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9CBD" w14:textId="1BE1310D" w:rsidR="00BF6B0C" w:rsidRPr="008F5654" w:rsidRDefault="00C80228" w:rsidP="008F5654">
      <w:pPr>
        <w:pStyle w:val="Title"/>
        <w:rPr>
          <w:rFonts w:ascii="Times New Roman" w:hAnsi="Times New Roman" w:cs="Times New Roman"/>
        </w:rPr>
      </w:pPr>
      <w:r w:rsidRPr="008F5654">
        <w:rPr>
          <w:rFonts w:ascii="Times New Roman" w:hAnsi="Times New Roman" w:cs="Times New Roman"/>
        </w:rPr>
        <w:t>DIVERSITY</w:t>
      </w:r>
      <w:r w:rsidR="000F61D1">
        <w:rPr>
          <w:rFonts w:ascii="Times New Roman" w:hAnsi="Times New Roman" w:cs="Times New Roman"/>
        </w:rPr>
        <w:t xml:space="preserve">, </w:t>
      </w:r>
      <w:r w:rsidR="000F5DE5">
        <w:rPr>
          <w:rFonts w:ascii="Times New Roman" w:hAnsi="Times New Roman" w:cs="Times New Roman"/>
        </w:rPr>
        <w:t xml:space="preserve">TAXONOMY, AND </w:t>
      </w:r>
      <w:r w:rsidR="000F61D1">
        <w:rPr>
          <w:rFonts w:ascii="Times New Roman" w:hAnsi="Times New Roman" w:cs="Times New Roman"/>
        </w:rPr>
        <w:t>SYSTEMATICS</w:t>
      </w:r>
      <w:r w:rsidR="000F5DE5">
        <w:rPr>
          <w:rFonts w:ascii="Times New Roman" w:hAnsi="Times New Roman" w:cs="Times New Roman"/>
        </w:rPr>
        <w:t xml:space="preserve"> </w:t>
      </w:r>
      <w:r w:rsidRPr="008F5654">
        <w:rPr>
          <w:rFonts w:ascii="Times New Roman" w:hAnsi="Times New Roman" w:cs="Times New Roman"/>
        </w:rPr>
        <w:t xml:space="preserve">OF </w:t>
      </w:r>
      <w:r w:rsidRPr="008F5654">
        <w:rPr>
          <w:rFonts w:ascii="Times New Roman" w:hAnsi="Times New Roman" w:cs="Times New Roman"/>
        </w:rPr>
        <w:br/>
        <w:t>CHANTERELLES AND ALLIES (CANTHARELLALES)</w:t>
      </w:r>
    </w:p>
    <w:p w14:paraId="1E43C0C0" w14:textId="77777777" w:rsidR="00BF6B0C" w:rsidRPr="009D2AA9" w:rsidRDefault="00BF6B0C" w:rsidP="00BF6B0C">
      <w:pPr>
        <w:jc w:val="center"/>
        <w:rPr>
          <w:rFonts w:ascii="Times New Roman" w:hAnsi="Times New Roman" w:cs="Times New Roman"/>
        </w:rPr>
      </w:pPr>
    </w:p>
    <w:p w14:paraId="2846412B" w14:textId="77777777" w:rsidR="00BF6B0C" w:rsidRPr="009D2AA9" w:rsidRDefault="00BF6B0C" w:rsidP="00BF6B0C">
      <w:pPr>
        <w:jc w:val="center"/>
        <w:rPr>
          <w:rFonts w:ascii="Times New Roman" w:hAnsi="Times New Roman" w:cs="Times New Roman"/>
        </w:rPr>
      </w:pPr>
    </w:p>
    <w:p w14:paraId="2A3EEA09" w14:textId="77777777" w:rsidR="00BF6B0C" w:rsidRPr="009D2AA9" w:rsidRDefault="00BF6B0C" w:rsidP="00BF6B0C">
      <w:pPr>
        <w:jc w:val="center"/>
        <w:rPr>
          <w:rFonts w:ascii="Times New Roman" w:hAnsi="Times New Roman" w:cs="Times New Roman"/>
        </w:rPr>
      </w:pPr>
    </w:p>
    <w:p w14:paraId="4AA525D3" w14:textId="77777777" w:rsidR="00BF6B0C" w:rsidRPr="009D2AA9" w:rsidRDefault="00BF6B0C" w:rsidP="00BF6B0C">
      <w:pPr>
        <w:jc w:val="center"/>
        <w:rPr>
          <w:rFonts w:ascii="Times New Roman" w:hAnsi="Times New Roman" w:cs="Times New Roman"/>
        </w:rPr>
      </w:pPr>
    </w:p>
    <w:p w14:paraId="3CA8DF3A" w14:textId="77777777" w:rsidR="00BF6B0C" w:rsidRPr="009D2AA9" w:rsidRDefault="00BF6B0C" w:rsidP="00BF6B0C">
      <w:pPr>
        <w:jc w:val="center"/>
        <w:rPr>
          <w:rFonts w:ascii="Times New Roman" w:hAnsi="Times New Roman" w:cs="Times New Roman"/>
        </w:rPr>
      </w:pPr>
    </w:p>
    <w:p w14:paraId="35888A2A" w14:textId="77777777" w:rsidR="00BF6B0C" w:rsidRPr="009D2AA9" w:rsidRDefault="00BF6B0C" w:rsidP="00BF6B0C">
      <w:pPr>
        <w:jc w:val="center"/>
        <w:rPr>
          <w:rFonts w:ascii="Times New Roman" w:hAnsi="Times New Roman" w:cs="Times New Roman"/>
        </w:rPr>
      </w:pPr>
    </w:p>
    <w:p w14:paraId="52293BC8" w14:textId="77777777" w:rsidR="00BF6B0C" w:rsidRDefault="00BF6B0C" w:rsidP="00BF6B0C">
      <w:pPr>
        <w:jc w:val="center"/>
        <w:rPr>
          <w:rFonts w:ascii="Times New Roman" w:hAnsi="Times New Roman" w:cs="Times New Roman"/>
        </w:rPr>
      </w:pPr>
    </w:p>
    <w:p w14:paraId="12E74F49" w14:textId="77777777" w:rsidR="00BF6B0C" w:rsidRDefault="00BF6B0C" w:rsidP="00BF6B0C">
      <w:pPr>
        <w:jc w:val="center"/>
        <w:rPr>
          <w:rFonts w:ascii="Times New Roman" w:hAnsi="Times New Roman" w:cs="Times New Roman"/>
        </w:rPr>
      </w:pPr>
    </w:p>
    <w:p w14:paraId="4ED95F03" w14:textId="77777777" w:rsidR="00BF6B0C" w:rsidRDefault="00BF6B0C" w:rsidP="00BF6B0C">
      <w:pPr>
        <w:jc w:val="center"/>
        <w:rPr>
          <w:rFonts w:ascii="Times New Roman" w:hAnsi="Times New Roman" w:cs="Times New Roman"/>
        </w:rPr>
      </w:pPr>
    </w:p>
    <w:p w14:paraId="041ED87A" w14:textId="77777777" w:rsidR="00BF6B0C" w:rsidRPr="009D2AA9" w:rsidRDefault="00BF6B0C" w:rsidP="00BF6B0C">
      <w:pPr>
        <w:jc w:val="center"/>
        <w:rPr>
          <w:rFonts w:ascii="Times New Roman" w:hAnsi="Times New Roman" w:cs="Times New Roman"/>
        </w:rPr>
      </w:pPr>
    </w:p>
    <w:p w14:paraId="2E636064" w14:textId="77777777" w:rsidR="00BF6B0C" w:rsidRPr="009D2AA9" w:rsidRDefault="00BF6B0C" w:rsidP="00BF6B0C">
      <w:pPr>
        <w:jc w:val="center"/>
        <w:rPr>
          <w:rFonts w:ascii="Times New Roman" w:hAnsi="Times New Roman" w:cs="Times New Roman"/>
        </w:rPr>
      </w:pPr>
    </w:p>
    <w:p w14:paraId="3575AC47" w14:textId="77777777" w:rsidR="00BF6B0C" w:rsidRPr="009D2AA9" w:rsidRDefault="00BF6B0C" w:rsidP="00BF6B0C">
      <w:pPr>
        <w:jc w:val="center"/>
        <w:rPr>
          <w:rFonts w:ascii="Times New Roman" w:hAnsi="Times New Roman" w:cs="Times New Roman"/>
        </w:rPr>
      </w:pPr>
    </w:p>
    <w:p w14:paraId="7E5EF25C" w14:textId="562F4AD1" w:rsidR="00BF6B0C" w:rsidRPr="009D2AA9" w:rsidRDefault="00BF6B0C" w:rsidP="00BF6B0C">
      <w:pPr>
        <w:jc w:val="center"/>
        <w:rPr>
          <w:rFonts w:ascii="Times New Roman" w:hAnsi="Times New Roman" w:cs="Times New Roman"/>
        </w:rPr>
      </w:pPr>
      <w:r w:rsidRPr="009D2AA9">
        <w:rPr>
          <w:rFonts w:ascii="Times New Roman" w:hAnsi="Times New Roman" w:cs="Times New Roman"/>
        </w:rPr>
        <w:t xml:space="preserve">A </w:t>
      </w:r>
      <w:r w:rsidR="00FD585D">
        <w:rPr>
          <w:rFonts w:ascii="Times New Roman" w:hAnsi="Times New Roman" w:cs="Times New Roman"/>
        </w:rPr>
        <w:t>Dissertation</w:t>
      </w:r>
      <w:r w:rsidRPr="009D2AA9">
        <w:rPr>
          <w:rFonts w:ascii="Times New Roman" w:hAnsi="Times New Roman" w:cs="Times New Roman"/>
        </w:rPr>
        <w:t xml:space="preserve"> Presented for the</w:t>
      </w:r>
    </w:p>
    <w:p w14:paraId="1B84BA12" w14:textId="7AB165E5" w:rsidR="00BF6B0C" w:rsidRPr="009D2AA9" w:rsidRDefault="00BF6B0C" w:rsidP="00BF6B0C">
      <w:pPr>
        <w:jc w:val="center"/>
        <w:rPr>
          <w:rFonts w:ascii="Times New Roman" w:hAnsi="Times New Roman" w:cs="Times New Roman"/>
        </w:rPr>
      </w:pPr>
      <w:r>
        <w:rPr>
          <w:rFonts w:ascii="Times New Roman" w:hAnsi="Times New Roman" w:cs="Times New Roman"/>
        </w:rPr>
        <w:t>Doctor</w:t>
      </w:r>
      <w:r w:rsidRPr="009D2AA9">
        <w:rPr>
          <w:rFonts w:ascii="Times New Roman" w:hAnsi="Times New Roman" w:cs="Times New Roman"/>
        </w:rPr>
        <w:t xml:space="preserve"> of </w:t>
      </w:r>
      <w:r w:rsidR="00FD585D">
        <w:rPr>
          <w:rFonts w:ascii="Times New Roman" w:hAnsi="Times New Roman" w:cs="Times New Roman"/>
        </w:rPr>
        <w:t>Philosophy</w:t>
      </w:r>
    </w:p>
    <w:p w14:paraId="4DE307C0" w14:textId="77777777" w:rsidR="00BF6B0C" w:rsidRPr="009D2AA9" w:rsidRDefault="00BF6B0C" w:rsidP="00BF6B0C">
      <w:pPr>
        <w:jc w:val="center"/>
        <w:rPr>
          <w:rFonts w:ascii="Times New Roman" w:hAnsi="Times New Roman" w:cs="Times New Roman"/>
        </w:rPr>
      </w:pPr>
      <w:r w:rsidRPr="009D2AA9">
        <w:rPr>
          <w:rFonts w:ascii="Times New Roman" w:hAnsi="Times New Roman" w:cs="Times New Roman"/>
        </w:rPr>
        <w:t>Degree</w:t>
      </w:r>
    </w:p>
    <w:p w14:paraId="19AD27F8" w14:textId="77777777" w:rsidR="00BF6B0C" w:rsidRPr="009D2AA9" w:rsidRDefault="00BF6B0C" w:rsidP="00BF6B0C">
      <w:pPr>
        <w:jc w:val="center"/>
        <w:rPr>
          <w:rFonts w:ascii="Times New Roman" w:hAnsi="Times New Roman" w:cs="Times New Roman"/>
        </w:rPr>
      </w:pPr>
      <w:r w:rsidRPr="009D2AA9">
        <w:rPr>
          <w:rFonts w:ascii="Times New Roman" w:hAnsi="Times New Roman" w:cs="Times New Roman"/>
        </w:rPr>
        <w:t>The University of Tennessee, Knoxville</w:t>
      </w:r>
    </w:p>
    <w:p w14:paraId="22E3190E" w14:textId="77777777" w:rsidR="00BF6B0C" w:rsidRPr="009D2AA9" w:rsidRDefault="00BF6B0C" w:rsidP="00BF6B0C">
      <w:pPr>
        <w:jc w:val="center"/>
        <w:rPr>
          <w:rFonts w:ascii="Times New Roman" w:hAnsi="Times New Roman" w:cs="Times New Roman"/>
        </w:rPr>
      </w:pPr>
    </w:p>
    <w:p w14:paraId="7D44FE41" w14:textId="77777777" w:rsidR="00BF6B0C" w:rsidRPr="009D2AA9" w:rsidRDefault="00BF6B0C" w:rsidP="00BF6B0C">
      <w:pPr>
        <w:jc w:val="center"/>
        <w:rPr>
          <w:rFonts w:ascii="Times New Roman" w:hAnsi="Times New Roman" w:cs="Times New Roman"/>
        </w:rPr>
      </w:pPr>
    </w:p>
    <w:p w14:paraId="5ADB1174" w14:textId="77777777" w:rsidR="00BF6B0C" w:rsidRPr="009D2AA9" w:rsidRDefault="00BF6B0C" w:rsidP="00BF6B0C">
      <w:pPr>
        <w:jc w:val="center"/>
        <w:rPr>
          <w:rFonts w:ascii="Times New Roman" w:hAnsi="Times New Roman" w:cs="Times New Roman"/>
        </w:rPr>
      </w:pPr>
    </w:p>
    <w:p w14:paraId="21396323" w14:textId="77777777" w:rsidR="00BF6B0C" w:rsidRPr="009D2AA9" w:rsidRDefault="00BF6B0C" w:rsidP="00BF6B0C">
      <w:pPr>
        <w:jc w:val="center"/>
        <w:rPr>
          <w:rFonts w:ascii="Times New Roman" w:hAnsi="Times New Roman" w:cs="Times New Roman"/>
        </w:rPr>
      </w:pPr>
    </w:p>
    <w:p w14:paraId="319D00F2" w14:textId="77777777" w:rsidR="00BF6B0C" w:rsidRPr="009D2AA9" w:rsidRDefault="00BF6B0C" w:rsidP="00BF6B0C">
      <w:pPr>
        <w:jc w:val="center"/>
        <w:rPr>
          <w:rFonts w:ascii="Times New Roman" w:hAnsi="Times New Roman" w:cs="Times New Roman"/>
        </w:rPr>
      </w:pPr>
    </w:p>
    <w:p w14:paraId="6F3A0579" w14:textId="77777777" w:rsidR="00BF6B0C" w:rsidRPr="009D2AA9" w:rsidRDefault="00BF6B0C" w:rsidP="00BF6B0C">
      <w:pPr>
        <w:jc w:val="center"/>
        <w:rPr>
          <w:rFonts w:ascii="Times New Roman" w:hAnsi="Times New Roman" w:cs="Times New Roman"/>
        </w:rPr>
      </w:pPr>
    </w:p>
    <w:p w14:paraId="1FF0F0B0" w14:textId="77777777" w:rsidR="00BF6B0C" w:rsidRPr="009D2AA9" w:rsidRDefault="00BF6B0C" w:rsidP="00BF6B0C">
      <w:pPr>
        <w:jc w:val="center"/>
        <w:rPr>
          <w:rFonts w:ascii="Times New Roman" w:hAnsi="Times New Roman" w:cs="Times New Roman"/>
        </w:rPr>
      </w:pPr>
    </w:p>
    <w:p w14:paraId="794E61FB" w14:textId="77777777" w:rsidR="00BF6B0C" w:rsidRPr="009D2AA9" w:rsidRDefault="00BF6B0C" w:rsidP="00BF6B0C">
      <w:pPr>
        <w:jc w:val="center"/>
        <w:rPr>
          <w:rFonts w:ascii="Times New Roman" w:hAnsi="Times New Roman" w:cs="Times New Roman"/>
        </w:rPr>
      </w:pPr>
    </w:p>
    <w:p w14:paraId="4F11D66A" w14:textId="77777777" w:rsidR="00BF6B0C" w:rsidRDefault="00BF6B0C" w:rsidP="00BF6B0C">
      <w:pPr>
        <w:jc w:val="center"/>
        <w:rPr>
          <w:rFonts w:ascii="Times New Roman" w:hAnsi="Times New Roman" w:cs="Times New Roman"/>
        </w:rPr>
      </w:pPr>
    </w:p>
    <w:p w14:paraId="7A5B80A3" w14:textId="77777777" w:rsidR="00BF6B0C" w:rsidRDefault="00BF6B0C" w:rsidP="00BF6B0C">
      <w:pPr>
        <w:jc w:val="center"/>
        <w:rPr>
          <w:rFonts w:ascii="Times New Roman" w:hAnsi="Times New Roman" w:cs="Times New Roman"/>
        </w:rPr>
      </w:pPr>
    </w:p>
    <w:p w14:paraId="2362EF25" w14:textId="77777777" w:rsidR="00BF6B0C" w:rsidRDefault="00BF6B0C" w:rsidP="00BF6B0C">
      <w:pPr>
        <w:jc w:val="center"/>
        <w:rPr>
          <w:rFonts w:ascii="Times New Roman" w:hAnsi="Times New Roman" w:cs="Times New Roman"/>
        </w:rPr>
      </w:pPr>
    </w:p>
    <w:p w14:paraId="257D10B8" w14:textId="77777777" w:rsidR="00BF6B0C" w:rsidRDefault="00BF6B0C" w:rsidP="00BF6B0C">
      <w:pPr>
        <w:jc w:val="center"/>
        <w:rPr>
          <w:rFonts w:ascii="Times New Roman" w:hAnsi="Times New Roman" w:cs="Times New Roman"/>
        </w:rPr>
      </w:pPr>
    </w:p>
    <w:p w14:paraId="49F7381D" w14:textId="77777777" w:rsidR="00BF6B0C" w:rsidRDefault="00BF6B0C" w:rsidP="00BF6B0C">
      <w:pPr>
        <w:jc w:val="center"/>
        <w:rPr>
          <w:rFonts w:ascii="Times New Roman" w:hAnsi="Times New Roman" w:cs="Times New Roman"/>
        </w:rPr>
      </w:pPr>
    </w:p>
    <w:p w14:paraId="2C307F23" w14:textId="77777777" w:rsidR="00BF6B0C" w:rsidRDefault="00BF6B0C" w:rsidP="00BF6B0C">
      <w:pPr>
        <w:jc w:val="center"/>
        <w:rPr>
          <w:rFonts w:ascii="Times New Roman" w:hAnsi="Times New Roman" w:cs="Times New Roman"/>
        </w:rPr>
      </w:pPr>
    </w:p>
    <w:p w14:paraId="5B8A29F2" w14:textId="77777777" w:rsidR="00BF6B0C" w:rsidRDefault="00BF6B0C" w:rsidP="00BF6B0C">
      <w:pPr>
        <w:jc w:val="center"/>
        <w:rPr>
          <w:rFonts w:ascii="Times New Roman" w:hAnsi="Times New Roman" w:cs="Times New Roman"/>
        </w:rPr>
      </w:pPr>
    </w:p>
    <w:p w14:paraId="5E7806A6" w14:textId="77777777" w:rsidR="00BF6B0C" w:rsidRDefault="00BF6B0C" w:rsidP="00BF6B0C">
      <w:pPr>
        <w:jc w:val="center"/>
        <w:rPr>
          <w:rFonts w:ascii="Times New Roman" w:hAnsi="Times New Roman" w:cs="Times New Roman"/>
        </w:rPr>
      </w:pPr>
    </w:p>
    <w:p w14:paraId="3DA3F110" w14:textId="77777777" w:rsidR="00BF6B0C" w:rsidRDefault="00BF6B0C" w:rsidP="00BF6B0C">
      <w:pPr>
        <w:jc w:val="center"/>
        <w:rPr>
          <w:rFonts w:ascii="Times New Roman" w:hAnsi="Times New Roman" w:cs="Times New Roman"/>
        </w:rPr>
      </w:pPr>
    </w:p>
    <w:p w14:paraId="5563B5B9" w14:textId="77777777" w:rsidR="00BF6B0C" w:rsidRDefault="00BF6B0C" w:rsidP="00BF6B0C">
      <w:pPr>
        <w:jc w:val="center"/>
        <w:rPr>
          <w:rFonts w:ascii="Times New Roman" w:hAnsi="Times New Roman" w:cs="Times New Roman"/>
        </w:rPr>
      </w:pPr>
    </w:p>
    <w:p w14:paraId="6D3F5BE9" w14:textId="77777777" w:rsidR="00BF6B0C" w:rsidRDefault="00BF6B0C" w:rsidP="00BF6B0C">
      <w:pPr>
        <w:jc w:val="center"/>
        <w:rPr>
          <w:rFonts w:ascii="Times New Roman" w:hAnsi="Times New Roman" w:cs="Times New Roman"/>
        </w:rPr>
      </w:pPr>
    </w:p>
    <w:p w14:paraId="32B5F474" w14:textId="77777777" w:rsidR="00BF6B0C" w:rsidRDefault="00BF6B0C" w:rsidP="00BF6B0C">
      <w:pPr>
        <w:jc w:val="center"/>
        <w:rPr>
          <w:rFonts w:ascii="Times New Roman" w:hAnsi="Times New Roman" w:cs="Times New Roman"/>
        </w:rPr>
      </w:pPr>
    </w:p>
    <w:p w14:paraId="096FD4E5" w14:textId="77777777" w:rsidR="00BF6B0C" w:rsidRPr="009D2AA9" w:rsidRDefault="00BF6B0C" w:rsidP="00BF6B0C">
      <w:pPr>
        <w:jc w:val="center"/>
        <w:rPr>
          <w:rFonts w:ascii="Times New Roman" w:hAnsi="Times New Roman" w:cs="Times New Roman"/>
        </w:rPr>
      </w:pPr>
    </w:p>
    <w:p w14:paraId="224704FF" w14:textId="77777777" w:rsidR="00BF6B0C" w:rsidRPr="009D2AA9" w:rsidRDefault="00BF6B0C" w:rsidP="00BF6B0C">
      <w:pPr>
        <w:jc w:val="center"/>
        <w:rPr>
          <w:rFonts w:ascii="Times New Roman" w:hAnsi="Times New Roman" w:cs="Times New Roman"/>
        </w:rPr>
      </w:pPr>
    </w:p>
    <w:p w14:paraId="19978022" w14:textId="77777777" w:rsidR="00BF6B0C" w:rsidRPr="009D2AA9" w:rsidRDefault="00BF6B0C" w:rsidP="00BF6B0C">
      <w:pPr>
        <w:jc w:val="center"/>
        <w:rPr>
          <w:rFonts w:ascii="Times New Roman" w:hAnsi="Times New Roman" w:cs="Times New Roman"/>
        </w:rPr>
      </w:pPr>
    </w:p>
    <w:p w14:paraId="641B557E" w14:textId="798E33BF" w:rsidR="00BF6B0C" w:rsidRPr="009D2AA9" w:rsidRDefault="00BF6B0C" w:rsidP="00BF6B0C">
      <w:pPr>
        <w:jc w:val="center"/>
        <w:rPr>
          <w:rFonts w:ascii="Times New Roman" w:hAnsi="Times New Roman" w:cs="Times New Roman"/>
        </w:rPr>
      </w:pPr>
      <w:r>
        <w:rPr>
          <w:rFonts w:ascii="Times New Roman" w:hAnsi="Times New Roman" w:cs="Times New Roman"/>
        </w:rPr>
        <w:t>Rachel A. Swenie</w:t>
      </w:r>
    </w:p>
    <w:p w14:paraId="07ABA502" w14:textId="37FBDB0E" w:rsidR="00BF6B0C" w:rsidRDefault="00491469" w:rsidP="00BF6B0C">
      <w:pPr>
        <w:jc w:val="center"/>
        <w:rPr>
          <w:rFonts w:ascii="Times New Roman" w:hAnsi="Times New Roman" w:cs="Times New Roman"/>
        </w:rPr>
      </w:pPr>
      <w:r>
        <w:rPr>
          <w:rFonts w:ascii="Times New Roman" w:hAnsi="Times New Roman" w:cs="Times New Roman"/>
        </w:rPr>
        <w:t>August</w:t>
      </w:r>
      <w:r w:rsidR="00BF6B0C" w:rsidRPr="009D2AA9">
        <w:rPr>
          <w:rFonts w:ascii="Times New Roman" w:hAnsi="Times New Roman" w:cs="Times New Roman"/>
        </w:rPr>
        <w:t xml:space="preserve"> </w:t>
      </w:r>
      <w:r w:rsidR="00BF6B0C">
        <w:rPr>
          <w:rFonts w:ascii="Times New Roman" w:hAnsi="Times New Roman" w:cs="Times New Roman"/>
        </w:rPr>
        <w:t>2023</w:t>
      </w:r>
    </w:p>
    <w:p w14:paraId="35DBD7C1" w14:textId="77777777" w:rsidR="0074544E" w:rsidRPr="009D2AA9" w:rsidRDefault="0074544E" w:rsidP="00BF6B0C">
      <w:pPr>
        <w:jc w:val="center"/>
        <w:rPr>
          <w:rFonts w:ascii="Times New Roman" w:hAnsi="Times New Roman" w:cs="Times New Roman"/>
        </w:rPr>
      </w:pPr>
    </w:p>
    <w:p w14:paraId="24C6689C" w14:textId="77777777" w:rsidR="00526151" w:rsidRPr="00DF7C87" w:rsidRDefault="00526151" w:rsidP="00BF6B0C">
      <w:pPr>
        <w:jc w:val="center"/>
        <w:rPr>
          <w:rFonts w:ascii="Times New Roman" w:hAnsi="Times New Roman" w:cs="Times New Roman"/>
        </w:rPr>
      </w:pPr>
    </w:p>
    <w:p w14:paraId="6AA7E835" w14:textId="611AB907" w:rsidR="00236E6D" w:rsidRPr="00DF7C87" w:rsidRDefault="00DF7C87" w:rsidP="00BF6B0C">
      <w:pPr>
        <w:jc w:val="center"/>
        <w:rPr>
          <w:rFonts w:ascii="Times New Roman" w:hAnsi="Times New Roman" w:cs="Times New Roman"/>
        </w:rPr>
      </w:pPr>
      <w:r>
        <w:rPr>
          <w:rFonts w:ascii="Times New Roman" w:hAnsi="Times New Roman" w:cs="Times New Roman"/>
        </w:rPr>
        <w:lastRenderedPageBreak/>
        <w:t>Copyright © 202</w:t>
      </w:r>
      <w:r w:rsidR="005F63ED">
        <w:rPr>
          <w:rFonts w:ascii="Times New Roman" w:hAnsi="Times New Roman" w:cs="Times New Roman"/>
        </w:rPr>
        <w:t>3</w:t>
      </w:r>
      <w:r w:rsidR="00236E6D" w:rsidRPr="00DF7C87">
        <w:rPr>
          <w:rFonts w:ascii="Times New Roman" w:hAnsi="Times New Roman" w:cs="Times New Roman"/>
        </w:rPr>
        <w:t xml:space="preserve"> by </w:t>
      </w:r>
      <w:r w:rsidR="005F63ED">
        <w:rPr>
          <w:rFonts w:ascii="Times New Roman" w:hAnsi="Times New Roman" w:cs="Times New Roman"/>
        </w:rPr>
        <w:t>Rachel A. Swenie</w:t>
      </w:r>
      <w:r w:rsidR="008865B6" w:rsidRPr="00DF7C87">
        <w:rPr>
          <w:rFonts w:ascii="Times New Roman" w:hAnsi="Times New Roman" w:cs="Times New Roman"/>
        </w:rPr>
        <w:t>.</w:t>
      </w:r>
    </w:p>
    <w:p w14:paraId="46843AA8" w14:textId="77777777" w:rsidR="00236E6D" w:rsidRPr="00DF7C87" w:rsidRDefault="00236E6D" w:rsidP="00BF6B0C">
      <w:pPr>
        <w:jc w:val="center"/>
        <w:rPr>
          <w:rFonts w:ascii="Times New Roman" w:hAnsi="Times New Roman" w:cs="Times New Roman"/>
        </w:rPr>
      </w:pPr>
      <w:r w:rsidRPr="00DF7C87">
        <w:rPr>
          <w:rFonts w:ascii="Times New Roman" w:hAnsi="Times New Roman" w:cs="Times New Roman"/>
        </w:rPr>
        <w:t>All rights reserved.</w:t>
      </w:r>
    </w:p>
    <w:p w14:paraId="59CB0D1B" w14:textId="77777777" w:rsidR="00236E6D" w:rsidRPr="00DF7C87" w:rsidRDefault="00236E6D" w:rsidP="005E54E2">
      <w:pPr>
        <w:rPr>
          <w:rFonts w:ascii="Times New Roman" w:hAnsi="Times New Roman" w:cs="Times New Roman"/>
        </w:rPr>
      </w:pPr>
    </w:p>
    <w:p w14:paraId="5DC2A8FC" w14:textId="77777777" w:rsidR="00236E6D" w:rsidRPr="00DF7C87" w:rsidRDefault="00236E6D" w:rsidP="005E54E2">
      <w:pPr>
        <w:rPr>
          <w:rFonts w:ascii="Times New Roman" w:hAnsi="Times New Roman" w:cs="Times New Roman"/>
        </w:rPr>
      </w:pPr>
    </w:p>
    <w:p w14:paraId="0FD9C622" w14:textId="77777777" w:rsidR="00236E6D" w:rsidRPr="00DF7C87" w:rsidRDefault="00236E6D" w:rsidP="005E54E2">
      <w:pPr>
        <w:rPr>
          <w:rFonts w:ascii="Times New Roman" w:hAnsi="Times New Roman" w:cs="Times New Roman"/>
        </w:rPr>
      </w:pPr>
    </w:p>
    <w:p w14:paraId="3092C01F" w14:textId="77777777" w:rsidR="00236E6D" w:rsidRPr="00DF7C87" w:rsidRDefault="00236E6D" w:rsidP="005E54E2">
      <w:pPr>
        <w:rPr>
          <w:rFonts w:ascii="Times New Roman" w:hAnsi="Times New Roman" w:cs="Times New Roman"/>
        </w:rPr>
      </w:pPr>
    </w:p>
    <w:p w14:paraId="08E140D4" w14:textId="77777777" w:rsidR="00236E6D" w:rsidRPr="00DF7C87" w:rsidRDefault="00236E6D" w:rsidP="005E54E2">
      <w:pPr>
        <w:rPr>
          <w:rFonts w:ascii="Times New Roman" w:hAnsi="Times New Roman" w:cs="Times New Roman"/>
        </w:rPr>
      </w:pPr>
    </w:p>
    <w:p w14:paraId="4480B725" w14:textId="77777777" w:rsidR="00236E6D" w:rsidRPr="00DF7C87" w:rsidRDefault="00236E6D" w:rsidP="005E54E2">
      <w:pPr>
        <w:rPr>
          <w:rFonts w:ascii="Times New Roman" w:hAnsi="Times New Roman" w:cs="Times New Roman"/>
        </w:rPr>
      </w:pPr>
    </w:p>
    <w:p w14:paraId="18FECDC7" w14:textId="77777777" w:rsidR="00236E6D" w:rsidRPr="00DF7C87" w:rsidRDefault="00236E6D" w:rsidP="005E54E2">
      <w:pPr>
        <w:rPr>
          <w:rFonts w:ascii="Times New Roman" w:hAnsi="Times New Roman" w:cs="Times New Roman"/>
        </w:rPr>
      </w:pPr>
    </w:p>
    <w:p w14:paraId="0228FBC7" w14:textId="77777777" w:rsidR="00236E6D" w:rsidRPr="00DF7C87" w:rsidRDefault="00236E6D" w:rsidP="005E54E2">
      <w:pPr>
        <w:rPr>
          <w:rFonts w:ascii="Times New Roman" w:hAnsi="Times New Roman" w:cs="Times New Roman"/>
        </w:rPr>
      </w:pPr>
    </w:p>
    <w:p w14:paraId="794FA268" w14:textId="77777777" w:rsidR="00236E6D" w:rsidRPr="00DF7C87" w:rsidRDefault="00236E6D" w:rsidP="005E54E2">
      <w:pPr>
        <w:rPr>
          <w:rFonts w:ascii="Times New Roman" w:hAnsi="Times New Roman" w:cs="Times New Roman"/>
        </w:rPr>
      </w:pPr>
    </w:p>
    <w:p w14:paraId="7F167AEC" w14:textId="77777777" w:rsidR="00236E6D" w:rsidRPr="00DF7C87" w:rsidRDefault="00236E6D" w:rsidP="005E54E2">
      <w:pPr>
        <w:rPr>
          <w:rFonts w:ascii="Times New Roman" w:hAnsi="Times New Roman" w:cs="Times New Roman"/>
        </w:rPr>
      </w:pPr>
    </w:p>
    <w:p w14:paraId="1C76AC58" w14:textId="77777777" w:rsidR="00236E6D" w:rsidRPr="00DF7C87" w:rsidRDefault="00236E6D" w:rsidP="005E54E2">
      <w:pPr>
        <w:rPr>
          <w:rFonts w:ascii="Times New Roman" w:hAnsi="Times New Roman" w:cs="Times New Roman"/>
        </w:rPr>
      </w:pPr>
    </w:p>
    <w:p w14:paraId="0FBE6225" w14:textId="77777777" w:rsidR="00236E6D" w:rsidRPr="00DF7C87" w:rsidRDefault="00236E6D" w:rsidP="005E54E2">
      <w:pPr>
        <w:rPr>
          <w:rFonts w:ascii="Times New Roman" w:hAnsi="Times New Roman" w:cs="Times New Roman"/>
        </w:rPr>
      </w:pPr>
    </w:p>
    <w:p w14:paraId="15C7E56F" w14:textId="77777777" w:rsidR="00236E6D" w:rsidRPr="00DF7C87" w:rsidRDefault="00236E6D" w:rsidP="005E54E2">
      <w:pPr>
        <w:rPr>
          <w:rFonts w:ascii="Times New Roman" w:hAnsi="Times New Roman" w:cs="Times New Roman"/>
        </w:rPr>
      </w:pPr>
    </w:p>
    <w:p w14:paraId="30B98B72" w14:textId="77777777" w:rsidR="00236E6D" w:rsidRPr="00DF7C87" w:rsidRDefault="00236E6D" w:rsidP="005E54E2">
      <w:pPr>
        <w:rPr>
          <w:rFonts w:ascii="Times New Roman" w:hAnsi="Times New Roman" w:cs="Times New Roman"/>
        </w:rPr>
      </w:pPr>
    </w:p>
    <w:p w14:paraId="59277020" w14:textId="1481E3E0" w:rsidR="005F63ED" w:rsidRPr="00060A6A" w:rsidRDefault="00236E6D" w:rsidP="005F63ED">
      <w:pPr>
        <w:pStyle w:val="Title"/>
        <w:jc w:val="left"/>
        <w:rPr>
          <w:rFonts w:ascii="Times New Roman" w:hAnsi="Times New Roman" w:cs="Times New Roman"/>
          <w:szCs w:val="28"/>
        </w:rPr>
      </w:pPr>
      <w:r w:rsidRPr="00DF7C87">
        <w:rPr>
          <w:rFonts w:ascii="Times New Roman" w:hAnsi="Times New Roman" w:cs="Times New Roman"/>
          <w:sz w:val="24"/>
        </w:rPr>
        <w:br w:type="page"/>
      </w:r>
    </w:p>
    <w:p w14:paraId="27010B1C" w14:textId="29CCCFDA" w:rsidR="00AB4173" w:rsidRPr="00801796" w:rsidRDefault="00CD73A9" w:rsidP="00801796">
      <w:pPr>
        <w:pStyle w:val="Title"/>
        <w:rPr>
          <w:rFonts w:ascii="Times New Roman" w:hAnsi="Times New Roman" w:cs="Times New Roman"/>
          <w:szCs w:val="28"/>
        </w:rPr>
      </w:pPr>
      <w:r w:rsidRPr="00060A6A">
        <w:rPr>
          <w:rFonts w:ascii="Times New Roman" w:hAnsi="Times New Roman" w:cs="Times New Roman"/>
          <w:szCs w:val="28"/>
        </w:rPr>
        <w:lastRenderedPageBreak/>
        <w:t>ACKNOWLEDGEMENTS</w:t>
      </w:r>
    </w:p>
    <w:p w14:paraId="1008DA02" w14:textId="77777777" w:rsidR="00AB4173" w:rsidRDefault="00AB4173" w:rsidP="005E54E2">
      <w:pPr>
        <w:rPr>
          <w:rFonts w:ascii="Times New Roman" w:hAnsi="Times New Roman" w:cs="Times New Roman"/>
        </w:rPr>
      </w:pPr>
    </w:p>
    <w:p w14:paraId="27263751" w14:textId="67780599" w:rsidR="0085757D" w:rsidRDefault="007E4551" w:rsidP="005E54E2">
      <w:pPr>
        <w:rPr>
          <w:rFonts w:ascii="Times New Roman" w:hAnsi="Times New Roman" w:cs="Times New Roman"/>
        </w:rPr>
      </w:pPr>
      <w:r>
        <w:rPr>
          <w:rFonts w:ascii="Times New Roman" w:hAnsi="Times New Roman" w:cs="Times New Roman"/>
        </w:rPr>
        <w:t xml:space="preserve">Thank you to my </w:t>
      </w:r>
      <w:r w:rsidR="0097096B">
        <w:rPr>
          <w:rFonts w:ascii="Times New Roman" w:hAnsi="Times New Roman" w:cs="Times New Roman"/>
        </w:rPr>
        <w:t xml:space="preserve">Ph.D. </w:t>
      </w:r>
      <w:r>
        <w:rPr>
          <w:rFonts w:ascii="Times New Roman" w:hAnsi="Times New Roman" w:cs="Times New Roman"/>
        </w:rPr>
        <w:t>advisor,</w:t>
      </w:r>
      <w:r w:rsidR="00AB4173">
        <w:rPr>
          <w:rFonts w:ascii="Times New Roman" w:hAnsi="Times New Roman" w:cs="Times New Roman"/>
        </w:rPr>
        <w:t xml:space="preserve"> </w:t>
      </w:r>
      <w:r w:rsidR="00042EC4">
        <w:rPr>
          <w:rFonts w:ascii="Times New Roman" w:hAnsi="Times New Roman" w:cs="Times New Roman"/>
        </w:rPr>
        <w:t xml:space="preserve">Dr. </w:t>
      </w:r>
      <w:r w:rsidR="00AB4173">
        <w:rPr>
          <w:rFonts w:ascii="Times New Roman" w:hAnsi="Times New Roman" w:cs="Times New Roman"/>
        </w:rPr>
        <w:t xml:space="preserve">Brandon Matheny, for </w:t>
      </w:r>
      <w:r w:rsidR="003E15D6">
        <w:rPr>
          <w:rFonts w:ascii="Times New Roman" w:hAnsi="Times New Roman" w:cs="Times New Roman"/>
        </w:rPr>
        <w:t xml:space="preserve">supporting and challenging me in equal measure. </w:t>
      </w:r>
      <w:r w:rsidR="004527EA">
        <w:rPr>
          <w:rFonts w:ascii="Times New Roman" w:hAnsi="Times New Roman" w:cs="Times New Roman"/>
        </w:rPr>
        <w:t xml:space="preserve">I </w:t>
      </w:r>
      <w:r w:rsidR="008A3BBC">
        <w:rPr>
          <w:rFonts w:ascii="Times New Roman" w:hAnsi="Times New Roman" w:cs="Times New Roman"/>
        </w:rPr>
        <w:t>have benefitted greatly from</w:t>
      </w:r>
      <w:r w:rsidR="004527EA">
        <w:rPr>
          <w:rFonts w:ascii="Times New Roman" w:hAnsi="Times New Roman" w:cs="Times New Roman"/>
        </w:rPr>
        <w:t xml:space="preserve"> your mentorship</w:t>
      </w:r>
      <w:r w:rsidR="008A3BBC">
        <w:rPr>
          <w:rFonts w:ascii="Times New Roman" w:hAnsi="Times New Roman" w:cs="Times New Roman"/>
        </w:rPr>
        <w:t>, mycological expertise, and sense of humor.</w:t>
      </w:r>
    </w:p>
    <w:p w14:paraId="30174F8F" w14:textId="77777777" w:rsidR="00801796" w:rsidRDefault="00801796" w:rsidP="005E54E2">
      <w:pPr>
        <w:rPr>
          <w:rFonts w:ascii="Times New Roman" w:hAnsi="Times New Roman" w:cs="Times New Roman"/>
        </w:rPr>
      </w:pPr>
    </w:p>
    <w:p w14:paraId="7610C5D2" w14:textId="1DDF1D27" w:rsidR="00801796" w:rsidRDefault="00793EC1" w:rsidP="005E54E2">
      <w:pPr>
        <w:rPr>
          <w:rFonts w:ascii="Times New Roman" w:hAnsi="Times New Roman" w:cs="Times New Roman"/>
        </w:rPr>
      </w:pPr>
      <w:r>
        <w:rPr>
          <w:rFonts w:ascii="Times New Roman" w:hAnsi="Times New Roman" w:cs="Times New Roman"/>
        </w:rPr>
        <w:t>Many thanks to my</w:t>
      </w:r>
      <w:r w:rsidR="00957F64">
        <w:rPr>
          <w:rFonts w:ascii="Times New Roman" w:hAnsi="Times New Roman" w:cs="Times New Roman"/>
        </w:rPr>
        <w:t xml:space="preserve"> committee members,</w:t>
      </w:r>
      <w:r w:rsidR="00801796">
        <w:rPr>
          <w:rFonts w:ascii="Times New Roman" w:hAnsi="Times New Roman" w:cs="Times New Roman"/>
        </w:rPr>
        <w:t xml:space="preserve"> </w:t>
      </w:r>
      <w:r w:rsidR="00511F73">
        <w:rPr>
          <w:rFonts w:ascii="Times New Roman" w:hAnsi="Times New Roman" w:cs="Times New Roman"/>
        </w:rPr>
        <w:t xml:space="preserve">Drs. </w:t>
      </w:r>
      <w:r w:rsidR="00801796">
        <w:rPr>
          <w:rFonts w:ascii="Times New Roman" w:hAnsi="Times New Roman" w:cs="Times New Roman"/>
        </w:rPr>
        <w:t xml:space="preserve">Liz </w:t>
      </w:r>
      <w:proofErr w:type="spellStart"/>
      <w:r w:rsidR="00801796">
        <w:rPr>
          <w:rFonts w:ascii="Times New Roman" w:hAnsi="Times New Roman" w:cs="Times New Roman"/>
        </w:rPr>
        <w:t>Derryberry</w:t>
      </w:r>
      <w:proofErr w:type="spellEnd"/>
      <w:r w:rsidR="00801796">
        <w:rPr>
          <w:rFonts w:ascii="Times New Roman" w:hAnsi="Times New Roman" w:cs="Times New Roman"/>
        </w:rPr>
        <w:t>, Joe Williams, and Todd Reynolds</w:t>
      </w:r>
      <w:r w:rsidR="00957F64">
        <w:rPr>
          <w:rFonts w:ascii="Times New Roman" w:hAnsi="Times New Roman" w:cs="Times New Roman"/>
        </w:rPr>
        <w:t xml:space="preserve">, for </w:t>
      </w:r>
      <w:r w:rsidR="0005378B">
        <w:rPr>
          <w:rFonts w:ascii="Times New Roman" w:hAnsi="Times New Roman" w:cs="Times New Roman"/>
        </w:rPr>
        <w:t>providing</w:t>
      </w:r>
      <w:r w:rsidR="00957F64">
        <w:rPr>
          <w:rFonts w:ascii="Times New Roman" w:hAnsi="Times New Roman" w:cs="Times New Roman"/>
        </w:rPr>
        <w:t xml:space="preserve"> </w:t>
      </w:r>
      <w:r w:rsidR="008F5654">
        <w:rPr>
          <w:rFonts w:ascii="Times New Roman" w:hAnsi="Times New Roman" w:cs="Times New Roman"/>
        </w:rPr>
        <w:t>suggestions</w:t>
      </w:r>
      <w:r w:rsidR="00957F64">
        <w:rPr>
          <w:rFonts w:ascii="Times New Roman" w:hAnsi="Times New Roman" w:cs="Times New Roman"/>
        </w:rPr>
        <w:t xml:space="preserve"> and </w:t>
      </w:r>
      <w:r w:rsidR="005A7A2C">
        <w:rPr>
          <w:rFonts w:ascii="Times New Roman" w:hAnsi="Times New Roman" w:cs="Times New Roman"/>
        </w:rPr>
        <w:t>guidance</w:t>
      </w:r>
      <w:r w:rsidR="005502D2">
        <w:rPr>
          <w:rFonts w:ascii="Times New Roman" w:hAnsi="Times New Roman" w:cs="Times New Roman"/>
        </w:rPr>
        <w:t xml:space="preserve"> on a variety of matters</w:t>
      </w:r>
      <w:r w:rsidR="00957F64">
        <w:rPr>
          <w:rFonts w:ascii="Times New Roman" w:hAnsi="Times New Roman" w:cs="Times New Roman"/>
        </w:rPr>
        <w:t xml:space="preserve"> throughout my Ph.D.</w:t>
      </w:r>
    </w:p>
    <w:p w14:paraId="3D285144" w14:textId="4EC28361" w:rsidR="00A70F83" w:rsidRDefault="00A70F83" w:rsidP="005E54E2">
      <w:pPr>
        <w:rPr>
          <w:rFonts w:ascii="Times New Roman" w:hAnsi="Times New Roman" w:cs="Times New Roman"/>
        </w:rPr>
      </w:pPr>
    </w:p>
    <w:p w14:paraId="17370CBD" w14:textId="6CEA288C" w:rsidR="00A70F83" w:rsidRDefault="00E4738A" w:rsidP="005E54E2">
      <w:pPr>
        <w:rPr>
          <w:rFonts w:ascii="Times New Roman" w:hAnsi="Times New Roman" w:cs="Times New Roman"/>
        </w:rPr>
      </w:pPr>
      <w:r>
        <w:rPr>
          <w:rFonts w:ascii="Times New Roman" w:hAnsi="Times New Roman" w:cs="Times New Roman"/>
        </w:rPr>
        <w:t xml:space="preserve">I am grateful </w:t>
      </w:r>
      <w:r w:rsidR="002B4C00">
        <w:rPr>
          <w:rFonts w:ascii="Times New Roman" w:hAnsi="Times New Roman" w:cs="Times New Roman"/>
        </w:rPr>
        <w:t>to</w:t>
      </w:r>
      <w:r>
        <w:rPr>
          <w:rFonts w:ascii="Times New Roman" w:hAnsi="Times New Roman" w:cs="Times New Roman"/>
        </w:rPr>
        <w:t xml:space="preserve"> </w:t>
      </w:r>
      <w:r w:rsidR="005A0666">
        <w:rPr>
          <w:rFonts w:ascii="Times New Roman" w:hAnsi="Times New Roman" w:cs="Times New Roman"/>
        </w:rPr>
        <w:t xml:space="preserve">my </w:t>
      </w:r>
      <w:r w:rsidR="008C5CFD">
        <w:rPr>
          <w:rFonts w:ascii="Times New Roman" w:hAnsi="Times New Roman" w:cs="Times New Roman"/>
        </w:rPr>
        <w:t xml:space="preserve">past and present </w:t>
      </w:r>
      <w:r w:rsidR="00137ACB">
        <w:rPr>
          <w:rFonts w:ascii="Times New Roman" w:hAnsi="Times New Roman" w:cs="Times New Roman"/>
        </w:rPr>
        <w:t>lab mates</w:t>
      </w:r>
      <w:r w:rsidR="00B70FA6">
        <w:rPr>
          <w:rFonts w:ascii="Times New Roman" w:hAnsi="Times New Roman" w:cs="Times New Roman"/>
        </w:rPr>
        <w:t>,</w:t>
      </w:r>
      <w:r w:rsidR="00DA383C">
        <w:rPr>
          <w:rFonts w:ascii="Times New Roman" w:hAnsi="Times New Roman" w:cs="Times New Roman"/>
        </w:rPr>
        <w:t xml:space="preserve"> </w:t>
      </w:r>
      <w:r>
        <w:rPr>
          <w:rFonts w:ascii="Times New Roman" w:hAnsi="Times New Roman" w:cs="Times New Roman"/>
        </w:rPr>
        <w:t>Marisol Sánchez-García</w:t>
      </w:r>
      <w:r w:rsidR="00415116">
        <w:rPr>
          <w:rFonts w:ascii="Times New Roman" w:hAnsi="Times New Roman" w:cs="Times New Roman"/>
        </w:rPr>
        <w:t>, H</w:t>
      </w:r>
      <w:r>
        <w:rPr>
          <w:rFonts w:ascii="Times New Roman" w:hAnsi="Times New Roman" w:cs="Times New Roman"/>
        </w:rPr>
        <w:t xml:space="preserve">ailee </w:t>
      </w:r>
      <w:proofErr w:type="spellStart"/>
      <w:r>
        <w:rPr>
          <w:rFonts w:ascii="Times New Roman" w:hAnsi="Times New Roman" w:cs="Times New Roman"/>
        </w:rPr>
        <w:t>Korotkin</w:t>
      </w:r>
      <w:proofErr w:type="spellEnd"/>
      <w:r w:rsidR="00415116">
        <w:rPr>
          <w:rFonts w:ascii="Times New Roman" w:hAnsi="Times New Roman" w:cs="Times New Roman"/>
        </w:rPr>
        <w:t xml:space="preserve">, </w:t>
      </w:r>
      <w:r>
        <w:rPr>
          <w:rFonts w:ascii="Times New Roman" w:hAnsi="Times New Roman" w:cs="Times New Roman"/>
        </w:rPr>
        <w:t>Brian Looney</w:t>
      </w:r>
      <w:r w:rsidR="00415116">
        <w:rPr>
          <w:rFonts w:ascii="Times New Roman" w:hAnsi="Times New Roman" w:cs="Times New Roman"/>
        </w:rPr>
        <w:t xml:space="preserve">, </w:t>
      </w:r>
      <w:r>
        <w:rPr>
          <w:rFonts w:ascii="Times New Roman" w:hAnsi="Times New Roman" w:cs="Times New Roman"/>
        </w:rPr>
        <w:t>Emma Harrower</w:t>
      </w:r>
      <w:r w:rsidR="00415116">
        <w:rPr>
          <w:rFonts w:ascii="Times New Roman" w:hAnsi="Times New Roman" w:cs="Times New Roman"/>
        </w:rPr>
        <w:t xml:space="preserve">, </w:t>
      </w:r>
      <w:r>
        <w:rPr>
          <w:rFonts w:ascii="Times New Roman" w:hAnsi="Times New Roman" w:cs="Times New Roman"/>
        </w:rPr>
        <w:t xml:space="preserve">Chance </w:t>
      </w:r>
      <w:proofErr w:type="spellStart"/>
      <w:r>
        <w:rPr>
          <w:rFonts w:ascii="Times New Roman" w:hAnsi="Times New Roman" w:cs="Times New Roman"/>
        </w:rPr>
        <w:t>Noffsinger</w:t>
      </w:r>
      <w:proofErr w:type="spellEnd"/>
      <w:r w:rsidR="00415116">
        <w:rPr>
          <w:rFonts w:ascii="Times New Roman" w:hAnsi="Times New Roman" w:cs="Times New Roman"/>
        </w:rPr>
        <w:t xml:space="preserve">, </w:t>
      </w:r>
      <w:r w:rsidR="00012BFE">
        <w:rPr>
          <w:rFonts w:ascii="Times New Roman" w:hAnsi="Times New Roman" w:cs="Times New Roman"/>
        </w:rPr>
        <w:t xml:space="preserve">and </w:t>
      </w:r>
      <w:r>
        <w:rPr>
          <w:rFonts w:ascii="Times New Roman" w:hAnsi="Times New Roman" w:cs="Times New Roman"/>
        </w:rPr>
        <w:t xml:space="preserve">Django </w:t>
      </w:r>
      <w:proofErr w:type="spellStart"/>
      <w:r>
        <w:rPr>
          <w:rFonts w:ascii="Times New Roman" w:hAnsi="Times New Roman" w:cs="Times New Roman"/>
        </w:rPr>
        <w:t>Grootmyers</w:t>
      </w:r>
      <w:proofErr w:type="spellEnd"/>
      <w:r w:rsidR="003D6303">
        <w:rPr>
          <w:rFonts w:ascii="Times New Roman" w:hAnsi="Times New Roman" w:cs="Times New Roman"/>
        </w:rPr>
        <w:t>.</w:t>
      </w:r>
      <w:r w:rsidR="00415116">
        <w:rPr>
          <w:rFonts w:ascii="Times New Roman" w:hAnsi="Times New Roman" w:cs="Times New Roman"/>
        </w:rPr>
        <w:t xml:space="preserve"> </w:t>
      </w:r>
      <w:r w:rsidR="002B4C00">
        <w:rPr>
          <w:rFonts w:ascii="Times New Roman" w:hAnsi="Times New Roman" w:cs="Times New Roman"/>
        </w:rPr>
        <w:t xml:space="preserve">Thank you for </w:t>
      </w:r>
      <w:r w:rsidR="00D402FF">
        <w:rPr>
          <w:rFonts w:ascii="Times New Roman" w:hAnsi="Times New Roman" w:cs="Times New Roman"/>
        </w:rPr>
        <w:t xml:space="preserve">sharing your knowledge with me, and for </w:t>
      </w:r>
      <w:r w:rsidR="002B4C00">
        <w:rPr>
          <w:rFonts w:ascii="Times New Roman" w:hAnsi="Times New Roman" w:cs="Times New Roman"/>
        </w:rPr>
        <w:t>your camaraderie</w:t>
      </w:r>
      <w:r w:rsidR="00CD14F7">
        <w:rPr>
          <w:rFonts w:ascii="Times New Roman" w:hAnsi="Times New Roman" w:cs="Times New Roman"/>
        </w:rPr>
        <w:t xml:space="preserve"> in the field and lab</w:t>
      </w:r>
      <w:r w:rsidR="000C3D7A">
        <w:rPr>
          <w:rFonts w:ascii="Times New Roman" w:hAnsi="Times New Roman" w:cs="Times New Roman"/>
        </w:rPr>
        <w:t>.</w:t>
      </w:r>
    </w:p>
    <w:p w14:paraId="455E107E" w14:textId="77777777" w:rsidR="003D6303" w:rsidRDefault="003D6303" w:rsidP="005E54E2">
      <w:pPr>
        <w:rPr>
          <w:rFonts w:ascii="Times New Roman" w:hAnsi="Times New Roman" w:cs="Times New Roman"/>
        </w:rPr>
      </w:pPr>
    </w:p>
    <w:p w14:paraId="0379BED3" w14:textId="331C8C04" w:rsidR="003D6303" w:rsidRDefault="003D6303" w:rsidP="005E54E2">
      <w:pPr>
        <w:rPr>
          <w:rFonts w:ascii="Times New Roman" w:hAnsi="Times New Roman" w:cs="Times New Roman"/>
        </w:rPr>
      </w:pPr>
      <w:r>
        <w:rPr>
          <w:rFonts w:ascii="Times New Roman" w:hAnsi="Times New Roman" w:cs="Times New Roman"/>
        </w:rPr>
        <w:t xml:space="preserve">I thank undergraduate researchers </w:t>
      </w:r>
      <w:r w:rsidR="00F5590D">
        <w:rPr>
          <w:rFonts w:ascii="Times New Roman" w:hAnsi="Times New Roman" w:cs="Times New Roman"/>
        </w:rPr>
        <w:t xml:space="preserve">and lab technicians </w:t>
      </w:r>
      <w:r>
        <w:rPr>
          <w:rFonts w:ascii="Times New Roman" w:hAnsi="Times New Roman" w:cs="Times New Roman"/>
        </w:rPr>
        <w:t>Alicia Hobbs</w:t>
      </w:r>
      <w:r w:rsidR="00F24FC4">
        <w:rPr>
          <w:rFonts w:ascii="Times New Roman" w:hAnsi="Times New Roman" w:cs="Times New Roman"/>
        </w:rPr>
        <w:t xml:space="preserve"> and</w:t>
      </w:r>
      <w:r>
        <w:rPr>
          <w:rFonts w:ascii="Times New Roman" w:hAnsi="Times New Roman" w:cs="Times New Roman"/>
        </w:rPr>
        <w:t xml:space="preserve"> Noah Walker for contributing </w:t>
      </w:r>
      <w:r w:rsidR="007E4551">
        <w:rPr>
          <w:rFonts w:ascii="Times New Roman" w:hAnsi="Times New Roman" w:cs="Times New Roman"/>
        </w:rPr>
        <w:t xml:space="preserve">time and </w:t>
      </w:r>
      <w:r>
        <w:rPr>
          <w:rFonts w:ascii="Times New Roman" w:hAnsi="Times New Roman" w:cs="Times New Roman"/>
        </w:rPr>
        <w:t xml:space="preserve">technical skills </w:t>
      </w:r>
      <w:r w:rsidR="00371C32">
        <w:rPr>
          <w:rFonts w:ascii="Times New Roman" w:hAnsi="Times New Roman" w:cs="Times New Roman"/>
        </w:rPr>
        <w:t xml:space="preserve">towards </w:t>
      </w:r>
      <w:r w:rsidR="00404CAF">
        <w:rPr>
          <w:rFonts w:ascii="Times New Roman" w:hAnsi="Times New Roman" w:cs="Times New Roman"/>
        </w:rPr>
        <w:t>my research projects</w:t>
      </w:r>
      <w:r w:rsidR="00371C32">
        <w:rPr>
          <w:rFonts w:ascii="Times New Roman" w:hAnsi="Times New Roman" w:cs="Times New Roman"/>
        </w:rPr>
        <w:t>.</w:t>
      </w:r>
    </w:p>
    <w:p w14:paraId="45A6AAC2" w14:textId="77777777" w:rsidR="003D6303" w:rsidRDefault="003D6303" w:rsidP="005E54E2">
      <w:pPr>
        <w:rPr>
          <w:rFonts w:ascii="Times New Roman" w:hAnsi="Times New Roman" w:cs="Times New Roman"/>
        </w:rPr>
      </w:pPr>
    </w:p>
    <w:p w14:paraId="13406E7E" w14:textId="275D8DE6" w:rsidR="002541CE" w:rsidRDefault="002541CE" w:rsidP="005E54E2">
      <w:pPr>
        <w:rPr>
          <w:rFonts w:ascii="Times New Roman" w:hAnsi="Times New Roman" w:cs="Times New Roman"/>
        </w:rPr>
      </w:pPr>
      <w:r>
        <w:rPr>
          <w:rFonts w:ascii="Times New Roman" w:hAnsi="Times New Roman" w:cs="Times New Roman"/>
        </w:rPr>
        <w:t xml:space="preserve">Warm acknowledgements to the Cumberland Mycological Society, the Asheville Mushroom Club, and the </w:t>
      </w:r>
      <w:proofErr w:type="spellStart"/>
      <w:r>
        <w:rPr>
          <w:rFonts w:ascii="Times New Roman" w:hAnsi="Times New Roman" w:cs="Times New Roman"/>
        </w:rPr>
        <w:t>Wildacres</w:t>
      </w:r>
      <w:proofErr w:type="spellEnd"/>
      <w:r>
        <w:rPr>
          <w:rFonts w:ascii="Times New Roman" w:hAnsi="Times New Roman" w:cs="Times New Roman"/>
        </w:rPr>
        <w:t xml:space="preserve"> Foray for organizing many fun and fruitful </w:t>
      </w:r>
      <w:r w:rsidR="008A2C4F">
        <w:rPr>
          <w:rFonts w:ascii="Times New Roman" w:hAnsi="Times New Roman" w:cs="Times New Roman"/>
        </w:rPr>
        <w:t>gatherings</w:t>
      </w:r>
      <w:r>
        <w:rPr>
          <w:rFonts w:ascii="Times New Roman" w:hAnsi="Times New Roman" w:cs="Times New Roman"/>
        </w:rPr>
        <w:t>. I</w:t>
      </w:r>
      <w:r w:rsidR="003D0908">
        <w:rPr>
          <w:rFonts w:ascii="Times New Roman" w:hAnsi="Times New Roman" w:cs="Times New Roman"/>
        </w:rPr>
        <w:t>’</w:t>
      </w:r>
      <w:r>
        <w:rPr>
          <w:rFonts w:ascii="Times New Roman" w:hAnsi="Times New Roman" w:cs="Times New Roman"/>
        </w:rPr>
        <w:t>m grateful for the connections I</w:t>
      </w:r>
      <w:r w:rsidR="00C47EAA">
        <w:rPr>
          <w:rFonts w:ascii="Times New Roman" w:hAnsi="Times New Roman" w:cs="Times New Roman"/>
        </w:rPr>
        <w:t>’ve</w:t>
      </w:r>
      <w:r>
        <w:rPr>
          <w:rFonts w:ascii="Times New Roman" w:hAnsi="Times New Roman" w:cs="Times New Roman"/>
        </w:rPr>
        <w:t xml:space="preserve"> made with individuals in these groups and the opportunities I’ve </w:t>
      </w:r>
      <w:r w:rsidR="00E03E11">
        <w:rPr>
          <w:rFonts w:ascii="Times New Roman" w:hAnsi="Times New Roman" w:cs="Times New Roman"/>
        </w:rPr>
        <w:t>had</w:t>
      </w:r>
      <w:r>
        <w:rPr>
          <w:rFonts w:ascii="Times New Roman" w:hAnsi="Times New Roman" w:cs="Times New Roman"/>
        </w:rPr>
        <w:t xml:space="preserve"> to present my research </w:t>
      </w:r>
      <w:r w:rsidR="00E37508">
        <w:rPr>
          <w:rFonts w:ascii="Times New Roman" w:hAnsi="Times New Roman" w:cs="Times New Roman"/>
        </w:rPr>
        <w:t xml:space="preserve">findings </w:t>
      </w:r>
      <w:r>
        <w:rPr>
          <w:rFonts w:ascii="Times New Roman" w:hAnsi="Times New Roman" w:cs="Times New Roman"/>
        </w:rPr>
        <w:t xml:space="preserve">to the broader </w:t>
      </w:r>
      <w:r w:rsidR="00F21A3C">
        <w:rPr>
          <w:rFonts w:ascii="Times New Roman" w:hAnsi="Times New Roman" w:cs="Times New Roman"/>
        </w:rPr>
        <w:t>southeastern</w:t>
      </w:r>
      <w:r w:rsidR="00D93501">
        <w:rPr>
          <w:rFonts w:ascii="Times New Roman" w:hAnsi="Times New Roman" w:cs="Times New Roman"/>
        </w:rPr>
        <w:t xml:space="preserve"> </w:t>
      </w:r>
      <w:r>
        <w:rPr>
          <w:rFonts w:ascii="Times New Roman" w:hAnsi="Times New Roman" w:cs="Times New Roman"/>
        </w:rPr>
        <w:t>mycological community.</w:t>
      </w:r>
    </w:p>
    <w:p w14:paraId="177A161D" w14:textId="77777777" w:rsidR="00E9415C" w:rsidRDefault="00E9415C" w:rsidP="005E54E2">
      <w:pPr>
        <w:rPr>
          <w:rFonts w:ascii="Times New Roman" w:hAnsi="Times New Roman" w:cs="Times New Roman"/>
        </w:rPr>
      </w:pPr>
    </w:p>
    <w:p w14:paraId="7239F11B" w14:textId="790C1555" w:rsidR="00E9415C" w:rsidRDefault="004A13DC" w:rsidP="005E54E2">
      <w:pPr>
        <w:rPr>
          <w:rFonts w:ascii="Times New Roman" w:hAnsi="Times New Roman" w:cs="Times New Roman"/>
        </w:rPr>
      </w:pPr>
      <w:r>
        <w:rPr>
          <w:rFonts w:ascii="Times New Roman" w:hAnsi="Times New Roman" w:cs="Times New Roman"/>
        </w:rPr>
        <w:t>Lastly</w:t>
      </w:r>
      <w:r w:rsidR="00E9415C">
        <w:rPr>
          <w:rFonts w:ascii="Times New Roman" w:hAnsi="Times New Roman" w:cs="Times New Roman"/>
        </w:rPr>
        <w:t>, thank you Dan, Alex, Jenn, Anna</w:t>
      </w:r>
      <w:r w:rsidR="00EA7479">
        <w:rPr>
          <w:rFonts w:ascii="Times New Roman" w:hAnsi="Times New Roman" w:cs="Times New Roman"/>
        </w:rPr>
        <w:t xml:space="preserve">, and </w:t>
      </w:r>
      <w:r w:rsidR="002216FB">
        <w:rPr>
          <w:rFonts w:ascii="Times New Roman" w:hAnsi="Times New Roman" w:cs="Times New Roman"/>
        </w:rPr>
        <w:t>my family</w:t>
      </w:r>
      <w:r w:rsidR="00E9415C">
        <w:rPr>
          <w:rFonts w:ascii="Times New Roman" w:hAnsi="Times New Roman" w:cs="Times New Roman"/>
        </w:rPr>
        <w:t xml:space="preserve"> for your unwavering support and encouragement.</w:t>
      </w:r>
    </w:p>
    <w:p w14:paraId="05DBA81A" w14:textId="77777777" w:rsidR="00E9415C" w:rsidRDefault="00E9415C" w:rsidP="002F7F78">
      <w:pPr>
        <w:pStyle w:val="Title"/>
        <w:jc w:val="left"/>
        <w:rPr>
          <w:rFonts w:ascii="Times New Roman" w:hAnsi="Times New Roman" w:cs="Times New Roman"/>
          <w:szCs w:val="28"/>
        </w:rPr>
      </w:pPr>
    </w:p>
    <w:p w14:paraId="0368CDDC" w14:textId="77777777" w:rsidR="00E9415C" w:rsidRDefault="00E9415C" w:rsidP="002F7F78">
      <w:pPr>
        <w:pStyle w:val="Title"/>
        <w:jc w:val="left"/>
        <w:rPr>
          <w:rFonts w:ascii="Times New Roman" w:hAnsi="Times New Roman" w:cs="Times New Roman"/>
          <w:szCs w:val="28"/>
        </w:rPr>
      </w:pPr>
    </w:p>
    <w:p w14:paraId="3FFC82A5" w14:textId="77777777" w:rsidR="00E9415C" w:rsidRDefault="00E9415C" w:rsidP="002F7F78">
      <w:pPr>
        <w:pStyle w:val="Title"/>
        <w:jc w:val="left"/>
        <w:rPr>
          <w:rFonts w:ascii="Times New Roman" w:hAnsi="Times New Roman" w:cs="Times New Roman"/>
          <w:szCs w:val="28"/>
        </w:rPr>
      </w:pPr>
    </w:p>
    <w:p w14:paraId="302D625E" w14:textId="77777777" w:rsidR="00E9415C" w:rsidRDefault="00E9415C" w:rsidP="002F7F78">
      <w:pPr>
        <w:pStyle w:val="Title"/>
        <w:jc w:val="left"/>
        <w:rPr>
          <w:rFonts w:ascii="Times New Roman" w:hAnsi="Times New Roman" w:cs="Times New Roman"/>
          <w:szCs w:val="28"/>
        </w:rPr>
      </w:pPr>
    </w:p>
    <w:p w14:paraId="651E4FD7" w14:textId="77777777" w:rsidR="00E9415C" w:rsidRDefault="00E9415C" w:rsidP="002F7F78">
      <w:pPr>
        <w:pStyle w:val="Title"/>
        <w:jc w:val="left"/>
        <w:rPr>
          <w:rFonts w:ascii="Times New Roman" w:hAnsi="Times New Roman" w:cs="Times New Roman"/>
          <w:szCs w:val="28"/>
        </w:rPr>
      </w:pPr>
    </w:p>
    <w:p w14:paraId="65069D9D" w14:textId="77777777" w:rsidR="00E9415C" w:rsidRDefault="00E9415C" w:rsidP="002F7F78">
      <w:pPr>
        <w:pStyle w:val="Title"/>
        <w:jc w:val="left"/>
        <w:rPr>
          <w:rFonts w:ascii="Times New Roman" w:hAnsi="Times New Roman" w:cs="Times New Roman"/>
          <w:szCs w:val="28"/>
        </w:rPr>
      </w:pPr>
    </w:p>
    <w:p w14:paraId="376BA945" w14:textId="77777777" w:rsidR="00E9415C" w:rsidRDefault="00E9415C" w:rsidP="002F7F78">
      <w:pPr>
        <w:pStyle w:val="Title"/>
        <w:jc w:val="left"/>
        <w:rPr>
          <w:rFonts w:ascii="Times New Roman" w:hAnsi="Times New Roman" w:cs="Times New Roman"/>
          <w:szCs w:val="28"/>
        </w:rPr>
      </w:pPr>
    </w:p>
    <w:p w14:paraId="76B5DD3B" w14:textId="77777777" w:rsidR="00E9415C" w:rsidRDefault="00E9415C" w:rsidP="002F7F78">
      <w:pPr>
        <w:pStyle w:val="Title"/>
        <w:jc w:val="left"/>
        <w:rPr>
          <w:rFonts w:ascii="Times New Roman" w:hAnsi="Times New Roman" w:cs="Times New Roman"/>
          <w:szCs w:val="28"/>
        </w:rPr>
      </w:pPr>
    </w:p>
    <w:p w14:paraId="0AB5AD31" w14:textId="77777777" w:rsidR="00E9415C" w:rsidRDefault="00E9415C" w:rsidP="002F7F78">
      <w:pPr>
        <w:pStyle w:val="Title"/>
        <w:jc w:val="left"/>
        <w:rPr>
          <w:rFonts w:ascii="Times New Roman" w:hAnsi="Times New Roman" w:cs="Times New Roman"/>
          <w:szCs w:val="28"/>
        </w:rPr>
      </w:pPr>
    </w:p>
    <w:p w14:paraId="074B2A60" w14:textId="77777777" w:rsidR="00E9415C" w:rsidRDefault="00E9415C" w:rsidP="002F7F78">
      <w:pPr>
        <w:pStyle w:val="Title"/>
        <w:jc w:val="left"/>
        <w:rPr>
          <w:rFonts w:ascii="Times New Roman" w:hAnsi="Times New Roman" w:cs="Times New Roman"/>
          <w:szCs w:val="28"/>
        </w:rPr>
      </w:pPr>
    </w:p>
    <w:p w14:paraId="05BFD771" w14:textId="77777777" w:rsidR="00E9415C" w:rsidRDefault="00E9415C" w:rsidP="002F7F78">
      <w:pPr>
        <w:pStyle w:val="Title"/>
        <w:jc w:val="left"/>
        <w:rPr>
          <w:rFonts w:ascii="Times New Roman" w:hAnsi="Times New Roman" w:cs="Times New Roman"/>
          <w:szCs w:val="28"/>
        </w:rPr>
      </w:pPr>
    </w:p>
    <w:p w14:paraId="6A42EA97" w14:textId="77777777" w:rsidR="00E9415C" w:rsidRDefault="00E9415C" w:rsidP="002F7F78">
      <w:pPr>
        <w:pStyle w:val="Title"/>
        <w:jc w:val="left"/>
        <w:rPr>
          <w:rFonts w:ascii="Times New Roman" w:hAnsi="Times New Roman" w:cs="Times New Roman"/>
          <w:szCs w:val="28"/>
        </w:rPr>
      </w:pPr>
    </w:p>
    <w:p w14:paraId="2AC258AD" w14:textId="77777777" w:rsidR="00E9415C" w:rsidRDefault="00E9415C" w:rsidP="002F7F78">
      <w:pPr>
        <w:pStyle w:val="Title"/>
        <w:jc w:val="left"/>
        <w:rPr>
          <w:rFonts w:ascii="Times New Roman" w:hAnsi="Times New Roman" w:cs="Times New Roman"/>
          <w:szCs w:val="28"/>
        </w:rPr>
      </w:pPr>
    </w:p>
    <w:p w14:paraId="6DAF08F0" w14:textId="77777777" w:rsidR="00E9415C" w:rsidRDefault="00E9415C" w:rsidP="00387656">
      <w:pPr>
        <w:pStyle w:val="Title"/>
        <w:rPr>
          <w:rFonts w:ascii="Times New Roman" w:hAnsi="Times New Roman" w:cs="Times New Roman"/>
          <w:szCs w:val="28"/>
        </w:rPr>
      </w:pPr>
    </w:p>
    <w:p w14:paraId="0B08023E" w14:textId="77777777" w:rsidR="00E9415C" w:rsidRDefault="00E9415C" w:rsidP="00D803E3">
      <w:pPr>
        <w:pStyle w:val="Title"/>
        <w:jc w:val="left"/>
        <w:rPr>
          <w:rFonts w:ascii="Times New Roman" w:hAnsi="Times New Roman" w:cs="Times New Roman"/>
          <w:szCs w:val="28"/>
        </w:rPr>
      </w:pPr>
    </w:p>
    <w:p w14:paraId="49A0C5B8" w14:textId="77777777" w:rsidR="00E9415C" w:rsidRDefault="00E9415C" w:rsidP="00387656">
      <w:pPr>
        <w:pStyle w:val="Title"/>
        <w:rPr>
          <w:rFonts w:ascii="Times New Roman" w:hAnsi="Times New Roman" w:cs="Times New Roman"/>
          <w:szCs w:val="28"/>
        </w:rPr>
      </w:pPr>
    </w:p>
    <w:p w14:paraId="64350450" w14:textId="4D4ACCD4" w:rsidR="00236E6D" w:rsidRPr="00060A6A" w:rsidRDefault="00236E6D" w:rsidP="00387656">
      <w:pPr>
        <w:pStyle w:val="Title"/>
        <w:rPr>
          <w:rFonts w:ascii="Times New Roman" w:hAnsi="Times New Roman" w:cs="Times New Roman"/>
          <w:szCs w:val="28"/>
        </w:rPr>
      </w:pPr>
      <w:r w:rsidRPr="00060A6A">
        <w:rPr>
          <w:rFonts w:ascii="Times New Roman" w:hAnsi="Times New Roman" w:cs="Times New Roman"/>
          <w:szCs w:val="28"/>
        </w:rPr>
        <w:lastRenderedPageBreak/>
        <w:t>ABSTRACT</w:t>
      </w:r>
    </w:p>
    <w:p w14:paraId="60F34FC5" w14:textId="77777777" w:rsidR="00060A6A" w:rsidRPr="00DD7E8D" w:rsidRDefault="00060A6A" w:rsidP="005E54E2">
      <w:pPr>
        <w:rPr>
          <w:rFonts w:ascii="Times New Roman" w:hAnsi="Times New Roman" w:cs="Times New Roman"/>
        </w:rPr>
      </w:pPr>
    </w:p>
    <w:p w14:paraId="5EB72D86" w14:textId="04D71002" w:rsidR="00DD7E8D" w:rsidRPr="00DD7E8D" w:rsidRDefault="0077588A" w:rsidP="00DD7E8D">
      <w:pPr>
        <w:ind w:firstLine="720"/>
        <w:rPr>
          <w:rFonts w:ascii="Times New Roman" w:hAnsi="Times New Roman" w:cs="Times New Roman"/>
        </w:rPr>
      </w:pPr>
      <w:r>
        <w:rPr>
          <w:rFonts w:ascii="Times New Roman" w:hAnsi="Times New Roman" w:cs="Times New Roman"/>
        </w:rPr>
        <w:t xml:space="preserve">The order </w:t>
      </w:r>
      <w:r w:rsidR="00DD7E8D" w:rsidRPr="00DD7E8D">
        <w:rPr>
          <w:rFonts w:ascii="Times New Roman" w:hAnsi="Times New Roman" w:cs="Times New Roman"/>
        </w:rPr>
        <w:t>Cantharellales</w:t>
      </w:r>
      <w:r>
        <w:rPr>
          <w:rFonts w:ascii="Times New Roman" w:hAnsi="Times New Roman" w:cs="Times New Roman"/>
        </w:rPr>
        <w:t xml:space="preserve"> is a</w:t>
      </w:r>
      <w:r w:rsidR="00DD7E8D" w:rsidRPr="00DD7E8D">
        <w:rPr>
          <w:rFonts w:ascii="Times New Roman" w:hAnsi="Times New Roman" w:cs="Times New Roman"/>
        </w:rPr>
        <w:t xml:space="preserve"> lineage of approximately 1,000 </w:t>
      </w:r>
      <w:r>
        <w:rPr>
          <w:rFonts w:ascii="Times New Roman" w:hAnsi="Times New Roman" w:cs="Times New Roman"/>
        </w:rPr>
        <w:t xml:space="preserve">fungal </w:t>
      </w:r>
      <w:r w:rsidR="00DD7E8D" w:rsidRPr="00DD7E8D">
        <w:rPr>
          <w:rFonts w:ascii="Times New Roman" w:hAnsi="Times New Roman" w:cs="Times New Roman"/>
        </w:rPr>
        <w:t>species</w:t>
      </w:r>
      <w:r>
        <w:rPr>
          <w:rFonts w:ascii="Times New Roman" w:hAnsi="Times New Roman" w:cs="Times New Roman"/>
        </w:rPr>
        <w:t xml:space="preserve"> </w:t>
      </w:r>
      <w:r w:rsidR="00BF1EC2">
        <w:rPr>
          <w:rFonts w:ascii="Times New Roman" w:hAnsi="Times New Roman" w:cs="Times New Roman"/>
        </w:rPr>
        <w:t xml:space="preserve">that is </w:t>
      </w:r>
      <w:r>
        <w:rPr>
          <w:rFonts w:ascii="Times New Roman" w:hAnsi="Times New Roman" w:cs="Times New Roman"/>
        </w:rPr>
        <w:t>sister to the rest of the mushroom-forming fungi (Agaricomycetes)</w:t>
      </w:r>
      <w:r w:rsidR="00DD7E8D" w:rsidRPr="00DD7E8D">
        <w:rPr>
          <w:rFonts w:ascii="Times New Roman" w:hAnsi="Times New Roman" w:cs="Times New Roman"/>
        </w:rPr>
        <w:t xml:space="preserve">. Cantharellales species display a diverse array of morphologies and nutritional modes, from </w:t>
      </w:r>
      <w:proofErr w:type="spellStart"/>
      <w:r w:rsidR="00DD7E8D" w:rsidRPr="00DD7E8D">
        <w:rPr>
          <w:rFonts w:ascii="Times New Roman" w:hAnsi="Times New Roman" w:cs="Times New Roman"/>
        </w:rPr>
        <w:t>corticioid</w:t>
      </w:r>
      <w:proofErr w:type="spellEnd"/>
      <w:r w:rsidR="00DD7E8D" w:rsidRPr="00DD7E8D">
        <w:rPr>
          <w:rFonts w:ascii="Times New Roman" w:hAnsi="Times New Roman" w:cs="Times New Roman"/>
        </w:rPr>
        <w:t xml:space="preserve"> (crust-like) saprobes that decay dead wood, to biotrophic species that exist as parasites of plants, as well as mycorrhizal mushrooms that form mutualisms with forest trees. </w:t>
      </w:r>
      <w:r>
        <w:rPr>
          <w:rFonts w:ascii="Times New Roman" w:hAnsi="Times New Roman" w:cs="Times New Roman"/>
        </w:rPr>
        <w:t xml:space="preserve">However, the evolutionary relationships among these lineages </w:t>
      </w:r>
      <w:r w:rsidR="00483693">
        <w:rPr>
          <w:rFonts w:ascii="Times New Roman" w:hAnsi="Times New Roman" w:cs="Times New Roman"/>
        </w:rPr>
        <w:t>are</w:t>
      </w:r>
      <w:r>
        <w:rPr>
          <w:rFonts w:ascii="Times New Roman" w:hAnsi="Times New Roman" w:cs="Times New Roman"/>
        </w:rPr>
        <w:t xml:space="preserve"> poorly </w:t>
      </w:r>
      <w:r w:rsidR="002621AA">
        <w:rPr>
          <w:rFonts w:ascii="Times New Roman" w:hAnsi="Times New Roman" w:cs="Times New Roman"/>
        </w:rPr>
        <w:t>known</w:t>
      </w:r>
      <w:r>
        <w:rPr>
          <w:rFonts w:ascii="Times New Roman" w:hAnsi="Times New Roman" w:cs="Times New Roman"/>
        </w:rPr>
        <w:t>.</w:t>
      </w:r>
    </w:p>
    <w:p w14:paraId="345A5695" w14:textId="11C4D55C" w:rsidR="00DD7E8D" w:rsidRPr="00DD7E8D" w:rsidRDefault="00DD7E8D" w:rsidP="0077588A">
      <w:pPr>
        <w:ind w:firstLine="720"/>
        <w:rPr>
          <w:rFonts w:ascii="Times New Roman" w:hAnsi="Times New Roman" w:cs="Times New Roman"/>
        </w:rPr>
      </w:pPr>
      <w:r w:rsidRPr="00DD7E8D">
        <w:rPr>
          <w:rFonts w:ascii="Times New Roman" w:hAnsi="Times New Roman" w:cs="Times New Roman"/>
        </w:rPr>
        <w:t xml:space="preserve">Within the Cantharellales, I revised the taxonomy of the genus </w:t>
      </w:r>
      <w:proofErr w:type="spellStart"/>
      <w:r w:rsidRPr="00DD7E8D">
        <w:rPr>
          <w:rFonts w:ascii="Times New Roman" w:hAnsi="Times New Roman" w:cs="Times New Roman"/>
          <w:i/>
          <w:iCs/>
        </w:rPr>
        <w:t>Hydnum</w:t>
      </w:r>
      <w:proofErr w:type="spellEnd"/>
      <w:r w:rsidR="00F038B4">
        <w:rPr>
          <w:rFonts w:ascii="Times New Roman" w:hAnsi="Times New Roman" w:cs="Times New Roman"/>
        </w:rPr>
        <w:t xml:space="preserve"> (hedgehog mushrooms)</w:t>
      </w:r>
      <w:r w:rsidRPr="00DD7E8D">
        <w:rPr>
          <w:rFonts w:ascii="Times New Roman" w:hAnsi="Times New Roman" w:cs="Times New Roman"/>
        </w:rPr>
        <w:t xml:space="preserve"> in eastern North America by integrating morphological, ecological, and molecular phylogenetic data from modern and historical </w:t>
      </w:r>
      <w:r w:rsidR="00824E98">
        <w:rPr>
          <w:rFonts w:ascii="Times New Roman" w:hAnsi="Times New Roman" w:cs="Times New Roman"/>
        </w:rPr>
        <w:t xml:space="preserve">type </w:t>
      </w:r>
      <w:r w:rsidRPr="00DD7E8D">
        <w:rPr>
          <w:rFonts w:ascii="Times New Roman" w:hAnsi="Times New Roman" w:cs="Times New Roman"/>
        </w:rPr>
        <w:t xml:space="preserve">collections. </w:t>
      </w:r>
      <w:r w:rsidR="00D85C8A">
        <w:rPr>
          <w:rFonts w:ascii="Times New Roman" w:hAnsi="Times New Roman" w:cs="Times New Roman"/>
        </w:rPr>
        <w:t xml:space="preserve">I found that sixteen </w:t>
      </w:r>
      <w:proofErr w:type="spellStart"/>
      <w:r w:rsidR="00F100DF" w:rsidRPr="00DD7E8D">
        <w:rPr>
          <w:rFonts w:ascii="Times New Roman" w:hAnsi="Times New Roman" w:cs="Times New Roman"/>
          <w:i/>
          <w:iCs/>
        </w:rPr>
        <w:t>Hydnum</w:t>
      </w:r>
      <w:proofErr w:type="spellEnd"/>
      <w:r w:rsidR="00F100DF">
        <w:rPr>
          <w:rFonts w:ascii="Times New Roman" w:hAnsi="Times New Roman" w:cs="Times New Roman"/>
        </w:rPr>
        <w:t xml:space="preserve"> </w:t>
      </w:r>
      <w:r w:rsidR="00D85C8A">
        <w:rPr>
          <w:rFonts w:ascii="Times New Roman" w:hAnsi="Times New Roman" w:cs="Times New Roman"/>
        </w:rPr>
        <w:t>species occur in eastern North America alone,</w:t>
      </w:r>
      <w:r w:rsidR="001465DF">
        <w:rPr>
          <w:rFonts w:ascii="Times New Roman" w:hAnsi="Times New Roman" w:cs="Times New Roman"/>
        </w:rPr>
        <w:t xml:space="preserve"> in contrast to the five species </w:t>
      </w:r>
      <w:r w:rsidR="00F967EE">
        <w:rPr>
          <w:rFonts w:ascii="Times New Roman" w:hAnsi="Times New Roman" w:cs="Times New Roman"/>
        </w:rPr>
        <w:t>previously recognized</w:t>
      </w:r>
      <w:r w:rsidR="001465DF">
        <w:rPr>
          <w:rFonts w:ascii="Times New Roman" w:hAnsi="Times New Roman" w:cs="Times New Roman"/>
        </w:rPr>
        <w:t>, and</w:t>
      </w:r>
      <w:r w:rsidR="00D85C8A">
        <w:rPr>
          <w:rFonts w:ascii="Times New Roman" w:hAnsi="Times New Roman" w:cs="Times New Roman"/>
        </w:rPr>
        <w:t xml:space="preserve"> </w:t>
      </w:r>
      <w:r w:rsidR="00D8007C">
        <w:rPr>
          <w:rFonts w:ascii="Times New Roman" w:hAnsi="Times New Roman" w:cs="Times New Roman"/>
        </w:rPr>
        <w:t xml:space="preserve">all but one </w:t>
      </w:r>
      <w:r w:rsidR="005A37D3">
        <w:rPr>
          <w:rFonts w:ascii="Times New Roman" w:hAnsi="Times New Roman" w:cs="Times New Roman"/>
        </w:rPr>
        <w:t xml:space="preserve">species </w:t>
      </w:r>
      <w:r w:rsidR="00F90F5B">
        <w:rPr>
          <w:rFonts w:ascii="Times New Roman" w:hAnsi="Times New Roman" w:cs="Times New Roman"/>
        </w:rPr>
        <w:t>is</w:t>
      </w:r>
      <w:r w:rsidR="00D8007C">
        <w:rPr>
          <w:rFonts w:ascii="Times New Roman" w:hAnsi="Times New Roman" w:cs="Times New Roman"/>
        </w:rPr>
        <w:t xml:space="preserve"> endemic to the region</w:t>
      </w:r>
      <w:r w:rsidR="00824E98">
        <w:rPr>
          <w:rFonts w:ascii="Times New Roman" w:hAnsi="Times New Roman" w:cs="Times New Roman"/>
        </w:rPr>
        <w:t xml:space="preserve">. </w:t>
      </w:r>
      <w:r w:rsidRPr="00DD7E8D">
        <w:rPr>
          <w:rFonts w:ascii="Times New Roman" w:hAnsi="Times New Roman" w:cs="Times New Roman"/>
        </w:rPr>
        <w:t xml:space="preserve">I also conducted a systematic and floristic treatment of </w:t>
      </w:r>
      <w:r w:rsidRPr="00DD7E8D">
        <w:rPr>
          <w:rFonts w:ascii="Times New Roman" w:hAnsi="Times New Roman" w:cs="Times New Roman"/>
          <w:i/>
          <w:iCs/>
        </w:rPr>
        <w:t>Cantharellus</w:t>
      </w:r>
      <w:r w:rsidR="00F038B4">
        <w:rPr>
          <w:rFonts w:ascii="Times New Roman" w:hAnsi="Times New Roman" w:cs="Times New Roman"/>
        </w:rPr>
        <w:t xml:space="preserve"> species (chanterelle mushrooms)</w:t>
      </w:r>
      <w:r w:rsidRPr="00DD7E8D">
        <w:rPr>
          <w:rFonts w:ascii="Times New Roman" w:hAnsi="Times New Roman" w:cs="Times New Roman"/>
        </w:rPr>
        <w:t xml:space="preserve"> from the southern Appalachian Mountains </w:t>
      </w:r>
      <w:r w:rsidR="00465129">
        <w:rPr>
          <w:rFonts w:ascii="Times New Roman" w:hAnsi="Times New Roman" w:cs="Times New Roman"/>
        </w:rPr>
        <w:t xml:space="preserve">and found that </w:t>
      </w:r>
      <w:r w:rsidR="00381354">
        <w:rPr>
          <w:rFonts w:ascii="Times New Roman" w:hAnsi="Times New Roman" w:cs="Times New Roman"/>
        </w:rPr>
        <w:t xml:space="preserve">while </w:t>
      </w:r>
      <w:r w:rsidR="003B4FFA">
        <w:rPr>
          <w:rFonts w:ascii="Times New Roman" w:hAnsi="Times New Roman" w:cs="Times New Roman"/>
        </w:rPr>
        <w:t xml:space="preserve">fruitbody </w:t>
      </w:r>
      <w:proofErr w:type="spellStart"/>
      <w:r w:rsidR="00381354">
        <w:rPr>
          <w:rFonts w:ascii="Times New Roman" w:hAnsi="Times New Roman" w:cs="Times New Roman"/>
        </w:rPr>
        <w:t>m</w:t>
      </w:r>
      <w:r w:rsidR="003B4FFA">
        <w:rPr>
          <w:rFonts w:ascii="Times New Roman" w:hAnsi="Times New Roman" w:cs="Times New Roman"/>
        </w:rPr>
        <w:t>a</w:t>
      </w:r>
      <w:r w:rsidR="00381354">
        <w:rPr>
          <w:rFonts w:ascii="Times New Roman" w:hAnsi="Times New Roman" w:cs="Times New Roman"/>
        </w:rPr>
        <w:t>cromorphology</w:t>
      </w:r>
      <w:proofErr w:type="spellEnd"/>
      <w:r w:rsidR="00381354">
        <w:rPr>
          <w:rFonts w:ascii="Times New Roman" w:hAnsi="Times New Roman" w:cs="Times New Roman"/>
        </w:rPr>
        <w:t xml:space="preserve"> </w:t>
      </w:r>
      <w:r w:rsidR="003B4FFA">
        <w:rPr>
          <w:rFonts w:ascii="Times New Roman" w:hAnsi="Times New Roman" w:cs="Times New Roman"/>
        </w:rPr>
        <w:t xml:space="preserve">is highly </w:t>
      </w:r>
      <w:r w:rsidR="00AF6D90">
        <w:rPr>
          <w:rFonts w:ascii="Times New Roman" w:hAnsi="Times New Roman" w:cs="Times New Roman"/>
        </w:rPr>
        <w:t>variable within and across species</w:t>
      </w:r>
      <w:r w:rsidR="00381354">
        <w:rPr>
          <w:rFonts w:ascii="Times New Roman" w:hAnsi="Times New Roman" w:cs="Times New Roman"/>
        </w:rPr>
        <w:t xml:space="preserve">, </w:t>
      </w:r>
      <w:r w:rsidR="00465129">
        <w:rPr>
          <w:rFonts w:ascii="Times New Roman" w:hAnsi="Times New Roman" w:cs="Times New Roman"/>
        </w:rPr>
        <w:t xml:space="preserve">many </w:t>
      </w:r>
      <w:r w:rsidR="00E6711F" w:rsidRPr="00DD7E8D">
        <w:rPr>
          <w:rFonts w:ascii="Times New Roman" w:hAnsi="Times New Roman" w:cs="Times New Roman"/>
          <w:i/>
          <w:iCs/>
        </w:rPr>
        <w:t>Cantharellus</w:t>
      </w:r>
      <w:r w:rsidR="00E6711F">
        <w:rPr>
          <w:rFonts w:ascii="Times New Roman" w:hAnsi="Times New Roman" w:cs="Times New Roman"/>
        </w:rPr>
        <w:t xml:space="preserve"> </w:t>
      </w:r>
      <w:r w:rsidR="00465129">
        <w:rPr>
          <w:rFonts w:ascii="Times New Roman" w:hAnsi="Times New Roman" w:cs="Times New Roman"/>
        </w:rPr>
        <w:t>species are identifiable by a combination of microscopic and ecological characteristics.</w:t>
      </w:r>
      <w:r w:rsidR="009624DC">
        <w:rPr>
          <w:rFonts w:ascii="Times New Roman" w:hAnsi="Times New Roman" w:cs="Times New Roman"/>
        </w:rPr>
        <w:t xml:space="preserve"> I described one new species, </w:t>
      </w:r>
      <w:r w:rsidR="009624DC" w:rsidRPr="009624DC">
        <w:rPr>
          <w:rFonts w:ascii="Times New Roman" w:hAnsi="Times New Roman" w:cs="Times New Roman"/>
          <w:i/>
          <w:iCs/>
        </w:rPr>
        <w:t xml:space="preserve">C. </w:t>
      </w:r>
      <w:proofErr w:type="spellStart"/>
      <w:r w:rsidR="009624DC" w:rsidRPr="009624DC">
        <w:rPr>
          <w:rFonts w:ascii="Times New Roman" w:hAnsi="Times New Roman" w:cs="Times New Roman"/>
          <w:i/>
          <w:iCs/>
        </w:rPr>
        <w:t>vicinus</w:t>
      </w:r>
      <w:proofErr w:type="spellEnd"/>
      <w:r w:rsidR="009624DC">
        <w:rPr>
          <w:rFonts w:ascii="Times New Roman" w:hAnsi="Times New Roman" w:cs="Times New Roman"/>
        </w:rPr>
        <w:t>, from east Tennessee and elevated another taxon to the species level.</w:t>
      </w:r>
      <w:r w:rsidR="00465129">
        <w:rPr>
          <w:rFonts w:ascii="Times New Roman" w:hAnsi="Times New Roman" w:cs="Times New Roman"/>
        </w:rPr>
        <w:t xml:space="preserve"> Furthermore, </w:t>
      </w:r>
      <w:r w:rsidR="00543593">
        <w:rPr>
          <w:rFonts w:ascii="Times New Roman" w:hAnsi="Times New Roman" w:cs="Times New Roman"/>
        </w:rPr>
        <w:t xml:space="preserve">my results include the first report of </w:t>
      </w:r>
      <w:r w:rsidR="00465129">
        <w:rPr>
          <w:rFonts w:ascii="Times New Roman" w:hAnsi="Times New Roman" w:cs="Times New Roman"/>
        </w:rPr>
        <w:t xml:space="preserve">the iconic European chanterelle </w:t>
      </w:r>
      <w:r w:rsidR="00465129" w:rsidRPr="00465129">
        <w:rPr>
          <w:rFonts w:ascii="Times New Roman" w:hAnsi="Times New Roman" w:cs="Times New Roman"/>
          <w:i/>
          <w:iCs/>
        </w:rPr>
        <w:t xml:space="preserve">C. cibarius </w:t>
      </w:r>
      <w:r w:rsidR="00465129">
        <w:rPr>
          <w:rFonts w:ascii="Times New Roman" w:hAnsi="Times New Roman" w:cs="Times New Roman"/>
        </w:rPr>
        <w:t xml:space="preserve">from North America </w:t>
      </w:r>
      <w:r w:rsidR="00FA1F65">
        <w:rPr>
          <w:rFonts w:ascii="Times New Roman" w:hAnsi="Times New Roman" w:cs="Times New Roman"/>
        </w:rPr>
        <w:t xml:space="preserve">and suggest </w:t>
      </w:r>
      <w:r w:rsidR="002D5C6C">
        <w:rPr>
          <w:rFonts w:ascii="Times New Roman" w:hAnsi="Times New Roman" w:cs="Times New Roman"/>
        </w:rPr>
        <w:t>it</w:t>
      </w:r>
      <w:r w:rsidR="00465129">
        <w:rPr>
          <w:rFonts w:ascii="Times New Roman" w:hAnsi="Times New Roman" w:cs="Times New Roman"/>
        </w:rPr>
        <w:t xml:space="preserve"> may be conspecific with </w:t>
      </w:r>
      <w:r w:rsidR="00C65CC1">
        <w:rPr>
          <w:rFonts w:ascii="Times New Roman" w:hAnsi="Times New Roman" w:cs="Times New Roman"/>
        </w:rPr>
        <w:t xml:space="preserve">two </w:t>
      </w:r>
      <w:r w:rsidR="00A95C33">
        <w:rPr>
          <w:rFonts w:ascii="Times New Roman" w:hAnsi="Times New Roman" w:cs="Times New Roman"/>
        </w:rPr>
        <w:t>previously described North American taxa</w:t>
      </w:r>
      <w:r w:rsidR="00C65CC1">
        <w:rPr>
          <w:rFonts w:ascii="Times New Roman" w:hAnsi="Times New Roman" w:cs="Times New Roman"/>
        </w:rPr>
        <w:t>.</w:t>
      </w:r>
    </w:p>
    <w:p w14:paraId="08B850FF" w14:textId="034595A3" w:rsidR="00DD7E8D" w:rsidRPr="00DD7E8D" w:rsidRDefault="006266E0" w:rsidP="00025780">
      <w:pPr>
        <w:ind w:firstLine="720"/>
        <w:rPr>
          <w:rFonts w:ascii="Times New Roman" w:hAnsi="Times New Roman" w:cs="Times New Roman"/>
        </w:rPr>
      </w:pPr>
      <w:r>
        <w:rPr>
          <w:rFonts w:ascii="Times New Roman" w:hAnsi="Times New Roman" w:cs="Times New Roman"/>
        </w:rPr>
        <w:t xml:space="preserve">To construct </w:t>
      </w:r>
      <w:r w:rsidR="00072B16">
        <w:rPr>
          <w:rFonts w:ascii="Times New Roman" w:hAnsi="Times New Roman" w:cs="Times New Roman"/>
        </w:rPr>
        <w:t>the first densely sampled</w:t>
      </w:r>
      <w:r>
        <w:rPr>
          <w:rFonts w:ascii="Times New Roman" w:hAnsi="Times New Roman" w:cs="Times New Roman"/>
        </w:rPr>
        <w:t xml:space="preserve"> multi-locus phylogeny of the Cantharellales, I developed a </w:t>
      </w:r>
      <w:r w:rsidRPr="00DD7E8D">
        <w:rPr>
          <w:rFonts w:ascii="Times New Roman" w:hAnsi="Times New Roman" w:cs="Times New Roman"/>
        </w:rPr>
        <w:t xml:space="preserve">long-read, high-throughput sequencing </w:t>
      </w:r>
      <w:r>
        <w:rPr>
          <w:rFonts w:ascii="Times New Roman" w:hAnsi="Times New Roman" w:cs="Times New Roman"/>
        </w:rPr>
        <w:t>method using the PacBio sequencing platform. This method produce</w:t>
      </w:r>
      <w:r w:rsidR="00AD5726">
        <w:rPr>
          <w:rFonts w:ascii="Times New Roman" w:hAnsi="Times New Roman" w:cs="Times New Roman"/>
        </w:rPr>
        <w:t xml:space="preserve">d </w:t>
      </w:r>
      <w:r>
        <w:rPr>
          <w:rFonts w:ascii="Times New Roman" w:hAnsi="Times New Roman" w:cs="Times New Roman"/>
        </w:rPr>
        <w:t xml:space="preserve">clean sequences and allelic variants </w:t>
      </w:r>
      <w:r w:rsidR="00AD5726">
        <w:rPr>
          <w:rFonts w:ascii="Times New Roman" w:hAnsi="Times New Roman" w:cs="Times New Roman"/>
        </w:rPr>
        <w:t>for multiple loci from hundreds of fresh and dried fungal specimens</w:t>
      </w:r>
      <w:r w:rsidR="00577AD9">
        <w:rPr>
          <w:rFonts w:ascii="Times New Roman" w:hAnsi="Times New Roman" w:cs="Times New Roman"/>
        </w:rPr>
        <w:t>, cultures,</w:t>
      </w:r>
      <w:r w:rsidR="00AD5726">
        <w:rPr>
          <w:rFonts w:ascii="Times New Roman" w:hAnsi="Times New Roman" w:cs="Times New Roman"/>
        </w:rPr>
        <w:t xml:space="preserve"> and </w:t>
      </w:r>
      <w:r w:rsidR="00577AD9">
        <w:rPr>
          <w:rFonts w:ascii="Times New Roman" w:hAnsi="Times New Roman" w:cs="Times New Roman"/>
        </w:rPr>
        <w:t>archival DNA extracts</w:t>
      </w:r>
      <w:r w:rsidR="00AD5726">
        <w:rPr>
          <w:rFonts w:ascii="Times New Roman" w:hAnsi="Times New Roman" w:cs="Times New Roman"/>
        </w:rPr>
        <w:t xml:space="preserve">. </w:t>
      </w:r>
      <w:r w:rsidR="004028D0">
        <w:rPr>
          <w:rFonts w:ascii="Times New Roman" w:hAnsi="Times New Roman" w:cs="Times New Roman"/>
        </w:rPr>
        <w:t xml:space="preserve">Using this data, I </w:t>
      </w:r>
      <w:r w:rsidR="004028D0" w:rsidRPr="00DD7E8D">
        <w:rPr>
          <w:rFonts w:ascii="Times New Roman" w:hAnsi="Times New Roman" w:cs="Times New Roman"/>
        </w:rPr>
        <w:t>measured intraspecific haplotype diversity to aid in species delimitation</w:t>
      </w:r>
      <w:r w:rsidR="00577AD9">
        <w:rPr>
          <w:rFonts w:ascii="Times New Roman" w:hAnsi="Times New Roman" w:cs="Times New Roman"/>
        </w:rPr>
        <w:t xml:space="preserve"> across the Cantharellales</w:t>
      </w:r>
      <w:r w:rsidR="00F26783">
        <w:rPr>
          <w:rFonts w:ascii="Times New Roman" w:hAnsi="Times New Roman" w:cs="Times New Roman"/>
        </w:rPr>
        <w:t xml:space="preserve"> and found </w:t>
      </w:r>
      <w:r w:rsidR="00A97A3F">
        <w:rPr>
          <w:rFonts w:ascii="Times New Roman" w:hAnsi="Times New Roman" w:cs="Times New Roman"/>
        </w:rPr>
        <w:t xml:space="preserve">high levels of </w:t>
      </w:r>
      <w:r w:rsidR="00C974BD">
        <w:rPr>
          <w:rFonts w:ascii="Times New Roman" w:hAnsi="Times New Roman" w:cs="Times New Roman"/>
        </w:rPr>
        <w:t>within</w:t>
      </w:r>
      <w:r w:rsidR="000E6C4A">
        <w:rPr>
          <w:rFonts w:ascii="Times New Roman" w:hAnsi="Times New Roman" w:cs="Times New Roman"/>
        </w:rPr>
        <w:t xml:space="preserve">-individual </w:t>
      </w:r>
      <w:r w:rsidR="00F26783">
        <w:rPr>
          <w:rFonts w:ascii="Times New Roman" w:hAnsi="Times New Roman" w:cs="Times New Roman"/>
        </w:rPr>
        <w:t>sequence divergence</w:t>
      </w:r>
      <w:r w:rsidR="002D6228">
        <w:rPr>
          <w:rFonts w:ascii="Times New Roman" w:hAnsi="Times New Roman" w:cs="Times New Roman"/>
        </w:rPr>
        <w:t xml:space="preserve"> </w:t>
      </w:r>
      <w:r w:rsidR="005671F1">
        <w:rPr>
          <w:rFonts w:ascii="Times New Roman" w:hAnsi="Times New Roman" w:cs="Times New Roman"/>
        </w:rPr>
        <w:t>(</w:t>
      </w:r>
      <w:r w:rsidR="00A326CC">
        <w:rPr>
          <w:rFonts w:ascii="Times New Roman" w:hAnsi="Times New Roman" w:cs="Times New Roman"/>
        </w:rPr>
        <w:t>up to 8.8%</w:t>
      </w:r>
      <w:r w:rsidR="005671F1">
        <w:rPr>
          <w:rFonts w:ascii="Times New Roman" w:hAnsi="Times New Roman" w:cs="Times New Roman"/>
        </w:rPr>
        <w:t xml:space="preserve">), particularly in </w:t>
      </w:r>
      <w:proofErr w:type="spellStart"/>
      <w:r w:rsidR="005671F1">
        <w:rPr>
          <w:rFonts w:ascii="Times New Roman" w:hAnsi="Times New Roman" w:cs="Times New Roman"/>
        </w:rPr>
        <w:t>corticioid</w:t>
      </w:r>
      <w:proofErr w:type="spellEnd"/>
      <w:r w:rsidR="005671F1">
        <w:rPr>
          <w:rFonts w:ascii="Times New Roman" w:hAnsi="Times New Roman" w:cs="Times New Roman"/>
        </w:rPr>
        <w:t xml:space="preserve"> Cantharellales with</w:t>
      </w:r>
      <w:r w:rsidR="004D6B2A">
        <w:rPr>
          <w:rFonts w:ascii="Times New Roman" w:hAnsi="Times New Roman" w:cs="Times New Roman"/>
        </w:rPr>
        <w:t xml:space="preserve"> binucleate and multinucleate hyphae</w:t>
      </w:r>
      <w:r w:rsidR="00052A3B">
        <w:rPr>
          <w:rFonts w:ascii="Times New Roman" w:hAnsi="Times New Roman" w:cs="Times New Roman"/>
        </w:rPr>
        <w:t>.</w:t>
      </w:r>
      <w:r w:rsidR="00577AD9">
        <w:rPr>
          <w:rFonts w:ascii="Times New Roman" w:hAnsi="Times New Roman" w:cs="Times New Roman"/>
        </w:rPr>
        <w:t xml:space="preserve"> I </w:t>
      </w:r>
      <w:r w:rsidR="00022EFA">
        <w:rPr>
          <w:rFonts w:ascii="Times New Roman" w:hAnsi="Times New Roman" w:cs="Times New Roman"/>
        </w:rPr>
        <w:t>then</w:t>
      </w:r>
      <w:r w:rsidR="00577AD9">
        <w:rPr>
          <w:rFonts w:ascii="Times New Roman" w:hAnsi="Times New Roman" w:cs="Times New Roman"/>
        </w:rPr>
        <w:t xml:space="preserve"> combined PacBio</w:t>
      </w:r>
      <w:r w:rsidR="0005225E">
        <w:rPr>
          <w:rFonts w:ascii="Times New Roman" w:hAnsi="Times New Roman" w:cs="Times New Roman"/>
        </w:rPr>
        <w:t xml:space="preserve"> and </w:t>
      </w:r>
      <w:r w:rsidR="00577AD9">
        <w:rPr>
          <w:rFonts w:ascii="Times New Roman" w:hAnsi="Times New Roman" w:cs="Times New Roman"/>
        </w:rPr>
        <w:t>Sanger</w:t>
      </w:r>
      <w:r w:rsidR="0005225E">
        <w:rPr>
          <w:rFonts w:ascii="Times New Roman" w:hAnsi="Times New Roman" w:cs="Times New Roman"/>
        </w:rPr>
        <w:t xml:space="preserve"> </w:t>
      </w:r>
      <w:r w:rsidR="00A85F31">
        <w:rPr>
          <w:rFonts w:ascii="Times New Roman" w:hAnsi="Times New Roman" w:cs="Times New Roman"/>
        </w:rPr>
        <w:t>sequence</w:t>
      </w:r>
      <w:r w:rsidR="00577AD9">
        <w:rPr>
          <w:rFonts w:ascii="Times New Roman" w:hAnsi="Times New Roman" w:cs="Times New Roman"/>
        </w:rPr>
        <w:t xml:space="preserve"> data to generate </w:t>
      </w:r>
      <w:r w:rsidR="00072B16">
        <w:rPr>
          <w:rFonts w:ascii="Times New Roman" w:hAnsi="Times New Roman" w:cs="Times New Roman"/>
        </w:rPr>
        <w:t xml:space="preserve">the </w:t>
      </w:r>
      <w:r w:rsidR="0026579B">
        <w:rPr>
          <w:rFonts w:ascii="Times New Roman" w:hAnsi="Times New Roman" w:cs="Times New Roman"/>
        </w:rPr>
        <w:t xml:space="preserve">Cantharellales </w:t>
      </w:r>
      <w:r w:rsidR="00072B16">
        <w:rPr>
          <w:rFonts w:ascii="Times New Roman" w:hAnsi="Times New Roman" w:cs="Times New Roman"/>
        </w:rPr>
        <w:t>phylogeny, which supports four families in the order</w:t>
      </w:r>
      <w:r w:rsidR="008A4CCA">
        <w:rPr>
          <w:rFonts w:ascii="Times New Roman" w:hAnsi="Times New Roman" w:cs="Times New Roman"/>
        </w:rPr>
        <w:t>.</w:t>
      </w:r>
      <w:r w:rsidR="00AB6EE2">
        <w:rPr>
          <w:rFonts w:ascii="Times New Roman" w:hAnsi="Times New Roman" w:cs="Times New Roman"/>
        </w:rPr>
        <w:t xml:space="preserve"> </w:t>
      </w:r>
      <w:r w:rsidR="00025780">
        <w:rPr>
          <w:rFonts w:ascii="Times New Roman" w:hAnsi="Times New Roman" w:cs="Times New Roman"/>
        </w:rPr>
        <w:t xml:space="preserve">Overall, </w:t>
      </w:r>
      <w:r w:rsidR="00025780" w:rsidRPr="00385CE8">
        <w:rPr>
          <w:rFonts w:ascii="Times New Roman" w:hAnsi="Times New Roman" w:cs="Times New Roman"/>
          <w:i/>
          <w:iCs/>
        </w:rPr>
        <w:t>rpb2</w:t>
      </w:r>
      <w:r w:rsidR="00025780">
        <w:rPr>
          <w:rFonts w:ascii="Times New Roman" w:hAnsi="Times New Roman" w:cs="Times New Roman"/>
        </w:rPr>
        <w:t xml:space="preserve"> </w:t>
      </w:r>
      <w:r w:rsidR="005F5AAB">
        <w:rPr>
          <w:rFonts w:ascii="Times New Roman" w:hAnsi="Times New Roman" w:cs="Times New Roman"/>
        </w:rPr>
        <w:t>is</w:t>
      </w:r>
      <w:r w:rsidR="004E04B8">
        <w:rPr>
          <w:rFonts w:ascii="Times New Roman" w:hAnsi="Times New Roman" w:cs="Times New Roman"/>
        </w:rPr>
        <w:t xml:space="preserve"> </w:t>
      </w:r>
      <w:r w:rsidR="00FF7626">
        <w:rPr>
          <w:rFonts w:ascii="Times New Roman" w:hAnsi="Times New Roman" w:cs="Times New Roman"/>
        </w:rPr>
        <w:t>the most</w:t>
      </w:r>
      <w:r w:rsidR="00025780">
        <w:rPr>
          <w:rFonts w:ascii="Times New Roman" w:hAnsi="Times New Roman" w:cs="Times New Roman"/>
        </w:rPr>
        <w:t xml:space="preserve"> suitable locus for species </w:t>
      </w:r>
      <w:r w:rsidR="00640F65">
        <w:rPr>
          <w:rFonts w:ascii="Times New Roman" w:hAnsi="Times New Roman" w:cs="Times New Roman"/>
        </w:rPr>
        <w:t>recognition</w:t>
      </w:r>
      <w:r w:rsidR="00025780">
        <w:rPr>
          <w:rFonts w:ascii="Times New Roman" w:hAnsi="Times New Roman" w:cs="Times New Roman"/>
        </w:rPr>
        <w:t xml:space="preserve"> </w:t>
      </w:r>
      <w:r w:rsidR="005F5AAB">
        <w:rPr>
          <w:rFonts w:ascii="Times New Roman" w:hAnsi="Times New Roman" w:cs="Times New Roman"/>
        </w:rPr>
        <w:t>within</w:t>
      </w:r>
      <w:r w:rsidR="00C6372A">
        <w:rPr>
          <w:rFonts w:ascii="Times New Roman" w:hAnsi="Times New Roman" w:cs="Times New Roman"/>
        </w:rPr>
        <w:t xml:space="preserve"> </w:t>
      </w:r>
      <w:r w:rsidR="00E47CDC">
        <w:rPr>
          <w:rFonts w:ascii="Times New Roman" w:hAnsi="Times New Roman" w:cs="Times New Roman"/>
        </w:rPr>
        <w:t>Cantharellales</w:t>
      </w:r>
      <w:r w:rsidR="005F5AAB">
        <w:rPr>
          <w:rFonts w:ascii="Times New Roman" w:hAnsi="Times New Roman" w:cs="Times New Roman"/>
        </w:rPr>
        <w:t>.</w:t>
      </w:r>
      <w:r w:rsidR="004B4675">
        <w:rPr>
          <w:rFonts w:ascii="Times New Roman" w:hAnsi="Times New Roman" w:cs="Times New Roman"/>
        </w:rPr>
        <w:t xml:space="preserve"> </w:t>
      </w:r>
    </w:p>
    <w:p w14:paraId="5153D517" w14:textId="77777777" w:rsidR="00A50F5A" w:rsidRPr="00DD7E8D" w:rsidRDefault="00A50F5A" w:rsidP="00DD7E8D">
      <w:pPr>
        <w:rPr>
          <w:rFonts w:ascii="Times New Roman" w:hAnsi="Times New Roman" w:cs="Times New Roman"/>
        </w:rPr>
      </w:pPr>
    </w:p>
    <w:p w14:paraId="2FEEDBEE" w14:textId="149B776B" w:rsidR="00236E6D" w:rsidRPr="00DD7E8D" w:rsidRDefault="00236E6D" w:rsidP="00DD7E8D">
      <w:pPr>
        <w:rPr>
          <w:rFonts w:ascii="Times New Roman" w:hAnsi="Times New Roman" w:cs="Times New Roman"/>
        </w:rPr>
      </w:pPr>
      <w:r w:rsidRPr="00DD7E8D">
        <w:rPr>
          <w:rFonts w:ascii="Times New Roman" w:hAnsi="Times New Roman" w:cs="Times New Roman"/>
        </w:rPr>
        <w:br w:type="page"/>
      </w:r>
    </w:p>
    <w:p w14:paraId="797803A3"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0C307DAD" w14:textId="77777777" w:rsidR="00387656" w:rsidRPr="00456BA7" w:rsidRDefault="00387656" w:rsidP="00387656">
      <w:pPr>
        <w:pStyle w:val="Title"/>
        <w:rPr>
          <w:rFonts w:ascii="Times New Roman" w:hAnsi="Times New Roman" w:cs="Times New Roman"/>
          <w:sz w:val="24"/>
        </w:rPr>
      </w:pPr>
    </w:p>
    <w:p w14:paraId="59C8C9CE" w14:textId="10F997BB" w:rsidR="00B96C0A" w:rsidRPr="00B96C0A" w:rsidRDefault="00387656">
      <w:pPr>
        <w:pStyle w:val="TOC1"/>
        <w:tabs>
          <w:tab w:val="right" w:leader="dot" w:pos="8630"/>
        </w:tabs>
        <w:rPr>
          <w:rFonts w:ascii="Times New Roman" w:eastAsiaTheme="minorEastAsia" w:hAnsi="Times New Roman" w:cs="Times New Roman"/>
          <w:noProof/>
        </w:rPr>
      </w:pPr>
      <w:r w:rsidRPr="00B96C0A">
        <w:rPr>
          <w:rFonts w:ascii="Times New Roman" w:hAnsi="Times New Roman" w:cs="Times New Roman"/>
        </w:rPr>
        <w:fldChar w:fldCharType="begin"/>
      </w:r>
      <w:r w:rsidRPr="00B96C0A">
        <w:rPr>
          <w:rFonts w:ascii="Times New Roman" w:hAnsi="Times New Roman" w:cs="Times New Roman"/>
        </w:rPr>
        <w:instrText xml:space="preserve"> TOC \o "1-3" \h \z \u </w:instrText>
      </w:r>
      <w:r w:rsidRPr="00B96C0A">
        <w:rPr>
          <w:rFonts w:ascii="Times New Roman" w:hAnsi="Times New Roman" w:cs="Times New Roman"/>
        </w:rPr>
        <w:fldChar w:fldCharType="separate"/>
      </w:r>
      <w:hyperlink w:anchor="_Toc141086767" w:history="1">
        <w:r w:rsidR="00B96C0A" w:rsidRPr="00B96C0A">
          <w:rPr>
            <w:rStyle w:val="Hyperlink"/>
            <w:rFonts w:ascii="Times New Roman" w:hAnsi="Times New Roman" w:cs="Times New Roman"/>
            <w:noProof/>
          </w:rPr>
          <w:t>INTRODUCTION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_Toc141086767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w:t>
        </w:r>
        <w:r w:rsidR="00B96C0A" w:rsidRPr="00B96C0A">
          <w:rPr>
            <w:rFonts w:ascii="Times New Roman" w:hAnsi="Times New Roman" w:cs="Times New Roman"/>
            <w:noProof/>
            <w:webHidden/>
          </w:rPr>
          <w:fldChar w:fldCharType="end"/>
        </w:r>
      </w:hyperlink>
    </w:p>
    <w:p w14:paraId="06F2C5C5" w14:textId="69B1739B" w:rsidR="00B96C0A" w:rsidRPr="00B96C0A" w:rsidRDefault="00500EC1">
      <w:pPr>
        <w:pStyle w:val="TOC2"/>
        <w:tabs>
          <w:tab w:val="right" w:leader="dot" w:pos="8630"/>
        </w:tabs>
        <w:rPr>
          <w:rFonts w:ascii="Times New Roman" w:eastAsiaTheme="minorEastAsia" w:hAnsi="Times New Roman" w:cs="Times New Roman"/>
          <w:noProof/>
        </w:rPr>
      </w:pPr>
      <w:hyperlink w:anchor="_Toc141086768" w:history="1">
        <w:r w:rsidR="00B96C0A" w:rsidRPr="00B96C0A">
          <w:rPr>
            <w:rStyle w:val="Hyperlink"/>
            <w:rFonts w:ascii="Times New Roman" w:hAnsi="Times New Roman" w:cs="Times New Roman"/>
            <w:noProof/>
          </w:rPr>
          <w:t>REFERENCES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_Toc141086768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3</w:t>
        </w:r>
        <w:r w:rsidR="00B96C0A" w:rsidRPr="00B96C0A">
          <w:rPr>
            <w:rFonts w:ascii="Times New Roman" w:hAnsi="Times New Roman" w:cs="Times New Roman"/>
            <w:noProof/>
            <w:webHidden/>
          </w:rPr>
          <w:fldChar w:fldCharType="end"/>
        </w:r>
      </w:hyperlink>
    </w:p>
    <w:p w14:paraId="2A99D98E" w14:textId="4D612181" w:rsidR="00B96C0A" w:rsidRPr="00B96C0A" w:rsidRDefault="00500EC1">
      <w:pPr>
        <w:pStyle w:val="TOC1"/>
        <w:tabs>
          <w:tab w:val="right" w:leader="dot" w:pos="8630"/>
        </w:tabs>
        <w:rPr>
          <w:rFonts w:ascii="Times New Roman" w:eastAsiaTheme="minorEastAsia" w:hAnsi="Times New Roman" w:cs="Times New Roman"/>
          <w:noProof/>
        </w:rPr>
      </w:pPr>
      <w:hyperlink w:anchor="_Toc141086769" w:history="1">
        <w:r w:rsidR="00B96C0A" w:rsidRPr="00B96C0A">
          <w:rPr>
            <w:rStyle w:val="Hyperlink"/>
            <w:rFonts w:ascii="Times New Roman" w:hAnsi="Times New Roman" w:cs="Times New Roman"/>
            <w:noProof/>
          </w:rPr>
          <w:t xml:space="preserve">CHAPTER I SIX NEW SPECIES AND REPORTS OF </w:t>
        </w:r>
        <w:r w:rsidR="00B96C0A" w:rsidRPr="00B96C0A">
          <w:rPr>
            <w:rStyle w:val="Hyperlink"/>
            <w:rFonts w:ascii="Times New Roman" w:hAnsi="Times New Roman" w:cs="Times New Roman"/>
            <w:i/>
            <w:iCs/>
            <w:noProof/>
          </w:rPr>
          <w:t>HYDNUM</w:t>
        </w:r>
        <w:r w:rsidR="00B96C0A" w:rsidRPr="00B96C0A">
          <w:rPr>
            <w:rStyle w:val="Hyperlink"/>
            <w:rFonts w:ascii="Times New Roman" w:hAnsi="Times New Roman" w:cs="Times New Roman"/>
            <w:noProof/>
          </w:rPr>
          <w:t xml:space="preserve"> (CANTHARELLALES) FROM EASTERN NORTH AMERICA</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_Toc141086769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w:t>
        </w:r>
        <w:r w:rsidR="00B96C0A" w:rsidRPr="00B96C0A">
          <w:rPr>
            <w:rFonts w:ascii="Times New Roman" w:hAnsi="Times New Roman" w:cs="Times New Roman"/>
            <w:noProof/>
            <w:webHidden/>
          </w:rPr>
          <w:fldChar w:fldCharType="end"/>
        </w:r>
      </w:hyperlink>
    </w:p>
    <w:p w14:paraId="6B3BDEE5" w14:textId="425A227C" w:rsidR="00B96C0A" w:rsidRPr="00B96C0A" w:rsidRDefault="00500EC1">
      <w:pPr>
        <w:pStyle w:val="TOC2"/>
        <w:tabs>
          <w:tab w:val="right" w:leader="dot" w:pos="8630"/>
        </w:tabs>
        <w:rPr>
          <w:rFonts w:ascii="Times New Roman" w:eastAsiaTheme="minorEastAsia" w:hAnsi="Times New Roman" w:cs="Times New Roman"/>
          <w:noProof/>
        </w:rPr>
      </w:pPr>
      <w:hyperlink w:anchor="_Toc141086770" w:history="1">
        <w:r w:rsidR="00B96C0A" w:rsidRPr="00B96C0A">
          <w:rPr>
            <w:rStyle w:val="Hyperlink"/>
            <w:rFonts w:ascii="Times New Roman" w:hAnsi="Times New Roman" w:cs="Times New Roman"/>
            <w:noProof/>
          </w:rPr>
          <w:t>Abstract</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6</w:t>
        </w:r>
        <w:r w:rsidR="00B96C0A" w:rsidRPr="00B96C0A">
          <w:rPr>
            <w:rFonts w:ascii="Times New Roman" w:hAnsi="Times New Roman" w:cs="Times New Roman"/>
            <w:noProof/>
            <w:webHidden/>
          </w:rPr>
          <w:fldChar w:fldCharType="end"/>
        </w:r>
      </w:hyperlink>
    </w:p>
    <w:p w14:paraId="72E2EDE0" w14:textId="734DC63E" w:rsidR="00B96C0A" w:rsidRPr="00B96C0A" w:rsidRDefault="00500EC1">
      <w:pPr>
        <w:pStyle w:val="TOC2"/>
        <w:tabs>
          <w:tab w:val="right" w:leader="dot" w:pos="8630"/>
        </w:tabs>
        <w:rPr>
          <w:rFonts w:ascii="Times New Roman" w:eastAsiaTheme="minorEastAsia" w:hAnsi="Times New Roman" w:cs="Times New Roman"/>
          <w:noProof/>
        </w:rPr>
      </w:pPr>
      <w:hyperlink w:anchor="_Toc141086771" w:history="1">
        <w:r w:rsidR="00B96C0A" w:rsidRPr="00B96C0A">
          <w:rPr>
            <w:rStyle w:val="Hyperlink"/>
            <w:rFonts w:ascii="Times New Roman" w:hAnsi="Times New Roman" w:cs="Times New Roman"/>
            <w:noProof/>
          </w:rPr>
          <w:t>Introduction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6</w:t>
        </w:r>
        <w:r w:rsidR="00B96C0A" w:rsidRPr="00B96C0A">
          <w:rPr>
            <w:rFonts w:ascii="Times New Roman" w:hAnsi="Times New Roman" w:cs="Times New Roman"/>
            <w:noProof/>
            <w:webHidden/>
          </w:rPr>
          <w:fldChar w:fldCharType="end"/>
        </w:r>
      </w:hyperlink>
    </w:p>
    <w:p w14:paraId="06CC9FCB" w14:textId="287F4865" w:rsidR="00B96C0A" w:rsidRPr="00B96C0A" w:rsidRDefault="00500EC1">
      <w:pPr>
        <w:pStyle w:val="TOC2"/>
        <w:tabs>
          <w:tab w:val="right" w:leader="dot" w:pos="8630"/>
        </w:tabs>
        <w:rPr>
          <w:rFonts w:ascii="Times New Roman" w:eastAsiaTheme="minorEastAsia" w:hAnsi="Times New Roman" w:cs="Times New Roman"/>
          <w:noProof/>
        </w:rPr>
      </w:pPr>
      <w:hyperlink w:anchor="_Toc141086772" w:history="1">
        <w:r w:rsidR="00B96C0A" w:rsidRPr="00B96C0A">
          <w:rPr>
            <w:rStyle w:val="Hyperlink"/>
            <w:rFonts w:ascii="Times New Roman" w:hAnsi="Times New Roman" w:cs="Times New Roman"/>
            <w:noProof/>
          </w:rPr>
          <w:t>Methods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_Toc141086772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7</w:t>
        </w:r>
        <w:r w:rsidR="00B96C0A" w:rsidRPr="00B96C0A">
          <w:rPr>
            <w:rFonts w:ascii="Times New Roman" w:hAnsi="Times New Roman" w:cs="Times New Roman"/>
            <w:noProof/>
            <w:webHidden/>
          </w:rPr>
          <w:fldChar w:fldCharType="end"/>
        </w:r>
      </w:hyperlink>
    </w:p>
    <w:p w14:paraId="731AD422" w14:textId="379498AC" w:rsidR="00B96C0A" w:rsidRPr="00B96C0A" w:rsidRDefault="00500EC1">
      <w:pPr>
        <w:pStyle w:val="TOC2"/>
        <w:tabs>
          <w:tab w:val="right" w:leader="dot" w:pos="8630"/>
        </w:tabs>
        <w:rPr>
          <w:rFonts w:ascii="Times New Roman" w:eastAsiaTheme="minorEastAsia" w:hAnsi="Times New Roman" w:cs="Times New Roman"/>
          <w:noProof/>
        </w:rPr>
      </w:pPr>
      <w:hyperlink w:anchor="_Toc141086773" w:history="1">
        <w:r w:rsidR="00B96C0A" w:rsidRPr="00B96C0A">
          <w:rPr>
            <w:rStyle w:val="Hyperlink"/>
            <w:rFonts w:ascii="Times New Roman" w:hAnsi="Times New Roman" w:cs="Times New Roman"/>
            <w:noProof/>
          </w:rPr>
          <w:t>Results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_Toc141086773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w:t>
        </w:r>
        <w:r w:rsidR="00B96C0A" w:rsidRPr="00B96C0A">
          <w:rPr>
            <w:rFonts w:ascii="Times New Roman" w:hAnsi="Times New Roman" w:cs="Times New Roman"/>
            <w:noProof/>
            <w:webHidden/>
          </w:rPr>
          <w:fldChar w:fldCharType="end"/>
        </w:r>
      </w:hyperlink>
    </w:p>
    <w:p w14:paraId="67490EB1" w14:textId="33AF01CD" w:rsidR="00B96C0A" w:rsidRPr="00B96C0A" w:rsidRDefault="00500EC1">
      <w:pPr>
        <w:pStyle w:val="TOC3"/>
        <w:tabs>
          <w:tab w:val="right" w:leader="dot" w:pos="8630"/>
        </w:tabs>
        <w:rPr>
          <w:rFonts w:ascii="Times New Roman" w:eastAsiaTheme="minorEastAsia" w:hAnsi="Times New Roman" w:cs="Times New Roman"/>
          <w:noProof/>
        </w:rPr>
      </w:pPr>
      <w:hyperlink w:anchor="_Toc141086774" w:history="1">
        <w:r w:rsidR="00B96C0A" w:rsidRPr="00B96C0A">
          <w:rPr>
            <w:rStyle w:val="Hyperlink"/>
            <w:rFonts w:ascii="Times New Roman" w:hAnsi="Times New Roman" w:cs="Times New Roman"/>
            <w:noProof/>
          </w:rPr>
          <w:t>Taxonomy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_Toc141086774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w:t>
        </w:r>
        <w:r w:rsidR="00B96C0A" w:rsidRPr="00B96C0A">
          <w:rPr>
            <w:rFonts w:ascii="Times New Roman" w:hAnsi="Times New Roman" w:cs="Times New Roman"/>
            <w:noProof/>
            <w:webHidden/>
          </w:rPr>
          <w:fldChar w:fldCharType="end"/>
        </w:r>
      </w:hyperlink>
    </w:p>
    <w:p w14:paraId="78C57D54" w14:textId="5886B1B6" w:rsidR="00B96C0A" w:rsidRPr="00B96C0A" w:rsidRDefault="00500EC1">
      <w:pPr>
        <w:pStyle w:val="TOC2"/>
        <w:tabs>
          <w:tab w:val="right" w:leader="dot" w:pos="8630"/>
        </w:tabs>
        <w:rPr>
          <w:rFonts w:ascii="Times New Roman" w:eastAsiaTheme="minorEastAsia" w:hAnsi="Times New Roman" w:cs="Times New Roman"/>
          <w:noProof/>
        </w:rPr>
      </w:pPr>
      <w:hyperlink w:anchor="_Toc141086775" w:history="1">
        <w:r w:rsidR="00B96C0A" w:rsidRPr="00B96C0A">
          <w:rPr>
            <w:rStyle w:val="Hyperlink"/>
            <w:rFonts w:ascii="Times New Roman" w:hAnsi="Times New Roman" w:cs="Times New Roman"/>
            <w:noProof/>
          </w:rPr>
          <w:t xml:space="preserve">Key to species of </w:t>
        </w:r>
        <w:r w:rsidR="00B96C0A" w:rsidRPr="00B96C0A">
          <w:rPr>
            <w:rStyle w:val="Hyperlink"/>
            <w:rFonts w:ascii="Times New Roman" w:hAnsi="Times New Roman" w:cs="Times New Roman"/>
            <w:i/>
            <w:noProof/>
          </w:rPr>
          <w:t>Hydnum</w:t>
        </w:r>
        <w:r w:rsidR="00B96C0A" w:rsidRPr="00B96C0A">
          <w:rPr>
            <w:rStyle w:val="Hyperlink"/>
            <w:rFonts w:ascii="Times New Roman" w:hAnsi="Times New Roman" w:cs="Times New Roman"/>
            <w:noProof/>
          </w:rPr>
          <w:t xml:space="preserve"> in eastern North America</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_Toc141086775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31</w:t>
        </w:r>
        <w:r w:rsidR="00B96C0A" w:rsidRPr="00B96C0A">
          <w:rPr>
            <w:rFonts w:ascii="Times New Roman" w:hAnsi="Times New Roman" w:cs="Times New Roman"/>
            <w:noProof/>
            <w:webHidden/>
          </w:rPr>
          <w:fldChar w:fldCharType="end"/>
        </w:r>
      </w:hyperlink>
    </w:p>
    <w:p w14:paraId="4B660856" w14:textId="5F33F412" w:rsidR="00B96C0A" w:rsidRPr="00B96C0A" w:rsidRDefault="00500EC1">
      <w:pPr>
        <w:pStyle w:val="TOC2"/>
        <w:tabs>
          <w:tab w:val="right" w:leader="dot" w:pos="8630"/>
        </w:tabs>
        <w:rPr>
          <w:rFonts w:ascii="Times New Roman" w:eastAsiaTheme="minorEastAsia" w:hAnsi="Times New Roman" w:cs="Times New Roman"/>
          <w:noProof/>
        </w:rPr>
      </w:pPr>
      <w:hyperlink w:anchor="_Toc141086776" w:history="1">
        <w:r w:rsidR="00B96C0A" w:rsidRPr="00B96C0A">
          <w:rPr>
            <w:rStyle w:val="Hyperlink"/>
            <w:rFonts w:ascii="Times New Roman" w:hAnsi="Times New Roman" w:cs="Times New Roman"/>
            <w:noProof/>
          </w:rPr>
          <w:t>Acknowledgements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_Toc141086776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33</w:t>
        </w:r>
        <w:r w:rsidR="00B96C0A" w:rsidRPr="00B96C0A">
          <w:rPr>
            <w:rFonts w:ascii="Times New Roman" w:hAnsi="Times New Roman" w:cs="Times New Roman"/>
            <w:noProof/>
            <w:webHidden/>
          </w:rPr>
          <w:fldChar w:fldCharType="end"/>
        </w:r>
      </w:hyperlink>
    </w:p>
    <w:p w14:paraId="245A98CC" w14:textId="4D359C0E" w:rsidR="00B96C0A" w:rsidRPr="00B96C0A" w:rsidRDefault="00500EC1">
      <w:pPr>
        <w:pStyle w:val="TOC2"/>
        <w:tabs>
          <w:tab w:val="right" w:leader="dot" w:pos="8630"/>
        </w:tabs>
        <w:rPr>
          <w:rFonts w:ascii="Times New Roman" w:eastAsiaTheme="minorEastAsia" w:hAnsi="Times New Roman" w:cs="Times New Roman"/>
          <w:noProof/>
        </w:rPr>
      </w:pPr>
      <w:hyperlink w:anchor="_Toc141086777" w:history="1">
        <w:r w:rsidR="00B96C0A" w:rsidRPr="00B96C0A">
          <w:rPr>
            <w:rStyle w:val="Hyperlink"/>
            <w:rFonts w:ascii="Times New Roman" w:hAnsi="Times New Roman" w:cs="Times New Roman"/>
            <w:noProof/>
          </w:rPr>
          <w:t>REFERENCES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34</w:t>
        </w:r>
        <w:r w:rsidR="00B96C0A" w:rsidRPr="00B96C0A">
          <w:rPr>
            <w:rFonts w:ascii="Times New Roman" w:hAnsi="Times New Roman" w:cs="Times New Roman"/>
            <w:noProof/>
            <w:webHidden/>
          </w:rPr>
          <w:fldChar w:fldCharType="end"/>
        </w:r>
      </w:hyperlink>
    </w:p>
    <w:p w14:paraId="42A47D83" w14:textId="3CEABAB2" w:rsidR="00B96C0A" w:rsidRPr="00B96C0A" w:rsidRDefault="00500EC1">
      <w:pPr>
        <w:pStyle w:val="TOC2"/>
        <w:tabs>
          <w:tab w:val="right" w:leader="dot" w:pos="8630"/>
        </w:tabs>
        <w:rPr>
          <w:rFonts w:ascii="Times New Roman" w:eastAsiaTheme="minorEastAsia" w:hAnsi="Times New Roman" w:cs="Times New Roman"/>
          <w:noProof/>
        </w:rPr>
      </w:pPr>
      <w:hyperlink w:anchor="_Toc141086778" w:history="1">
        <w:r w:rsidR="00B96C0A" w:rsidRPr="00B96C0A">
          <w:rPr>
            <w:rStyle w:val="Hyperlink"/>
            <w:rFonts w:ascii="Times New Roman" w:hAnsi="Times New Roman" w:cs="Times New Roman"/>
            <w:noProof/>
          </w:rPr>
          <w:t>APPENDIX</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38</w:t>
        </w:r>
        <w:r w:rsidR="00B96C0A" w:rsidRPr="00B96C0A">
          <w:rPr>
            <w:rFonts w:ascii="Times New Roman" w:hAnsi="Times New Roman" w:cs="Times New Roman"/>
            <w:noProof/>
            <w:webHidden/>
          </w:rPr>
          <w:fldChar w:fldCharType="end"/>
        </w:r>
      </w:hyperlink>
    </w:p>
    <w:p w14:paraId="3B6FD54B" w14:textId="65075F66" w:rsidR="00B96C0A" w:rsidRPr="00B96C0A" w:rsidRDefault="00500EC1">
      <w:pPr>
        <w:pStyle w:val="TOC1"/>
        <w:tabs>
          <w:tab w:val="right" w:leader="dot" w:pos="8630"/>
        </w:tabs>
        <w:rPr>
          <w:rFonts w:ascii="Times New Roman" w:eastAsiaTheme="minorEastAsia" w:hAnsi="Times New Roman" w:cs="Times New Roman"/>
          <w:noProof/>
        </w:rPr>
      </w:pPr>
      <w:hyperlink w:anchor="_Toc141086779" w:history="1">
        <w:r w:rsidR="00B96C0A" w:rsidRPr="00B96C0A">
          <w:rPr>
            <w:rStyle w:val="Hyperlink"/>
            <w:rFonts w:ascii="Times New Roman" w:hAnsi="Times New Roman" w:cs="Times New Roman"/>
            <w:noProof/>
          </w:rPr>
          <w:t xml:space="preserve">CHAPTER II NEW REPORTS, NEW SPECIES, AND HIGH DIVERSITY OF </w:t>
        </w:r>
        <w:r w:rsidR="00B96C0A" w:rsidRPr="00B96C0A">
          <w:rPr>
            <w:rStyle w:val="Hyperlink"/>
            <w:rFonts w:ascii="Times New Roman" w:hAnsi="Times New Roman" w:cs="Times New Roman"/>
            <w:i/>
            <w:iCs/>
            <w:noProof/>
          </w:rPr>
          <w:t>CANTHARELLUS</w:t>
        </w:r>
        <w:r w:rsidR="00B96C0A" w:rsidRPr="00B96C0A">
          <w:rPr>
            <w:rStyle w:val="Hyperlink"/>
            <w:rFonts w:ascii="Times New Roman" w:hAnsi="Times New Roman" w:cs="Times New Roman"/>
            <w:noProof/>
          </w:rPr>
          <w:t xml:space="preserve"> IN THE SOUTHERN APPALACHIANS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_Toc141086779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50</w:t>
        </w:r>
        <w:r w:rsidR="00B96C0A" w:rsidRPr="00B96C0A">
          <w:rPr>
            <w:rFonts w:ascii="Times New Roman" w:hAnsi="Times New Roman" w:cs="Times New Roman"/>
            <w:noProof/>
            <w:webHidden/>
          </w:rPr>
          <w:fldChar w:fldCharType="end"/>
        </w:r>
      </w:hyperlink>
    </w:p>
    <w:p w14:paraId="4C567BC2" w14:textId="0D73C551" w:rsidR="00B96C0A" w:rsidRPr="00B96C0A" w:rsidRDefault="00500EC1">
      <w:pPr>
        <w:pStyle w:val="TOC2"/>
        <w:tabs>
          <w:tab w:val="right" w:leader="dot" w:pos="8630"/>
        </w:tabs>
        <w:rPr>
          <w:rFonts w:ascii="Times New Roman" w:eastAsiaTheme="minorEastAsia" w:hAnsi="Times New Roman" w:cs="Times New Roman"/>
          <w:noProof/>
        </w:rPr>
      </w:pPr>
      <w:hyperlink w:anchor="_Toc141086780" w:history="1">
        <w:r w:rsidR="00B96C0A" w:rsidRPr="00B96C0A">
          <w:rPr>
            <w:rStyle w:val="Hyperlink"/>
            <w:rFonts w:ascii="Times New Roman" w:hAnsi="Times New Roman" w:cs="Times New Roman"/>
            <w:noProof/>
          </w:rPr>
          <w:t>Abstract</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51</w:t>
        </w:r>
        <w:r w:rsidR="00B96C0A" w:rsidRPr="00B96C0A">
          <w:rPr>
            <w:rFonts w:ascii="Times New Roman" w:hAnsi="Times New Roman" w:cs="Times New Roman"/>
            <w:noProof/>
            <w:webHidden/>
          </w:rPr>
          <w:fldChar w:fldCharType="end"/>
        </w:r>
      </w:hyperlink>
    </w:p>
    <w:p w14:paraId="2CD68F54" w14:textId="62C627BA" w:rsidR="00B96C0A" w:rsidRPr="00B96C0A" w:rsidRDefault="00500EC1">
      <w:pPr>
        <w:pStyle w:val="TOC2"/>
        <w:tabs>
          <w:tab w:val="right" w:leader="dot" w:pos="8630"/>
        </w:tabs>
        <w:rPr>
          <w:rFonts w:ascii="Times New Roman" w:eastAsiaTheme="minorEastAsia" w:hAnsi="Times New Roman" w:cs="Times New Roman"/>
          <w:noProof/>
        </w:rPr>
      </w:pPr>
      <w:hyperlink w:anchor="_Toc141086781" w:history="1">
        <w:r w:rsidR="00B96C0A" w:rsidRPr="00B96C0A">
          <w:rPr>
            <w:rStyle w:val="Hyperlink"/>
            <w:rFonts w:ascii="Times New Roman" w:hAnsi="Times New Roman" w:cs="Times New Roman"/>
            <w:noProof/>
          </w:rPr>
          <w:t>Introduction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51</w:t>
        </w:r>
        <w:r w:rsidR="00B96C0A" w:rsidRPr="00B96C0A">
          <w:rPr>
            <w:rFonts w:ascii="Times New Roman" w:hAnsi="Times New Roman" w:cs="Times New Roman"/>
            <w:noProof/>
            <w:webHidden/>
          </w:rPr>
          <w:fldChar w:fldCharType="end"/>
        </w:r>
      </w:hyperlink>
    </w:p>
    <w:p w14:paraId="3E4558CA" w14:textId="3920DB14" w:rsidR="00B96C0A" w:rsidRPr="00B96C0A" w:rsidRDefault="00500EC1">
      <w:pPr>
        <w:pStyle w:val="TOC2"/>
        <w:tabs>
          <w:tab w:val="right" w:leader="dot" w:pos="8630"/>
        </w:tabs>
        <w:rPr>
          <w:rFonts w:ascii="Times New Roman" w:eastAsiaTheme="minorEastAsia" w:hAnsi="Times New Roman" w:cs="Times New Roman"/>
          <w:noProof/>
        </w:rPr>
      </w:pPr>
      <w:hyperlink w:anchor="_Toc141086782" w:history="1">
        <w:r w:rsidR="00B96C0A" w:rsidRPr="00B96C0A">
          <w:rPr>
            <w:rStyle w:val="Hyperlink"/>
            <w:rFonts w:ascii="Times New Roman" w:hAnsi="Times New Roman" w:cs="Times New Roman"/>
            <w:noProof/>
          </w:rPr>
          <w:t>Materials and Methods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_Toc141086782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53</w:t>
        </w:r>
        <w:r w:rsidR="00B96C0A" w:rsidRPr="00B96C0A">
          <w:rPr>
            <w:rFonts w:ascii="Times New Roman" w:hAnsi="Times New Roman" w:cs="Times New Roman"/>
            <w:noProof/>
            <w:webHidden/>
          </w:rPr>
          <w:fldChar w:fldCharType="end"/>
        </w:r>
      </w:hyperlink>
    </w:p>
    <w:p w14:paraId="056C1DF8" w14:textId="6C93293F" w:rsidR="00B96C0A" w:rsidRPr="00B96C0A" w:rsidRDefault="00500EC1">
      <w:pPr>
        <w:pStyle w:val="TOC3"/>
        <w:tabs>
          <w:tab w:val="right" w:leader="dot" w:pos="8630"/>
        </w:tabs>
        <w:rPr>
          <w:rFonts w:ascii="Times New Roman" w:eastAsiaTheme="minorEastAsia" w:hAnsi="Times New Roman" w:cs="Times New Roman"/>
          <w:noProof/>
        </w:rPr>
      </w:pPr>
      <w:hyperlink w:anchor="_Toc141086783" w:history="1">
        <w:r w:rsidR="00B96C0A" w:rsidRPr="00B96C0A">
          <w:rPr>
            <w:rStyle w:val="Hyperlink"/>
            <w:rFonts w:ascii="Times New Roman" w:hAnsi="Times New Roman" w:cs="Times New Roman"/>
            <w:noProof/>
          </w:rPr>
          <w:t>Field collection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_Toc141086783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53</w:t>
        </w:r>
        <w:r w:rsidR="00B96C0A" w:rsidRPr="00B96C0A">
          <w:rPr>
            <w:rFonts w:ascii="Times New Roman" w:hAnsi="Times New Roman" w:cs="Times New Roman"/>
            <w:noProof/>
            <w:webHidden/>
          </w:rPr>
          <w:fldChar w:fldCharType="end"/>
        </w:r>
      </w:hyperlink>
    </w:p>
    <w:p w14:paraId="1FC66BBE" w14:textId="79588DF4" w:rsidR="00B96C0A" w:rsidRPr="00B96C0A" w:rsidRDefault="00500EC1">
      <w:pPr>
        <w:pStyle w:val="TOC3"/>
        <w:tabs>
          <w:tab w:val="right" w:leader="dot" w:pos="8630"/>
        </w:tabs>
        <w:rPr>
          <w:rFonts w:ascii="Times New Roman" w:eastAsiaTheme="minorEastAsia" w:hAnsi="Times New Roman" w:cs="Times New Roman"/>
          <w:noProof/>
        </w:rPr>
      </w:pPr>
      <w:hyperlink w:anchor="_Toc141086784" w:history="1">
        <w:r w:rsidR="00B96C0A" w:rsidRPr="00B96C0A">
          <w:rPr>
            <w:rStyle w:val="Hyperlink"/>
            <w:rFonts w:ascii="Times New Roman" w:hAnsi="Times New Roman" w:cs="Times New Roman"/>
            <w:noProof/>
          </w:rPr>
          <w:t>Microscopy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_Toc141086784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53</w:t>
        </w:r>
        <w:r w:rsidR="00B96C0A" w:rsidRPr="00B96C0A">
          <w:rPr>
            <w:rFonts w:ascii="Times New Roman" w:hAnsi="Times New Roman" w:cs="Times New Roman"/>
            <w:noProof/>
            <w:webHidden/>
          </w:rPr>
          <w:fldChar w:fldCharType="end"/>
        </w:r>
      </w:hyperlink>
    </w:p>
    <w:p w14:paraId="1A2017CA" w14:textId="70ABFB3D" w:rsidR="00B96C0A" w:rsidRPr="00B96C0A" w:rsidRDefault="00500EC1">
      <w:pPr>
        <w:pStyle w:val="TOC3"/>
        <w:tabs>
          <w:tab w:val="right" w:leader="dot" w:pos="8630"/>
        </w:tabs>
        <w:rPr>
          <w:rFonts w:ascii="Times New Roman" w:eastAsiaTheme="minorEastAsia" w:hAnsi="Times New Roman" w:cs="Times New Roman"/>
          <w:noProof/>
        </w:rPr>
      </w:pPr>
      <w:hyperlink w:anchor="_Toc141086785" w:history="1">
        <w:r w:rsidR="00B96C0A" w:rsidRPr="00B96C0A">
          <w:rPr>
            <w:rStyle w:val="Hyperlink"/>
            <w:rFonts w:ascii="Times New Roman" w:hAnsi="Times New Roman" w:cs="Times New Roman"/>
            <w:noProof/>
          </w:rPr>
          <w:t>DNA extraction and sequencing</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_Toc141086785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53</w:t>
        </w:r>
        <w:r w:rsidR="00B96C0A" w:rsidRPr="00B96C0A">
          <w:rPr>
            <w:rFonts w:ascii="Times New Roman" w:hAnsi="Times New Roman" w:cs="Times New Roman"/>
            <w:noProof/>
            <w:webHidden/>
          </w:rPr>
          <w:fldChar w:fldCharType="end"/>
        </w:r>
      </w:hyperlink>
    </w:p>
    <w:p w14:paraId="5C3D69F6" w14:textId="419130D2" w:rsidR="00B96C0A" w:rsidRPr="00B96C0A" w:rsidRDefault="00500EC1">
      <w:pPr>
        <w:pStyle w:val="TOC3"/>
        <w:tabs>
          <w:tab w:val="right" w:leader="dot" w:pos="8630"/>
        </w:tabs>
        <w:rPr>
          <w:rFonts w:ascii="Times New Roman" w:eastAsiaTheme="minorEastAsia" w:hAnsi="Times New Roman" w:cs="Times New Roman"/>
          <w:noProof/>
        </w:rPr>
      </w:pPr>
      <w:hyperlink w:anchor="_Toc141086786" w:history="1">
        <w:r w:rsidR="00B96C0A" w:rsidRPr="00B96C0A">
          <w:rPr>
            <w:rStyle w:val="Hyperlink"/>
            <w:rFonts w:ascii="Times New Roman" w:hAnsi="Times New Roman" w:cs="Times New Roman"/>
            <w:noProof/>
          </w:rPr>
          <w:t>Taxon sampling and phylogenetic analyses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_Toc141086786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53</w:t>
        </w:r>
        <w:r w:rsidR="00B96C0A" w:rsidRPr="00B96C0A">
          <w:rPr>
            <w:rFonts w:ascii="Times New Roman" w:hAnsi="Times New Roman" w:cs="Times New Roman"/>
            <w:noProof/>
            <w:webHidden/>
          </w:rPr>
          <w:fldChar w:fldCharType="end"/>
        </w:r>
      </w:hyperlink>
    </w:p>
    <w:p w14:paraId="3B16EA71" w14:textId="3DE06C60" w:rsidR="00B96C0A" w:rsidRPr="00B96C0A" w:rsidRDefault="00500EC1">
      <w:pPr>
        <w:pStyle w:val="TOC3"/>
        <w:tabs>
          <w:tab w:val="right" w:leader="dot" w:pos="8630"/>
        </w:tabs>
        <w:rPr>
          <w:rFonts w:ascii="Times New Roman" w:eastAsiaTheme="minorEastAsia" w:hAnsi="Times New Roman" w:cs="Times New Roman"/>
          <w:noProof/>
        </w:rPr>
      </w:pPr>
      <w:hyperlink w:anchor="_Toc141086787" w:history="1">
        <w:r w:rsidR="00B96C0A" w:rsidRPr="00B96C0A">
          <w:rPr>
            <w:rStyle w:val="Hyperlink"/>
            <w:rFonts w:ascii="Times New Roman" w:hAnsi="Times New Roman" w:cs="Times New Roman"/>
            <w:noProof/>
          </w:rPr>
          <w:t>Network analysis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54</w:t>
        </w:r>
        <w:r w:rsidR="00B96C0A" w:rsidRPr="00B96C0A">
          <w:rPr>
            <w:rFonts w:ascii="Times New Roman" w:hAnsi="Times New Roman" w:cs="Times New Roman"/>
            <w:noProof/>
            <w:webHidden/>
          </w:rPr>
          <w:fldChar w:fldCharType="end"/>
        </w:r>
      </w:hyperlink>
    </w:p>
    <w:p w14:paraId="792CD65A" w14:textId="7DA467AC" w:rsidR="00B96C0A" w:rsidRPr="00B96C0A" w:rsidRDefault="00500EC1">
      <w:pPr>
        <w:pStyle w:val="TOC3"/>
        <w:tabs>
          <w:tab w:val="right" w:leader="dot" w:pos="8630"/>
        </w:tabs>
        <w:rPr>
          <w:rFonts w:ascii="Times New Roman" w:eastAsiaTheme="minorEastAsia" w:hAnsi="Times New Roman" w:cs="Times New Roman"/>
          <w:noProof/>
        </w:rPr>
      </w:pPr>
      <w:hyperlink w:anchor="_Toc141086788" w:history="1">
        <w:r w:rsidR="00B96C0A" w:rsidRPr="00B96C0A">
          <w:rPr>
            <w:rStyle w:val="Hyperlink"/>
            <w:rFonts w:ascii="Times New Roman" w:hAnsi="Times New Roman" w:cs="Times New Roman"/>
            <w:noProof/>
          </w:rPr>
          <w:t>Taxonomy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54</w:t>
        </w:r>
        <w:r w:rsidR="00B96C0A" w:rsidRPr="00B96C0A">
          <w:rPr>
            <w:rFonts w:ascii="Times New Roman" w:hAnsi="Times New Roman" w:cs="Times New Roman"/>
            <w:noProof/>
            <w:webHidden/>
          </w:rPr>
          <w:fldChar w:fldCharType="end"/>
        </w:r>
      </w:hyperlink>
    </w:p>
    <w:p w14:paraId="48282AB7" w14:textId="617633C4" w:rsidR="00B96C0A" w:rsidRPr="00B96C0A" w:rsidRDefault="00500EC1">
      <w:pPr>
        <w:pStyle w:val="TOC2"/>
        <w:tabs>
          <w:tab w:val="right" w:leader="dot" w:pos="8630"/>
        </w:tabs>
        <w:rPr>
          <w:rFonts w:ascii="Times New Roman" w:eastAsiaTheme="minorEastAsia" w:hAnsi="Times New Roman" w:cs="Times New Roman"/>
          <w:noProof/>
        </w:rPr>
      </w:pPr>
      <w:hyperlink w:anchor="_Toc141086789" w:history="1">
        <w:r w:rsidR="00B96C0A" w:rsidRPr="00B96C0A">
          <w:rPr>
            <w:rStyle w:val="Hyperlink"/>
            <w:rFonts w:ascii="Times New Roman" w:hAnsi="Times New Roman" w:cs="Times New Roman"/>
            <w:noProof/>
          </w:rPr>
          <w:t>Results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_Toc141086789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54</w:t>
        </w:r>
        <w:r w:rsidR="00B96C0A" w:rsidRPr="00B96C0A">
          <w:rPr>
            <w:rFonts w:ascii="Times New Roman" w:hAnsi="Times New Roman" w:cs="Times New Roman"/>
            <w:noProof/>
            <w:webHidden/>
          </w:rPr>
          <w:fldChar w:fldCharType="end"/>
        </w:r>
      </w:hyperlink>
    </w:p>
    <w:p w14:paraId="47FB773C" w14:textId="0C9148D8" w:rsidR="00B96C0A" w:rsidRPr="00B96C0A" w:rsidRDefault="00500EC1">
      <w:pPr>
        <w:pStyle w:val="TOC3"/>
        <w:tabs>
          <w:tab w:val="right" w:leader="dot" w:pos="8630"/>
        </w:tabs>
        <w:rPr>
          <w:rFonts w:ascii="Times New Roman" w:eastAsiaTheme="minorEastAsia" w:hAnsi="Times New Roman" w:cs="Times New Roman"/>
          <w:noProof/>
        </w:rPr>
      </w:pPr>
      <w:hyperlink w:anchor="_Toc141086790" w:history="1">
        <w:r w:rsidR="00B96C0A" w:rsidRPr="00B96C0A">
          <w:rPr>
            <w:rStyle w:val="Hyperlink"/>
            <w:rFonts w:ascii="Times New Roman" w:hAnsi="Times New Roman" w:cs="Times New Roman"/>
            <w:noProof/>
          </w:rPr>
          <w:t>Taxonomy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56</w:t>
        </w:r>
        <w:r w:rsidR="00B96C0A" w:rsidRPr="00B96C0A">
          <w:rPr>
            <w:rFonts w:ascii="Times New Roman" w:hAnsi="Times New Roman" w:cs="Times New Roman"/>
            <w:noProof/>
            <w:webHidden/>
          </w:rPr>
          <w:fldChar w:fldCharType="end"/>
        </w:r>
      </w:hyperlink>
    </w:p>
    <w:p w14:paraId="151A20F3" w14:textId="11EA458B" w:rsidR="00B96C0A" w:rsidRPr="00B96C0A" w:rsidRDefault="00500EC1">
      <w:pPr>
        <w:pStyle w:val="TOC2"/>
        <w:tabs>
          <w:tab w:val="right" w:leader="dot" w:pos="8630"/>
        </w:tabs>
        <w:rPr>
          <w:rFonts w:ascii="Times New Roman" w:eastAsiaTheme="minorEastAsia" w:hAnsi="Times New Roman" w:cs="Times New Roman"/>
          <w:noProof/>
        </w:rPr>
      </w:pPr>
      <w:hyperlink w:anchor="_Toc141086791" w:history="1">
        <w:r w:rsidR="00B96C0A" w:rsidRPr="00B96C0A">
          <w:rPr>
            <w:rStyle w:val="Hyperlink"/>
            <w:rFonts w:ascii="Times New Roman" w:hAnsi="Times New Roman" w:cs="Times New Roman"/>
            <w:noProof/>
          </w:rPr>
          <w:t>Discussion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71</w:t>
        </w:r>
        <w:r w:rsidR="00B96C0A" w:rsidRPr="00B96C0A">
          <w:rPr>
            <w:rFonts w:ascii="Times New Roman" w:hAnsi="Times New Roman" w:cs="Times New Roman"/>
            <w:noProof/>
            <w:webHidden/>
          </w:rPr>
          <w:fldChar w:fldCharType="end"/>
        </w:r>
      </w:hyperlink>
    </w:p>
    <w:p w14:paraId="266ED030" w14:textId="78E258C1" w:rsidR="00B96C0A" w:rsidRPr="00B96C0A" w:rsidRDefault="00500EC1">
      <w:pPr>
        <w:pStyle w:val="TOC2"/>
        <w:tabs>
          <w:tab w:val="right" w:leader="dot" w:pos="8630"/>
        </w:tabs>
        <w:rPr>
          <w:rFonts w:ascii="Times New Roman" w:eastAsiaTheme="minorEastAsia" w:hAnsi="Times New Roman" w:cs="Times New Roman"/>
          <w:noProof/>
        </w:rPr>
      </w:pPr>
      <w:hyperlink w:anchor="_Toc141086792" w:history="1">
        <w:r w:rsidR="00B96C0A" w:rsidRPr="00B96C0A">
          <w:rPr>
            <w:rStyle w:val="Hyperlink"/>
            <w:rFonts w:ascii="Times New Roman" w:hAnsi="Times New Roman" w:cs="Times New Roman"/>
            <w:noProof/>
          </w:rPr>
          <w:t xml:space="preserve">Key to </w:t>
        </w:r>
        <w:r w:rsidR="00B96C0A" w:rsidRPr="00B96C0A">
          <w:rPr>
            <w:rStyle w:val="Hyperlink"/>
            <w:rFonts w:ascii="Times New Roman" w:hAnsi="Times New Roman" w:cs="Times New Roman"/>
            <w:i/>
            <w:noProof/>
          </w:rPr>
          <w:t>Cantharellus</w:t>
        </w:r>
        <w:r w:rsidR="00B96C0A" w:rsidRPr="00B96C0A">
          <w:rPr>
            <w:rStyle w:val="Hyperlink"/>
            <w:rFonts w:ascii="Times New Roman" w:hAnsi="Times New Roman" w:cs="Times New Roman"/>
            <w:noProof/>
          </w:rPr>
          <w:t xml:space="preserve"> in the southern Appalachians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_Toc141086792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73</w:t>
        </w:r>
        <w:r w:rsidR="00B96C0A" w:rsidRPr="00B96C0A">
          <w:rPr>
            <w:rFonts w:ascii="Times New Roman" w:hAnsi="Times New Roman" w:cs="Times New Roman"/>
            <w:noProof/>
            <w:webHidden/>
          </w:rPr>
          <w:fldChar w:fldCharType="end"/>
        </w:r>
      </w:hyperlink>
    </w:p>
    <w:p w14:paraId="043586FA" w14:textId="5A58E550" w:rsidR="00B96C0A" w:rsidRPr="00B96C0A" w:rsidRDefault="00500EC1">
      <w:pPr>
        <w:pStyle w:val="TOC2"/>
        <w:tabs>
          <w:tab w:val="right" w:leader="dot" w:pos="8630"/>
        </w:tabs>
        <w:rPr>
          <w:rFonts w:ascii="Times New Roman" w:eastAsiaTheme="minorEastAsia" w:hAnsi="Times New Roman" w:cs="Times New Roman"/>
          <w:noProof/>
        </w:rPr>
      </w:pPr>
      <w:hyperlink w:anchor="_Toc141086793" w:history="1">
        <w:r w:rsidR="00B96C0A" w:rsidRPr="00B96C0A">
          <w:rPr>
            <w:rStyle w:val="Hyperlink"/>
            <w:rFonts w:ascii="Times New Roman" w:hAnsi="Times New Roman" w:cs="Times New Roman"/>
            <w:noProof/>
          </w:rPr>
          <w:t>Acknowledgements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_Toc141086793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74</w:t>
        </w:r>
        <w:r w:rsidR="00B96C0A" w:rsidRPr="00B96C0A">
          <w:rPr>
            <w:rFonts w:ascii="Times New Roman" w:hAnsi="Times New Roman" w:cs="Times New Roman"/>
            <w:noProof/>
            <w:webHidden/>
          </w:rPr>
          <w:fldChar w:fldCharType="end"/>
        </w:r>
      </w:hyperlink>
    </w:p>
    <w:p w14:paraId="1487C784" w14:textId="14C58F24" w:rsidR="00B96C0A" w:rsidRPr="00B96C0A" w:rsidRDefault="00500EC1">
      <w:pPr>
        <w:pStyle w:val="TOC2"/>
        <w:tabs>
          <w:tab w:val="right" w:leader="dot" w:pos="8630"/>
        </w:tabs>
        <w:rPr>
          <w:rFonts w:ascii="Times New Roman" w:eastAsiaTheme="minorEastAsia" w:hAnsi="Times New Roman" w:cs="Times New Roman"/>
          <w:noProof/>
        </w:rPr>
      </w:pPr>
      <w:hyperlink w:anchor="_Toc141086794" w:history="1">
        <w:r w:rsidR="00B96C0A" w:rsidRPr="00B96C0A">
          <w:rPr>
            <w:rStyle w:val="Hyperlink"/>
            <w:rFonts w:ascii="Times New Roman" w:hAnsi="Times New Roman" w:cs="Times New Roman"/>
            <w:noProof/>
          </w:rPr>
          <w:t>REFERENCES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_Toc141086794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75</w:t>
        </w:r>
        <w:r w:rsidR="00B96C0A" w:rsidRPr="00B96C0A">
          <w:rPr>
            <w:rFonts w:ascii="Times New Roman" w:hAnsi="Times New Roman" w:cs="Times New Roman"/>
            <w:noProof/>
            <w:webHidden/>
          </w:rPr>
          <w:fldChar w:fldCharType="end"/>
        </w:r>
      </w:hyperlink>
    </w:p>
    <w:p w14:paraId="37FDCA40" w14:textId="77DDE592" w:rsidR="00B96C0A" w:rsidRPr="00B96C0A" w:rsidRDefault="00500EC1">
      <w:pPr>
        <w:pStyle w:val="TOC2"/>
        <w:tabs>
          <w:tab w:val="right" w:leader="dot" w:pos="8630"/>
        </w:tabs>
        <w:rPr>
          <w:rFonts w:ascii="Times New Roman" w:eastAsiaTheme="minorEastAsia" w:hAnsi="Times New Roman" w:cs="Times New Roman"/>
          <w:noProof/>
        </w:rPr>
      </w:pPr>
      <w:hyperlink w:anchor="_Toc141086795" w:history="1">
        <w:r w:rsidR="00B96C0A" w:rsidRPr="00B96C0A">
          <w:rPr>
            <w:rStyle w:val="Hyperlink"/>
            <w:rFonts w:ascii="Times New Roman" w:hAnsi="Times New Roman" w:cs="Times New Roman"/>
            <w:noProof/>
          </w:rPr>
          <w:t>APPENDIX</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_Toc141086795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80</w:t>
        </w:r>
        <w:r w:rsidR="00B96C0A" w:rsidRPr="00B96C0A">
          <w:rPr>
            <w:rFonts w:ascii="Times New Roman" w:hAnsi="Times New Roman" w:cs="Times New Roman"/>
            <w:noProof/>
            <w:webHidden/>
          </w:rPr>
          <w:fldChar w:fldCharType="end"/>
        </w:r>
      </w:hyperlink>
    </w:p>
    <w:p w14:paraId="1E44D50A" w14:textId="36B0C398" w:rsidR="00B96C0A" w:rsidRPr="00B96C0A" w:rsidRDefault="00500EC1">
      <w:pPr>
        <w:pStyle w:val="TOC1"/>
        <w:tabs>
          <w:tab w:val="right" w:leader="dot" w:pos="8630"/>
        </w:tabs>
        <w:rPr>
          <w:rFonts w:ascii="Times New Roman" w:eastAsiaTheme="minorEastAsia" w:hAnsi="Times New Roman" w:cs="Times New Roman"/>
          <w:noProof/>
        </w:rPr>
      </w:pPr>
      <w:hyperlink w:anchor="_Toc141086796" w:history="1">
        <w:r w:rsidR="00B96C0A" w:rsidRPr="00B96C0A">
          <w:rPr>
            <w:rStyle w:val="Hyperlink"/>
            <w:rFonts w:ascii="Times New Roman" w:hAnsi="Times New Roman" w:cs="Times New Roman"/>
            <w:noProof/>
          </w:rPr>
          <w:t>CHAPTER III A PACBIO HIGH-THROUGHPUT MULTI-LOCUS  SEQUENCING METHOD FOR FUNGAL SYSTEMATICS AND SPECIES DELIMITATION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_Toc141086796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95</w:t>
        </w:r>
        <w:r w:rsidR="00B96C0A" w:rsidRPr="00B96C0A">
          <w:rPr>
            <w:rFonts w:ascii="Times New Roman" w:hAnsi="Times New Roman" w:cs="Times New Roman"/>
            <w:noProof/>
            <w:webHidden/>
          </w:rPr>
          <w:fldChar w:fldCharType="end"/>
        </w:r>
      </w:hyperlink>
    </w:p>
    <w:p w14:paraId="51ADA7AA" w14:textId="4AFFD05E" w:rsidR="00B96C0A" w:rsidRPr="00B96C0A" w:rsidRDefault="00500EC1">
      <w:pPr>
        <w:pStyle w:val="TOC2"/>
        <w:tabs>
          <w:tab w:val="right" w:leader="dot" w:pos="8630"/>
        </w:tabs>
        <w:rPr>
          <w:rFonts w:ascii="Times New Roman" w:eastAsiaTheme="minorEastAsia" w:hAnsi="Times New Roman" w:cs="Times New Roman"/>
          <w:noProof/>
        </w:rPr>
      </w:pPr>
      <w:hyperlink w:anchor="_Toc141086797" w:history="1">
        <w:r w:rsidR="00B96C0A" w:rsidRPr="00B96C0A">
          <w:rPr>
            <w:rStyle w:val="Hyperlink"/>
            <w:rFonts w:ascii="Times New Roman" w:hAnsi="Times New Roman" w:cs="Times New Roman"/>
            <w:noProof/>
          </w:rPr>
          <w:t>Abstract</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96</w:t>
        </w:r>
        <w:r w:rsidR="00B96C0A" w:rsidRPr="00B96C0A">
          <w:rPr>
            <w:rFonts w:ascii="Times New Roman" w:hAnsi="Times New Roman" w:cs="Times New Roman"/>
            <w:noProof/>
            <w:webHidden/>
          </w:rPr>
          <w:fldChar w:fldCharType="end"/>
        </w:r>
      </w:hyperlink>
    </w:p>
    <w:p w14:paraId="0E060618" w14:textId="6ED3B7E6" w:rsidR="00B96C0A" w:rsidRPr="00B96C0A" w:rsidRDefault="00500EC1">
      <w:pPr>
        <w:pStyle w:val="TOC2"/>
        <w:tabs>
          <w:tab w:val="right" w:leader="dot" w:pos="8630"/>
        </w:tabs>
        <w:rPr>
          <w:rFonts w:ascii="Times New Roman" w:eastAsiaTheme="minorEastAsia" w:hAnsi="Times New Roman" w:cs="Times New Roman"/>
          <w:noProof/>
        </w:rPr>
      </w:pPr>
      <w:hyperlink w:anchor="_Toc141086798" w:history="1">
        <w:r w:rsidR="00B96C0A" w:rsidRPr="00B96C0A">
          <w:rPr>
            <w:rStyle w:val="Hyperlink"/>
            <w:rFonts w:ascii="Times New Roman" w:hAnsi="Times New Roman" w:cs="Times New Roman"/>
            <w:noProof/>
          </w:rPr>
          <w:t>Introduction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96</w:t>
        </w:r>
        <w:r w:rsidR="00B96C0A" w:rsidRPr="00B96C0A">
          <w:rPr>
            <w:rFonts w:ascii="Times New Roman" w:hAnsi="Times New Roman" w:cs="Times New Roman"/>
            <w:noProof/>
            <w:webHidden/>
          </w:rPr>
          <w:fldChar w:fldCharType="end"/>
        </w:r>
      </w:hyperlink>
    </w:p>
    <w:p w14:paraId="18247853" w14:textId="52CFE901" w:rsidR="00B96C0A" w:rsidRPr="00B96C0A" w:rsidRDefault="00500EC1">
      <w:pPr>
        <w:pStyle w:val="TOC2"/>
        <w:tabs>
          <w:tab w:val="right" w:leader="dot" w:pos="8630"/>
        </w:tabs>
        <w:rPr>
          <w:rFonts w:ascii="Times New Roman" w:eastAsiaTheme="minorEastAsia" w:hAnsi="Times New Roman" w:cs="Times New Roman"/>
          <w:noProof/>
        </w:rPr>
      </w:pPr>
      <w:hyperlink w:anchor="_Toc141086799" w:history="1">
        <w:r w:rsidR="00B96C0A" w:rsidRPr="00B96C0A">
          <w:rPr>
            <w:rStyle w:val="Hyperlink"/>
            <w:rFonts w:ascii="Times New Roman" w:hAnsi="Times New Roman" w:cs="Times New Roman"/>
            <w:noProof/>
          </w:rPr>
          <w:t>Materials and Methods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_Toc141086799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98</w:t>
        </w:r>
        <w:r w:rsidR="00B96C0A" w:rsidRPr="00B96C0A">
          <w:rPr>
            <w:rFonts w:ascii="Times New Roman" w:hAnsi="Times New Roman" w:cs="Times New Roman"/>
            <w:noProof/>
            <w:webHidden/>
          </w:rPr>
          <w:fldChar w:fldCharType="end"/>
        </w:r>
      </w:hyperlink>
    </w:p>
    <w:p w14:paraId="4A28C512" w14:textId="291D1A27" w:rsidR="00B96C0A" w:rsidRPr="00B96C0A" w:rsidRDefault="00500EC1">
      <w:pPr>
        <w:pStyle w:val="TOC3"/>
        <w:tabs>
          <w:tab w:val="right" w:leader="dot" w:pos="8630"/>
        </w:tabs>
        <w:rPr>
          <w:rFonts w:ascii="Times New Roman" w:eastAsiaTheme="minorEastAsia" w:hAnsi="Times New Roman" w:cs="Times New Roman"/>
          <w:noProof/>
        </w:rPr>
      </w:pPr>
      <w:hyperlink w:anchor="_Toc141086800" w:history="1">
        <w:r w:rsidR="00B96C0A" w:rsidRPr="00B96C0A">
          <w:rPr>
            <w:rStyle w:val="Hyperlink"/>
            <w:rFonts w:ascii="Times New Roman" w:hAnsi="Times New Roman" w:cs="Times New Roman"/>
            <w:noProof/>
          </w:rPr>
          <w:t>Molecular analyses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98</w:t>
        </w:r>
        <w:r w:rsidR="00B96C0A" w:rsidRPr="00B96C0A">
          <w:rPr>
            <w:rFonts w:ascii="Times New Roman" w:hAnsi="Times New Roman" w:cs="Times New Roman"/>
            <w:noProof/>
            <w:webHidden/>
          </w:rPr>
          <w:fldChar w:fldCharType="end"/>
        </w:r>
      </w:hyperlink>
    </w:p>
    <w:p w14:paraId="191D10DE" w14:textId="76C80D50" w:rsidR="00B96C0A" w:rsidRPr="00B96C0A" w:rsidRDefault="00500EC1">
      <w:pPr>
        <w:pStyle w:val="TOC3"/>
        <w:tabs>
          <w:tab w:val="right" w:leader="dot" w:pos="8630"/>
        </w:tabs>
        <w:rPr>
          <w:rFonts w:ascii="Times New Roman" w:eastAsiaTheme="minorEastAsia" w:hAnsi="Times New Roman" w:cs="Times New Roman"/>
          <w:noProof/>
        </w:rPr>
      </w:pPr>
      <w:hyperlink w:anchor="_Toc141086801" w:history="1">
        <w:r w:rsidR="00B96C0A" w:rsidRPr="00B96C0A">
          <w:rPr>
            <w:rStyle w:val="Hyperlink"/>
            <w:rFonts w:ascii="Times New Roman" w:hAnsi="Times New Roman" w:cs="Times New Roman"/>
            <w:noProof/>
          </w:rPr>
          <w:t>Sequence data pipeline and analysis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99</w:t>
        </w:r>
        <w:r w:rsidR="00B96C0A" w:rsidRPr="00B96C0A">
          <w:rPr>
            <w:rFonts w:ascii="Times New Roman" w:hAnsi="Times New Roman" w:cs="Times New Roman"/>
            <w:noProof/>
            <w:webHidden/>
          </w:rPr>
          <w:fldChar w:fldCharType="end"/>
        </w:r>
      </w:hyperlink>
    </w:p>
    <w:p w14:paraId="0B1CD983" w14:textId="41FB53AD" w:rsidR="00B96C0A" w:rsidRPr="00B96C0A" w:rsidRDefault="00500EC1">
      <w:pPr>
        <w:pStyle w:val="TOC2"/>
        <w:tabs>
          <w:tab w:val="right" w:leader="dot" w:pos="8630"/>
        </w:tabs>
        <w:rPr>
          <w:rFonts w:ascii="Times New Roman" w:eastAsiaTheme="minorEastAsia" w:hAnsi="Times New Roman" w:cs="Times New Roman"/>
          <w:noProof/>
        </w:rPr>
      </w:pPr>
      <w:hyperlink w:anchor="_Toc141086802" w:history="1">
        <w:r w:rsidR="00B96C0A" w:rsidRPr="00B96C0A">
          <w:rPr>
            <w:rStyle w:val="Hyperlink"/>
            <w:rFonts w:ascii="Times New Roman" w:hAnsi="Times New Roman" w:cs="Times New Roman"/>
            <w:noProof/>
          </w:rPr>
          <w:t>Results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_Toc141086802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100</w:t>
        </w:r>
        <w:r w:rsidR="00B96C0A" w:rsidRPr="00B96C0A">
          <w:rPr>
            <w:rFonts w:ascii="Times New Roman" w:hAnsi="Times New Roman" w:cs="Times New Roman"/>
            <w:noProof/>
            <w:webHidden/>
          </w:rPr>
          <w:fldChar w:fldCharType="end"/>
        </w:r>
      </w:hyperlink>
    </w:p>
    <w:p w14:paraId="6CD1274A" w14:textId="29BD42F8" w:rsidR="00B96C0A" w:rsidRPr="00B96C0A" w:rsidRDefault="00500EC1">
      <w:pPr>
        <w:pStyle w:val="TOC2"/>
        <w:tabs>
          <w:tab w:val="right" w:leader="dot" w:pos="8630"/>
        </w:tabs>
        <w:rPr>
          <w:rFonts w:ascii="Times New Roman" w:eastAsiaTheme="minorEastAsia" w:hAnsi="Times New Roman" w:cs="Times New Roman"/>
          <w:noProof/>
        </w:rPr>
      </w:pPr>
      <w:hyperlink w:anchor="_Toc141086803" w:history="1">
        <w:r w:rsidR="00B96C0A" w:rsidRPr="00B96C0A">
          <w:rPr>
            <w:rStyle w:val="Hyperlink"/>
            <w:rFonts w:ascii="Times New Roman" w:hAnsi="Times New Roman" w:cs="Times New Roman"/>
            <w:noProof/>
          </w:rPr>
          <w:t>Discussion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_Toc141086803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100</w:t>
        </w:r>
        <w:r w:rsidR="00B96C0A" w:rsidRPr="00B96C0A">
          <w:rPr>
            <w:rFonts w:ascii="Times New Roman" w:hAnsi="Times New Roman" w:cs="Times New Roman"/>
            <w:noProof/>
            <w:webHidden/>
          </w:rPr>
          <w:fldChar w:fldCharType="end"/>
        </w:r>
      </w:hyperlink>
    </w:p>
    <w:p w14:paraId="2EDD44A2" w14:textId="756DDF03" w:rsidR="00B96C0A" w:rsidRPr="00B96C0A" w:rsidRDefault="00500EC1">
      <w:pPr>
        <w:pStyle w:val="TOC2"/>
        <w:tabs>
          <w:tab w:val="right" w:leader="dot" w:pos="8630"/>
        </w:tabs>
        <w:rPr>
          <w:rFonts w:ascii="Times New Roman" w:eastAsiaTheme="minorEastAsia" w:hAnsi="Times New Roman" w:cs="Times New Roman"/>
          <w:noProof/>
        </w:rPr>
      </w:pPr>
      <w:hyperlink w:anchor="_Toc141086804" w:history="1">
        <w:r w:rsidR="00B96C0A" w:rsidRPr="00B96C0A">
          <w:rPr>
            <w:rStyle w:val="Hyperlink"/>
            <w:rFonts w:ascii="Times New Roman" w:hAnsi="Times New Roman" w:cs="Times New Roman"/>
            <w:noProof/>
          </w:rPr>
          <w:t>Data Accessibility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_Toc141086804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102</w:t>
        </w:r>
        <w:r w:rsidR="00B96C0A" w:rsidRPr="00B96C0A">
          <w:rPr>
            <w:rFonts w:ascii="Times New Roman" w:hAnsi="Times New Roman" w:cs="Times New Roman"/>
            <w:noProof/>
            <w:webHidden/>
          </w:rPr>
          <w:fldChar w:fldCharType="end"/>
        </w:r>
      </w:hyperlink>
    </w:p>
    <w:p w14:paraId="799ED357" w14:textId="03D08688" w:rsidR="00B96C0A" w:rsidRPr="00B96C0A" w:rsidRDefault="00500EC1">
      <w:pPr>
        <w:pStyle w:val="TOC2"/>
        <w:tabs>
          <w:tab w:val="right" w:leader="dot" w:pos="8630"/>
        </w:tabs>
        <w:rPr>
          <w:rFonts w:ascii="Times New Roman" w:eastAsiaTheme="minorEastAsia" w:hAnsi="Times New Roman" w:cs="Times New Roman"/>
          <w:noProof/>
        </w:rPr>
      </w:pPr>
      <w:hyperlink w:anchor="_Toc141086805" w:history="1">
        <w:r w:rsidR="00B96C0A" w:rsidRPr="00B96C0A">
          <w:rPr>
            <w:rStyle w:val="Hyperlink"/>
            <w:rFonts w:ascii="Times New Roman" w:hAnsi="Times New Roman" w:cs="Times New Roman"/>
            <w:noProof/>
          </w:rPr>
          <w:t>Acknowledgements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_Toc141086805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102</w:t>
        </w:r>
        <w:r w:rsidR="00B96C0A" w:rsidRPr="00B96C0A">
          <w:rPr>
            <w:rFonts w:ascii="Times New Roman" w:hAnsi="Times New Roman" w:cs="Times New Roman"/>
            <w:noProof/>
            <w:webHidden/>
          </w:rPr>
          <w:fldChar w:fldCharType="end"/>
        </w:r>
      </w:hyperlink>
    </w:p>
    <w:p w14:paraId="5D1E9E4D" w14:textId="0DF3F2A6" w:rsidR="00B96C0A" w:rsidRPr="00B96C0A" w:rsidRDefault="00500EC1">
      <w:pPr>
        <w:pStyle w:val="TOC2"/>
        <w:tabs>
          <w:tab w:val="right" w:leader="dot" w:pos="8630"/>
        </w:tabs>
        <w:rPr>
          <w:rFonts w:ascii="Times New Roman" w:eastAsiaTheme="minorEastAsia" w:hAnsi="Times New Roman" w:cs="Times New Roman"/>
          <w:noProof/>
        </w:rPr>
      </w:pPr>
      <w:hyperlink w:anchor="_Toc141086806" w:history="1">
        <w:r w:rsidR="00B96C0A" w:rsidRPr="00B96C0A">
          <w:rPr>
            <w:rStyle w:val="Hyperlink"/>
            <w:rFonts w:ascii="Times New Roman" w:hAnsi="Times New Roman" w:cs="Times New Roman"/>
            <w:noProof/>
          </w:rPr>
          <w:t>REFERENCES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_Toc141086806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103</w:t>
        </w:r>
        <w:r w:rsidR="00B96C0A" w:rsidRPr="00B96C0A">
          <w:rPr>
            <w:rFonts w:ascii="Times New Roman" w:hAnsi="Times New Roman" w:cs="Times New Roman"/>
            <w:noProof/>
            <w:webHidden/>
          </w:rPr>
          <w:fldChar w:fldCharType="end"/>
        </w:r>
      </w:hyperlink>
    </w:p>
    <w:p w14:paraId="7AABC6D0" w14:textId="34EDD982" w:rsidR="00B96C0A" w:rsidRPr="00B96C0A" w:rsidRDefault="00500EC1">
      <w:pPr>
        <w:pStyle w:val="TOC2"/>
        <w:tabs>
          <w:tab w:val="right" w:leader="dot" w:pos="8630"/>
        </w:tabs>
        <w:rPr>
          <w:rFonts w:ascii="Times New Roman" w:eastAsiaTheme="minorEastAsia" w:hAnsi="Times New Roman" w:cs="Times New Roman"/>
          <w:noProof/>
        </w:rPr>
      </w:pPr>
      <w:hyperlink w:anchor="_Toc141086807" w:history="1">
        <w:r w:rsidR="00B96C0A" w:rsidRPr="00B96C0A">
          <w:rPr>
            <w:rStyle w:val="Hyperlink"/>
            <w:rFonts w:ascii="Times New Roman" w:hAnsi="Times New Roman" w:cs="Times New Roman"/>
            <w:noProof/>
          </w:rPr>
          <w:t>APPENDIX</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106</w:t>
        </w:r>
        <w:r w:rsidR="00B96C0A" w:rsidRPr="00B96C0A">
          <w:rPr>
            <w:rFonts w:ascii="Times New Roman" w:hAnsi="Times New Roman" w:cs="Times New Roman"/>
            <w:noProof/>
            <w:webHidden/>
          </w:rPr>
          <w:fldChar w:fldCharType="end"/>
        </w:r>
      </w:hyperlink>
    </w:p>
    <w:p w14:paraId="2AF70769" w14:textId="69750EE9" w:rsidR="00B96C0A" w:rsidRPr="00B96C0A" w:rsidRDefault="00500EC1">
      <w:pPr>
        <w:pStyle w:val="TOC1"/>
        <w:tabs>
          <w:tab w:val="right" w:leader="dot" w:pos="8630"/>
        </w:tabs>
        <w:rPr>
          <w:rFonts w:ascii="Times New Roman" w:eastAsiaTheme="minorEastAsia" w:hAnsi="Times New Roman" w:cs="Times New Roman"/>
          <w:noProof/>
        </w:rPr>
      </w:pPr>
      <w:hyperlink w:anchor="_Toc141086808" w:history="1">
        <w:r w:rsidR="00B96C0A" w:rsidRPr="00B96C0A">
          <w:rPr>
            <w:rStyle w:val="Hyperlink"/>
            <w:rFonts w:ascii="Times New Roman" w:hAnsi="Times New Roman" w:cs="Times New Roman"/>
            <w:noProof/>
          </w:rPr>
          <w:t>CHAPTER IV A PHYLOGENETIC OVERVIEW OF THE CANTHARELLALES (CHANTERELLES AND ALLIES)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117</w:t>
        </w:r>
        <w:r w:rsidR="00B96C0A" w:rsidRPr="00B96C0A">
          <w:rPr>
            <w:rFonts w:ascii="Times New Roman" w:hAnsi="Times New Roman" w:cs="Times New Roman"/>
            <w:noProof/>
            <w:webHidden/>
          </w:rPr>
          <w:fldChar w:fldCharType="end"/>
        </w:r>
      </w:hyperlink>
    </w:p>
    <w:p w14:paraId="61E405B5" w14:textId="25CADF74" w:rsidR="00B96C0A" w:rsidRPr="00B96C0A" w:rsidRDefault="00500EC1">
      <w:pPr>
        <w:pStyle w:val="TOC2"/>
        <w:tabs>
          <w:tab w:val="right" w:leader="dot" w:pos="8630"/>
        </w:tabs>
        <w:rPr>
          <w:rFonts w:ascii="Times New Roman" w:eastAsiaTheme="minorEastAsia" w:hAnsi="Times New Roman" w:cs="Times New Roman"/>
          <w:noProof/>
        </w:rPr>
      </w:pPr>
      <w:hyperlink w:anchor="_Toc141086809" w:history="1">
        <w:r w:rsidR="00B96C0A" w:rsidRPr="00B96C0A">
          <w:rPr>
            <w:rStyle w:val="Hyperlink"/>
            <w:rFonts w:ascii="Times New Roman" w:hAnsi="Times New Roman" w:cs="Times New Roman"/>
            <w:noProof/>
          </w:rPr>
          <w:t>Abstract</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_Toc141086809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118</w:t>
        </w:r>
        <w:r w:rsidR="00B96C0A" w:rsidRPr="00B96C0A">
          <w:rPr>
            <w:rFonts w:ascii="Times New Roman" w:hAnsi="Times New Roman" w:cs="Times New Roman"/>
            <w:noProof/>
            <w:webHidden/>
          </w:rPr>
          <w:fldChar w:fldCharType="end"/>
        </w:r>
      </w:hyperlink>
    </w:p>
    <w:p w14:paraId="03BBE44C" w14:textId="00993469" w:rsidR="00B96C0A" w:rsidRPr="00B96C0A" w:rsidRDefault="00500EC1">
      <w:pPr>
        <w:pStyle w:val="TOC2"/>
        <w:tabs>
          <w:tab w:val="right" w:leader="dot" w:pos="8630"/>
        </w:tabs>
        <w:rPr>
          <w:rFonts w:ascii="Times New Roman" w:eastAsiaTheme="minorEastAsia" w:hAnsi="Times New Roman" w:cs="Times New Roman"/>
          <w:noProof/>
        </w:rPr>
      </w:pPr>
      <w:hyperlink w:anchor="_Toc141086810" w:history="1">
        <w:r w:rsidR="00B96C0A" w:rsidRPr="00B96C0A">
          <w:rPr>
            <w:rStyle w:val="Hyperlink"/>
            <w:rFonts w:ascii="Times New Roman" w:hAnsi="Times New Roman" w:cs="Times New Roman"/>
            <w:noProof/>
          </w:rPr>
          <w:t>Introduction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118</w:t>
        </w:r>
        <w:r w:rsidR="00B96C0A" w:rsidRPr="00B96C0A">
          <w:rPr>
            <w:rFonts w:ascii="Times New Roman" w:hAnsi="Times New Roman" w:cs="Times New Roman"/>
            <w:noProof/>
            <w:webHidden/>
          </w:rPr>
          <w:fldChar w:fldCharType="end"/>
        </w:r>
      </w:hyperlink>
    </w:p>
    <w:p w14:paraId="5A31EE88" w14:textId="7983C576" w:rsidR="00B96C0A" w:rsidRPr="00B96C0A" w:rsidRDefault="00500EC1">
      <w:pPr>
        <w:pStyle w:val="TOC2"/>
        <w:tabs>
          <w:tab w:val="right" w:leader="dot" w:pos="8630"/>
        </w:tabs>
        <w:rPr>
          <w:rFonts w:ascii="Times New Roman" w:eastAsiaTheme="minorEastAsia" w:hAnsi="Times New Roman" w:cs="Times New Roman"/>
          <w:noProof/>
        </w:rPr>
      </w:pPr>
      <w:hyperlink w:anchor="_Toc141086811" w:history="1">
        <w:r w:rsidR="00B96C0A" w:rsidRPr="00B96C0A">
          <w:rPr>
            <w:rStyle w:val="Hyperlink"/>
            <w:rFonts w:ascii="Times New Roman" w:hAnsi="Times New Roman" w:cs="Times New Roman"/>
            <w:noProof/>
          </w:rPr>
          <w:t>Materials and Methods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120</w:t>
        </w:r>
        <w:r w:rsidR="00B96C0A" w:rsidRPr="00B96C0A">
          <w:rPr>
            <w:rFonts w:ascii="Times New Roman" w:hAnsi="Times New Roman" w:cs="Times New Roman"/>
            <w:noProof/>
            <w:webHidden/>
          </w:rPr>
          <w:fldChar w:fldCharType="end"/>
        </w:r>
      </w:hyperlink>
    </w:p>
    <w:p w14:paraId="4898B6B7" w14:textId="04FCF342" w:rsidR="00B96C0A" w:rsidRPr="00B96C0A" w:rsidRDefault="00500EC1">
      <w:pPr>
        <w:pStyle w:val="TOC3"/>
        <w:tabs>
          <w:tab w:val="right" w:leader="dot" w:pos="8630"/>
        </w:tabs>
        <w:rPr>
          <w:rFonts w:ascii="Times New Roman" w:eastAsiaTheme="minorEastAsia" w:hAnsi="Times New Roman" w:cs="Times New Roman"/>
          <w:noProof/>
        </w:rPr>
      </w:pPr>
      <w:hyperlink w:anchor="_Toc141086812" w:history="1">
        <w:r w:rsidR="00B96C0A" w:rsidRPr="00B96C0A">
          <w:rPr>
            <w:rStyle w:val="Hyperlink"/>
            <w:rFonts w:ascii="Times New Roman" w:hAnsi="Times New Roman" w:cs="Times New Roman"/>
            <w:noProof/>
          </w:rPr>
          <w:t>Taxon sampling</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_Toc141086812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120</w:t>
        </w:r>
        <w:r w:rsidR="00B96C0A" w:rsidRPr="00B96C0A">
          <w:rPr>
            <w:rFonts w:ascii="Times New Roman" w:hAnsi="Times New Roman" w:cs="Times New Roman"/>
            <w:noProof/>
            <w:webHidden/>
          </w:rPr>
          <w:fldChar w:fldCharType="end"/>
        </w:r>
      </w:hyperlink>
    </w:p>
    <w:p w14:paraId="25A6661F" w14:textId="6D7AD999" w:rsidR="00B96C0A" w:rsidRPr="00B96C0A" w:rsidRDefault="00500EC1">
      <w:pPr>
        <w:pStyle w:val="TOC3"/>
        <w:tabs>
          <w:tab w:val="right" w:leader="dot" w:pos="8630"/>
        </w:tabs>
        <w:rPr>
          <w:rFonts w:ascii="Times New Roman" w:eastAsiaTheme="minorEastAsia" w:hAnsi="Times New Roman" w:cs="Times New Roman"/>
          <w:noProof/>
        </w:rPr>
      </w:pPr>
      <w:hyperlink w:anchor="_Toc141086813" w:history="1">
        <w:r w:rsidR="00B96C0A" w:rsidRPr="00B96C0A">
          <w:rPr>
            <w:rStyle w:val="Hyperlink"/>
            <w:rFonts w:ascii="Times New Roman" w:hAnsi="Times New Roman" w:cs="Times New Roman"/>
            <w:noProof/>
          </w:rPr>
          <w:t>DNA extraction, gene sampling, and sequencing</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_Toc141086813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120</w:t>
        </w:r>
        <w:r w:rsidR="00B96C0A" w:rsidRPr="00B96C0A">
          <w:rPr>
            <w:rFonts w:ascii="Times New Roman" w:hAnsi="Times New Roman" w:cs="Times New Roman"/>
            <w:noProof/>
            <w:webHidden/>
          </w:rPr>
          <w:fldChar w:fldCharType="end"/>
        </w:r>
      </w:hyperlink>
    </w:p>
    <w:p w14:paraId="7BA86C5B" w14:textId="7A22F2BC" w:rsidR="00B96C0A" w:rsidRPr="00B96C0A" w:rsidRDefault="00500EC1">
      <w:pPr>
        <w:pStyle w:val="TOC3"/>
        <w:tabs>
          <w:tab w:val="right" w:leader="dot" w:pos="8630"/>
        </w:tabs>
        <w:rPr>
          <w:rFonts w:ascii="Times New Roman" w:eastAsiaTheme="minorEastAsia" w:hAnsi="Times New Roman" w:cs="Times New Roman"/>
          <w:noProof/>
        </w:rPr>
      </w:pPr>
      <w:hyperlink w:anchor="_Toc141086814" w:history="1">
        <w:r w:rsidR="00B96C0A" w:rsidRPr="00B96C0A">
          <w:rPr>
            <w:rStyle w:val="Hyperlink"/>
            <w:rFonts w:ascii="Times New Roman" w:hAnsi="Times New Roman" w:cs="Times New Roman"/>
            <w:noProof/>
          </w:rPr>
          <w:t>DNA alignment and phylogenetic analyses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_Toc141086814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121</w:t>
        </w:r>
        <w:r w:rsidR="00B96C0A" w:rsidRPr="00B96C0A">
          <w:rPr>
            <w:rFonts w:ascii="Times New Roman" w:hAnsi="Times New Roman" w:cs="Times New Roman"/>
            <w:noProof/>
            <w:webHidden/>
          </w:rPr>
          <w:fldChar w:fldCharType="end"/>
        </w:r>
      </w:hyperlink>
    </w:p>
    <w:p w14:paraId="0751C8A3" w14:textId="67744FDE" w:rsidR="00B96C0A" w:rsidRPr="00B96C0A" w:rsidRDefault="00500EC1">
      <w:pPr>
        <w:pStyle w:val="TOC3"/>
        <w:tabs>
          <w:tab w:val="right" w:leader="dot" w:pos="8630"/>
        </w:tabs>
        <w:rPr>
          <w:rFonts w:ascii="Times New Roman" w:eastAsiaTheme="minorEastAsia" w:hAnsi="Times New Roman" w:cs="Times New Roman"/>
          <w:noProof/>
        </w:rPr>
      </w:pPr>
      <w:hyperlink w:anchor="_Toc141086815" w:history="1">
        <w:r w:rsidR="00B96C0A" w:rsidRPr="00B96C0A">
          <w:rPr>
            <w:rStyle w:val="Hyperlink"/>
            <w:rFonts w:ascii="Times New Roman" w:hAnsi="Times New Roman" w:cs="Times New Roman"/>
            <w:noProof/>
          </w:rPr>
          <w:t>Molecular dating analysis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_Toc141086815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122</w:t>
        </w:r>
        <w:r w:rsidR="00B96C0A" w:rsidRPr="00B96C0A">
          <w:rPr>
            <w:rFonts w:ascii="Times New Roman" w:hAnsi="Times New Roman" w:cs="Times New Roman"/>
            <w:noProof/>
            <w:webHidden/>
          </w:rPr>
          <w:fldChar w:fldCharType="end"/>
        </w:r>
      </w:hyperlink>
    </w:p>
    <w:p w14:paraId="678AC624" w14:textId="7108959F" w:rsidR="00B96C0A" w:rsidRPr="00B96C0A" w:rsidRDefault="00500EC1">
      <w:pPr>
        <w:pStyle w:val="TOC2"/>
        <w:tabs>
          <w:tab w:val="right" w:leader="dot" w:pos="8630"/>
        </w:tabs>
        <w:rPr>
          <w:rFonts w:ascii="Times New Roman" w:eastAsiaTheme="minorEastAsia" w:hAnsi="Times New Roman" w:cs="Times New Roman"/>
          <w:noProof/>
        </w:rPr>
      </w:pPr>
      <w:hyperlink w:anchor="_Toc141086816" w:history="1">
        <w:r w:rsidR="00B96C0A" w:rsidRPr="00B96C0A">
          <w:rPr>
            <w:rStyle w:val="Hyperlink"/>
            <w:rFonts w:ascii="Times New Roman" w:hAnsi="Times New Roman" w:cs="Times New Roman"/>
            <w:noProof/>
          </w:rPr>
          <w:t>Results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_Toc141086816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122</w:t>
        </w:r>
        <w:r w:rsidR="00B96C0A" w:rsidRPr="00B96C0A">
          <w:rPr>
            <w:rFonts w:ascii="Times New Roman" w:hAnsi="Times New Roman" w:cs="Times New Roman"/>
            <w:noProof/>
            <w:webHidden/>
          </w:rPr>
          <w:fldChar w:fldCharType="end"/>
        </w:r>
      </w:hyperlink>
    </w:p>
    <w:p w14:paraId="51E0445E" w14:textId="21D241FE" w:rsidR="00B96C0A" w:rsidRPr="00B96C0A" w:rsidRDefault="00500EC1">
      <w:pPr>
        <w:pStyle w:val="TOC2"/>
        <w:tabs>
          <w:tab w:val="right" w:leader="dot" w:pos="8630"/>
        </w:tabs>
        <w:rPr>
          <w:rFonts w:ascii="Times New Roman" w:eastAsiaTheme="minorEastAsia" w:hAnsi="Times New Roman" w:cs="Times New Roman"/>
          <w:noProof/>
        </w:rPr>
      </w:pPr>
      <w:hyperlink w:anchor="_Toc141086817" w:history="1">
        <w:r w:rsidR="00B96C0A" w:rsidRPr="00B96C0A">
          <w:rPr>
            <w:rStyle w:val="Hyperlink"/>
            <w:rFonts w:ascii="Times New Roman" w:hAnsi="Times New Roman" w:cs="Times New Roman"/>
            <w:noProof/>
          </w:rPr>
          <w:t>Discussion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124</w:t>
        </w:r>
        <w:r w:rsidR="00B96C0A" w:rsidRPr="00B96C0A">
          <w:rPr>
            <w:rFonts w:ascii="Times New Roman" w:hAnsi="Times New Roman" w:cs="Times New Roman"/>
            <w:noProof/>
            <w:webHidden/>
          </w:rPr>
          <w:fldChar w:fldCharType="end"/>
        </w:r>
      </w:hyperlink>
    </w:p>
    <w:p w14:paraId="23ABBC91" w14:textId="6BE99C24" w:rsidR="00B96C0A" w:rsidRPr="00B96C0A" w:rsidRDefault="00500EC1">
      <w:pPr>
        <w:pStyle w:val="TOC2"/>
        <w:tabs>
          <w:tab w:val="right" w:leader="dot" w:pos="8630"/>
        </w:tabs>
        <w:rPr>
          <w:rFonts w:ascii="Times New Roman" w:eastAsiaTheme="minorEastAsia" w:hAnsi="Times New Roman" w:cs="Times New Roman"/>
          <w:noProof/>
        </w:rPr>
      </w:pPr>
      <w:hyperlink w:anchor="_Toc141086818" w:history="1">
        <w:r w:rsidR="00B96C0A" w:rsidRPr="00B96C0A">
          <w:rPr>
            <w:rStyle w:val="Hyperlink"/>
            <w:rFonts w:ascii="Times New Roman" w:hAnsi="Times New Roman" w:cs="Times New Roman"/>
            <w:noProof/>
          </w:rPr>
          <w:t>REFERENCES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127</w:t>
        </w:r>
        <w:r w:rsidR="00B96C0A" w:rsidRPr="00B96C0A">
          <w:rPr>
            <w:rFonts w:ascii="Times New Roman" w:hAnsi="Times New Roman" w:cs="Times New Roman"/>
            <w:noProof/>
            <w:webHidden/>
          </w:rPr>
          <w:fldChar w:fldCharType="end"/>
        </w:r>
      </w:hyperlink>
    </w:p>
    <w:p w14:paraId="0E6DC82B" w14:textId="63E98E3D" w:rsidR="00B96C0A" w:rsidRPr="00B96C0A" w:rsidRDefault="00500EC1">
      <w:pPr>
        <w:pStyle w:val="TOC2"/>
        <w:tabs>
          <w:tab w:val="right" w:leader="dot" w:pos="8630"/>
        </w:tabs>
        <w:rPr>
          <w:rFonts w:ascii="Times New Roman" w:eastAsiaTheme="minorEastAsia" w:hAnsi="Times New Roman" w:cs="Times New Roman"/>
          <w:noProof/>
        </w:rPr>
      </w:pPr>
      <w:hyperlink w:anchor="_Toc141086819" w:history="1">
        <w:r w:rsidR="00B96C0A" w:rsidRPr="00B96C0A">
          <w:rPr>
            <w:rStyle w:val="Hyperlink"/>
            <w:rFonts w:ascii="Times New Roman" w:hAnsi="Times New Roman" w:cs="Times New Roman"/>
            <w:noProof/>
          </w:rPr>
          <w:t>APPENDIX</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_Toc141086819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134</w:t>
        </w:r>
        <w:r w:rsidR="00B96C0A" w:rsidRPr="00B96C0A">
          <w:rPr>
            <w:rFonts w:ascii="Times New Roman" w:hAnsi="Times New Roman" w:cs="Times New Roman"/>
            <w:noProof/>
            <w:webHidden/>
          </w:rPr>
          <w:fldChar w:fldCharType="end"/>
        </w:r>
      </w:hyperlink>
    </w:p>
    <w:p w14:paraId="24A4C3A8" w14:textId="439BBA3E" w:rsidR="00B96C0A" w:rsidRPr="00B96C0A" w:rsidRDefault="00500EC1">
      <w:pPr>
        <w:pStyle w:val="TOC1"/>
        <w:tabs>
          <w:tab w:val="right" w:leader="dot" w:pos="8630"/>
        </w:tabs>
        <w:rPr>
          <w:rFonts w:ascii="Times New Roman" w:eastAsiaTheme="minorEastAsia" w:hAnsi="Times New Roman" w:cs="Times New Roman"/>
          <w:noProof/>
        </w:rPr>
      </w:pPr>
      <w:hyperlink w:anchor="_Toc141086820" w:history="1">
        <w:r w:rsidR="00B96C0A" w:rsidRPr="00B96C0A">
          <w:rPr>
            <w:rStyle w:val="Hyperlink"/>
            <w:rFonts w:ascii="Times New Roman" w:hAnsi="Times New Roman" w:cs="Times New Roman"/>
            <w:noProof/>
          </w:rPr>
          <w:t>CONCLUSION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150</w:t>
        </w:r>
        <w:r w:rsidR="00B96C0A" w:rsidRPr="00B96C0A">
          <w:rPr>
            <w:rFonts w:ascii="Times New Roman" w:hAnsi="Times New Roman" w:cs="Times New Roman"/>
            <w:noProof/>
            <w:webHidden/>
          </w:rPr>
          <w:fldChar w:fldCharType="end"/>
        </w:r>
      </w:hyperlink>
    </w:p>
    <w:p w14:paraId="5FF2DA0C" w14:textId="161F35AE" w:rsidR="00B96C0A" w:rsidRPr="00B96C0A" w:rsidRDefault="00500EC1">
      <w:pPr>
        <w:pStyle w:val="TOC1"/>
        <w:tabs>
          <w:tab w:val="right" w:leader="dot" w:pos="8630"/>
        </w:tabs>
        <w:rPr>
          <w:rFonts w:ascii="Times New Roman" w:eastAsiaTheme="minorEastAsia" w:hAnsi="Times New Roman" w:cs="Times New Roman"/>
          <w:noProof/>
        </w:rPr>
      </w:pPr>
      <w:hyperlink w:anchor="_Toc141086821" w:history="1">
        <w:r w:rsidR="00B96C0A" w:rsidRPr="00B96C0A">
          <w:rPr>
            <w:rStyle w:val="Hyperlink"/>
            <w:rFonts w:ascii="Times New Roman" w:hAnsi="Times New Roman" w:cs="Times New Roman"/>
            <w:noProof/>
          </w:rPr>
          <w:t>VITA</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153</w:t>
        </w:r>
        <w:r w:rsidR="00B96C0A" w:rsidRPr="00B96C0A">
          <w:rPr>
            <w:rFonts w:ascii="Times New Roman" w:hAnsi="Times New Roman" w:cs="Times New Roman"/>
            <w:noProof/>
            <w:webHidden/>
          </w:rPr>
          <w:fldChar w:fldCharType="end"/>
        </w:r>
      </w:hyperlink>
    </w:p>
    <w:p w14:paraId="47E3FEA4" w14:textId="02A3EC49" w:rsidR="00387656" w:rsidRPr="00456BA7" w:rsidRDefault="00387656">
      <w:pPr>
        <w:rPr>
          <w:rFonts w:ascii="Times New Roman" w:hAnsi="Times New Roman" w:cs="Times New Roman"/>
        </w:rPr>
      </w:pPr>
      <w:r w:rsidRPr="00B96C0A">
        <w:rPr>
          <w:rFonts w:ascii="Times New Roman" w:hAnsi="Times New Roman" w:cs="Times New Roman"/>
          <w:b/>
          <w:bCs/>
          <w:noProof/>
        </w:rPr>
        <w:fldChar w:fldCharType="end"/>
      </w:r>
    </w:p>
    <w:p w14:paraId="10ACADE0" w14:textId="77777777" w:rsidR="00387656" w:rsidRPr="00456BA7" w:rsidRDefault="009C755C" w:rsidP="00CB103A">
      <w:pPr>
        <w:pStyle w:val="Title"/>
        <w:jc w:val="left"/>
        <w:rPr>
          <w:rFonts w:ascii="Times New Roman" w:hAnsi="Times New Roman" w:cs="Times New Roman"/>
          <w:sz w:val="24"/>
        </w:rPr>
      </w:pPr>
      <w:r w:rsidRPr="00456BA7">
        <w:rPr>
          <w:rFonts w:ascii="Times New Roman" w:hAnsi="Times New Roman" w:cs="Times New Roman"/>
          <w:sz w:val="24"/>
        </w:rPr>
        <w:br w:type="page"/>
      </w:r>
    </w:p>
    <w:p w14:paraId="4B972B1D"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LIST OF TABLES</w:t>
      </w:r>
    </w:p>
    <w:p w14:paraId="015DCEFB" w14:textId="77777777" w:rsidR="00387656" w:rsidRPr="006A2B58" w:rsidRDefault="00387656" w:rsidP="00387656">
      <w:pPr>
        <w:pStyle w:val="Title"/>
        <w:rPr>
          <w:rFonts w:ascii="Times New Roman" w:hAnsi="Times New Roman" w:cs="Times New Roman"/>
          <w:sz w:val="24"/>
        </w:rPr>
      </w:pPr>
    </w:p>
    <w:p w14:paraId="19E2F665" w14:textId="69C1F8D1" w:rsidR="00B96C0A" w:rsidRPr="00B96C0A" w:rsidRDefault="00387656">
      <w:pPr>
        <w:pStyle w:val="TableofFigures"/>
        <w:tabs>
          <w:tab w:val="right" w:leader="dot" w:pos="8630"/>
        </w:tabs>
        <w:rPr>
          <w:rFonts w:ascii="Times New Roman" w:eastAsiaTheme="minorEastAsia" w:hAnsi="Times New Roman" w:cs="Times New Roman"/>
          <w:noProof/>
        </w:rPr>
      </w:pPr>
      <w:r w:rsidRPr="00B96C0A">
        <w:rPr>
          <w:rFonts w:ascii="Times New Roman" w:hAnsi="Times New Roman" w:cs="Times New Roman"/>
        </w:rPr>
        <w:fldChar w:fldCharType="begin"/>
      </w:r>
      <w:r w:rsidRPr="00B96C0A">
        <w:rPr>
          <w:rFonts w:ascii="Times New Roman" w:hAnsi="Times New Roman" w:cs="Times New Roman"/>
        </w:rPr>
        <w:instrText xml:space="preserve"> TOC \h \z \c "Table" </w:instrText>
      </w:r>
      <w:r w:rsidRPr="00B96C0A">
        <w:rPr>
          <w:rFonts w:ascii="Times New Roman" w:hAnsi="Times New Roman" w:cs="Times New Roman"/>
        </w:rPr>
        <w:fldChar w:fldCharType="separate"/>
      </w:r>
      <w:hyperlink w:anchor="_Toc141086824" w:history="1">
        <w:r w:rsidR="00B96C0A" w:rsidRPr="00B96C0A">
          <w:rPr>
            <w:rStyle w:val="Hyperlink"/>
            <w:rFonts w:ascii="Times New Roman" w:hAnsi="Times New Roman" w:cs="Times New Roman"/>
            <w:noProof/>
          </w:rPr>
          <w:t>Table 1. Specimen data for sequences produced in this study.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_Toc141086824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46</w:t>
        </w:r>
        <w:r w:rsidR="00B96C0A" w:rsidRPr="00B96C0A">
          <w:rPr>
            <w:rFonts w:ascii="Times New Roman" w:hAnsi="Times New Roman" w:cs="Times New Roman"/>
            <w:noProof/>
            <w:webHidden/>
          </w:rPr>
          <w:fldChar w:fldCharType="end"/>
        </w:r>
      </w:hyperlink>
    </w:p>
    <w:p w14:paraId="33132F99" w14:textId="1850A716"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25" w:history="1">
        <w:r w:rsidR="00B96C0A" w:rsidRPr="00B96C0A">
          <w:rPr>
            <w:rStyle w:val="Hyperlink"/>
            <w:rFonts w:ascii="Times New Roman" w:hAnsi="Times New Roman" w:cs="Times New Roman"/>
            <w:noProof/>
          </w:rPr>
          <w:t xml:space="preserve">Table 2. List of </w:t>
        </w:r>
        <w:r w:rsidR="00B96C0A" w:rsidRPr="00B96C0A">
          <w:rPr>
            <w:rStyle w:val="Hyperlink"/>
            <w:rFonts w:ascii="Times New Roman" w:hAnsi="Times New Roman" w:cs="Times New Roman"/>
            <w:i/>
            <w:iCs/>
            <w:noProof/>
          </w:rPr>
          <w:t xml:space="preserve">Cantharellus </w:t>
        </w:r>
        <w:r w:rsidR="00B96C0A" w:rsidRPr="00B96C0A">
          <w:rPr>
            <w:rStyle w:val="Hyperlink"/>
            <w:rFonts w:ascii="Times New Roman" w:hAnsi="Times New Roman" w:cs="Times New Roman"/>
            <w:noProof/>
          </w:rPr>
          <w:t>species within eastern North America, Mexico, and the Caribbean.</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_Toc141086825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80</w:t>
        </w:r>
        <w:r w:rsidR="00B96C0A" w:rsidRPr="00B96C0A">
          <w:rPr>
            <w:rFonts w:ascii="Times New Roman" w:hAnsi="Times New Roman" w:cs="Times New Roman"/>
            <w:noProof/>
            <w:webHidden/>
          </w:rPr>
          <w:fldChar w:fldCharType="end"/>
        </w:r>
      </w:hyperlink>
    </w:p>
    <w:p w14:paraId="0215CF30" w14:textId="2019CC21"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26" w:history="1">
        <w:r w:rsidR="00B96C0A" w:rsidRPr="00B96C0A">
          <w:rPr>
            <w:rStyle w:val="Hyperlink"/>
            <w:rFonts w:ascii="Times New Roman" w:hAnsi="Times New Roman" w:cs="Times New Roman"/>
            <w:noProof/>
          </w:rPr>
          <w:t>Table 3. Specimen data used in this study. New sequences produced for this study are in bold.</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_Toc141086826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80</w:t>
        </w:r>
        <w:r w:rsidR="00B96C0A" w:rsidRPr="00B96C0A">
          <w:rPr>
            <w:rFonts w:ascii="Times New Roman" w:hAnsi="Times New Roman" w:cs="Times New Roman"/>
            <w:noProof/>
            <w:webHidden/>
          </w:rPr>
          <w:fldChar w:fldCharType="end"/>
        </w:r>
      </w:hyperlink>
    </w:p>
    <w:p w14:paraId="19BA064F" w14:textId="004A79EB"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27" w:history="1">
        <w:r w:rsidR="00B96C0A" w:rsidRPr="00B96C0A">
          <w:rPr>
            <w:rStyle w:val="Hyperlink"/>
            <w:rFonts w:ascii="Times New Roman" w:hAnsi="Times New Roman" w:cs="Times New Roman"/>
            <w:noProof/>
          </w:rPr>
          <w:t>Table 4. Samples used in this study.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_Toc141086827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106</w:t>
        </w:r>
        <w:r w:rsidR="00B96C0A" w:rsidRPr="00B96C0A">
          <w:rPr>
            <w:rFonts w:ascii="Times New Roman" w:hAnsi="Times New Roman" w:cs="Times New Roman"/>
            <w:noProof/>
            <w:webHidden/>
          </w:rPr>
          <w:fldChar w:fldCharType="end"/>
        </w:r>
      </w:hyperlink>
    </w:p>
    <w:p w14:paraId="1090BC14" w14:textId="6D73E44B"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28" w:history="1">
        <w:r w:rsidR="00B96C0A" w:rsidRPr="00B96C0A">
          <w:rPr>
            <w:rStyle w:val="Hyperlink"/>
            <w:rFonts w:ascii="Times New Roman" w:hAnsi="Times New Roman" w:cs="Times New Roman"/>
            <w:noProof/>
          </w:rPr>
          <w:t>Table 5. Locus-specific primers and PCR conditions.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_Toc141086828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111</w:t>
        </w:r>
        <w:r w:rsidR="00B96C0A" w:rsidRPr="00B96C0A">
          <w:rPr>
            <w:rFonts w:ascii="Times New Roman" w:hAnsi="Times New Roman" w:cs="Times New Roman"/>
            <w:noProof/>
            <w:webHidden/>
          </w:rPr>
          <w:fldChar w:fldCharType="end"/>
        </w:r>
      </w:hyperlink>
    </w:p>
    <w:p w14:paraId="1B8BF84D" w14:textId="221C9C04"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29" w:history="1">
        <w:r w:rsidR="00B96C0A" w:rsidRPr="00B96C0A">
          <w:rPr>
            <w:rStyle w:val="Hyperlink"/>
            <w:rFonts w:ascii="Times New Roman" w:hAnsi="Times New Roman" w:cs="Times New Roman"/>
            <w:noProof/>
          </w:rPr>
          <w:t>Table 6. Total number of attempted and successfully sequenced samples with mean number of sequence variants produced for each locus.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_Toc141086829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112</w:t>
        </w:r>
        <w:r w:rsidR="00B96C0A" w:rsidRPr="00B96C0A">
          <w:rPr>
            <w:rFonts w:ascii="Times New Roman" w:hAnsi="Times New Roman" w:cs="Times New Roman"/>
            <w:noProof/>
            <w:webHidden/>
          </w:rPr>
          <w:fldChar w:fldCharType="end"/>
        </w:r>
      </w:hyperlink>
    </w:p>
    <w:p w14:paraId="63C15BD1" w14:textId="647FEF40"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30" w:history="1">
        <w:r w:rsidR="00B96C0A" w:rsidRPr="00B96C0A">
          <w:rPr>
            <w:rStyle w:val="Hyperlink"/>
            <w:rFonts w:ascii="Times New Roman" w:hAnsi="Times New Roman" w:cs="Times New Roman"/>
            <w:noProof/>
          </w:rPr>
          <w:t>Table 7. Total number of attempted and successfully sequenced samples with mean number of sequence variants produced for each locus and maximum within-sample sequence variant divergence by taxonomic family.</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_Toc141086830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112</w:t>
        </w:r>
        <w:r w:rsidR="00B96C0A" w:rsidRPr="00B96C0A">
          <w:rPr>
            <w:rFonts w:ascii="Times New Roman" w:hAnsi="Times New Roman" w:cs="Times New Roman"/>
            <w:noProof/>
            <w:webHidden/>
          </w:rPr>
          <w:fldChar w:fldCharType="end"/>
        </w:r>
      </w:hyperlink>
    </w:p>
    <w:p w14:paraId="0BEC4376" w14:textId="440B1C83"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31" w:history="1">
        <w:r w:rsidR="00B96C0A" w:rsidRPr="00B96C0A">
          <w:rPr>
            <w:rStyle w:val="Hyperlink"/>
            <w:rFonts w:ascii="Times New Roman" w:hAnsi="Times New Roman" w:cs="Times New Roman"/>
            <w:noProof/>
          </w:rPr>
          <w:t>Table 8. Previous classification schemes for Cantharellales.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_Toc141086831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134</w:t>
        </w:r>
        <w:r w:rsidR="00B96C0A" w:rsidRPr="00B96C0A">
          <w:rPr>
            <w:rFonts w:ascii="Times New Roman" w:hAnsi="Times New Roman" w:cs="Times New Roman"/>
            <w:noProof/>
            <w:webHidden/>
          </w:rPr>
          <w:fldChar w:fldCharType="end"/>
        </w:r>
      </w:hyperlink>
    </w:p>
    <w:p w14:paraId="01E4B3E1" w14:textId="0CAED03D"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32" w:history="1">
        <w:r w:rsidR="00B96C0A" w:rsidRPr="00B96C0A">
          <w:rPr>
            <w:rStyle w:val="Hyperlink"/>
            <w:rFonts w:ascii="Times New Roman" w:hAnsi="Times New Roman" w:cs="Times New Roman"/>
            <w:noProof/>
          </w:rPr>
          <w:t>Table 9. Accepted and former Cantharellales genera based on present and previous studies.</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_Toc141086832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135</w:t>
        </w:r>
        <w:r w:rsidR="00B96C0A" w:rsidRPr="00B96C0A">
          <w:rPr>
            <w:rFonts w:ascii="Times New Roman" w:hAnsi="Times New Roman" w:cs="Times New Roman"/>
            <w:noProof/>
            <w:webHidden/>
          </w:rPr>
          <w:fldChar w:fldCharType="end"/>
        </w:r>
      </w:hyperlink>
    </w:p>
    <w:p w14:paraId="3DD56015" w14:textId="5D9E2309" w:rsidR="00B96C0A" w:rsidRPr="00B96C0A" w:rsidRDefault="00500EC1">
      <w:pPr>
        <w:pStyle w:val="TableofFigures"/>
        <w:tabs>
          <w:tab w:val="right" w:leader="dot" w:pos="8630"/>
        </w:tabs>
        <w:rPr>
          <w:rFonts w:ascii="Times New Roman" w:eastAsiaTheme="minorEastAsia" w:hAnsi="Times New Roman" w:cs="Times New Roman"/>
          <w:noProof/>
        </w:rPr>
      </w:pPr>
      <w:hyperlink w:anchor="_Toc141086833" w:history="1">
        <w:r w:rsidR="00B96C0A" w:rsidRPr="00B96C0A">
          <w:rPr>
            <w:rStyle w:val="Hyperlink"/>
            <w:rFonts w:ascii="Times New Roman" w:hAnsi="Times New Roman" w:cs="Times New Roman"/>
            <w:noProof/>
          </w:rPr>
          <w:t>Table 10. Specimen data for sequences used in phylogenies. Sequences labeled “MLST” (PacBio) or “Sanger” are new to this study and were generated by that method.</w:t>
        </w:r>
        <w:r w:rsidR="00B96C0A" w:rsidRPr="00B96C0A">
          <w:rPr>
            <w:rFonts w:ascii="Times New Roman" w:hAnsi="Times New Roman" w:cs="Times New Roman"/>
            <w:noProof/>
            <w:webHidden/>
          </w:rPr>
          <w:tab/>
        </w:r>
        <w:r w:rsidR="00B96C0A" w:rsidRPr="00B96C0A">
          <w:rPr>
            <w:rFonts w:ascii="Times New Roman" w:hAnsi="Times New Roman" w:cs="Times New Roman"/>
            <w:noProof/>
            <w:webHidden/>
          </w:rPr>
          <w:fldChar w:fldCharType="begin"/>
        </w:r>
        <w:r w:rsidR="00B96C0A" w:rsidRPr="00B96C0A">
          <w:rPr>
            <w:rFonts w:ascii="Times New Roman" w:hAnsi="Times New Roman" w:cs="Times New Roman"/>
            <w:noProof/>
            <w:webHidden/>
          </w:rPr>
          <w:instrText xml:space="preserve"> PAGEREF _Toc141086833 \h </w:instrText>
        </w:r>
        <w:r w:rsidR="00B96C0A" w:rsidRPr="00B96C0A">
          <w:rPr>
            <w:rFonts w:ascii="Times New Roman" w:hAnsi="Times New Roman" w:cs="Times New Roman"/>
            <w:noProof/>
            <w:webHidden/>
          </w:rPr>
        </w:r>
        <w:r w:rsidR="00B96C0A" w:rsidRPr="00B96C0A">
          <w:rPr>
            <w:rFonts w:ascii="Times New Roman" w:hAnsi="Times New Roman" w:cs="Times New Roman"/>
            <w:noProof/>
            <w:webHidden/>
          </w:rPr>
          <w:fldChar w:fldCharType="separate"/>
        </w:r>
        <w:r w:rsidR="00B96C0A" w:rsidRPr="00B96C0A">
          <w:rPr>
            <w:rFonts w:ascii="Times New Roman" w:hAnsi="Times New Roman" w:cs="Times New Roman"/>
            <w:noProof/>
            <w:webHidden/>
          </w:rPr>
          <w:t>136</w:t>
        </w:r>
        <w:r w:rsidR="00B96C0A" w:rsidRPr="00B96C0A">
          <w:rPr>
            <w:rFonts w:ascii="Times New Roman" w:hAnsi="Times New Roman" w:cs="Times New Roman"/>
            <w:noProof/>
            <w:webHidden/>
          </w:rPr>
          <w:fldChar w:fldCharType="end"/>
        </w:r>
      </w:hyperlink>
    </w:p>
    <w:p w14:paraId="512B577D" w14:textId="3DD3D8F4" w:rsidR="00236E6D" w:rsidRPr="00456BA7" w:rsidRDefault="00387656" w:rsidP="005E54E2">
      <w:pPr>
        <w:rPr>
          <w:rFonts w:ascii="Times New Roman" w:hAnsi="Times New Roman" w:cs="Times New Roman"/>
        </w:rPr>
      </w:pPr>
      <w:r w:rsidRPr="00B96C0A">
        <w:rPr>
          <w:rFonts w:ascii="Times New Roman" w:hAnsi="Times New Roman" w:cs="Times New Roman"/>
        </w:rPr>
        <w:fldChar w:fldCharType="end"/>
      </w:r>
    </w:p>
    <w:p w14:paraId="06C82E74" w14:textId="77777777" w:rsidR="00236E6D" w:rsidRPr="006361C9" w:rsidRDefault="00236E6D" w:rsidP="005E54E2">
      <w:pPr>
        <w:rPr>
          <w:rFonts w:ascii="Times New Roman" w:hAnsi="Times New Roman" w:cs="Times New Roman"/>
        </w:rPr>
      </w:pPr>
    </w:p>
    <w:p w14:paraId="48AADC07" w14:textId="77777777" w:rsidR="00236E6D" w:rsidRPr="006361C9" w:rsidRDefault="00236E6D" w:rsidP="005E54E2">
      <w:pPr>
        <w:rPr>
          <w:rFonts w:ascii="Times New Roman" w:hAnsi="Times New Roman" w:cs="Times New Roman"/>
        </w:rPr>
      </w:pPr>
    </w:p>
    <w:p w14:paraId="5DC7C1BF" w14:textId="77777777" w:rsidR="00236E6D" w:rsidRPr="006361C9" w:rsidRDefault="00236E6D" w:rsidP="00904969">
      <w:pPr>
        <w:rPr>
          <w:rFonts w:ascii="Times New Roman" w:hAnsi="Times New Roman" w:cs="Times New Roman"/>
        </w:rPr>
      </w:pPr>
    </w:p>
    <w:p w14:paraId="5360A7FC" w14:textId="77777777" w:rsidR="0085757D" w:rsidRPr="006361C9" w:rsidRDefault="0085757D" w:rsidP="00904969">
      <w:pPr>
        <w:rPr>
          <w:rFonts w:ascii="Times New Roman" w:hAnsi="Times New Roman" w:cs="Times New Roman"/>
        </w:rPr>
      </w:pPr>
    </w:p>
    <w:p w14:paraId="3E194218" w14:textId="77777777" w:rsidR="0085757D" w:rsidRPr="00DF7C87" w:rsidRDefault="0085757D" w:rsidP="00904969">
      <w:pPr>
        <w:rPr>
          <w:rFonts w:ascii="Times New Roman" w:hAnsi="Times New Roman" w:cs="Times New Roman"/>
        </w:rPr>
      </w:pPr>
    </w:p>
    <w:p w14:paraId="6A095A7F" w14:textId="77777777" w:rsidR="0085757D" w:rsidRPr="00DF7C87" w:rsidRDefault="0085757D" w:rsidP="00904969">
      <w:pPr>
        <w:rPr>
          <w:rFonts w:ascii="Times New Roman" w:hAnsi="Times New Roman" w:cs="Times New Roman"/>
        </w:rPr>
      </w:pPr>
    </w:p>
    <w:p w14:paraId="03E1BACB" w14:textId="77777777" w:rsidR="0085757D" w:rsidRPr="00DF7C87" w:rsidRDefault="0085757D" w:rsidP="00904969">
      <w:pPr>
        <w:rPr>
          <w:rFonts w:ascii="Times New Roman" w:hAnsi="Times New Roman" w:cs="Times New Roman"/>
        </w:rPr>
      </w:pPr>
    </w:p>
    <w:p w14:paraId="05C7AC81" w14:textId="77777777" w:rsidR="0085757D" w:rsidRPr="00DF7C87" w:rsidRDefault="0085757D" w:rsidP="00904969">
      <w:pPr>
        <w:rPr>
          <w:rFonts w:ascii="Times New Roman" w:hAnsi="Times New Roman" w:cs="Times New Roman"/>
        </w:rPr>
      </w:pPr>
    </w:p>
    <w:p w14:paraId="58319186" w14:textId="77777777" w:rsidR="00904969" w:rsidRPr="00060A6A" w:rsidRDefault="00236E6D" w:rsidP="00904969">
      <w:pPr>
        <w:pStyle w:val="Title"/>
        <w:rPr>
          <w:rFonts w:ascii="Times New Roman" w:hAnsi="Times New Roman" w:cs="Times New Roman"/>
          <w:szCs w:val="28"/>
        </w:rPr>
      </w:pPr>
      <w:r w:rsidRPr="00DF7C87">
        <w:rPr>
          <w:rFonts w:ascii="Times New Roman" w:hAnsi="Times New Roman" w:cs="Times New Roman"/>
          <w:sz w:val="24"/>
        </w:rPr>
        <w:br w:type="page"/>
      </w:r>
      <w:r w:rsidR="00904969" w:rsidRPr="00060A6A">
        <w:rPr>
          <w:rFonts w:ascii="Times New Roman" w:hAnsi="Times New Roman" w:cs="Times New Roman"/>
          <w:szCs w:val="28"/>
        </w:rPr>
        <w:lastRenderedPageBreak/>
        <w:t>LIST OF FIGURES</w:t>
      </w:r>
    </w:p>
    <w:p w14:paraId="00A8B885" w14:textId="77777777" w:rsidR="00C30D60" w:rsidRPr="006361C9" w:rsidRDefault="00C30D60" w:rsidP="00904969">
      <w:pPr>
        <w:pStyle w:val="Title"/>
        <w:rPr>
          <w:rFonts w:ascii="Times New Roman" w:hAnsi="Times New Roman" w:cs="Times New Roman"/>
          <w:sz w:val="24"/>
        </w:rPr>
      </w:pPr>
    </w:p>
    <w:p w14:paraId="069ADD54" w14:textId="5D617DA7" w:rsidR="00D83701" w:rsidRPr="00D83701" w:rsidRDefault="00387656">
      <w:pPr>
        <w:pStyle w:val="TableofFigures"/>
        <w:tabs>
          <w:tab w:val="right" w:leader="dot" w:pos="8630"/>
        </w:tabs>
        <w:rPr>
          <w:rFonts w:ascii="Times New Roman" w:eastAsiaTheme="minorEastAsia" w:hAnsi="Times New Roman" w:cs="Times New Roman"/>
          <w:noProof/>
        </w:rPr>
      </w:pPr>
      <w:r w:rsidRPr="00D83701">
        <w:rPr>
          <w:rFonts w:ascii="Times New Roman" w:hAnsi="Times New Roman" w:cs="Times New Roman"/>
        </w:rPr>
        <w:fldChar w:fldCharType="begin"/>
      </w:r>
      <w:r w:rsidRPr="00D83701">
        <w:rPr>
          <w:rFonts w:ascii="Times New Roman" w:hAnsi="Times New Roman" w:cs="Times New Roman"/>
        </w:rPr>
        <w:instrText xml:space="preserve"> TOC \h \z \c "Figure" </w:instrText>
      </w:r>
      <w:r w:rsidRPr="00D83701">
        <w:rPr>
          <w:rFonts w:ascii="Times New Roman" w:hAnsi="Times New Roman" w:cs="Times New Roman"/>
        </w:rPr>
        <w:fldChar w:fldCharType="separate"/>
      </w:r>
      <w:hyperlink w:anchor="_Toc141086834" w:history="1">
        <w:r w:rsidR="00D83701" w:rsidRPr="00D83701">
          <w:rPr>
            <w:rStyle w:val="Hyperlink"/>
            <w:rFonts w:ascii="Times New Roman" w:hAnsi="Times New Roman" w:cs="Times New Roman"/>
            <w:noProof/>
          </w:rPr>
          <w:t xml:space="preserve">Figure 1. Global BI phylogeny of </w:t>
        </w:r>
        <w:r w:rsidR="00D83701" w:rsidRPr="00D83701">
          <w:rPr>
            <w:rStyle w:val="Hyperlink"/>
            <w:rFonts w:ascii="Times New Roman" w:hAnsi="Times New Roman" w:cs="Times New Roman"/>
            <w:i/>
            <w:iCs/>
            <w:noProof/>
          </w:rPr>
          <w:t>Hydnum</w:t>
        </w:r>
        <w:r w:rsidR="00D83701" w:rsidRPr="00D83701">
          <w:rPr>
            <w:rStyle w:val="Hyperlink"/>
            <w:rFonts w:ascii="Times New Roman" w:hAnsi="Times New Roman" w:cs="Times New Roman"/>
            <w:noProof/>
          </w:rPr>
          <w:t>. Species-level clades containing sequences from eastern United States and Canada are colored red. Posterior probabilities ≥0.95 are denoted with asterisks.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_Toc141086834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38</w:t>
        </w:r>
        <w:r w:rsidR="00D83701" w:rsidRPr="00D83701">
          <w:rPr>
            <w:rFonts w:ascii="Times New Roman" w:hAnsi="Times New Roman" w:cs="Times New Roman"/>
            <w:noProof/>
            <w:webHidden/>
          </w:rPr>
          <w:fldChar w:fldCharType="end"/>
        </w:r>
      </w:hyperlink>
    </w:p>
    <w:p w14:paraId="7E299469" w14:textId="11ECBC97"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35" w:history="1">
        <w:r w:rsidR="00D83701" w:rsidRPr="00D83701">
          <w:rPr>
            <w:rStyle w:val="Hyperlink"/>
            <w:rFonts w:ascii="Times New Roman" w:hAnsi="Times New Roman" w:cs="Times New Roman"/>
            <w:noProof/>
          </w:rPr>
          <w:t xml:space="preserve">Figure 2. ML pruned phylogeny of North American species of </w:t>
        </w:r>
        <w:r w:rsidR="00D83701" w:rsidRPr="00D83701">
          <w:rPr>
            <w:rStyle w:val="Hyperlink"/>
            <w:rFonts w:ascii="Times New Roman" w:hAnsi="Times New Roman" w:cs="Times New Roman"/>
            <w:i/>
            <w:iCs/>
            <w:noProof/>
          </w:rPr>
          <w:t>Hydnum</w:t>
        </w:r>
        <w:r w:rsidR="00D83701" w:rsidRPr="00D83701">
          <w:rPr>
            <w:rStyle w:val="Hyperlink"/>
            <w:rFonts w:ascii="Times New Roman" w:hAnsi="Times New Roman" w:cs="Times New Roman"/>
            <w:noProof/>
          </w:rPr>
          <w:t>. Bootstrap support values ≥70% are shown above branches. Posterior probabilities ≥0.95 are shown with branches in bold.</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_Toc141086835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39</w:t>
        </w:r>
        <w:r w:rsidR="00D83701" w:rsidRPr="00D83701">
          <w:rPr>
            <w:rFonts w:ascii="Times New Roman" w:hAnsi="Times New Roman" w:cs="Times New Roman"/>
            <w:noProof/>
            <w:webHidden/>
          </w:rPr>
          <w:fldChar w:fldCharType="end"/>
        </w:r>
      </w:hyperlink>
    </w:p>
    <w:p w14:paraId="1C2F897E" w14:textId="70C47B09"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36" w:history="1">
        <w:r w:rsidR="00D83701" w:rsidRPr="00D83701">
          <w:rPr>
            <w:rStyle w:val="Hyperlink"/>
            <w:rFonts w:ascii="Times New Roman" w:hAnsi="Times New Roman" w:cs="Times New Roman"/>
            <w:noProof/>
          </w:rPr>
          <w:t>Figure 3. Basidiomes of Hydnum species. A, B H. albidum 10640TJB (CORT 012029, epitype, photo T.J. Baroni) C H. alboaurantiacum RAS186 (TENN 073053, holotype, photo R.A. Swenie) D H. alboaurantiacum BPL876 (TENN 073003, photo B.P. Looney) E, F H. albomagnum RAS231 (TENN 073062, epitype, photo R.A. Swenie) G H. subtilior PBM4093 (TENN 073034, holotype, photo P.B. Matheny) H H. subtilior showing characteristic staining of context RAS180 (TENN 073050, photo R.A. Swenie). Scale bar: 20 mm.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_Toc141086836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41</w:t>
        </w:r>
        <w:r w:rsidR="00D83701" w:rsidRPr="00D83701">
          <w:rPr>
            <w:rFonts w:ascii="Times New Roman" w:hAnsi="Times New Roman" w:cs="Times New Roman"/>
            <w:noProof/>
            <w:webHidden/>
          </w:rPr>
          <w:fldChar w:fldCharType="end"/>
        </w:r>
      </w:hyperlink>
    </w:p>
    <w:p w14:paraId="66BA584D" w14:textId="1A2644F6"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37" w:history="1">
        <w:r w:rsidR="00D83701" w:rsidRPr="00D83701">
          <w:rPr>
            <w:rStyle w:val="Hyperlink"/>
            <w:rFonts w:ascii="Times New Roman" w:hAnsi="Times New Roman" w:cs="Times New Roman"/>
            <w:noProof/>
          </w:rPr>
          <w:t xml:space="preserve">Figure 4. Basidiomes of </w:t>
        </w:r>
        <w:r w:rsidR="00D83701" w:rsidRPr="00D83701">
          <w:rPr>
            <w:rStyle w:val="Hyperlink"/>
            <w:rFonts w:ascii="Times New Roman" w:hAnsi="Times New Roman" w:cs="Times New Roman"/>
            <w:i/>
            <w:iCs/>
            <w:noProof/>
          </w:rPr>
          <w:t>Hydnum</w:t>
        </w:r>
        <w:r w:rsidR="00D83701" w:rsidRPr="00D83701">
          <w:rPr>
            <w:rStyle w:val="Hyperlink"/>
            <w:rFonts w:ascii="Times New Roman" w:hAnsi="Times New Roman" w:cs="Times New Roman"/>
            <w:noProof/>
          </w:rPr>
          <w:t xml:space="preserve"> species. A, B </w:t>
        </w:r>
        <w:r w:rsidR="00D83701" w:rsidRPr="00D83701">
          <w:rPr>
            <w:rStyle w:val="Hyperlink"/>
            <w:rFonts w:ascii="Times New Roman" w:hAnsi="Times New Roman" w:cs="Times New Roman"/>
            <w:i/>
            <w:iCs/>
            <w:noProof/>
          </w:rPr>
          <w:t>H. subolympicum</w:t>
        </w:r>
        <w:r w:rsidR="00D83701" w:rsidRPr="00D83701">
          <w:rPr>
            <w:rStyle w:val="Hyperlink"/>
            <w:rFonts w:ascii="Times New Roman" w:hAnsi="Times New Roman" w:cs="Times New Roman"/>
            <w:noProof/>
          </w:rPr>
          <w:t xml:space="preserve"> RAS029 (TENN 070845, photo R.A. Swenie) C </w:t>
        </w:r>
        <w:r w:rsidR="00D83701" w:rsidRPr="00D83701">
          <w:rPr>
            <w:rStyle w:val="Hyperlink"/>
            <w:rFonts w:ascii="Times New Roman" w:hAnsi="Times New Roman" w:cs="Times New Roman"/>
            <w:i/>
            <w:iCs/>
            <w:noProof/>
          </w:rPr>
          <w:t>H. vagabundum</w:t>
        </w:r>
        <w:r w:rsidR="00D83701" w:rsidRPr="00D83701">
          <w:rPr>
            <w:rStyle w:val="Hyperlink"/>
            <w:rFonts w:ascii="Times New Roman" w:hAnsi="Times New Roman" w:cs="Times New Roman"/>
            <w:noProof/>
          </w:rPr>
          <w:t xml:space="preserve"> CLO4985 (CSU 01477, holotype, photo C.L. Ovrebo) D </w:t>
        </w:r>
        <w:r w:rsidR="00D83701" w:rsidRPr="00D83701">
          <w:rPr>
            <w:rStyle w:val="Hyperlink"/>
            <w:rFonts w:ascii="Times New Roman" w:hAnsi="Times New Roman" w:cs="Times New Roman"/>
            <w:i/>
            <w:iCs/>
            <w:noProof/>
          </w:rPr>
          <w:t>H. vagabundum</w:t>
        </w:r>
        <w:r w:rsidR="00D83701" w:rsidRPr="00D83701">
          <w:rPr>
            <w:rStyle w:val="Hyperlink"/>
            <w:rFonts w:ascii="Times New Roman" w:hAnsi="Times New Roman" w:cs="Times New Roman"/>
            <w:noProof/>
          </w:rPr>
          <w:t xml:space="preserve"> 10782TJB (CORT 014461, photo T. J. Baroni) E </w:t>
        </w:r>
        <w:r w:rsidR="00D83701" w:rsidRPr="00D83701">
          <w:rPr>
            <w:rStyle w:val="Hyperlink"/>
            <w:rFonts w:ascii="Times New Roman" w:hAnsi="Times New Roman" w:cs="Times New Roman"/>
            <w:i/>
            <w:iCs/>
            <w:noProof/>
          </w:rPr>
          <w:t>H. ferruginescens</w:t>
        </w:r>
        <w:r w:rsidR="00D83701" w:rsidRPr="00D83701">
          <w:rPr>
            <w:rStyle w:val="Hyperlink"/>
            <w:rFonts w:ascii="Times New Roman" w:hAnsi="Times New Roman" w:cs="Times New Roman"/>
            <w:noProof/>
          </w:rPr>
          <w:t xml:space="preserve"> MH16005 (TENN 073549, holotype, photo M. Hopping) F </w:t>
        </w:r>
        <w:r w:rsidR="00D83701" w:rsidRPr="00D83701">
          <w:rPr>
            <w:rStyle w:val="Hyperlink"/>
            <w:rFonts w:ascii="Times New Roman" w:hAnsi="Times New Roman" w:cs="Times New Roman"/>
            <w:i/>
            <w:iCs/>
            <w:noProof/>
          </w:rPr>
          <w:t>H. ferruginescens</w:t>
        </w:r>
        <w:r w:rsidR="00D83701" w:rsidRPr="00D83701">
          <w:rPr>
            <w:rStyle w:val="Hyperlink"/>
            <w:rFonts w:ascii="Times New Roman" w:hAnsi="Times New Roman" w:cs="Times New Roman"/>
            <w:noProof/>
          </w:rPr>
          <w:t xml:space="preserve"> RAS229 (TENN 073061, photo R.A. Swenie) G, H </w:t>
        </w:r>
        <w:r w:rsidR="00D83701" w:rsidRPr="00D83701">
          <w:rPr>
            <w:rStyle w:val="Hyperlink"/>
            <w:rFonts w:ascii="Times New Roman" w:hAnsi="Times New Roman" w:cs="Times New Roman"/>
            <w:i/>
            <w:iCs/>
            <w:noProof/>
          </w:rPr>
          <w:t>H. aerostatisporum</w:t>
        </w:r>
        <w:r w:rsidR="00D83701" w:rsidRPr="00D83701">
          <w:rPr>
            <w:rStyle w:val="Hyperlink"/>
            <w:rFonts w:ascii="Times New Roman" w:hAnsi="Times New Roman" w:cs="Times New Roman"/>
            <w:noProof/>
          </w:rPr>
          <w:t xml:space="preserve"> RAS071 (TENN 073001, photo R.A. Swenie). Scale bar: 20 mm.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_Toc141086837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42</w:t>
        </w:r>
        <w:r w:rsidR="00D83701" w:rsidRPr="00D83701">
          <w:rPr>
            <w:rFonts w:ascii="Times New Roman" w:hAnsi="Times New Roman" w:cs="Times New Roman"/>
            <w:noProof/>
            <w:webHidden/>
          </w:rPr>
          <w:fldChar w:fldCharType="end"/>
        </w:r>
      </w:hyperlink>
    </w:p>
    <w:p w14:paraId="15DA5E4A" w14:textId="0D635419"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38" w:history="1">
        <w:r w:rsidR="00D83701" w:rsidRPr="00D83701">
          <w:rPr>
            <w:rStyle w:val="Hyperlink"/>
            <w:rFonts w:ascii="Times New Roman" w:hAnsi="Times New Roman" w:cs="Times New Roman"/>
            <w:noProof/>
          </w:rPr>
          <w:t xml:space="preserve">Figure 5. Basidiomes of </w:t>
        </w:r>
        <w:r w:rsidR="00D83701" w:rsidRPr="00D83701">
          <w:rPr>
            <w:rStyle w:val="Hyperlink"/>
            <w:rFonts w:ascii="Times New Roman" w:hAnsi="Times New Roman" w:cs="Times New Roman"/>
            <w:i/>
            <w:iCs/>
            <w:noProof/>
          </w:rPr>
          <w:t>Hydnum</w:t>
        </w:r>
        <w:r w:rsidR="00D83701" w:rsidRPr="00D83701">
          <w:rPr>
            <w:rStyle w:val="Hyperlink"/>
            <w:rFonts w:ascii="Times New Roman" w:hAnsi="Times New Roman" w:cs="Times New Roman"/>
            <w:noProof/>
          </w:rPr>
          <w:t xml:space="preserve"> species. A </w:t>
        </w:r>
        <w:r w:rsidR="00D83701" w:rsidRPr="00D83701">
          <w:rPr>
            <w:rStyle w:val="Hyperlink"/>
            <w:rFonts w:ascii="Times New Roman" w:hAnsi="Times New Roman" w:cs="Times New Roman"/>
            <w:i/>
            <w:iCs/>
            <w:noProof/>
          </w:rPr>
          <w:t>H. canadense</w:t>
        </w:r>
        <w:r w:rsidR="00D83701" w:rsidRPr="00D83701">
          <w:rPr>
            <w:rStyle w:val="Hyperlink"/>
            <w:rFonts w:ascii="Times New Roman" w:hAnsi="Times New Roman" w:cs="Times New Roman"/>
            <w:noProof/>
          </w:rPr>
          <w:t xml:space="preserve"> RAS100 (TENN 073010) B </w:t>
        </w:r>
        <w:r w:rsidR="00D83701" w:rsidRPr="00D83701">
          <w:rPr>
            <w:rStyle w:val="Hyperlink"/>
            <w:rFonts w:ascii="Times New Roman" w:hAnsi="Times New Roman" w:cs="Times New Roman"/>
            <w:i/>
            <w:iCs/>
            <w:noProof/>
          </w:rPr>
          <w:t>H. mulsicolor</w:t>
        </w:r>
        <w:r w:rsidR="00D83701" w:rsidRPr="00D83701">
          <w:rPr>
            <w:rStyle w:val="Hyperlink"/>
            <w:rFonts w:ascii="Times New Roman" w:hAnsi="Times New Roman" w:cs="Times New Roman"/>
            <w:noProof/>
          </w:rPr>
          <w:t xml:space="preserve"> RAS023 (TENN 070321) C </w:t>
        </w:r>
        <w:r w:rsidR="00D83701" w:rsidRPr="00D83701">
          <w:rPr>
            <w:rStyle w:val="Hyperlink"/>
            <w:rFonts w:ascii="Times New Roman" w:hAnsi="Times New Roman" w:cs="Times New Roman"/>
            <w:i/>
            <w:iCs/>
            <w:noProof/>
          </w:rPr>
          <w:t>H. subconnatum</w:t>
        </w:r>
        <w:r w:rsidR="00D83701" w:rsidRPr="00D83701">
          <w:rPr>
            <w:rStyle w:val="Hyperlink"/>
            <w:rFonts w:ascii="Times New Roman" w:hAnsi="Times New Roman" w:cs="Times New Roman"/>
            <w:noProof/>
          </w:rPr>
          <w:t xml:space="preserve"> RAS235 (TENN 073064, holotype) D </w:t>
        </w:r>
        <w:r w:rsidR="00D83701" w:rsidRPr="00D83701">
          <w:rPr>
            <w:rStyle w:val="Hyperlink"/>
            <w:rFonts w:ascii="Times New Roman" w:hAnsi="Times New Roman" w:cs="Times New Roman"/>
            <w:i/>
            <w:iCs/>
            <w:noProof/>
          </w:rPr>
          <w:t>H. subconnatum</w:t>
        </w:r>
        <w:r w:rsidR="00D83701" w:rsidRPr="00D83701">
          <w:rPr>
            <w:rStyle w:val="Hyperlink"/>
            <w:rFonts w:ascii="Times New Roman" w:hAnsi="Times New Roman" w:cs="Times New Roman"/>
            <w:noProof/>
          </w:rPr>
          <w:t xml:space="preserve"> RAS169 (TENN 073048) E </w:t>
        </w:r>
        <w:r w:rsidR="00D83701" w:rsidRPr="00D83701">
          <w:rPr>
            <w:rStyle w:val="Hyperlink"/>
            <w:rFonts w:ascii="Times New Roman" w:hAnsi="Times New Roman" w:cs="Times New Roman"/>
            <w:i/>
            <w:iCs/>
            <w:noProof/>
          </w:rPr>
          <w:t>H. cuspidatum</w:t>
        </w:r>
        <w:r w:rsidR="00D83701" w:rsidRPr="00D83701">
          <w:rPr>
            <w:rStyle w:val="Hyperlink"/>
            <w:rFonts w:ascii="Times New Roman" w:hAnsi="Times New Roman" w:cs="Times New Roman"/>
            <w:noProof/>
          </w:rPr>
          <w:t xml:space="preserve"> RAS246 (TENN 073086, holotype) F </w:t>
        </w:r>
        <w:r w:rsidR="00D83701" w:rsidRPr="00D83701">
          <w:rPr>
            <w:rStyle w:val="Hyperlink"/>
            <w:rFonts w:ascii="Times New Roman" w:hAnsi="Times New Roman" w:cs="Times New Roman"/>
            <w:i/>
            <w:iCs/>
            <w:noProof/>
          </w:rPr>
          <w:t>H. cuspidatum</w:t>
        </w:r>
        <w:r w:rsidR="00D83701" w:rsidRPr="00D83701">
          <w:rPr>
            <w:rStyle w:val="Hyperlink"/>
            <w:rFonts w:ascii="Times New Roman" w:hAnsi="Times New Roman" w:cs="Times New Roman"/>
            <w:noProof/>
          </w:rPr>
          <w:t xml:space="preserve"> RAS150 (TENN 073037) G </w:t>
        </w:r>
        <w:r w:rsidR="00D83701" w:rsidRPr="00D83701">
          <w:rPr>
            <w:rStyle w:val="Hyperlink"/>
            <w:rFonts w:ascii="Times New Roman" w:hAnsi="Times New Roman" w:cs="Times New Roman"/>
            <w:i/>
            <w:iCs/>
            <w:noProof/>
          </w:rPr>
          <w:t>H. umbilicatum</w:t>
        </w:r>
        <w:r w:rsidR="00D83701" w:rsidRPr="00D83701">
          <w:rPr>
            <w:rStyle w:val="Hyperlink"/>
            <w:rFonts w:ascii="Times New Roman" w:hAnsi="Times New Roman" w:cs="Times New Roman"/>
            <w:noProof/>
          </w:rPr>
          <w:t xml:space="preserve"> 10651TJB (CORT 012241, epitype) H </w:t>
        </w:r>
        <w:r w:rsidR="00D83701" w:rsidRPr="00D83701">
          <w:rPr>
            <w:rStyle w:val="Hyperlink"/>
            <w:rFonts w:ascii="Times New Roman" w:hAnsi="Times New Roman" w:cs="Times New Roman"/>
            <w:i/>
            <w:iCs/>
            <w:noProof/>
          </w:rPr>
          <w:t>H. umbilicatum</w:t>
        </w:r>
        <w:r w:rsidR="00D83701" w:rsidRPr="00D83701">
          <w:rPr>
            <w:rStyle w:val="Hyperlink"/>
            <w:rFonts w:ascii="Times New Roman" w:hAnsi="Times New Roman" w:cs="Times New Roman"/>
            <w:noProof/>
          </w:rPr>
          <w:t xml:space="preserve"> RAS101 (TENN 073011). Photos A–F, H by R.A. Swenie; Photo G by T.J. Baroni. Scale bar: 20 mm.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_Toc141086838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43</w:t>
        </w:r>
        <w:r w:rsidR="00D83701" w:rsidRPr="00D83701">
          <w:rPr>
            <w:rFonts w:ascii="Times New Roman" w:hAnsi="Times New Roman" w:cs="Times New Roman"/>
            <w:noProof/>
            <w:webHidden/>
          </w:rPr>
          <w:fldChar w:fldCharType="end"/>
        </w:r>
      </w:hyperlink>
    </w:p>
    <w:p w14:paraId="755FE7F7" w14:textId="07168826"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39" w:history="1">
        <w:r w:rsidR="00D83701" w:rsidRPr="00D83701">
          <w:rPr>
            <w:rStyle w:val="Hyperlink"/>
            <w:rFonts w:ascii="Calibri" w:hAnsi="Calibri" w:cs="Calibri"/>
            <w:noProof/>
          </w:rPr>
          <w:t>﻿</w:t>
        </w:r>
        <w:r w:rsidR="00D83701" w:rsidRPr="00D83701">
          <w:rPr>
            <w:rStyle w:val="Hyperlink"/>
            <w:rFonts w:ascii="Times New Roman" w:hAnsi="Times New Roman" w:cs="Times New Roman"/>
            <w:noProof/>
          </w:rPr>
          <w:t xml:space="preserve">Figure 6. Basidiospores of </w:t>
        </w:r>
        <w:r w:rsidR="00D83701" w:rsidRPr="00D83701">
          <w:rPr>
            <w:rStyle w:val="Hyperlink"/>
            <w:rFonts w:ascii="Times New Roman" w:hAnsi="Times New Roman" w:cs="Times New Roman"/>
            <w:i/>
            <w:iCs/>
            <w:noProof/>
          </w:rPr>
          <w:t>Hydnum</w:t>
        </w:r>
        <w:r w:rsidR="00D83701" w:rsidRPr="00D83701">
          <w:rPr>
            <w:rStyle w:val="Hyperlink"/>
            <w:rFonts w:ascii="Times New Roman" w:hAnsi="Times New Roman" w:cs="Times New Roman"/>
            <w:noProof/>
          </w:rPr>
          <w:t xml:space="preserve"> species. A </w:t>
        </w:r>
        <w:r w:rsidR="00D83701" w:rsidRPr="00D83701">
          <w:rPr>
            <w:rStyle w:val="Hyperlink"/>
            <w:rFonts w:ascii="Times New Roman" w:hAnsi="Times New Roman" w:cs="Times New Roman"/>
            <w:i/>
            <w:iCs/>
            <w:noProof/>
          </w:rPr>
          <w:t>H. albidum</w:t>
        </w:r>
        <w:r w:rsidR="00D83701" w:rsidRPr="00D83701">
          <w:rPr>
            <w:rStyle w:val="Hyperlink"/>
            <w:rFonts w:ascii="Times New Roman" w:hAnsi="Times New Roman" w:cs="Times New Roman"/>
            <w:noProof/>
          </w:rPr>
          <w:t xml:space="preserve"> 9623TJB (CORT 014489) B </w:t>
        </w:r>
        <w:r w:rsidR="00D83701" w:rsidRPr="00D83701">
          <w:rPr>
            <w:rStyle w:val="Hyperlink"/>
            <w:rFonts w:ascii="Times New Roman" w:hAnsi="Times New Roman" w:cs="Times New Roman"/>
            <w:i/>
            <w:iCs/>
            <w:noProof/>
          </w:rPr>
          <w:t>H. alboaurantiacum</w:t>
        </w:r>
        <w:r w:rsidR="00D83701" w:rsidRPr="00D83701">
          <w:rPr>
            <w:rStyle w:val="Hyperlink"/>
            <w:rFonts w:ascii="Times New Roman" w:hAnsi="Times New Roman" w:cs="Times New Roman"/>
            <w:noProof/>
          </w:rPr>
          <w:t xml:space="preserve"> TFB9833 (TENN 058812) C </w:t>
        </w:r>
        <w:r w:rsidR="00D83701" w:rsidRPr="00D83701">
          <w:rPr>
            <w:rStyle w:val="Hyperlink"/>
            <w:rFonts w:ascii="Times New Roman" w:hAnsi="Times New Roman" w:cs="Times New Roman"/>
            <w:i/>
            <w:iCs/>
            <w:noProof/>
          </w:rPr>
          <w:t>H. albomagnum</w:t>
        </w:r>
        <w:r w:rsidR="00D83701" w:rsidRPr="00D83701">
          <w:rPr>
            <w:rStyle w:val="Hyperlink"/>
            <w:rFonts w:ascii="Times New Roman" w:hAnsi="Times New Roman" w:cs="Times New Roman"/>
            <w:noProof/>
          </w:rPr>
          <w:t xml:space="preserve"> PBM2512 (TENN 066858) D </w:t>
        </w:r>
        <w:r w:rsidR="00D83701" w:rsidRPr="00D83701">
          <w:rPr>
            <w:rStyle w:val="Hyperlink"/>
            <w:rFonts w:ascii="Times New Roman" w:hAnsi="Times New Roman" w:cs="Times New Roman"/>
            <w:i/>
            <w:iCs/>
            <w:noProof/>
          </w:rPr>
          <w:t>H. subtilior</w:t>
        </w:r>
        <w:r w:rsidR="00D83701" w:rsidRPr="00D83701">
          <w:rPr>
            <w:rStyle w:val="Hyperlink"/>
            <w:rFonts w:ascii="Times New Roman" w:hAnsi="Times New Roman" w:cs="Times New Roman"/>
            <w:noProof/>
          </w:rPr>
          <w:t xml:space="preserve"> PBM3868 (TENN 067482) E </w:t>
        </w:r>
        <w:r w:rsidR="00D83701" w:rsidRPr="00D83701">
          <w:rPr>
            <w:rStyle w:val="Hyperlink"/>
            <w:rFonts w:ascii="Times New Roman" w:hAnsi="Times New Roman" w:cs="Times New Roman"/>
            <w:i/>
            <w:iCs/>
            <w:noProof/>
          </w:rPr>
          <w:t>H. subolympicum</w:t>
        </w:r>
        <w:r w:rsidR="00D83701" w:rsidRPr="00D83701">
          <w:rPr>
            <w:rStyle w:val="Hyperlink"/>
            <w:rFonts w:ascii="Times New Roman" w:hAnsi="Times New Roman" w:cs="Times New Roman"/>
            <w:noProof/>
          </w:rPr>
          <w:t xml:space="preserve"> AJR14 (TENN 073004) F </w:t>
        </w:r>
        <w:r w:rsidR="00D83701" w:rsidRPr="00D83701">
          <w:rPr>
            <w:rStyle w:val="Hyperlink"/>
            <w:rFonts w:ascii="Times New Roman" w:hAnsi="Times New Roman" w:cs="Times New Roman"/>
            <w:i/>
            <w:iCs/>
            <w:noProof/>
          </w:rPr>
          <w:t>H. vagabundum</w:t>
        </w:r>
        <w:r w:rsidR="00D83701" w:rsidRPr="00D83701">
          <w:rPr>
            <w:rStyle w:val="Hyperlink"/>
            <w:rFonts w:ascii="Times New Roman" w:hAnsi="Times New Roman" w:cs="Times New Roman"/>
            <w:noProof/>
          </w:rPr>
          <w:t xml:space="preserve"> 10782TJB (CORT 014461) G </w:t>
        </w:r>
        <w:r w:rsidR="00D83701" w:rsidRPr="00D83701">
          <w:rPr>
            <w:rStyle w:val="Hyperlink"/>
            <w:rFonts w:ascii="Times New Roman" w:hAnsi="Times New Roman" w:cs="Times New Roman"/>
            <w:i/>
            <w:iCs/>
            <w:noProof/>
          </w:rPr>
          <w:t>H. ferruginescens</w:t>
        </w:r>
        <w:r w:rsidR="00D83701" w:rsidRPr="00D83701">
          <w:rPr>
            <w:rStyle w:val="Hyperlink"/>
            <w:rFonts w:ascii="Times New Roman" w:hAnsi="Times New Roman" w:cs="Times New Roman"/>
            <w:noProof/>
          </w:rPr>
          <w:t xml:space="preserve"> MH16005 (TENN 073549, holotype) H </w:t>
        </w:r>
        <w:r w:rsidR="00D83701" w:rsidRPr="00D83701">
          <w:rPr>
            <w:rStyle w:val="Hyperlink"/>
            <w:rFonts w:ascii="Times New Roman" w:hAnsi="Times New Roman" w:cs="Times New Roman"/>
            <w:i/>
            <w:iCs/>
            <w:noProof/>
          </w:rPr>
          <w:t>H. aerostatisporum</w:t>
        </w:r>
        <w:r w:rsidR="00D83701" w:rsidRPr="00D83701">
          <w:rPr>
            <w:rStyle w:val="Hyperlink"/>
            <w:rFonts w:ascii="Times New Roman" w:hAnsi="Times New Roman" w:cs="Times New Roman"/>
            <w:noProof/>
          </w:rPr>
          <w:t xml:space="preserve"> MK9181403 I </w:t>
        </w:r>
        <w:r w:rsidR="00D83701" w:rsidRPr="00D83701">
          <w:rPr>
            <w:rStyle w:val="Hyperlink"/>
            <w:rFonts w:ascii="Times New Roman" w:hAnsi="Times New Roman" w:cs="Times New Roman"/>
            <w:i/>
            <w:iCs/>
            <w:noProof/>
          </w:rPr>
          <w:t>H. canadense</w:t>
        </w:r>
        <w:r w:rsidR="00D83701" w:rsidRPr="00D83701">
          <w:rPr>
            <w:rStyle w:val="Hyperlink"/>
            <w:rFonts w:ascii="Times New Roman" w:hAnsi="Times New Roman" w:cs="Times New Roman"/>
            <w:noProof/>
          </w:rPr>
          <w:t xml:space="preserve"> RAS100 (TENN 073010) J </w:t>
        </w:r>
        <w:r w:rsidR="00D83701" w:rsidRPr="00D83701">
          <w:rPr>
            <w:rStyle w:val="Hyperlink"/>
            <w:rFonts w:ascii="Times New Roman" w:hAnsi="Times New Roman" w:cs="Times New Roman"/>
            <w:i/>
            <w:iCs/>
            <w:noProof/>
          </w:rPr>
          <w:t>H. mulsicolor</w:t>
        </w:r>
        <w:r w:rsidR="00D83701" w:rsidRPr="00D83701">
          <w:rPr>
            <w:rStyle w:val="Hyperlink"/>
            <w:rFonts w:ascii="Times New Roman" w:hAnsi="Times New Roman" w:cs="Times New Roman"/>
            <w:noProof/>
          </w:rPr>
          <w:t xml:space="preserve"> MH16006 (TENN 073550) K </w:t>
        </w:r>
        <w:r w:rsidR="00D83701" w:rsidRPr="00D83701">
          <w:rPr>
            <w:rStyle w:val="Hyperlink"/>
            <w:rFonts w:ascii="Times New Roman" w:hAnsi="Times New Roman" w:cs="Times New Roman"/>
            <w:i/>
            <w:iCs/>
            <w:noProof/>
          </w:rPr>
          <w:t>H. quebecense</w:t>
        </w:r>
        <w:r w:rsidR="00D83701" w:rsidRPr="00D83701">
          <w:rPr>
            <w:rStyle w:val="Hyperlink"/>
            <w:rFonts w:ascii="Times New Roman" w:hAnsi="Times New Roman" w:cs="Times New Roman"/>
            <w:noProof/>
          </w:rPr>
          <w:t xml:space="preserve"> JG003 (CORT 007330) L </w:t>
        </w:r>
        <w:r w:rsidR="00D83701" w:rsidRPr="00D83701">
          <w:rPr>
            <w:rStyle w:val="Hyperlink"/>
            <w:rFonts w:ascii="Times New Roman" w:hAnsi="Times New Roman" w:cs="Times New Roman"/>
            <w:i/>
            <w:iCs/>
            <w:noProof/>
          </w:rPr>
          <w:t>H. subconnatum</w:t>
        </w:r>
        <w:r w:rsidR="00D83701" w:rsidRPr="00D83701">
          <w:rPr>
            <w:rStyle w:val="Hyperlink"/>
            <w:rFonts w:ascii="Times New Roman" w:hAnsi="Times New Roman" w:cs="Times New Roman"/>
            <w:noProof/>
          </w:rPr>
          <w:t xml:space="preserve"> RAS053 (TENN 070846) M </w:t>
        </w:r>
        <w:r w:rsidR="00D83701" w:rsidRPr="00D83701">
          <w:rPr>
            <w:rStyle w:val="Hyperlink"/>
            <w:rFonts w:ascii="Times New Roman" w:hAnsi="Times New Roman" w:cs="Times New Roman"/>
            <w:i/>
            <w:iCs/>
            <w:noProof/>
          </w:rPr>
          <w:t>H. cuspidatum</w:t>
        </w:r>
        <w:r w:rsidR="00D83701" w:rsidRPr="00D83701">
          <w:rPr>
            <w:rStyle w:val="Hyperlink"/>
            <w:rFonts w:ascii="Times New Roman" w:hAnsi="Times New Roman" w:cs="Times New Roman"/>
            <w:noProof/>
          </w:rPr>
          <w:t xml:space="preserve"> BPL989 (TENN 073033) N </w:t>
        </w:r>
        <w:r w:rsidR="00D83701" w:rsidRPr="00D83701">
          <w:rPr>
            <w:rStyle w:val="Hyperlink"/>
            <w:rFonts w:ascii="Times New Roman" w:hAnsi="Times New Roman" w:cs="Times New Roman"/>
            <w:i/>
            <w:iCs/>
            <w:noProof/>
          </w:rPr>
          <w:t>H. umbilicatum</w:t>
        </w:r>
        <w:r w:rsidR="00D83701" w:rsidRPr="00D83701">
          <w:rPr>
            <w:rStyle w:val="Hyperlink"/>
            <w:rFonts w:ascii="Times New Roman" w:hAnsi="Times New Roman" w:cs="Times New Roman"/>
            <w:noProof/>
          </w:rPr>
          <w:t xml:space="preserve"> 10651TJB (CORT 012241, epitype) O </w:t>
        </w:r>
        <w:r w:rsidR="00D83701" w:rsidRPr="00D83701">
          <w:rPr>
            <w:rStyle w:val="Hyperlink"/>
            <w:rFonts w:ascii="Times New Roman" w:hAnsi="Times New Roman" w:cs="Times New Roman"/>
            <w:i/>
            <w:iCs/>
            <w:noProof/>
          </w:rPr>
          <w:t>H. umbilicatum</w:t>
        </w:r>
        <w:r w:rsidR="00D83701" w:rsidRPr="00D83701">
          <w:rPr>
            <w:rStyle w:val="Hyperlink"/>
            <w:rFonts w:ascii="Times New Roman" w:hAnsi="Times New Roman" w:cs="Times New Roman"/>
            <w:noProof/>
          </w:rPr>
          <w:t xml:space="preserve"> Peck (NYS-F-3258, holotype). Scale bar: 10 μm.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_Toc141086839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44</w:t>
        </w:r>
        <w:r w:rsidR="00D83701" w:rsidRPr="00D83701">
          <w:rPr>
            <w:rFonts w:ascii="Times New Roman" w:hAnsi="Times New Roman" w:cs="Times New Roman"/>
            <w:noProof/>
            <w:webHidden/>
          </w:rPr>
          <w:fldChar w:fldCharType="end"/>
        </w:r>
      </w:hyperlink>
    </w:p>
    <w:p w14:paraId="7B52D993" w14:textId="0DEFCA4A"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0" w:history="1">
        <w:r w:rsidR="00D83701" w:rsidRPr="00D83701">
          <w:rPr>
            <w:rStyle w:val="Hyperlink"/>
            <w:rFonts w:ascii="Times New Roman" w:hAnsi="Times New Roman" w:cs="Times New Roman"/>
            <w:noProof/>
          </w:rPr>
          <w:t xml:space="preserve">Figure 7. Holotype and basidiospores of </w:t>
        </w:r>
        <w:r w:rsidR="00D83701" w:rsidRPr="00D83701">
          <w:rPr>
            <w:rStyle w:val="Hyperlink"/>
            <w:rFonts w:ascii="Times New Roman" w:hAnsi="Times New Roman" w:cs="Times New Roman"/>
            <w:i/>
            <w:iCs/>
            <w:noProof/>
          </w:rPr>
          <w:t>Hydnum caespitosum</w:t>
        </w:r>
        <w:r w:rsidR="00D83701" w:rsidRPr="00D83701">
          <w:rPr>
            <w:rStyle w:val="Hyperlink"/>
            <w:rFonts w:ascii="Times New Roman" w:hAnsi="Times New Roman" w:cs="Times New Roman"/>
            <w:noProof/>
          </w:rPr>
          <w:t>. Scale bar: 5 μm.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_Toc141086840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45</w:t>
        </w:r>
        <w:r w:rsidR="00D83701" w:rsidRPr="00D83701">
          <w:rPr>
            <w:rFonts w:ascii="Times New Roman" w:hAnsi="Times New Roman" w:cs="Times New Roman"/>
            <w:noProof/>
            <w:webHidden/>
          </w:rPr>
          <w:fldChar w:fldCharType="end"/>
        </w:r>
      </w:hyperlink>
    </w:p>
    <w:p w14:paraId="3471DD81" w14:textId="3123E00C"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1" w:history="1">
        <w:r w:rsidR="00D83701" w:rsidRPr="00D83701">
          <w:rPr>
            <w:rStyle w:val="Hyperlink"/>
            <w:rFonts w:ascii="Times New Roman" w:hAnsi="Times New Roman" w:cs="Times New Roman"/>
            <w:noProof/>
          </w:rPr>
          <w:t xml:space="preserve">Figure 8. Multilocus (28S + </w:t>
        </w:r>
        <w:r w:rsidR="00D83701" w:rsidRPr="00D83701">
          <w:rPr>
            <w:rStyle w:val="Hyperlink"/>
            <w:rFonts w:ascii="Times New Roman" w:hAnsi="Times New Roman" w:cs="Times New Roman"/>
            <w:i/>
            <w:iCs/>
            <w:noProof/>
          </w:rPr>
          <w:t xml:space="preserve">tef1 </w:t>
        </w:r>
        <w:r w:rsidR="00D83701" w:rsidRPr="00D83701">
          <w:rPr>
            <w:rStyle w:val="Hyperlink"/>
            <w:rFonts w:ascii="Times New Roman" w:hAnsi="Times New Roman" w:cs="Times New Roman"/>
            <w:noProof/>
          </w:rPr>
          <w:t xml:space="preserve">+ </w:t>
        </w:r>
        <w:r w:rsidR="00D83701" w:rsidRPr="00D83701">
          <w:rPr>
            <w:rStyle w:val="Hyperlink"/>
            <w:rFonts w:ascii="Times New Roman" w:hAnsi="Times New Roman" w:cs="Times New Roman"/>
            <w:i/>
            <w:iCs/>
            <w:noProof/>
          </w:rPr>
          <w:t>rpb2</w:t>
        </w:r>
        <w:r w:rsidR="00D83701" w:rsidRPr="00D83701">
          <w:rPr>
            <w:rStyle w:val="Hyperlink"/>
            <w:rFonts w:ascii="Times New Roman" w:hAnsi="Times New Roman" w:cs="Times New Roman"/>
            <w:noProof/>
          </w:rPr>
          <w:t xml:space="preserve">) phylogeny of </w:t>
        </w:r>
        <w:r w:rsidR="00D83701" w:rsidRPr="00D83701">
          <w:rPr>
            <w:rStyle w:val="Hyperlink"/>
            <w:rFonts w:ascii="Times New Roman" w:hAnsi="Times New Roman" w:cs="Times New Roman"/>
            <w:i/>
            <w:iCs/>
            <w:noProof/>
          </w:rPr>
          <w:t xml:space="preserve">Cantharellus </w:t>
        </w:r>
        <w:r w:rsidR="00D83701" w:rsidRPr="00D83701">
          <w:rPr>
            <w:rStyle w:val="Hyperlink"/>
            <w:rFonts w:ascii="Times New Roman" w:hAnsi="Times New Roman" w:cs="Times New Roman"/>
            <w:noProof/>
          </w:rPr>
          <w:t xml:space="preserve">with pruned outgroup. A. Subgenus </w:t>
        </w:r>
        <w:r w:rsidR="00D83701" w:rsidRPr="00D83701">
          <w:rPr>
            <w:rStyle w:val="Hyperlink"/>
            <w:rFonts w:ascii="Times New Roman" w:hAnsi="Times New Roman" w:cs="Times New Roman"/>
            <w:i/>
            <w:iCs/>
            <w:noProof/>
          </w:rPr>
          <w:t>Cantharellus</w:t>
        </w:r>
        <w:r w:rsidR="00D83701" w:rsidRPr="00D83701">
          <w:rPr>
            <w:rStyle w:val="Hyperlink"/>
            <w:rFonts w:ascii="Times New Roman" w:hAnsi="Times New Roman" w:cs="Times New Roman"/>
            <w:noProof/>
          </w:rPr>
          <w:t xml:space="preserve">. B. Subgenera </w:t>
        </w:r>
        <w:r w:rsidR="00D83701" w:rsidRPr="00D83701">
          <w:rPr>
            <w:rStyle w:val="Hyperlink"/>
            <w:rFonts w:ascii="Times New Roman" w:hAnsi="Times New Roman" w:cs="Times New Roman"/>
            <w:i/>
            <w:iCs/>
            <w:noProof/>
          </w:rPr>
          <w:t xml:space="preserve">Parvocantharellus </w:t>
        </w:r>
        <w:r w:rsidR="00D83701" w:rsidRPr="00D83701">
          <w:rPr>
            <w:rStyle w:val="Hyperlink"/>
            <w:rFonts w:ascii="Times New Roman" w:hAnsi="Times New Roman" w:cs="Times New Roman"/>
            <w:noProof/>
          </w:rPr>
          <w:t xml:space="preserve">and </w:t>
        </w:r>
        <w:r w:rsidR="00D83701" w:rsidRPr="00D83701">
          <w:rPr>
            <w:rStyle w:val="Hyperlink"/>
            <w:rFonts w:ascii="Times New Roman" w:hAnsi="Times New Roman" w:cs="Times New Roman"/>
            <w:i/>
            <w:iCs/>
            <w:noProof/>
          </w:rPr>
          <w:t>Cinnabarinus</w:t>
        </w:r>
        <w:r w:rsidR="00D83701" w:rsidRPr="00D83701">
          <w:rPr>
            <w:rStyle w:val="Hyperlink"/>
            <w:rFonts w:ascii="Times New Roman" w:hAnsi="Times New Roman" w:cs="Times New Roman"/>
            <w:noProof/>
          </w:rPr>
          <w:t>. Sequences produced for this study are in bold. Bootstrap values ≥70 are shown on branches; an asterisk (*) indicates posterior probability ≥0.95.</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_Toc141086841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87</w:t>
        </w:r>
        <w:r w:rsidR="00D83701" w:rsidRPr="00D83701">
          <w:rPr>
            <w:rFonts w:ascii="Times New Roman" w:hAnsi="Times New Roman" w:cs="Times New Roman"/>
            <w:noProof/>
            <w:webHidden/>
          </w:rPr>
          <w:fldChar w:fldCharType="end"/>
        </w:r>
      </w:hyperlink>
    </w:p>
    <w:p w14:paraId="0F4B7682" w14:textId="1B441F6C"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2" w:history="1">
        <w:r w:rsidR="00D83701" w:rsidRPr="00D83701">
          <w:rPr>
            <w:rStyle w:val="Hyperlink"/>
            <w:rFonts w:ascii="Times New Roman" w:hAnsi="Times New Roman" w:cs="Times New Roman"/>
            <w:noProof/>
          </w:rPr>
          <w:t xml:space="preserve">Figure 9. Base map of </w:t>
        </w:r>
        <w:r w:rsidR="00D83701" w:rsidRPr="00D83701">
          <w:rPr>
            <w:rStyle w:val="Hyperlink"/>
            <w:rFonts w:ascii="Times New Roman" w:hAnsi="Times New Roman" w:cs="Times New Roman"/>
            <w:i/>
            <w:iCs/>
            <w:noProof/>
          </w:rPr>
          <w:t xml:space="preserve">tef1 </w:t>
        </w:r>
        <w:r w:rsidR="00D83701" w:rsidRPr="00D83701">
          <w:rPr>
            <w:rStyle w:val="Hyperlink"/>
            <w:rFonts w:ascii="Times New Roman" w:hAnsi="Times New Roman" w:cs="Times New Roman"/>
            <w:noProof/>
          </w:rPr>
          <w:t xml:space="preserve">nucleotide polymorphisms and gaps (–) across populations of </w:t>
        </w:r>
        <w:r w:rsidR="00D83701" w:rsidRPr="00D83701">
          <w:rPr>
            <w:rStyle w:val="Hyperlink"/>
            <w:rFonts w:ascii="Times New Roman" w:hAnsi="Times New Roman" w:cs="Times New Roman"/>
            <w:i/>
            <w:iCs/>
            <w:noProof/>
          </w:rPr>
          <w:t xml:space="preserve">Cantharellus camphoratus </w:t>
        </w:r>
        <w:r w:rsidR="00D83701" w:rsidRPr="00D83701">
          <w:rPr>
            <w:rStyle w:val="Hyperlink"/>
            <w:rFonts w:ascii="Times New Roman" w:hAnsi="Times New Roman" w:cs="Times New Roman"/>
            <w:noProof/>
          </w:rPr>
          <w:t>from Japan, USA– North Carolina (NC), and Canada–Newfoundland and Labrador (NL). Numerical position of polymorphisms within the DNA sequence and coding status (intron or exon) are denoted below each set of base pairs (bp).</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_Toc141086842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88</w:t>
        </w:r>
        <w:r w:rsidR="00D83701" w:rsidRPr="00D83701">
          <w:rPr>
            <w:rFonts w:ascii="Times New Roman" w:hAnsi="Times New Roman" w:cs="Times New Roman"/>
            <w:noProof/>
            <w:webHidden/>
          </w:rPr>
          <w:fldChar w:fldCharType="end"/>
        </w:r>
      </w:hyperlink>
    </w:p>
    <w:p w14:paraId="5D0E0821" w14:textId="59205209"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3" w:history="1">
        <w:r w:rsidR="00D83701" w:rsidRPr="00D83701">
          <w:rPr>
            <w:rStyle w:val="Hyperlink"/>
            <w:rFonts w:ascii="Times New Roman" w:hAnsi="Times New Roman" w:cs="Times New Roman"/>
            <w:noProof/>
          </w:rPr>
          <w:t xml:space="preserve">Figure 10. Network analysis of (A) 28S sequences, (B) </w:t>
        </w:r>
        <w:r w:rsidR="00D83701" w:rsidRPr="00D83701">
          <w:rPr>
            <w:rStyle w:val="Hyperlink"/>
            <w:rFonts w:ascii="Times New Roman" w:hAnsi="Times New Roman" w:cs="Times New Roman"/>
            <w:i/>
            <w:iCs/>
            <w:noProof/>
          </w:rPr>
          <w:t xml:space="preserve">tef1 </w:t>
        </w:r>
        <w:r w:rsidR="00D83701" w:rsidRPr="00D83701">
          <w:rPr>
            <w:rStyle w:val="Hyperlink"/>
            <w:rFonts w:ascii="Times New Roman" w:hAnsi="Times New Roman" w:cs="Times New Roman"/>
            <w:noProof/>
          </w:rPr>
          <w:t xml:space="preserve">sequences, and (C) </w:t>
        </w:r>
        <w:r w:rsidR="00D83701" w:rsidRPr="00D83701">
          <w:rPr>
            <w:rStyle w:val="Hyperlink"/>
            <w:rFonts w:ascii="Times New Roman" w:hAnsi="Times New Roman" w:cs="Times New Roman"/>
            <w:i/>
            <w:iCs/>
            <w:noProof/>
          </w:rPr>
          <w:t xml:space="preserve">rpb2 </w:t>
        </w:r>
        <w:r w:rsidR="00D83701" w:rsidRPr="00D83701">
          <w:rPr>
            <w:rStyle w:val="Hyperlink"/>
            <w:rFonts w:ascii="Times New Roman" w:hAnsi="Times New Roman" w:cs="Times New Roman"/>
            <w:noProof/>
          </w:rPr>
          <w:t xml:space="preserve">sequences across specimens of </w:t>
        </w:r>
        <w:r w:rsidR="00D83701" w:rsidRPr="00D83701">
          <w:rPr>
            <w:rStyle w:val="Hyperlink"/>
            <w:rFonts w:ascii="Times New Roman" w:hAnsi="Times New Roman" w:cs="Times New Roman"/>
            <w:i/>
            <w:iCs/>
            <w:noProof/>
          </w:rPr>
          <w:t xml:space="preserve">Cantharellus camphoratus </w:t>
        </w:r>
        <w:r w:rsidR="00D83701" w:rsidRPr="00D83701">
          <w:rPr>
            <w:rStyle w:val="Hyperlink"/>
            <w:rFonts w:ascii="Times New Roman" w:hAnsi="Times New Roman" w:cs="Times New Roman"/>
            <w:noProof/>
          </w:rPr>
          <w:t xml:space="preserve">(in bold). </w:t>
        </w:r>
        <w:r w:rsidR="00D83701" w:rsidRPr="00D83701">
          <w:rPr>
            <w:rStyle w:val="Hyperlink"/>
            <w:rFonts w:ascii="Times New Roman" w:hAnsi="Times New Roman" w:cs="Times New Roman"/>
            <w:i/>
            <w:iCs/>
            <w:noProof/>
          </w:rPr>
          <w:t xml:space="preserve">Cantharellus formosus </w:t>
        </w:r>
        <w:r w:rsidR="00D83701" w:rsidRPr="00D83701">
          <w:rPr>
            <w:rStyle w:val="Hyperlink"/>
            <w:rFonts w:ascii="Times New Roman" w:hAnsi="Times New Roman" w:cs="Times New Roman"/>
            <w:noProof/>
          </w:rPr>
          <w:t xml:space="preserve">and </w:t>
        </w:r>
        <w:r w:rsidR="00D83701" w:rsidRPr="00D83701">
          <w:rPr>
            <w:rStyle w:val="Hyperlink"/>
            <w:rFonts w:ascii="Times New Roman" w:hAnsi="Times New Roman" w:cs="Times New Roman"/>
            <w:i/>
            <w:iCs/>
            <w:noProof/>
          </w:rPr>
          <w:t xml:space="preserve">C. versicolor </w:t>
        </w:r>
        <w:r w:rsidR="00D83701" w:rsidRPr="00D83701">
          <w:rPr>
            <w:rStyle w:val="Hyperlink"/>
            <w:rFonts w:ascii="Times New Roman" w:hAnsi="Times New Roman" w:cs="Times New Roman"/>
            <w:noProof/>
          </w:rPr>
          <w:t>S.C. Shao &amp; P.G. Liu are outgroups. HT denotes holotype.</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_Toc141086843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89</w:t>
        </w:r>
        <w:r w:rsidR="00D83701" w:rsidRPr="00D83701">
          <w:rPr>
            <w:rFonts w:ascii="Times New Roman" w:hAnsi="Times New Roman" w:cs="Times New Roman"/>
            <w:noProof/>
            <w:webHidden/>
          </w:rPr>
          <w:fldChar w:fldCharType="end"/>
        </w:r>
      </w:hyperlink>
    </w:p>
    <w:p w14:paraId="7E5ACEF3" w14:textId="4B6D7C97"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4" w:history="1">
        <w:r w:rsidR="00D83701" w:rsidRPr="00D83701">
          <w:rPr>
            <w:rStyle w:val="Hyperlink"/>
            <w:rFonts w:ascii="Times New Roman" w:hAnsi="Times New Roman" w:cs="Times New Roman"/>
            <w:noProof/>
          </w:rPr>
          <w:t xml:space="preserve">Figure 11. Network analysis of (A) 28S sequences, (B) </w:t>
        </w:r>
        <w:r w:rsidR="00D83701" w:rsidRPr="00D83701">
          <w:rPr>
            <w:rStyle w:val="Hyperlink"/>
            <w:rFonts w:ascii="Times New Roman" w:hAnsi="Times New Roman" w:cs="Times New Roman"/>
            <w:i/>
            <w:iCs/>
            <w:noProof/>
          </w:rPr>
          <w:t xml:space="preserve">tef1 </w:t>
        </w:r>
        <w:r w:rsidR="00D83701" w:rsidRPr="00D83701">
          <w:rPr>
            <w:rStyle w:val="Hyperlink"/>
            <w:rFonts w:ascii="Times New Roman" w:hAnsi="Times New Roman" w:cs="Times New Roman"/>
            <w:noProof/>
          </w:rPr>
          <w:t xml:space="preserve">sequences, and (C) </w:t>
        </w:r>
        <w:r w:rsidR="00D83701" w:rsidRPr="00D83701">
          <w:rPr>
            <w:rStyle w:val="Hyperlink"/>
            <w:rFonts w:ascii="Times New Roman" w:hAnsi="Times New Roman" w:cs="Times New Roman"/>
            <w:i/>
            <w:iCs/>
            <w:noProof/>
          </w:rPr>
          <w:t xml:space="preserve">rpb2 </w:t>
        </w:r>
        <w:r w:rsidR="00D83701" w:rsidRPr="00D83701">
          <w:rPr>
            <w:rStyle w:val="Hyperlink"/>
            <w:rFonts w:ascii="Times New Roman" w:hAnsi="Times New Roman" w:cs="Times New Roman"/>
            <w:noProof/>
          </w:rPr>
          <w:t xml:space="preserve">sequences across specimens in the </w:t>
        </w:r>
        <w:r w:rsidR="00D83701" w:rsidRPr="00D83701">
          <w:rPr>
            <w:rStyle w:val="Hyperlink"/>
            <w:rFonts w:ascii="Times New Roman" w:hAnsi="Times New Roman" w:cs="Times New Roman"/>
            <w:i/>
            <w:iCs/>
            <w:noProof/>
          </w:rPr>
          <w:t xml:space="preserve">Cantharellus cibarius </w:t>
        </w:r>
        <w:r w:rsidR="00D83701" w:rsidRPr="00D83701">
          <w:rPr>
            <w:rStyle w:val="Hyperlink"/>
            <w:rFonts w:ascii="Times New Roman" w:hAnsi="Times New Roman" w:cs="Times New Roman"/>
            <w:noProof/>
          </w:rPr>
          <w:t xml:space="preserve">complex (in bold). </w:t>
        </w:r>
        <w:r w:rsidR="00D83701" w:rsidRPr="00D83701">
          <w:rPr>
            <w:rStyle w:val="Hyperlink"/>
            <w:rFonts w:ascii="Times New Roman" w:hAnsi="Times New Roman" w:cs="Times New Roman"/>
            <w:i/>
            <w:iCs/>
            <w:noProof/>
          </w:rPr>
          <w:t xml:space="preserve">Cantharellus cascadensis </w:t>
        </w:r>
        <w:r w:rsidR="00D83701" w:rsidRPr="00D83701">
          <w:rPr>
            <w:rStyle w:val="Hyperlink"/>
            <w:rFonts w:ascii="Times New Roman" w:hAnsi="Times New Roman" w:cs="Times New Roman"/>
            <w:noProof/>
          </w:rPr>
          <w:t xml:space="preserve">and </w:t>
        </w:r>
        <w:r w:rsidR="00D83701" w:rsidRPr="00D83701">
          <w:rPr>
            <w:rStyle w:val="Hyperlink"/>
            <w:rFonts w:ascii="Times New Roman" w:hAnsi="Times New Roman" w:cs="Times New Roman"/>
            <w:i/>
            <w:iCs/>
            <w:noProof/>
          </w:rPr>
          <w:t xml:space="preserve">C. subalbidus </w:t>
        </w:r>
        <w:r w:rsidR="00D83701" w:rsidRPr="00D83701">
          <w:rPr>
            <w:rStyle w:val="Hyperlink"/>
            <w:rFonts w:ascii="Times New Roman" w:hAnsi="Times New Roman" w:cs="Times New Roman"/>
            <w:noProof/>
          </w:rPr>
          <w:t>are outgroups. HT denotes holotype; ET denotes epitype.</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_Toc141086844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90</w:t>
        </w:r>
        <w:r w:rsidR="00D83701" w:rsidRPr="00D83701">
          <w:rPr>
            <w:rFonts w:ascii="Times New Roman" w:hAnsi="Times New Roman" w:cs="Times New Roman"/>
            <w:noProof/>
            <w:webHidden/>
          </w:rPr>
          <w:fldChar w:fldCharType="end"/>
        </w:r>
      </w:hyperlink>
    </w:p>
    <w:p w14:paraId="7CC22EDE" w14:textId="2F306F59"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5" w:history="1">
        <w:r w:rsidR="00D83701" w:rsidRPr="00D83701">
          <w:rPr>
            <w:rStyle w:val="Hyperlink"/>
            <w:rFonts w:ascii="Times New Roman" w:hAnsi="Times New Roman" w:cs="Times New Roman"/>
            <w:noProof/>
          </w:rPr>
          <w:t xml:space="preserve">Figure 12. Network analysis of (A) 28S sequences, (B) </w:t>
        </w:r>
        <w:r w:rsidR="00D83701" w:rsidRPr="00D83701">
          <w:rPr>
            <w:rStyle w:val="Hyperlink"/>
            <w:rFonts w:ascii="Times New Roman" w:hAnsi="Times New Roman" w:cs="Times New Roman"/>
            <w:i/>
            <w:iCs/>
            <w:noProof/>
          </w:rPr>
          <w:t xml:space="preserve">tef1 </w:t>
        </w:r>
        <w:r w:rsidR="00D83701" w:rsidRPr="00D83701">
          <w:rPr>
            <w:rStyle w:val="Hyperlink"/>
            <w:rFonts w:ascii="Times New Roman" w:hAnsi="Times New Roman" w:cs="Times New Roman"/>
            <w:noProof/>
          </w:rPr>
          <w:t xml:space="preserve">sequences, and (C) </w:t>
        </w:r>
        <w:r w:rsidR="00D83701" w:rsidRPr="00D83701">
          <w:rPr>
            <w:rStyle w:val="Hyperlink"/>
            <w:rFonts w:ascii="Times New Roman" w:hAnsi="Times New Roman" w:cs="Times New Roman"/>
            <w:i/>
            <w:iCs/>
            <w:noProof/>
          </w:rPr>
          <w:t xml:space="preserve">rpb2 </w:t>
        </w:r>
        <w:r w:rsidR="00D83701" w:rsidRPr="00D83701">
          <w:rPr>
            <w:rStyle w:val="Hyperlink"/>
            <w:rFonts w:ascii="Times New Roman" w:hAnsi="Times New Roman" w:cs="Times New Roman"/>
            <w:noProof/>
          </w:rPr>
          <w:t xml:space="preserve">sequences, across specimens in the </w:t>
        </w:r>
        <w:r w:rsidR="00D83701" w:rsidRPr="00D83701">
          <w:rPr>
            <w:rStyle w:val="Hyperlink"/>
            <w:rFonts w:ascii="Times New Roman" w:hAnsi="Times New Roman" w:cs="Times New Roman"/>
            <w:i/>
            <w:iCs/>
            <w:noProof/>
          </w:rPr>
          <w:t xml:space="preserve">Cantharellus tenuithrix </w:t>
        </w:r>
        <w:r w:rsidR="00D83701" w:rsidRPr="00D83701">
          <w:rPr>
            <w:rStyle w:val="Hyperlink"/>
            <w:rFonts w:ascii="Times New Roman" w:hAnsi="Times New Roman" w:cs="Times New Roman"/>
            <w:noProof/>
          </w:rPr>
          <w:t xml:space="preserve">complex (in bold). </w:t>
        </w:r>
        <w:r w:rsidR="00D83701" w:rsidRPr="00D83701">
          <w:rPr>
            <w:rStyle w:val="Hyperlink"/>
            <w:rFonts w:ascii="Times New Roman" w:hAnsi="Times New Roman" w:cs="Times New Roman"/>
            <w:i/>
            <w:iCs/>
            <w:noProof/>
          </w:rPr>
          <w:t xml:space="preserve">Cantharellus pallens, C. anzutake </w:t>
        </w:r>
        <w:r w:rsidR="00D83701" w:rsidRPr="00D83701">
          <w:rPr>
            <w:rStyle w:val="Hyperlink"/>
            <w:rFonts w:ascii="Times New Roman" w:hAnsi="Times New Roman" w:cs="Times New Roman"/>
            <w:noProof/>
          </w:rPr>
          <w:t xml:space="preserve">W. Ogawa, N. Endo, M. Fukuda &amp; A. Yamada, </w:t>
        </w:r>
        <w:r w:rsidR="00D83701" w:rsidRPr="00D83701">
          <w:rPr>
            <w:rStyle w:val="Hyperlink"/>
            <w:rFonts w:ascii="Times New Roman" w:hAnsi="Times New Roman" w:cs="Times New Roman"/>
            <w:i/>
            <w:iCs/>
            <w:noProof/>
          </w:rPr>
          <w:t xml:space="preserve">C. yunnanensis </w:t>
        </w:r>
        <w:r w:rsidR="00D83701" w:rsidRPr="00D83701">
          <w:rPr>
            <w:rStyle w:val="Hyperlink"/>
            <w:rFonts w:ascii="Times New Roman" w:hAnsi="Times New Roman" w:cs="Times New Roman"/>
            <w:noProof/>
          </w:rPr>
          <w:t xml:space="preserve">W.F. Chiu, and </w:t>
        </w:r>
        <w:r w:rsidR="00D83701" w:rsidRPr="00D83701">
          <w:rPr>
            <w:rStyle w:val="Hyperlink"/>
            <w:rFonts w:ascii="Times New Roman" w:hAnsi="Times New Roman" w:cs="Times New Roman"/>
            <w:i/>
            <w:iCs/>
            <w:noProof/>
          </w:rPr>
          <w:t xml:space="preserve">C. cibarius </w:t>
        </w:r>
        <w:r w:rsidR="00D83701" w:rsidRPr="00D83701">
          <w:rPr>
            <w:rStyle w:val="Hyperlink"/>
            <w:rFonts w:ascii="Times New Roman" w:hAnsi="Times New Roman" w:cs="Times New Roman"/>
            <w:noProof/>
          </w:rPr>
          <w:t>are outgroups. HT denotes holotype; ET denotes epitype.</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_Toc141086845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91</w:t>
        </w:r>
        <w:r w:rsidR="00D83701" w:rsidRPr="00D83701">
          <w:rPr>
            <w:rFonts w:ascii="Times New Roman" w:hAnsi="Times New Roman" w:cs="Times New Roman"/>
            <w:noProof/>
            <w:webHidden/>
          </w:rPr>
          <w:fldChar w:fldCharType="end"/>
        </w:r>
      </w:hyperlink>
    </w:p>
    <w:p w14:paraId="408CFEBF" w14:textId="4AC77BAF"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6" w:history="1">
        <w:r w:rsidR="00D83701" w:rsidRPr="00D83701">
          <w:rPr>
            <w:rStyle w:val="Hyperlink"/>
            <w:rFonts w:ascii="Times New Roman" w:hAnsi="Times New Roman" w:cs="Times New Roman"/>
            <w:noProof/>
          </w:rPr>
          <w:t xml:space="preserve">Figure 13. Basidiomata of </w:t>
        </w:r>
        <w:r w:rsidR="00D83701" w:rsidRPr="00D83701">
          <w:rPr>
            <w:rStyle w:val="Hyperlink"/>
            <w:rFonts w:ascii="Times New Roman" w:hAnsi="Times New Roman" w:cs="Times New Roman"/>
            <w:i/>
            <w:iCs/>
            <w:noProof/>
          </w:rPr>
          <w:t>Cantharellus</w:t>
        </w:r>
        <w:r w:rsidR="00D83701" w:rsidRPr="00D83701">
          <w:rPr>
            <w:rStyle w:val="Hyperlink"/>
            <w:rFonts w:ascii="Times New Roman" w:hAnsi="Times New Roman" w:cs="Times New Roman"/>
            <w:noProof/>
          </w:rPr>
          <w:t xml:space="preserve">. A. </w:t>
        </w:r>
        <w:r w:rsidR="00D83701" w:rsidRPr="00D83701">
          <w:rPr>
            <w:rStyle w:val="Hyperlink"/>
            <w:rFonts w:ascii="Times New Roman" w:hAnsi="Times New Roman" w:cs="Times New Roman"/>
            <w:i/>
            <w:iCs/>
            <w:noProof/>
          </w:rPr>
          <w:t xml:space="preserve">C. altipes </w:t>
        </w:r>
        <w:r w:rsidR="00D83701" w:rsidRPr="00D83701">
          <w:rPr>
            <w:rStyle w:val="Hyperlink"/>
            <w:rFonts w:ascii="Times New Roman" w:hAnsi="Times New Roman" w:cs="Times New Roman"/>
            <w:noProof/>
          </w:rPr>
          <w:t xml:space="preserve">RAS084 (TENN-F-071461). B. </w:t>
        </w:r>
        <w:r w:rsidR="00D83701" w:rsidRPr="00D83701">
          <w:rPr>
            <w:rStyle w:val="Hyperlink"/>
            <w:rFonts w:ascii="Times New Roman" w:hAnsi="Times New Roman" w:cs="Times New Roman"/>
            <w:i/>
            <w:iCs/>
            <w:noProof/>
          </w:rPr>
          <w:t xml:space="preserve">C. altipes </w:t>
        </w:r>
        <w:r w:rsidR="00D83701" w:rsidRPr="00D83701">
          <w:rPr>
            <w:rStyle w:val="Hyperlink"/>
            <w:rFonts w:ascii="Times New Roman" w:hAnsi="Times New Roman" w:cs="Times New Roman"/>
            <w:noProof/>
          </w:rPr>
          <w:t xml:space="preserve">RAS639 (TENN-F-075384). C. </w:t>
        </w:r>
        <w:r w:rsidR="00D83701" w:rsidRPr="00D83701">
          <w:rPr>
            <w:rStyle w:val="Hyperlink"/>
            <w:rFonts w:ascii="Times New Roman" w:hAnsi="Times New Roman" w:cs="Times New Roman"/>
            <w:i/>
            <w:iCs/>
            <w:noProof/>
          </w:rPr>
          <w:t xml:space="preserve">C. betularum </w:t>
        </w:r>
        <w:r w:rsidR="00D83701" w:rsidRPr="00D83701">
          <w:rPr>
            <w:rStyle w:val="Hyperlink"/>
            <w:rFonts w:ascii="Times New Roman" w:hAnsi="Times New Roman" w:cs="Times New Roman"/>
            <w:noProof/>
          </w:rPr>
          <w:t xml:space="preserve">RAS631 (TENN-F-075393). D. </w:t>
        </w:r>
        <w:r w:rsidR="00D83701" w:rsidRPr="00D83701">
          <w:rPr>
            <w:rStyle w:val="Hyperlink"/>
            <w:rFonts w:ascii="Times New Roman" w:hAnsi="Times New Roman" w:cs="Times New Roman"/>
            <w:i/>
            <w:iCs/>
            <w:noProof/>
          </w:rPr>
          <w:t xml:space="preserve">C. camphoratus </w:t>
        </w:r>
        <w:r w:rsidR="00D83701" w:rsidRPr="00D83701">
          <w:rPr>
            <w:rStyle w:val="Hyperlink"/>
            <w:rFonts w:ascii="Times New Roman" w:hAnsi="Times New Roman" w:cs="Times New Roman"/>
            <w:noProof/>
          </w:rPr>
          <w:t xml:space="preserve">RAS614 (TENN-F-075387). E. </w:t>
        </w:r>
        <w:r w:rsidR="00D83701" w:rsidRPr="00D83701">
          <w:rPr>
            <w:rStyle w:val="Hyperlink"/>
            <w:rFonts w:ascii="Times New Roman" w:hAnsi="Times New Roman" w:cs="Times New Roman"/>
            <w:i/>
            <w:iCs/>
            <w:noProof/>
          </w:rPr>
          <w:t xml:space="preserve">C. camphoratus </w:t>
        </w:r>
        <w:r w:rsidR="00D83701" w:rsidRPr="00D83701">
          <w:rPr>
            <w:rStyle w:val="Hyperlink"/>
            <w:rFonts w:ascii="Times New Roman" w:hAnsi="Times New Roman" w:cs="Times New Roman"/>
            <w:noProof/>
          </w:rPr>
          <w:t xml:space="preserve">RAS661 (TENN-F-075389). F. </w:t>
        </w:r>
        <w:r w:rsidR="00D83701" w:rsidRPr="00D83701">
          <w:rPr>
            <w:rStyle w:val="Hyperlink"/>
            <w:rFonts w:ascii="Times New Roman" w:hAnsi="Times New Roman" w:cs="Times New Roman"/>
            <w:i/>
            <w:iCs/>
            <w:noProof/>
          </w:rPr>
          <w:t xml:space="preserve">C. enelensis (C. cibarius </w:t>
        </w:r>
        <w:r w:rsidR="00D83701" w:rsidRPr="00D83701">
          <w:rPr>
            <w:rStyle w:val="Hyperlink"/>
            <w:rFonts w:ascii="Times New Roman" w:hAnsi="Times New Roman" w:cs="Times New Roman"/>
            <w:noProof/>
          </w:rPr>
          <w:t xml:space="preserve">complex) RAS859 (TENN-F-075896). G. </w:t>
        </w:r>
        <w:r w:rsidR="00D83701" w:rsidRPr="00D83701">
          <w:rPr>
            <w:rStyle w:val="Hyperlink"/>
            <w:rFonts w:ascii="Times New Roman" w:hAnsi="Times New Roman" w:cs="Times New Roman"/>
            <w:i/>
            <w:iCs/>
            <w:noProof/>
          </w:rPr>
          <w:t xml:space="preserve">C. cibarius </w:t>
        </w:r>
        <w:r w:rsidR="00D83701" w:rsidRPr="00D83701">
          <w:rPr>
            <w:rStyle w:val="Hyperlink"/>
            <w:rFonts w:ascii="Times New Roman" w:hAnsi="Times New Roman" w:cs="Times New Roman"/>
            <w:noProof/>
          </w:rPr>
          <w:t xml:space="preserve">“white” CLC2018-2 (TENN-F-076274). H. </w:t>
        </w:r>
        <w:r w:rsidR="00D83701" w:rsidRPr="00D83701">
          <w:rPr>
            <w:rStyle w:val="Hyperlink"/>
            <w:rFonts w:ascii="Times New Roman" w:hAnsi="Times New Roman" w:cs="Times New Roman"/>
            <w:i/>
            <w:iCs/>
            <w:noProof/>
          </w:rPr>
          <w:t xml:space="preserve">C. flavolateritius </w:t>
        </w:r>
        <w:r w:rsidR="00D83701" w:rsidRPr="00D83701">
          <w:rPr>
            <w:rStyle w:val="Hyperlink"/>
            <w:rFonts w:ascii="Times New Roman" w:hAnsi="Times New Roman" w:cs="Times New Roman"/>
            <w:noProof/>
          </w:rPr>
          <w:t xml:space="preserve">RAS588 (TENN-F-076283). I. </w:t>
        </w:r>
        <w:r w:rsidR="00D83701" w:rsidRPr="00D83701">
          <w:rPr>
            <w:rStyle w:val="Hyperlink"/>
            <w:rFonts w:ascii="Times New Roman" w:hAnsi="Times New Roman" w:cs="Times New Roman"/>
            <w:i/>
            <w:iCs/>
            <w:noProof/>
          </w:rPr>
          <w:t xml:space="preserve">C. flavolateritius </w:t>
        </w:r>
        <w:r w:rsidR="00D83701" w:rsidRPr="00D83701">
          <w:rPr>
            <w:rStyle w:val="Hyperlink"/>
            <w:rFonts w:ascii="Times New Roman" w:hAnsi="Times New Roman" w:cs="Times New Roman"/>
            <w:noProof/>
          </w:rPr>
          <w:t>RAS590 (TENN-F-075271). Photos A–F, H, I by R. A. Swenie. Photo G by C. LaChance. Bars = 20 mm.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_Toc141086846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92</w:t>
        </w:r>
        <w:r w:rsidR="00D83701" w:rsidRPr="00D83701">
          <w:rPr>
            <w:rFonts w:ascii="Times New Roman" w:hAnsi="Times New Roman" w:cs="Times New Roman"/>
            <w:noProof/>
            <w:webHidden/>
          </w:rPr>
          <w:fldChar w:fldCharType="end"/>
        </w:r>
      </w:hyperlink>
    </w:p>
    <w:p w14:paraId="7C15C837" w14:textId="09FF16AF"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7" w:history="1">
        <w:r w:rsidR="00D83701" w:rsidRPr="00D83701">
          <w:rPr>
            <w:rStyle w:val="Hyperlink"/>
            <w:rFonts w:ascii="Times New Roman" w:hAnsi="Times New Roman" w:cs="Times New Roman"/>
            <w:noProof/>
          </w:rPr>
          <w:t xml:space="preserve">Figure 14. Basidiomata of </w:t>
        </w:r>
        <w:r w:rsidR="00D83701" w:rsidRPr="00D83701">
          <w:rPr>
            <w:rStyle w:val="Hyperlink"/>
            <w:rFonts w:ascii="Times New Roman" w:hAnsi="Times New Roman" w:cs="Times New Roman"/>
            <w:i/>
            <w:iCs/>
            <w:noProof/>
          </w:rPr>
          <w:t>Cantharellus</w:t>
        </w:r>
        <w:r w:rsidR="00D83701" w:rsidRPr="00D83701">
          <w:rPr>
            <w:rStyle w:val="Hyperlink"/>
            <w:rFonts w:ascii="Times New Roman" w:hAnsi="Times New Roman" w:cs="Times New Roman"/>
            <w:noProof/>
          </w:rPr>
          <w:t xml:space="preserve">. A. </w:t>
        </w:r>
        <w:r w:rsidR="00D83701" w:rsidRPr="00D83701">
          <w:rPr>
            <w:rStyle w:val="Hyperlink"/>
            <w:rFonts w:ascii="Times New Roman" w:hAnsi="Times New Roman" w:cs="Times New Roman"/>
            <w:i/>
            <w:iCs/>
            <w:noProof/>
          </w:rPr>
          <w:t xml:space="preserve">C. persicinus </w:t>
        </w:r>
        <w:r w:rsidR="00D83701" w:rsidRPr="00D83701">
          <w:rPr>
            <w:rStyle w:val="Hyperlink"/>
            <w:rFonts w:ascii="Times New Roman" w:hAnsi="Times New Roman" w:cs="Times New Roman"/>
            <w:noProof/>
          </w:rPr>
          <w:t xml:space="preserve">RAS841 (TENN-F-075884). B. </w:t>
        </w:r>
        <w:r w:rsidR="00D83701" w:rsidRPr="00D83701">
          <w:rPr>
            <w:rStyle w:val="Hyperlink"/>
            <w:rFonts w:ascii="Times New Roman" w:hAnsi="Times New Roman" w:cs="Times New Roman"/>
            <w:i/>
            <w:iCs/>
            <w:noProof/>
          </w:rPr>
          <w:t xml:space="preserve">C. tenuithrix </w:t>
        </w:r>
        <w:r w:rsidR="00D83701" w:rsidRPr="00D83701">
          <w:rPr>
            <w:rStyle w:val="Hyperlink"/>
            <w:rFonts w:ascii="Times New Roman" w:hAnsi="Times New Roman" w:cs="Times New Roman"/>
            <w:noProof/>
          </w:rPr>
          <w:t xml:space="preserve">PBM4292 (TENN-F-074854). C. </w:t>
        </w:r>
        <w:r w:rsidR="00D83701" w:rsidRPr="00D83701">
          <w:rPr>
            <w:rStyle w:val="Hyperlink"/>
            <w:rFonts w:ascii="Times New Roman" w:hAnsi="Times New Roman" w:cs="Times New Roman"/>
            <w:i/>
            <w:iCs/>
            <w:noProof/>
          </w:rPr>
          <w:t xml:space="preserve">C. flavus (C. tenuithrix </w:t>
        </w:r>
        <w:r w:rsidR="00D83701" w:rsidRPr="00D83701">
          <w:rPr>
            <w:rStyle w:val="Hyperlink"/>
            <w:rFonts w:ascii="Times New Roman" w:hAnsi="Times New Roman" w:cs="Times New Roman"/>
            <w:noProof/>
          </w:rPr>
          <w:t xml:space="preserve">complex) RAS464 (TENN-F-074949). D. </w:t>
        </w:r>
        <w:r w:rsidR="00D83701" w:rsidRPr="00D83701">
          <w:rPr>
            <w:rStyle w:val="Hyperlink"/>
            <w:rFonts w:ascii="Times New Roman" w:hAnsi="Times New Roman" w:cs="Times New Roman"/>
            <w:i/>
            <w:iCs/>
            <w:noProof/>
          </w:rPr>
          <w:t xml:space="preserve">C. velutinus </w:t>
        </w:r>
        <w:r w:rsidR="00D83701" w:rsidRPr="00D83701">
          <w:rPr>
            <w:rStyle w:val="Hyperlink"/>
            <w:rFonts w:ascii="Times New Roman" w:hAnsi="Times New Roman" w:cs="Times New Roman"/>
            <w:noProof/>
          </w:rPr>
          <w:t xml:space="preserve">(pink form) PBM4602 (TENN- F-075769). E. </w:t>
        </w:r>
        <w:r w:rsidR="00D83701" w:rsidRPr="00D83701">
          <w:rPr>
            <w:rStyle w:val="Hyperlink"/>
            <w:rFonts w:ascii="Times New Roman" w:hAnsi="Times New Roman" w:cs="Times New Roman"/>
            <w:i/>
            <w:iCs/>
            <w:noProof/>
          </w:rPr>
          <w:t xml:space="preserve">C. vicinus </w:t>
        </w:r>
        <w:r w:rsidR="00D83701" w:rsidRPr="00D83701">
          <w:rPr>
            <w:rStyle w:val="Hyperlink"/>
            <w:rFonts w:ascii="Times New Roman" w:hAnsi="Times New Roman" w:cs="Times New Roman"/>
            <w:noProof/>
          </w:rPr>
          <w:t xml:space="preserve">RAS426 (TENN-F-074935, holotype). F. </w:t>
        </w:r>
        <w:r w:rsidR="00D83701" w:rsidRPr="00D83701">
          <w:rPr>
            <w:rStyle w:val="Hyperlink"/>
            <w:rFonts w:ascii="Times New Roman" w:hAnsi="Times New Roman" w:cs="Times New Roman"/>
            <w:i/>
            <w:iCs/>
            <w:noProof/>
          </w:rPr>
          <w:t xml:space="preserve">C. vicinus </w:t>
        </w:r>
        <w:r w:rsidR="00D83701" w:rsidRPr="00D83701">
          <w:rPr>
            <w:rStyle w:val="Hyperlink"/>
            <w:rFonts w:ascii="Times New Roman" w:hAnsi="Times New Roman" w:cs="Times New Roman"/>
            <w:noProof/>
          </w:rPr>
          <w:t xml:space="preserve">RAS669 (TENN-F-075383). G. </w:t>
        </w:r>
        <w:r w:rsidR="00D83701" w:rsidRPr="00D83701">
          <w:rPr>
            <w:rStyle w:val="Hyperlink"/>
            <w:rFonts w:ascii="Times New Roman" w:hAnsi="Times New Roman" w:cs="Times New Roman"/>
            <w:i/>
            <w:iCs/>
            <w:noProof/>
          </w:rPr>
          <w:t xml:space="preserve">C. corallinus </w:t>
        </w:r>
        <w:r w:rsidR="00D83701" w:rsidRPr="00D83701">
          <w:rPr>
            <w:rStyle w:val="Hyperlink"/>
            <w:rFonts w:ascii="Times New Roman" w:hAnsi="Times New Roman" w:cs="Times New Roman"/>
            <w:noProof/>
          </w:rPr>
          <w:t xml:space="preserve">RAS629 (TENN- F-075397). H. </w:t>
        </w:r>
        <w:r w:rsidR="00D83701" w:rsidRPr="00D83701">
          <w:rPr>
            <w:rStyle w:val="Hyperlink"/>
            <w:rFonts w:ascii="Times New Roman" w:hAnsi="Times New Roman" w:cs="Times New Roman"/>
            <w:i/>
            <w:iCs/>
            <w:noProof/>
          </w:rPr>
          <w:t xml:space="preserve">C. intensissimus </w:t>
        </w:r>
        <w:r w:rsidR="00D83701" w:rsidRPr="00D83701">
          <w:rPr>
            <w:rStyle w:val="Hyperlink"/>
            <w:rFonts w:ascii="Times New Roman" w:hAnsi="Times New Roman" w:cs="Times New Roman"/>
            <w:noProof/>
          </w:rPr>
          <w:t>PBM4615 (TENN-F-075782, epitype). Photos A, C, E–G by R. A. Swenie; photos B, D, H by P. B. Matheny. Bars = 20 mm.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_Toc141086847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93</w:t>
        </w:r>
        <w:r w:rsidR="00D83701" w:rsidRPr="00D83701">
          <w:rPr>
            <w:rFonts w:ascii="Times New Roman" w:hAnsi="Times New Roman" w:cs="Times New Roman"/>
            <w:noProof/>
            <w:webHidden/>
          </w:rPr>
          <w:fldChar w:fldCharType="end"/>
        </w:r>
      </w:hyperlink>
    </w:p>
    <w:p w14:paraId="6AAED639" w14:textId="43D8DD3D"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8" w:history="1">
        <w:r w:rsidR="00D83701" w:rsidRPr="00D83701">
          <w:rPr>
            <w:rStyle w:val="Hyperlink"/>
            <w:rFonts w:ascii="Times New Roman" w:hAnsi="Times New Roman" w:cs="Times New Roman"/>
            <w:noProof/>
          </w:rPr>
          <w:t xml:space="preserve">Figure 15. </w:t>
        </w:r>
        <w:r w:rsidR="00D83701" w:rsidRPr="00D83701">
          <w:rPr>
            <w:rStyle w:val="Hyperlink"/>
            <w:rFonts w:ascii="Times New Roman" w:hAnsi="Times New Roman" w:cs="Times New Roman"/>
            <w:i/>
            <w:iCs/>
            <w:noProof/>
          </w:rPr>
          <w:t xml:space="preserve">Cantharellus vicinus </w:t>
        </w:r>
        <w:r w:rsidR="00D83701" w:rsidRPr="00D83701">
          <w:rPr>
            <w:rStyle w:val="Hyperlink"/>
            <w:rFonts w:ascii="Times New Roman" w:hAnsi="Times New Roman" w:cs="Times New Roman"/>
            <w:noProof/>
          </w:rPr>
          <w:t>(holotype). A. Basidia. B. Spores. C. Pileipellis terminal hyphae. Bars = 5 μm.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_Toc141086848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94</w:t>
        </w:r>
        <w:r w:rsidR="00D83701" w:rsidRPr="00D83701">
          <w:rPr>
            <w:rFonts w:ascii="Times New Roman" w:hAnsi="Times New Roman" w:cs="Times New Roman"/>
            <w:noProof/>
            <w:webHidden/>
          </w:rPr>
          <w:fldChar w:fldCharType="end"/>
        </w:r>
      </w:hyperlink>
    </w:p>
    <w:p w14:paraId="505D2671" w14:textId="1821D59A"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49" w:history="1">
        <w:r w:rsidR="00D83701" w:rsidRPr="00D83701">
          <w:rPr>
            <w:rStyle w:val="Hyperlink"/>
            <w:rFonts w:ascii="Times New Roman" w:hAnsi="Times New Roman" w:cs="Times New Roman"/>
            <w:noProof/>
          </w:rPr>
          <w:t xml:space="preserve">Figure 16. </w:t>
        </w:r>
        <w:r w:rsidR="00D83701" w:rsidRPr="00D83701">
          <w:rPr>
            <w:rStyle w:val="Hyperlink"/>
            <w:rFonts w:ascii="Times New Roman" w:hAnsi="Times New Roman" w:cs="Times New Roman"/>
            <w:i/>
            <w:iCs/>
            <w:noProof/>
          </w:rPr>
          <w:t>Cantharellus intensissimus</w:t>
        </w:r>
        <w:r w:rsidR="00D83701" w:rsidRPr="00D83701">
          <w:rPr>
            <w:rStyle w:val="Hyperlink"/>
            <w:rFonts w:ascii="Times New Roman" w:hAnsi="Times New Roman" w:cs="Times New Roman"/>
            <w:noProof/>
          </w:rPr>
          <w:t xml:space="preserve"> (epitype). A. Basidia. B. Spores. C. Pileipellis terminal hyphae. Bars = 5 μm.</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_Toc141086849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94</w:t>
        </w:r>
        <w:r w:rsidR="00D83701" w:rsidRPr="00D83701">
          <w:rPr>
            <w:rFonts w:ascii="Times New Roman" w:hAnsi="Times New Roman" w:cs="Times New Roman"/>
            <w:noProof/>
            <w:webHidden/>
          </w:rPr>
          <w:fldChar w:fldCharType="end"/>
        </w:r>
      </w:hyperlink>
    </w:p>
    <w:p w14:paraId="20989FCF" w14:textId="609132E3"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0" w:history="1">
        <w:r w:rsidR="00D83701" w:rsidRPr="00D83701">
          <w:rPr>
            <w:rStyle w:val="Hyperlink"/>
            <w:rFonts w:ascii="Times New Roman" w:hAnsi="Times New Roman" w:cs="Times New Roman"/>
            <w:noProof/>
          </w:rPr>
          <w:t>Figure 17. The PacBio multi-locus long-read high throughput sequencing (HTS) workflow.</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_Toc141086850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113</w:t>
        </w:r>
        <w:r w:rsidR="00D83701" w:rsidRPr="00D83701">
          <w:rPr>
            <w:rFonts w:ascii="Times New Roman" w:hAnsi="Times New Roman" w:cs="Times New Roman"/>
            <w:noProof/>
            <w:webHidden/>
          </w:rPr>
          <w:fldChar w:fldCharType="end"/>
        </w:r>
      </w:hyperlink>
    </w:p>
    <w:p w14:paraId="1A378B1D" w14:textId="52B9DE53"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1" w:history="1">
        <w:r w:rsidR="00D83701" w:rsidRPr="00D83701">
          <w:rPr>
            <w:rStyle w:val="Hyperlink"/>
            <w:rFonts w:ascii="Times New Roman" w:hAnsi="Times New Roman" w:cs="Times New Roman"/>
            <w:noProof/>
          </w:rPr>
          <w:t xml:space="preserve">Figure 18. Intra-individual diversity of the </w:t>
        </w:r>
        <w:r w:rsidR="00D83701" w:rsidRPr="00D83701">
          <w:rPr>
            <w:rStyle w:val="Hyperlink"/>
            <w:rFonts w:ascii="Times New Roman" w:hAnsi="Times New Roman" w:cs="Times New Roman"/>
            <w:i/>
            <w:iCs/>
            <w:noProof/>
          </w:rPr>
          <w:t>tef</w:t>
        </w:r>
        <w:r w:rsidR="00D83701" w:rsidRPr="00D83701">
          <w:rPr>
            <w:rStyle w:val="Hyperlink"/>
            <w:rFonts w:ascii="Times New Roman" w:hAnsi="Times New Roman" w:cs="Times New Roman"/>
            <w:noProof/>
          </w:rPr>
          <w:t>1 locus across</w:t>
        </w:r>
        <w:r w:rsidR="00D83701" w:rsidRPr="00D83701">
          <w:rPr>
            <w:rStyle w:val="Hyperlink"/>
            <w:rFonts w:ascii="Times New Roman" w:hAnsi="Times New Roman" w:cs="Times New Roman"/>
            <w:i/>
            <w:iCs/>
            <w:noProof/>
          </w:rPr>
          <w:t xml:space="preserve"> Craterellus.</w:t>
        </w:r>
        <w:r w:rsidR="00D83701" w:rsidRPr="00D83701">
          <w:rPr>
            <w:rStyle w:val="Hyperlink"/>
            <w:rFonts w:ascii="Times New Roman" w:hAnsi="Times New Roman" w:cs="Times New Roman"/>
            <w:noProof/>
          </w:rPr>
          <w:t xml:space="preserve"> Sequences produced for this study are in bold text. Bootstrap support values are shown above branches. Within-sample sequence variant divergence up to 1.9% was detected among 11 sequence variants of </w:t>
        </w:r>
        <w:r w:rsidR="00D83701" w:rsidRPr="00D83701">
          <w:rPr>
            <w:rStyle w:val="Hyperlink"/>
            <w:rFonts w:ascii="Times New Roman" w:hAnsi="Times New Roman" w:cs="Times New Roman"/>
            <w:i/>
            <w:noProof/>
          </w:rPr>
          <w:t>tef</w:t>
        </w:r>
        <w:r w:rsidR="00D83701" w:rsidRPr="00D83701">
          <w:rPr>
            <w:rStyle w:val="Hyperlink"/>
            <w:rFonts w:ascii="Times New Roman" w:hAnsi="Times New Roman" w:cs="Times New Roman"/>
            <w:noProof/>
          </w:rPr>
          <w:t xml:space="preserve">1 in </w:t>
        </w:r>
        <w:r w:rsidR="00D83701" w:rsidRPr="00D83701">
          <w:rPr>
            <w:rStyle w:val="Hyperlink"/>
            <w:rFonts w:ascii="Times New Roman" w:hAnsi="Times New Roman" w:cs="Times New Roman"/>
            <w:i/>
            <w:iCs/>
            <w:noProof/>
          </w:rPr>
          <w:t>Craterellus ignicolor</w:t>
        </w:r>
        <w:r w:rsidR="00D83701" w:rsidRPr="00D83701">
          <w:rPr>
            <w:rStyle w:val="Hyperlink"/>
            <w:rFonts w:ascii="Times New Roman" w:hAnsi="Times New Roman" w:cs="Times New Roman"/>
            <w:noProof/>
          </w:rPr>
          <w:t xml:space="preserve"> RAS589 (fruiting body isolate).</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_Toc141086851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114</w:t>
        </w:r>
        <w:r w:rsidR="00D83701" w:rsidRPr="00D83701">
          <w:rPr>
            <w:rFonts w:ascii="Times New Roman" w:hAnsi="Times New Roman" w:cs="Times New Roman"/>
            <w:noProof/>
            <w:webHidden/>
          </w:rPr>
          <w:fldChar w:fldCharType="end"/>
        </w:r>
      </w:hyperlink>
    </w:p>
    <w:p w14:paraId="5FE092E0" w14:textId="6EDA2E7F"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2" w:history="1">
        <w:r w:rsidR="00D83701" w:rsidRPr="00D83701">
          <w:rPr>
            <w:rStyle w:val="Hyperlink"/>
            <w:rFonts w:ascii="Times New Roman" w:hAnsi="Times New Roman" w:cs="Times New Roman"/>
            <w:noProof/>
          </w:rPr>
          <w:t xml:space="preserve">Figure 19. Intra-individual and intraspecific diversity of </w:t>
        </w:r>
        <w:r w:rsidR="00D83701" w:rsidRPr="00D83701">
          <w:rPr>
            <w:rStyle w:val="Hyperlink"/>
            <w:rFonts w:ascii="Times New Roman" w:hAnsi="Times New Roman" w:cs="Times New Roman"/>
            <w:i/>
            <w:iCs/>
            <w:noProof/>
          </w:rPr>
          <w:t>rpb</w:t>
        </w:r>
        <w:r w:rsidR="00D83701" w:rsidRPr="00D83701">
          <w:rPr>
            <w:rStyle w:val="Hyperlink"/>
            <w:rFonts w:ascii="Times New Roman" w:hAnsi="Times New Roman" w:cs="Times New Roman"/>
            <w:noProof/>
          </w:rPr>
          <w:t xml:space="preserve">2 across samples of </w:t>
        </w:r>
        <w:r w:rsidR="00D83701" w:rsidRPr="00D83701">
          <w:rPr>
            <w:rStyle w:val="Hyperlink"/>
            <w:rFonts w:ascii="Times New Roman" w:hAnsi="Times New Roman" w:cs="Times New Roman"/>
            <w:i/>
            <w:iCs/>
            <w:noProof/>
          </w:rPr>
          <w:t>Botryobasidium subcoronatum</w:t>
        </w:r>
        <w:r w:rsidR="00D83701" w:rsidRPr="00D83701">
          <w:rPr>
            <w:rStyle w:val="Hyperlink"/>
            <w:rFonts w:ascii="Times New Roman" w:hAnsi="Times New Roman" w:cs="Times New Roman"/>
            <w:noProof/>
          </w:rPr>
          <w:t xml:space="preserve"> and </w:t>
        </w:r>
        <w:r w:rsidR="00D83701" w:rsidRPr="00D83701">
          <w:rPr>
            <w:rStyle w:val="Hyperlink"/>
            <w:rFonts w:ascii="Times New Roman" w:hAnsi="Times New Roman" w:cs="Times New Roman"/>
            <w:i/>
            <w:iCs/>
            <w:noProof/>
          </w:rPr>
          <w:t>B. simile</w:t>
        </w:r>
        <w:r w:rsidR="00D83701" w:rsidRPr="00D83701">
          <w:rPr>
            <w:rStyle w:val="Hyperlink"/>
            <w:rFonts w:ascii="Times New Roman" w:hAnsi="Times New Roman" w:cs="Times New Roman"/>
            <w:noProof/>
          </w:rPr>
          <w:t xml:space="preserve"> (culture and fruiting body isolates). Sequences produced for this study are in bold text. Bootstrap support values </w:t>
        </w:r>
        <w:r w:rsidR="00D83701" w:rsidRPr="00D83701">
          <w:rPr>
            <w:rStyle w:val="Hyperlink"/>
            <w:rFonts w:ascii="Times New Roman" w:hAnsi="Times New Roman" w:cs="Times New Roman"/>
            <w:noProof/>
            <w:lang w:val="en"/>
          </w:rPr>
          <w:t>≥</w:t>
        </w:r>
        <w:r w:rsidR="00D83701" w:rsidRPr="00D83701">
          <w:rPr>
            <w:rStyle w:val="Hyperlink"/>
            <w:rFonts w:ascii="Times New Roman" w:hAnsi="Times New Roman" w:cs="Times New Roman"/>
            <w:noProof/>
          </w:rPr>
          <w:t xml:space="preserve"> 70 are denoted by an asterisk (*). Intraspecific sequence divergence in both species was greater than 5.5%.</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_Toc141086852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115</w:t>
        </w:r>
        <w:r w:rsidR="00D83701" w:rsidRPr="00D83701">
          <w:rPr>
            <w:rFonts w:ascii="Times New Roman" w:hAnsi="Times New Roman" w:cs="Times New Roman"/>
            <w:noProof/>
            <w:webHidden/>
          </w:rPr>
          <w:fldChar w:fldCharType="end"/>
        </w:r>
      </w:hyperlink>
    </w:p>
    <w:p w14:paraId="456F962F" w14:textId="72CF7E92"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3" w:history="1">
        <w:r w:rsidR="00D83701" w:rsidRPr="00D83701">
          <w:rPr>
            <w:rStyle w:val="Hyperlink"/>
            <w:rFonts w:ascii="Times New Roman" w:hAnsi="Times New Roman" w:cs="Times New Roman"/>
            <w:noProof/>
          </w:rPr>
          <w:t xml:space="preserve">Figure 20. Comparison of intra-individual genetic variation captured by Sanger sequencing vs. PacBio HTS for a single </w:t>
        </w:r>
        <w:r w:rsidR="00D83701" w:rsidRPr="00D83701">
          <w:rPr>
            <w:rStyle w:val="Hyperlink"/>
            <w:rFonts w:ascii="Times New Roman" w:hAnsi="Times New Roman" w:cs="Times New Roman"/>
            <w:i/>
            <w:iCs/>
            <w:noProof/>
          </w:rPr>
          <w:t>Hydnum</w:t>
        </w:r>
        <w:r w:rsidR="00D83701" w:rsidRPr="00D83701">
          <w:rPr>
            <w:rStyle w:val="Hyperlink"/>
            <w:rFonts w:ascii="Times New Roman" w:hAnsi="Times New Roman" w:cs="Times New Roman"/>
            <w:noProof/>
          </w:rPr>
          <w:t xml:space="preserve"> sample (fruiting body isolate). A Sanger sequence (top row) is shown in comparison to six PacBio long-read HTS sequence variants (SV1–6) from the ITS locus. Nucleotide positions are presented above sequences. Sequence polymorphisms captured in the Sanger sequence are reflected in the long-read HTS sequence variants at positions 275 and 300, but the polymorphic site at position 235 and length heterogeneity at sites 360–71 are not captured by the Sanger sequence.</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_Toc141086853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116</w:t>
        </w:r>
        <w:r w:rsidR="00D83701" w:rsidRPr="00D83701">
          <w:rPr>
            <w:rFonts w:ascii="Times New Roman" w:hAnsi="Times New Roman" w:cs="Times New Roman"/>
            <w:noProof/>
            <w:webHidden/>
          </w:rPr>
          <w:fldChar w:fldCharType="end"/>
        </w:r>
      </w:hyperlink>
    </w:p>
    <w:p w14:paraId="64E157BF" w14:textId="391FDA43"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4" w:history="1">
        <w:r w:rsidR="00D83701" w:rsidRPr="00D83701">
          <w:rPr>
            <w:rStyle w:val="Hyperlink"/>
            <w:rFonts w:ascii="Times New Roman" w:hAnsi="Times New Roman" w:cs="Times New Roman"/>
            <w:noProof/>
          </w:rPr>
          <w:t>Figure 21. Two corticioid Cantharellales specimens containing non-target taxa. Fungal taxa detected varied by sequencing method and locus.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_Toc141086854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116</w:t>
        </w:r>
        <w:r w:rsidR="00D83701" w:rsidRPr="00D83701">
          <w:rPr>
            <w:rFonts w:ascii="Times New Roman" w:hAnsi="Times New Roman" w:cs="Times New Roman"/>
            <w:noProof/>
            <w:webHidden/>
          </w:rPr>
          <w:fldChar w:fldCharType="end"/>
        </w:r>
      </w:hyperlink>
    </w:p>
    <w:p w14:paraId="33F02FF3" w14:textId="7848340E"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5" w:history="1">
        <w:r w:rsidR="00D83701" w:rsidRPr="00D83701">
          <w:rPr>
            <w:rStyle w:val="Hyperlink"/>
            <w:rFonts w:ascii="Times New Roman" w:hAnsi="Times New Roman" w:cs="Times New Roman"/>
            <w:noProof/>
          </w:rPr>
          <w:t xml:space="preserve">Figure 22. Morphological and ecological diversity among Cantharellales fungi. Clockwise from top left: the ectomycorrhizal edible mushroom </w:t>
        </w:r>
        <w:r w:rsidR="00D83701" w:rsidRPr="00D83701">
          <w:rPr>
            <w:rStyle w:val="Hyperlink"/>
            <w:rFonts w:ascii="Times New Roman" w:hAnsi="Times New Roman" w:cs="Times New Roman"/>
            <w:i/>
            <w:iCs/>
            <w:noProof/>
          </w:rPr>
          <w:t>Hydnum umbilicatum</w:t>
        </w:r>
        <w:r w:rsidR="00D83701" w:rsidRPr="00D83701">
          <w:rPr>
            <w:rStyle w:val="Hyperlink"/>
            <w:rFonts w:ascii="Times New Roman" w:hAnsi="Times New Roman" w:cs="Times New Roman"/>
            <w:noProof/>
          </w:rPr>
          <w:t xml:space="preserve">; corticioid (crust-like) teleomorph of the crop pathogen </w:t>
        </w:r>
        <w:r w:rsidR="00D83701" w:rsidRPr="00D83701">
          <w:rPr>
            <w:rStyle w:val="Hyperlink"/>
            <w:rFonts w:ascii="Times New Roman" w:hAnsi="Times New Roman" w:cs="Times New Roman"/>
            <w:i/>
            <w:iCs/>
            <w:noProof/>
          </w:rPr>
          <w:t>Rhizoctonia solani</w:t>
        </w:r>
        <w:r w:rsidR="00D83701" w:rsidRPr="00D83701">
          <w:rPr>
            <w:rStyle w:val="Hyperlink"/>
            <w:rFonts w:ascii="Times New Roman" w:hAnsi="Times New Roman" w:cs="Times New Roman"/>
            <w:noProof/>
          </w:rPr>
          <w:t xml:space="preserve">; an ectomycorrhizal coralloid </w:t>
        </w:r>
        <w:r w:rsidR="00D83701" w:rsidRPr="00D83701">
          <w:rPr>
            <w:rStyle w:val="Hyperlink"/>
            <w:rFonts w:ascii="Times New Roman" w:hAnsi="Times New Roman" w:cs="Times New Roman"/>
            <w:i/>
            <w:iCs/>
            <w:noProof/>
          </w:rPr>
          <w:t xml:space="preserve">Clavulina </w:t>
        </w:r>
        <w:r w:rsidR="00D83701" w:rsidRPr="00D83701">
          <w:rPr>
            <w:rStyle w:val="Hyperlink"/>
            <w:rFonts w:ascii="Times New Roman" w:hAnsi="Times New Roman" w:cs="Times New Roman"/>
            <w:noProof/>
          </w:rPr>
          <w:t xml:space="preserve">mushroom; the lichenized fungus </w:t>
        </w:r>
        <w:r w:rsidR="00D83701" w:rsidRPr="00D83701">
          <w:rPr>
            <w:rStyle w:val="Hyperlink"/>
            <w:rFonts w:ascii="Times New Roman" w:hAnsi="Times New Roman" w:cs="Times New Roman"/>
            <w:i/>
            <w:iCs/>
            <w:noProof/>
          </w:rPr>
          <w:t>Multiclavula mucida</w:t>
        </w:r>
        <w:r w:rsidR="00D83701" w:rsidRPr="00D83701">
          <w:rPr>
            <w:rStyle w:val="Hyperlink"/>
            <w:rFonts w:ascii="Times New Roman" w:hAnsi="Times New Roman" w:cs="Times New Roman"/>
            <w:noProof/>
          </w:rPr>
          <w:t xml:space="preserve">; the corticioid saprobe </w:t>
        </w:r>
        <w:r w:rsidR="00D83701" w:rsidRPr="00D83701">
          <w:rPr>
            <w:rStyle w:val="Hyperlink"/>
            <w:rFonts w:ascii="Times New Roman" w:hAnsi="Times New Roman" w:cs="Times New Roman"/>
            <w:i/>
            <w:iCs/>
            <w:noProof/>
          </w:rPr>
          <w:t>Botryobasidium rubiginosum</w:t>
        </w:r>
        <w:r w:rsidR="00D83701" w:rsidRPr="00D83701">
          <w:rPr>
            <w:rStyle w:val="Hyperlink"/>
            <w:rFonts w:ascii="Times New Roman" w:hAnsi="Times New Roman" w:cs="Times New Roman"/>
            <w:noProof/>
          </w:rPr>
          <w:t xml:space="preserve">; and the bulbil-forming lichenicolous </w:t>
        </w:r>
        <w:r w:rsidR="00D83701" w:rsidRPr="00D83701">
          <w:rPr>
            <w:rStyle w:val="Hyperlink"/>
            <w:rFonts w:ascii="Times New Roman" w:hAnsi="Times New Roman" w:cs="Times New Roman"/>
            <w:i/>
            <w:iCs/>
            <w:noProof/>
          </w:rPr>
          <w:t>Neoburgoa freyi</w:t>
        </w:r>
        <w:r w:rsidR="00D83701" w:rsidRPr="00D83701">
          <w:rPr>
            <w:rStyle w:val="Hyperlink"/>
            <w:rFonts w:ascii="Times New Roman" w:hAnsi="Times New Roman" w:cs="Times New Roman"/>
            <w:noProof/>
          </w:rPr>
          <w:t xml:space="preserve">. Photo of </w:t>
        </w:r>
        <w:r w:rsidR="00D83701" w:rsidRPr="00D83701">
          <w:rPr>
            <w:rStyle w:val="Hyperlink"/>
            <w:rFonts w:ascii="Times New Roman" w:hAnsi="Times New Roman" w:cs="Times New Roman"/>
            <w:i/>
            <w:iCs/>
            <w:noProof/>
          </w:rPr>
          <w:t>Rhizoctonia solani</w:t>
        </w:r>
        <w:r w:rsidR="00D83701" w:rsidRPr="00D83701">
          <w:rPr>
            <w:rStyle w:val="Hyperlink"/>
            <w:rFonts w:ascii="Times New Roman" w:hAnsi="Times New Roman" w:cs="Times New Roman"/>
            <w:noProof/>
          </w:rPr>
          <w:t xml:space="preserve"> by Maria A. Kunetsova; photo of </w:t>
        </w:r>
        <w:r w:rsidR="00D83701" w:rsidRPr="00D83701">
          <w:rPr>
            <w:rStyle w:val="Hyperlink"/>
            <w:rFonts w:ascii="Times New Roman" w:hAnsi="Times New Roman" w:cs="Times New Roman"/>
            <w:i/>
            <w:iCs/>
            <w:noProof/>
          </w:rPr>
          <w:t>Neoburgoa freyi</w:t>
        </w:r>
        <w:r w:rsidR="00D83701" w:rsidRPr="00D83701">
          <w:rPr>
            <w:rStyle w:val="Hyperlink"/>
            <w:rFonts w:ascii="Times New Roman" w:hAnsi="Times New Roman" w:cs="Times New Roman"/>
            <w:noProof/>
          </w:rPr>
          <w:t xml:space="preserve"> by Erich Zimmerman; all other photos by Rachel A. Swenie.</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_Toc141086855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142</w:t>
        </w:r>
        <w:r w:rsidR="00D83701" w:rsidRPr="00D83701">
          <w:rPr>
            <w:rFonts w:ascii="Times New Roman" w:hAnsi="Times New Roman" w:cs="Times New Roman"/>
            <w:noProof/>
            <w:webHidden/>
          </w:rPr>
          <w:fldChar w:fldCharType="end"/>
        </w:r>
      </w:hyperlink>
    </w:p>
    <w:p w14:paraId="206C56E5" w14:textId="5A095634"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6" w:history="1">
        <w:r w:rsidR="00D83701" w:rsidRPr="00D83701">
          <w:rPr>
            <w:rStyle w:val="Hyperlink"/>
            <w:rFonts w:ascii="Times New Roman" w:hAnsi="Times New Roman" w:cs="Times New Roman"/>
            <w:noProof/>
          </w:rPr>
          <w:t xml:space="preserve">Figure 23. Multi-locus (18S, ITS, 28S, </w:t>
        </w:r>
        <w:r w:rsidR="00D83701" w:rsidRPr="00D83701">
          <w:rPr>
            <w:rStyle w:val="Hyperlink"/>
            <w:rFonts w:ascii="Times New Roman" w:hAnsi="Times New Roman" w:cs="Times New Roman"/>
            <w:i/>
            <w:iCs/>
            <w:noProof/>
          </w:rPr>
          <w:t>tef1</w:t>
        </w:r>
        <w:r w:rsidR="00D83701" w:rsidRPr="00D83701">
          <w:rPr>
            <w:rStyle w:val="Hyperlink"/>
            <w:rFonts w:ascii="Times New Roman" w:hAnsi="Times New Roman" w:cs="Times New Roman"/>
            <w:noProof/>
          </w:rPr>
          <w:t xml:space="preserve">, </w:t>
        </w:r>
        <w:r w:rsidR="00D83701" w:rsidRPr="00D83701">
          <w:rPr>
            <w:rStyle w:val="Hyperlink"/>
            <w:rFonts w:ascii="Times New Roman" w:hAnsi="Times New Roman" w:cs="Times New Roman"/>
            <w:i/>
            <w:iCs/>
            <w:noProof/>
          </w:rPr>
          <w:t>rpb2</w:t>
        </w:r>
        <w:r w:rsidR="00D83701" w:rsidRPr="00D83701">
          <w:rPr>
            <w:rStyle w:val="Hyperlink"/>
            <w:rFonts w:ascii="Times New Roman" w:hAnsi="Times New Roman" w:cs="Times New Roman"/>
            <w:noProof/>
          </w:rPr>
          <w:t>) phylogeny of the Cantharellales. Family designations are denoted in bold text with accepted families in blue. ML bootstrap values ≥ 70% are shown on branches. Clades strongly supported by UF bootstrap, SH, and aBayes metrics are indicated by bold branches.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_Toc141086856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143</w:t>
        </w:r>
        <w:r w:rsidR="00D83701" w:rsidRPr="00D83701">
          <w:rPr>
            <w:rFonts w:ascii="Times New Roman" w:hAnsi="Times New Roman" w:cs="Times New Roman"/>
            <w:noProof/>
            <w:webHidden/>
          </w:rPr>
          <w:fldChar w:fldCharType="end"/>
        </w:r>
      </w:hyperlink>
    </w:p>
    <w:p w14:paraId="774E4BF5" w14:textId="1D641548"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7" w:history="1">
        <w:r w:rsidR="00D83701" w:rsidRPr="00D83701">
          <w:rPr>
            <w:rStyle w:val="Hyperlink"/>
            <w:rFonts w:ascii="Times New Roman" w:hAnsi="Times New Roman" w:cs="Times New Roman"/>
            <w:noProof/>
          </w:rPr>
          <w:t>Figure 24. 18S phylogeny of the Cantharellales. Family designations are denoted in bold text with accepted families in blue. ML bootstrap values ≥ 70% are shown on branches. Dotted line indicates a branch is displayed as half of full length.</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_Toc141086857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144</w:t>
        </w:r>
        <w:r w:rsidR="00D83701" w:rsidRPr="00D83701">
          <w:rPr>
            <w:rFonts w:ascii="Times New Roman" w:hAnsi="Times New Roman" w:cs="Times New Roman"/>
            <w:noProof/>
            <w:webHidden/>
          </w:rPr>
          <w:fldChar w:fldCharType="end"/>
        </w:r>
      </w:hyperlink>
    </w:p>
    <w:p w14:paraId="11C4DBC2" w14:textId="2A1C52D5"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8" w:history="1">
        <w:r w:rsidR="00D83701" w:rsidRPr="00D83701">
          <w:rPr>
            <w:rStyle w:val="Hyperlink"/>
            <w:rFonts w:ascii="Times New Roman" w:hAnsi="Times New Roman" w:cs="Times New Roman"/>
            <w:noProof/>
          </w:rPr>
          <w:t>Figure 25. ITS phylogeny of the Cantharellales. Family designations are denoted in bold text with accepted families in blue. ML bootstrap values ≥ 70% are shown on branches.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_Toc141086858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145</w:t>
        </w:r>
        <w:r w:rsidR="00D83701" w:rsidRPr="00D83701">
          <w:rPr>
            <w:rFonts w:ascii="Times New Roman" w:hAnsi="Times New Roman" w:cs="Times New Roman"/>
            <w:noProof/>
            <w:webHidden/>
          </w:rPr>
          <w:fldChar w:fldCharType="end"/>
        </w:r>
      </w:hyperlink>
    </w:p>
    <w:p w14:paraId="482F6EBA" w14:textId="05FB1731"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59" w:history="1">
        <w:r w:rsidR="00D83701" w:rsidRPr="00D83701">
          <w:rPr>
            <w:rStyle w:val="Hyperlink"/>
            <w:rFonts w:ascii="Times New Roman" w:hAnsi="Times New Roman" w:cs="Times New Roman"/>
            <w:noProof/>
          </w:rPr>
          <w:t>Figure 26. 28S phylogeny of the Cantharellales. Family designations are denoted in bold text with accepted families in blue. ML bootstrap values ≥ 70% are shown on branches.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_Toc141086859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146</w:t>
        </w:r>
        <w:r w:rsidR="00D83701" w:rsidRPr="00D83701">
          <w:rPr>
            <w:rFonts w:ascii="Times New Roman" w:hAnsi="Times New Roman" w:cs="Times New Roman"/>
            <w:noProof/>
            <w:webHidden/>
          </w:rPr>
          <w:fldChar w:fldCharType="end"/>
        </w:r>
      </w:hyperlink>
    </w:p>
    <w:p w14:paraId="5EB7B9D3" w14:textId="575BD154"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60" w:history="1">
        <w:r w:rsidR="00D83701" w:rsidRPr="00D83701">
          <w:rPr>
            <w:rStyle w:val="Hyperlink"/>
            <w:rFonts w:ascii="Times New Roman" w:hAnsi="Times New Roman" w:cs="Times New Roman"/>
            <w:noProof/>
          </w:rPr>
          <w:t xml:space="preserve">Figure 27. </w:t>
        </w:r>
        <w:r w:rsidR="00D83701" w:rsidRPr="00D83701">
          <w:rPr>
            <w:rStyle w:val="Hyperlink"/>
            <w:rFonts w:ascii="Times New Roman" w:hAnsi="Times New Roman" w:cs="Times New Roman"/>
            <w:i/>
            <w:iCs/>
            <w:noProof/>
          </w:rPr>
          <w:t>tef1</w:t>
        </w:r>
        <w:r w:rsidR="00D83701" w:rsidRPr="00D83701">
          <w:rPr>
            <w:rStyle w:val="Hyperlink"/>
            <w:rFonts w:ascii="Times New Roman" w:hAnsi="Times New Roman" w:cs="Times New Roman"/>
            <w:noProof/>
          </w:rPr>
          <w:t xml:space="preserve"> phylogeny of the Cantharellales. Family designations are denoted in bold text with accepted families in blue. ML bootstrap values ≥ 70% are shown on branches.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_Toc141086860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147</w:t>
        </w:r>
        <w:r w:rsidR="00D83701" w:rsidRPr="00D83701">
          <w:rPr>
            <w:rFonts w:ascii="Times New Roman" w:hAnsi="Times New Roman" w:cs="Times New Roman"/>
            <w:noProof/>
            <w:webHidden/>
          </w:rPr>
          <w:fldChar w:fldCharType="end"/>
        </w:r>
      </w:hyperlink>
    </w:p>
    <w:p w14:paraId="4960AED7" w14:textId="02F479ED"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61" w:history="1">
        <w:r w:rsidR="00D83701" w:rsidRPr="00D83701">
          <w:rPr>
            <w:rStyle w:val="Hyperlink"/>
            <w:rFonts w:ascii="Times New Roman" w:hAnsi="Times New Roman" w:cs="Times New Roman"/>
            <w:noProof/>
          </w:rPr>
          <w:t xml:space="preserve">Figure 28. </w:t>
        </w:r>
        <w:r w:rsidR="00D83701" w:rsidRPr="00D83701">
          <w:rPr>
            <w:rStyle w:val="Hyperlink"/>
            <w:rFonts w:ascii="Times New Roman" w:hAnsi="Times New Roman" w:cs="Times New Roman"/>
            <w:i/>
            <w:iCs/>
            <w:noProof/>
          </w:rPr>
          <w:t>rpb2</w:t>
        </w:r>
        <w:r w:rsidR="00D83701" w:rsidRPr="00D83701">
          <w:rPr>
            <w:rStyle w:val="Hyperlink"/>
            <w:rFonts w:ascii="Times New Roman" w:hAnsi="Times New Roman" w:cs="Times New Roman"/>
            <w:noProof/>
          </w:rPr>
          <w:t xml:space="preserve"> phylogeny of the Cantharellales. Family designations are denoted in bold text with accepted families in blue. Bootstrap values ≥ 70% are shown on branches.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_Toc141086861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148</w:t>
        </w:r>
        <w:r w:rsidR="00D83701" w:rsidRPr="00D83701">
          <w:rPr>
            <w:rFonts w:ascii="Times New Roman" w:hAnsi="Times New Roman" w:cs="Times New Roman"/>
            <w:noProof/>
            <w:webHidden/>
          </w:rPr>
          <w:fldChar w:fldCharType="end"/>
        </w:r>
      </w:hyperlink>
    </w:p>
    <w:p w14:paraId="1D204A1F" w14:textId="0CCB05B2" w:rsidR="00D83701" w:rsidRPr="00D83701" w:rsidRDefault="00500EC1">
      <w:pPr>
        <w:pStyle w:val="TableofFigures"/>
        <w:tabs>
          <w:tab w:val="right" w:leader="dot" w:pos="8630"/>
        </w:tabs>
        <w:rPr>
          <w:rFonts w:ascii="Times New Roman" w:eastAsiaTheme="minorEastAsia" w:hAnsi="Times New Roman" w:cs="Times New Roman"/>
          <w:noProof/>
        </w:rPr>
      </w:pPr>
      <w:hyperlink w:anchor="_Toc141086862" w:history="1">
        <w:r w:rsidR="00D83701" w:rsidRPr="00D83701">
          <w:rPr>
            <w:rStyle w:val="Hyperlink"/>
            <w:rFonts w:ascii="Times New Roman" w:hAnsi="Times New Roman" w:cs="Times New Roman"/>
            <w:noProof/>
          </w:rPr>
          <w:t>Figure 29. Time-calibrated phylogeny of the Cantharellales showing clades containing biotrophic (ectomycorrhizal and lichenicolous) species. Mass-extinction events are indicated with shaded bars.</w:t>
        </w:r>
        <w:r w:rsidR="00D83701" w:rsidRPr="00D83701">
          <w:rPr>
            <w:rFonts w:ascii="Times New Roman" w:hAnsi="Times New Roman" w:cs="Times New Roman"/>
            <w:noProof/>
            <w:webHidden/>
          </w:rPr>
          <w:tab/>
        </w:r>
        <w:r w:rsidR="00D83701" w:rsidRPr="00D83701">
          <w:rPr>
            <w:rFonts w:ascii="Times New Roman" w:hAnsi="Times New Roman" w:cs="Times New Roman"/>
            <w:noProof/>
            <w:webHidden/>
          </w:rPr>
          <w:fldChar w:fldCharType="begin"/>
        </w:r>
        <w:r w:rsidR="00D83701" w:rsidRPr="00D83701">
          <w:rPr>
            <w:rFonts w:ascii="Times New Roman" w:hAnsi="Times New Roman" w:cs="Times New Roman"/>
            <w:noProof/>
            <w:webHidden/>
          </w:rPr>
          <w:instrText xml:space="preserve"> PAGEREF _Toc141086862 \h </w:instrText>
        </w:r>
        <w:r w:rsidR="00D83701" w:rsidRPr="00D83701">
          <w:rPr>
            <w:rFonts w:ascii="Times New Roman" w:hAnsi="Times New Roman" w:cs="Times New Roman"/>
            <w:noProof/>
            <w:webHidden/>
          </w:rPr>
        </w:r>
        <w:r w:rsidR="00D83701" w:rsidRPr="00D83701">
          <w:rPr>
            <w:rFonts w:ascii="Times New Roman" w:hAnsi="Times New Roman" w:cs="Times New Roman"/>
            <w:noProof/>
            <w:webHidden/>
          </w:rPr>
          <w:fldChar w:fldCharType="separate"/>
        </w:r>
        <w:r w:rsidR="00D83701" w:rsidRPr="00D83701">
          <w:rPr>
            <w:rFonts w:ascii="Times New Roman" w:hAnsi="Times New Roman" w:cs="Times New Roman"/>
            <w:noProof/>
            <w:webHidden/>
          </w:rPr>
          <w:t>149</w:t>
        </w:r>
        <w:r w:rsidR="00D83701" w:rsidRPr="00D83701">
          <w:rPr>
            <w:rFonts w:ascii="Times New Roman" w:hAnsi="Times New Roman" w:cs="Times New Roman"/>
            <w:noProof/>
            <w:webHidden/>
          </w:rPr>
          <w:fldChar w:fldCharType="end"/>
        </w:r>
      </w:hyperlink>
    </w:p>
    <w:p w14:paraId="2AB4ECFD" w14:textId="7AC83CD5" w:rsidR="00387656" w:rsidRPr="00456BA7" w:rsidRDefault="00387656" w:rsidP="00387656">
      <w:pPr>
        <w:pStyle w:val="Title"/>
        <w:rPr>
          <w:rFonts w:ascii="Times New Roman" w:hAnsi="Times New Roman" w:cs="Times New Roman"/>
          <w:sz w:val="24"/>
        </w:rPr>
      </w:pPr>
      <w:r w:rsidRPr="00D83701">
        <w:rPr>
          <w:rFonts w:ascii="Times New Roman" w:hAnsi="Times New Roman" w:cs="Times New Roman"/>
          <w:sz w:val="24"/>
        </w:rPr>
        <w:fldChar w:fldCharType="end"/>
      </w:r>
      <w:r w:rsidRPr="00456BA7">
        <w:rPr>
          <w:rFonts w:ascii="Times New Roman" w:hAnsi="Times New Roman" w:cs="Times New Roman"/>
          <w:sz w:val="24"/>
        </w:rPr>
        <w:t xml:space="preserve"> </w:t>
      </w:r>
    </w:p>
    <w:p w14:paraId="79F47721" w14:textId="77777777" w:rsidR="003C1575" w:rsidRPr="00456BA7" w:rsidRDefault="003C1575" w:rsidP="005E54E2">
      <w:pPr>
        <w:rPr>
          <w:rFonts w:ascii="Times New Roman" w:hAnsi="Times New Roman" w:cs="Times New Roman"/>
        </w:rPr>
      </w:pPr>
    </w:p>
    <w:p w14:paraId="0C24CFB4" w14:textId="77777777" w:rsidR="006A2B58" w:rsidRPr="00456BA7" w:rsidRDefault="006A2B58" w:rsidP="005E54E2">
      <w:pPr>
        <w:rPr>
          <w:rFonts w:ascii="Times New Roman" w:hAnsi="Times New Roman" w:cs="Times New Roman"/>
        </w:rPr>
      </w:pPr>
    </w:p>
    <w:p w14:paraId="408EF6B1" w14:textId="77777777" w:rsidR="00456BA7" w:rsidRPr="00456BA7" w:rsidRDefault="00456BA7" w:rsidP="005E54E2">
      <w:pPr>
        <w:rPr>
          <w:rFonts w:ascii="Times New Roman" w:hAnsi="Times New Roman" w:cs="Times New Roman"/>
        </w:rPr>
      </w:pPr>
    </w:p>
    <w:p w14:paraId="2DA451C5" w14:textId="77777777" w:rsidR="00456BA7" w:rsidRPr="00456BA7" w:rsidRDefault="00456BA7" w:rsidP="005E54E2">
      <w:pPr>
        <w:rPr>
          <w:rFonts w:ascii="Times New Roman" w:hAnsi="Times New Roman" w:cs="Times New Roman"/>
        </w:rPr>
      </w:pPr>
    </w:p>
    <w:p w14:paraId="542FD435" w14:textId="77777777" w:rsidR="00456BA7" w:rsidRPr="00456BA7" w:rsidRDefault="00456BA7" w:rsidP="005E54E2">
      <w:pPr>
        <w:rPr>
          <w:rFonts w:ascii="Times New Roman" w:hAnsi="Times New Roman" w:cs="Times New Roman"/>
        </w:rPr>
      </w:pPr>
    </w:p>
    <w:p w14:paraId="1F9D5D31" w14:textId="77777777" w:rsidR="00456BA7" w:rsidRPr="00456BA7" w:rsidRDefault="00456BA7" w:rsidP="005E54E2">
      <w:pPr>
        <w:rPr>
          <w:rFonts w:ascii="Times New Roman" w:hAnsi="Times New Roman" w:cs="Times New Roman"/>
        </w:rPr>
      </w:pPr>
    </w:p>
    <w:p w14:paraId="4F9A098F" w14:textId="77777777" w:rsidR="00456BA7" w:rsidRDefault="00456BA7" w:rsidP="005E54E2">
      <w:pPr>
        <w:rPr>
          <w:rFonts w:ascii="Times New Roman" w:hAnsi="Times New Roman" w:cs="Times New Roman"/>
        </w:rPr>
      </w:pPr>
    </w:p>
    <w:p w14:paraId="7B7741CB" w14:textId="77777777" w:rsidR="00456BA7" w:rsidRDefault="00456BA7" w:rsidP="005E54E2">
      <w:pPr>
        <w:rPr>
          <w:rFonts w:ascii="Times New Roman" w:hAnsi="Times New Roman" w:cs="Times New Roman"/>
        </w:rPr>
      </w:pPr>
    </w:p>
    <w:p w14:paraId="67D11481" w14:textId="77777777" w:rsidR="00456BA7" w:rsidRDefault="00456BA7" w:rsidP="005E54E2">
      <w:pPr>
        <w:rPr>
          <w:rFonts w:ascii="Times New Roman" w:hAnsi="Times New Roman" w:cs="Times New Roman"/>
        </w:rPr>
      </w:pPr>
    </w:p>
    <w:p w14:paraId="09344293" w14:textId="77777777" w:rsidR="00456BA7" w:rsidRDefault="00456BA7" w:rsidP="005E54E2">
      <w:pPr>
        <w:rPr>
          <w:rFonts w:ascii="Times New Roman" w:hAnsi="Times New Roman" w:cs="Times New Roman"/>
        </w:rPr>
      </w:pPr>
    </w:p>
    <w:p w14:paraId="2904E61D" w14:textId="77777777" w:rsidR="00456BA7" w:rsidRDefault="00456BA7" w:rsidP="005E54E2">
      <w:pPr>
        <w:rPr>
          <w:rFonts w:ascii="Times New Roman" w:hAnsi="Times New Roman" w:cs="Times New Roman"/>
        </w:rPr>
      </w:pPr>
    </w:p>
    <w:p w14:paraId="6795B544" w14:textId="77777777" w:rsidR="00456BA7" w:rsidRDefault="00456BA7" w:rsidP="005E54E2">
      <w:pPr>
        <w:rPr>
          <w:rFonts w:ascii="Times New Roman" w:hAnsi="Times New Roman" w:cs="Times New Roman"/>
        </w:rPr>
      </w:pPr>
    </w:p>
    <w:p w14:paraId="451CBA2D" w14:textId="77777777" w:rsidR="00456BA7" w:rsidRDefault="00456BA7" w:rsidP="005E54E2">
      <w:pPr>
        <w:rPr>
          <w:rFonts w:ascii="Times New Roman" w:hAnsi="Times New Roman" w:cs="Times New Roman"/>
        </w:rPr>
      </w:pPr>
    </w:p>
    <w:p w14:paraId="17D34E6C" w14:textId="77777777" w:rsidR="00456BA7" w:rsidRDefault="00456BA7" w:rsidP="005E54E2">
      <w:pPr>
        <w:rPr>
          <w:rFonts w:ascii="Times New Roman" w:hAnsi="Times New Roman" w:cs="Times New Roman"/>
        </w:rPr>
      </w:pPr>
    </w:p>
    <w:p w14:paraId="29D7FFF1" w14:textId="77777777" w:rsidR="00456BA7" w:rsidRDefault="00456BA7" w:rsidP="005E54E2">
      <w:pPr>
        <w:rPr>
          <w:rFonts w:ascii="Times New Roman" w:hAnsi="Times New Roman" w:cs="Times New Roman"/>
        </w:rPr>
      </w:pPr>
    </w:p>
    <w:p w14:paraId="4F0E722E" w14:textId="77777777" w:rsidR="00456BA7" w:rsidRDefault="00456BA7" w:rsidP="005E54E2">
      <w:pPr>
        <w:rPr>
          <w:rFonts w:ascii="Times New Roman" w:hAnsi="Times New Roman" w:cs="Times New Roman"/>
        </w:rPr>
      </w:pPr>
    </w:p>
    <w:p w14:paraId="281AD0E2" w14:textId="77777777" w:rsidR="00456BA7" w:rsidRDefault="00456BA7" w:rsidP="005E54E2">
      <w:pPr>
        <w:rPr>
          <w:rFonts w:ascii="Times New Roman" w:hAnsi="Times New Roman" w:cs="Times New Roman"/>
        </w:rPr>
      </w:pPr>
    </w:p>
    <w:p w14:paraId="5EA0EBE2" w14:textId="77777777" w:rsidR="00456BA7" w:rsidRDefault="00456BA7" w:rsidP="005E54E2">
      <w:pPr>
        <w:rPr>
          <w:rFonts w:ascii="Times New Roman" w:hAnsi="Times New Roman" w:cs="Times New Roman"/>
        </w:rPr>
      </w:pPr>
    </w:p>
    <w:p w14:paraId="5A899D72" w14:textId="77777777" w:rsidR="00456BA7" w:rsidRDefault="00456BA7" w:rsidP="005E54E2">
      <w:pPr>
        <w:rPr>
          <w:rFonts w:ascii="Times New Roman" w:hAnsi="Times New Roman" w:cs="Times New Roman"/>
        </w:rPr>
      </w:pPr>
    </w:p>
    <w:p w14:paraId="37B92F0C" w14:textId="77777777" w:rsidR="00456BA7" w:rsidRDefault="00456BA7" w:rsidP="005E54E2">
      <w:pPr>
        <w:rPr>
          <w:rFonts w:ascii="Times New Roman" w:hAnsi="Times New Roman" w:cs="Times New Roman"/>
        </w:rPr>
      </w:pPr>
    </w:p>
    <w:p w14:paraId="21E210B5" w14:textId="77777777" w:rsidR="00456BA7" w:rsidRDefault="00456BA7" w:rsidP="005E54E2">
      <w:pPr>
        <w:rPr>
          <w:rFonts w:ascii="Times New Roman" w:hAnsi="Times New Roman" w:cs="Times New Roman"/>
        </w:rPr>
      </w:pPr>
    </w:p>
    <w:p w14:paraId="52FCD6CB" w14:textId="77777777" w:rsidR="00456BA7" w:rsidRDefault="00456BA7" w:rsidP="005E54E2">
      <w:pPr>
        <w:rPr>
          <w:rFonts w:ascii="Times New Roman" w:hAnsi="Times New Roman" w:cs="Times New Roman"/>
        </w:rPr>
      </w:pPr>
    </w:p>
    <w:p w14:paraId="6411125A" w14:textId="77777777" w:rsidR="00456BA7" w:rsidRDefault="00456BA7" w:rsidP="005E54E2">
      <w:pPr>
        <w:rPr>
          <w:rFonts w:ascii="Times New Roman" w:hAnsi="Times New Roman" w:cs="Times New Roman"/>
        </w:rPr>
      </w:pPr>
    </w:p>
    <w:p w14:paraId="764A37E3" w14:textId="77777777" w:rsidR="00456BA7" w:rsidRDefault="00456BA7" w:rsidP="005E54E2">
      <w:pPr>
        <w:rPr>
          <w:rFonts w:ascii="Times New Roman" w:hAnsi="Times New Roman" w:cs="Times New Roman"/>
        </w:rPr>
      </w:pPr>
    </w:p>
    <w:p w14:paraId="27F868C9" w14:textId="77777777" w:rsidR="00456BA7" w:rsidRDefault="00456BA7" w:rsidP="005E54E2">
      <w:pPr>
        <w:rPr>
          <w:rFonts w:ascii="Times New Roman" w:hAnsi="Times New Roman" w:cs="Times New Roman"/>
        </w:rPr>
      </w:pPr>
    </w:p>
    <w:p w14:paraId="37C4FC9B" w14:textId="77777777" w:rsidR="00456BA7" w:rsidRDefault="00456BA7" w:rsidP="005E54E2">
      <w:pPr>
        <w:rPr>
          <w:rFonts w:ascii="Times New Roman" w:hAnsi="Times New Roman" w:cs="Times New Roman"/>
        </w:rPr>
      </w:pPr>
    </w:p>
    <w:p w14:paraId="0C99B1F7" w14:textId="77777777" w:rsidR="00456BA7" w:rsidRDefault="00456BA7" w:rsidP="005E54E2">
      <w:pPr>
        <w:rPr>
          <w:rFonts w:ascii="Times New Roman" w:hAnsi="Times New Roman" w:cs="Times New Roman"/>
        </w:rPr>
      </w:pPr>
    </w:p>
    <w:p w14:paraId="48C3F5A2" w14:textId="77777777" w:rsidR="00456BA7" w:rsidRDefault="00456BA7" w:rsidP="005E54E2">
      <w:pPr>
        <w:rPr>
          <w:rFonts w:ascii="Times New Roman" w:hAnsi="Times New Roman" w:cs="Times New Roman"/>
        </w:rPr>
      </w:pPr>
    </w:p>
    <w:p w14:paraId="12A1DAAB" w14:textId="77777777" w:rsidR="00456BA7" w:rsidRDefault="00456BA7" w:rsidP="005E54E2">
      <w:pPr>
        <w:rPr>
          <w:rFonts w:ascii="Times New Roman" w:hAnsi="Times New Roman" w:cs="Times New Roman"/>
        </w:rPr>
      </w:pPr>
    </w:p>
    <w:p w14:paraId="0BBC92E8" w14:textId="77777777" w:rsidR="0085757D" w:rsidRDefault="0085757D" w:rsidP="005E54E2">
      <w:pPr>
        <w:rPr>
          <w:rFonts w:ascii="Times New Roman" w:hAnsi="Times New Roman" w:cs="Times New Roman"/>
        </w:rPr>
      </w:pPr>
    </w:p>
    <w:p w14:paraId="6BC46322" w14:textId="77777777" w:rsidR="00456BA7" w:rsidRDefault="00456BA7" w:rsidP="005E54E2">
      <w:pPr>
        <w:rPr>
          <w:rFonts w:ascii="Times New Roman" w:hAnsi="Times New Roman" w:cs="Times New Roman"/>
        </w:rPr>
      </w:pPr>
    </w:p>
    <w:p w14:paraId="15AAA210" w14:textId="77777777" w:rsidR="00456BA7" w:rsidRDefault="00456BA7" w:rsidP="005E54E2">
      <w:pPr>
        <w:rPr>
          <w:rFonts w:ascii="Times New Roman" w:hAnsi="Times New Roman" w:cs="Times New Roman"/>
        </w:rPr>
      </w:pPr>
    </w:p>
    <w:p w14:paraId="091C4134" w14:textId="77777777" w:rsidR="00456BA7" w:rsidRDefault="00456BA7" w:rsidP="005E54E2">
      <w:pPr>
        <w:rPr>
          <w:rFonts w:ascii="Times New Roman" w:hAnsi="Times New Roman" w:cs="Times New Roman"/>
        </w:rPr>
      </w:pPr>
    </w:p>
    <w:p w14:paraId="7ECB928D" w14:textId="77777777" w:rsidR="00456BA7" w:rsidRDefault="00456BA7" w:rsidP="005E54E2">
      <w:pPr>
        <w:rPr>
          <w:rFonts w:ascii="Times New Roman" w:hAnsi="Times New Roman" w:cs="Times New Roman"/>
        </w:rPr>
      </w:pPr>
    </w:p>
    <w:p w14:paraId="4AD58B21" w14:textId="77777777" w:rsidR="00456BA7" w:rsidRDefault="00456BA7" w:rsidP="005E54E2">
      <w:pPr>
        <w:rPr>
          <w:rFonts w:ascii="Times New Roman" w:hAnsi="Times New Roman" w:cs="Times New Roman"/>
        </w:rPr>
      </w:pPr>
    </w:p>
    <w:p w14:paraId="30C6F2F1" w14:textId="77777777" w:rsidR="00456BA7" w:rsidRDefault="00456BA7" w:rsidP="005E54E2">
      <w:pPr>
        <w:rPr>
          <w:rFonts w:ascii="Times New Roman" w:hAnsi="Times New Roman" w:cs="Times New Roman"/>
        </w:rPr>
      </w:pPr>
    </w:p>
    <w:p w14:paraId="7A429872" w14:textId="77777777" w:rsidR="00456BA7" w:rsidRDefault="00456BA7" w:rsidP="005E54E2">
      <w:pPr>
        <w:rPr>
          <w:rFonts w:ascii="Times New Roman" w:hAnsi="Times New Roman" w:cs="Times New Roman"/>
        </w:rPr>
      </w:pPr>
    </w:p>
    <w:p w14:paraId="7D9D2D89" w14:textId="77777777" w:rsidR="00456BA7" w:rsidRDefault="00456BA7" w:rsidP="005E54E2">
      <w:pPr>
        <w:rPr>
          <w:rFonts w:ascii="Times New Roman" w:hAnsi="Times New Roman" w:cs="Times New Roman"/>
        </w:rPr>
      </w:pPr>
    </w:p>
    <w:p w14:paraId="301F4A34" w14:textId="77777777" w:rsidR="00456BA7" w:rsidRPr="00DF7C87" w:rsidRDefault="00456BA7" w:rsidP="005E54E2">
      <w:pPr>
        <w:rPr>
          <w:rFonts w:ascii="Times New Roman" w:hAnsi="Times New Roman" w:cs="Times New Roman"/>
        </w:rPr>
      </w:pPr>
    </w:p>
    <w:p w14:paraId="5C5C84E7" w14:textId="77777777" w:rsidR="0085757D" w:rsidRPr="00DF7C87" w:rsidRDefault="0085757D" w:rsidP="005E54E2">
      <w:pPr>
        <w:rPr>
          <w:rFonts w:ascii="Times New Roman" w:hAnsi="Times New Roman" w:cs="Times New Roman"/>
        </w:rPr>
      </w:pPr>
    </w:p>
    <w:p w14:paraId="64637BB7" w14:textId="77777777" w:rsidR="0085757D" w:rsidRPr="00DF7C87" w:rsidRDefault="0085757D" w:rsidP="005E54E2">
      <w:pPr>
        <w:rPr>
          <w:rFonts w:ascii="Times New Roman" w:hAnsi="Times New Roman" w:cs="Times New Roman"/>
        </w:rPr>
        <w:sectPr w:rsidR="0085757D" w:rsidRPr="00DF7C87" w:rsidSect="001D4908">
          <w:footerReference w:type="even" r:id="rId8"/>
          <w:footerReference w:type="default" r:id="rId9"/>
          <w:pgSz w:w="12240" w:h="15840" w:code="1"/>
          <w:pgMar w:top="1440" w:right="1800" w:bottom="1872" w:left="1800" w:header="720" w:footer="1440" w:gutter="0"/>
          <w:pgNumType w:fmt="lowerRoman" w:start="1"/>
          <w:cols w:space="720"/>
          <w:noEndnote/>
          <w:titlePg/>
        </w:sectPr>
      </w:pPr>
    </w:p>
    <w:p w14:paraId="67F37154" w14:textId="0C17FEF4" w:rsidR="00B76CE0" w:rsidRDefault="00526151" w:rsidP="00B76CE0">
      <w:pPr>
        <w:pStyle w:val="Heading1"/>
        <w:rPr>
          <w:rFonts w:ascii="Times New Roman" w:hAnsi="Times New Roman" w:cs="Times New Roman"/>
          <w:szCs w:val="28"/>
        </w:rPr>
      </w:pPr>
      <w:bookmarkStart w:id="0" w:name="_Toc289175819"/>
      <w:bookmarkStart w:id="1" w:name="_Toc141086767"/>
      <w:r w:rsidRPr="00DF7C87">
        <w:rPr>
          <w:rFonts w:ascii="Times New Roman" w:hAnsi="Times New Roman" w:cs="Times New Roman"/>
          <w:szCs w:val="28"/>
        </w:rPr>
        <w:lastRenderedPageBreak/>
        <w:t>INTRODUCTION</w:t>
      </w:r>
      <w:bookmarkEnd w:id="0"/>
      <w:bookmarkEnd w:id="1"/>
      <w:r w:rsidR="00EE334C" w:rsidRPr="00DF7C87">
        <w:rPr>
          <w:rFonts w:ascii="Times New Roman" w:hAnsi="Times New Roman" w:cs="Times New Roman"/>
          <w:szCs w:val="28"/>
        </w:rPr>
        <w:t xml:space="preserve"> </w:t>
      </w:r>
    </w:p>
    <w:p w14:paraId="763FEB1B" w14:textId="77777777" w:rsidR="00B76CE0" w:rsidRPr="00B76CE0" w:rsidRDefault="00B76CE0" w:rsidP="00B76CE0"/>
    <w:p w14:paraId="135B4293" w14:textId="08248507" w:rsidR="00D7434C" w:rsidRPr="00D7434C" w:rsidRDefault="00B76CE0" w:rsidP="00B76CE0">
      <w:pPr>
        <w:rPr>
          <w:rFonts w:ascii="Times New Roman" w:hAnsi="Times New Roman" w:cs="Times New Roman"/>
        </w:rPr>
      </w:pPr>
      <w:r w:rsidRPr="00B76CE0">
        <w:rPr>
          <w:rFonts w:ascii="Times New Roman" w:hAnsi="Times New Roman" w:cs="Times New Roman"/>
        </w:rPr>
        <w:t xml:space="preserve">Fungi are morphologically, </w:t>
      </w:r>
      <w:r w:rsidR="00D7412F">
        <w:rPr>
          <w:rFonts w:ascii="Times New Roman" w:hAnsi="Times New Roman" w:cs="Times New Roman"/>
        </w:rPr>
        <w:t>ecologically</w:t>
      </w:r>
      <w:r w:rsidRPr="00B76CE0">
        <w:rPr>
          <w:rFonts w:ascii="Times New Roman" w:hAnsi="Times New Roman" w:cs="Times New Roman"/>
        </w:rPr>
        <w:t xml:space="preserve">, and functionally diverse organisms that comprise an estimated 2.2–3.8 million species worldwide. However, much of this diversity remains unrecognized; so far only 3–8% of fungal species have been named (Hawksworth </w:t>
      </w:r>
      <w:r w:rsidR="00C93E37">
        <w:rPr>
          <w:rFonts w:ascii="Times New Roman" w:hAnsi="Times New Roman" w:cs="Times New Roman"/>
        </w:rPr>
        <w:t xml:space="preserve">&amp; </w:t>
      </w:r>
      <w:proofErr w:type="spellStart"/>
      <w:r w:rsidR="00C93E37" w:rsidRPr="00F90F5B">
        <w:rPr>
          <w:rFonts w:ascii="Times New Roman" w:hAnsi="Times New Roman" w:cs="Times New Roman"/>
        </w:rPr>
        <w:t>Lücking</w:t>
      </w:r>
      <w:proofErr w:type="spellEnd"/>
      <w:r w:rsidR="00C93E37" w:rsidRPr="00B76CE0">
        <w:rPr>
          <w:rFonts w:ascii="Times New Roman" w:hAnsi="Times New Roman" w:cs="Times New Roman"/>
        </w:rPr>
        <w:t xml:space="preserve"> </w:t>
      </w:r>
      <w:r w:rsidRPr="00B76CE0">
        <w:rPr>
          <w:rFonts w:ascii="Times New Roman" w:hAnsi="Times New Roman" w:cs="Times New Roman"/>
        </w:rPr>
        <w:t xml:space="preserve">2017). </w:t>
      </w:r>
      <w:r w:rsidR="00E03609" w:rsidRPr="00B30A86">
        <w:rPr>
          <w:rFonts w:ascii="Times New Roman" w:hAnsi="Times New Roman" w:cs="Times New Roman"/>
        </w:rPr>
        <w:t>Species d</w:t>
      </w:r>
      <w:r w:rsidRPr="00B76CE0">
        <w:rPr>
          <w:rFonts w:ascii="Times New Roman" w:hAnsi="Times New Roman" w:cs="Times New Roman"/>
        </w:rPr>
        <w:t xml:space="preserve">iversity is commonly underestimated even in mushroom-forming fungi, a group of particular importance to humans. Molecular sequencing </w:t>
      </w:r>
      <w:r w:rsidRPr="00D7434C">
        <w:rPr>
          <w:rFonts w:ascii="Times New Roman" w:hAnsi="Times New Roman" w:cs="Times New Roman"/>
        </w:rPr>
        <w:t xml:space="preserve">techniques have led biologists to rethink traditional notions of </w:t>
      </w:r>
      <w:r w:rsidR="006C04D3" w:rsidRPr="00D7434C">
        <w:rPr>
          <w:rFonts w:ascii="Times New Roman" w:hAnsi="Times New Roman" w:cs="Times New Roman"/>
        </w:rPr>
        <w:t xml:space="preserve">what defines fungal </w:t>
      </w:r>
      <w:r w:rsidRPr="00D7434C">
        <w:rPr>
          <w:rFonts w:ascii="Times New Roman" w:hAnsi="Times New Roman" w:cs="Times New Roman"/>
        </w:rPr>
        <w:t>species</w:t>
      </w:r>
      <w:r w:rsidR="003358C8" w:rsidRPr="00D7434C">
        <w:rPr>
          <w:rFonts w:ascii="Times New Roman" w:hAnsi="Times New Roman" w:cs="Times New Roman"/>
        </w:rPr>
        <w:t>,</w:t>
      </w:r>
      <w:r w:rsidR="00781605" w:rsidRPr="00D7434C">
        <w:rPr>
          <w:rFonts w:ascii="Times New Roman" w:hAnsi="Times New Roman" w:cs="Times New Roman"/>
        </w:rPr>
        <w:t xml:space="preserve"> since </w:t>
      </w:r>
      <w:r w:rsidR="003B4B0A" w:rsidRPr="00D7434C">
        <w:rPr>
          <w:rFonts w:ascii="Times New Roman" w:hAnsi="Times New Roman" w:cs="Times New Roman"/>
        </w:rPr>
        <w:t xml:space="preserve">molecular </w:t>
      </w:r>
      <w:r w:rsidR="0054217E" w:rsidRPr="00D7434C">
        <w:rPr>
          <w:rFonts w:ascii="Times New Roman" w:hAnsi="Times New Roman" w:cs="Times New Roman"/>
        </w:rPr>
        <w:t xml:space="preserve">species </w:t>
      </w:r>
      <w:r w:rsidR="003B4B0A" w:rsidRPr="00D7434C">
        <w:rPr>
          <w:rFonts w:ascii="Times New Roman" w:hAnsi="Times New Roman" w:cs="Times New Roman"/>
        </w:rPr>
        <w:t>relationships are</w:t>
      </w:r>
      <w:r w:rsidR="00781605" w:rsidRPr="00D7434C">
        <w:rPr>
          <w:rFonts w:ascii="Times New Roman" w:hAnsi="Times New Roman" w:cs="Times New Roman"/>
        </w:rPr>
        <w:t xml:space="preserve"> often at odds with </w:t>
      </w:r>
      <w:r w:rsidR="00086DA2">
        <w:rPr>
          <w:rFonts w:ascii="Times New Roman" w:hAnsi="Times New Roman" w:cs="Times New Roman"/>
        </w:rPr>
        <w:t xml:space="preserve">traditional </w:t>
      </w:r>
      <w:r w:rsidR="00781605" w:rsidRPr="00D7434C">
        <w:rPr>
          <w:rFonts w:ascii="Times New Roman" w:hAnsi="Times New Roman" w:cs="Times New Roman"/>
        </w:rPr>
        <w:t>morphological species concepts</w:t>
      </w:r>
      <w:r w:rsidRPr="00D7434C">
        <w:rPr>
          <w:rFonts w:ascii="Times New Roman" w:hAnsi="Times New Roman" w:cs="Times New Roman"/>
        </w:rPr>
        <w:t xml:space="preserve">. </w:t>
      </w:r>
    </w:p>
    <w:p w14:paraId="59F3FCF4" w14:textId="15516275" w:rsidR="0065680C" w:rsidRPr="0065680C" w:rsidRDefault="00D7434C" w:rsidP="0065680C">
      <w:pPr>
        <w:pStyle w:val="NormalWeb"/>
      </w:pPr>
      <w:r w:rsidRPr="00D7434C">
        <w:tab/>
        <w:t xml:space="preserve">The order Cantharellales </w:t>
      </w:r>
      <w:r w:rsidR="00C93E37">
        <w:t>exemplifie</w:t>
      </w:r>
      <w:r w:rsidR="00343410">
        <w:t>s</w:t>
      </w:r>
      <w:r w:rsidR="00C93E37">
        <w:t xml:space="preserve"> this dilemma</w:t>
      </w:r>
      <w:r w:rsidR="00343410">
        <w:t>. The order</w:t>
      </w:r>
      <w:r w:rsidR="00C93E37">
        <w:t xml:space="preserve"> </w:t>
      </w:r>
      <w:r w:rsidR="00343410">
        <w:t>contains</w:t>
      </w:r>
      <w:r w:rsidRPr="00D7434C">
        <w:t xml:space="preserve"> approximately 1,000 species</w:t>
      </w:r>
      <w:r w:rsidR="00AC71D1">
        <w:t xml:space="preserve"> </w:t>
      </w:r>
      <w:r w:rsidR="00343410">
        <w:t>and</w:t>
      </w:r>
      <w:r w:rsidR="00AC71D1">
        <w:t xml:space="preserve"> is</w:t>
      </w:r>
      <w:r w:rsidRPr="00D7434C">
        <w:t xml:space="preserve"> sister to the rest of the mushroom-forming fungi (Agaricomycetes). </w:t>
      </w:r>
      <w:r w:rsidR="00862B82">
        <w:t xml:space="preserve">Lineages within the Cantharellales are morphologically and ecologically diverse, including </w:t>
      </w:r>
      <w:r w:rsidRPr="00D7434C">
        <w:t xml:space="preserve">lichens that form symbioses with green algae, </w:t>
      </w:r>
      <w:proofErr w:type="spellStart"/>
      <w:r w:rsidR="00862B82">
        <w:t>corticioid</w:t>
      </w:r>
      <w:proofErr w:type="spellEnd"/>
      <w:r w:rsidR="00862B82">
        <w:t xml:space="preserve"> (crust-like) fungi</w:t>
      </w:r>
      <w:r w:rsidRPr="00D7434C">
        <w:t xml:space="preserve"> that degrade dead organic carbon, pathogens that cause disease in agricultural crops, </w:t>
      </w:r>
      <w:r w:rsidR="005A77F6">
        <w:t>mutualists that inhabit orchid roots</w:t>
      </w:r>
      <w:r w:rsidR="00862B82">
        <w:t xml:space="preserve">, species that grow on lichens, </w:t>
      </w:r>
      <w:r w:rsidRPr="00D7434C">
        <w:t>and tree-associated edible mushroom-forming fungi that are sold in markets worldwide</w:t>
      </w:r>
      <w:r w:rsidR="00C8725C">
        <w:t xml:space="preserve"> (</w:t>
      </w:r>
      <w:proofErr w:type="spellStart"/>
      <w:r w:rsidR="002E500A">
        <w:rPr>
          <w:rFonts w:ascii="TimesNewRomanPSMT" w:hAnsi="TimesNewRomanPSMT"/>
        </w:rPr>
        <w:t>Moncalvo</w:t>
      </w:r>
      <w:proofErr w:type="spellEnd"/>
      <w:r w:rsidR="002E500A">
        <w:rPr>
          <w:rFonts w:ascii="TimesNewRomanPSMT" w:hAnsi="TimesNewRomanPSMT"/>
        </w:rPr>
        <w:t xml:space="preserve"> et al. 2006, </w:t>
      </w:r>
      <w:proofErr w:type="spellStart"/>
      <w:r w:rsidR="00625CC4">
        <w:rPr>
          <w:rFonts w:ascii="TimesNewRomanPSMT" w:hAnsi="TimesNewRomanPSMT"/>
        </w:rPr>
        <w:t>Gónzalez</w:t>
      </w:r>
      <w:proofErr w:type="spellEnd"/>
      <w:r w:rsidR="00625CC4">
        <w:rPr>
          <w:rFonts w:ascii="TimesNewRomanPSMT" w:hAnsi="TimesNewRomanPSMT"/>
        </w:rPr>
        <w:t xml:space="preserve"> et al. 2016, </w:t>
      </w:r>
      <w:proofErr w:type="spellStart"/>
      <w:r w:rsidR="00F25792">
        <w:t>Lawrey</w:t>
      </w:r>
      <w:proofErr w:type="spellEnd"/>
      <w:r w:rsidR="00F25792">
        <w:t xml:space="preserve"> et al. 2016, </w:t>
      </w:r>
      <w:proofErr w:type="spellStart"/>
      <w:r w:rsidR="00C8725C">
        <w:t>Oberwinkler</w:t>
      </w:r>
      <w:proofErr w:type="spellEnd"/>
      <w:r w:rsidR="00C8725C">
        <w:t xml:space="preserve"> et al. 2017</w:t>
      </w:r>
      <w:r w:rsidR="00426A16">
        <w:t xml:space="preserve">, </w:t>
      </w:r>
      <w:proofErr w:type="spellStart"/>
      <w:r w:rsidR="00426A16">
        <w:t>Olariaga</w:t>
      </w:r>
      <w:proofErr w:type="spellEnd"/>
      <w:r w:rsidR="00426A16">
        <w:t xml:space="preserve"> et al. 2017</w:t>
      </w:r>
      <w:r w:rsidR="00C8725C">
        <w:t>)</w:t>
      </w:r>
      <w:r w:rsidRPr="00D7434C">
        <w:t xml:space="preserve">. Despite recent advances in characterizing relationships across the fungal tree of life, evolutionary relationships in the Cantharellales remain poorly understood. </w:t>
      </w:r>
      <w:r w:rsidR="0001629F" w:rsidRPr="0001629F">
        <w:rPr>
          <w:rFonts w:ascii="TimesNewRomanPSMT" w:hAnsi="TimesNewRomanPSMT"/>
        </w:rPr>
        <w:t xml:space="preserve">From the handful of genomes that have been sequenced in the order, basic relationships have been inferred among the six named families in the order, </w:t>
      </w:r>
      <w:r w:rsidR="002C2AD7">
        <w:rPr>
          <w:rFonts w:ascii="TimesNewRomanPSMT" w:hAnsi="TimesNewRomanPSMT"/>
        </w:rPr>
        <w:t xml:space="preserve">but the </w:t>
      </w:r>
      <w:r w:rsidR="00BB53E4">
        <w:rPr>
          <w:rFonts w:ascii="TimesNewRomanPSMT" w:hAnsi="TimesNewRomanPSMT"/>
        </w:rPr>
        <w:t>genome-based phylogeny</w:t>
      </w:r>
      <w:r w:rsidR="00023E58">
        <w:rPr>
          <w:rFonts w:ascii="TimesNewRomanPSMT" w:hAnsi="TimesNewRomanPSMT"/>
        </w:rPr>
        <w:t xml:space="preserve"> (</w:t>
      </w:r>
      <w:r w:rsidR="00023E58" w:rsidRPr="00023E58">
        <w:rPr>
          <w:rFonts w:ascii="TimesNewRomanPSMT" w:hAnsi="TimesNewRomanPSMT"/>
        </w:rPr>
        <w:t>https://mycocosm.jgi.doe.gov</w:t>
      </w:r>
      <w:r w:rsidR="00023E58">
        <w:rPr>
          <w:rFonts w:ascii="TimesNewRomanPSMT" w:hAnsi="TimesNewRomanPSMT"/>
        </w:rPr>
        <w:t>)</w:t>
      </w:r>
      <w:r w:rsidR="002C2AD7">
        <w:rPr>
          <w:rFonts w:ascii="TimesNewRomanPSMT" w:hAnsi="TimesNewRomanPSMT"/>
        </w:rPr>
        <w:t xml:space="preserve"> </w:t>
      </w:r>
      <w:r w:rsidR="0001629F">
        <w:rPr>
          <w:rFonts w:ascii="TimesNewRomanPSMT" w:hAnsi="TimesNewRomanPSMT"/>
        </w:rPr>
        <w:t>ha</w:t>
      </w:r>
      <w:r w:rsidR="00BB53E4">
        <w:rPr>
          <w:rFonts w:ascii="TimesNewRomanPSMT" w:hAnsi="TimesNewRomanPSMT"/>
        </w:rPr>
        <w:t>s</w:t>
      </w:r>
      <w:r w:rsidR="0001629F">
        <w:rPr>
          <w:rFonts w:ascii="TimesNewRomanPSMT" w:hAnsi="TimesNewRomanPSMT"/>
        </w:rPr>
        <w:t xml:space="preserve"> changed </w:t>
      </w:r>
      <w:r w:rsidR="005A77F6">
        <w:rPr>
          <w:rFonts w:ascii="TimesNewRomanPSMT" w:hAnsi="TimesNewRomanPSMT"/>
        </w:rPr>
        <w:t xml:space="preserve">through time </w:t>
      </w:r>
      <w:r w:rsidR="0001629F">
        <w:rPr>
          <w:rFonts w:ascii="TimesNewRomanPSMT" w:hAnsi="TimesNewRomanPSMT"/>
        </w:rPr>
        <w:t xml:space="preserve">as </w:t>
      </w:r>
      <w:r w:rsidR="00195680">
        <w:rPr>
          <w:rFonts w:ascii="TimesNewRomanPSMT" w:hAnsi="TimesNewRomanPSMT"/>
        </w:rPr>
        <w:t xml:space="preserve">genome </w:t>
      </w:r>
      <w:r w:rsidR="0001629F">
        <w:rPr>
          <w:rFonts w:ascii="TimesNewRomanPSMT" w:hAnsi="TimesNewRomanPSMT"/>
        </w:rPr>
        <w:t xml:space="preserve">sampling increases. </w:t>
      </w:r>
      <w:r w:rsidR="006C535C">
        <w:rPr>
          <w:rFonts w:ascii="TimesNewRomanPSMT" w:hAnsi="TimesNewRomanPSMT"/>
        </w:rPr>
        <w:t>A</w:t>
      </w:r>
      <w:r w:rsidR="00D8236D">
        <w:rPr>
          <w:rFonts w:ascii="TimesNewRomanPSMT" w:hAnsi="TimesNewRomanPSMT"/>
        </w:rPr>
        <w:t xml:space="preserve"> recent </w:t>
      </w:r>
      <w:r w:rsidR="007B6C75">
        <w:rPr>
          <w:rFonts w:ascii="TimesNewRomanPSMT" w:hAnsi="TimesNewRomanPSMT"/>
        </w:rPr>
        <w:t xml:space="preserve">multi-gene </w:t>
      </w:r>
      <w:r w:rsidR="00D8236D">
        <w:rPr>
          <w:rFonts w:ascii="TimesNewRomanPSMT" w:hAnsi="TimesNewRomanPSMT"/>
        </w:rPr>
        <w:t>systematic study support</w:t>
      </w:r>
      <w:r w:rsidR="00C40E08">
        <w:rPr>
          <w:rFonts w:ascii="TimesNewRomanPSMT" w:hAnsi="TimesNewRomanPSMT"/>
        </w:rPr>
        <w:t>ed</w:t>
      </w:r>
      <w:r w:rsidR="00D8236D">
        <w:rPr>
          <w:rFonts w:ascii="TimesNewRomanPSMT" w:hAnsi="TimesNewRomanPSMT"/>
        </w:rPr>
        <w:t xml:space="preserve"> combining three of these families into one broader family</w:t>
      </w:r>
      <w:r w:rsidR="00B84C01">
        <w:rPr>
          <w:rFonts w:ascii="TimesNewRomanPSMT" w:hAnsi="TimesNewRomanPSMT"/>
        </w:rPr>
        <w:t xml:space="preserve"> (Cao et al. 2021)</w:t>
      </w:r>
      <w:r w:rsidR="002C2AD7">
        <w:rPr>
          <w:rFonts w:ascii="TimesNewRomanPSMT" w:hAnsi="TimesNewRomanPSMT"/>
        </w:rPr>
        <w:t xml:space="preserve">. </w:t>
      </w:r>
      <w:r w:rsidR="0065680C">
        <w:rPr>
          <w:rFonts w:ascii="TimesNewRomanPSMT" w:hAnsi="TimesNewRomanPSMT"/>
        </w:rPr>
        <w:t>O</w:t>
      </w:r>
      <w:r w:rsidR="0065680C" w:rsidRPr="0065680C">
        <w:rPr>
          <w:rFonts w:ascii="TimesNewRomanPSMT" w:hAnsi="TimesNewRomanPSMT"/>
        </w:rPr>
        <w:t xml:space="preserve">ne polyphyletic genus, </w:t>
      </w:r>
      <w:proofErr w:type="spellStart"/>
      <w:r w:rsidR="0065680C" w:rsidRPr="0065680C">
        <w:rPr>
          <w:rFonts w:ascii="TimesNewRomanPS" w:hAnsi="TimesNewRomanPS"/>
          <w:i/>
          <w:iCs/>
        </w:rPr>
        <w:t>Sistotrema</w:t>
      </w:r>
      <w:proofErr w:type="spellEnd"/>
      <w:r w:rsidR="0065680C" w:rsidRPr="0065680C">
        <w:rPr>
          <w:rFonts w:ascii="TimesNewRomanPSMT" w:hAnsi="TimesNewRomanPSMT"/>
        </w:rPr>
        <w:t>, comprises five or more separate genera, four of which cannot be placed within existing familie</w:t>
      </w:r>
      <w:r w:rsidR="00017167">
        <w:rPr>
          <w:rFonts w:ascii="TimesNewRomanPSMT" w:hAnsi="TimesNewRomanPSMT"/>
        </w:rPr>
        <w:t>s</w:t>
      </w:r>
      <w:r w:rsidR="000050AE">
        <w:rPr>
          <w:rFonts w:ascii="TimesNewRomanPSMT" w:hAnsi="TimesNewRomanPSMT"/>
        </w:rPr>
        <w:t xml:space="preserve"> (</w:t>
      </w:r>
      <w:proofErr w:type="spellStart"/>
      <w:r w:rsidR="000050AE">
        <w:rPr>
          <w:rFonts w:ascii="TimesNewRomanPSMT" w:hAnsi="TimesNewRomanPSMT"/>
        </w:rPr>
        <w:t>Moncalvo</w:t>
      </w:r>
      <w:proofErr w:type="spellEnd"/>
      <w:r w:rsidR="000050AE">
        <w:rPr>
          <w:rFonts w:ascii="TimesNewRomanPSMT" w:hAnsi="TimesNewRomanPSMT"/>
        </w:rPr>
        <w:t xml:space="preserve"> et al. 2006)</w:t>
      </w:r>
      <w:r w:rsidR="0065680C" w:rsidRPr="0065680C">
        <w:rPr>
          <w:rFonts w:ascii="TimesNewRomanPSMT" w:hAnsi="TimesNewRomanPSMT"/>
        </w:rPr>
        <w:t xml:space="preserve">. </w:t>
      </w:r>
      <w:r w:rsidR="00023E58">
        <w:rPr>
          <w:rFonts w:ascii="TimesNewRomanPSMT" w:hAnsi="TimesNewRomanPSMT"/>
        </w:rPr>
        <w:t xml:space="preserve">The polyphyletic genera </w:t>
      </w:r>
      <w:proofErr w:type="spellStart"/>
      <w:r w:rsidR="00023E58" w:rsidRPr="00023E58">
        <w:rPr>
          <w:rFonts w:ascii="TimesNewRomanPSMT" w:hAnsi="TimesNewRomanPSMT"/>
          <w:i/>
          <w:iCs/>
        </w:rPr>
        <w:t>Ceratobasidium</w:t>
      </w:r>
      <w:proofErr w:type="spellEnd"/>
      <w:r w:rsidR="00023E58">
        <w:rPr>
          <w:rFonts w:ascii="TimesNewRomanPSMT" w:hAnsi="TimesNewRomanPSMT"/>
        </w:rPr>
        <w:t xml:space="preserve"> and </w:t>
      </w:r>
      <w:r w:rsidR="00023E58" w:rsidRPr="00023E58">
        <w:rPr>
          <w:rFonts w:ascii="TimesNewRomanPSMT" w:hAnsi="TimesNewRomanPSMT"/>
          <w:i/>
          <w:iCs/>
        </w:rPr>
        <w:t>Rhizoctonia</w:t>
      </w:r>
      <w:r w:rsidR="00023E58">
        <w:rPr>
          <w:rFonts w:ascii="TimesNewRomanPSMT" w:hAnsi="TimesNewRomanPSMT"/>
        </w:rPr>
        <w:t xml:space="preserve"> include important agricultural pathogens but have presented many challenges </w:t>
      </w:r>
      <w:r w:rsidR="002C253B">
        <w:rPr>
          <w:rFonts w:ascii="TimesNewRomanPSMT" w:hAnsi="TimesNewRomanPSMT"/>
        </w:rPr>
        <w:t>to</w:t>
      </w:r>
      <w:r w:rsidR="00023E58">
        <w:rPr>
          <w:rFonts w:ascii="TimesNewRomanPSMT" w:hAnsi="TimesNewRomanPSMT"/>
        </w:rPr>
        <w:t xml:space="preserve"> delimiting species (</w:t>
      </w:r>
      <w:proofErr w:type="spellStart"/>
      <w:r w:rsidR="00023E58">
        <w:rPr>
          <w:rFonts w:ascii="TimesNewRomanPSMT" w:hAnsi="TimesNewRomanPSMT"/>
        </w:rPr>
        <w:t>Veldre</w:t>
      </w:r>
      <w:proofErr w:type="spellEnd"/>
      <w:r w:rsidR="00023E58">
        <w:rPr>
          <w:rFonts w:ascii="TimesNewRomanPSMT" w:hAnsi="TimesNewRomanPSMT"/>
        </w:rPr>
        <w:t xml:space="preserve"> et al. 2013, </w:t>
      </w:r>
      <w:proofErr w:type="spellStart"/>
      <w:r w:rsidR="00023E58">
        <w:rPr>
          <w:rFonts w:ascii="TimesNewRomanPSMT" w:hAnsi="TimesNewRomanPSMT"/>
        </w:rPr>
        <w:t>G</w:t>
      </w:r>
      <w:r w:rsidR="00872B22">
        <w:rPr>
          <w:rFonts w:ascii="TimesNewRomanPSMT" w:hAnsi="TimesNewRomanPSMT"/>
        </w:rPr>
        <w:t>ó</w:t>
      </w:r>
      <w:r w:rsidR="00023E58">
        <w:rPr>
          <w:rFonts w:ascii="TimesNewRomanPSMT" w:hAnsi="TimesNewRomanPSMT"/>
        </w:rPr>
        <w:t>nzalez</w:t>
      </w:r>
      <w:proofErr w:type="spellEnd"/>
      <w:r w:rsidR="00023E58">
        <w:rPr>
          <w:rFonts w:ascii="TimesNewRomanPSMT" w:hAnsi="TimesNewRomanPSMT"/>
        </w:rPr>
        <w:t xml:space="preserve"> et al. 2016). </w:t>
      </w:r>
      <w:proofErr w:type="spellStart"/>
      <w:r w:rsidR="009D1D41">
        <w:rPr>
          <w:rFonts w:ascii="TimesNewRomanPSMT" w:hAnsi="TimesNewRomanPSMT"/>
        </w:rPr>
        <w:t>Lichenicolous</w:t>
      </w:r>
      <w:proofErr w:type="spellEnd"/>
      <w:r w:rsidR="009D1D41">
        <w:rPr>
          <w:rFonts w:ascii="TimesNewRomanPSMT" w:hAnsi="TimesNewRomanPSMT"/>
        </w:rPr>
        <w:t xml:space="preserve"> Cantharellales </w:t>
      </w:r>
      <w:r w:rsidR="0047456D">
        <w:rPr>
          <w:rFonts w:ascii="TimesNewRomanPSMT" w:hAnsi="TimesNewRomanPSMT"/>
        </w:rPr>
        <w:t xml:space="preserve">taxa </w:t>
      </w:r>
      <w:r w:rsidR="009D1D41">
        <w:rPr>
          <w:rFonts w:ascii="TimesNewRomanPSMT" w:hAnsi="TimesNewRomanPSMT"/>
        </w:rPr>
        <w:t xml:space="preserve">are </w:t>
      </w:r>
      <w:r w:rsidR="00EF005B">
        <w:rPr>
          <w:rFonts w:ascii="TimesNewRomanPSMT" w:hAnsi="TimesNewRomanPSMT"/>
        </w:rPr>
        <w:t xml:space="preserve">known solely from nuclear ribosomal DNA </w:t>
      </w:r>
      <w:r w:rsidR="00516A3A">
        <w:rPr>
          <w:rFonts w:ascii="TimesNewRomanPSMT" w:hAnsi="TimesNewRomanPSMT"/>
        </w:rPr>
        <w:t>sequences</w:t>
      </w:r>
      <w:r w:rsidR="00EF005B">
        <w:rPr>
          <w:rFonts w:ascii="TimesNewRomanPSMT" w:hAnsi="TimesNewRomanPSMT"/>
        </w:rPr>
        <w:t xml:space="preserve">, which do not resolve </w:t>
      </w:r>
      <w:r w:rsidR="00455BE7">
        <w:rPr>
          <w:rFonts w:ascii="TimesNewRomanPSMT" w:hAnsi="TimesNewRomanPSMT"/>
        </w:rPr>
        <w:t>those species’</w:t>
      </w:r>
      <w:r w:rsidR="00BD4637">
        <w:rPr>
          <w:rFonts w:ascii="TimesNewRomanPSMT" w:hAnsi="TimesNewRomanPSMT"/>
        </w:rPr>
        <w:t xml:space="preserve"> </w:t>
      </w:r>
      <w:r w:rsidR="00F82424">
        <w:rPr>
          <w:rFonts w:ascii="TimesNewRomanPSMT" w:hAnsi="TimesNewRomanPSMT"/>
        </w:rPr>
        <w:t>phylogenetic positions</w:t>
      </w:r>
      <w:r w:rsidR="00F7274D">
        <w:rPr>
          <w:rFonts w:ascii="TimesNewRomanPSMT" w:hAnsi="TimesNewRomanPSMT"/>
        </w:rPr>
        <w:t xml:space="preserve"> (</w:t>
      </w:r>
      <w:proofErr w:type="spellStart"/>
      <w:r w:rsidR="00F7274D">
        <w:rPr>
          <w:rFonts w:ascii="TimesNewRomanPSMT" w:hAnsi="TimesNewRomanPSMT"/>
        </w:rPr>
        <w:t>Lawrey</w:t>
      </w:r>
      <w:proofErr w:type="spellEnd"/>
      <w:r w:rsidR="00F7274D">
        <w:rPr>
          <w:rFonts w:ascii="TimesNewRomanPSMT" w:hAnsi="TimesNewRomanPSMT"/>
        </w:rPr>
        <w:t xml:space="preserve"> et al. 2016)</w:t>
      </w:r>
      <w:r w:rsidR="00BD4637">
        <w:rPr>
          <w:rFonts w:ascii="TimesNewRomanPSMT" w:hAnsi="TimesNewRomanPSMT"/>
        </w:rPr>
        <w:t xml:space="preserve">. </w:t>
      </w:r>
      <w:r w:rsidR="0065680C" w:rsidRPr="0065680C">
        <w:rPr>
          <w:rFonts w:ascii="TimesNewRomanPSMT" w:hAnsi="TimesNewRomanPSMT"/>
        </w:rPr>
        <w:t xml:space="preserve">To date, there is no </w:t>
      </w:r>
      <w:r w:rsidR="0065680C">
        <w:rPr>
          <w:rFonts w:ascii="TimesNewRomanPSMT" w:hAnsi="TimesNewRomanPSMT"/>
        </w:rPr>
        <w:t>densely</w:t>
      </w:r>
      <w:r w:rsidR="00A03F87">
        <w:rPr>
          <w:rFonts w:ascii="TimesNewRomanPSMT" w:hAnsi="TimesNewRomanPSMT"/>
        </w:rPr>
        <w:t xml:space="preserve"> </w:t>
      </w:r>
      <w:r w:rsidR="0065680C" w:rsidRPr="0065680C">
        <w:rPr>
          <w:rFonts w:ascii="TimesNewRomanPSMT" w:hAnsi="TimesNewRomanPSMT"/>
        </w:rPr>
        <w:t>sampled phylogeny of t</w:t>
      </w:r>
      <w:r w:rsidR="00DC7C68">
        <w:rPr>
          <w:rFonts w:ascii="TimesNewRomanPSMT" w:hAnsi="TimesNewRomanPSMT"/>
        </w:rPr>
        <w:t>he Cantharellales</w:t>
      </w:r>
      <w:r w:rsidR="0065680C" w:rsidRPr="0065680C">
        <w:rPr>
          <w:rFonts w:ascii="TimesNewRomanPSMT" w:hAnsi="TimesNewRomanPSMT"/>
        </w:rPr>
        <w:t xml:space="preserve"> that resolves these </w:t>
      </w:r>
      <w:r w:rsidR="00D96C2D">
        <w:rPr>
          <w:rFonts w:ascii="TimesNewRomanPSMT" w:hAnsi="TimesNewRomanPSMT"/>
        </w:rPr>
        <w:t>family and generic</w:t>
      </w:r>
      <w:r w:rsidR="0065680C" w:rsidRPr="0065680C">
        <w:rPr>
          <w:rFonts w:ascii="TimesNewRomanPSMT" w:hAnsi="TimesNewRomanPSMT"/>
        </w:rPr>
        <w:t>-level relationships</w:t>
      </w:r>
      <w:r w:rsidR="00EA7A4A">
        <w:rPr>
          <w:rFonts w:ascii="TimesNewRomanPSMT" w:hAnsi="TimesNewRomanPSMT"/>
        </w:rPr>
        <w:t xml:space="preserve">. </w:t>
      </w:r>
      <w:r w:rsidR="00EA7A4A" w:rsidRPr="005045F5">
        <w:rPr>
          <w:rFonts w:ascii="TimesNewRomanPSMT" w:hAnsi="TimesNewRomanPSMT"/>
        </w:rPr>
        <w:t>A comprehensive Cantharellales phylogeny will also enable</w:t>
      </w:r>
      <w:r w:rsidR="0065680C" w:rsidRPr="005045F5">
        <w:rPr>
          <w:rFonts w:ascii="TimesNewRomanPSMT" w:hAnsi="TimesNewRomanPSMT"/>
        </w:rPr>
        <w:t xml:space="preserve"> </w:t>
      </w:r>
      <w:r w:rsidR="00B2288F" w:rsidRPr="005045F5">
        <w:rPr>
          <w:rFonts w:ascii="TimesNewRomanPSMT" w:hAnsi="TimesNewRomanPSMT"/>
        </w:rPr>
        <w:t xml:space="preserve">better sequence-based identification of species </w:t>
      </w:r>
      <w:r w:rsidR="005233DA" w:rsidRPr="005045F5">
        <w:rPr>
          <w:rFonts w:ascii="TimesNewRomanPSMT" w:hAnsi="TimesNewRomanPSMT"/>
        </w:rPr>
        <w:t>and</w:t>
      </w:r>
      <w:r w:rsidR="0073571A" w:rsidRPr="005045F5">
        <w:rPr>
          <w:rFonts w:ascii="TimesNewRomanPSMT" w:hAnsi="TimesNewRomanPSMT"/>
        </w:rPr>
        <w:t xml:space="preserve"> allow</w:t>
      </w:r>
      <w:r w:rsidR="00B2288F" w:rsidRPr="005045F5">
        <w:rPr>
          <w:rFonts w:ascii="TimesNewRomanPSMT" w:hAnsi="TimesNewRomanPSMT"/>
        </w:rPr>
        <w:t xml:space="preserve"> </w:t>
      </w:r>
      <w:r w:rsidR="00310E64" w:rsidRPr="005045F5">
        <w:rPr>
          <w:rFonts w:ascii="TimesNewRomanPSMT" w:hAnsi="TimesNewRomanPSMT"/>
        </w:rPr>
        <w:t xml:space="preserve">future macroevolutionary studies </w:t>
      </w:r>
      <w:r w:rsidR="00E077C6" w:rsidRPr="005045F5">
        <w:rPr>
          <w:rFonts w:ascii="TimesNewRomanPSMT" w:hAnsi="TimesNewRomanPSMT"/>
        </w:rPr>
        <w:t xml:space="preserve">examining </w:t>
      </w:r>
      <w:r w:rsidR="005045F5">
        <w:rPr>
          <w:rFonts w:ascii="TimesNewRomanPSMT" w:hAnsi="TimesNewRomanPSMT"/>
        </w:rPr>
        <w:t xml:space="preserve">biogeography and </w:t>
      </w:r>
      <w:r w:rsidR="00205329" w:rsidRPr="005045F5">
        <w:rPr>
          <w:rFonts w:ascii="TimesNewRomanPSMT" w:hAnsi="TimesNewRomanPSMT"/>
        </w:rPr>
        <w:t>drivers of diversification</w:t>
      </w:r>
      <w:r w:rsidR="0065680C" w:rsidRPr="005045F5">
        <w:rPr>
          <w:rFonts w:ascii="TimesNewRomanPSMT" w:hAnsi="TimesNewRomanPSMT"/>
        </w:rPr>
        <w:t xml:space="preserve">. </w:t>
      </w:r>
    </w:p>
    <w:p w14:paraId="590CFC88" w14:textId="1681CA45" w:rsidR="009B6E71" w:rsidRDefault="00D7434C" w:rsidP="009B6E71">
      <w:pPr>
        <w:rPr>
          <w:rFonts w:ascii="Times New Roman" w:hAnsi="Times New Roman" w:cs="Times New Roman"/>
        </w:rPr>
      </w:pPr>
      <w:r>
        <w:rPr>
          <w:rFonts w:ascii="Times New Roman" w:hAnsi="Times New Roman" w:cs="Times New Roman"/>
        </w:rPr>
        <w:tab/>
        <w:t>This</w:t>
      </w:r>
      <w:r w:rsidR="00097FCD">
        <w:rPr>
          <w:rFonts w:ascii="Times New Roman" w:hAnsi="Times New Roman" w:cs="Times New Roman"/>
        </w:rPr>
        <w:t xml:space="preserve"> dissertation</w:t>
      </w:r>
      <w:r>
        <w:rPr>
          <w:rFonts w:ascii="Times New Roman" w:hAnsi="Times New Roman" w:cs="Times New Roman"/>
        </w:rPr>
        <w:t xml:space="preserve"> research </w:t>
      </w:r>
      <w:r w:rsidR="0007594C">
        <w:rPr>
          <w:rFonts w:ascii="Times New Roman" w:hAnsi="Times New Roman" w:cs="Times New Roman"/>
        </w:rPr>
        <w:t xml:space="preserve">utilizes </w:t>
      </w:r>
      <w:r w:rsidR="0007594C" w:rsidRPr="00B76CE0">
        <w:rPr>
          <w:rFonts w:ascii="Times New Roman" w:hAnsi="Times New Roman" w:cs="Times New Roman"/>
        </w:rPr>
        <w:t xml:space="preserve">molecular systematics, taxonomy, </w:t>
      </w:r>
      <w:r w:rsidR="0007594C">
        <w:rPr>
          <w:rFonts w:ascii="Times New Roman" w:hAnsi="Times New Roman" w:cs="Times New Roman"/>
        </w:rPr>
        <w:t xml:space="preserve">type studies, and a novel high-throughput sequencing method </w:t>
      </w:r>
      <w:r w:rsidR="005A20CE">
        <w:rPr>
          <w:rFonts w:ascii="Times New Roman" w:hAnsi="Times New Roman" w:cs="Times New Roman"/>
        </w:rPr>
        <w:t xml:space="preserve">to </w:t>
      </w:r>
      <w:r>
        <w:rPr>
          <w:rFonts w:ascii="Times New Roman" w:hAnsi="Times New Roman" w:cs="Times New Roman"/>
        </w:rPr>
        <w:t>examine species diversity</w:t>
      </w:r>
      <w:r w:rsidR="005A20CE">
        <w:rPr>
          <w:rFonts w:ascii="Times New Roman" w:hAnsi="Times New Roman" w:cs="Times New Roman"/>
        </w:rPr>
        <w:t xml:space="preserve"> and evolution across the Cantharellales. First, I examine the taxonomy and systematics of</w:t>
      </w:r>
      <w:r>
        <w:rPr>
          <w:rFonts w:ascii="Times New Roman" w:hAnsi="Times New Roman" w:cs="Times New Roman"/>
        </w:rPr>
        <w:t xml:space="preserve"> two economically important </w:t>
      </w:r>
      <w:r w:rsidR="00B025BE">
        <w:rPr>
          <w:rFonts w:ascii="Times New Roman" w:hAnsi="Times New Roman" w:cs="Times New Roman"/>
        </w:rPr>
        <w:t>groups within the</w:t>
      </w:r>
      <w:r>
        <w:rPr>
          <w:rFonts w:ascii="Times New Roman" w:hAnsi="Times New Roman" w:cs="Times New Roman"/>
        </w:rPr>
        <w:t xml:space="preserve"> Cantharellales</w:t>
      </w:r>
      <w:r w:rsidR="005A20CE">
        <w:rPr>
          <w:rFonts w:ascii="Times New Roman" w:hAnsi="Times New Roman" w:cs="Times New Roman"/>
        </w:rPr>
        <w:t xml:space="preserve">, the edible mushroom genera </w:t>
      </w:r>
      <w:proofErr w:type="spellStart"/>
      <w:r w:rsidR="00C43390" w:rsidRPr="005C6D80">
        <w:rPr>
          <w:rFonts w:ascii="Times New Roman" w:hAnsi="Times New Roman" w:cs="Times New Roman"/>
          <w:i/>
          <w:iCs/>
        </w:rPr>
        <w:t>Hydnum</w:t>
      </w:r>
      <w:proofErr w:type="spellEnd"/>
      <w:r w:rsidR="00C43390">
        <w:rPr>
          <w:rFonts w:ascii="Times New Roman" w:hAnsi="Times New Roman" w:cs="Times New Roman"/>
        </w:rPr>
        <w:t xml:space="preserve"> and </w:t>
      </w:r>
      <w:r w:rsidR="00C43390" w:rsidRPr="005C6D80">
        <w:rPr>
          <w:rFonts w:ascii="Times New Roman" w:hAnsi="Times New Roman" w:cs="Times New Roman"/>
          <w:i/>
          <w:iCs/>
        </w:rPr>
        <w:t>Cantharellus</w:t>
      </w:r>
      <w:r>
        <w:rPr>
          <w:rFonts w:ascii="Times New Roman" w:hAnsi="Times New Roman" w:cs="Times New Roman"/>
        </w:rPr>
        <w:t xml:space="preserve">, </w:t>
      </w:r>
      <w:r w:rsidR="005A20CE">
        <w:rPr>
          <w:rFonts w:ascii="Times New Roman" w:hAnsi="Times New Roman" w:cs="Times New Roman"/>
        </w:rPr>
        <w:t xml:space="preserve">in eastern North America. Next, I develop a new sequencing method </w:t>
      </w:r>
      <w:r w:rsidR="002827CC">
        <w:rPr>
          <w:rFonts w:ascii="Times New Roman" w:hAnsi="Times New Roman" w:cs="Times New Roman"/>
        </w:rPr>
        <w:t xml:space="preserve">utilizing the long-read PacBio platform </w:t>
      </w:r>
      <w:r w:rsidR="005A20CE">
        <w:rPr>
          <w:rFonts w:ascii="Times New Roman" w:hAnsi="Times New Roman" w:cs="Times New Roman"/>
        </w:rPr>
        <w:t xml:space="preserve">for generating multi-locus sequence data from </w:t>
      </w:r>
      <w:r w:rsidR="00981CC3">
        <w:rPr>
          <w:rFonts w:ascii="Times New Roman" w:hAnsi="Times New Roman" w:cs="Times New Roman"/>
        </w:rPr>
        <w:t xml:space="preserve">an array of source materials, from fresh and dried specimens to </w:t>
      </w:r>
      <w:r w:rsidR="00CF33E7">
        <w:rPr>
          <w:rFonts w:ascii="Times New Roman" w:hAnsi="Times New Roman" w:cs="Times New Roman"/>
        </w:rPr>
        <w:t>cultures and archival DNA extracts</w:t>
      </w:r>
      <w:r w:rsidR="0020537E">
        <w:rPr>
          <w:rFonts w:ascii="Times New Roman" w:hAnsi="Times New Roman" w:cs="Times New Roman"/>
        </w:rPr>
        <w:t xml:space="preserve">. This method yields </w:t>
      </w:r>
      <w:r w:rsidR="0014448D">
        <w:rPr>
          <w:rFonts w:ascii="Times New Roman" w:hAnsi="Times New Roman" w:cs="Times New Roman"/>
        </w:rPr>
        <w:t xml:space="preserve">high-quality sequence data </w:t>
      </w:r>
      <w:r w:rsidR="00034640">
        <w:rPr>
          <w:rFonts w:ascii="Times New Roman" w:hAnsi="Times New Roman" w:cs="Times New Roman"/>
        </w:rPr>
        <w:t xml:space="preserve">suitable for systematic analysis </w:t>
      </w:r>
      <w:r w:rsidR="0014448D">
        <w:rPr>
          <w:rFonts w:ascii="Times New Roman" w:hAnsi="Times New Roman" w:cs="Times New Roman"/>
        </w:rPr>
        <w:t xml:space="preserve">and allelic sequence variants </w:t>
      </w:r>
      <w:r w:rsidR="00034640">
        <w:rPr>
          <w:rFonts w:ascii="Times New Roman" w:hAnsi="Times New Roman" w:cs="Times New Roman"/>
        </w:rPr>
        <w:t xml:space="preserve">useful for </w:t>
      </w:r>
      <w:r w:rsidR="0030227B">
        <w:rPr>
          <w:rFonts w:ascii="Times New Roman" w:hAnsi="Times New Roman" w:cs="Times New Roman"/>
        </w:rPr>
        <w:t xml:space="preserve">understanding intraspecific </w:t>
      </w:r>
      <w:r w:rsidR="0030227B">
        <w:rPr>
          <w:rFonts w:ascii="Times New Roman" w:hAnsi="Times New Roman" w:cs="Times New Roman"/>
        </w:rPr>
        <w:lastRenderedPageBreak/>
        <w:t>and intra-individual genetic variation. Lastly, I infer</w:t>
      </w:r>
      <w:r w:rsidR="0020177A">
        <w:rPr>
          <w:rFonts w:ascii="Times New Roman" w:hAnsi="Times New Roman" w:cs="Times New Roman"/>
        </w:rPr>
        <w:t xml:space="preserve"> an evolutionary framework for the </w:t>
      </w:r>
      <w:r w:rsidR="0030227B">
        <w:rPr>
          <w:rFonts w:ascii="Times New Roman" w:hAnsi="Times New Roman" w:cs="Times New Roman"/>
        </w:rPr>
        <w:t xml:space="preserve">Cantharellales </w:t>
      </w:r>
      <w:r w:rsidR="00DE3E16">
        <w:rPr>
          <w:rFonts w:ascii="Times New Roman" w:hAnsi="Times New Roman" w:cs="Times New Roman"/>
        </w:rPr>
        <w:t xml:space="preserve">using single- and multi-locus phylogenies </w:t>
      </w:r>
      <w:r w:rsidR="00456BA7">
        <w:rPr>
          <w:rFonts w:ascii="Times New Roman" w:hAnsi="Times New Roman" w:cs="Times New Roman"/>
        </w:rPr>
        <w:t>to</w:t>
      </w:r>
      <w:r w:rsidR="00DE3E16">
        <w:rPr>
          <w:rFonts w:ascii="Times New Roman" w:hAnsi="Times New Roman" w:cs="Times New Roman"/>
        </w:rPr>
        <w:t xml:space="preserve"> evaluate </w:t>
      </w:r>
      <w:r w:rsidR="00456BA7">
        <w:rPr>
          <w:rFonts w:ascii="Times New Roman" w:hAnsi="Times New Roman" w:cs="Times New Roman"/>
        </w:rPr>
        <w:t xml:space="preserve">family-level </w:t>
      </w:r>
      <w:r w:rsidR="00D9787A">
        <w:rPr>
          <w:rFonts w:ascii="Times New Roman" w:hAnsi="Times New Roman" w:cs="Times New Roman"/>
        </w:rPr>
        <w:t>relationships</w:t>
      </w:r>
      <w:r w:rsidR="00456BA7">
        <w:rPr>
          <w:rFonts w:ascii="Times New Roman" w:hAnsi="Times New Roman" w:cs="Times New Roman"/>
        </w:rPr>
        <w:t xml:space="preserve"> and </w:t>
      </w:r>
      <w:r w:rsidR="00933A8D">
        <w:rPr>
          <w:rFonts w:ascii="Times New Roman" w:hAnsi="Times New Roman" w:cs="Times New Roman"/>
        </w:rPr>
        <w:t xml:space="preserve">assess </w:t>
      </w:r>
      <w:r w:rsidR="00DE3E16">
        <w:rPr>
          <w:rFonts w:ascii="Times New Roman" w:hAnsi="Times New Roman" w:cs="Times New Roman"/>
        </w:rPr>
        <w:t xml:space="preserve">the utility </w:t>
      </w:r>
      <w:r w:rsidR="00190250">
        <w:rPr>
          <w:rFonts w:ascii="Times New Roman" w:hAnsi="Times New Roman" w:cs="Times New Roman"/>
        </w:rPr>
        <w:t xml:space="preserve">of various loci </w:t>
      </w:r>
      <w:r w:rsidR="00A176F6">
        <w:rPr>
          <w:rFonts w:ascii="Times New Roman" w:hAnsi="Times New Roman" w:cs="Times New Roman"/>
        </w:rPr>
        <w:t>for species recognition across the order.</w:t>
      </w:r>
      <w:r w:rsidR="009B6E71">
        <w:rPr>
          <w:rFonts w:ascii="Times New Roman" w:hAnsi="Times New Roman" w:cs="Times New Roman"/>
        </w:rPr>
        <w:br/>
      </w:r>
      <w:r w:rsidR="009B6E71">
        <w:rPr>
          <w:rFonts w:ascii="Times New Roman" w:hAnsi="Times New Roman" w:cs="Times New Roman"/>
        </w:rPr>
        <w:br/>
      </w:r>
    </w:p>
    <w:p w14:paraId="12CEDFAB" w14:textId="77777777" w:rsidR="00F7274D" w:rsidRDefault="00F7274D" w:rsidP="009B6E71">
      <w:pPr>
        <w:rPr>
          <w:rFonts w:ascii="Times New Roman" w:hAnsi="Times New Roman" w:cs="Times New Roman"/>
        </w:rPr>
      </w:pPr>
    </w:p>
    <w:p w14:paraId="0C600FFE" w14:textId="77777777" w:rsidR="00F7274D" w:rsidRDefault="00F7274D" w:rsidP="009B6E71">
      <w:pPr>
        <w:rPr>
          <w:rFonts w:ascii="Times New Roman" w:hAnsi="Times New Roman" w:cs="Times New Roman"/>
        </w:rPr>
      </w:pPr>
    </w:p>
    <w:p w14:paraId="0FD8C385" w14:textId="77777777" w:rsidR="00F7274D" w:rsidRDefault="00F7274D" w:rsidP="009B6E71">
      <w:pPr>
        <w:rPr>
          <w:rFonts w:ascii="Times New Roman" w:hAnsi="Times New Roman" w:cs="Times New Roman"/>
        </w:rPr>
      </w:pPr>
    </w:p>
    <w:p w14:paraId="71CFA7E1" w14:textId="77777777" w:rsidR="00F7274D" w:rsidRDefault="00F7274D" w:rsidP="009B6E71">
      <w:pPr>
        <w:rPr>
          <w:rFonts w:ascii="Times New Roman" w:hAnsi="Times New Roman" w:cs="Times New Roman"/>
        </w:rPr>
      </w:pPr>
    </w:p>
    <w:p w14:paraId="3B6F0213" w14:textId="77777777" w:rsidR="00F7274D" w:rsidRDefault="00F7274D" w:rsidP="009B6E71">
      <w:pPr>
        <w:rPr>
          <w:rFonts w:ascii="Times New Roman" w:hAnsi="Times New Roman" w:cs="Times New Roman"/>
        </w:rPr>
      </w:pPr>
    </w:p>
    <w:p w14:paraId="5B305A7C" w14:textId="77777777" w:rsidR="00F7274D" w:rsidRDefault="00F7274D" w:rsidP="009B6E71">
      <w:pPr>
        <w:rPr>
          <w:rFonts w:ascii="Times New Roman" w:hAnsi="Times New Roman" w:cs="Times New Roman"/>
        </w:rPr>
      </w:pPr>
    </w:p>
    <w:p w14:paraId="0CCEF445" w14:textId="77777777" w:rsidR="00F7274D" w:rsidRDefault="00F7274D" w:rsidP="009B6E71">
      <w:pPr>
        <w:rPr>
          <w:rFonts w:ascii="Times New Roman" w:hAnsi="Times New Roman" w:cs="Times New Roman"/>
        </w:rPr>
      </w:pPr>
    </w:p>
    <w:p w14:paraId="104772DC" w14:textId="77777777" w:rsidR="00F7274D" w:rsidRDefault="00F7274D" w:rsidP="009B6E71">
      <w:pPr>
        <w:rPr>
          <w:rFonts w:ascii="Times New Roman" w:hAnsi="Times New Roman" w:cs="Times New Roman"/>
        </w:rPr>
      </w:pPr>
    </w:p>
    <w:p w14:paraId="71059AB7" w14:textId="77777777" w:rsidR="00F7274D" w:rsidRDefault="00F7274D" w:rsidP="009B6E71">
      <w:pPr>
        <w:rPr>
          <w:rFonts w:ascii="Times New Roman" w:hAnsi="Times New Roman" w:cs="Times New Roman"/>
        </w:rPr>
      </w:pPr>
    </w:p>
    <w:p w14:paraId="38D65175" w14:textId="77777777" w:rsidR="00F7274D" w:rsidRDefault="00F7274D" w:rsidP="009B6E71">
      <w:pPr>
        <w:rPr>
          <w:rFonts w:ascii="Times New Roman" w:hAnsi="Times New Roman" w:cs="Times New Roman"/>
        </w:rPr>
      </w:pPr>
    </w:p>
    <w:p w14:paraId="785B4F60" w14:textId="77777777" w:rsidR="00F7274D" w:rsidRDefault="00F7274D" w:rsidP="009B6E71">
      <w:pPr>
        <w:rPr>
          <w:rFonts w:ascii="Times New Roman" w:hAnsi="Times New Roman" w:cs="Times New Roman"/>
        </w:rPr>
      </w:pPr>
    </w:p>
    <w:p w14:paraId="234E390B" w14:textId="77777777" w:rsidR="00F7274D" w:rsidRDefault="00F7274D" w:rsidP="009B6E71">
      <w:pPr>
        <w:rPr>
          <w:rFonts w:ascii="Times New Roman" w:hAnsi="Times New Roman" w:cs="Times New Roman"/>
        </w:rPr>
      </w:pPr>
    </w:p>
    <w:p w14:paraId="461879B3" w14:textId="77777777" w:rsidR="00F7274D" w:rsidRDefault="00F7274D" w:rsidP="009B6E71">
      <w:pPr>
        <w:rPr>
          <w:rFonts w:ascii="Times New Roman" w:hAnsi="Times New Roman" w:cs="Times New Roman"/>
        </w:rPr>
      </w:pPr>
    </w:p>
    <w:p w14:paraId="38C31DFC" w14:textId="77777777" w:rsidR="00F7274D" w:rsidRDefault="00F7274D" w:rsidP="009B6E71">
      <w:pPr>
        <w:rPr>
          <w:rFonts w:ascii="Times New Roman" w:hAnsi="Times New Roman" w:cs="Times New Roman"/>
        </w:rPr>
      </w:pPr>
    </w:p>
    <w:p w14:paraId="6C22DC92" w14:textId="77777777" w:rsidR="00F7274D" w:rsidRDefault="00F7274D" w:rsidP="009B6E71">
      <w:pPr>
        <w:rPr>
          <w:rFonts w:ascii="Times New Roman" w:hAnsi="Times New Roman" w:cs="Times New Roman"/>
        </w:rPr>
      </w:pPr>
    </w:p>
    <w:p w14:paraId="4E331F01" w14:textId="77777777" w:rsidR="00F7274D" w:rsidRDefault="00F7274D" w:rsidP="009B6E71">
      <w:pPr>
        <w:rPr>
          <w:rFonts w:ascii="Times New Roman" w:hAnsi="Times New Roman" w:cs="Times New Roman"/>
        </w:rPr>
      </w:pPr>
    </w:p>
    <w:p w14:paraId="153E8E06" w14:textId="77777777" w:rsidR="00F7274D" w:rsidRDefault="00F7274D" w:rsidP="009B6E71">
      <w:pPr>
        <w:rPr>
          <w:rFonts w:ascii="Times New Roman" w:hAnsi="Times New Roman" w:cs="Times New Roman"/>
        </w:rPr>
      </w:pPr>
    </w:p>
    <w:p w14:paraId="2F7E4141" w14:textId="77777777" w:rsidR="00F7274D" w:rsidRDefault="00F7274D" w:rsidP="009B6E71">
      <w:pPr>
        <w:rPr>
          <w:rFonts w:ascii="Times New Roman" w:hAnsi="Times New Roman" w:cs="Times New Roman"/>
        </w:rPr>
      </w:pPr>
    </w:p>
    <w:p w14:paraId="356E5B16" w14:textId="77777777" w:rsidR="00F7274D" w:rsidRDefault="00F7274D" w:rsidP="009B6E71">
      <w:pPr>
        <w:rPr>
          <w:rFonts w:ascii="Times New Roman" w:hAnsi="Times New Roman" w:cs="Times New Roman"/>
        </w:rPr>
      </w:pPr>
    </w:p>
    <w:p w14:paraId="1FEE2CC2" w14:textId="77777777" w:rsidR="00F7274D" w:rsidRDefault="00F7274D" w:rsidP="009B6E71">
      <w:pPr>
        <w:rPr>
          <w:rFonts w:ascii="Times New Roman" w:hAnsi="Times New Roman" w:cs="Times New Roman"/>
        </w:rPr>
      </w:pPr>
    </w:p>
    <w:p w14:paraId="50DE6494" w14:textId="77777777" w:rsidR="00F7274D" w:rsidRDefault="00F7274D" w:rsidP="009B6E71">
      <w:pPr>
        <w:rPr>
          <w:rFonts w:ascii="Times New Roman" w:hAnsi="Times New Roman" w:cs="Times New Roman"/>
        </w:rPr>
      </w:pPr>
    </w:p>
    <w:p w14:paraId="3587EB1D" w14:textId="77777777" w:rsidR="00F7274D" w:rsidRDefault="00F7274D" w:rsidP="009B6E71">
      <w:pPr>
        <w:rPr>
          <w:rFonts w:ascii="Times New Roman" w:hAnsi="Times New Roman" w:cs="Times New Roman"/>
        </w:rPr>
      </w:pPr>
    </w:p>
    <w:p w14:paraId="2C023CB3" w14:textId="77777777" w:rsidR="00F7274D" w:rsidRDefault="00F7274D" w:rsidP="009B6E71">
      <w:pPr>
        <w:rPr>
          <w:rFonts w:ascii="Times New Roman" w:hAnsi="Times New Roman" w:cs="Times New Roman"/>
        </w:rPr>
      </w:pPr>
    </w:p>
    <w:p w14:paraId="0DBC81F7" w14:textId="77777777" w:rsidR="00F7274D" w:rsidRDefault="00F7274D" w:rsidP="009B6E71">
      <w:pPr>
        <w:rPr>
          <w:rFonts w:ascii="Times New Roman" w:hAnsi="Times New Roman" w:cs="Times New Roman"/>
        </w:rPr>
      </w:pPr>
    </w:p>
    <w:p w14:paraId="01B0CFFF" w14:textId="77777777" w:rsidR="00F7274D" w:rsidRDefault="00F7274D" w:rsidP="009B6E71">
      <w:pPr>
        <w:rPr>
          <w:rFonts w:ascii="Times New Roman" w:hAnsi="Times New Roman" w:cs="Times New Roman"/>
        </w:rPr>
      </w:pPr>
    </w:p>
    <w:p w14:paraId="63437745" w14:textId="77777777" w:rsidR="00F7274D" w:rsidRDefault="00F7274D" w:rsidP="009B6E71">
      <w:pPr>
        <w:rPr>
          <w:rFonts w:ascii="Times New Roman" w:hAnsi="Times New Roman" w:cs="Times New Roman"/>
        </w:rPr>
      </w:pPr>
    </w:p>
    <w:p w14:paraId="66D36FB1" w14:textId="77777777" w:rsidR="00F7274D" w:rsidRDefault="00F7274D" w:rsidP="009B6E71">
      <w:pPr>
        <w:rPr>
          <w:rFonts w:ascii="Times New Roman" w:hAnsi="Times New Roman" w:cs="Times New Roman"/>
        </w:rPr>
      </w:pPr>
    </w:p>
    <w:p w14:paraId="325507DE" w14:textId="77777777" w:rsidR="00F7274D" w:rsidRDefault="00F7274D" w:rsidP="009B6E71">
      <w:pPr>
        <w:rPr>
          <w:rFonts w:ascii="Times New Roman" w:hAnsi="Times New Roman" w:cs="Times New Roman"/>
        </w:rPr>
      </w:pPr>
    </w:p>
    <w:p w14:paraId="2C0A2059" w14:textId="77777777" w:rsidR="00F7274D" w:rsidRDefault="00F7274D" w:rsidP="009B6E71">
      <w:pPr>
        <w:rPr>
          <w:rFonts w:ascii="Times New Roman" w:hAnsi="Times New Roman" w:cs="Times New Roman"/>
        </w:rPr>
      </w:pPr>
    </w:p>
    <w:p w14:paraId="6A101A96" w14:textId="77777777" w:rsidR="00F7274D" w:rsidRDefault="00F7274D" w:rsidP="009B6E71">
      <w:pPr>
        <w:rPr>
          <w:rFonts w:ascii="Times New Roman" w:hAnsi="Times New Roman" w:cs="Times New Roman"/>
        </w:rPr>
      </w:pPr>
    </w:p>
    <w:p w14:paraId="3C6B835A" w14:textId="77777777" w:rsidR="00F7274D" w:rsidRDefault="00F7274D" w:rsidP="009B6E71">
      <w:pPr>
        <w:rPr>
          <w:rFonts w:ascii="Times New Roman" w:hAnsi="Times New Roman" w:cs="Times New Roman"/>
        </w:rPr>
      </w:pPr>
    </w:p>
    <w:p w14:paraId="6D393336" w14:textId="77777777" w:rsidR="00F7274D" w:rsidRDefault="00F7274D" w:rsidP="009B6E71">
      <w:pPr>
        <w:rPr>
          <w:rFonts w:ascii="Times New Roman" w:hAnsi="Times New Roman" w:cs="Times New Roman"/>
        </w:rPr>
      </w:pPr>
    </w:p>
    <w:p w14:paraId="4825756B" w14:textId="77777777" w:rsidR="00F7274D" w:rsidRDefault="00F7274D" w:rsidP="009B6E71">
      <w:pPr>
        <w:rPr>
          <w:rFonts w:ascii="Times New Roman" w:hAnsi="Times New Roman" w:cs="Times New Roman"/>
        </w:rPr>
      </w:pPr>
    </w:p>
    <w:p w14:paraId="49B6E600" w14:textId="77777777" w:rsidR="00F7274D" w:rsidRDefault="00F7274D" w:rsidP="009B6E71">
      <w:pPr>
        <w:rPr>
          <w:rFonts w:ascii="Times New Roman" w:hAnsi="Times New Roman" w:cs="Times New Roman"/>
        </w:rPr>
      </w:pPr>
    </w:p>
    <w:p w14:paraId="60A68C40" w14:textId="77777777" w:rsidR="00F7274D" w:rsidRDefault="00F7274D" w:rsidP="009B6E71">
      <w:pPr>
        <w:rPr>
          <w:rFonts w:ascii="Times New Roman" w:hAnsi="Times New Roman" w:cs="Times New Roman"/>
        </w:rPr>
      </w:pPr>
    </w:p>
    <w:p w14:paraId="13334CD0" w14:textId="77777777" w:rsidR="00F7274D" w:rsidRDefault="00F7274D" w:rsidP="009B6E71">
      <w:pPr>
        <w:rPr>
          <w:rFonts w:ascii="Times New Roman" w:hAnsi="Times New Roman" w:cs="Times New Roman"/>
        </w:rPr>
      </w:pPr>
    </w:p>
    <w:p w14:paraId="67674FD4" w14:textId="77777777" w:rsidR="00F7274D" w:rsidRDefault="00F7274D" w:rsidP="009B6E71">
      <w:pPr>
        <w:rPr>
          <w:rFonts w:ascii="Times New Roman" w:hAnsi="Times New Roman" w:cs="Times New Roman"/>
        </w:rPr>
      </w:pPr>
    </w:p>
    <w:p w14:paraId="488EA124" w14:textId="465C2BE6" w:rsidR="00970AF6" w:rsidRPr="00DF7C87" w:rsidRDefault="00970AF6" w:rsidP="00970AF6">
      <w:pPr>
        <w:pStyle w:val="Heading2"/>
        <w:rPr>
          <w:rFonts w:ascii="Times New Roman" w:hAnsi="Times New Roman" w:cs="Times New Roman"/>
        </w:rPr>
      </w:pPr>
      <w:bookmarkStart w:id="2" w:name="_Toc141086768"/>
      <w:r w:rsidRPr="00DF7C87">
        <w:rPr>
          <w:rFonts w:ascii="Times New Roman" w:hAnsi="Times New Roman" w:cs="Times New Roman"/>
        </w:rPr>
        <w:lastRenderedPageBreak/>
        <w:t>R</w:t>
      </w:r>
      <w:r>
        <w:rPr>
          <w:rFonts w:ascii="Times New Roman" w:hAnsi="Times New Roman" w:cs="Times New Roman"/>
        </w:rPr>
        <w:t>EFERENCES</w:t>
      </w:r>
      <w:bookmarkEnd w:id="2"/>
    </w:p>
    <w:p w14:paraId="22C8B9D2" w14:textId="77777777" w:rsidR="00970AF6" w:rsidRPr="00DF7C87" w:rsidRDefault="00970AF6" w:rsidP="00970AF6">
      <w:pPr>
        <w:rPr>
          <w:rFonts w:ascii="Times New Roman" w:hAnsi="Times New Roman" w:cs="Times New Roman"/>
        </w:rPr>
      </w:pPr>
    </w:p>
    <w:p w14:paraId="79871E67" w14:textId="1A3A444D" w:rsidR="009D10DF" w:rsidRDefault="009D10DF" w:rsidP="00D430C4">
      <w:pPr>
        <w:rPr>
          <w:rFonts w:ascii="Times New Roman" w:hAnsi="Times New Roman" w:cs="Times New Roman"/>
        </w:rPr>
      </w:pPr>
      <w:r w:rsidRPr="009D10DF">
        <w:rPr>
          <w:rFonts w:ascii="Times New Roman" w:hAnsi="Times New Roman" w:cs="Times New Roman"/>
        </w:rPr>
        <w:t xml:space="preserve">Cao, T., Hu, Y. P., Yu, J. R., Wei, T. Z., &amp; Yuan, H. S. (2021). A phylogenetic overview of the </w:t>
      </w:r>
      <w:proofErr w:type="spellStart"/>
      <w:r w:rsidRPr="009D10DF">
        <w:rPr>
          <w:rFonts w:ascii="Times New Roman" w:hAnsi="Times New Roman" w:cs="Times New Roman"/>
        </w:rPr>
        <w:t>Hydnaceae</w:t>
      </w:r>
      <w:proofErr w:type="spellEnd"/>
      <w:r w:rsidRPr="009D10DF">
        <w:rPr>
          <w:rFonts w:ascii="Times New Roman" w:hAnsi="Times New Roman" w:cs="Times New Roman"/>
        </w:rPr>
        <w:t xml:space="preserve"> (Cantharellales, Basidiomycota) with new taxa from China. </w:t>
      </w:r>
      <w:r w:rsidRPr="009D10DF">
        <w:rPr>
          <w:rFonts w:ascii="Times New Roman" w:hAnsi="Times New Roman" w:cs="Times New Roman"/>
          <w:i/>
          <w:iCs/>
        </w:rPr>
        <w:t>Studies in Mycology</w:t>
      </w:r>
      <w:r w:rsidRPr="009D10DF">
        <w:rPr>
          <w:rFonts w:ascii="Times New Roman" w:hAnsi="Times New Roman" w:cs="Times New Roman"/>
        </w:rPr>
        <w:t xml:space="preserve">, </w:t>
      </w:r>
      <w:r w:rsidRPr="009D10DF">
        <w:rPr>
          <w:rFonts w:ascii="Times New Roman" w:hAnsi="Times New Roman" w:cs="Times New Roman"/>
          <w:i/>
          <w:iCs/>
        </w:rPr>
        <w:t>99</w:t>
      </w:r>
      <w:r w:rsidRPr="009D10DF">
        <w:rPr>
          <w:rFonts w:ascii="Times New Roman" w:hAnsi="Times New Roman" w:cs="Times New Roman"/>
        </w:rPr>
        <w:t>, 100–121. https://doi.org/10.1016/j.simyco.2021.100121</w:t>
      </w:r>
    </w:p>
    <w:p w14:paraId="3B2F8682" w14:textId="77777777" w:rsidR="009D10DF" w:rsidRDefault="009D10DF" w:rsidP="00D430C4">
      <w:pPr>
        <w:rPr>
          <w:rFonts w:ascii="Times New Roman" w:hAnsi="Times New Roman" w:cs="Times New Roman"/>
        </w:rPr>
      </w:pPr>
    </w:p>
    <w:p w14:paraId="511B93BF" w14:textId="4DD43B3D" w:rsidR="00D430C4" w:rsidRDefault="00D430C4" w:rsidP="00D430C4">
      <w:pPr>
        <w:rPr>
          <w:rFonts w:ascii="Times New Roman" w:hAnsi="Times New Roman" w:cs="Times New Roman"/>
        </w:rPr>
      </w:pPr>
      <w:r w:rsidRPr="00D430C4">
        <w:rPr>
          <w:rFonts w:ascii="Times New Roman" w:hAnsi="Times New Roman" w:cs="Times New Roman"/>
        </w:rPr>
        <w:t xml:space="preserve">Feng, B., Wang, X.-H., </w:t>
      </w:r>
      <w:proofErr w:type="spellStart"/>
      <w:r w:rsidRPr="00D430C4">
        <w:rPr>
          <w:rFonts w:ascii="Times New Roman" w:hAnsi="Times New Roman" w:cs="Times New Roman"/>
        </w:rPr>
        <w:t>Ratkowsky</w:t>
      </w:r>
      <w:proofErr w:type="spellEnd"/>
      <w:r w:rsidRPr="00D430C4">
        <w:rPr>
          <w:rFonts w:ascii="Times New Roman" w:hAnsi="Times New Roman" w:cs="Times New Roman"/>
        </w:rPr>
        <w:t xml:space="preserve">, D., Gates, G., Lee, S. S., </w:t>
      </w:r>
      <w:proofErr w:type="spellStart"/>
      <w:r w:rsidRPr="00D430C4">
        <w:rPr>
          <w:rFonts w:ascii="Times New Roman" w:hAnsi="Times New Roman" w:cs="Times New Roman"/>
        </w:rPr>
        <w:t>Grebenc</w:t>
      </w:r>
      <w:proofErr w:type="spellEnd"/>
      <w:r w:rsidRPr="00D430C4">
        <w:rPr>
          <w:rFonts w:ascii="Times New Roman" w:hAnsi="Times New Roman" w:cs="Times New Roman"/>
        </w:rPr>
        <w:t xml:space="preserve">, T., &amp; Yang, Z. L. (2016). </w:t>
      </w:r>
      <w:proofErr w:type="spellStart"/>
      <w:r w:rsidRPr="00D430C4">
        <w:rPr>
          <w:rFonts w:ascii="Times New Roman" w:hAnsi="Times New Roman" w:cs="Times New Roman"/>
        </w:rPr>
        <w:t>Multilocus</w:t>
      </w:r>
      <w:proofErr w:type="spellEnd"/>
      <w:r w:rsidRPr="00D430C4">
        <w:rPr>
          <w:rFonts w:ascii="Times New Roman" w:hAnsi="Times New Roman" w:cs="Times New Roman"/>
        </w:rPr>
        <w:t xml:space="preserve"> phylogenetic analyses reveal unexpected abundant diversity and significant disjunct distribution pattern of the Hedgehog Mushrooms (</w:t>
      </w:r>
      <w:proofErr w:type="spellStart"/>
      <w:r w:rsidRPr="00582E0F">
        <w:rPr>
          <w:rFonts w:ascii="Times New Roman" w:hAnsi="Times New Roman" w:cs="Times New Roman"/>
          <w:i/>
          <w:iCs/>
        </w:rPr>
        <w:t>Hydnum</w:t>
      </w:r>
      <w:proofErr w:type="spellEnd"/>
      <w:r w:rsidRPr="00D430C4">
        <w:rPr>
          <w:rFonts w:ascii="Times New Roman" w:hAnsi="Times New Roman" w:cs="Times New Roman"/>
        </w:rPr>
        <w:t xml:space="preserve"> L.). </w:t>
      </w:r>
      <w:r w:rsidRPr="00D430C4">
        <w:rPr>
          <w:rFonts w:ascii="Times New Roman" w:hAnsi="Times New Roman" w:cs="Times New Roman"/>
          <w:i/>
          <w:iCs/>
        </w:rPr>
        <w:t>Scientific Reports</w:t>
      </w:r>
      <w:r w:rsidRPr="00D430C4">
        <w:rPr>
          <w:rFonts w:ascii="Times New Roman" w:hAnsi="Times New Roman" w:cs="Times New Roman"/>
        </w:rPr>
        <w:t xml:space="preserve">, </w:t>
      </w:r>
      <w:r w:rsidRPr="00D430C4">
        <w:rPr>
          <w:rFonts w:ascii="Times New Roman" w:hAnsi="Times New Roman" w:cs="Times New Roman"/>
          <w:i/>
          <w:iCs/>
        </w:rPr>
        <w:t>6</w:t>
      </w:r>
      <w:r w:rsidRPr="00D430C4">
        <w:rPr>
          <w:rFonts w:ascii="Times New Roman" w:hAnsi="Times New Roman" w:cs="Times New Roman"/>
        </w:rPr>
        <w:t xml:space="preserve">(April), 25586. </w:t>
      </w:r>
      <w:hyperlink r:id="rId10" w:history="1">
        <w:r w:rsidR="00582E0F" w:rsidRPr="003E18FD">
          <w:rPr>
            <w:rStyle w:val="Hyperlink"/>
            <w:rFonts w:ascii="Times New Roman" w:hAnsi="Times New Roman" w:cs="Times New Roman"/>
          </w:rPr>
          <w:t>https://doi.org/10.1038/srep25586</w:t>
        </w:r>
      </w:hyperlink>
    </w:p>
    <w:p w14:paraId="5FBD3247" w14:textId="77777777" w:rsidR="00582E0F" w:rsidRDefault="00582E0F" w:rsidP="00D430C4">
      <w:pPr>
        <w:rPr>
          <w:rFonts w:ascii="Times New Roman" w:hAnsi="Times New Roman" w:cs="Times New Roman"/>
        </w:rPr>
      </w:pPr>
    </w:p>
    <w:p w14:paraId="0490BA74" w14:textId="60379F76" w:rsidR="00582E0F" w:rsidRPr="00D430C4" w:rsidRDefault="00582E0F" w:rsidP="00D430C4">
      <w:pPr>
        <w:rPr>
          <w:rFonts w:ascii="Times New Roman" w:hAnsi="Times New Roman" w:cs="Times New Roman"/>
        </w:rPr>
      </w:pPr>
      <w:proofErr w:type="spellStart"/>
      <w:r w:rsidRPr="00582E0F">
        <w:rPr>
          <w:rFonts w:ascii="Times New Roman" w:hAnsi="Times New Roman" w:cs="Times New Roman"/>
        </w:rPr>
        <w:t>Gónzalez</w:t>
      </w:r>
      <w:proofErr w:type="spellEnd"/>
      <w:r w:rsidRPr="00582E0F">
        <w:rPr>
          <w:rFonts w:ascii="Times New Roman" w:hAnsi="Times New Roman" w:cs="Times New Roman"/>
        </w:rPr>
        <w:t>, D., Rodriguez-</w:t>
      </w:r>
      <w:proofErr w:type="spellStart"/>
      <w:r w:rsidRPr="00582E0F">
        <w:rPr>
          <w:rFonts w:ascii="Times New Roman" w:hAnsi="Times New Roman" w:cs="Times New Roman"/>
        </w:rPr>
        <w:t>Carres</w:t>
      </w:r>
      <w:proofErr w:type="spellEnd"/>
      <w:r w:rsidRPr="00582E0F">
        <w:rPr>
          <w:rFonts w:ascii="Times New Roman" w:hAnsi="Times New Roman" w:cs="Times New Roman"/>
        </w:rPr>
        <w:t xml:space="preserve">, M., </w:t>
      </w:r>
      <w:proofErr w:type="spellStart"/>
      <w:r w:rsidRPr="00582E0F">
        <w:rPr>
          <w:rFonts w:ascii="Times New Roman" w:hAnsi="Times New Roman" w:cs="Times New Roman"/>
        </w:rPr>
        <w:t>Boekhout</w:t>
      </w:r>
      <w:proofErr w:type="spellEnd"/>
      <w:r w:rsidRPr="00582E0F">
        <w:rPr>
          <w:rFonts w:ascii="Times New Roman" w:hAnsi="Times New Roman" w:cs="Times New Roman"/>
        </w:rPr>
        <w:t xml:space="preserve">, T., </w:t>
      </w:r>
      <w:proofErr w:type="spellStart"/>
      <w:r w:rsidRPr="00582E0F">
        <w:rPr>
          <w:rFonts w:ascii="Times New Roman" w:hAnsi="Times New Roman" w:cs="Times New Roman"/>
        </w:rPr>
        <w:t>Stalpers</w:t>
      </w:r>
      <w:proofErr w:type="spellEnd"/>
      <w:r w:rsidRPr="00582E0F">
        <w:rPr>
          <w:rFonts w:ascii="Times New Roman" w:hAnsi="Times New Roman" w:cs="Times New Roman"/>
        </w:rPr>
        <w:t xml:space="preserve">, J., </w:t>
      </w:r>
      <w:proofErr w:type="spellStart"/>
      <w:r w:rsidRPr="00582E0F">
        <w:rPr>
          <w:rFonts w:ascii="Times New Roman" w:hAnsi="Times New Roman" w:cs="Times New Roman"/>
        </w:rPr>
        <w:t>Kuramae</w:t>
      </w:r>
      <w:proofErr w:type="spellEnd"/>
      <w:r w:rsidRPr="00582E0F">
        <w:rPr>
          <w:rFonts w:ascii="Times New Roman" w:hAnsi="Times New Roman" w:cs="Times New Roman"/>
        </w:rPr>
        <w:t xml:space="preserve">, E. E., Nakatani, A. K., </w:t>
      </w:r>
      <w:proofErr w:type="spellStart"/>
      <w:r w:rsidRPr="00582E0F">
        <w:rPr>
          <w:rFonts w:ascii="Times New Roman" w:hAnsi="Times New Roman" w:cs="Times New Roman"/>
        </w:rPr>
        <w:t>Vilgalys</w:t>
      </w:r>
      <w:proofErr w:type="spellEnd"/>
      <w:r w:rsidRPr="00582E0F">
        <w:rPr>
          <w:rFonts w:ascii="Times New Roman" w:hAnsi="Times New Roman" w:cs="Times New Roman"/>
        </w:rPr>
        <w:t xml:space="preserve">, R., &amp; </w:t>
      </w:r>
      <w:proofErr w:type="spellStart"/>
      <w:r w:rsidRPr="00582E0F">
        <w:rPr>
          <w:rFonts w:ascii="Times New Roman" w:hAnsi="Times New Roman" w:cs="Times New Roman"/>
        </w:rPr>
        <w:t>Cubeta</w:t>
      </w:r>
      <w:proofErr w:type="spellEnd"/>
      <w:r w:rsidRPr="00582E0F">
        <w:rPr>
          <w:rFonts w:ascii="Times New Roman" w:hAnsi="Times New Roman" w:cs="Times New Roman"/>
        </w:rPr>
        <w:t xml:space="preserve">, M. A. (2016). Phylogenetic relationships of Rhizoctonia fungi within the Cantharellales. </w:t>
      </w:r>
      <w:r w:rsidRPr="00582E0F">
        <w:rPr>
          <w:rFonts w:ascii="Times New Roman" w:hAnsi="Times New Roman" w:cs="Times New Roman"/>
          <w:i/>
          <w:iCs/>
        </w:rPr>
        <w:t>Fungal Biology</w:t>
      </w:r>
      <w:r w:rsidRPr="00582E0F">
        <w:rPr>
          <w:rFonts w:ascii="Times New Roman" w:hAnsi="Times New Roman" w:cs="Times New Roman"/>
        </w:rPr>
        <w:t xml:space="preserve">, </w:t>
      </w:r>
      <w:r w:rsidRPr="00582E0F">
        <w:rPr>
          <w:rFonts w:ascii="Times New Roman" w:hAnsi="Times New Roman" w:cs="Times New Roman"/>
          <w:i/>
          <w:iCs/>
        </w:rPr>
        <w:t>120</w:t>
      </w:r>
      <w:r w:rsidRPr="00582E0F">
        <w:rPr>
          <w:rFonts w:ascii="Times New Roman" w:hAnsi="Times New Roman" w:cs="Times New Roman"/>
        </w:rPr>
        <w:t>(4), 603–619. https://doi.org/10.1016/j.funbio.2016.01.012</w:t>
      </w:r>
    </w:p>
    <w:p w14:paraId="01772465" w14:textId="77777777" w:rsidR="00D430C4" w:rsidRDefault="00D430C4" w:rsidP="00F90F5B">
      <w:pPr>
        <w:rPr>
          <w:rFonts w:ascii="Times New Roman" w:hAnsi="Times New Roman" w:cs="Times New Roman"/>
        </w:rPr>
      </w:pPr>
    </w:p>
    <w:p w14:paraId="1E8F3128" w14:textId="5D971BB6" w:rsidR="00F90F5B" w:rsidRDefault="00F90F5B" w:rsidP="00F90F5B">
      <w:pPr>
        <w:rPr>
          <w:rFonts w:ascii="Times New Roman" w:hAnsi="Times New Roman" w:cs="Times New Roman"/>
        </w:rPr>
      </w:pPr>
      <w:r w:rsidRPr="00F90F5B">
        <w:rPr>
          <w:rFonts w:ascii="Times New Roman" w:hAnsi="Times New Roman" w:cs="Times New Roman"/>
        </w:rPr>
        <w:t xml:space="preserve">Hawksworth, D. L., &amp; </w:t>
      </w:r>
      <w:proofErr w:type="spellStart"/>
      <w:r w:rsidRPr="00F90F5B">
        <w:rPr>
          <w:rFonts w:ascii="Times New Roman" w:hAnsi="Times New Roman" w:cs="Times New Roman"/>
        </w:rPr>
        <w:t>Lücking</w:t>
      </w:r>
      <w:proofErr w:type="spellEnd"/>
      <w:r w:rsidRPr="00F90F5B">
        <w:rPr>
          <w:rFonts w:ascii="Times New Roman" w:hAnsi="Times New Roman" w:cs="Times New Roman"/>
        </w:rPr>
        <w:t xml:space="preserve">, R. (2017). Fungal Diversity Revisited: 2.2 to 3.8 </w:t>
      </w:r>
      <w:proofErr w:type="gramStart"/>
      <w:r w:rsidRPr="00F90F5B">
        <w:rPr>
          <w:rFonts w:ascii="Times New Roman" w:hAnsi="Times New Roman" w:cs="Times New Roman"/>
        </w:rPr>
        <w:t>Million</w:t>
      </w:r>
      <w:proofErr w:type="gramEnd"/>
      <w:r w:rsidRPr="00F90F5B">
        <w:rPr>
          <w:rFonts w:ascii="Times New Roman" w:hAnsi="Times New Roman" w:cs="Times New Roman"/>
        </w:rPr>
        <w:t xml:space="preserve"> Species. </w:t>
      </w:r>
      <w:r w:rsidRPr="00F90F5B">
        <w:rPr>
          <w:rFonts w:ascii="Times New Roman" w:hAnsi="Times New Roman" w:cs="Times New Roman"/>
          <w:i/>
          <w:iCs/>
        </w:rPr>
        <w:t>Microbiol Spectrum</w:t>
      </w:r>
      <w:r w:rsidRPr="00F90F5B">
        <w:rPr>
          <w:rFonts w:ascii="Times New Roman" w:hAnsi="Times New Roman" w:cs="Times New Roman"/>
        </w:rPr>
        <w:t xml:space="preserve">, </w:t>
      </w:r>
      <w:r w:rsidRPr="00F90F5B">
        <w:rPr>
          <w:rFonts w:ascii="Times New Roman" w:hAnsi="Times New Roman" w:cs="Times New Roman"/>
          <w:i/>
          <w:iCs/>
        </w:rPr>
        <w:t>5</w:t>
      </w:r>
      <w:r w:rsidRPr="00F90F5B">
        <w:rPr>
          <w:rFonts w:ascii="Times New Roman" w:hAnsi="Times New Roman" w:cs="Times New Roman"/>
        </w:rPr>
        <w:t xml:space="preserve">(4). </w:t>
      </w:r>
      <w:hyperlink r:id="rId11" w:history="1">
        <w:r w:rsidR="00F25792" w:rsidRPr="003E18FD">
          <w:rPr>
            <w:rStyle w:val="Hyperlink"/>
            <w:rFonts w:ascii="Times New Roman" w:hAnsi="Times New Roman" w:cs="Times New Roman"/>
          </w:rPr>
          <w:t>https://doi.org/10.1128/microbiolspec.FUNK-0052-2016</w:t>
        </w:r>
      </w:hyperlink>
      <w:r w:rsidRPr="00F90F5B">
        <w:rPr>
          <w:rFonts w:ascii="Times New Roman" w:hAnsi="Times New Roman" w:cs="Times New Roman"/>
        </w:rPr>
        <w:t>.</w:t>
      </w:r>
    </w:p>
    <w:p w14:paraId="15032F85" w14:textId="77777777" w:rsidR="00F25792" w:rsidRDefault="00F25792" w:rsidP="00F90F5B">
      <w:pPr>
        <w:rPr>
          <w:rFonts w:ascii="Times New Roman" w:hAnsi="Times New Roman" w:cs="Times New Roman"/>
        </w:rPr>
      </w:pPr>
    </w:p>
    <w:p w14:paraId="1D033DE7" w14:textId="257AFF55" w:rsidR="00F25792" w:rsidRDefault="00F25792" w:rsidP="00F90F5B">
      <w:pPr>
        <w:rPr>
          <w:rFonts w:ascii="Times New Roman" w:hAnsi="Times New Roman" w:cs="Times New Roman"/>
        </w:rPr>
      </w:pPr>
      <w:proofErr w:type="spellStart"/>
      <w:r w:rsidRPr="00F25792">
        <w:rPr>
          <w:rFonts w:ascii="Times New Roman" w:hAnsi="Times New Roman" w:cs="Times New Roman"/>
        </w:rPr>
        <w:t>Lawrey</w:t>
      </w:r>
      <w:proofErr w:type="spellEnd"/>
      <w:r w:rsidRPr="00F25792">
        <w:rPr>
          <w:rFonts w:ascii="Times New Roman" w:hAnsi="Times New Roman" w:cs="Times New Roman"/>
        </w:rPr>
        <w:t xml:space="preserve">, J. D., Zimmermann, E., </w:t>
      </w:r>
      <w:proofErr w:type="spellStart"/>
      <w:r w:rsidRPr="00F25792">
        <w:rPr>
          <w:rFonts w:ascii="Times New Roman" w:hAnsi="Times New Roman" w:cs="Times New Roman"/>
        </w:rPr>
        <w:t>Sikaroodi</w:t>
      </w:r>
      <w:proofErr w:type="spellEnd"/>
      <w:r w:rsidRPr="00F25792">
        <w:rPr>
          <w:rFonts w:ascii="Times New Roman" w:hAnsi="Times New Roman" w:cs="Times New Roman"/>
        </w:rPr>
        <w:t xml:space="preserve">, M., &amp; </w:t>
      </w:r>
      <w:proofErr w:type="spellStart"/>
      <w:r w:rsidRPr="00F25792">
        <w:rPr>
          <w:rFonts w:ascii="Times New Roman" w:hAnsi="Times New Roman" w:cs="Times New Roman"/>
        </w:rPr>
        <w:t>Diederich</w:t>
      </w:r>
      <w:proofErr w:type="spellEnd"/>
      <w:r w:rsidRPr="00F25792">
        <w:rPr>
          <w:rFonts w:ascii="Times New Roman" w:hAnsi="Times New Roman" w:cs="Times New Roman"/>
        </w:rPr>
        <w:t xml:space="preserve">, P. (2016). Phylogenetic diversity of bulbil-forming </w:t>
      </w:r>
      <w:proofErr w:type="spellStart"/>
      <w:r w:rsidRPr="00F25792">
        <w:rPr>
          <w:rFonts w:ascii="Times New Roman" w:hAnsi="Times New Roman" w:cs="Times New Roman"/>
        </w:rPr>
        <w:t>lichenicolous</w:t>
      </w:r>
      <w:proofErr w:type="spellEnd"/>
      <w:r w:rsidRPr="00F25792">
        <w:rPr>
          <w:rFonts w:ascii="Times New Roman" w:hAnsi="Times New Roman" w:cs="Times New Roman"/>
        </w:rPr>
        <w:t xml:space="preserve"> fungi in Cantharellales including a new genus and species. </w:t>
      </w:r>
      <w:r w:rsidRPr="00F25792">
        <w:rPr>
          <w:rFonts w:ascii="Times New Roman" w:hAnsi="Times New Roman" w:cs="Times New Roman"/>
          <w:i/>
          <w:iCs/>
        </w:rPr>
        <w:t>The Bryologist</w:t>
      </w:r>
      <w:r w:rsidRPr="00F25792">
        <w:rPr>
          <w:rFonts w:ascii="Times New Roman" w:hAnsi="Times New Roman" w:cs="Times New Roman"/>
        </w:rPr>
        <w:t xml:space="preserve">, </w:t>
      </w:r>
      <w:r w:rsidRPr="00F25792">
        <w:rPr>
          <w:rFonts w:ascii="Times New Roman" w:hAnsi="Times New Roman" w:cs="Times New Roman"/>
          <w:i/>
          <w:iCs/>
        </w:rPr>
        <w:t>119</w:t>
      </w:r>
      <w:r w:rsidRPr="00F25792">
        <w:rPr>
          <w:rFonts w:ascii="Times New Roman" w:hAnsi="Times New Roman" w:cs="Times New Roman"/>
        </w:rPr>
        <w:t>(4), 341–349. https://doi.org/10.1639/0007-2745-119.4.341</w:t>
      </w:r>
    </w:p>
    <w:p w14:paraId="0F86149D" w14:textId="77777777" w:rsidR="00D430C4" w:rsidRDefault="00D430C4" w:rsidP="00F90F5B">
      <w:pPr>
        <w:rPr>
          <w:rFonts w:ascii="Times New Roman" w:hAnsi="Times New Roman" w:cs="Times New Roman"/>
        </w:rPr>
      </w:pPr>
    </w:p>
    <w:p w14:paraId="4EFF4ECD" w14:textId="74576878" w:rsidR="00D430C4" w:rsidRDefault="00D430C4" w:rsidP="00D430C4">
      <w:pPr>
        <w:rPr>
          <w:rFonts w:ascii="Times New Roman" w:hAnsi="Times New Roman" w:cs="Times New Roman"/>
        </w:rPr>
      </w:pPr>
      <w:r w:rsidRPr="00D430C4">
        <w:rPr>
          <w:rFonts w:ascii="Times New Roman" w:hAnsi="Times New Roman" w:cs="Times New Roman"/>
        </w:rPr>
        <w:t xml:space="preserve">Martin, F., Kohler, A., Murat, C., </w:t>
      </w:r>
      <w:proofErr w:type="spellStart"/>
      <w:r w:rsidRPr="00D430C4">
        <w:rPr>
          <w:rFonts w:ascii="Times New Roman" w:hAnsi="Times New Roman" w:cs="Times New Roman"/>
        </w:rPr>
        <w:t>Veneault-Fourrey</w:t>
      </w:r>
      <w:proofErr w:type="spellEnd"/>
      <w:r w:rsidRPr="00D430C4">
        <w:rPr>
          <w:rFonts w:ascii="Times New Roman" w:hAnsi="Times New Roman" w:cs="Times New Roman"/>
        </w:rPr>
        <w:t xml:space="preserve">, C., &amp; Hibbett, D. S. (2016). Unearthing the roots of ectomycorrhizal symbioses. </w:t>
      </w:r>
      <w:r w:rsidRPr="00D430C4">
        <w:rPr>
          <w:rFonts w:ascii="Times New Roman" w:hAnsi="Times New Roman" w:cs="Times New Roman"/>
          <w:i/>
          <w:iCs/>
        </w:rPr>
        <w:t>Nature Reviews Microbiology</w:t>
      </w:r>
      <w:r w:rsidRPr="00D430C4">
        <w:rPr>
          <w:rFonts w:ascii="Times New Roman" w:hAnsi="Times New Roman" w:cs="Times New Roman"/>
        </w:rPr>
        <w:t xml:space="preserve">, </w:t>
      </w:r>
      <w:r w:rsidRPr="00D430C4">
        <w:rPr>
          <w:rFonts w:ascii="Times New Roman" w:hAnsi="Times New Roman" w:cs="Times New Roman"/>
          <w:i/>
          <w:iCs/>
        </w:rPr>
        <w:t>14</w:t>
      </w:r>
      <w:r w:rsidRPr="00D430C4">
        <w:rPr>
          <w:rFonts w:ascii="Times New Roman" w:hAnsi="Times New Roman" w:cs="Times New Roman"/>
        </w:rPr>
        <w:t xml:space="preserve">(12), 760–773. </w:t>
      </w:r>
      <w:r w:rsidR="000050AE" w:rsidRPr="00C93E37">
        <w:rPr>
          <w:rFonts w:ascii="Times New Roman" w:hAnsi="Times New Roman" w:cs="Times New Roman"/>
        </w:rPr>
        <w:t>https://doi.org/10.1038/nrmicro.2016.149</w:t>
      </w:r>
    </w:p>
    <w:p w14:paraId="58108AE8" w14:textId="77777777" w:rsidR="000050AE" w:rsidRDefault="000050AE" w:rsidP="00D430C4">
      <w:pPr>
        <w:rPr>
          <w:rFonts w:ascii="Times New Roman" w:hAnsi="Times New Roman" w:cs="Times New Roman"/>
        </w:rPr>
      </w:pPr>
    </w:p>
    <w:p w14:paraId="3F13A736" w14:textId="4583AF32" w:rsidR="000050AE" w:rsidRDefault="000050AE" w:rsidP="00D430C4">
      <w:pPr>
        <w:rPr>
          <w:rFonts w:ascii="Times New Roman" w:hAnsi="Times New Roman" w:cs="Times New Roman"/>
        </w:rPr>
      </w:pPr>
      <w:proofErr w:type="spellStart"/>
      <w:r w:rsidRPr="000050AE">
        <w:rPr>
          <w:rFonts w:ascii="Times New Roman" w:hAnsi="Times New Roman" w:cs="Times New Roman"/>
        </w:rPr>
        <w:t>Moncalvo</w:t>
      </w:r>
      <w:proofErr w:type="spellEnd"/>
      <w:r w:rsidRPr="000050AE">
        <w:rPr>
          <w:rFonts w:ascii="Times New Roman" w:hAnsi="Times New Roman" w:cs="Times New Roman"/>
        </w:rPr>
        <w:t xml:space="preserve">, J.-M., Nilsson, R. H., </w:t>
      </w:r>
      <w:proofErr w:type="spellStart"/>
      <w:r w:rsidRPr="000050AE">
        <w:rPr>
          <w:rFonts w:ascii="Times New Roman" w:hAnsi="Times New Roman" w:cs="Times New Roman"/>
        </w:rPr>
        <w:t>Koster</w:t>
      </w:r>
      <w:proofErr w:type="spellEnd"/>
      <w:r w:rsidRPr="000050AE">
        <w:rPr>
          <w:rFonts w:ascii="Times New Roman" w:hAnsi="Times New Roman" w:cs="Times New Roman"/>
        </w:rPr>
        <w:t xml:space="preserve">, B., Dunham, S. M., </w:t>
      </w:r>
      <w:proofErr w:type="spellStart"/>
      <w:r w:rsidRPr="000050AE">
        <w:rPr>
          <w:rFonts w:ascii="Times New Roman" w:hAnsi="Times New Roman" w:cs="Times New Roman"/>
        </w:rPr>
        <w:t>Bernauer</w:t>
      </w:r>
      <w:proofErr w:type="spellEnd"/>
      <w:r w:rsidRPr="000050AE">
        <w:rPr>
          <w:rFonts w:ascii="Times New Roman" w:hAnsi="Times New Roman" w:cs="Times New Roman"/>
        </w:rPr>
        <w:t xml:space="preserve">, T., Matheny, P. B., Porter, T. M., </w:t>
      </w:r>
      <w:proofErr w:type="spellStart"/>
      <w:r w:rsidRPr="000050AE">
        <w:rPr>
          <w:rFonts w:ascii="Times New Roman" w:hAnsi="Times New Roman" w:cs="Times New Roman"/>
        </w:rPr>
        <w:t>Margaritescu</w:t>
      </w:r>
      <w:proofErr w:type="spellEnd"/>
      <w:r w:rsidRPr="000050AE">
        <w:rPr>
          <w:rFonts w:ascii="Times New Roman" w:hAnsi="Times New Roman" w:cs="Times New Roman"/>
        </w:rPr>
        <w:t xml:space="preserve">, S., Weiss, M., </w:t>
      </w:r>
      <w:proofErr w:type="spellStart"/>
      <w:r w:rsidRPr="000050AE">
        <w:rPr>
          <w:rFonts w:ascii="Times New Roman" w:hAnsi="Times New Roman" w:cs="Times New Roman"/>
        </w:rPr>
        <w:t>Garnica</w:t>
      </w:r>
      <w:proofErr w:type="spellEnd"/>
      <w:r w:rsidRPr="000050AE">
        <w:rPr>
          <w:rFonts w:ascii="Times New Roman" w:hAnsi="Times New Roman" w:cs="Times New Roman"/>
        </w:rPr>
        <w:t xml:space="preserve">, S., </w:t>
      </w:r>
      <w:proofErr w:type="spellStart"/>
      <w:r w:rsidRPr="000050AE">
        <w:rPr>
          <w:rFonts w:ascii="Times New Roman" w:hAnsi="Times New Roman" w:cs="Times New Roman"/>
        </w:rPr>
        <w:t>Danell</w:t>
      </w:r>
      <w:proofErr w:type="spellEnd"/>
      <w:r w:rsidRPr="000050AE">
        <w:rPr>
          <w:rFonts w:ascii="Times New Roman" w:hAnsi="Times New Roman" w:cs="Times New Roman"/>
        </w:rPr>
        <w:t xml:space="preserve">, E., Langer, G., Langer, E., Larsson, E., Larsson, K.-H., &amp; </w:t>
      </w:r>
      <w:proofErr w:type="spellStart"/>
      <w:r w:rsidRPr="000050AE">
        <w:rPr>
          <w:rFonts w:ascii="Times New Roman" w:hAnsi="Times New Roman" w:cs="Times New Roman"/>
        </w:rPr>
        <w:t>Vilgalys</w:t>
      </w:r>
      <w:proofErr w:type="spellEnd"/>
      <w:r w:rsidRPr="000050AE">
        <w:rPr>
          <w:rFonts w:ascii="Times New Roman" w:hAnsi="Times New Roman" w:cs="Times New Roman"/>
        </w:rPr>
        <w:t xml:space="preserve">, R. (2006). The </w:t>
      </w:r>
      <w:proofErr w:type="spellStart"/>
      <w:r w:rsidRPr="000050AE">
        <w:rPr>
          <w:rFonts w:ascii="Times New Roman" w:hAnsi="Times New Roman" w:cs="Times New Roman"/>
        </w:rPr>
        <w:t>cantharelloid</w:t>
      </w:r>
      <w:proofErr w:type="spellEnd"/>
      <w:r w:rsidRPr="000050AE">
        <w:rPr>
          <w:rFonts w:ascii="Times New Roman" w:hAnsi="Times New Roman" w:cs="Times New Roman"/>
        </w:rPr>
        <w:t xml:space="preserve"> clade: dealing with incongruent gene trees and phylogenetic reconstruction methods. </w:t>
      </w:r>
      <w:proofErr w:type="spellStart"/>
      <w:r w:rsidRPr="000050AE">
        <w:rPr>
          <w:rFonts w:ascii="Times New Roman" w:hAnsi="Times New Roman" w:cs="Times New Roman"/>
          <w:i/>
          <w:iCs/>
        </w:rPr>
        <w:t>Mycologia</w:t>
      </w:r>
      <w:proofErr w:type="spellEnd"/>
      <w:r w:rsidRPr="000050AE">
        <w:rPr>
          <w:rFonts w:ascii="Times New Roman" w:hAnsi="Times New Roman" w:cs="Times New Roman"/>
        </w:rPr>
        <w:t xml:space="preserve">, </w:t>
      </w:r>
      <w:r w:rsidRPr="000050AE">
        <w:rPr>
          <w:rFonts w:ascii="Times New Roman" w:hAnsi="Times New Roman" w:cs="Times New Roman"/>
          <w:i/>
          <w:iCs/>
        </w:rPr>
        <w:t>98</w:t>
      </w:r>
      <w:r w:rsidRPr="000050AE">
        <w:rPr>
          <w:rFonts w:ascii="Times New Roman" w:hAnsi="Times New Roman" w:cs="Times New Roman"/>
        </w:rPr>
        <w:t xml:space="preserve">(6), 937–948. </w:t>
      </w:r>
      <w:hyperlink r:id="rId12" w:history="1">
        <w:r w:rsidR="00C8725C" w:rsidRPr="003E18FD">
          <w:rPr>
            <w:rStyle w:val="Hyperlink"/>
            <w:rFonts w:ascii="Times New Roman" w:hAnsi="Times New Roman" w:cs="Times New Roman"/>
          </w:rPr>
          <w:t>https://doi.org/10.3852/mycologia.98.6.937</w:t>
        </w:r>
      </w:hyperlink>
    </w:p>
    <w:p w14:paraId="24D62C68" w14:textId="77777777" w:rsidR="00C8725C" w:rsidRDefault="00C8725C" w:rsidP="00D430C4">
      <w:pPr>
        <w:rPr>
          <w:rFonts w:ascii="Times New Roman" w:hAnsi="Times New Roman" w:cs="Times New Roman"/>
        </w:rPr>
      </w:pPr>
    </w:p>
    <w:p w14:paraId="55D3031E" w14:textId="1421BE99" w:rsidR="00C8725C" w:rsidRDefault="00C8725C" w:rsidP="00D430C4">
      <w:pPr>
        <w:rPr>
          <w:rFonts w:ascii="Times New Roman" w:hAnsi="Times New Roman" w:cs="Times New Roman"/>
        </w:rPr>
      </w:pPr>
      <w:proofErr w:type="spellStart"/>
      <w:r w:rsidRPr="00C8725C">
        <w:rPr>
          <w:rFonts w:ascii="Times New Roman" w:hAnsi="Times New Roman" w:cs="Times New Roman"/>
        </w:rPr>
        <w:t>Oberwinkler</w:t>
      </w:r>
      <w:proofErr w:type="spellEnd"/>
      <w:r w:rsidRPr="00C8725C">
        <w:rPr>
          <w:rFonts w:ascii="Times New Roman" w:hAnsi="Times New Roman" w:cs="Times New Roman"/>
        </w:rPr>
        <w:t xml:space="preserve">, F., Cruz, D., &amp; Suárez, J. P. (2017). Biogeography and Ecology of </w:t>
      </w:r>
      <w:proofErr w:type="spellStart"/>
      <w:r w:rsidRPr="00C8725C">
        <w:rPr>
          <w:rFonts w:ascii="Times New Roman" w:hAnsi="Times New Roman" w:cs="Times New Roman"/>
        </w:rPr>
        <w:t>Tulasnellaceae</w:t>
      </w:r>
      <w:proofErr w:type="spellEnd"/>
      <w:r w:rsidRPr="00C8725C">
        <w:rPr>
          <w:rFonts w:ascii="Times New Roman" w:hAnsi="Times New Roman" w:cs="Times New Roman"/>
        </w:rPr>
        <w:t>.</w:t>
      </w:r>
      <w:r w:rsidR="00333488">
        <w:rPr>
          <w:rFonts w:ascii="Times New Roman" w:hAnsi="Times New Roman" w:cs="Times New Roman"/>
        </w:rPr>
        <w:t xml:space="preserve"> </w:t>
      </w:r>
      <w:r w:rsidR="00333488" w:rsidRPr="004D6BB8">
        <w:rPr>
          <w:rFonts w:ascii="Times New Roman" w:hAnsi="Times New Roman" w:cs="Times New Roman"/>
          <w:i/>
          <w:iCs/>
        </w:rPr>
        <w:t xml:space="preserve">Ecol. Stud. </w:t>
      </w:r>
      <w:r w:rsidR="00333488">
        <w:rPr>
          <w:rFonts w:ascii="Times New Roman" w:hAnsi="Times New Roman" w:cs="Times New Roman"/>
        </w:rPr>
        <w:t>230: 237–271.</w:t>
      </w:r>
      <w:r w:rsidRPr="00C8725C">
        <w:rPr>
          <w:rFonts w:ascii="Times New Roman" w:hAnsi="Times New Roman" w:cs="Times New Roman"/>
        </w:rPr>
        <w:t xml:space="preserve"> </w:t>
      </w:r>
      <w:hyperlink r:id="rId13" w:history="1">
        <w:r w:rsidR="00F25792" w:rsidRPr="00C8725C">
          <w:rPr>
            <w:rStyle w:val="Hyperlink"/>
            <w:rFonts w:ascii="Times New Roman" w:hAnsi="Times New Roman" w:cs="Times New Roman"/>
          </w:rPr>
          <w:t>https://doi.org/10.1007/978-3-319-56363-3</w:t>
        </w:r>
      </w:hyperlink>
    </w:p>
    <w:p w14:paraId="6CFE7EA5" w14:textId="77777777" w:rsidR="00F25792" w:rsidRPr="00D430C4" w:rsidRDefault="00F25792" w:rsidP="00D430C4">
      <w:pPr>
        <w:rPr>
          <w:rFonts w:ascii="Times New Roman" w:hAnsi="Times New Roman" w:cs="Times New Roman"/>
        </w:rPr>
      </w:pPr>
    </w:p>
    <w:p w14:paraId="407647AD" w14:textId="77777777" w:rsidR="00F25792" w:rsidRPr="00F25792" w:rsidRDefault="00F25792" w:rsidP="00F25792">
      <w:pPr>
        <w:rPr>
          <w:rFonts w:ascii="Times New Roman" w:hAnsi="Times New Roman" w:cs="Times New Roman"/>
        </w:rPr>
      </w:pPr>
      <w:proofErr w:type="spellStart"/>
      <w:r w:rsidRPr="00F25792">
        <w:rPr>
          <w:rFonts w:ascii="Times New Roman" w:hAnsi="Times New Roman" w:cs="Times New Roman"/>
        </w:rPr>
        <w:t>Olariaga</w:t>
      </w:r>
      <w:proofErr w:type="spellEnd"/>
      <w:r w:rsidRPr="00F25792">
        <w:rPr>
          <w:rFonts w:ascii="Times New Roman" w:hAnsi="Times New Roman" w:cs="Times New Roman"/>
        </w:rPr>
        <w:t xml:space="preserve">, I., Moreno, G., </w:t>
      </w:r>
      <w:proofErr w:type="spellStart"/>
      <w:r w:rsidRPr="00F25792">
        <w:rPr>
          <w:rFonts w:ascii="Times New Roman" w:hAnsi="Times New Roman" w:cs="Times New Roman"/>
        </w:rPr>
        <w:t>Manjón</w:t>
      </w:r>
      <w:proofErr w:type="spellEnd"/>
      <w:r w:rsidRPr="00F25792">
        <w:rPr>
          <w:rFonts w:ascii="Times New Roman" w:hAnsi="Times New Roman" w:cs="Times New Roman"/>
        </w:rPr>
        <w:t xml:space="preserve">, J. L., Salcedo, I., Hofstetter, V., Rodríguez, D., &amp; </w:t>
      </w:r>
      <w:proofErr w:type="spellStart"/>
      <w:r w:rsidRPr="00F25792">
        <w:rPr>
          <w:rFonts w:ascii="Times New Roman" w:hAnsi="Times New Roman" w:cs="Times New Roman"/>
        </w:rPr>
        <w:t>Buyck</w:t>
      </w:r>
      <w:proofErr w:type="spellEnd"/>
      <w:r w:rsidRPr="00F25792">
        <w:rPr>
          <w:rFonts w:ascii="Times New Roman" w:hAnsi="Times New Roman" w:cs="Times New Roman"/>
        </w:rPr>
        <w:t xml:space="preserve">, B. (2017). </w:t>
      </w:r>
      <w:r w:rsidRPr="00F25792">
        <w:rPr>
          <w:rFonts w:ascii="Times New Roman" w:hAnsi="Times New Roman" w:cs="Times New Roman"/>
          <w:i/>
          <w:iCs/>
        </w:rPr>
        <w:t>Cantharellus</w:t>
      </w:r>
      <w:r w:rsidRPr="00F25792">
        <w:rPr>
          <w:rFonts w:ascii="Times New Roman" w:hAnsi="Times New Roman" w:cs="Times New Roman"/>
        </w:rPr>
        <w:t xml:space="preserve"> (Cantharellales, Basidiomycota) revisited in Europe through a multigene phylogeny. </w:t>
      </w:r>
      <w:r w:rsidRPr="00F25792">
        <w:rPr>
          <w:rFonts w:ascii="Times New Roman" w:hAnsi="Times New Roman" w:cs="Times New Roman"/>
          <w:i/>
          <w:iCs/>
        </w:rPr>
        <w:t>Fungal Diversity</w:t>
      </w:r>
      <w:r w:rsidRPr="00F25792">
        <w:rPr>
          <w:rFonts w:ascii="Times New Roman" w:hAnsi="Times New Roman" w:cs="Times New Roman"/>
        </w:rPr>
        <w:t xml:space="preserve">, </w:t>
      </w:r>
      <w:r w:rsidRPr="00F25792">
        <w:rPr>
          <w:rFonts w:ascii="Times New Roman" w:hAnsi="Times New Roman" w:cs="Times New Roman"/>
          <w:i/>
          <w:iCs/>
        </w:rPr>
        <w:t>83</w:t>
      </w:r>
      <w:r w:rsidRPr="00F25792">
        <w:rPr>
          <w:rFonts w:ascii="Times New Roman" w:hAnsi="Times New Roman" w:cs="Times New Roman"/>
        </w:rPr>
        <w:t>(1), 263–292. https://doi.org/10.1007/s13225-016-0376-7</w:t>
      </w:r>
    </w:p>
    <w:p w14:paraId="6140B983" w14:textId="77777777" w:rsidR="00970AF6" w:rsidRDefault="00970AF6" w:rsidP="00970AF6">
      <w:pPr>
        <w:rPr>
          <w:rFonts w:ascii="Times New Roman" w:hAnsi="Times New Roman" w:cs="Times New Roman"/>
        </w:rPr>
      </w:pPr>
    </w:p>
    <w:p w14:paraId="6FA6AC46" w14:textId="6DF36D07" w:rsidR="00F90F5B" w:rsidRPr="00F90F5B" w:rsidRDefault="00F90F5B" w:rsidP="00F90F5B">
      <w:pPr>
        <w:rPr>
          <w:rFonts w:ascii="Times New Roman" w:hAnsi="Times New Roman" w:cs="Times New Roman"/>
        </w:rPr>
      </w:pPr>
      <w:proofErr w:type="spellStart"/>
      <w:r w:rsidRPr="00F90F5B">
        <w:rPr>
          <w:rFonts w:ascii="Times New Roman" w:hAnsi="Times New Roman" w:cs="Times New Roman"/>
        </w:rPr>
        <w:lastRenderedPageBreak/>
        <w:t>Pilz</w:t>
      </w:r>
      <w:proofErr w:type="spellEnd"/>
      <w:r>
        <w:rPr>
          <w:rFonts w:ascii="Times New Roman" w:hAnsi="Times New Roman" w:cs="Times New Roman"/>
        </w:rPr>
        <w:t>,</w:t>
      </w:r>
      <w:r w:rsidRPr="00F90F5B">
        <w:rPr>
          <w:rFonts w:ascii="Times New Roman" w:hAnsi="Times New Roman" w:cs="Times New Roman"/>
        </w:rPr>
        <w:t xml:space="preserve"> D</w:t>
      </w:r>
      <w:r>
        <w:rPr>
          <w:rFonts w:ascii="Times New Roman" w:hAnsi="Times New Roman" w:cs="Times New Roman"/>
        </w:rPr>
        <w:t>.</w:t>
      </w:r>
      <w:r w:rsidRPr="00F90F5B">
        <w:rPr>
          <w:rFonts w:ascii="Times New Roman" w:hAnsi="Times New Roman" w:cs="Times New Roman"/>
        </w:rPr>
        <w:t>, Norvell</w:t>
      </w:r>
      <w:r>
        <w:rPr>
          <w:rFonts w:ascii="Times New Roman" w:hAnsi="Times New Roman" w:cs="Times New Roman"/>
        </w:rPr>
        <w:t>,</w:t>
      </w:r>
      <w:r w:rsidRPr="00F90F5B">
        <w:rPr>
          <w:rFonts w:ascii="Times New Roman" w:hAnsi="Times New Roman" w:cs="Times New Roman"/>
        </w:rPr>
        <w:t xml:space="preserve"> L</w:t>
      </w:r>
      <w:r>
        <w:rPr>
          <w:rFonts w:ascii="Times New Roman" w:hAnsi="Times New Roman" w:cs="Times New Roman"/>
        </w:rPr>
        <w:t>.</w:t>
      </w:r>
      <w:r w:rsidRPr="00F90F5B">
        <w:rPr>
          <w:rFonts w:ascii="Times New Roman" w:hAnsi="Times New Roman" w:cs="Times New Roman"/>
        </w:rPr>
        <w:t xml:space="preserve">, </w:t>
      </w:r>
      <w:proofErr w:type="spellStart"/>
      <w:r w:rsidRPr="00F90F5B">
        <w:rPr>
          <w:rFonts w:ascii="Times New Roman" w:hAnsi="Times New Roman" w:cs="Times New Roman"/>
        </w:rPr>
        <w:t>Danell</w:t>
      </w:r>
      <w:proofErr w:type="spellEnd"/>
      <w:r>
        <w:rPr>
          <w:rFonts w:ascii="Times New Roman" w:hAnsi="Times New Roman" w:cs="Times New Roman"/>
        </w:rPr>
        <w:t>,</w:t>
      </w:r>
      <w:r w:rsidRPr="00F90F5B">
        <w:rPr>
          <w:rFonts w:ascii="Times New Roman" w:hAnsi="Times New Roman" w:cs="Times New Roman"/>
        </w:rPr>
        <w:t xml:space="preserve"> E</w:t>
      </w:r>
      <w:r>
        <w:rPr>
          <w:rFonts w:ascii="Times New Roman" w:hAnsi="Times New Roman" w:cs="Times New Roman"/>
        </w:rPr>
        <w:t>.</w:t>
      </w:r>
      <w:r w:rsidRPr="00F90F5B">
        <w:rPr>
          <w:rFonts w:ascii="Times New Roman" w:hAnsi="Times New Roman" w:cs="Times New Roman"/>
        </w:rPr>
        <w:t xml:space="preserve">, </w:t>
      </w:r>
      <w:r>
        <w:rPr>
          <w:rFonts w:ascii="Times New Roman" w:hAnsi="Times New Roman" w:cs="Times New Roman"/>
        </w:rPr>
        <w:t xml:space="preserve">&amp; </w:t>
      </w:r>
      <w:r w:rsidRPr="00F90F5B">
        <w:rPr>
          <w:rFonts w:ascii="Times New Roman" w:hAnsi="Times New Roman" w:cs="Times New Roman"/>
        </w:rPr>
        <w:t>Molina</w:t>
      </w:r>
      <w:r>
        <w:rPr>
          <w:rFonts w:ascii="Times New Roman" w:hAnsi="Times New Roman" w:cs="Times New Roman"/>
        </w:rPr>
        <w:t>,</w:t>
      </w:r>
      <w:r w:rsidRPr="00F90F5B">
        <w:rPr>
          <w:rFonts w:ascii="Times New Roman" w:hAnsi="Times New Roman" w:cs="Times New Roman"/>
        </w:rPr>
        <w:t xml:space="preserve"> R. </w:t>
      </w:r>
      <w:r>
        <w:rPr>
          <w:rFonts w:ascii="Times New Roman" w:hAnsi="Times New Roman" w:cs="Times New Roman"/>
        </w:rPr>
        <w:t>(</w:t>
      </w:r>
      <w:r w:rsidRPr="00F90F5B">
        <w:rPr>
          <w:rFonts w:ascii="Times New Roman" w:hAnsi="Times New Roman" w:cs="Times New Roman"/>
        </w:rPr>
        <w:t>2003</w:t>
      </w:r>
      <w:r>
        <w:rPr>
          <w:rFonts w:ascii="Times New Roman" w:hAnsi="Times New Roman" w:cs="Times New Roman"/>
        </w:rPr>
        <w:t>)</w:t>
      </w:r>
      <w:r w:rsidRPr="00F90F5B">
        <w:rPr>
          <w:rFonts w:ascii="Times New Roman" w:hAnsi="Times New Roman" w:cs="Times New Roman"/>
        </w:rPr>
        <w:t xml:space="preserve">. Ecology and management of commercially harvested chanterelle mushrooms. Portland (OR): US Department of Agriculture, Forest Service, Pacific Northwest Research Station. </w:t>
      </w:r>
    </w:p>
    <w:p w14:paraId="549FF897" w14:textId="77777777" w:rsidR="00F90F5B" w:rsidRDefault="00F90F5B" w:rsidP="00970AF6">
      <w:pPr>
        <w:rPr>
          <w:rFonts w:ascii="Times New Roman" w:hAnsi="Times New Roman" w:cs="Times New Roman"/>
        </w:rPr>
      </w:pPr>
    </w:p>
    <w:p w14:paraId="37438C97" w14:textId="77777777" w:rsidR="00C8725C" w:rsidRPr="00C8725C" w:rsidRDefault="00C8725C" w:rsidP="00C8725C">
      <w:pPr>
        <w:rPr>
          <w:rFonts w:ascii="Times New Roman" w:hAnsi="Times New Roman" w:cs="Times New Roman"/>
        </w:rPr>
      </w:pPr>
      <w:proofErr w:type="spellStart"/>
      <w:r w:rsidRPr="00C8725C">
        <w:rPr>
          <w:rFonts w:ascii="Times New Roman" w:hAnsi="Times New Roman" w:cs="Times New Roman"/>
        </w:rPr>
        <w:t>Veldre</w:t>
      </w:r>
      <w:proofErr w:type="spellEnd"/>
      <w:r w:rsidRPr="00C8725C">
        <w:rPr>
          <w:rFonts w:ascii="Times New Roman" w:hAnsi="Times New Roman" w:cs="Times New Roman"/>
        </w:rPr>
        <w:t xml:space="preserve">, V., </w:t>
      </w:r>
      <w:proofErr w:type="spellStart"/>
      <w:r w:rsidRPr="00C8725C">
        <w:rPr>
          <w:rFonts w:ascii="Times New Roman" w:hAnsi="Times New Roman" w:cs="Times New Roman"/>
        </w:rPr>
        <w:t>Abarenkov</w:t>
      </w:r>
      <w:proofErr w:type="spellEnd"/>
      <w:r w:rsidRPr="00C8725C">
        <w:rPr>
          <w:rFonts w:ascii="Times New Roman" w:hAnsi="Times New Roman" w:cs="Times New Roman"/>
        </w:rPr>
        <w:t xml:space="preserve">, K., Bahram, M., </w:t>
      </w:r>
      <w:proofErr w:type="spellStart"/>
      <w:r w:rsidRPr="00C8725C">
        <w:rPr>
          <w:rFonts w:ascii="Times New Roman" w:hAnsi="Times New Roman" w:cs="Times New Roman"/>
        </w:rPr>
        <w:t>Martos</w:t>
      </w:r>
      <w:proofErr w:type="spellEnd"/>
      <w:r w:rsidRPr="00C8725C">
        <w:rPr>
          <w:rFonts w:ascii="Times New Roman" w:hAnsi="Times New Roman" w:cs="Times New Roman"/>
        </w:rPr>
        <w:t xml:space="preserve">, F., </w:t>
      </w:r>
      <w:proofErr w:type="spellStart"/>
      <w:r w:rsidRPr="00C8725C">
        <w:rPr>
          <w:rFonts w:ascii="Times New Roman" w:hAnsi="Times New Roman" w:cs="Times New Roman"/>
        </w:rPr>
        <w:t>Selosse</w:t>
      </w:r>
      <w:proofErr w:type="spellEnd"/>
      <w:r w:rsidRPr="00C8725C">
        <w:rPr>
          <w:rFonts w:ascii="Times New Roman" w:hAnsi="Times New Roman" w:cs="Times New Roman"/>
        </w:rPr>
        <w:t xml:space="preserve">, M. A., Tamm, H., </w:t>
      </w:r>
      <w:proofErr w:type="spellStart"/>
      <w:r w:rsidRPr="00C8725C">
        <w:rPr>
          <w:rFonts w:ascii="Times New Roman" w:hAnsi="Times New Roman" w:cs="Times New Roman"/>
        </w:rPr>
        <w:t>Kõljalg</w:t>
      </w:r>
      <w:proofErr w:type="spellEnd"/>
      <w:r w:rsidRPr="00C8725C">
        <w:rPr>
          <w:rFonts w:ascii="Times New Roman" w:hAnsi="Times New Roman" w:cs="Times New Roman"/>
        </w:rPr>
        <w:t xml:space="preserve">, U., &amp; </w:t>
      </w:r>
      <w:proofErr w:type="spellStart"/>
      <w:r w:rsidRPr="00C8725C">
        <w:rPr>
          <w:rFonts w:ascii="Times New Roman" w:hAnsi="Times New Roman" w:cs="Times New Roman"/>
        </w:rPr>
        <w:t>Tedersoo</w:t>
      </w:r>
      <w:proofErr w:type="spellEnd"/>
      <w:r w:rsidRPr="00C8725C">
        <w:rPr>
          <w:rFonts w:ascii="Times New Roman" w:hAnsi="Times New Roman" w:cs="Times New Roman"/>
        </w:rPr>
        <w:t xml:space="preserve">, L. (2013). Evolution of nutritional modes of </w:t>
      </w:r>
      <w:proofErr w:type="spellStart"/>
      <w:r w:rsidRPr="00C8725C">
        <w:rPr>
          <w:rFonts w:ascii="Times New Roman" w:hAnsi="Times New Roman" w:cs="Times New Roman"/>
        </w:rPr>
        <w:t>Ceratobasidiaceae</w:t>
      </w:r>
      <w:proofErr w:type="spellEnd"/>
      <w:r w:rsidRPr="00C8725C">
        <w:rPr>
          <w:rFonts w:ascii="Times New Roman" w:hAnsi="Times New Roman" w:cs="Times New Roman"/>
        </w:rPr>
        <w:t xml:space="preserve"> (Cantharellales, Basidiomycota) as revealed from publicly available ITS sequences. </w:t>
      </w:r>
      <w:r w:rsidRPr="00C8725C">
        <w:rPr>
          <w:rFonts w:ascii="Times New Roman" w:hAnsi="Times New Roman" w:cs="Times New Roman"/>
          <w:i/>
          <w:iCs/>
        </w:rPr>
        <w:t>Fungal Ecology</w:t>
      </w:r>
      <w:r w:rsidRPr="00C8725C">
        <w:rPr>
          <w:rFonts w:ascii="Times New Roman" w:hAnsi="Times New Roman" w:cs="Times New Roman"/>
        </w:rPr>
        <w:t xml:space="preserve">, </w:t>
      </w:r>
      <w:r w:rsidRPr="00C8725C">
        <w:rPr>
          <w:rFonts w:ascii="Times New Roman" w:hAnsi="Times New Roman" w:cs="Times New Roman"/>
          <w:i/>
          <w:iCs/>
        </w:rPr>
        <w:t>6</w:t>
      </w:r>
      <w:r w:rsidRPr="00C8725C">
        <w:rPr>
          <w:rFonts w:ascii="Times New Roman" w:hAnsi="Times New Roman" w:cs="Times New Roman"/>
        </w:rPr>
        <w:t>(4), 256–268. https://doi.org/10.1016/j.funeco.2013.03.004</w:t>
      </w:r>
    </w:p>
    <w:p w14:paraId="324AAB01" w14:textId="77777777" w:rsidR="00970AF6" w:rsidRDefault="00970AF6" w:rsidP="00970AF6">
      <w:pPr>
        <w:rPr>
          <w:rFonts w:ascii="Times New Roman" w:hAnsi="Times New Roman" w:cs="Times New Roman"/>
        </w:rPr>
      </w:pPr>
    </w:p>
    <w:p w14:paraId="6D297B4C" w14:textId="77777777" w:rsidR="00970AF6" w:rsidRDefault="00970AF6" w:rsidP="00970AF6">
      <w:pPr>
        <w:rPr>
          <w:rFonts w:ascii="Times New Roman" w:hAnsi="Times New Roman" w:cs="Times New Roman"/>
        </w:rPr>
      </w:pPr>
    </w:p>
    <w:p w14:paraId="47FC16E5" w14:textId="77777777" w:rsidR="00970AF6" w:rsidRDefault="00970AF6" w:rsidP="00970AF6">
      <w:pPr>
        <w:rPr>
          <w:rFonts w:ascii="Times New Roman" w:hAnsi="Times New Roman" w:cs="Times New Roman"/>
        </w:rPr>
      </w:pPr>
    </w:p>
    <w:p w14:paraId="78D47F54" w14:textId="77777777" w:rsidR="00970AF6" w:rsidRDefault="00970AF6" w:rsidP="00970AF6">
      <w:pPr>
        <w:rPr>
          <w:rFonts w:ascii="Times New Roman" w:hAnsi="Times New Roman" w:cs="Times New Roman"/>
        </w:rPr>
      </w:pPr>
    </w:p>
    <w:p w14:paraId="7174879F" w14:textId="77777777" w:rsidR="00970AF6" w:rsidRDefault="00970AF6" w:rsidP="00970AF6">
      <w:pPr>
        <w:rPr>
          <w:rFonts w:ascii="Times New Roman" w:hAnsi="Times New Roman" w:cs="Times New Roman"/>
        </w:rPr>
      </w:pPr>
    </w:p>
    <w:p w14:paraId="0E1C8AA8" w14:textId="77777777" w:rsidR="00970AF6" w:rsidRDefault="00970AF6" w:rsidP="00970AF6">
      <w:pPr>
        <w:rPr>
          <w:rFonts w:ascii="Times New Roman" w:hAnsi="Times New Roman" w:cs="Times New Roman"/>
        </w:rPr>
      </w:pPr>
    </w:p>
    <w:p w14:paraId="3C7669CB" w14:textId="77777777" w:rsidR="00970AF6" w:rsidRDefault="00970AF6" w:rsidP="00970AF6">
      <w:pPr>
        <w:rPr>
          <w:rFonts w:ascii="Times New Roman" w:hAnsi="Times New Roman" w:cs="Times New Roman"/>
        </w:rPr>
      </w:pPr>
    </w:p>
    <w:p w14:paraId="44A15EA0" w14:textId="77777777" w:rsidR="00970AF6" w:rsidRDefault="00970AF6" w:rsidP="00970AF6">
      <w:pPr>
        <w:rPr>
          <w:rFonts w:ascii="Times New Roman" w:hAnsi="Times New Roman" w:cs="Times New Roman"/>
        </w:rPr>
      </w:pPr>
    </w:p>
    <w:p w14:paraId="55A0DB98" w14:textId="77777777" w:rsidR="00970AF6" w:rsidRDefault="00970AF6" w:rsidP="00970AF6">
      <w:pPr>
        <w:rPr>
          <w:rFonts w:ascii="Times New Roman" w:hAnsi="Times New Roman" w:cs="Times New Roman"/>
        </w:rPr>
      </w:pPr>
    </w:p>
    <w:p w14:paraId="4532597A" w14:textId="77777777" w:rsidR="00970AF6" w:rsidRDefault="00970AF6" w:rsidP="00970AF6">
      <w:pPr>
        <w:rPr>
          <w:rFonts w:ascii="Times New Roman" w:hAnsi="Times New Roman" w:cs="Times New Roman"/>
        </w:rPr>
      </w:pPr>
    </w:p>
    <w:p w14:paraId="29697CFD" w14:textId="77777777" w:rsidR="00970AF6" w:rsidRDefault="00970AF6" w:rsidP="00970AF6">
      <w:pPr>
        <w:rPr>
          <w:rFonts w:ascii="Times New Roman" w:hAnsi="Times New Roman" w:cs="Times New Roman"/>
        </w:rPr>
      </w:pPr>
    </w:p>
    <w:p w14:paraId="087279D0" w14:textId="77777777" w:rsidR="00970AF6" w:rsidRDefault="00970AF6" w:rsidP="00970AF6">
      <w:pPr>
        <w:rPr>
          <w:rFonts w:ascii="Times New Roman" w:hAnsi="Times New Roman" w:cs="Times New Roman"/>
        </w:rPr>
      </w:pPr>
    </w:p>
    <w:p w14:paraId="3A6C888F" w14:textId="77777777" w:rsidR="00F21A30" w:rsidRDefault="00F21A30" w:rsidP="00970AF6">
      <w:pPr>
        <w:rPr>
          <w:rFonts w:ascii="Times New Roman" w:hAnsi="Times New Roman" w:cs="Times New Roman"/>
        </w:rPr>
      </w:pPr>
    </w:p>
    <w:p w14:paraId="024986C5" w14:textId="77777777" w:rsidR="00F21A30" w:rsidRDefault="00F21A30" w:rsidP="00970AF6">
      <w:pPr>
        <w:rPr>
          <w:rFonts w:ascii="Times New Roman" w:hAnsi="Times New Roman" w:cs="Times New Roman"/>
        </w:rPr>
      </w:pPr>
    </w:p>
    <w:p w14:paraId="4A91ED89" w14:textId="77777777" w:rsidR="00F21A30" w:rsidRDefault="00F21A30" w:rsidP="00970AF6">
      <w:pPr>
        <w:rPr>
          <w:rFonts w:ascii="Times New Roman" w:hAnsi="Times New Roman" w:cs="Times New Roman"/>
        </w:rPr>
      </w:pPr>
    </w:p>
    <w:p w14:paraId="03FA7E15" w14:textId="77777777" w:rsidR="00F21A30" w:rsidRDefault="00F21A30" w:rsidP="00970AF6">
      <w:pPr>
        <w:rPr>
          <w:rFonts w:ascii="Times New Roman" w:hAnsi="Times New Roman" w:cs="Times New Roman"/>
        </w:rPr>
      </w:pPr>
    </w:p>
    <w:p w14:paraId="5CD5284C" w14:textId="77777777" w:rsidR="00F21A30" w:rsidRDefault="00F21A30" w:rsidP="00970AF6">
      <w:pPr>
        <w:rPr>
          <w:rFonts w:ascii="Times New Roman" w:hAnsi="Times New Roman" w:cs="Times New Roman"/>
        </w:rPr>
      </w:pPr>
    </w:p>
    <w:p w14:paraId="254C050C" w14:textId="77777777" w:rsidR="00F21A30" w:rsidRDefault="00F21A30" w:rsidP="00970AF6">
      <w:pPr>
        <w:rPr>
          <w:rFonts w:ascii="Times New Roman" w:hAnsi="Times New Roman" w:cs="Times New Roman"/>
        </w:rPr>
      </w:pPr>
    </w:p>
    <w:p w14:paraId="3C5DD460" w14:textId="77777777" w:rsidR="00F21A30" w:rsidRDefault="00F21A30" w:rsidP="00970AF6">
      <w:pPr>
        <w:rPr>
          <w:rFonts w:ascii="Times New Roman" w:hAnsi="Times New Roman" w:cs="Times New Roman"/>
        </w:rPr>
      </w:pPr>
    </w:p>
    <w:p w14:paraId="575AF02F" w14:textId="77777777" w:rsidR="00F21A30" w:rsidRDefault="00F21A30" w:rsidP="00970AF6">
      <w:pPr>
        <w:rPr>
          <w:rFonts w:ascii="Times New Roman" w:hAnsi="Times New Roman" w:cs="Times New Roman"/>
        </w:rPr>
      </w:pPr>
    </w:p>
    <w:p w14:paraId="31170CD1" w14:textId="77777777" w:rsidR="00F21A30" w:rsidRDefault="00F21A30" w:rsidP="00970AF6">
      <w:pPr>
        <w:rPr>
          <w:rFonts w:ascii="Times New Roman" w:hAnsi="Times New Roman" w:cs="Times New Roman"/>
        </w:rPr>
      </w:pPr>
    </w:p>
    <w:p w14:paraId="08B21CBA" w14:textId="77777777" w:rsidR="00F21A30" w:rsidRDefault="00F21A30" w:rsidP="00970AF6">
      <w:pPr>
        <w:rPr>
          <w:rFonts w:ascii="Times New Roman" w:hAnsi="Times New Roman" w:cs="Times New Roman"/>
        </w:rPr>
      </w:pPr>
    </w:p>
    <w:p w14:paraId="36B46EED" w14:textId="77777777" w:rsidR="00F21A30" w:rsidRDefault="00F21A30" w:rsidP="00970AF6">
      <w:pPr>
        <w:rPr>
          <w:rFonts w:ascii="Times New Roman" w:hAnsi="Times New Roman" w:cs="Times New Roman"/>
        </w:rPr>
      </w:pPr>
    </w:p>
    <w:p w14:paraId="64263338" w14:textId="77777777" w:rsidR="00F21A30" w:rsidRDefault="00F21A30" w:rsidP="00970AF6">
      <w:pPr>
        <w:rPr>
          <w:rFonts w:ascii="Times New Roman" w:hAnsi="Times New Roman" w:cs="Times New Roman"/>
        </w:rPr>
      </w:pPr>
    </w:p>
    <w:p w14:paraId="00223A05" w14:textId="77777777" w:rsidR="00F21A30" w:rsidRDefault="00F21A30" w:rsidP="00970AF6">
      <w:pPr>
        <w:rPr>
          <w:rFonts w:ascii="Times New Roman" w:hAnsi="Times New Roman" w:cs="Times New Roman"/>
        </w:rPr>
      </w:pPr>
    </w:p>
    <w:p w14:paraId="13DB1EA1" w14:textId="77777777" w:rsidR="00F21A30" w:rsidRDefault="00F21A30" w:rsidP="00970AF6">
      <w:pPr>
        <w:rPr>
          <w:rFonts w:ascii="Times New Roman" w:hAnsi="Times New Roman" w:cs="Times New Roman"/>
        </w:rPr>
      </w:pPr>
    </w:p>
    <w:p w14:paraId="2EBE7743" w14:textId="77777777" w:rsidR="00F21A30" w:rsidRDefault="00F21A30" w:rsidP="00970AF6">
      <w:pPr>
        <w:rPr>
          <w:rFonts w:ascii="Times New Roman" w:hAnsi="Times New Roman" w:cs="Times New Roman"/>
        </w:rPr>
      </w:pPr>
    </w:p>
    <w:p w14:paraId="7327336E" w14:textId="77777777" w:rsidR="00F21A30" w:rsidRDefault="00F21A30" w:rsidP="00970AF6">
      <w:pPr>
        <w:rPr>
          <w:rFonts w:ascii="Times New Roman" w:hAnsi="Times New Roman" w:cs="Times New Roman"/>
        </w:rPr>
      </w:pPr>
    </w:p>
    <w:p w14:paraId="4E6862BF" w14:textId="77777777" w:rsidR="00970AF6" w:rsidRDefault="00970AF6" w:rsidP="00970AF6">
      <w:pPr>
        <w:rPr>
          <w:rFonts w:ascii="Times New Roman" w:hAnsi="Times New Roman" w:cs="Times New Roman"/>
        </w:rPr>
      </w:pPr>
    </w:p>
    <w:p w14:paraId="0B6670D4" w14:textId="77777777" w:rsidR="00F7274D" w:rsidRDefault="00F7274D" w:rsidP="00970AF6">
      <w:pPr>
        <w:rPr>
          <w:rFonts w:ascii="Times New Roman" w:hAnsi="Times New Roman" w:cs="Times New Roman"/>
        </w:rPr>
      </w:pPr>
    </w:p>
    <w:p w14:paraId="395A29E7" w14:textId="77777777" w:rsidR="00F7274D" w:rsidRDefault="00F7274D" w:rsidP="00970AF6">
      <w:pPr>
        <w:rPr>
          <w:rFonts w:ascii="Times New Roman" w:hAnsi="Times New Roman" w:cs="Times New Roman"/>
        </w:rPr>
      </w:pPr>
    </w:p>
    <w:p w14:paraId="350D5C91" w14:textId="77777777" w:rsidR="00F7274D" w:rsidRDefault="00F7274D" w:rsidP="00970AF6">
      <w:pPr>
        <w:rPr>
          <w:rFonts w:ascii="Times New Roman" w:hAnsi="Times New Roman" w:cs="Times New Roman"/>
        </w:rPr>
      </w:pPr>
    </w:p>
    <w:p w14:paraId="41421E8A" w14:textId="77777777" w:rsidR="00970AF6" w:rsidRDefault="00970AF6" w:rsidP="00970AF6">
      <w:pPr>
        <w:rPr>
          <w:rFonts w:ascii="Times New Roman" w:hAnsi="Times New Roman" w:cs="Times New Roman"/>
        </w:rPr>
      </w:pPr>
    </w:p>
    <w:p w14:paraId="75823508" w14:textId="77777777" w:rsidR="00970AF6" w:rsidRPr="00DF7C87" w:rsidRDefault="00970AF6" w:rsidP="00970AF6">
      <w:pPr>
        <w:rPr>
          <w:rFonts w:ascii="Times New Roman" w:hAnsi="Times New Roman" w:cs="Times New Roman"/>
        </w:rPr>
      </w:pPr>
    </w:p>
    <w:p w14:paraId="7C99C140" w14:textId="34B1BD17" w:rsidR="00003F6A" w:rsidRPr="00DF7C87" w:rsidRDefault="003C7FC5" w:rsidP="005E54E2">
      <w:pPr>
        <w:pStyle w:val="Heading1"/>
        <w:rPr>
          <w:rFonts w:ascii="Times New Roman" w:hAnsi="Times New Roman" w:cs="Times New Roman"/>
          <w:szCs w:val="28"/>
        </w:rPr>
      </w:pPr>
      <w:bookmarkStart w:id="3" w:name="_Toc289175825"/>
      <w:bookmarkStart w:id="4" w:name="_Toc141086769"/>
      <w:r w:rsidRPr="00DF7C87">
        <w:rPr>
          <w:rFonts w:ascii="Times New Roman" w:hAnsi="Times New Roman" w:cs="Times New Roman"/>
          <w:szCs w:val="28"/>
        </w:rPr>
        <w:lastRenderedPageBreak/>
        <w:t>CHAPTER I</w:t>
      </w:r>
      <w:r w:rsidR="00FF1665" w:rsidRPr="00DF7C87">
        <w:rPr>
          <w:rFonts w:ascii="Times New Roman" w:hAnsi="Times New Roman" w:cs="Times New Roman"/>
          <w:szCs w:val="28"/>
        </w:rPr>
        <w:br/>
      </w:r>
      <w:bookmarkEnd w:id="3"/>
      <w:r w:rsidR="00D35D76">
        <w:rPr>
          <w:rFonts w:ascii="Times New Roman" w:hAnsi="Times New Roman" w:cs="Times New Roman"/>
          <w:szCs w:val="28"/>
        </w:rPr>
        <w:t>SIX NEW SPECIES AND REPORTS OF</w:t>
      </w:r>
      <w:r w:rsidR="00116478">
        <w:rPr>
          <w:rFonts w:ascii="Times New Roman" w:hAnsi="Times New Roman" w:cs="Times New Roman"/>
          <w:szCs w:val="28"/>
        </w:rPr>
        <w:t xml:space="preserve"> </w:t>
      </w:r>
      <w:r w:rsidR="00116478" w:rsidRPr="00116478">
        <w:rPr>
          <w:rFonts w:ascii="Times New Roman" w:hAnsi="Times New Roman" w:cs="Times New Roman"/>
          <w:i/>
          <w:iCs/>
          <w:szCs w:val="28"/>
        </w:rPr>
        <w:t>H</w:t>
      </w:r>
      <w:r w:rsidR="00D35D76">
        <w:rPr>
          <w:rFonts w:ascii="Times New Roman" w:hAnsi="Times New Roman" w:cs="Times New Roman"/>
          <w:i/>
          <w:iCs/>
          <w:szCs w:val="28"/>
        </w:rPr>
        <w:t>YDNUM</w:t>
      </w:r>
      <w:r w:rsidR="00116478">
        <w:rPr>
          <w:rFonts w:ascii="Times New Roman" w:hAnsi="Times New Roman" w:cs="Times New Roman"/>
          <w:szCs w:val="28"/>
        </w:rPr>
        <w:t xml:space="preserve"> (</w:t>
      </w:r>
      <w:r w:rsidR="00D35D76">
        <w:rPr>
          <w:rFonts w:ascii="Times New Roman" w:hAnsi="Times New Roman" w:cs="Times New Roman"/>
          <w:szCs w:val="28"/>
        </w:rPr>
        <w:t>CANTHARELLALES</w:t>
      </w:r>
      <w:r w:rsidR="00116478">
        <w:rPr>
          <w:rFonts w:ascii="Times New Roman" w:hAnsi="Times New Roman" w:cs="Times New Roman"/>
          <w:szCs w:val="28"/>
        </w:rPr>
        <w:t xml:space="preserve">) </w:t>
      </w:r>
      <w:r w:rsidR="00D35D76">
        <w:rPr>
          <w:rFonts w:ascii="Times New Roman" w:hAnsi="Times New Roman" w:cs="Times New Roman"/>
          <w:szCs w:val="28"/>
        </w:rPr>
        <w:t>FROM EASTERN NORTH AMERICA</w:t>
      </w:r>
      <w:bookmarkEnd w:id="4"/>
    </w:p>
    <w:p w14:paraId="3197C17E" w14:textId="77777777" w:rsidR="00060A6A" w:rsidRPr="00DF7C87" w:rsidRDefault="00060A6A" w:rsidP="005E54E2">
      <w:pPr>
        <w:rPr>
          <w:rFonts w:ascii="Times New Roman" w:hAnsi="Times New Roman" w:cs="Times New Roman"/>
        </w:rPr>
      </w:pPr>
    </w:p>
    <w:p w14:paraId="0EC324D6" w14:textId="77777777" w:rsidR="00116478" w:rsidRDefault="00116478" w:rsidP="005E54E2">
      <w:pPr>
        <w:rPr>
          <w:rFonts w:ascii="Times New Roman" w:hAnsi="Times New Roman" w:cs="Times New Roman"/>
        </w:rPr>
      </w:pPr>
    </w:p>
    <w:p w14:paraId="24AFA787" w14:textId="77777777" w:rsidR="00116478" w:rsidRDefault="00116478" w:rsidP="005E54E2">
      <w:pPr>
        <w:rPr>
          <w:rFonts w:ascii="Times New Roman" w:hAnsi="Times New Roman" w:cs="Times New Roman"/>
        </w:rPr>
      </w:pPr>
    </w:p>
    <w:p w14:paraId="6F248F09" w14:textId="77777777" w:rsidR="00116478" w:rsidRDefault="00116478" w:rsidP="005E54E2">
      <w:pPr>
        <w:rPr>
          <w:rFonts w:ascii="Times New Roman" w:hAnsi="Times New Roman" w:cs="Times New Roman"/>
        </w:rPr>
      </w:pPr>
    </w:p>
    <w:p w14:paraId="0317A388" w14:textId="77777777" w:rsidR="00116478" w:rsidRDefault="00116478" w:rsidP="005E54E2">
      <w:pPr>
        <w:rPr>
          <w:rFonts w:ascii="Times New Roman" w:hAnsi="Times New Roman" w:cs="Times New Roman"/>
        </w:rPr>
      </w:pPr>
    </w:p>
    <w:p w14:paraId="5E10C344" w14:textId="77777777" w:rsidR="00116478" w:rsidRDefault="00116478" w:rsidP="005E54E2">
      <w:pPr>
        <w:rPr>
          <w:rFonts w:ascii="Times New Roman" w:hAnsi="Times New Roman" w:cs="Times New Roman"/>
        </w:rPr>
      </w:pPr>
    </w:p>
    <w:p w14:paraId="1644A15C" w14:textId="77777777" w:rsidR="00116478" w:rsidRDefault="00116478" w:rsidP="005E54E2">
      <w:pPr>
        <w:rPr>
          <w:rFonts w:ascii="Times New Roman" w:hAnsi="Times New Roman" w:cs="Times New Roman"/>
        </w:rPr>
      </w:pPr>
    </w:p>
    <w:p w14:paraId="2ABE9E28" w14:textId="77777777" w:rsidR="00116478" w:rsidRDefault="00116478" w:rsidP="005E54E2">
      <w:pPr>
        <w:rPr>
          <w:rFonts w:ascii="Times New Roman" w:hAnsi="Times New Roman" w:cs="Times New Roman"/>
        </w:rPr>
      </w:pPr>
    </w:p>
    <w:p w14:paraId="65937F60" w14:textId="77777777" w:rsidR="00116478" w:rsidRDefault="00116478" w:rsidP="005E54E2">
      <w:pPr>
        <w:rPr>
          <w:rFonts w:ascii="Times New Roman" w:hAnsi="Times New Roman" w:cs="Times New Roman"/>
        </w:rPr>
      </w:pPr>
    </w:p>
    <w:p w14:paraId="6A8307BB" w14:textId="77777777" w:rsidR="00116478" w:rsidRDefault="00116478" w:rsidP="005E54E2">
      <w:pPr>
        <w:rPr>
          <w:rFonts w:ascii="Times New Roman" w:hAnsi="Times New Roman" w:cs="Times New Roman"/>
        </w:rPr>
      </w:pPr>
    </w:p>
    <w:p w14:paraId="21D82C34" w14:textId="77777777" w:rsidR="00116478" w:rsidRDefault="00116478" w:rsidP="005E54E2">
      <w:pPr>
        <w:rPr>
          <w:rFonts w:ascii="Times New Roman" w:hAnsi="Times New Roman" w:cs="Times New Roman"/>
        </w:rPr>
      </w:pPr>
    </w:p>
    <w:p w14:paraId="007EFFE3" w14:textId="77777777" w:rsidR="00116478" w:rsidRDefault="00116478" w:rsidP="005E54E2">
      <w:pPr>
        <w:rPr>
          <w:rFonts w:ascii="Times New Roman" w:hAnsi="Times New Roman" w:cs="Times New Roman"/>
        </w:rPr>
      </w:pPr>
    </w:p>
    <w:p w14:paraId="50892A04" w14:textId="77777777" w:rsidR="00116478" w:rsidRDefault="00116478" w:rsidP="005E54E2">
      <w:pPr>
        <w:rPr>
          <w:rFonts w:ascii="Times New Roman" w:hAnsi="Times New Roman" w:cs="Times New Roman"/>
        </w:rPr>
      </w:pPr>
    </w:p>
    <w:p w14:paraId="472938B4" w14:textId="77777777" w:rsidR="00116478" w:rsidRDefault="00116478" w:rsidP="005E54E2">
      <w:pPr>
        <w:rPr>
          <w:rFonts w:ascii="Times New Roman" w:hAnsi="Times New Roman" w:cs="Times New Roman"/>
        </w:rPr>
      </w:pPr>
    </w:p>
    <w:p w14:paraId="7A51A88C" w14:textId="77777777" w:rsidR="00116478" w:rsidRDefault="00116478" w:rsidP="005E54E2">
      <w:pPr>
        <w:rPr>
          <w:rFonts w:ascii="Times New Roman" w:hAnsi="Times New Roman" w:cs="Times New Roman"/>
        </w:rPr>
      </w:pPr>
    </w:p>
    <w:p w14:paraId="2B869D4E" w14:textId="77777777" w:rsidR="00116478" w:rsidRDefault="00116478" w:rsidP="005E54E2">
      <w:pPr>
        <w:rPr>
          <w:rFonts w:ascii="Times New Roman" w:hAnsi="Times New Roman" w:cs="Times New Roman"/>
        </w:rPr>
      </w:pPr>
    </w:p>
    <w:p w14:paraId="45B87DB0" w14:textId="77777777" w:rsidR="00116478" w:rsidRDefault="00116478" w:rsidP="005E54E2">
      <w:pPr>
        <w:rPr>
          <w:rFonts w:ascii="Times New Roman" w:hAnsi="Times New Roman" w:cs="Times New Roman"/>
        </w:rPr>
      </w:pPr>
    </w:p>
    <w:p w14:paraId="00A196DB" w14:textId="77777777" w:rsidR="00116478" w:rsidRDefault="00116478" w:rsidP="005E54E2">
      <w:pPr>
        <w:rPr>
          <w:rFonts w:ascii="Times New Roman" w:hAnsi="Times New Roman" w:cs="Times New Roman"/>
        </w:rPr>
      </w:pPr>
    </w:p>
    <w:p w14:paraId="71681CA3" w14:textId="77777777" w:rsidR="00116478" w:rsidRDefault="00116478" w:rsidP="005E54E2">
      <w:pPr>
        <w:rPr>
          <w:rFonts w:ascii="Times New Roman" w:hAnsi="Times New Roman" w:cs="Times New Roman"/>
        </w:rPr>
      </w:pPr>
    </w:p>
    <w:p w14:paraId="50A0F760" w14:textId="77777777" w:rsidR="00116478" w:rsidRDefault="00116478" w:rsidP="005E54E2">
      <w:pPr>
        <w:rPr>
          <w:rFonts w:ascii="Times New Roman" w:hAnsi="Times New Roman" w:cs="Times New Roman"/>
        </w:rPr>
      </w:pPr>
    </w:p>
    <w:p w14:paraId="703B7069" w14:textId="77777777" w:rsidR="00116478" w:rsidRDefault="00116478" w:rsidP="005E54E2">
      <w:pPr>
        <w:rPr>
          <w:rFonts w:ascii="Times New Roman" w:hAnsi="Times New Roman" w:cs="Times New Roman"/>
        </w:rPr>
      </w:pPr>
    </w:p>
    <w:p w14:paraId="49AABA0C" w14:textId="77777777" w:rsidR="00116478" w:rsidRDefault="00116478" w:rsidP="005E54E2">
      <w:pPr>
        <w:rPr>
          <w:rFonts w:ascii="Times New Roman" w:hAnsi="Times New Roman" w:cs="Times New Roman"/>
        </w:rPr>
      </w:pPr>
    </w:p>
    <w:p w14:paraId="42C800F4" w14:textId="77777777" w:rsidR="00116478" w:rsidRDefault="00116478" w:rsidP="005E54E2">
      <w:pPr>
        <w:rPr>
          <w:rFonts w:ascii="Times New Roman" w:hAnsi="Times New Roman" w:cs="Times New Roman"/>
        </w:rPr>
      </w:pPr>
    </w:p>
    <w:p w14:paraId="6655BF31" w14:textId="77777777" w:rsidR="00116478" w:rsidRDefault="00116478" w:rsidP="005E54E2">
      <w:pPr>
        <w:rPr>
          <w:rFonts w:ascii="Times New Roman" w:hAnsi="Times New Roman" w:cs="Times New Roman"/>
        </w:rPr>
      </w:pPr>
    </w:p>
    <w:p w14:paraId="1E838ACA" w14:textId="77777777" w:rsidR="00116478" w:rsidRDefault="00116478" w:rsidP="005E54E2">
      <w:pPr>
        <w:rPr>
          <w:rFonts w:ascii="Times New Roman" w:hAnsi="Times New Roman" w:cs="Times New Roman"/>
        </w:rPr>
      </w:pPr>
    </w:p>
    <w:p w14:paraId="635BABBE" w14:textId="77777777" w:rsidR="00116478" w:rsidRDefault="00116478" w:rsidP="005E54E2">
      <w:pPr>
        <w:rPr>
          <w:rFonts w:ascii="Times New Roman" w:hAnsi="Times New Roman" w:cs="Times New Roman"/>
        </w:rPr>
      </w:pPr>
    </w:p>
    <w:p w14:paraId="60EB3913" w14:textId="77777777" w:rsidR="00116478" w:rsidRDefault="00116478" w:rsidP="005E54E2">
      <w:pPr>
        <w:rPr>
          <w:rFonts w:ascii="Times New Roman" w:hAnsi="Times New Roman" w:cs="Times New Roman"/>
        </w:rPr>
      </w:pPr>
    </w:p>
    <w:p w14:paraId="11748301" w14:textId="77777777" w:rsidR="00116478" w:rsidRDefault="00116478" w:rsidP="005E54E2">
      <w:pPr>
        <w:rPr>
          <w:rFonts w:ascii="Times New Roman" w:hAnsi="Times New Roman" w:cs="Times New Roman"/>
        </w:rPr>
      </w:pPr>
    </w:p>
    <w:p w14:paraId="4C8D81CC" w14:textId="77777777" w:rsidR="00116478" w:rsidRDefault="00116478" w:rsidP="005E54E2">
      <w:pPr>
        <w:rPr>
          <w:rFonts w:ascii="Times New Roman" w:hAnsi="Times New Roman" w:cs="Times New Roman"/>
        </w:rPr>
      </w:pPr>
    </w:p>
    <w:p w14:paraId="3C2AFB3A" w14:textId="77777777" w:rsidR="00116478" w:rsidRDefault="00116478" w:rsidP="005E54E2">
      <w:pPr>
        <w:rPr>
          <w:rFonts w:ascii="Times New Roman" w:hAnsi="Times New Roman" w:cs="Times New Roman"/>
        </w:rPr>
      </w:pPr>
    </w:p>
    <w:p w14:paraId="646FDB96" w14:textId="77777777" w:rsidR="00116478" w:rsidRDefault="00116478" w:rsidP="005E54E2">
      <w:pPr>
        <w:rPr>
          <w:rFonts w:ascii="Times New Roman" w:hAnsi="Times New Roman" w:cs="Times New Roman"/>
        </w:rPr>
      </w:pPr>
    </w:p>
    <w:p w14:paraId="10528738" w14:textId="77777777" w:rsidR="00116478" w:rsidRDefault="00116478" w:rsidP="005E54E2">
      <w:pPr>
        <w:rPr>
          <w:rFonts w:ascii="Times New Roman" w:hAnsi="Times New Roman" w:cs="Times New Roman"/>
        </w:rPr>
      </w:pPr>
    </w:p>
    <w:p w14:paraId="0BED15FF" w14:textId="77777777" w:rsidR="00116478" w:rsidRDefault="00116478" w:rsidP="005E54E2">
      <w:pPr>
        <w:rPr>
          <w:rFonts w:ascii="Times New Roman" w:hAnsi="Times New Roman" w:cs="Times New Roman"/>
        </w:rPr>
      </w:pPr>
    </w:p>
    <w:p w14:paraId="1E2BCF9A" w14:textId="77777777" w:rsidR="00116478" w:rsidRDefault="00116478" w:rsidP="005E54E2">
      <w:pPr>
        <w:rPr>
          <w:rFonts w:ascii="Times New Roman" w:hAnsi="Times New Roman" w:cs="Times New Roman"/>
        </w:rPr>
      </w:pPr>
    </w:p>
    <w:p w14:paraId="4400A350" w14:textId="77777777" w:rsidR="00116478" w:rsidRDefault="00116478" w:rsidP="005E54E2">
      <w:pPr>
        <w:rPr>
          <w:rFonts w:ascii="Times New Roman" w:hAnsi="Times New Roman" w:cs="Times New Roman"/>
        </w:rPr>
      </w:pPr>
    </w:p>
    <w:p w14:paraId="1F70CA54" w14:textId="77777777" w:rsidR="00116478" w:rsidRDefault="00116478" w:rsidP="005E54E2">
      <w:pPr>
        <w:rPr>
          <w:rFonts w:ascii="Times New Roman" w:hAnsi="Times New Roman" w:cs="Times New Roman"/>
        </w:rPr>
      </w:pPr>
    </w:p>
    <w:p w14:paraId="63CE488F" w14:textId="77777777" w:rsidR="00116478" w:rsidRDefault="00116478" w:rsidP="005E54E2">
      <w:pPr>
        <w:rPr>
          <w:rFonts w:ascii="Times New Roman" w:hAnsi="Times New Roman" w:cs="Times New Roman"/>
        </w:rPr>
      </w:pPr>
    </w:p>
    <w:p w14:paraId="6E279FF7" w14:textId="77777777" w:rsidR="00116478" w:rsidRDefault="00116478" w:rsidP="005E54E2">
      <w:pPr>
        <w:rPr>
          <w:rFonts w:ascii="Times New Roman" w:hAnsi="Times New Roman" w:cs="Times New Roman"/>
        </w:rPr>
      </w:pPr>
    </w:p>
    <w:p w14:paraId="450DAA70" w14:textId="77777777" w:rsidR="00116478" w:rsidRDefault="00116478" w:rsidP="005E54E2">
      <w:pPr>
        <w:rPr>
          <w:rFonts w:ascii="Times New Roman" w:hAnsi="Times New Roman" w:cs="Times New Roman"/>
        </w:rPr>
      </w:pPr>
    </w:p>
    <w:p w14:paraId="7D30A311" w14:textId="77777777" w:rsidR="00116478" w:rsidRDefault="00116478" w:rsidP="005E54E2">
      <w:pPr>
        <w:rPr>
          <w:rFonts w:ascii="Times New Roman" w:hAnsi="Times New Roman" w:cs="Times New Roman"/>
        </w:rPr>
      </w:pPr>
    </w:p>
    <w:p w14:paraId="2ADF4F0A" w14:textId="12987A67" w:rsidR="00FA75A5" w:rsidRPr="00DF7C87" w:rsidRDefault="00FA75A5" w:rsidP="005E54E2">
      <w:pPr>
        <w:rPr>
          <w:rFonts w:ascii="Times New Roman" w:hAnsi="Times New Roman" w:cs="Times New Roman"/>
        </w:rPr>
      </w:pPr>
      <w:r w:rsidRPr="00DF7C87">
        <w:rPr>
          <w:rFonts w:ascii="Times New Roman" w:hAnsi="Times New Roman" w:cs="Times New Roman"/>
        </w:rPr>
        <w:lastRenderedPageBreak/>
        <w:tab/>
        <w:t xml:space="preserve">A version of this chapter was originally published by </w:t>
      </w:r>
      <w:r w:rsidR="00116478">
        <w:rPr>
          <w:rFonts w:ascii="Times New Roman" w:hAnsi="Times New Roman" w:cs="Times New Roman"/>
        </w:rPr>
        <w:t>Rachel A. Swenie, Timothy J. Baroni, and P. Brandon Matheny:</w:t>
      </w:r>
    </w:p>
    <w:p w14:paraId="53E7FFCF" w14:textId="0A0F57BD" w:rsidR="00FA75A5" w:rsidRPr="00DF7C87" w:rsidRDefault="00FA75A5" w:rsidP="005E54E2">
      <w:pPr>
        <w:rPr>
          <w:rFonts w:ascii="Times New Roman" w:hAnsi="Times New Roman" w:cs="Times New Roman"/>
        </w:rPr>
      </w:pPr>
      <w:r w:rsidRPr="00DF7C87">
        <w:rPr>
          <w:rFonts w:ascii="Times New Roman" w:hAnsi="Times New Roman" w:cs="Times New Roman"/>
        </w:rPr>
        <w:tab/>
      </w:r>
      <w:r w:rsidR="00116478">
        <w:rPr>
          <w:rFonts w:ascii="Times New Roman" w:hAnsi="Times New Roman" w:cs="Times New Roman"/>
        </w:rPr>
        <w:t>Rachel A. Swenie, Timothy J. Baroni, P. Brandon Matheny</w:t>
      </w:r>
      <w:r w:rsidRPr="00DF7C87">
        <w:rPr>
          <w:rFonts w:ascii="Times New Roman" w:hAnsi="Times New Roman" w:cs="Times New Roman"/>
        </w:rPr>
        <w:t>. “</w:t>
      </w:r>
      <w:r w:rsidR="00116478" w:rsidRPr="00116478">
        <w:rPr>
          <w:rFonts w:ascii="Times New Roman" w:hAnsi="Times New Roman" w:cs="Times New Roman"/>
        </w:rPr>
        <w:t xml:space="preserve">Six new species and reports of </w:t>
      </w:r>
      <w:proofErr w:type="spellStart"/>
      <w:r w:rsidR="00116478" w:rsidRPr="00116478">
        <w:rPr>
          <w:rFonts w:ascii="Times New Roman" w:hAnsi="Times New Roman" w:cs="Times New Roman"/>
          <w:i/>
          <w:iCs/>
        </w:rPr>
        <w:t>Hydnum</w:t>
      </w:r>
      <w:proofErr w:type="spellEnd"/>
      <w:r w:rsidR="00116478" w:rsidRPr="00116478">
        <w:rPr>
          <w:rFonts w:ascii="Times New Roman" w:hAnsi="Times New Roman" w:cs="Times New Roman"/>
        </w:rPr>
        <w:t xml:space="preserve"> (Cantharellales) from eastern North America.</w:t>
      </w:r>
      <w:r w:rsidR="00116478">
        <w:rPr>
          <w:rFonts w:ascii="Times New Roman" w:hAnsi="Times New Roman" w:cs="Times New Roman"/>
        </w:rPr>
        <w:t>”</w:t>
      </w:r>
      <w:r w:rsidR="00116478" w:rsidRPr="00116478">
        <w:rPr>
          <w:rFonts w:ascii="Times New Roman" w:hAnsi="Times New Roman" w:cs="Times New Roman"/>
        </w:rPr>
        <w:t xml:space="preserve"> </w:t>
      </w:r>
      <w:proofErr w:type="spellStart"/>
      <w:r w:rsidR="00116478" w:rsidRPr="00116478">
        <w:rPr>
          <w:rFonts w:ascii="Times New Roman" w:hAnsi="Times New Roman" w:cs="Times New Roman"/>
          <w:i/>
          <w:iCs/>
        </w:rPr>
        <w:t>MycoKeys</w:t>
      </w:r>
      <w:proofErr w:type="spellEnd"/>
      <w:r w:rsidR="00116478" w:rsidRPr="00116478">
        <w:rPr>
          <w:rFonts w:ascii="Times New Roman" w:hAnsi="Times New Roman" w:cs="Times New Roman"/>
        </w:rPr>
        <w:t xml:space="preserve"> </w:t>
      </w:r>
      <w:r w:rsidR="00280878">
        <w:rPr>
          <w:rFonts w:ascii="Times New Roman" w:hAnsi="Times New Roman" w:cs="Times New Roman"/>
        </w:rPr>
        <w:t xml:space="preserve">42 </w:t>
      </w:r>
      <w:r w:rsidR="00116478">
        <w:rPr>
          <w:rFonts w:ascii="Times New Roman" w:hAnsi="Times New Roman" w:cs="Times New Roman"/>
        </w:rPr>
        <w:t>(2018)</w:t>
      </w:r>
      <w:r w:rsidR="00116478" w:rsidRPr="00116478">
        <w:rPr>
          <w:rFonts w:ascii="Times New Roman" w:hAnsi="Times New Roman" w:cs="Times New Roman"/>
        </w:rPr>
        <w:t>:</w:t>
      </w:r>
      <w:r w:rsidR="00280878">
        <w:rPr>
          <w:rFonts w:ascii="Times New Roman" w:hAnsi="Times New Roman" w:cs="Times New Roman"/>
        </w:rPr>
        <w:t xml:space="preserve"> </w:t>
      </w:r>
      <w:r w:rsidR="00116478" w:rsidRPr="00116478">
        <w:rPr>
          <w:rFonts w:ascii="Times New Roman" w:hAnsi="Times New Roman" w:cs="Times New Roman"/>
        </w:rPr>
        <w:t>35–72.</w:t>
      </w:r>
      <w:r w:rsidRPr="00DF7C87">
        <w:rPr>
          <w:rFonts w:ascii="Times New Roman" w:hAnsi="Times New Roman" w:cs="Times New Roman"/>
        </w:rPr>
        <w:t xml:space="preserve"> </w:t>
      </w:r>
    </w:p>
    <w:p w14:paraId="064D857D" w14:textId="77777777" w:rsidR="00387656" w:rsidRPr="00DF7C87" w:rsidRDefault="00387656" w:rsidP="005E54E2">
      <w:pPr>
        <w:rPr>
          <w:rFonts w:ascii="Times New Roman" w:hAnsi="Times New Roman" w:cs="Times New Roman"/>
        </w:rPr>
      </w:pPr>
    </w:p>
    <w:p w14:paraId="6706C55B" w14:textId="7C36AC45" w:rsidR="00FA75A5" w:rsidRPr="00DF7C87" w:rsidRDefault="0039185C" w:rsidP="00611B90">
      <w:pPr>
        <w:ind w:firstLine="720"/>
        <w:rPr>
          <w:rFonts w:ascii="Times New Roman" w:hAnsi="Times New Roman" w:cs="Times New Roman"/>
        </w:rPr>
      </w:pPr>
      <w:r>
        <w:rPr>
          <w:rFonts w:ascii="Times New Roman" w:hAnsi="Times New Roman" w:cs="Times New Roman"/>
        </w:rPr>
        <w:t xml:space="preserve">R.A.S. and P.B.M. designed the study. All authors contributed specimens. R.A.S. conducted laboratory work and phylogenetic analyses. R.A.S. wrote the manuscript and all authors </w:t>
      </w:r>
      <w:r w:rsidR="00BF5B55">
        <w:rPr>
          <w:rFonts w:ascii="Times New Roman" w:hAnsi="Times New Roman" w:cs="Times New Roman"/>
        </w:rPr>
        <w:t xml:space="preserve">provided </w:t>
      </w:r>
      <w:r w:rsidR="00475490">
        <w:rPr>
          <w:rFonts w:ascii="Times New Roman" w:hAnsi="Times New Roman" w:cs="Times New Roman"/>
        </w:rPr>
        <w:t xml:space="preserve">manuscript </w:t>
      </w:r>
      <w:r w:rsidR="00BF5B55">
        <w:rPr>
          <w:rFonts w:ascii="Times New Roman" w:hAnsi="Times New Roman" w:cs="Times New Roman"/>
        </w:rPr>
        <w:t>edits</w:t>
      </w:r>
      <w:r>
        <w:rPr>
          <w:rFonts w:ascii="Times New Roman" w:hAnsi="Times New Roman" w:cs="Times New Roman"/>
        </w:rPr>
        <w:t>.</w:t>
      </w:r>
    </w:p>
    <w:p w14:paraId="09CE0FB3" w14:textId="77777777" w:rsidR="00FA75A5" w:rsidRPr="00DF7C87" w:rsidRDefault="00FA75A5" w:rsidP="005E54E2">
      <w:pPr>
        <w:rPr>
          <w:rFonts w:ascii="Times New Roman" w:hAnsi="Times New Roman" w:cs="Times New Roman"/>
        </w:rPr>
      </w:pPr>
    </w:p>
    <w:p w14:paraId="413CFF1F" w14:textId="77777777" w:rsidR="00FA75A5" w:rsidRPr="00DF7C87" w:rsidRDefault="00060A6A" w:rsidP="005E54E2">
      <w:pPr>
        <w:pStyle w:val="Heading2"/>
        <w:rPr>
          <w:rFonts w:ascii="Times New Roman" w:hAnsi="Times New Roman" w:cs="Times New Roman"/>
          <w:sz w:val="24"/>
          <w:szCs w:val="24"/>
        </w:rPr>
      </w:pPr>
      <w:bookmarkStart w:id="5" w:name="_Toc289175826"/>
      <w:r>
        <w:rPr>
          <w:rFonts w:ascii="Times New Roman" w:hAnsi="Times New Roman" w:cs="Times New Roman"/>
          <w:sz w:val="24"/>
          <w:szCs w:val="24"/>
        </w:rPr>
        <w:t xml:space="preserve">    </w:t>
      </w:r>
      <w:bookmarkStart w:id="6" w:name="_Toc141086770"/>
      <w:r w:rsidR="00FA75A5" w:rsidRPr="00DF7C87">
        <w:rPr>
          <w:rFonts w:ascii="Times New Roman" w:hAnsi="Times New Roman" w:cs="Times New Roman"/>
          <w:sz w:val="24"/>
          <w:szCs w:val="24"/>
        </w:rPr>
        <w:t>A</w:t>
      </w:r>
      <w:r w:rsidR="00FF1665" w:rsidRPr="00DF7C87">
        <w:rPr>
          <w:rFonts w:ascii="Times New Roman" w:hAnsi="Times New Roman" w:cs="Times New Roman"/>
          <w:sz w:val="24"/>
          <w:szCs w:val="24"/>
        </w:rPr>
        <w:t>bstract</w:t>
      </w:r>
      <w:bookmarkEnd w:id="5"/>
      <w:bookmarkEnd w:id="6"/>
      <w:r w:rsidR="003C7FC5" w:rsidRPr="00DF7C87">
        <w:rPr>
          <w:rFonts w:ascii="Times New Roman" w:hAnsi="Times New Roman" w:cs="Times New Roman"/>
          <w:sz w:val="24"/>
          <w:szCs w:val="24"/>
        </w:rPr>
        <w:tab/>
      </w:r>
    </w:p>
    <w:p w14:paraId="5C1431D6" w14:textId="77777777" w:rsidR="00FF1665" w:rsidRPr="00DF7C87" w:rsidRDefault="00FF1665" w:rsidP="005E54E2">
      <w:pPr>
        <w:rPr>
          <w:rFonts w:ascii="Times New Roman" w:hAnsi="Times New Roman" w:cs="Times New Roman"/>
        </w:rPr>
      </w:pPr>
      <w:r w:rsidRPr="00DF7C87">
        <w:rPr>
          <w:rFonts w:ascii="Times New Roman" w:hAnsi="Times New Roman" w:cs="Times New Roman"/>
        </w:rPr>
        <w:tab/>
      </w:r>
    </w:p>
    <w:p w14:paraId="0DC8B5F6" w14:textId="33BB9FE3" w:rsidR="00FF1665" w:rsidRPr="00DF7C87" w:rsidRDefault="00F2378F" w:rsidP="002A3264">
      <w:pPr>
        <w:rPr>
          <w:rFonts w:ascii="Times New Roman" w:hAnsi="Times New Roman" w:cs="Times New Roman"/>
        </w:rPr>
      </w:pPr>
      <w:r w:rsidRPr="00F2378F">
        <w:rPr>
          <w:rFonts w:ascii="Times New Roman" w:hAnsi="Times New Roman" w:cs="Times New Roman"/>
        </w:rPr>
        <w:t xml:space="preserve">Five species of </w:t>
      </w:r>
      <w:proofErr w:type="spellStart"/>
      <w:r w:rsidRPr="00F2378F">
        <w:rPr>
          <w:rFonts w:ascii="Times New Roman" w:hAnsi="Times New Roman" w:cs="Times New Roman"/>
          <w:i/>
          <w:iCs/>
        </w:rPr>
        <w:t>Hydnum</w:t>
      </w:r>
      <w:proofErr w:type="spellEnd"/>
      <w:r w:rsidRPr="00F2378F">
        <w:rPr>
          <w:rFonts w:ascii="Times New Roman" w:hAnsi="Times New Roman" w:cs="Times New Roman"/>
        </w:rPr>
        <w:t xml:space="preserve"> have been generally recognized from eastern North America based on morphological recognition: </w:t>
      </w:r>
      <w:r w:rsidRPr="00F2378F">
        <w:rPr>
          <w:rFonts w:ascii="Times New Roman" w:hAnsi="Times New Roman" w:cs="Times New Roman"/>
          <w:i/>
          <w:iCs/>
        </w:rPr>
        <w:t>H. albidum</w:t>
      </w:r>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albomagnum</w:t>
      </w:r>
      <w:proofErr w:type="spellEnd"/>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repandum</w:t>
      </w:r>
      <w:proofErr w:type="spellEnd"/>
      <w:r w:rsidRPr="00F2378F">
        <w:rPr>
          <w:rFonts w:ascii="Times New Roman" w:hAnsi="Times New Roman" w:cs="Times New Roman"/>
        </w:rPr>
        <w:t xml:space="preserve"> and varieties,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rufescens</w:t>
      </w:r>
      <w:proofErr w:type="spellEnd"/>
      <w:r w:rsidRPr="00F2378F">
        <w:rPr>
          <w:rFonts w:ascii="Times New Roman" w:hAnsi="Times New Roman" w:cs="Times New Roman"/>
        </w:rPr>
        <w:t xml:space="preserve">, and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umbilicatum</w:t>
      </w:r>
      <w:proofErr w:type="spellEnd"/>
      <w:r w:rsidRPr="00F2378F">
        <w:rPr>
          <w:rFonts w:ascii="Times New Roman" w:hAnsi="Times New Roman" w:cs="Times New Roman"/>
        </w:rPr>
        <w:t xml:space="preserve">. Other unique North American species, such as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caespitosum</w:t>
      </w:r>
      <w:proofErr w:type="spellEnd"/>
      <w:r w:rsidRPr="00F2378F">
        <w:rPr>
          <w:rFonts w:ascii="Times New Roman" w:hAnsi="Times New Roman" w:cs="Times New Roman"/>
        </w:rPr>
        <w:t xml:space="preserve"> and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washingtonianum</w:t>
      </w:r>
      <w:proofErr w:type="spellEnd"/>
      <w:r w:rsidRPr="00F2378F">
        <w:rPr>
          <w:rFonts w:ascii="Times New Roman" w:hAnsi="Times New Roman" w:cs="Times New Roman"/>
        </w:rPr>
        <w:t xml:space="preserve">, are either illegitimately named or considered synonymous with European taxa. Here, seventeen phylogenetic species of </w:t>
      </w:r>
      <w:proofErr w:type="spellStart"/>
      <w:r w:rsidRPr="00F2378F">
        <w:rPr>
          <w:rFonts w:ascii="Times New Roman" w:hAnsi="Times New Roman" w:cs="Times New Roman"/>
          <w:i/>
          <w:iCs/>
        </w:rPr>
        <w:t>Hydnum</w:t>
      </w:r>
      <w:proofErr w:type="spellEnd"/>
      <w:r w:rsidRPr="00F2378F">
        <w:rPr>
          <w:rFonts w:ascii="Times New Roman" w:hAnsi="Times New Roman" w:cs="Times New Roman"/>
        </w:rPr>
        <w:t xml:space="preserve"> are detected from eastern North America based on a molecular phylogenetic survey of ITS sequences from herbarium collections and GenBank data, including environmental sequences. Based on current distribution results, sixteen of these species appear endemic to North America. Of these, six species are described as new: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alboaurantiacum</w:t>
      </w:r>
      <w:proofErr w:type="spellEnd"/>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cuspidatum</w:t>
      </w:r>
      <w:proofErr w:type="spellEnd"/>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ferruginescens</w:t>
      </w:r>
      <w:proofErr w:type="spellEnd"/>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subconnatum</w:t>
      </w:r>
      <w:proofErr w:type="spellEnd"/>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subtilior</w:t>
      </w:r>
      <w:proofErr w:type="spellEnd"/>
      <w:r w:rsidRPr="00F2378F">
        <w:rPr>
          <w:rFonts w:ascii="Times New Roman" w:hAnsi="Times New Roman" w:cs="Times New Roman"/>
        </w:rPr>
        <w:t xml:space="preserve">, and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vagabundum</w:t>
      </w:r>
      <w:proofErr w:type="spellEnd"/>
      <w:r w:rsidRPr="00F2378F">
        <w:rPr>
          <w:rFonts w:ascii="Times New Roman" w:hAnsi="Times New Roman" w:cs="Times New Roman"/>
        </w:rPr>
        <w:t xml:space="preserve">. Geographic range extensions and taxonomic notes are provided for five additional species recently described as new from eastern North America. A new name,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geminum</w:t>
      </w:r>
      <w:proofErr w:type="spellEnd"/>
      <w:r w:rsidRPr="00F2378F">
        <w:rPr>
          <w:rFonts w:ascii="Times New Roman" w:hAnsi="Times New Roman" w:cs="Times New Roman"/>
        </w:rPr>
        <w:t xml:space="preserve">, is proposed for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caespitosum</w:t>
      </w:r>
      <w:proofErr w:type="spellEnd"/>
      <w:r w:rsidRPr="00F2378F">
        <w:rPr>
          <w:rFonts w:ascii="Times New Roman" w:hAnsi="Times New Roman" w:cs="Times New Roman"/>
        </w:rPr>
        <w:t xml:space="preserve"> Banning ex Peck, non </w:t>
      </w:r>
      <w:proofErr w:type="spellStart"/>
      <w:r w:rsidRPr="00F2378F">
        <w:rPr>
          <w:rFonts w:ascii="Times New Roman" w:hAnsi="Times New Roman" w:cs="Times New Roman"/>
        </w:rPr>
        <w:t>Valenti</w:t>
      </w:r>
      <w:proofErr w:type="spellEnd"/>
      <w:r w:rsidRPr="00F2378F">
        <w:rPr>
          <w:rFonts w:ascii="Times New Roman" w:hAnsi="Times New Roman" w:cs="Times New Roman"/>
        </w:rPr>
        <w:t xml:space="preserve">. Overall, species of </w:t>
      </w:r>
      <w:proofErr w:type="spellStart"/>
      <w:r w:rsidRPr="00F2378F">
        <w:rPr>
          <w:rFonts w:ascii="Times New Roman" w:hAnsi="Times New Roman" w:cs="Times New Roman"/>
          <w:i/>
          <w:iCs/>
        </w:rPr>
        <w:t>Hydnum</w:t>
      </w:r>
      <w:proofErr w:type="spellEnd"/>
      <w:r w:rsidRPr="00F2378F">
        <w:rPr>
          <w:rFonts w:ascii="Times New Roman" w:hAnsi="Times New Roman" w:cs="Times New Roman"/>
        </w:rPr>
        <w:t xml:space="preserve"> are best recognized by a combination of morphological and molecular phylogenetic analyses. Taxonomic descriptions are provided for seventeen species, including </w:t>
      </w:r>
      <w:proofErr w:type="spellStart"/>
      <w:r w:rsidRPr="00F2378F">
        <w:rPr>
          <w:rFonts w:ascii="Times New Roman" w:hAnsi="Times New Roman" w:cs="Times New Roman"/>
        </w:rPr>
        <w:t>epitype</w:t>
      </w:r>
      <w:proofErr w:type="spellEnd"/>
      <w:r w:rsidRPr="00F2378F">
        <w:rPr>
          <w:rFonts w:ascii="Times New Roman" w:hAnsi="Times New Roman" w:cs="Times New Roman"/>
        </w:rPr>
        <w:t xml:space="preserve"> designations for </w:t>
      </w:r>
      <w:r w:rsidRPr="00F2378F">
        <w:rPr>
          <w:rFonts w:ascii="Times New Roman" w:hAnsi="Times New Roman" w:cs="Times New Roman"/>
          <w:i/>
          <w:iCs/>
        </w:rPr>
        <w:t>H. albidum</w:t>
      </w:r>
      <w:r w:rsidRPr="00F2378F">
        <w:rPr>
          <w:rFonts w:ascii="Times New Roman" w:hAnsi="Times New Roman" w:cs="Times New Roman"/>
        </w:rPr>
        <w:t xml:space="preserve">,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albomagnum</w:t>
      </w:r>
      <w:proofErr w:type="spellEnd"/>
      <w:r w:rsidRPr="00F2378F">
        <w:rPr>
          <w:rFonts w:ascii="Times New Roman" w:hAnsi="Times New Roman" w:cs="Times New Roman"/>
        </w:rPr>
        <w:t xml:space="preserve">, and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umbilicatum</w:t>
      </w:r>
      <w:proofErr w:type="spellEnd"/>
      <w:r w:rsidRPr="00F2378F">
        <w:rPr>
          <w:rFonts w:ascii="Times New Roman" w:hAnsi="Times New Roman" w:cs="Times New Roman"/>
        </w:rPr>
        <w:t xml:space="preserve">, taxa described more than 100 years ago, and molecular annotation of the isotype of </w:t>
      </w:r>
      <w:r w:rsidRPr="00F2378F">
        <w:rPr>
          <w:rFonts w:ascii="Times New Roman" w:hAnsi="Times New Roman" w:cs="Times New Roman"/>
          <w:i/>
          <w:iCs/>
        </w:rPr>
        <w:t xml:space="preserve">H. </w:t>
      </w:r>
      <w:proofErr w:type="spellStart"/>
      <w:r w:rsidRPr="00F2378F">
        <w:rPr>
          <w:rFonts w:ascii="Times New Roman" w:hAnsi="Times New Roman" w:cs="Times New Roman"/>
          <w:i/>
          <w:iCs/>
        </w:rPr>
        <w:t>washingtonianum</w:t>
      </w:r>
      <w:proofErr w:type="spellEnd"/>
      <w:r w:rsidRPr="00F2378F">
        <w:rPr>
          <w:rFonts w:ascii="Times New Roman" w:hAnsi="Times New Roman" w:cs="Times New Roman"/>
        </w:rPr>
        <w:t xml:space="preserve">. Photographs and a key to eastern North American </w:t>
      </w:r>
      <w:proofErr w:type="spellStart"/>
      <w:r w:rsidRPr="00F2378F">
        <w:rPr>
          <w:rFonts w:ascii="Times New Roman" w:hAnsi="Times New Roman" w:cs="Times New Roman"/>
          <w:i/>
          <w:iCs/>
        </w:rPr>
        <w:t>Hydnum</w:t>
      </w:r>
      <w:proofErr w:type="spellEnd"/>
      <w:r w:rsidRPr="00F2378F">
        <w:rPr>
          <w:rFonts w:ascii="Times New Roman" w:hAnsi="Times New Roman" w:cs="Times New Roman"/>
        </w:rPr>
        <w:t xml:space="preserve"> species are presented.</w:t>
      </w:r>
    </w:p>
    <w:p w14:paraId="67F96253" w14:textId="03C92427" w:rsidR="00FF1665" w:rsidRPr="00DF7C87" w:rsidRDefault="001C0C35" w:rsidP="005E54E2">
      <w:pPr>
        <w:pStyle w:val="Heading2"/>
        <w:rPr>
          <w:rFonts w:ascii="Times New Roman" w:hAnsi="Times New Roman" w:cs="Times New Roman"/>
          <w:sz w:val="24"/>
          <w:szCs w:val="24"/>
        </w:rPr>
      </w:pPr>
      <w:bookmarkStart w:id="7" w:name="_Toc141086771"/>
      <w:r>
        <w:rPr>
          <w:rFonts w:ascii="Times New Roman" w:hAnsi="Times New Roman" w:cs="Times New Roman"/>
          <w:sz w:val="24"/>
          <w:szCs w:val="24"/>
        </w:rPr>
        <w:t>Introduction</w:t>
      </w:r>
      <w:bookmarkEnd w:id="7"/>
    </w:p>
    <w:p w14:paraId="653E00B0" w14:textId="77777777" w:rsidR="003C7FC5" w:rsidRPr="00DF7C87" w:rsidRDefault="003C7FC5" w:rsidP="005E54E2">
      <w:pPr>
        <w:rPr>
          <w:rFonts w:ascii="Times New Roman" w:hAnsi="Times New Roman" w:cs="Times New Roman"/>
        </w:rPr>
      </w:pPr>
    </w:p>
    <w:p w14:paraId="16AD476B" w14:textId="09DBB71B" w:rsidR="008949E3" w:rsidRDefault="00716C04" w:rsidP="00716C04">
      <w:pPr>
        <w:rPr>
          <w:rFonts w:ascii="Times New Roman" w:hAnsi="Times New Roman" w:cs="Times New Roman"/>
        </w:rPr>
      </w:pPr>
      <w:r w:rsidRPr="00716C04">
        <w:rPr>
          <w:rFonts w:ascii="Calibri" w:hAnsi="Calibri" w:cs="Calibri"/>
        </w:rPr>
        <w:t>﻿</w:t>
      </w:r>
      <w:proofErr w:type="spellStart"/>
      <w:r w:rsidRPr="00716C04">
        <w:rPr>
          <w:rFonts w:ascii="Times New Roman" w:hAnsi="Times New Roman" w:cs="Times New Roman"/>
          <w:i/>
          <w:iCs/>
        </w:rPr>
        <w:t>Hydnum</w:t>
      </w:r>
      <w:proofErr w:type="spellEnd"/>
      <w:r w:rsidRPr="00716C04">
        <w:rPr>
          <w:rFonts w:ascii="Times New Roman" w:hAnsi="Times New Roman" w:cs="Times New Roman"/>
        </w:rPr>
        <w:t xml:space="preserve"> L: Fr (=</w:t>
      </w:r>
      <w:proofErr w:type="spellStart"/>
      <w:r w:rsidRPr="00716C04">
        <w:rPr>
          <w:rFonts w:ascii="Times New Roman" w:hAnsi="Times New Roman" w:cs="Times New Roman"/>
          <w:i/>
          <w:iCs/>
        </w:rPr>
        <w:t>Dentinum</w:t>
      </w:r>
      <w:proofErr w:type="spellEnd"/>
      <w:r w:rsidRPr="00716C04">
        <w:rPr>
          <w:rFonts w:ascii="Times New Roman" w:hAnsi="Times New Roman" w:cs="Times New Roman"/>
        </w:rPr>
        <w:t xml:space="preserve"> Gray) is a genus of ectomycorrhizal (ECM) mushroom-forming fungi found primarily in temperate forests of Asia, Australia, Europe, and North America. Until recently, only twelve species of </w:t>
      </w:r>
      <w:proofErr w:type="spellStart"/>
      <w:r w:rsidRPr="00716C04">
        <w:rPr>
          <w:rFonts w:ascii="Times New Roman" w:hAnsi="Times New Roman" w:cs="Times New Roman"/>
          <w:i/>
          <w:iCs/>
        </w:rPr>
        <w:t>Hydnum</w:t>
      </w:r>
      <w:proofErr w:type="spellEnd"/>
      <w:r w:rsidRPr="00716C04">
        <w:rPr>
          <w:rFonts w:ascii="Times New Roman" w:hAnsi="Times New Roman" w:cs="Times New Roman"/>
        </w:rPr>
        <w:t xml:space="preserve"> were commonly accepted world-wide. Initial phylogenetic studies of European </w:t>
      </w:r>
      <w:proofErr w:type="spellStart"/>
      <w:r w:rsidRPr="00716C04">
        <w:rPr>
          <w:rFonts w:ascii="Times New Roman" w:hAnsi="Times New Roman" w:cs="Times New Roman"/>
          <w:i/>
          <w:iCs/>
        </w:rPr>
        <w:t>Hydnum</w:t>
      </w:r>
      <w:proofErr w:type="spellEnd"/>
      <w:r w:rsidRPr="00716C04">
        <w:rPr>
          <w:rFonts w:ascii="Times New Roman" w:hAnsi="Times New Roman" w:cs="Times New Roman"/>
        </w:rPr>
        <w:t xml:space="preserve"> revealed higher than expected taxonomic diversity in the genus, with thirteen molecularly recognized clades masquerading under four </w:t>
      </w:r>
      <w:proofErr w:type="gramStart"/>
      <w:r w:rsidRPr="00716C04">
        <w:rPr>
          <w:rFonts w:ascii="Times New Roman" w:hAnsi="Times New Roman" w:cs="Times New Roman"/>
        </w:rPr>
        <w:t>morphologically-defined</w:t>
      </w:r>
      <w:proofErr w:type="gramEnd"/>
      <w:r w:rsidRPr="00716C04">
        <w:rPr>
          <w:rFonts w:ascii="Times New Roman" w:hAnsi="Times New Roman" w:cs="Times New Roman"/>
        </w:rPr>
        <w:t xml:space="preserve"> species names (</w:t>
      </w:r>
      <w:proofErr w:type="spellStart"/>
      <w:r w:rsidRPr="00716C04">
        <w:rPr>
          <w:rFonts w:ascii="Times New Roman" w:hAnsi="Times New Roman" w:cs="Times New Roman"/>
        </w:rPr>
        <w:t>Grebenc</w:t>
      </w:r>
      <w:proofErr w:type="spellEnd"/>
      <w:r w:rsidRPr="00716C04">
        <w:rPr>
          <w:rFonts w:ascii="Times New Roman" w:hAnsi="Times New Roman" w:cs="Times New Roman"/>
        </w:rPr>
        <w:t xml:space="preserve"> et al. 2009), which have since been described as new species (</w:t>
      </w:r>
      <w:proofErr w:type="spellStart"/>
      <w:r w:rsidRPr="00716C04">
        <w:rPr>
          <w:rFonts w:ascii="Times New Roman" w:hAnsi="Times New Roman" w:cs="Times New Roman"/>
        </w:rPr>
        <w:t>Olariaga</w:t>
      </w:r>
      <w:proofErr w:type="spellEnd"/>
      <w:r w:rsidRPr="00716C04">
        <w:rPr>
          <w:rFonts w:ascii="Times New Roman" w:hAnsi="Times New Roman" w:cs="Times New Roman"/>
        </w:rPr>
        <w:t xml:space="preserve"> et al. 2012, </w:t>
      </w:r>
      <w:proofErr w:type="spellStart"/>
      <w:r w:rsidRPr="00716C04">
        <w:rPr>
          <w:rFonts w:ascii="Times New Roman" w:hAnsi="Times New Roman" w:cs="Times New Roman"/>
        </w:rPr>
        <w:t>Vizzini</w:t>
      </w:r>
      <w:proofErr w:type="spellEnd"/>
      <w:r w:rsidRPr="00716C04">
        <w:rPr>
          <w:rFonts w:ascii="Times New Roman" w:hAnsi="Times New Roman" w:cs="Times New Roman"/>
        </w:rPr>
        <w:t xml:space="preserve"> et al. 2013, </w:t>
      </w:r>
      <w:proofErr w:type="spellStart"/>
      <w:r w:rsidRPr="00716C04">
        <w:rPr>
          <w:rFonts w:ascii="Times New Roman" w:hAnsi="Times New Roman" w:cs="Times New Roman"/>
        </w:rPr>
        <w:t>Niskanen</w:t>
      </w:r>
      <w:proofErr w:type="spellEnd"/>
      <w:r w:rsidRPr="00716C04">
        <w:rPr>
          <w:rFonts w:ascii="Times New Roman" w:hAnsi="Times New Roman" w:cs="Times New Roman"/>
        </w:rPr>
        <w:t xml:space="preserve"> et al. 2018). Following a global survey of diversity in the genus which estimated 31 species worldwide based on molecular phylogenetic analysis (Feng et al. </w:t>
      </w:r>
      <w:r w:rsidRPr="00716C04">
        <w:rPr>
          <w:rFonts w:ascii="Times New Roman" w:hAnsi="Times New Roman" w:cs="Times New Roman"/>
        </w:rPr>
        <w:lastRenderedPageBreak/>
        <w:t>2016), additional taxonomic work in Europe and North America has raised the global species count to 34 (</w:t>
      </w:r>
      <w:proofErr w:type="spellStart"/>
      <w:r w:rsidRPr="00716C04">
        <w:rPr>
          <w:rFonts w:ascii="Times New Roman" w:hAnsi="Times New Roman" w:cs="Times New Roman"/>
        </w:rPr>
        <w:t>Buyck</w:t>
      </w:r>
      <w:proofErr w:type="spellEnd"/>
      <w:r w:rsidRPr="00716C04">
        <w:rPr>
          <w:rFonts w:ascii="Times New Roman" w:hAnsi="Times New Roman" w:cs="Times New Roman"/>
        </w:rPr>
        <w:t xml:space="preserve"> et al. 2017, </w:t>
      </w:r>
      <w:proofErr w:type="spellStart"/>
      <w:r w:rsidRPr="00716C04">
        <w:rPr>
          <w:rFonts w:ascii="Times New Roman" w:hAnsi="Times New Roman" w:cs="Times New Roman"/>
        </w:rPr>
        <w:t>Niskanen</w:t>
      </w:r>
      <w:proofErr w:type="spellEnd"/>
      <w:r w:rsidRPr="00716C04">
        <w:rPr>
          <w:rFonts w:ascii="Times New Roman" w:hAnsi="Times New Roman" w:cs="Times New Roman"/>
        </w:rPr>
        <w:t xml:space="preserve"> et al. 2018), which is estimated to be less than half of the total number of </w:t>
      </w:r>
      <w:proofErr w:type="spellStart"/>
      <w:r w:rsidRPr="00716C04">
        <w:rPr>
          <w:rFonts w:ascii="Times New Roman" w:hAnsi="Times New Roman" w:cs="Times New Roman"/>
        </w:rPr>
        <w:t>Hydnum</w:t>
      </w:r>
      <w:proofErr w:type="spellEnd"/>
      <w:r w:rsidRPr="00716C04">
        <w:rPr>
          <w:rFonts w:ascii="Times New Roman" w:hAnsi="Times New Roman" w:cs="Times New Roman"/>
        </w:rPr>
        <w:t xml:space="preserve"> species (</w:t>
      </w:r>
      <w:proofErr w:type="spellStart"/>
      <w:r w:rsidRPr="00716C04">
        <w:rPr>
          <w:rFonts w:ascii="Times New Roman" w:hAnsi="Times New Roman" w:cs="Times New Roman"/>
        </w:rPr>
        <w:t>Niskanen</w:t>
      </w:r>
      <w:proofErr w:type="spellEnd"/>
      <w:r w:rsidRPr="00716C04">
        <w:rPr>
          <w:rFonts w:ascii="Times New Roman" w:hAnsi="Times New Roman" w:cs="Times New Roman"/>
        </w:rPr>
        <w:t xml:space="preserve"> et al. 2018). This previously overlooked diversity may be due to morphological stasis in evolution of </w:t>
      </w:r>
      <w:proofErr w:type="spellStart"/>
      <w:r w:rsidRPr="00716C04">
        <w:rPr>
          <w:rFonts w:ascii="Times New Roman" w:hAnsi="Times New Roman" w:cs="Times New Roman"/>
        </w:rPr>
        <w:t>basidiome</w:t>
      </w:r>
      <w:proofErr w:type="spellEnd"/>
      <w:r w:rsidRPr="00716C04">
        <w:rPr>
          <w:rFonts w:ascii="Times New Roman" w:hAnsi="Times New Roman" w:cs="Times New Roman"/>
        </w:rPr>
        <w:t xml:space="preserve"> morphology and lack of attention to regional characterization of the </w:t>
      </w:r>
      <w:proofErr w:type="spellStart"/>
      <w:r w:rsidRPr="00716C04">
        <w:rPr>
          <w:rFonts w:ascii="Times New Roman" w:hAnsi="Times New Roman" w:cs="Times New Roman"/>
        </w:rPr>
        <w:t>Hydnum</w:t>
      </w:r>
      <w:proofErr w:type="spellEnd"/>
      <w:r w:rsidRPr="00716C04">
        <w:rPr>
          <w:rFonts w:ascii="Times New Roman" w:hAnsi="Times New Roman" w:cs="Times New Roman"/>
        </w:rPr>
        <w:t xml:space="preserve"> flora in locations outside Europe.</w:t>
      </w:r>
    </w:p>
    <w:p w14:paraId="2A7FB75B" w14:textId="71886E23" w:rsidR="005C3C47" w:rsidRDefault="005C3C47" w:rsidP="00716C04">
      <w:pPr>
        <w:rPr>
          <w:rFonts w:ascii="Times New Roman" w:hAnsi="Times New Roman" w:cs="Times New Roman"/>
        </w:rPr>
      </w:pPr>
      <w:r w:rsidRPr="005C3C47">
        <w:rPr>
          <w:rFonts w:ascii="Calibri" w:hAnsi="Calibri" w:cs="Calibri"/>
        </w:rPr>
        <w:t>﻿</w:t>
      </w:r>
      <w:r>
        <w:rPr>
          <w:rFonts w:ascii="Calibri" w:hAnsi="Calibri" w:cs="Calibri"/>
        </w:rPr>
        <w:tab/>
      </w:r>
      <w:proofErr w:type="spellStart"/>
      <w:r w:rsidRPr="005C3C47">
        <w:rPr>
          <w:rFonts w:ascii="Times New Roman" w:hAnsi="Times New Roman" w:cs="Times New Roman"/>
          <w:i/>
          <w:iCs/>
        </w:rPr>
        <w:t>Hydnum</w:t>
      </w:r>
      <w:proofErr w:type="spellEnd"/>
      <w:r w:rsidRPr="005C3C47">
        <w:rPr>
          <w:rFonts w:ascii="Times New Roman" w:hAnsi="Times New Roman" w:cs="Times New Roman"/>
        </w:rPr>
        <w:t xml:space="preserve">, in its original Linnean concept, contained all species of mushroom-forming fungi with a spinose hymenophore (e.g., Fries 1821). Indeed, over 900 names have been attributed to the genus per Index </w:t>
      </w:r>
      <w:proofErr w:type="spellStart"/>
      <w:r w:rsidRPr="005C3C47">
        <w:rPr>
          <w:rFonts w:ascii="Times New Roman" w:hAnsi="Times New Roman" w:cs="Times New Roman"/>
        </w:rPr>
        <w:t>Fungorum</w:t>
      </w:r>
      <w:proofErr w:type="spellEnd"/>
      <w:r w:rsidRPr="005C3C47">
        <w:rPr>
          <w:rFonts w:ascii="Times New Roman" w:hAnsi="Times New Roman" w:cs="Times New Roman"/>
        </w:rPr>
        <w:t xml:space="preserve"> (www.indexfungorum.org). However, molecular phylogenetic analysis showed that the spinose hymenophore has evolved independently many times in distantly related taxa (Hibbett et al. 1997). </w:t>
      </w:r>
      <w:proofErr w:type="gramStart"/>
      <w:r w:rsidRPr="005C3C47">
        <w:rPr>
          <w:rFonts w:ascii="Times New Roman" w:hAnsi="Times New Roman" w:cs="Times New Roman"/>
        </w:rPr>
        <w:t>As a consequence</w:t>
      </w:r>
      <w:proofErr w:type="gramEnd"/>
      <w:r w:rsidRPr="005C3C47">
        <w:rPr>
          <w:rFonts w:ascii="Times New Roman" w:hAnsi="Times New Roman" w:cs="Times New Roman"/>
        </w:rPr>
        <w:t xml:space="preserve">, most species formerly contained in </w:t>
      </w:r>
      <w:proofErr w:type="spellStart"/>
      <w:r w:rsidRPr="005C3C47">
        <w:rPr>
          <w:rFonts w:ascii="Times New Roman" w:hAnsi="Times New Roman" w:cs="Times New Roman"/>
          <w:i/>
          <w:iCs/>
        </w:rPr>
        <w:t>Hydnum</w:t>
      </w:r>
      <w:proofErr w:type="spellEnd"/>
      <w:r w:rsidRPr="005C3C47">
        <w:rPr>
          <w:rFonts w:ascii="Times New Roman" w:hAnsi="Times New Roman" w:cs="Times New Roman"/>
        </w:rPr>
        <w:t xml:space="preserve"> have been moved to other genera. Species of </w:t>
      </w:r>
      <w:proofErr w:type="spellStart"/>
      <w:r w:rsidRPr="005C3C47">
        <w:rPr>
          <w:rFonts w:ascii="Times New Roman" w:hAnsi="Times New Roman" w:cs="Times New Roman"/>
          <w:i/>
          <w:iCs/>
        </w:rPr>
        <w:t>Hydnum</w:t>
      </w:r>
      <w:proofErr w:type="spellEnd"/>
      <w:r w:rsidRPr="005C3C47">
        <w:rPr>
          <w:rFonts w:ascii="Times New Roman" w:hAnsi="Times New Roman" w:cs="Times New Roman"/>
        </w:rPr>
        <w:t xml:space="preserve"> in the contemporary sense (</w:t>
      </w:r>
      <w:proofErr w:type="spellStart"/>
      <w:r w:rsidRPr="005C3C47">
        <w:rPr>
          <w:rFonts w:ascii="Times New Roman" w:hAnsi="Times New Roman" w:cs="Times New Roman"/>
        </w:rPr>
        <w:t>Donk</w:t>
      </w:r>
      <w:proofErr w:type="spellEnd"/>
      <w:r w:rsidRPr="005C3C47">
        <w:rPr>
          <w:rFonts w:ascii="Times New Roman" w:hAnsi="Times New Roman" w:cs="Times New Roman"/>
        </w:rPr>
        <w:t xml:space="preserve"> 1956) and typified by </w:t>
      </w:r>
      <w:r w:rsidRPr="005C3C47">
        <w:rPr>
          <w:rFonts w:ascii="Times New Roman" w:hAnsi="Times New Roman" w:cs="Times New Roman"/>
          <w:i/>
          <w:iCs/>
        </w:rPr>
        <w:t xml:space="preserve">H. </w:t>
      </w:r>
      <w:proofErr w:type="spellStart"/>
      <w:r w:rsidRPr="005C3C47">
        <w:rPr>
          <w:rFonts w:ascii="Times New Roman" w:hAnsi="Times New Roman" w:cs="Times New Roman"/>
          <w:i/>
          <w:iCs/>
        </w:rPr>
        <w:t>repandum</w:t>
      </w:r>
      <w:proofErr w:type="spellEnd"/>
      <w:r w:rsidRPr="005C3C47">
        <w:rPr>
          <w:rFonts w:ascii="Times New Roman" w:hAnsi="Times New Roman" w:cs="Times New Roman"/>
        </w:rPr>
        <w:t xml:space="preserve"> </w:t>
      </w:r>
      <w:proofErr w:type="spellStart"/>
      <w:proofErr w:type="gramStart"/>
      <w:r w:rsidRPr="005C3C47">
        <w:rPr>
          <w:rFonts w:ascii="Times New Roman" w:hAnsi="Times New Roman" w:cs="Times New Roman"/>
        </w:rPr>
        <w:t>L.:Fr</w:t>
      </w:r>
      <w:proofErr w:type="spellEnd"/>
      <w:r w:rsidRPr="005C3C47">
        <w:rPr>
          <w:rFonts w:ascii="Times New Roman" w:hAnsi="Times New Roman" w:cs="Times New Roman"/>
        </w:rPr>
        <w:t>.</w:t>
      </w:r>
      <w:proofErr w:type="gramEnd"/>
      <w:r w:rsidRPr="005C3C47">
        <w:rPr>
          <w:rFonts w:ascii="Times New Roman" w:hAnsi="Times New Roman" w:cs="Times New Roman"/>
        </w:rPr>
        <w:t xml:space="preserve"> are united by their smooth hyaline basidiospores, white to orange basidiomes, and stichic basidia, in which the meiotic spindle is vertically oriented (</w:t>
      </w:r>
      <w:proofErr w:type="spellStart"/>
      <w:r w:rsidRPr="005C3C47">
        <w:rPr>
          <w:rFonts w:ascii="Times New Roman" w:hAnsi="Times New Roman" w:cs="Times New Roman"/>
        </w:rPr>
        <w:t>Donk</w:t>
      </w:r>
      <w:proofErr w:type="spellEnd"/>
      <w:r w:rsidRPr="005C3C47">
        <w:rPr>
          <w:rFonts w:ascii="Times New Roman" w:hAnsi="Times New Roman" w:cs="Times New Roman"/>
        </w:rPr>
        <w:t xml:space="preserve"> 1933, Maas </w:t>
      </w:r>
      <w:proofErr w:type="spellStart"/>
      <w:r w:rsidRPr="005C3C47">
        <w:rPr>
          <w:rFonts w:ascii="Times New Roman" w:hAnsi="Times New Roman" w:cs="Times New Roman"/>
        </w:rPr>
        <w:t>Geesteranus</w:t>
      </w:r>
      <w:proofErr w:type="spellEnd"/>
      <w:r w:rsidRPr="005C3C47">
        <w:rPr>
          <w:rFonts w:ascii="Times New Roman" w:hAnsi="Times New Roman" w:cs="Times New Roman"/>
        </w:rPr>
        <w:t xml:space="preserve"> 1971, Restivo and Petersen 1976, Pine et al. 1999). Ecologically, </w:t>
      </w:r>
      <w:proofErr w:type="spellStart"/>
      <w:r w:rsidRPr="005C3C47">
        <w:rPr>
          <w:rFonts w:ascii="Times New Roman" w:hAnsi="Times New Roman" w:cs="Times New Roman"/>
          <w:i/>
          <w:iCs/>
        </w:rPr>
        <w:t>Hydnum</w:t>
      </w:r>
      <w:proofErr w:type="spellEnd"/>
      <w:r w:rsidRPr="005C3C47">
        <w:rPr>
          <w:rFonts w:ascii="Times New Roman" w:hAnsi="Times New Roman" w:cs="Times New Roman"/>
        </w:rPr>
        <w:t xml:space="preserve"> form ECM associations with a variety of vascular plant species including members of Pinaceae (</w:t>
      </w:r>
      <w:proofErr w:type="spellStart"/>
      <w:r w:rsidRPr="005C3C47">
        <w:rPr>
          <w:rFonts w:ascii="Times New Roman" w:hAnsi="Times New Roman" w:cs="Times New Roman"/>
        </w:rPr>
        <w:t>Agerer</w:t>
      </w:r>
      <w:proofErr w:type="spellEnd"/>
      <w:r w:rsidRPr="005C3C47">
        <w:rPr>
          <w:rFonts w:ascii="Times New Roman" w:hAnsi="Times New Roman" w:cs="Times New Roman"/>
        </w:rPr>
        <w:t xml:space="preserve"> et. al 1996), </w:t>
      </w:r>
      <w:proofErr w:type="spellStart"/>
      <w:r w:rsidRPr="005C3C47">
        <w:rPr>
          <w:rFonts w:ascii="Times New Roman" w:hAnsi="Times New Roman" w:cs="Times New Roman"/>
        </w:rPr>
        <w:t>Myrtaceae</w:t>
      </w:r>
      <w:proofErr w:type="spellEnd"/>
      <w:r w:rsidRPr="005C3C47">
        <w:rPr>
          <w:rFonts w:ascii="Times New Roman" w:hAnsi="Times New Roman" w:cs="Times New Roman"/>
        </w:rPr>
        <w:t xml:space="preserve"> (McNabb 1971), Fagales (McNabb 1971, Feng et. al 2016, </w:t>
      </w:r>
      <w:proofErr w:type="spellStart"/>
      <w:r w:rsidRPr="005C3C47">
        <w:rPr>
          <w:rFonts w:ascii="Times New Roman" w:hAnsi="Times New Roman" w:cs="Times New Roman"/>
        </w:rPr>
        <w:t>Niskanen</w:t>
      </w:r>
      <w:proofErr w:type="spellEnd"/>
      <w:r w:rsidRPr="005C3C47">
        <w:rPr>
          <w:rFonts w:ascii="Times New Roman" w:hAnsi="Times New Roman" w:cs="Times New Roman"/>
        </w:rPr>
        <w:t xml:space="preserve"> et al. 2018), Salicaceae (</w:t>
      </w:r>
      <w:proofErr w:type="spellStart"/>
      <w:r w:rsidRPr="005C3C47">
        <w:rPr>
          <w:rFonts w:ascii="Times New Roman" w:hAnsi="Times New Roman" w:cs="Times New Roman"/>
        </w:rPr>
        <w:t>Niskanen</w:t>
      </w:r>
      <w:proofErr w:type="spellEnd"/>
      <w:r w:rsidRPr="005C3C47">
        <w:rPr>
          <w:rFonts w:ascii="Times New Roman" w:hAnsi="Times New Roman" w:cs="Times New Roman"/>
        </w:rPr>
        <w:t xml:space="preserve"> et al. 2018), </w:t>
      </w:r>
      <w:proofErr w:type="spellStart"/>
      <w:r w:rsidRPr="005C3C47">
        <w:rPr>
          <w:rFonts w:ascii="Times New Roman" w:hAnsi="Times New Roman" w:cs="Times New Roman"/>
        </w:rPr>
        <w:t>Malvaceae</w:t>
      </w:r>
      <w:proofErr w:type="spellEnd"/>
      <w:r w:rsidRPr="005C3C47">
        <w:rPr>
          <w:rFonts w:ascii="Times New Roman" w:hAnsi="Times New Roman" w:cs="Times New Roman"/>
        </w:rPr>
        <w:t xml:space="preserve"> (</w:t>
      </w:r>
      <w:proofErr w:type="spellStart"/>
      <w:r w:rsidRPr="005C3C47">
        <w:rPr>
          <w:rFonts w:ascii="Times New Roman" w:hAnsi="Times New Roman" w:cs="Times New Roman"/>
        </w:rPr>
        <w:t>Niskanen</w:t>
      </w:r>
      <w:proofErr w:type="spellEnd"/>
      <w:r w:rsidRPr="005C3C47">
        <w:rPr>
          <w:rFonts w:ascii="Times New Roman" w:hAnsi="Times New Roman" w:cs="Times New Roman"/>
        </w:rPr>
        <w:t xml:space="preserve"> et al. 2018), and </w:t>
      </w:r>
      <w:proofErr w:type="spellStart"/>
      <w:r w:rsidRPr="005C3C47">
        <w:rPr>
          <w:rFonts w:ascii="Times New Roman" w:hAnsi="Times New Roman" w:cs="Times New Roman"/>
        </w:rPr>
        <w:t>Dipterocarpaceae</w:t>
      </w:r>
      <w:proofErr w:type="spellEnd"/>
      <w:r w:rsidRPr="005C3C47">
        <w:rPr>
          <w:rFonts w:ascii="Times New Roman" w:hAnsi="Times New Roman" w:cs="Times New Roman"/>
        </w:rPr>
        <w:t xml:space="preserve"> (Lee et al. 2002). The genus is distributed mostly in temperate areas, with a few reports from tropical and subtropical forests in southeast Asia (Lee et al. 2002, Feng et al. 2016) and the neotropics (Garibay-</w:t>
      </w:r>
      <w:proofErr w:type="spellStart"/>
      <w:r w:rsidRPr="005C3C47">
        <w:rPr>
          <w:rFonts w:ascii="Times New Roman" w:hAnsi="Times New Roman" w:cs="Times New Roman"/>
        </w:rPr>
        <w:t>Orijel</w:t>
      </w:r>
      <w:proofErr w:type="spellEnd"/>
      <w:r w:rsidRPr="005C3C47">
        <w:rPr>
          <w:rFonts w:ascii="Times New Roman" w:hAnsi="Times New Roman" w:cs="Times New Roman"/>
        </w:rPr>
        <w:t xml:space="preserve"> et al. 2006, Sarmiento and </w:t>
      </w:r>
      <w:proofErr w:type="spellStart"/>
      <w:r w:rsidRPr="005C3C47">
        <w:rPr>
          <w:rFonts w:ascii="Times New Roman" w:hAnsi="Times New Roman" w:cs="Times New Roman"/>
        </w:rPr>
        <w:t>Fontecha</w:t>
      </w:r>
      <w:proofErr w:type="spellEnd"/>
      <w:r w:rsidRPr="005C3C47">
        <w:rPr>
          <w:rFonts w:ascii="Times New Roman" w:hAnsi="Times New Roman" w:cs="Times New Roman"/>
        </w:rPr>
        <w:t xml:space="preserve"> 2013, Feng et al. 2016, </w:t>
      </w:r>
      <w:proofErr w:type="spellStart"/>
      <w:r w:rsidRPr="005C3C47">
        <w:rPr>
          <w:rFonts w:ascii="Times New Roman" w:hAnsi="Times New Roman" w:cs="Times New Roman"/>
        </w:rPr>
        <w:t>Niskanen</w:t>
      </w:r>
      <w:proofErr w:type="spellEnd"/>
      <w:r w:rsidRPr="005C3C47">
        <w:rPr>
          <w:rFonts w:ascii="Times New Roman" w:hAnsi="Times New Roman" w:cs="Times New Roman"/>
        </w:rPr>
        <w:t xml:space="preserve"> et al. 2018). </w:t>
      </w:r>
    </w:p>
    <w:p w14:paraId="57E5BC29" w14:textId="09BA6F3F" w:rsidR="005C3C47" w:rsidRPr="005C3C47" w:rsidRDefault="005C3C47" w:rsidP="005C3C47">
      <w:pPr>
        <w:rPr>
          <w:rFonts w:ascii="Times New Roman" w:hAnsi="Times New Roman" w:cs="Times New Roman"/>
        </w:rPr>
      </w:pPr>
      <w:r w:rsidRPr="005C3C47">
        <w:rPr>
          <w:rFonts w:ascii="Calibri" w:hAnsi="Calibri" w:cs="Calibri"/>
        </w:rPr>
        <w:t>﻿</w:t>
      </w:r>
      <w:r>
        <w:rPr>
          <w:rFonts w:ascii="Calibri" w:hAnsi="Calibri" w:cs="Calibri"/>
        </w:rPr>
        <w:tab/>
      </w:r>
      <w:r w:rsidRPr="005C3C47">
        <w:rPr>
          <w:rFonts w:ascii="Times New Roman" w:hAnsi="Times New Roman" w:cs="Times New Roman"/>
        </w:rPr>
        <w:t xml:space="preserve">Previous analysis of global </w:t>
      </w:r>
      <w:proofErr w:type="spellStart"/>
      <w:r w:rsidRPr="005C3C47">
        <w:rPr>
          <w:rFonts w:ascii="Times New Roman" w:hAnsi="Times New Roman" w:cs="Times New Roman"/>
          <w:i/>
          <w:iCs/>
        </w:rPr>
        <w:t>Hydnum</w:t>
      </w:r>
      <w:proofErr w:type="spellEnd"/>
      <w:r w:rsidRPr="005C3C47">
        <w:rPr>
          <w:rFonts w:ascii="Times New Roman" w:hAnsi="Times New Roman" w:cs="Times New Roman"/>
        </w:rPr>
        <w:t xml:space="preserve"> diversity revealed the presence of six distinct</w:t>
      </w:r>
    </w:p>
    <w:p w14:paraId="1099816E" w14:textId="08180B5E" w:rsidR="00060A6A" w:rsidRDefault="005C3C47" w:rsidP="005C3C47">
      <w:pPr>
        <w:rPr>
          <w:rFonts w:ascii="Times New Roman" w:hAnsi="Times New Roman" w:cs="Times New Roman"/>
        </w:rPr>
      </w:pPr>
      <w:r w:rsidRPr="005C3C47">
        <w:rPr>
          <w:rFonts w:ascii="Times New Roman" w:hAnsi="Times New Roman" w:cs="Times New Roman"/>
        </w:rPr>
        <w:t xml:space="preserve">clades of </w:t>
      </w:r>
      <w:proofErr w:type="spellStart"/>
      <w:r w:rsidRPr="005C3C47">
        <w:rPr>
          <w:rFonts w:ascii="Times New Roman" w:hAnsi="Times New Roman" w:cs="Times New Roman"/>
          <w:i/>
          <w:iCs/>
        </w:rPr>
        <w:t>Hydnum</w:t>
      </w:r>
      <w:proofErr w:type="spellEnd"/>
      <w:r w:rsidRPr="005C3C47">
        <w:rPr>
          <w:rFonts w:ascii="Times New Roman" w:hAnsi="Times New Roman" w:cs="Times New Roman"/>
        </w:rPr>
        <w:t xml:space="preserve"> in eastern North America, only one of which also occurs on another continent (Feng et al. 2016). Currently, five species have been described from eastern North America: </w:t>
      </w:r>
      <w:r w:rsidRPr="005C3C47">
        <w:rPr>
          <w:rFonts w:ascii="Times New Roman" w:hAnsi="Times New Roman" w:cs="Times New Roman"/>
          <w:i/>
          <w:iCs/>
        </w:rPr>
        <w:t>H. albidum</w:t>
      </w:r>
      <w:r w:rsidRPr="005C3C47">
        <w:rPr>
          <w:rFonts w:ascii="Times New Roman" w:hAnsi="Times New Roman" w:cs="Times New Roman"/>
        </w:rPr>
        <w:t xml:space="preserve"> Peck, </w:t>
      </w:r>
      <w:r w:rsidRPr="005C3C47">
        <w:rPr>
          <w:rFonts w:ascii="Times New Roman" w:hAnsi="Times New Roman" w:cs="Times New Roman"/>
          <w:i/>
          <w:iCs/>
        </w:rPr>
        <w:t xml:space="preserve">H. </w:t>
      </w:r>
      <w:proofErr w:type="spellStart"/>
      <w:r w:rsidRPr="005C3C47">
        <w:rPr>
          <w:rFonts w:ascii="Times New Roman" w:hAnsi="Times New Roman" w:cs="Times New Roman"/>
          <w:i/>
          <w:iCs/>
        </w:rPr>
        <w:t>albomagnum</w:t>
      </w:r>
      <w:proofErr w:type="spellEnd"/>
      <w:r w:rsidRPr="005C3C47">
        <w:rPr>
          <w:rFonts w:ascii="Times New Roman" w:hAnsi="Times New Roman" w:cs="Times New Roman"/>
        </w:rPr>
        <w:t xml:space="preserve"> Banker, </w:t>
      </w:r>
      <w:r w:rsidRPr="005C3C47">
        <w:rPr>
          <w:rFonts w:ascii="Times New Roman" w:hAnsi="Times New Roman" w:cs="Times New Roman"/>
          <w:i/>
          <w:iCs/>
        </w:rPr>
        <w:t xml:space="preserve">H. </w:t>
      </w:r>
      <w:proofErr w:type="spellStart"/>
      <w:r w:rsidRPr="005C3C47">
        <w:rPr>
          <w:rFonts w:ascii="Times New Roman" w:hAnsi="Times New Roman" w:cs="Times New Roman"/>
          <w:i/>
          <w:iCs/>
        </w:rPr>
        <w:t>aerostatisporum</w:t>
      </w:r>
      <w:proofErr w:type="spellEnd"/>
      <w:r w:rsidRPr="005C3C47">
        <w:rPr>
          <w:rFonts w:ascii="Times New Roman" w:hAnsi="Times New Roman" w:cs="Times New Roman"/>
        </w:rPr>
        <w:t xml:space="preserve"> </w:t>
      </w:r>
      <w:proofErr w:type="spellStart"/>
      <w:r w:rsidRPr="005C3C47">
        <w:rPr>
          <w:rFonts w:ascii="Times New Roman" w:hAnsi="Times New Roman" w:cs="Times New Roman"/>
        </w:rPr>
        <w:t>Buyck</w:t>
      </w:r>
      <w:proofErr w:type="spellEnd"/>
      <w:r w:rsidRPr="005C3C47">
        <w:rPr>
          <w:rFonts w:ascii="Times New Roman" w:hAnsi="Times New Roman" w:cs="Times New Roman"/>
        </w:rPr>
        <w:t xml:space="preserve">, D.P. Lewis &amp; V. </w:t>
      </w:r>
      <w:proofErr w:type="spellStart"/>
      <w:r w:rsidRPr="005C3C47">
        <w:rPr>
          <w:rFonts w:ascii="Times New Roman" w:hAnsi="Times New Roman" w:cs="Times New Roman"/>
        </w:rPr>
        <w:t>Hofst</w:t>
      </w:r>
      <w:proofErr w:type="spellEnd"/>
      <w:r w:rsidRPr="005C3C47">
        <w:rPr>
          <w:rFonts w:ascii="Times New Roman" w:hAnsi="Times New Roman" w:cs="Times New Roman"/>
        </w:rPr>
        <w:t xml:space="preserve">., </w:t>
      </w:r>
      <w:r w:rsidRPr="005C3C47">
        <w:rPr>
          <w:rFonts w:ascii="Times New Roman" w:hAnsi="Times New Roman" w:cs="Times New Roman"/>
          <w:i/>
          <w:iCs/>
        </w:rPr>
        <w:t xml:space="preserve">H. </w:t>
      </w:r>
      <w:proofErr w:type="spellStart"/>
      <w:r w:rsidRPr="005C3C47">
        <w:rPr>
          <w:rFonts w:ascii="Times New Roman" w:hAnsi="Times New Roman" w:cs="Times New Roman"/>
          <w:i/>
          <w:iCs/>
        </w:rPr>
        <w:t>caespitosum</w:t>
      </w:r>
      <w:proofErr w:type="spellEnd"/>
      <w:r w:rsidRPr="005C3C47">
        <w:rPr>
          <w:rFonts w:ascii="Times New Roman" w:hAnsi="Times New Roman" w:cs="Times New Roman"/>
        </w:rPr>
        <w:t xml:space="preserve"> Banning ex Peck (non </w:t>
      </w:r>
      <w:proofErr w:type="spellStart"/>
      <w:r w:rsidRPr="005C3C47">
        <w:rPr>
          <w:rFonts w:ascii="Times New Roman" w:hAnsi="Times New Roman" w:cs="Times New Roman"/>
        </w:rPr>
        <w:t>Valenti</w:t>
      </w:r>
      <w:proofErr w:type="spellEnd"/>
      <w:r w:rsidRPr="005C3C47">
        <w:rPr>
          <w:rFonts w:ascii="Times New Roman" w:hAnsi="Times New Roman" w:cs="Times New Roman"/>
        </w:rPr>
        <w:t xml:space="preserve">), and </w:t>
      </w:r>
      <w:r w:rsidRPr="005C3C47">
        <w:rPr>
          <w:rFonts w:ascii="Times New Roman" w:hAnsi="Times New Roman" w:cs="Times New Roman"/>
          <w:i/>
          <w:iCs/>
        </w:rPr>
        <w:t xml:space="preserve">H. </w:t>
      </w:r>
      <w:proofErr w:type="spellStart"/>
      <w:r w:rsidRPr="005C3C47">
        <w:rPr>
          <w:rFonts w:ascii="Times New Roman" w:hAnsi="Times New Roman" w:cs="Times New Roman"/>
          <w:i/>
          <w:iCs/>
        </w:rPr>
        <w:t>umbilicatum</w:t>
      </w:r>
      <w:proofErr w:type="spellEnd"/>
      <w:r w:rsidRPr="005C3C47">
        <w:rPr>
          <w:rFonts w:ascii="Times New Roman" w:hAnsi="Times New Roman" w:cs="Times New Roman"/>
        </w:rPr>
        <w:t xml:space="preserve"> Peck. Banker (1906) and Harrison and </w:t>
      </w:r>
      <w:proofErr w:type="spellStart"/>
      <w:r w:rsidRPr="005C3C47">
        <w:rPr>
          <w:rFonts w:ascii="Times New Roman" w:hAnsi="Times New Roman" w:cs="Times New Roman"/>
        </w:rPr>
        <w:t>Grund</w:t>
      </w:r>
      <w:proofErr w:type="spellEnd"/>
      <w:r w:rsidRPr="005C3C47">
        <w:rPr>
          <w:rFonts w:ascii="Times New Roman" w:hAnsi="Times New Roman" w:cs="Times New Roman"/>
        </w:rPr>
        <w:t xml:space="preserve"> (1987) recognized six species of </w:t>
      </w:r>
      <w:proofErr w:type="spellStart"/>
      <w:r w:rsidRPr="005C3C47">
        <w:rPr>
          <w:rFonts w:ascii="Times New Roman" w:hAnsi="Times New Roman" w:cs="Times New Roman"/>
        </w:rPr>
        <w:t>Hydnum</w:t>
      </w:r>
      <w:proofErr w:type="spellEnd"/>
      <w:r w:rsidRPr="005C3C47">
        <w:rPr>
          <w:rFonts w:ascii="Times New Roman" w:hAnsi="Times New Roman" w:cs="Times New Roman"/>
        </w:rPr>
        <w:t xml:space="preserve"> from across North America in their taxonomic treatments. Of those species that occur in eastern North America, four were described over one hundred years ago, and the application of those names has not been clarified </w:t>
      </w:r>
      <w:proofErr w:type="gramStart"/>
      <w:r w:rsidRPr="005C3C47">
        <w:rPr>
          <w:rFonts w:ascii="Times New Roman" w:hAnsi="Times New Roman" w:cs="Times New Roman"/>
        </w:rPr>
        <w:t>in light of</w:t>
      </w:r>
      <w:proofErr w:type="gramEnd"/>
      <w:r w:rsidRPr="005C3C47">
        <w:rPr>
          <w:rFonts w:ascii="Times New Roman" w:hAnsi="Times New Roman" w:cs="Times New Roman"/>
        </w:rPr>
        <w:t xml:space="preserve"> molecular phylogenetic analyses. Here, we resolve those species names by taxonomic revision of type</w:t>
      </w:r>
      <w:r w:rsidR="002E7757" w:rsidRPr="002E7757">
        <w:t xml:space="preserve"> </w:t>
      </w:r>
      <w:r w:rsidR="002E7757" w:rsidRPr="002E7757">
        <w:rPr>
          <w:rFonts w:ascii="Calibri" w:hAnsi="Calibri" w:cs="Calibri"/>
        </w:rPr>
        <w:t>﻿</w:t>
      </w:r>
      <w:r w:rsidR="002E7757" w:rsidRPr="002E7757">
        <w:rPr>
          <w:rFonts w:ascii="Times New Roman" w:hAnsi="Times New Roman" w:cs="Times New Roman"/>
        </w:rPr>
        <w:t xml:space="preserve">specimens and DNA sequencing of contemporary collections, as well as document </w:t>
      </w:r>
      <w:proofErr w:type="spellStart"/>
      <w:r w:rsidR="002E7757" w:rsidRPr="002E7757">
        <w:rPr>
          <w:rFonts w:ascii="Times New Roman" w:hAnsi="Times New Roman" w:cs="Times New Roman"/>
          <w:i/>
          <w:iCs/>
        </w:rPr>
        <w:t>Hydnum</w:t>
      </w:r>
      <w:proofErr w:type="spellEnd"/>
      <w:r w:rsidR="002E7757" w:rsidRPr="002E7757">
        <w:rPr>
          <w:rFonts w:ascii="Times New Roman" w:hAnsi="Times New Roman" w:cs="Times New Roman"/>
        </w:rPr>
        <w:t xml:space="preserve"> species diversity and distribution in eastern North America. Seventeen species are treated here, of which six are described as new. A taxonomic key to species from eastern</w:t>
      </w:r>
      <w:r w:rsidR="002E7757">
        <w:rPr>
          <w:rFonts w:ascii="Times New Roman" w:hAnsi="Times New Roman" w:cs="Times New Roman"/>
        </w:rPr>
        <w:t xml:space="preserve"> North America is included.</w:t>
      </w:r>
    </w:p>
    <w:p w14:paraId="2FAFE394" w14:textId="77777777" w:rsidR="005C3C47" w:rsidRPr="00DF7C87" w:rsidRDefault="005C3C47" w:rsidP="005C3C47">
      <w:pPr>
        <w:rPr>
          <w:rFonts w:ascii="Times New Roman" w:hAnsi="Times New Roman" w:cs="Times New Roman"/>
        </w:rPr>
      </w:pPr>
    </w:p>
    <w:p w14:paraId="42FA3086" w14:textId="5E97B5E4" w:rsidR="00A076B4" w:rsidRPr="00DF7C87" w:rsidRDefault="00A076B4" w:rsidP="00A076B4">
      <w:pPr>
        <w:pStyle w:val="Heading2"/>
        <w:rPr>
          <w:rFonts w:ascii="Times New Roman" w:hAnsi="Times New Roman" w:cs="Times New Roman"/>
          <w:sz w:val="24"/>
          <w:szCs w:val="24"/>
        </w:rPr>
      </w:pPr>
      <w:bookmarkStart w:id="8" w:name="_Toc141086772"/>
      <w:r>
        <w:rPr>
          <w:rFonts w:ascii="Times New Roman" w:hAnsi="Times New Roman" w:cs="Times New Roman"/>
          <w:sz w:val="24"/>
          <w:szCs w:val="24"/>
        </w:rPr>
        <w:t>Methods</w:t>
      </w:r>
      <w:bookmarkEnd w:id="8"/>
    </w:p>
    <w:p w14:paraId="1324602C" w14:textId="77777777" w:rsidR="00A076B4" w:rsidRPr="00DF7C87" w:rsidRDefault="00A076B4" w:rsidP="00A076B4">
      <w:pPr>
        <w:rPr>
          <w:rFonts w:ascii="Times New Roman" w:hAnsi="Times New Roman" w:cs="Times New Roman"/>
        </w:rPr>
      </w:pPr>
    </w:p>
    <w:p w14:paraId="32497C82" w14:textId="77777777" w:rsidR="00A076B4" w:rsidRDefault="00A076B4" w:rsidP="00A076B4">
      <w:pPr>
        <w:rPr>
          <w:rFonts w:ascii="Times New Roman" w:hAnsi="Times New Roman" w:cs="Times New Roman"/>
        </w:rPr>
      </w:pPr>
      <w:r w:rsidRPr="00716C04">
        <w:rPr>
          <w:rFonts w:ascii="Calibri" w:hAnsi="Calibri" w:cs="Calibri"/>
        </w:rPr>
        <w:t>﻿</w:t>
      </w:r>
      <w:r w:rsidRPr="00A076B4">
        <w:rPr>
          <w:rFonts w:ascii="Times New Roman" w:hAnsi="Times New Roman" w:cs="Times New Roman"/>
        </w:rPr>
        <w:t xml:space="preserve">Dried specimens of </w:t>
      </w:r>
      <w:proofErr w:type="spellStart"/>
      <w:r w:rsidRPr="00A076B4">
        <w:rPr>
          <w:rFonts w:ascii="Times New Roman" w:hAnsi="Times New Roman" w:cs="Times New Roman"/>
          <w:i/>
          <w:iCs/>
        </w:rPr>
        <w:t>Hydnum</w:t>
      </w:r>
      <w:proofErr w:type="spellEnd"/>
      <w:r w:rsidRPr="00A076B4">
        <w:rPr>
          <w:rFonts w:ascii="Times New Roman" w:hAnsi="Times New Roman" w:cs="Times New Roman"/>
        </w:rPr>
        <w:t xml:space="preserve"> were obtained from TENN, CORT, NYS, NY, WTU, and CSU. Herbarium abbreviations follow Thiers [continuously updated]. Additional </w:t>
      </w:r>
      <w:r w:rsidRPr="00A076B4">
        <w:rPr>
          <w:rFonts w:ascii="Times New Roman" w:hAnsi="Times New Roman" w:cs="Times New Roman"/>
        </w:rPr>
        <w:lastRenderedPageBreak/>
        <w:t xml:space="preserve">collections were borrowed from the personal herbarium of Michael </w:t>
      </w:r>
      <w:proofErr w:type="spellStart"/>
      <w:r w:rsidRPr="00A076B4">
        <w:rPr>
          <w:rFonts w:ascii="Times New Roman" w:hAnsi="Times New Roman" w:cs="Times New Roman"/>
        </w:rPr>
        <w:t>Kuo</w:t>
      </w:r>
      <w:proofErr w:type="spellEnd"/>
      <w:r w:rsidRPr="00A076B4">
        <w:rPr>
          <w:rFonts w:ascii="Times New Roman" w:hAnsi="Times New Roman" w:cs="Times New Roman"/>
        </w:rPr>
        <w:t xml:space="preserve"> (Charleston, Illinois). Fresh </w:t>
      </w:r>
      <w:proofErr w:type="spellStart"/>
      <w:r w:rsidRPr="00A076B4">
        <w:rPr>
          <w:rFonts w:ascii="Times New Roman" w:hAnsi="Times New Roman" w:cs="Times New Roman"/>
          <w:i/>
          <w:iCs/>
        </w:rPr>
        <w:t>Hydnum</w:t>
      </w:r>
      <w:proofErr w:type="spellEnd"/>
      <w:r w:rsidRPr="00A076B4">
        <w:rPr>
          <w:rFonts w:ascii="Times New Roman" w:hAnsi="Times New Roman" w:cs="Times New Roman"/>
        </w:rPr>
        <w:t xml:space="preserve"> specimens were collected from localities in the eastern United States (North Carolina, Tennessee, Georgia, Florida, Virginia). Color documentation of fresh material follows </w:t>
      </w:r>
      <w:proofErr w:type="spellStart"/>
      <w:r w:rsidRPr="00A076B4">
        <w:rPr>
          <w:rFonts w:ascii="Times New Roman" w:hAnsi="Times New Roman" w:cs="Times New Roman"/>
        </w:rPr>
        <w:t>Kornerup</w:t>
      </w:r>
      <w:proofErr w:type="spellEnd"/>
      <w:r w:rsidRPr="00A076B4">
        <w:rPr>
          <w:rFonts w:ascii="Times New Roman" w:hAnsi="Times New Roman" w:cs="Times New Roman"/>
        </w:rPr>
        <w:t xml:space="preserve"> and </w:t>
      </w:r>
      <w:proofErr w:type="spellStart"/>
      <w:r w:rsidRPr="00A076B4">
        <w:rPr>
          <w:rFonts w:ascii="Times New Roman" w:hAnsi="Times New Roman" w:cs="Times New Roman"/>
        </w:rPr>
        <w:t>Wanscher</w:t>
      </w:r>
      <w:proofErr w:type="spellEnd"/>
      <w:r w:rsidRPr="00A076B4">
        <w:rPr>
          <w:rFonts w:ascii="Times New Roman" w:hAnsi="Times New Roman" w:cs="Times New Roman"/>
        </w:rPr>
        <w:t xml:space="preserve"> (1967; e.g., 5A2), Munsell Soil Color Charts (1954; e.g., 10YR 4/7), or Ridgway (1912; e.g., “Ochraceous-Tawny”). Macroscopic descriptions were taken from fresh material. In some instances, 5% KOH and 10% FeSO</w:t>
      </w:r>
      <w:r w:rsidRPr="00A076B4">
        <w:rPr>
          <w:rFonts w:ascii="Times New Roman" w:hAnsi="Times New Roman" w:cs="Times New Roman"/>
          <w:vertAlign w:val="subscript"/>
        </w:rPr>
        <w:t>4</w:t>
      </w:r>
      <w:r>
        <w:rPr>
          <w:rFonts w:ascii="Times New Roman" w:hAnsi="Times New Roman" w:cs="Times New Roman"/>
        </w:rPr>
        <w:t xml:space="preserve"> </w:t>
      </w:r>
      <w:r w:rsidRPr="00A076B4">
        <w:rPr>
          <w:rFonts w:ascii="Times New Roman" w:hAnsi="Times New Roman" w:cs="Times New Roman"/>
        </w:rPr>
        <w:t xml:space="preserve">were applied to pilei to test for </w:t>
      </w:r>
      <w:proofErr w:type="spellStart"/>
      <w:r w:rsidRPr="00A076B4">
        <w:rPr>
          <w:rFonts w:ascii="Times New Roman" w:hAnsi="Times New Roman" w:cs="Times New Roman"/>
        </w:rPr>
        <w:t>macrochemical</w:t>
      </w:r>
      <w:proofErr w:type="spellEnd"/>
      <w:r w:rsidRPr="00A076B4">
        <w:rPr>
          <w:rFonts w:ascii="Times New Roman" w:hAnsi="Times New Roman" w:cs="Times New Roman"/>
        </w:rPr>
        <w:t xml:space="preserve"> reactions.</w:t>
      </w:r>
      <w:r>
        <w:rPr>
          <w:rFonts w:ascii="Times New Roman" w:hAnsi="Times New Roman" w:cs="Times New Roman"/>
        </w:rPr>
        <w:t xml:space="preserve"> </w:t>
      </w:r>
    </w:p>
    <w:p w14:paraId="03543339" w14:textId="77777777" w:rsidR="00A076B4" w:rsidRDefault="00A076B4" w:rsidP="00A076B4">
      <w:pPr>
        <w:ind w:firstLine="720"/>
        <w:rPr>
          <w:rFonts w:ascii="Times New Roman" w:hAnsi="Times New Roman" w:cs="Times New Roman"/>
        </w:rPr>
      </w:pPr>
      <w:r w:rsidRPr="00A076B4">
        <w:rPr>
          <w:rFonts w:ascii="Times New Roman" w:hAnsi="Times New Roman" w:cs="Times New Roman"/>
        </w:rPr>
        <w:t xml:space="preserve">Microscopic features were examined on a Nikon Eclipse 80i microscope from dried material rehydrated in 5% KOH and stained with Congo red or </w:t>
      </w:r>
      <w:proofErr w:type="spellStart"/>
      <w:r w:rsidRPr="00A076B4">
        <w:rPr>
          <w:rFonts w:ascii="Times New Roman" w:hAnsi="Times New Roman" w:cs="Times New Roman"/>
        </w:rPr>
        <w:t>phloxine</w:t>
      </w:r>
      <w:proofErr w:type="spellEnd"/>
      <w:r w:rsidRPr="00A076B4">
        <w:rPr>
          <w:rFonts w:ascii="Times New Roman" w:hAnsi="Times New Roman" w:cs="Times New Roman"/>
        </w:rPr>
        <w:t xml:space="preserve">. </w:t>
      </w:r>
      <w:proofErr w:type="spellStart"/>
      <w:r w:rsidRPr="00A076B4">
        <w:rPr>
          <w:rFonts w:ascii="Times New Roman" w:hAnsi="Times New Roman" w:cs="Times New Roman"/>
        </w:rPr>
        <w:t>Meas</w:t>
      </w:r>
      <w:proofErr w:type="spellEnd"/>
      <w:r w:rsidRPr="00A076B4">
        <w:rPr>
          <w:rFonts w:ascii="Times New Roman" w:hAnsi="Times New Roman" w:cs="Times New Roman"/>
        </w:rPr>
        <w:t xml:space="preserve">- </w:t>
      </w:r>
      <w:proofErr w:type="spellStart"/>
      <w:r w:rsidRPr="00A076B4">
        <w:rPr>
          <w:rFonts w:ascii="Times New Roman" w:hAnsi="Times New Roman" w:cs="Times New Roman"/>
        </w:rPr>
        <w:t>urements</w:t>
      </w:r>
      <w:proofErr w:type="spellEnd"/>
      <w:r w:rsidRPr="00A076B4">
        <w:rPr>
          <w:rFonts w:ascii="Times New Roman" w:hAnsi="Times New Roman" w:cs="Times New Roman"/>
        </w:rPr>
        <w:t xml:space="preserve"> and photographs were taken using a Nikon DS-Fi1 camera and Nikon NIS Elements 3.1 software. Basidiospores were measured from spore prints where available or spine tissue, and Q (quotient of basidiospore length to width) was calculated foreach spore. The number of spores measured for each species is represented as n=total number/number of specimens (e.g., n=20/3). Measurements </w:t>
      </w:r>
      <w:proofErr w:type="gramStart"/>
      <w:r w:rsidRPr="00A076B4">
        <w:rPr>
          <w:rFonts w:ascii="Times New Roman" w:hAnsi="Times New Roman" w:cs="Times New Roman"/>
        </w:rPr>
        <w:t>in excess of</w:t>
      </w:r>
      <w:proofErr w:type="gramEnd"/>
      <w:r w:rsidRPr="00A076B4">
        <w:rPr>
          <w:rFonts w:ascii="Times New Roman" w:hAnsi="Times New Roman" w:cs="Times New Roman"/>
        </w:rPr>
        <w:t xml:space="preserve"> two standard deviations are denoted in parentheses and averages in italics. </w:t>
      </w:r>
    </w:p>
    <w:p w14:paraId="05B0F8ED" w14:textId="483A657C" w:rsidR="00A076B4" w:rsidRPr="00A076B4" w:rsidRDefault="00A076B4" w:rsidP="00A076B4">
      <w:pPr>
        <w:ind w:firstLine="720"/>
        <w:rPr>
          <w:rFonts w:ascii="Times New Roman" w:hAnsi="Times New Roman" w:cs="Times New Roman"/>
        </w:rPr>
      </w:pPr>
      <w:r w:rsidRPr="00A076B4">
        <w:rPr>
          <w:rFonts w:ascii="Times New Roman" w:hAnsi="Times New Roman" w:cs="Times New Roman"/>
        </w:rPr>
        <w:t>DNA extractions were performed using two methods. Fresh or dried material less</w:t>
      </w:r>
    </w:p>
    <w:p w14:paraId="3E729874" w14:textId="77777777" w:rsidR="00A076B4" w:rsidRDefault="00A076B4" w:rsidP="00A076B4">
      <w:pPr>
        <w:rPr>
          <w:rFonts w:ascii="Times New Roman" w:hAnsi="Times New Roman" w:cs="Times New Roman"/>
        </w:rPr>
      </w:pPr>
      <w:r w:rsidRPr="00A076B4">
        <w:rPr>
          <w:rFonts w:ascii="Times New Roman" w:hAnsi="Times New Roman" w:cs="Times New Roman"/>
        </w:rPr>
        <w:t xml:space="preserve">than five years old was extracted using an Extract-N-Amp Plant kit (Sigma-Aldrich, St. Louis, MO, USA). Older dried specimens were extracted using an HP Fungal DNA Extraction Kit (Omega Bio-Tek, Norcross, Georgia, USA). For specimens &gt;50 years old, 10–20 mg ground tissue was incubated in extraction buffer at 65 °C for 72 hours prior to the first extraction step. The extraction was performed in a laminar flow hood to minimize contamination. </w:t>
      </w:r>
    </w:p>
    <w:p w14:paraId="41769EFB" w14:textId="77777777" w:rsidR="00EE5587" w:rsidRDefault="00A076B4" w:rsidP="003D4AAB">
      <w:pPr>
        <w:ind w:firstLine="720"/>
        <w:rPr>
          <w:rFonts w:ascii="Times New Roman" w:hAnsi="Times New Roman" w:cs="Times New Roman"/>
        </w:rPr>
      </w:pPr>
      <w:r w:rsidRPr="00A076B4">
        <w:rPr>
          <w:rFonts w:ascii="Times New Roman" w:hAnsi="Times New Roman" w:cs="Times New Roman"/>
        </w:rPr>
        <w:t>Primers ITS1F and ITS4 (</w:t>
      </w:r>
      <w:proofErr w:type="spellStart"/>
      <w:r w:rsidRPr="00A076B4">
        <w:rPr>
          <w:rFonts w:ascii="Times New Roman" w:hAnsi="Times New Roman" w:cs="Times New Roman"/>
        </w:rPr>
        <w:t>Gardes</w:t>
      </w:r>
      <w:proofErr w:type="spellEnd"/>
      <w:r w:rsidRPr="00A076B4">
        <w:rPr>
          <w:rFonts w:ascii="Times New Roman" w:hAnsi="Times New Roman" w:cs="Times New Roman"/>
        </w:rPr>
        <w:t xml:space="preserve"> and Bruns 1993, White et al. 1990) were used</w:t>
      </w:r>
      <w:r>
        <w:rPr>
          <w:rFonts w:ascii="Times New Roman" w:hAnsi="Times New Roman" w:cs="Times New Roman"/>
        </w:rPr>
        <w:t xml:space="preserve"> </w:t>
      </w:r>
      <w:r w:rsidRPr="00A076B4">
        <w:rPr>
          <w:rFonts w:ascii="Times New Roman" w:hAnsi="Times New Roman" w:cs="Times New Roman"/>
        </w:rPr>
        <w:t xml:space="preserve">to amplify and sequence the nuclear rDNA internal transcribed spacer 1, 5.8S rRNA, and internal transcribed spacer 2 (hereafter, ITS). For older materials, we amplified and sequenced the two spacer regions separately following </w:t>
      </w:r>
      <w:proofErr w:type="spellStart"/>
      <w:r w:rsidRPr="00A076B4">
        <w:rPr>
          <w:rFonts w:ascii="Times New Roman" w:hAnsi="Times New Roman" w:cs="Times New Roman"/>
        </w:rPr>
        <w:t>Ammirati</w:t>
      </w:r>
      <w:proofErr w:type="spellEnd"/>
      <w:r w:rsidRPr="00A076B4">
        <w:rPr>
          <w:rFonts w:ascii="Times New Roman" w:hAnsi="Times New Roman" w:cs="Times New Roman"/>
        </w:rPr>
        <w:t xml:space="preserve"> et al. (2007) using primers ITS1F/ITS2 and 5.8SR/ITS4. Sequencing was performed on an Applied Biosystems 3730 Genetic Analyzer at the University of Tennessee Genomics Core. Sequence reads were assembled using </w:t>
      </w:r>
      <w:proofErr w:type="spellStart"/>
      <w:r w:rsidRPr="00A076B4">
        <w:rPr>
          <w:rFonts w:ascii="Times New Roman" w:hAnsi="Times New Roman" w:cs="Times New Roman"/>
        </w:rPr>
        <w:t>Sequencher</w:t>
      </w:r>
      <w:proofErr w:type="spellEnd"/>
      <w:r w:rsidRPr="00A076B4">
        <w:rPr>
          <w:rFonts w:ascii="Times New Roman" w:hAnsi="Times New Roman" w:cs="Times New Roman"/>
        </w:rPr>
        <w:t xml:space="preserve"> 5.0.1 (Gene Codes Corp., Ann Arbor, Michigan, USA). </w:t>
      </w:r>
    </w:p>
    <w:p w14:paraId="758A2324" w14:textId="6F12DB5E" w:rsidR="00A076B4" w:rsidRDefault="00A076B4" w:rsidP="003D4AAB">
      <w:pPr>
        <w:ind w:firstLine="720"/>
        <w:rPr>
          <w:rFonts w:ascii="Times New Roman" w:hAnsi="Times New Roman" w:cs="Times New Roman"/>
        </w:rPr>
      </w:pPr>
      <w:r w:rsidRPr="00A076B4">
        <w:rPr>
          <w:rFonts w:ascii="Times New Roman" w:hAnsi="Times New Roman" w:cs="Times New Roman"/>
        </w:rPr>
        <w:t xml:space="preserve">GenBank sequences labeled as </w:t>
      </w:r>
      <w:proofErr w:type="spellStart"/>
      <w:r w:rsidRPr="00A076B4">
        <w:rPr>
          <w:rFonts w:ascii="Times New Roman" w:hAnsi="Times New Roman" w:cs="Times New Roman"/>
          <w:i/>
          <w:iCs/>
        </w:rPr>
        <w:t>Hydnum</w:t>
      </w:r>
      <w:proofErr w:type="spellEnd"/>
      <w:r w:rsidRPr="00A076B4">
        <w:rPr>
          <w:rFonts w:ascii="Times New Roman" w:hAnsi="Times New Roman" w:cs="Times New Roman"/>
        </w:rPr>
        <w:t xml:space="preserve">, as well as closely matching environmental sequences, were downloaded. Sequences were visualized in </w:t>
      </w:r>
      <w:proofErr w:type="spellStart"/>
      <w:r w:rsidRPr="00A076B4">
        <w:rPr>
          <w:rFonts w:ascii="Times New Roman" w:hAnsi="Times New Roman" w:cs="Times New Roman"/>
        </w:rPr>
        <w:t>AliView</w:t>
      </w:r>
      <w:proofErr w:type="spellEnd"/>
      <w:r w:rsidRPr="00A076B4">
        <w:rPr>
          <w:rFonts w:ascii="Times New Roman" w:hAnsi="Times New Roman" w:cs="Times New Roman"/>
        </w:rPr>
        <w:t xml:space="preserve"> 1.20 (Larsson 2014) and aligned using MUSCLE 3.8.31 (Edgar 2004). Minor adjustments were made manually to the alignment. The GTR+I+GAMMA substitution model</w:t>
      </w:r>
      <w:r w:rsidR="0039023D">
        <w:rPr>
          <w:rFonts w:ascii="Times New Roman" w:hAnsi="Times New Roman" w:cs="Times New Roman"/>
        </w:rPr>
        <w:t xml:space="preserve"> </w:t>
      </w:r>
      <w:r w:rsidRPr="00A076B4">
        <w:rPr>
          <w:rFonts w:ascii="Times New Roman" w:hAnsi="Times New Roman" w:cs="Times New Roman"/>
        </w:rPr>
        <w:t xml:space="preserve">was </w:t>
      </w:r>
      <w:r w:rsidR="0039023D" w:rsidRPr="0039023D">
        <w:rPr>
          <w:rFonts w:ascii="Calibri" w:hAnsi="Calibri" w:cs="Calibri"/>
        </w:rPr>
        <w:t>﻿</w:t>
      </w:r>
      <w:r w:rsidR="0039023D">
        <w:rPr>
          <w:rFonts w:ascii="Times New Roman" w:hAnsi="Times New Roman" w:cs="Times New Roman"/>
        </w:rPr>
        <w:t>selected</w:t>
      </w:r>
      <w:r w:rsidR="0039023D" w:rsidRPr="0039023D">
        <w:rPr>
          <w:rFonts w:ascii="Times New Roman" w:hAnsi="Times New Roman" w:cs="Times New Roman"/>
        </w:rPr>
        <w:t xml:space="preserve"> as the best-fit model for Bayesian inference (BI) analysis in </w:t>
      </w:r>
      <w:proofErr w:type="spellStart"/>
      <w:r w:rsidR="0039023D" w:rsidRPr="0039023D">
        <w:rPr>
          <w:rFonts w:ascii="Times New Roman" w:hAnsi="Times New Roman" w:cs="Times New Roman"/>
        </w:rPr>
        <w:t>PartitionFinder</w:t>
      </w:r>
      <w:proofErr w:type="spellEnd"/>
      <w:r w:rsidR="0039023D" w:rsidRPr="0039023D">
        <w:rPr>
          <w:rFonts w:ascii="Times New Roman" w:hAnsi="Times New Roman" w:cs="Times New Roman"/>
        </w:rPr>
        <w:t xml:space="preserve"> 2.1.1 (</w:t>
      </w:r>
      <w:proofErr w:type="spellStart"/>
      <w:r w:rsidR="0039023D" w:rsidRPr="0039023D">
        <w:rPr>
          <w:rFonts w:ascii="Times New Roman" w:hAnsi="Times New Roman" w:cs="Times New Roman"/>
        </w:rPr>
        <w:t>Lanfear</w:t>
      </w:r>
      <w:proofErr w:type="spellEnd"/>
      <w:r w:rsidR="0039023D" w:rsidRPr="0039023D">
        <w:rPr>
          <w:rFonts w:ascii="Times New Roman" w:hAnsi="Times New Roman" w:cs="Times New Roman"/>
        </w:rPr>
        <w:t xml:space="preserve"> et al. 2016). BI analyses were performed using </w:t>
      </w:r>
      <w:proofErr w:type="spellStart"/>
      <w:r w:rsidR="0039023D" w:rsidRPr="0039023D">
        <w:rPr>
          <w:rFonts w:ascii="Times New Roman" w:hAnsi="Times New Roman" w:cs="Times New Roman"/>
        </w:rPr>
        <w:t>MrBayes</w:t>
      </w:r>
      <w:proofErr w:type="spellEnd"/>
      <w:r w:rsidR="0039023D" w:rsidRPr="0039023D">
        <w:rPr>
          <w:rFonts w:ascii="Times New Roman" w:hAnsi="Times New Roman" w:cs="Times New Roman"/>
        </w:rPr>
        <w:t xml:space="preserve"> 3.2.6 (</w:t>
      </w:r>
      <w:proofErr w:type="spellStart"/>
      <w:r w:rsidR="0039023D" w:rsidRPr="0039023D">
        <w:rPr>
          <w:rFonts w:ascii="Times New Roman" w:hAnsi="Times New Roman" w:cs="Times New Roman"/>
        </w:rPr>
        <w:t>Ronquist</w:t>
      </w:r>
      <w:proofErr w:type="spellEnd"/>
      <w:r w:rsidR="0039023D" w:rsidRPr="0039023D">
        <w:rPr>
          <w:rFonts w:ascii="Times New Roman" w:hAnsi="Times New Roman" w:cs="Times New Roman"/>
        </w:rPr>
        <w:t xml:space="preserve"> and </w:t>
      </w:r>
      <w:proofErr w:type="spellStart"/>
      <w:r w:rsidR="0039023D" w:rsidRPr="0039023D">
        <w:rPr>
          <w:rFonts w:ascii="Times New Roman" w:hAnsi="Times New Roman" w:cs="Times New Roman"/>
        </w:rPr>
        <w:t>Huelsenbeck</w:t>
      </w:r>
      <w:proofErr w:type="spellEnd"/>
      <w:r w:rsidR="0039023D" w:rsidRPr="0039023D">
        <w:rPr>
          <w:rFonts w:ascii="Times New Roman" w:hAnsi="Times New Roman" w:cs="Times New Roman"/>
        </w:rPr>
        <w:t xml:space="preserve"> 2003); the global analysis ran for 10 million generations with sampling every 1000</w:t>
      </w:r>
      <w:r w:rsidR="0039023D" w:rsidRPr="0039023D">
        <w:rPr>
          <w:rFonts w:ascii="Times New Roman" w:hAnsi="Times New Roman" w:cs="Times New Roman"/>
          <w:vertAlign w:val="superscript"/>
        </w:rPr>
        <w:t>th</w:t>
      </w:r>
      <w:r w:rsidR="0039023D">
        <w:rPr>
          <w:rFonts w:ascii="Times New Roman" w:hAnsi="Times New Roman" w:cs="Times New Roman"/>
        </w:rPr>
        <w:t xml:space="preserve"> </w:t>
      </w:r>
      <w:r w:rsidR="0039023D" w:rsidRPr="0039023D">
        <w:rPr>
          <w:rFonts w:ascii="Times New Roman" w:hAnsi="Times New Roman" w:cs="Times New Roman"/>
        </w:rPr>
        <w:t xml:space="preserve">generation. Following global BI tree visualization, clades that did not contain sequences from eastern North America were pruned to form a second tree figure for easier graphical representation. Maximum Likelihood (ML) analysis was performed on the pruned dataset in </w:t>
      </w:r>
      <w:proofErr w:type="spellStart"/>
      <w:r w:rsidR="0039023D" w:rsidRPr="0039023D">
        <w:rPr>
          <w:rFonts w:ascii="Times New Roman" w:hAnsi="Times New Roman" w:cs="Times New Roman"/>
        </w:rPr>
        <w:t>RAxML</w:t>
      </w:r>
      <w:proofErr w:type="spellEnd"/>
      <w:r w:rsidR="0039023D" w:rsidRPr="0039023D">
        <w:rPr>
          <w:rFonts w:ascii="Times New Roman" w:hAnsi="Times New Roman" w:cs="Times New Roman"/>
        </w:rPr>
        <w:t xml:space="preserve"> 8.2.8 (Stamatakis 2014) using 1000 bootstraps under a GTRGAMMA model of nucleotide substitution following the </w:t>
      </w:r>
      <w:proofErr w:type="spellStart"/>
      <w:r w:rsidR="0039023D" w:rsidRPr="0039023D">
        <w:rPr>
          <w:rFonts w:ascii="Times New Roman" w:hAnsi="Times New Roman" w:cs="Times New Roman"/>
        </w:rPr>
        <w:t>RAxML</w:t>
      </w:r>
      <w:proofErr w:type="spellEnd"/>
      <w:r w:rsidR="0039023D" w:rsidRPr="0039023D">
        <w:rPr>
          <w:rFonts w:ascii="Times New Roman" w:hAnsi="Times New Roman" w:cs="Times New Roman"/>
        </w:rPr>
        <w:t xml:space="preserve"> user manual recommendation. BI analysis of the pruned data set ran for 5 million generations with sampling every 500</w:t>
      </w:r>
      <w:r w:rsidR="0039023D" w:rsidRPr="003D4AAB">
        <w:rPr>
          <w:rFonts w:ascii="Times New Roman" w:hAnsi="Times New Roman" w:cs="Times New Roman"/>
          <w:vertAlign w:val="superscript"/>
        </w:rPr>
        <w:t>th</w:t>
      </w:r>
      <w:r w:rsidR="003D4AAB">
        <w:rPr>
          <w:rFonts w:ascii="Times New Roman" w:hAnsi="Times New Roman" w:cs="Times New Roman"/>
        </w:rPr>
        <w:t xml:space="preserve"> </w:t>
      </w:r>
      <w:r w:rsidR="0039023D" w:rsidRPr="0039023D">
        <w:rPr>
          <w:rFonts w:ascii="Times New Roman" w:hAnsi="Times New Roman" w:cs="Times New Roman"/>
        </w:rPr>
        <w:t>generation.</w:t>
      </w:r>
    </w:p>
    <w:p w14:paraId="527E6F83" w14:textId="77777777" w:rsidR="00186957" w:rsidRPr="00186957" w:rsidRDefault="00186957" w:rsidP="00186957">
      <w:pPr>
        <w:ind w:firstLine="720"/>
        <w:rPr>
          <w:rFonts w:ascii="Times New Roman" w:hAnsi="Times New Roman" w:cs="Times New Roman"/>
        </w:rPr>
      </w:pPr>
      <w:r w:rsidRPr="00186957">
        <w:rPr>
          <w:rFonts w:ascii="Calibri" w:hAnsi="Calibri" w:cs="Calibri"/>
        </w:rPr>
        <w:lastRenderedPageBreak/>
        <w:t>﻿</w:t>
      </w:r>
      <w:r w:rsidRPr="00186957">
        <w:rPr>
          <w:rFonts w:ascii="Times New Roman" w:hAnsi="Times New Roman" w:cs="Times New Roman"/>
        </w:rPr>
        <w:t xml:space="preserve">The resulting phylogenies were visualized in </w:t>
      </w:r>
      <w:proofErr w:type="spellStart"/>
      <w:r w:rsidRPr="00186957">
        <w:rPr>
          <w:rFonts w:ascii="Times New Roman" w:hAnsi="Times New Roman" w:cs="Times New Roman"/>
        </w:rPr>
        <w:t>FigTree</w:t>
      </w:r>
      <w:proofErr w:type="spellEnd"/>
      <w:r w:rsidRPr="00186957">
        <w:rPr>
          <w:rFonts w:ascii="Times New Roman" w:hAnsi="Times New Roman" w:cs="Times New Roman"/>
        </w:rPr>
        <w:t xml:space="preserve"> v.1.4.3 (http://tree.bio.ed.ac.</w:t>
      </w:r>
    </w:p>
    <w:p w14:paraId="053E52C6" w14:textId="5788CE5A" w:rsidR="00A076B4" w:rsidRPr="00DF7C87" w:rsidRDefault="00186957" w:rsidP="00186957">
      <w:pPr>
        <w:rPr>
          <w:rFonts w:ascii="Times New Roman" w:hAnsi="Times New Roman" w:cs="Times New Roman"/>
        </w:rPr>
      </w:pPr>
      <w:proofErr w:type="spellStart"/>
      <w:r w:rsidRPr="00186957">
        <w:rPr>
          <w:rFonts w:ascii="Times New Roman" w:hAnsi="Times New Roman" w:cs="Times New Roman"/>
        </w:rPr>
        <w:t>uk</w:t>
      </w:r>
      <w:proofErr w:type="spellEnd"/>
      <w:r w:rsidRPr="00186957">
        <w:rPr>
          <w:rFonts w:ascii="Times New Roman" w:hAnsi="Times New Roman" w:cs="Times New Roman"/>
        </w:rPr>
        <w:t>/software/</w:t>
      </w:r>
      <w:proofErr w:type="spellStart"/>
      <w:r w:rsidRPr="00186957">
        <w:rPr>
          <w:rFonts w:ascii="Times New Roman" w:hAnsi="Times New Roman" w:cs="Times New Roman"/>
        </w:rPr>
        <w:t>figtree</w:t>
      </w:r>
      <w:proofErr w:type="spellEnd"/>
      <w:r w:rsidRPr="00186957">
        <w:rPr>
          <w:rFonts w:ascii="Times New Roman" w:hAnsi="Times New Roman" w:cs="Times New Roman"/>
        </w:rPr>
        <w:t xml:space="preserve">/). Mislabeled sequences were omitted, as well as </w:t>
      </w:r>
      <w:proofErr w:type="spellStart"/>
      <w:r w:rsidRPr="00186957">
        <w:rPr>
          <w:rFonts w:ascii="Times New Roman" w:hAnsi="Times New Roman" w:cs="Times New Roman"/>
          <w:i/>
          <w:iCs/>
        </w:rPr>
        <w:t>Hydnum</w:t>
      </w:r>
      <w:proofErr w:type="spellEnd"/>
      <w:r w:rsidRPr="00186957">
        <w:rPr>
          <w:rFonts w:ascii="Times New Roman" w:hAnsi="Times New Roman" w:cs="Times New Roman"/>
        </w:rPr>
        <w:t xml:space="preserve"> from the southern hemisphere due to high levels of sequence divergence (Feng et al. 2016). </w:t>
      </w:r>
      <w:proofErr w:type="spellStart"/>
      <w:r w:rsidRPr="00186957">
        <w:rPr>
          <w:rFonts w:ascii="Times New Roman" w:hAnsi="Times New Roman" w:cs="Times New Roman"/>
          <w:i/>
          <w:iCs/>
        </w:rPr>
        <w:t>Sistotrema</w:t>
      </w:r>
      <w:proofErr w:type="spellEnd"/>
      <w:r w:rsidRPr="00186957">
        <w:rPr>
          <w:rFonts w:ascii="Times New Roman" w:hAnsi="Times New Roman" w:cs="Times New Roman"/>
          <w:i/>
          <w:iCs/>
        </w:rPr>
        <w:t xml:space="preserve"> </w:t>
      </w:r>
      <w:proofErr w:type="spellStart"/>
      <w:r w:rsidRPr="00186957">
        <w:rPr>
          <w:rFonts w:ascii="Times New Roman" w:hAnsi="Times New Roman" w:cs="Times New Roman"/>
          <w:i/>
          <w:iCs/>
        </w:rPr>
        <w:t>alboluteum</w:t>
      </w:r>
      <w:proofErr w:type="spellEnd"/>
      <w:r w:rsidRPr="00186957">
        <w:rPr>
          <w:rFonts w:ascii="Times New Roman" w:hAnsi="Times New Roman" w:cs="Times New Roman"/>
        </w:rPr>
        <w:t xml:space="preserve"> was chosen as an outgroup based on Feng et al. (2016). DNA alignments and tree files are available at </w:t>
      </w:r>
      <w:proofErr w:type="spellStart"/>
      <w:r w:rsidRPr="00186957">
        <w:rPr>
          <w:rFonts w:ascii="Times New Roman" w:hAnsi="Times New Roman" w:cs="Times New Roman"/>
        </w:rPr>
        <w:t>TreeBase</w:t>
      </w:r>
      <w:proofErr w:type="spellEnd"/>
      <w:r w:rsidRPr="00186957">
        <w:rPr>
          <w:rFonts w:ascii="Times New Roman" w:hAnsi="Times New Roman" w:cs="Times New Roman"/>
        </w:rPr>
        <w:t xml:space="preserve"> (submission 22888). Species are recognized here as monophyletic groups that differ in morphology, ecology, and/or geographic distribution.</w:t>
      </w:r>
    </w:p>
    <w:p w14:paraId="67F8D963" w14:textId="77777777" w:rsidR="00236E6D" w:rsidRPr="00DF7C87" w:rsidRDefault="00236E6D" w:rsidP="005E54E2">
      <w:pPr>
        <w:rPr>
          <w:rFonts w:ascii="Times New Roman" w:hAnsi="Times New Roman" w:cs="Times New Roman"/>
        </w:rPr>
      </w:pPr>
    </w:p>
    <w:p w14:paraId="59ECA219" w14:textId="1A266C29" w:rsidR="008A3407" w:rsidRPr="00DF7C87" w:rsidRDefault="008A3407" w:rsidP="008A3407">
      <w:pPr>
        <w:pStyle w:val="Heading2"/>
        <w:rPr>
          <w:rFonts w:ascii="Times New Roman" w:hAnsi="Times New Roman" w:cs="Times New Roman"/>
          <w:sz w:val="24"/>
          <w:szCs w:val="24"/>
        </w:rPr>
      </w:pPr>
      <w:bookmarkStart w:id="9" w:name="_Toc141086773"/>
      <w:bookmarkStart w:id="10" w:name="_Toc289175828"/>
      <w:r>
        <w:rPr>
          <w:rFonts w:ascii="Times New Roman" w:hAnsi="Times New Roman" w:cs="Times New Roman"/>
          <w:sz w:val="24"/>
          <w:szCs w:val="24"/>
        </w:rPr>
        <w:t>Results</w:t>
      </w:r>
      <w:bookmarkEnd w:id="9"/>
    </w:p>
    <w:p w14:paraId="661375FE" w14:textId="77777777" w:rsidR="008A3407" w:rsidRPr="00DF7C87" w:rsidRDefault="008A3407" w:rsidP="008A3407">
      <w:pPr>
        <w:rPr>
          <w:rFonts w:ascii="Times New Roman" w:hAnsi="Times New Roman" w:cs="Times New Roman"/>
        </w:rPr>
      </w:pPr>
    </w:p>
    <w:p w14:paraId="13A2741B" w14:textId="0AF3CF81" w:rsidR="008A3407" w:rsidRDefault="008A3407" w:rsidP="008A3407">
      <w:pPr>
        <w:rPr>
          <w:rFonts w:ascii="Times New Roman" w:hAnsi="Times New Roman" w:cs="Times New Roman"/>
        </w:rPr>
      </w:pPr>
      <w:r w:rsidRPr="00716C04">
        <w:rPr>
          <w:rFonts w:ascii="Calibri" w:hAnsi="Calibri" w:cs="Calibri"/>
        </w:rPr>
        <w:t>﻿</w:t>
      </w:r>
      <w:r w:rsidRPr="008A3407">
        <w:rPr>
          <w:rFonts w:ascii="Times New Roman" w:hAnsi="Times New Roman" w:cs="Times New Roman"/>
        </w:rPr>
        <w:t>119 ITS sequences were produced for this study (</w:t>
      </w:r>
      <w:r w:rsidR="00280878">
        <w:rPr>
          <w:rFonts w:ascii="Times New Roman" w:hAnsi="Times New Roman" w:cs="Times New Roman"/>
        </w:rPr>
        <w:t>Table 1).</w:t>
      </w:r>
      <w:r w:rsidRPr="008A3407">
        <w:rPr>
          <w:rFonts w:ascii="Times New Roman" w:hAnsi="Times New Roman" w:cs="Times New Roman"/>
        </w:rPr>
        <w:t xml:space="preserve"> For the BI analyses, the average standard deviation of split frequencies reached below 0.01 after 4 million generations (global phylogeny) and 2 million generations (pruned phylogeny), so the first 40% of sampled trees were discarded as the burn-in for each analysis. Posterior probabilities (PP) for each analysis were calculated from 12002 samples from two independent runs for both the global and pruned analyses. In each case the potential scale reduction factor (PSRF) convergence diagnostic reached a value of 1.0 for all parameters, indicative of sufficient sample size.</w:t>
      </w:r>
    </w:p>
    <w:p w14:paraId="7415A5F7" w14:textId="661B0B98" w:rsidR="00193349" w:rsidRDefault="00193349" w:rsidP="008A3407">
      <w:pPr>
        <w:rPr>
          <w:rFonts w:ascii="Times New Roman" w:hAnsi="Times New Roman" w:cs="Times New Roman"/>
        </w:rPr>
      </w:pPr>
      <w:r>
        <w:rPr>
          <w:rFonts w:ascii="Times New Roman" w:hAnsi="Times New Roman" w:cs="Times New Roman"/>
        </w:rPr>
        <w:tab/>
      </w:r>
      <w:r w:rsidRPr="00193349">
        <w:rPr>
          <w:rFonts w:ascii="Calibri" w:hAnsi="Calibri" w:cs="Calibri"/>
        </w:rPr>
        <w:t>﻿</w:t>
      </w:r>
      <w:r w:rsidRPr="00193349">
        <w:rPr>
          <w:rFonts w:ascii="Times New Roman" w:hAnsi="Times New Roman" w:cs="Times New Roman"/>
        </w:rPr>
        <w:t>The global phylogeny contained 397 sequences and 61 species-level clades</w:t>
      </w:r>
      <w:r w:rsidR="00280878">
        <w:rPr>
          <w:rFonts w:ascii="Times New Roman" w:hAnsi="Times New Roman" w:cs="Times New Roman"/>
        </w:rPr>
        <w:t xml:space="preserve">. </w:t>
      </w:r>
      <w:r w:rsidRPr="00193349">
        <w:rPr>
          <w:rFonts w:ascii="Times New Roman" w:hAnsi="Times New Roman" w:cs="Times New Roman"/>
        </w:rPr>
        <w:t>Species-level clades containing sequences from eastern United States and Canada are colored red in the global circle tree (Fig</w:t>
      </w:r>
      <w:r w:rsidR="00EB3680">
        <w:rPr>
          <w:rFonts w:ascii="Times New Roman" w:hAnsi="Times New Roman" w:cs="Times New Roman"/>
        </w:rPr>
        <w:t>ure</w:t>
      </w:r>
      <w:r w:rsidRPr="00193349">
        <w:rPr>
          <w:rFonts w:ascii="Times New Roman" w:hAnsi="Times New Roman" w:cs="Times New Roman"/>
        </w:rPr>
        <w:t xml:space="preserve"> 1</w:t>
      </w:r>
      <w:r w:rsidR="00EB3680">
        <w:rPr>
          <w:rFonts w:ascii="Times New Roman" w:hAnsi="Times New Roman" w:cs="Times New Roman"/>
        </w:rPr>
        <w:t>; all Figures are in Appendix</w:t>
      </w:r>
      <w:r w:rsidRPr="00193349">
        <w:rPr>
          <w:rFonts w:ascii="Times New Roman" w:hAnsi="Times New Roman" w:cs="Times New Roman"/>
        </w:rPr>
        <w:t>). PP ≥ 0.95 for nodes of these clades are denoted with an asterisk. The pruned version of the global tree, including taxon tip labeling information, is shown in Fig</w:t>
      </w:r>
      <w:r w:rsidR="00EB3680">
        <w:rPr>
          <w:rFonts w:ascii="Times New Roman" w:hAnsi="Times New Roman" w:cs="Times New Roman"/>
        </w:rPr>
        <w:t>ure</w:t>
      </w:r>
      <w:r w:rsidRPr="00193349">
        <w:rPr>
          <w:rFonts w:ascii="Times New Roman" w:hAnsi="Times New Roman" w:cs="Times New Roman"/>
        </w:rPr>
        <w:t xml:space="preserve"> 2. Four major clades of North American </w:t>
      </w:r>
      <w:proofErr w:type="spellStart"/>
      <w:r w:rsidRPr="00193349">
        <w:rPr>
          <w:rFonts w:ascii="Times New Roman" w:hAnsi="Times New Roman" w:cs="Times New Roman"/>
          <w:i/>
          <w:iCs/>
        </w:rPr>
        <w:t>Hydnum</w:t>
      </w:r>
      <w:proofErr w:type="spellEnd"/>
      <w:r w:rsidRPr="00193349">
        <w:rPr>
          <w:rFonts w:ascii="Times New Roman" w:hAnsi="Times New Roman" w:cs="Times New Roman"/>
        </w:rPr>
        <w:t xml:space="preserve"> were recovered, each with ML bootstrap support ≥ 70%. These are labeled by subgenus: </w:t>
      </w:r>
      <w:r w:rsidRPr="00193349">
        <w:rPr>
          <w:rFonts w:ascii="Times New Roman" w:hAnsi="Times New Roman" w:cs="Times New Roman"/>
          <w:i/>
          <w:iCs/>
        </w:rPr>
        <w:t>Alba</w:t>
      </w:r>
      <w:r w:rsidRPr="00193349">
        <w:rPr>
          <w:rFonts w:ascii="Times New Roman" w:hAnsi="Times New Roman" w:cs="Times New Roman"/>
        </w:rPr>
        <w:t xml:space="preserve">, </w:t>
      </w:r>
      <w:r w:rsidRPr="00193349">
        <w:rPr>
          <w:rFonts w:ascii="Times New Roman" w:hAnsi="Times New Roman" w:cs="Times New Roman"/>
          <w:i/>
          <w:iCs/>
        </w:rPr>
        <w:t>Pallida</w:t>
      </w:r>
      <w:r w:rsidRPr="00193349">
        <w:rPr>
          <w:rFonts w:ascii="Times New Roman" w:hAnsi="Times New Roman" w:cs="Times New Roman"/>
        </w:rPr>
        <w:t xml:space="preserve">, </w:t>
      </w:r>
      <w:proofErr w:type="spellStart"/>
      <w:r w:rsidRPr="00193349">
        <w:rPr>
          <w:rFonts w:ascii="Times New Roman" w:hAnsi="Times New Roman" w:cs="Times New Roman"/>
          <w:i/>
          <w:iCs/>
        </w:rPr>
        <w:t>Hydnum</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i/>
          <w:iCs/>
        </w:rPr>
        <w:t>Rufescentia</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rPr>
        <w:t>Niskanen</w:t>
      </w:r>
      <w:proofErr w:type="spellEnd"/>
      <w:r w:rsidRPr="00193349">
        <w:rPr>
          <w:rFonts w:ascii="Times New Roman" w:hAnsi="Times New Roman" w:cs="Times New Roman"/>
        </w:rPr>
        <w:t xml:space="preserve"> et al. 2018). A sister group relationship was recovered between </w:t>
      </w:r>
      <w:proofErr w:type="spellStart"/>
      <w:r w:rsidRPr="00193349">
        <w:rPr>
          <w:rFonts w:ascii="Times New Roman" w:hAnsi="Times New Roman" w:cs="Times New Roman"/>
        </w:rPr>
        <w:t>subg</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i/>
          <w:iCs/>
        </w:rPr>
        <w:t>Hydnum</w:t>
      </w:r>
      <w:proofErr w:type="spellEnd"/>
      <w:r w:rsidRPr="00193349">
        <w:rPr>
          <w:rFonts w:ascii="Times New Roman" w:hAnsi="Times New Roman" w:cs="Times New Roman"/>
        </w:rPr>
        <w:t xml:space="preserve"> and </w:t>
      </w:r>
      <w:proofErr w:type="spellStart"/>
      <w:r w:rsidRPr="00193349">
        <w:rPr>
          <w:rFonts w:ascii="Times New Roman" w:hAnsi="Times New Roman" w:cs="Times New Roman"/>
          <w:i/>
          <w:iCs/>
        </w:rPr>
        <w:t>Rufescentia</w:t>
      </w:r>
      <w:proofErr w:type="spellEnd"/>
      <w:r w:rsidRPr="00193349">
        <w:rPr>
          <w:rFonts w:ascii="Times New Roman" w:hAnsi="Times New Roman" w:cs="Times New Roman"/>
        </w:rPr>
        <w:t xml:space="preserve">. In </w:t>
      </w:r>
      <w:proofErr w:type="spellStart"/>
      <w:r w:rsidRPr="00193349">
        <w:rPr>
          <w:rFonts w:ascii="Times New Roman" w:hAnsi="Times New Roman" w:cs="Times New Roman"/>
        </w:rPr>
        <w:t>subg</w:t>
      </w:r>
      <w:proofErr w:type="spellEnd"/>
      <w:r w:rsidRPr="00193349">
        <w:rPr>
          <w:rFonts w:ascii="Times New Roman" w:hAnsi="Times New Roman" w:cs="Times New Roman"/>
        </w:rPr>
        <w:t xml:space="preserve">. </w:t>
      </w:r>
      <w:r w:rsidRPr="00193349">
        <w:rPr>
          <w:rFonts w:ascii="Times New Roman" w:hAnsi="Times New Roman" w:cs="Times New Roman"/>
          <w:i/>
          <w:iCs/>
        </w:rPr>
        <w:t>Alba</w:t>
      </w:r>
      <w:r w:rsidRPr="00193349">
        <w:rPr>
          <w:rFonts w:ascii="Times New Roman" w:hAnsi="Times New Roman" w:cs="Times New Roman"/>
        </w:rPr>
        <w:t xml:space="preserve"> we recovered three monophyletic lineages that originate from eastern North America and correspond to phylogenetic species: </w:t>
      </w:r>
      <w:r w:rsidRPr="00193349">
        <w:rPr>
          <w:rFonts w:ascii="Times New Roman" w:hAnsi="Times New Roman" w:cs="Times New Roman"/>
          <w:i/>
          <w:iCs/>
        </w:rPr>
        <w:t>H.</w:t>
      </w:r>
      <w:r w:rsidRPr="00193349">
        <w:rPr>
          <w:rFonts w:ascii="Times New Roman" w:hAnsi="Times New Roman" w:cs="Times New Roman"/>
        </w:rPr>
        <w:t xml:space="preserve"> </w:t>
      </w:r>
      <w:proofErr w:type="spellStart"/>
      <w:r w:rsidRPr="00193349">
        <w:rPr>
          <w:rFonts w:ascii="Times New Roman" w:hAnsi="Times New Roman" w:cs="Times New Roman"/>
          <w:i/>
          <w:iCs/>
        </w:rPr>
        <w:t>alboaurantiacum</w:t>
      </w:r>
      <w:proofErr w:type="spellEnd"/>
      <w:r w:rsidRPr="00193349">
        <w:rPr>
          <w:rFonts w:ascii="Times New Roman" w:hAnsi="Times New Roman" w:cs="Times New Roman"/>
        </w:rPr>
        <w:t xml:space="preserve"> sp. </w:t>
      </w:r>
      <w:proofErr w:type="spellStart"/>
      <w:r w:rsidRPr="00193349">
        <w:rPr>
          <w:rFonts w:ascii="Times New Roman" w:hAnsi="Times New Roman" w:cs="Times New Roman"/>
        </w:rPr>
        <w:t>nov.</w:t>
      </w:r>
      <w:proofErr w:type="spellEnd"/>
      <w:r w:rsidRPr="00193349">
        <w:rPr>
          <w:rFonts w:ascii="Times New Roman" w:hAnsi="Times New Roman" w:cs="Times New Roman"/>
        </w:rPr>
        <w:t xml:space="preserve">, </w:t>
      </w:r>
      <w:r w:rsidRPr="00193349">
        <w:rPr>
          <w:rFonts w:ascii="Times New Roman" w:hAnsi="Times New Roman" w:cs="Times New Roman"/>
          <w:i/>
          <w:iCs/>
        </w:rPr>
        <w:t>H. albidum</w:t>
      </w:r>
      <w:r w:rsidRPr="00193349">
        <w:rPr>
          <w:rFonts w:ascii="Times New Roman" w:hAnsi="Times New Roman" w:cs="Times New Roman"/>
        </w:rPr>
        <w:t xml:space="preserve">, and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albomagnum</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rPr>
        <w:t>Subg</w:t>
      </w:r>
      <w:proofErr w:type="spellEnd"/>
      <w:r w:rsidRPr="00193349">
        <w:rPr>
          <w:rFonts w:ascii="Times New Roman" w:hAnsi="Times New Roman" w:cs="Times New Roman"/>
        </w:rPr>
        <w:t xml:space="preserve">. </w:t>
      </w:r>
      <w:r w:rsidRPr="00193349">
        <w:rPr>
          <w:rFonts w:ascii="Times New Roman" w:hAnsi="Times New Roman" w:cs="Times New Roman"/>
          <w:i/>
          <w:iCs/>
        </w:rPr>
        <w:t>Pallida</w:t>
      </w:r>
      <w:r w:rsidRPr="00193349">
        <w:rPr>
          <w:rFonts w:ascii="Times New Roman" w:hAnsi="Times New Roman" w:cs="Times New Roman"/>
        </w:rPr>
        <w:t xml:space="preserve"> is represented by a single phylogenetic species from eastern North America: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subtilior</w:t>
      </w:r>
      <w:proofErr w:type="spellEnd"/>
      <w:r w:rsidRPr="00193349">
        <w:rPr>
          <w:rFonts w:ascii="Times New Roman" w:hAnsi="Times New Roman" w:cs="Times New Roman"/>
        </w:rPr>
        <w:t xml:space="preserve"> sp. </w:t>
      </w:r>
      <w:proofErr w:type="spellStart"/>
      <w:r w:rsidRPr="00193349">
        <w:rPr>
          <w:rFonts w:ascii="Times New Roman" w:hAnsi="Times New Roman" w:cs="Times New Roman"/>
        </w:rPr>
        <w:t>nov.</w:t>
      </w:r>
      <w:proofErr w:type="spellEnd"/>
      <w:r w:rsidRPr="00193349">
        <w:rPr>
          <w:rFonts w:ascii="Times New Roman" w:hAnsi="Times New Roman" w:cs="Times New Roman"/>
        </w:rPr>
        <w:t xml:space="preserve"> In </w:t>
      </w:r>
      <w:proofErr w:type="spellStart"/>
      <w:r w:rsidRPr="00193349">
        <w:rPr>
          <w:rFonts w:ascii="Times New Roman" w:hAnsi="Times New Roman" w:cs="Times New Roman"/>
        </w:rPr>
        <w:t>subg</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i/>
          <w:iCs/>
        </w:rPr>
        <w:t>Hydnum</w:t>
      </w:r>
      <w:proofErr w:type="spellEnd"/>
      <w:r w:rsidRPr="00193349">
        <w:rPr>
          <w:rFonts w:ascii="Times New Roman" w:hAnsi="Times New Roman" w:cs="Times New Roman"/>
        </w:rPr>
        <w:t xml:space="preserve"> three phylogenetic species from eastern North America were detected: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vagabundum</w:t>
      </w:r>
      <w:proofErr w:type="spellEnd"/>
      <w:r w:rsidRPr="00193349">
        <w:rPr>
          <w:rFonts w:ascii="Times New Roman" w:hAnsi="Times New Roman" w:cs="Times New Roman"/>
        </w:rPr>
        <w:t xml:space="preserve"> sp. </w:t>
      </w:r>
      <w:proofErr w:type="spellStart"/>
      <w:r w:rsidRPr="00193349">
        <w:rPr>
          <w:rFonts w:ascii="Times New Roman" w:hAnsi="Times New Roman" w:cs="Times New Roman"/>
        </w:rPr>
        <w:t>nov.</w:t>
      </w:r>
      <w:proofErr w:type="spellEnd"/>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washingtonianum</w:t>
      </w:r>
      <w:proofErr w:type="spellEnd"/>
      <w:r w:rsidRPr="00193349">
        <w:rPr>
          <w:rFonts w:ascii="Times New Roman" w:hAnsi="Times New Roman" w:cs="Times New Roman"/>
        </w:rPr>
        <w:t xml:space="preserve">, and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subolympicum</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rPr>
        <w:t>Subg</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i/>
          <w:iCs/>
        </w:rPr>
        <w:t>Rufescentia</w:t>
      </w:r>
      <w:proofErr w:type="spellEnd"/>
      <w:r w:rsidRPr="00193349">
        <w:rPr>
          <w:rFonts w:ascii="Times New Roman" w:hAnsi="Times New Roman" w:cs="Times New Roman"/>
        </w:rPr>
        <w:t xml:space="preserve">, centered around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rufescens</w:t>
      </w:r>
      <w:proofErr w:type="spellEnd"/>
      <w:r w:rsidRPr="00193349">
        <w:rPr>
          <w:rFonts w:ascii="Times New Roman" w:hAnsi="Times New Roman" w:cs="Times New Roman"/>
        </w:rPr>
        <w:t>, contains the</w:t>
      </w:r>
      <w:r>
        <w:rPr>
          <w:rFonts w:ascii="Times New Roman" w:hAnsi="Times New Roman" w:cs="Times New Roman"/>
        </w:rPr>
        <w:t xml:space="preserve"> </w:t>
      </w:r>
      <w:r w:rsidRPr="00193349">
        <w:rPr>
          <w:rFonts w:ascii="Calibri" w:hAnsi="Calibri" w:cs="Calibri"/>
        </w:rPr>
        <w:t>﻿</w:t>
      </w:r>
      <w:r w:rsidRPr="00193349">
        <w:rPr>
          <w:rFonts w:ascii="Times New Roman" w:hAnsi="Times New Roman" w:cs="Times New Roman"/>
        </w:rPr>
        <w:t xml:space="preserve">largest number of eastern North American phylogenetic species, including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ferruginescens</w:t>
      </w:r>
      <w:proofErr w:type="spellEnd"/>
      <w:r w:rsidRPr="00193349">
        <w:rPr>
          <w:rFonts w:ascii="Times New Roman" w:hAnsi="Times New Roman" w:cs="Times New Roman"/>
        </w:rPr>
        <w:t xml:space="preserve"> sp. </w:t>
      </w:r>
      <w:proofErr w:type="spellStart"/>
      <w:r w:rsidRPr="00193349">
        <w:rPr>
          <w:rFonts w:ascii="Times New Roman" w:hAnsi="Times New Roman" w:cs="Times New Roman"/>
        </w:rPr>
        <w:t>nov.</w:t>
      </w:r>
      <w:proofErr w:type="spellEnd"/>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aerostatisporum</w:t>
      </w:r>
      <w:proofErr w:type="spellEnd"/>
      <w:r w:rsidRPr="00193349">
        <w:rPr>
          <w:rFonts w:ascii="Times New Roman" w:hAnsi="Times New Roman" w:cs="Times New Roman"/>
        </w:rPr>
        <w:t xml:space="preserve">, </w:t>
      </w:r>
      <w:r w:rsidRPr="00193349">
        <w:rPr>
          <w:rFonts w:ascii="Times New Roman" w:hAnsi="Times New Roman" w:cs="Times New Roman"/>
          <w:i/>
          <w:iCs/>
        </w:rPr>
        <w:t>H. canadense</w:t>
      </w:r>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mulsicolor</w:t>
      </w:r>
      <w:proofErr w:type="spellEnd"/>
      <w:r w:rsidRPr="00193349">
        <w:rPr>
          <w:rFonts w:ascii="Times New Roman" w:hAnsi="Times New Roman" w:cs="Times New Roman"/>
        </w:rPr>
        <w:t xml:space="preserve">, </w:t>
      </w:r>
      <w:proofErr w:type="spellStart"/>
      <w:r w:rsidRPr="00193349">
        <w:rPr>
          <w:rFonts w:ascii="Times New Roman" w:hAnsi="Times New Roman" w:cs="Times New Roman"/>
          <w:i/>
          <w:iCs/>
        </w:rPr>
        <w:t>Hydnum</w:t>
      </w:r>
      <w:proofErr w:type="spellEnd"/>
      <w:r w:rsidRPr="00193349">
        <w:rPr>
          <w:rFonts w:ascii="Times New Roman" w:hAnsi="Times New Roman" w:cs="Times New Roman"/>
        </w:rPr>
        <w:t xml:space="preserve"> sp. AS30,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subconnatum</w:t>
      </w:r>
      <w:proofErr w:type="spellEnd"/>
      <w:r w:rsidRPr="00193349">
        <w:rPr>
          <w:rFonts w:ascii="Times New Roman" w:hAnsi="Times New Roman" w:cs="Times New Roman"/>
        </w:rPr>
        <w:t xml:space="preserve"> sp. </w:t>
      </w:r>
      <w:proofErr w:type="spellStart"/>
      <w:r w:rsidRPr="00193349">
        <w:rPr>
          <w:rFonts w:ascii="Times New Roman" w:hAnsi="Times New Roman" w:cs="Times New Roman"/>
        </w:rPr>
        <w:t>nov.</w:t>
      </w:r>
      <w:proofErr w:type="spellEnd"/>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quebecense</w:t>
      </w:r>
      <w:proofErr w:type="spellEnd"/>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cuspidatum</w:t>
      </w:r>
      <w:proofErr w:type="spellEnd"/>
      <w:r w:rsidRPr="00193349">
        <w:rPr>
          <w:rFonts w:ascii="Times New Roman" w:hAnsi="Times New Roman" w:cs="Times New Roman"/>
        </w:rPr>
        <w:t xml:space="preserve"> sp. </w:t>
      </w:r>
      <w:proofErr w:type="spellStart"/>
      <w:r w:rsidRPr="00193349">
        <w:rPr>
          <w:rFonts w:ascii="Times New Roman" w:hAnsi="Times New Roman" w:cs="Times New Roman"/>
        </w:rPr>
        <w:t>nov.</w:t>
      </w:r>
      <w:proofErr w:type="spellEnd"/>
      <w:r w:rsidRPr="00193349">
        <w:rPr>
          <w:rFonts w:ascii="Times New Roman" w:hAnsi="Times New Roman" w:cs="Times New Roman"/>
        </w:rPr>
        <w:t xml:space="preserve">, and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umbilicatum</w:t>
      </w:r>
      <w:proofErr w:type="spellEnd"/>
      <w:r w:rsidRPr="00193349">
        <w:rPr>
          <w:rFonts w:ascii="Times New Roman" w:hAnsi="Times New Roman" w:cs="Times New Roman"/>
        </w:rPr>
        <w:t>.</w:t>
      </w:r>
    </w:p>
    <w:p w14:paraId="41D25FF0" w14:textId="77777777" w:rsidR="00193349" w:rsidRPr="00193349" w:rsidRDefault="00193349" w:rsidP="00193349">
      <w:pPr>
        <w:rPr>
          <w:rFonts w:ascii="Times New Roman" w:hAnsi="Times New Roman" w:cs="Times New Roman"/>
        </w:rPr>
      </w:pPr>
      <w:r>
        <w:rPr>
          <w:rFonts w:ascii="Times New Roman" w:hAnsi="Times New Roman" w:cs="Times New Roman"/>
        </w:rPr>
        <w:tab/>
      </w:r>
      <w:r w:rsidRPr="00193349">
        <w:rPr>
          <w:rFonts w:ascii="Calibri" w:hAnsi="Calibri" w:cs="Calibri"/>
        </w:rPr>
        <w:t>﻿</w:t>
      </w:r>
      <w:r w:rsidRPr="00193349">
        <w:rPr>
          <w:rFonts w:ascii="Times New Roman" w:hAnsi="Times New Roman" w:cs="Times New Roman"/>
        </w:rPr>
        <w:t>We were unable to produce ITS sequences from the holotypes of the following</w:t>
      </w:r>
    </w:p>
    <w:p w14:paraId="20840FDF" w14:textId="704DD65D" w:rsidR="00193349" w:rsidRDefault="00193349" w:rsidP="00193349">
      <w:pPr>
        <w:rPr>
          <w:rFonts w:ascii="Times New Roman" w:hAnsi="Times New Roman" w:cs="Times New Roman"/>
        </w:rPr>
      </w:pPr>
      <w:r w:rsidRPr="00193349">
        <w:rPr>
          <w:rFonts w:ascii="Times New Roman" w:hAnsi="Times New Roman" w:cs="Times New Roman"/>
        </w:rPr>
        <w:t xml:space="preserve">species: </w:t>
      </w:r>
      <w:r w:rsidRPr="00193349">
        <w:rPr>
          <w:rFonts w:ascii="Times New Roman" w:hAnsi="Times New Roman" w:cs="Times New Roman"/>
          <w:i/>
          <w:iCs/>
        </w:rPr>
        <w:t>H. albidum</w:t>
      </w:r>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albomagnum</w:t>
      </w:r>
      <w:proofErr w:type="spellEnd"/>
      <w:r w:rsidRPr="00193349">
        <w:rPr>
          <w:rFonts w:ascii="Times New Roman" w:hAnsi="Times New Roman" w:cs="Times New Roman"/>
        </w:rPr>
        <w:t xml:space="preserve">,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umbilicatum</w:t>
      </w:r>
      <w:proofErr w:type="spellEnd"/>
      <w:r w:rsidRPr="00193349">
        <w:rPr>
          <w:rFonts w:ascii="Times New Roman" w:hAnsi="Times New Roman" w:cs="Times New Roman"/>
        </w:rPr>
        <w:t xml:space="preserve"> and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caespitosum</w:t>
      </w:r>
      <w:proofErr w:type="spellEnd"/>
      <w:r w:rsidRPr="00193349">
        <w:rPr>
          <w:rFonts w:ascii="Times New Roman" w:hAnsi="Times New Roman" w:cs="Times New Roman"/>
        </w:rPr>
        <w:t xml:space="preserve">. As a result, we designated </w:t>
      </w:r>
      <w:proofErr w:type="spellStart"/>
      <w:r w:rsidRPr="00193349">
        <w:rPr>
          <w:rFonts w:ascii="Times New Roman" w:hAnsi="Times New Roman" w:cs="Times New Roman"/>
        </w:rPr>
        <w:t>epitypes</w:t>
      </w:r>
      <w:proofErr w:type="spellEnd"/>
      <w:r w:rsidRPr="00193349">
        <w:rPr>
          <w:rFonts w:ascii="Times New Roman" w:hAnsi="Times New Roman" w:cs="Times New Roman"/>
        </w:rPr>
        <w:t xml:space="preserve"> for three of those species –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umbilicatum</w:t>
      </w:r>
      <w:proofErr w:type="spellEnd"/>
      <w:r w:rsidRPr="00193349">
        <w:rPr>
          <w:rFonts w:ascii="Times New Roman" w:hAnsi="Times New Roman" w:cs="Times New Roman"/>
        </w:rPr>
        <w:t xml:space="preserve"> 10651TJB (CORT 012241), </w:t>
      </w:r>
      <w:r w:rsidRPr="00193349">
        <w:rPr>
          <w:rFonts w:ascii="Times New Roman" w:hAnsi="Times New Roman" w:cs="Times New Roman"/>
          <w:i/>
          <w:iCs/>
        </w:rPr>
        <w:t>H. albidum</w:t>
      </w:r>
      <w:r w:rsidRPr="00193349">
        <w:rPr>
          <w:rFonts w:ascii="Times New Roman" w:hAnsi="Times New Roman" w:cs="Times New Roman"/>
        </w:rPr>
        <w:t xml:space="preserve"> 10640TJB (CORT 012029), and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albomagnum</w:t>
      </w:r>
      <w:proofErr w:type="spellEnd"/>
      <w:r w:rsidRPr="00193349">
        <w:rPr>
          <w:rFonts w:ascii="Times New Roman" w:hAnsi="Times New Roman" w:cs="Times New Roman"/>
        </w:rPr>
        <w:t xml:space="preserve"> RAS231 (TENN 073062), which are represented by ITS data. Each designated </w:t>
      </w:r>
      <w:proofErr w:type="spellStart"/>
      <w:r w:rsidRPr="00193349">
        <w:rPr>
          <w:rFonts w:ascii="Times New Roman" w:hAnsi="Times New Roman" w:cs="Times New Roman"/>
        </w:rPr>
        <w:t>epitype</w:t>
      </w:r>
      <w:proofErr w:type="spellEnd"/>
      <w:r w:rsidRPr="00193349">
        <w:rPr>
          <w:rFonts w:ascii="Times New Roman" w:hAnsi="Times New Roman" w:cs="Times New Roman"/>
        </w:rPr>
        <w:t xml:space="preserve"> was</w:t>
      </w:r>
      <w:r>
        <w:rPr>
          <w:rFonts w:ascii="Times New Roman" w:hAnsi="Times New Roman" w:cs="Times New Roman"/>
        </w:rPr>
        <w:t xml:space="preserve"> </w:t>
      </w:r>
      <w:r w:rsidRPr="00193349">
        <w:rPr>
          <w:rFonts w:ascii="Calibri" w:hAnsi="Calibri" w:cs="Calibri"/>
        </w:rPr>
        <w:t>﻿</w:t>
      </w:r>
      <w:r w:rsidRPr="00193349">
        <w:rPr>
          <w:rFonts w:ascii="Times New Roman" w:hAnsi="Times New Roman" w:cs="Times New Roman"/>
        </w:rPr>
        <w:t>chosen based on morphological consistency and geographic proximity to sites containing holotypes. We were able to sequence partial ITS regions from two historical Peck collections</w:t>
      </w:r>
      <w:r w:rsidR="00B627CB">
        <w:rPr>
          <w:rFonts w:ascii="Times New Roman" w:hAnsi="Times New Roman" w:cs="Times New Roman"/>
        </w:rPr>
        <w:t xml:space="preserve"> </w:t>
      </w:r>
      <w:r w:rsidRPr="00193349">
        <w:rPr>
          <w:rFonts w:ascii="Times New Roman" w:hAnsi="Times New Roman" w:cs="Times New Roman"/>
        </w:rPr>
        <w:lastRenderedPageBreak/>
        <w:t>labeled</w:t>
      </w:r>
      <w:r w:rsidR="00B627CB">
        <w:rPr>
          <w:rFonts w:ascii="Times New Roman" w:hAnsi="Times New Roman" w:cs="Times New Roman"/>
        </w:rPr>
        <w:t xml:space="preserve"> </w:t>
      </w:r>
      <w:r w:rsidRPr="00193349">
        <w:rPr>
          <w:rFonts w:ascii="Times New Roman" w:hAnsi="Times New Roman" w:cs="Times New Roman"/>
          <w:i/>
          <w:iCs/>
        </w:rPr>
        <w:t>H. albidum</w:t>
      </w:r>
      <w:r w:rsidRPr="00193349">
        <w:rPr>
          <w:rFonts w:ascii="Times New Roman" w:hAnsi="Times New Roman" w:cs="Times New Roman"/>
        </w:rPr>
        <w:t xml:space="preserve">, but based on morphology those specimens represent a separate, larger, white species that we describe here as </w:t>
      </w:r>
      <w:r w:rsidRPr="00193349">
        <w:rPr>
          <w:rFonts w:ascii="Times New Roman" w:hAnsi="Times New Roman" w:cs="Times New Roman"/>
          <w:i/>
          <w:iCs/>
        </w:rPr>
        <w:t xml:space="preserve">H. </w:t>
      </w:r>
      <w:proofErr w:type="spellStart"/>
      <w:r w:rsidRPr="00193349">
        <w:rPr>
          <w:rFonts w:ascii="Times New Roman" w:hAnsi="Times New Roman" w:cs="Times New Roman"/>
          <w:i/>
          <w:iCs/>
        </w:rPr>
        <w:t>vagabundum</w:t>
      </w:r>
      <w:proofErr w:type="spellEnd"/>
      <w:r w:rsidRPr="00193349">
        <w:rPr>
          <w:rFonts w:ascii="Times New Roman" w:hAnsi="Times New Roman" w:cs="Times New Roman"/>
        </w:rPr>
        <w:t>.</w:t>
      </w:r>
    </w:p>
    <w:p w14:paraId="21ED511A" w14:textId="77777777" w:rsidR="00193349" w:rsidRPr="00193349" w:rsidRDefault="00193349" w:rsidP="00193349">
      <w:pPr>
        <w:rPr>
          <w:rFonts w:ascii="Times New Roman" w:hAnsi="Times New Roman" w:cs="Times New Roman"/>
        </w:rPr>
      </w:pPr>
      <w:r>
        <w:rPr>
          <w:rFonts w:ascii="Times New Roman" w:hAnsi="Times New Roman" w:cs="Times New Roman"/>
        </w:rPr>
        <w:tab/>
      </w:r>
      <w:r w:rsidRPr="00193349">
        <w:rPr>
          <w:rFonts w:ascii="Calibri" w:hAnsi="Calibri" w:cs="Calibri"/>
        </w:rPr>
        <w:t>﻿</w:t>
      </w:r>
      <w:r w:rsidRPr="00193349">
        <w:rPr>
          <w:rFonts w:ascii="Times New Roman" w:hAnsi="Times New Roman" w:cs="Times New Roman"/>
        </w:rPr>
        <w:t>A total of sixteen species-level monophyletic groups from eastern North America</w:t>
      </w:r>
    </w:p>
    <w:p w14:paraId="0C1D9051" w14:textId="7389889D" w:rsidR="00193349" w:rsidRDefault="00193349" w:rsidP="00193349">
      <w:pPr>
        <w:rPr>
          <w:rFonts w:ascii="Times New Roman" w:hAnsi="Times New Roman" w:cs="Times New Roman"/>
        </w:rPr>
      </w:pPr>
      <w:r w:rsidRPr="00193349">
        <w:rPr>
          <w:rFonts w:ascii="Times New Roman" w:hAnsi="Times New Roman" w:cs="Times New Roman"/>
        </w:rPr>
        <w:t xml:space="preserve">were recovered, representing ten described and six undescribed species. One additional species, </w:t>
      </w:r>
      <w:r w:rsidRPr="00B627CB">
        <w:rPr>
          <w:rFonts w:ascii="Times New Roman" w:hAnsi="Times New Roman" w:cs="Times New Roman"/>
          <w:i/>
          <w:iCs/>
        </w:rPr>
        <w:t xml:space="preserve">H. </w:t>
      </w:r>
      <w:proofErr w:type="spellStart"/>
      <w:r w:rsidRPr="00B627CB">
        <w:rPr>
          <w:rFonts w:ascii="Times New Roman" w:hAnsi="Times New Roman" w:cs="Times New Roman"/>
          <w:i/>
          <w:iCs/>
        </w:rPr>
        <w:t>geminum</w:t>
      </w:r>
      <w:proofErr w:type="spellEnd"/>
      <w:r w:rsidRPr="00193349">
        <w:rPr>
          <w:rFonts w:ascii="Times New Roman" w:hAnsi="Times New Roman" w:cs="Times New Roman"/>
        </w:rPr>
        <w:t>, was not represented by any modern collections, and thus</w:t>
      </w:r>
      <w:r>
        <w:rPr>
          <w:rFonts w:ascii="Times New Roman" w:hAnsi="Times New Roman" w:cs="Times New Roman"/>
        </w:rPr>
        <w:t xml:space="preserve"> </w:t>
      </w:r>
      <w:r w:rsidRPr="00193349">
        <w:rPr>
          <w:rFonts w:ascii="Times New Roman" w:hAnsi="Times New Roman" w:cs="Times New Roman"/>
        </w:rPr>
        <w:t>its</w:t>
      </w:r>
      <w:r w:rsidR="00D86500">
        <w:rPr>
          <w:rFonts w:ascii="Times New Roman" w:hAnsi="Times New Roman" w:cs="Times New Roman"/>
        </w:rPr>
        <w:t xml:space="preserve"> </w:t>
      </w:r>
      <w:r w:rsidRPr="00193349">
        <w:rPr>
          <w:rFonts w:ascii="Times New Roman" w:hAnsi="Times New Roman" w:cs="Times New Roman"/>
        </w:rPr>
        <w:t xml:space="preserve">phylogenetic position is unconfirmed. Below, taxonomic descriptions are presented for eastern North American species by subgenus. Of the recovered species, only one eastern North American </w:t>
      </w:r>
      <w:proofErr w:type="spellStart"/>
      <w:r w:rsidRPr="00B627CB">
        <w:rPr>
          <w:rFonts w:ascii="Times New Roman" w:hAnsi="Times New Roman" w:cs="Times New Roman"/>
          <w:i/>
          <w:iCs/>
        </w:rPr>
        <w:t>Hydnum</w:t>
      </w:r>
      <w:proofErr w:type="spellEnd"/>
      <w:r w:rsidRPr="00193349">
        <w:rPr>
          <w:rFonts w:ascii="Times New Roman" w:hAnsi="Times New Roman" w:cs="Times New Roman"/>
        </w:rPr>
        <w:t xml:space="preserve">, </w:t>
      </w:r>
      <w:r w:rsidRPr="00B627CB">
        <w:rPr>
          <w:rFonts w:ascii="Times New Roman" w:hAnsi="Times New Roman" w:cs="Times New Roman"/>
          <w:i/>
          <w:iCs/>
        </w:rPr>
        <w:t xml:space="preserve">H. </w:t>
      </w:r>
      <w:proofErr w:type="spellStart"/>
      <w:r w:rsidRPr="00B627CB">
        <w:rPr>
          <w:rFonts w:ascii="Times New Roman" w:hAnsi="Times New Roman" w:cs="Times New Roman"/>
          <w:i/>
          <w:iCs/>
        </w:rPr>
        <w:t>mulsicolor</w:t>
      </w:r>
      <w:proofErr w:type="spellEnd"/>
      <w:r w:rsidRPr="00193349">
        <w:rPr>
          <w:rFonts w:ascii="Times New Roman" w:hAnsi="Times New Roman" w:cs="Times New Roman"/>
        </w:rPr>
        <w:t xml:space="preserve">, also occurs outside North America. This result is consistent with recent work that showed eastern North American clades of </w:t>
      </w:r>
      <w:proofErr w:type="spellStart"/>
      <w:r w:rsidRPr="00B627CB">
        <w:rPr>
          <w:rFonts w:ascii="Times New Roman" w:hAnsi="Times New Roman" w:cs="Times New Roman"/>
          <w:i/>
          <w:iCs/>
        </w:rPr>
        <w:t>Hydnum</w:t>
      </w:r>
      <w:proofErr w:type="spellEnd"/>
      <w:r w:rsidRPr="00193349">
        <w:rPr>
          <w:rFonts w:ascii="Times New Roman" w:hAnsi="Times New Roman" w:cs="Times New Roman"/>
        </w:rPr>
        <w:t xml:space="preserve"> are largely endemic (Feng et al. 2016, </w:t>
      </w:r>
      <w:proofErr w:type="spellStart"/>
      <w:r w:rsidRPr="00193349">
        <w:rPr>
          <w:rFonts w:ascii="Times New Roman" w:hAnsi="Times New Roman" w:cs="Times New Roman"/>
        </w:rPr>
        <w:t>Niskanen</w:t>
      </w:r>
      <w:proofErr w:type="spellEnd"/>
      <w:r w:rsidRPr="00193349">
        <w:rPr>
          <w:rFonts w:ascii="Times New Roman" w:hAnsi="Times New Roman" w:cs="Times New Roman"/>
        </w:rPr>
        <w:t xml:space="preserve"> et al. 2018).</w:t>
      </w:r>
    </w:p>
    <w:p w14:paraId="61605952" w14:textId="5BCCDEA1" w:rsidR="00AF154A" w:rsidRDefault="00AF154A" w:rsidP="00193349">
      <w:pPr>
        <w:rPr>
          <w:rFonts w:ascii="Times New Roman" w:hAnsi="Times New Roman" w:cs="Times New Roman"/>
        </w:rPr>
      </w:pPr>
      <w:r>
        <w:rPr>
          <w:rFonts w:ascii="Times New Roman" w:hAnsi="Times New Roman" w:cs="Times New Roman"/>
        </w:rPr>
        <w:tab/>
      </w:r>
      <w:r w:rsidR="00C1345B" w:rsidRPr="00C1345B">
        <w:rPr>
          <w:rFonts w:ascii="Calibri" w:hAnsi="Calibri" w:cs="Calibri"/>
        </w:rPr>
        <w:t>﻿</w:t>
      </w:r>
      <w:r w:rsidR="00C1345B" w:rsidRPr="00C1345B">
        <w:rPr>
          <w:rFonts w:ascii="Times New Roman" w:hAnsi="Times New Roman" w:cs="Times New Roman"/>
        </w:rPr>
        <w:t>None of the species studied display a clear preference for tree host genus. Many occupy a wide geographic range within eastern North America, with three species (</w:t>
      </w:r>
      <w:r w:rsidR="00C1345B" w:rsidRPr="00B9640C">
        <w:rPr>
          <w:rFonts w:ascii="Times New Roman" w:hAnsi="Times New Roman" w:cs="Times New Roman"/>
          <w:i/>
          <w:iCs/>
        </w:rPr>
        <w:t>H. albidum</w:t>
      </w:r>
      <w:r w:rsidR="00C1345B" w:rsidRPr="00C1345B">
        <w:rPr>
          <w:rFonts w:ascii="Times New Roman" w:hAnsi="Times New Roman" w:cs="Times New Roman"/>
        </w:rPr>
        <w:t xml:space="preserve">, </w:t>
      </w:r>
      <w:r w:rsidR="00C1345B" w:rsidRPr="00B9640C">
        <w:rPr>
          <w:rFonts w:ascii="Times New Roman" w:hAnsi="Times New Roman" w:cs="Times New Roman"/>
          <w:i/>
          <w:iCs/>
        </w:rPr>
        <w:t xml:space="preserve">H. </w:t>
      </w:r>
      <w:proofErr w:type="spellStart"/>
      <w:r w:rsidR="00C1345B" w:rsidRPr="00B9640C">
        <w:rPr>
          <w:rFonts w:ascii="Times New Roman" w:hAnsi="Times New Roman" w:cs="Times New Roman"/>
          <w:i/>
          <w:iCs/>
        </w:rPr>
        <w:t>subtilior</w:t>
      </w:r>
      <w:proofErr w:type="spellEnd"/>
      <w:r w:rsidR="00C1345B" w:rsidRPr="00C1345B">
        <w:rPr>
          <w:rFonts w:ascii="Times New Roman" w:hAnsi="Times New Roman" w:cs="Times New Roman"/>
        </w:rPr>
        <w:t xml:space="preserve">, </w:t>
      </w:r>
      <w:r w:rsidR="00C1345B" w:rsidRPr="00B9640C">
        <w:rPr>
          <w:rFonts w:ascii="Times New Roman" w:hAnsi="Times New Roman" w:cs="Times New Roman"/>
          <w:i/>
          <w:iCs/>
        </w:rPr>
        <w:t xml:space="preserve">H. </w:t>
      </w:r>
      <w:proofErr w:type="spellStart"/>
      <w:r w:rsidR="00C1345B" w:rsidRPr="00B9640C">
        <w:rPr>
          <w:rFonts w:ascii="Times New Roman" w:hAnsi="Times New Roman" w:cs="Times New Roman"/>
          <w:i/>
          <w:iCs/>
        </w:rPr>
        <w:t>vagabundum</w:t>
      </w:r>
      <w:proofErr w:type="spellEnd"/>
      <w:r w:rsidR="00C1345B" w:rsidRPr="00C1345B">
        <w:rPr>
          <w:rFonts w:ascii="Times New Roman" w:hAnsi="Times New Roman" w:cs="Times New Roman"/>
        </w:rPr>
        <w:t xml:space="preserve">) also found in Central America. One species, </w:t>
      </w:r>
      <w:r w:rsidR="00C1345B" w:rsidRPr="00B9640C">
        <w:rPr>
          <w:rFonts w:ascii="Times New Roman" w:hAnsi="Times New Roman" w:cs="Times New Roman"/>
          <w:i/>
          <w:iCs/>
        </w:rPr>
        <w:t xml:space="preserve">H. </w:t>
      </w:r>
      <w:proofErr w:type="spellStart"/>
      <w:r w:rsidR="00C1345B" w:rsidRPr="00B9640C">
        <w:rPr>
          <w:rFonts w:ascii="Times New Roman" w:hAnsi="Times New Roman" w:cs="Times New Roman"/>
          <w:i/>
          <w:iCs/>
        </w:rPr>
        <w:t>washingtonianum</w:t>
      </w:r>
      <w:proofErr w:type="spellEnd"/>
      <w:r w:rsidR="00C1345B" w:rsidRPr="00C1345B">
        <w:rPr>
          <w:rFonts w:ascii="Times New Roman" w:hAnsi="Times New Roman" w:cs="Times New Roman"/>
        </w:rPr>
        <w:t>, occurs in both eastern and western North America.</w:t>
      </w:r>
    </w:p>
    <w:p w14:paraId="6126D711" w14:textId="77777777" w:rsidR="00B9640C" w:rsidRPr="00B9640C" w:rsidRDefault="00B9640C" w:rsidP="00B9640C">
      <w:pPr>
        <w:rPr>
          <w:rFonts w:ascii="Times New Roman" w:hAnsi="Times New Roman" w:cs="Times New Roman"/>
        </w:rPr>
      </w:pPr>
      <w:r>
        <w:rPr>
          <w:rFonts w:ascii="Times New Roman" w:hAnsi="Times New Roman" w:cs="Times New Roman"/>
        </w:rPr>
        <w:tab/>
      </w:r>
      <w:r w:rsidRPr="00B9640C">
        <w:rPr>
          <w:rFonts w:ascii="Calibri" w:hAnsi="Calibri" w:cs="Calibri"/>
        </w:rPr>
        <w:t>﻿</w:t>
      </w:r>
      <w:r w:rsidRPr="00B9640C">
        <w:rPr>
          <w:rFonts w:ascii="Times New Roman" w:hAnsi="Times New Roman" w:cs="Times New Roman"/>
        </w:rPr>
        <w:t xml:space="preserve">Basidia in </w:t>
      </w:r>
      <w:proofErr w:type="spellStart"/>
      <w:r w:rsidRPr="00B9640C">
        <w:rPr>
          <w:rFonts w:ascii="Times New Roman" w:hAnsi="Times New Roman" w:cs="Times New Roman"/>
          <w:i/>
          <w:iCs/>
        </w:rPr>
        <w:t>Hydnum</w:t>
      </w:r>
      <w:proofErr w:type="spellEnd"/>
      <w:r w:rsidRPr="00B9640C">
        <w:rPr>
          <w:rFonts w:ascii="Times New Roman" w:hAnsi="Times New Roman" w:cs="Times New Roman"/>
        </w:rPr>
        <w:t xml:space="preserve"> were consistently </w:t>
      </w:r>
      <w:proofErr w:type="spellStart"/>
      <w:r w:rsidRPr="00B9640C">
        <w:rPr>
          <w:rFonts w:ascii="Times New Roman" w:hAnsi="Times New Roman" w:cs="Times New Roman"/>
        </w:rPr>
        <w:t>suburniform</w:t>
      </w:r>
      <w:proofErr w:type="spellEnd"/>
      <w:r w:rsidRPr="00B9640C">
        <w:rPr>
          <w:rFonts w:ascii="Times New Roman" w:hAnsi="Times New Roman" w:cs="Times New Roman"/>
        </w:rPr>
        <w:t>, often undulating, and tapered</w:t>
      </w:r>
    </w:p>
    <w:p w14:paraId="5D85A280" w14:textId="5F3BA268" w:rsidR="00B9640C" w:rsidRDefault="00B9640C" w:rsidP="00B9640C">
      <w:pPr>
        <w:rPr>
          <w:rFonts w:ascii="Times New Roman" w:hAnsi="Times New Roman" w:cs="Times New Roman"/>
        </w:rPr>
      </w:pPr>
      <w:r w:rsidRPr="00B9640C">
        <w:rPr>
          <w:rFonts w:ascii="Times New Roman" w:hAnsi="Times New Roman" w:cs="Times New Roman"/>
        </w:rPr>
        <w:t xml:space="preserve">to a narrow pedicel. Basidium shape was not considered a diagnostic trait and thus omitted from taxonomic descriptions below. Basidiospores of </w:t>
      </w:r>
      <w:proofErr w:type="spellStart"/>
      <w:r w:rsidRPr="00B9640C">
        <w:rPr>
          <w:rFonts w:ascii="Times New Roman" w:hAnsi="Times New Roman" w:cs="Times New Roman"/>
          <w:i/>
          <w:iCs/>
        </w:rPr>
        <w:t>Hydnum</w:t>
      </w:r>
      <w:proofErr w:type="spellEnd"/>
      <w:r w:rsidRPr="00B9640C">
        <w:rPr>
          <w:rFonts w:ascii="Times New Roman" w:hAnsi="Times New Roman" w:cs="Times New Roman"/>
        </w:rPr>
        <w:t xml:space="preserve"> were inamyloid and </w:t>
      </w:r>
      <w:proofErr w:type="spellStart"/>
      <w:r w:rsidRPr="00B9640C">
        <w:rPr>
          <w:rFonts w:ascii="Times New Roman" w:hAnsi="Times New Roman" w:cs="Times New Roman"/>
        </w:rPr>
        <w:t>acyanophilous</w:t>
      </w:r>
      <w:proofErr w:type="spellEnd"/>
      <w:r w:rsidRPr="00B9640C">
        <w:rPr>
          <w:rFonts w:ascii="Times New Roman" w:hAnsi="Times New Roman" w:cs="Times New Roman"/>
        </w:rPr>
        <w:t xml:space="preserve"> (Hall and </w:t>
      </w:r>
      <w:proofErr w:type="spellStart"/>
      <w:r w:rsidRPr="00B9640C">
        <w:rPr>
          <w:rFonts w:ascii="Times New Roman" w:hAnsi="Times New Roman" w:cs="Times New Roman"/>
        </w:rPr>
        <w:t>Stuntz</w:t>
      </w:r>
      <w:proofErr w:type="spellEnd"/>
      <w:r w:rsidRPr="00B9640C">
        <w:rPr>
          <w:rFonts w:ascii="Times New Roman" w:hAnsi="Times New Roman" w:cs="Times New Roman"/>
        </w:rPr>
        <w:t xml:space="preserve"> 1971). Morphological variation across </w:t>
      </w:r>
      <w:proofErr w:type="spellStart"/>
      <w:r w:rsidRPr="00B9640C">
        <w:rPr>
          <w:rFonts w:ascii="Times New Roman" w:hAnsi="Times New Roman" w:cs="Times New Roman"/>
          <w:i/>
          <w:iCs/>
        </w:rPr>
        <w:t>Hydnum</w:t>
      </w:r>
      <w:proofErr w:type="spellEnd"/>
      <w:r w:rsidRPr="00B9640C">
        <w:rPr>
          <w:rFonts w:ascii="Times New Roman" w:hAnsi="Times New Roman" w:cs="Times New Roman"/>
        </w:rPr>
        <w:t xml:space="preserve"> was low compared to other genera, with few variable microscopic features. </w:t>
      </w:r>
      <w:proofErr w:type="gramStart"/>
      <w:r w:rsidRPr="00B9640C">
        <w:rPr>
          <w:rFonts w:ascii="Times New Roman" w:hAnsi="Times New Roman" w:cs="Times New Roman"/>
        </w:rPr>
        <w:t>As a consequence</w:t>
      </w:r>
      <w:proofErr w:type="gramEnd"/>
      <w:r w:rsidRPr="00B9640C">
        <w:rPr>
          <w:rFonts w:ascii="Times New Roman" w:hAnsi="Times New Roman" w:cs="Times New Roman"/>
        </w:rPr>
        <w:t xml:space="preserve">, species varied by differences in basidiospore size and shape, number of sterigmata, and </w:t>
      </w:r>
      <w:proofErr w:type="spellStart"/>
      <w:r w:rsidRPr="00B9640C">
        <w:rPr>
          <w:rFonts w:ascii="Times New Roman" w:hAnsi="Times New Roman" w:cs="Times New Roman"/>
        </w:rPr>
        <w:t>pileipellis</w:t>
      </w:r>
      <w:proofErr w:type="spellEnd"/>
      <w:r w:rsidRPr="00B9640C">
        <w:rPr>
          <w:rFonts w:ascii="Times New Roman" w:hAnsi="Times New Roman" w:cs="Times New Roman"/>
        </w:rPr>
        <w:t xml:space="preserve"> elements. Several taxa in </w:t>
      </w:r>
      <w:proofErr w:type="spellStart"/>
      <w:r w:rsidRPr="00B9640C">
        <w:rPr>
          <w:rFonts w:ascii="Times New Roman" w:hAnsi="Times New Roman" w:cs="Times New Roman"/>
        </w:rPr>
        <w:t>subg</w:t>
      </w:r>
      <w:proofErr w:type="spellEnd"/>
      <w:r w:rsidRPr="00B9640C">
        <w:rPr>
          <w:rFonts w:ascii="Times New Roman" w:hAnsi="Times New Roman" w:cs="Times New Roman"/>
        </w:rPr>
        <w:t xml:space="preserve">. </w:t>
      </w:r>
      <w:proofErr w:type="spellStart"/>
      <w:r w:rsidRPr="00B9640C">
        <w:rPr>
          <w:rFonts w:ascii="Times New Roman" w:hAnsi="Times New Roman" w:cs="Times New Roman"/>
          <w:i/>
          <w:iCs/>
        </w:rPr>
        <w:t>Rufescentia</w:t>
      </w:r>
      <w:proofErr w:type="spellEnd"/>
      <w:r w:rsidRPr="00B9640C">
        <w:rPr>
          <w:rFonts w:ascii="Times New Roman" w:hAnsi="Times New Roman" w:cs="Times New Roman"/>
        </w:rPr>
        <w:t xml:space="preserve"> were nearly morphologically indistinct from one another and could be identified in the field only by a combination of morphology and distribution/habitat data. Even so, ITS sequencing is necessary to confidently identify those species.</w:t>
      </w:r>
    </w:p>
    <w:p w14:paraId="185A17BA" w14:textId="534CE761" w:rsidR="00C1345B" w:rsidRDefault="00C1345B" w:rsidP="00193349">
      <w:pPr>
        <w:rPr>
          <w:rFonts w:ascii="Times New Roman" w:hAnsi="Times New Roman" w:cs="Times New Roman"/>
        </w:rPr>
      </w:pPr>
      <w:r>
        <w:rPr>
          <w:rFonts w:ascii="Times New Roman" w:hAnsi="Times New Roman" w:cs="Times New Roman"/>
        </w:rPr>
        <w:tab/>
      </w:r>
    </w:p>
    <w:p w14:paraId="50B8A878" w14:textId="62102B54" w:rsidR="00236E6D" w:rsidRDefault="00797548" w:rsidP="008A3407">
      <w:pPr>
        <w:pStyle w:val="Heading3"/>
        <w:rPr>
          <w:rFonts w:ascii="Times New Roman" w:hAnsi="Times New Roman" w:cs="Times New Roman"/>
          <w:szCs w:val="24"/>
        </w:rPr>
      </w:pPr>
      <w:bookmarkStart w:id="11" w:name="_Toc141086774"/>
      <w:bookmarkEnd w:id="10"/>
      <w:r>
        <w:rPr>
          <w:rFonts w:ascii="Times New Roman" w:hAnsi="Times New Roman" w:cs="Times New Roman"/>
          <w:szCs w:val="24"/>
        </w:rPr>
        <w:t>Taxonomy</w:t>
      </w:r>
      <w:bookmarkEnd w:id="11"/>
    </w:p>
    <w:p w14:paraId="215B0DC9" w14:textId="77777777" w:rsidR="001F52BD" w:rsidRPr="001F52BD" w:rsidRDefault="001F52BD" w:rsidP="001F52BD"/>
    <w:p w14:paraId="10B9BB9D" w14:textId="31521459" w:rsidR="00A33C04" w:rsidRPr="00B86036" w:rsidRDefault="00A33C04" w:rsidP="002A3264">
      <w:pPr>
        <w:rPr>
          <w:rFonts w:ascii="Times New Roman" w:hAnsi="Times New Roman" w:cs="Times New Roman"/>
        </w:rPr>
      </w:pPr>
      <w:r w:rsidRPr="00A33C04">
        <w:rPr>
          <w:rFonts w:ascii="Calibri" w:hAnsi="Calibri" w:cs="Calibri"/>
        </w:rPr>
        <w:t>﻿</w:t>
      </w:r>
      <w:proofErr w:type="spellStart"/>
      <w:r w:rsidRPr="00B86036">
        <w:rPr>
          <w:rFonts w:ascii="Times New Roman" w:hAnsi="Times New Roman" w:cs="Times New Roman"/>
          <w:i/>
          <w:iCs/>
        </w:rPr>
        <w:t>Hydnum</w:t>
      </w:r>
      <w:proofErr w:type="spellEnd"/>
      <w:r w:rsidRPr="00B86036">
        <w:rPr>
          <w:rFonts w:ascii="Times New Roman" w:hAnsi="Times New Roman" w:cs="Times New Roman"/>
        </w:rPr>
        <w:t xml:space="preserve"> </w:t>
      </w:r>
      <w:proofErr w:type="spellStart"/>
      <w:r w:rsidRPr="00B86036">
        <w:rPr>
          <w:rFonts w:ascii="Times New Roman" w:hAnsi="Times New Roman" w:cs="Times New Roman"/>
        </w:rPr>
        <w:t>subg</w:t>
      </w:r>
      <w:proofErr w:type="spellEnd"/>
      <w:r w:rsidRPr="00B86036">
        <w:rPr>
          <w:rFonts w:ascii="Times New Roman" w:hAnsi="Times New Roman" w:cs="Times New Roman"/>
        </w:rPr>
        <w:t xml:space="preserve">. </w:t>
      </w:r>
      <w:r w:rsidRPr="00B86036">
        <w:rPr>
          <w:rFonts w:ascii="Times New Roman" w:hAnsi="Times New Roman" w:cs="Times New Roman"/>
          <w:i/>
          <w:iCs/>
        </w:rPr>
        <w:t>Alba</w:t>
      </w:r>
      <w:r w:rsidRPr="00B86036">
        <w:rPr>
          <w:rFonts w:ascii="Times New Roman" w:hAnsi="Times New Roman" w:cs="Times New Roman"/>
        </w:rPr>
        <w:t xml:space="preserve"> </w:t>
      </w:r>
      <w:proofErr w:type="spellStart"/>
      <w:r w:rsidRPr="00B86036">
        <w:rPr>
          <w:rFonts w:ascii="Times New Roman" w:hAnsi="Times New Roman" w:cs="Times New Roman"/>
        </w:rPr>
        <w:t>Niskanen</w:t>
      </w:r>
      <w:proofErr w:type="spellEnd"/>
      <w:r w:rsidRPr="00B86036">
        <w:rPr>
          <w:rFonts w:ascii="Times New Roman" w:hAnsi="Times New Roman" w:cs="Times New Roman"/>
        </w:rPr>
        <w:t xml:space="preserve"> &amp; </w:t>
      </w:r>
      <w:proofErr w:type="spellStart"/>
      <w:r w:rsidRPr="00B86036">
        <w:rPr>
          <w:rFonts w:ascii="Times New Roman" w:hAnsi="Times New Roman" w:cs="Times New Roman"/>
        </w:rPr>
        <w:t>Liimat</w:t>
      </w:r>
      <w:proofErr w:type="spellEnd"/>
      <w:r w:rsidRPr="00B86036">
        <w:rPr>
          <w:rFonts w:ascii="Times New Roman" w:hAnsi="Times New Roman" w:cs="Times New Roman"/>
        </w:rPr>
        <w:t xml:space="preserve">., </w:t>
      </w:r>
      <w:proofErr w:type="spellStart"/>
      <w:r w:rsidRPr="00B86036">
        <w:rPr>
          <w:rFonts w:ascii="Times New Roman" w:hAnsi="Times New Roman" w:cs="Times New Roman"/>
        </w:rPr>
        <w:t>Mycologia</w:t>
      </w:r>
      <w:proofErr w:type="spellEnd"/>
      <w:r w:rsidRPr="00B86036">
        <w:rPr>
          <w:rFonts w:ascii="Times New Roman" w:hAnsi="Times New Roman" w:cs="Times New Roman"/>
        </w:rPr>
        <w:t xml:space="preserve"> 110(5): 896 (2018)</w:t>
      </w:r>
    </w:p>
    <w:p w14:paraId="34E36C3B" w14:textId="77777777" w:rsidR="00A33C04" w:rsidRPr="00B86036" w:rsidRDefault="00A33C04" w:rsidP="002A3264">
      <w:pPr>
        <w:rPr>
          <w:rFonts w:ascii="Times New Roman" w:hAnsi="Times New Roman" w:cs="Times New Roman"/>
        </w:rPr>
      </w:pPr>
    </w:p>
    <w:p w14:paraId="09B7D3C5" w14:textId="77777777" w:rsidR="00347252" w:rsidRPr="00B86036" w:rsidRDefault="00A33C04" w:rsidP="002A3264">
      <w:pPr>
        <w:rPr>
          <w:rFonts w:ascii="Times New Roman" w:hAnsi="Times New Roman" w:cs="Times New Roman"/>
        </w:rPr>
      </w:pPr>
      <w:r w:rsidRPr="00B86036">
        <w:rPr>
          <w:rFonts w:ascii="Calibri" w:hAnsi="Calibri" w:cs="Calibri"/>
        </w:rPr>
        <w:t>﻿</w:t>
      </w:r>
      <w:proofErr w:type="spellStart"/>
      <w:r w:rsidRPr="00B86036">
        <w:rPr>
          <w:rFonts w:ascii="Times New Roman" w:hAnsi="Times New Roman" w:cs="Times New Roman"/>
          <w:i/>
          <w:iCs/>
        </w:rPr>
        <w:t>Hydnum</w:t>
      </w:r>
      <w:proofErr w:type="spellEnd"/>
      <w:r w:rsidRPr="00B86036">
        <w:rPr>
          <w:rFonts w:ascii="Times New Roman" w:hAnsi="Times New Roman" w:cs="Times New Roman"/>
          <w:i/>
          <w:iCs/>
        </w:rPr>
        <w:t xml:space="preserve"> albidum </w:t>
      </w:r>
      <w:r w:rsidRPr="00B86036">
        <w:rPr>
          <w:rFonts w:ascii="Times New Roman" w:hAnsi="Times New Roman" w:cs="Times New Roman"/>
        </w:rPr>
        <w:t xml:space="preserve">Peck, Bulletin of the New York State Museum 1(2): 10 (1887) </w:t>
      </w:r>
      <w:proofErr w:type="spellStart"/>
      <w:r w:rsidRPr="00B86036">
        <w:rPr>
          <w:rFonts w:ascii="Times New Roman" w:hAnsi="Times New Roman" w:cs="Times New Roman"/>
        </w:rPr>
        <w:t>MycoBank</w:t>
      </w:r>
      <w:proofErr w:type="spellEnd"/>
      <w:r w:rsidRPr="00B86036">
        <w:rPr>
          <w:rFonts w:ascii="Times New Roman" w:hAnsi="Times New Roman" w:cs="Times New Roman"/>
        </w:rPr>
        <w:t xml:space="preserve"> </w:t>
      </w:r>
      <w:proofErr w:type="spellStart"/>
      <w:r w:rsidRPr="00B86036">
        <w:rPr>
          <w:rFonts w:ascii="Times New Roman" w:hAnsi="Times New Roman" w:cs="Times New Roman"/>
        </w:rPr>
        <w:t>Epitypification</w:t>
      </w:r>
      <w:proofErr w:type="spellEnd"/>
      <w:r w:rsidRPr="00B86036">
        <w:rPr>
          <w:rFonts w:ascii="Times New Roman" w:hAnsi="Times New Roman" w:cs="Times New Roman"/>
        </w:rPr>
        <w:t xml:space="preserve">: MBT381859 </w:t>
      </w:r>
    </w:p>
    <w:p w14:paraId="059EA916" w14:textId="77777777" w:rsidR="00347252" w:rsidRDefault="00A33C04" w:rsidP="002A3264">
      <w:pPr>
        <w:rPr>
          <w:rFonts w:ascii="Times New Roman" w:hAnsi="Times New Roman" w:cs="Times New Roman"/>
        </w:rPr>
      </w:pPr>
      <w:r w:rsidRPr="00A33C04">
        <w:rPr>
          <w:rFonts w:ascii="Times New Roman" w:hAnsi="Times New Roman" w:cs="Times New Roman"/>
        </w:rPr>
        <w:t xml:space="preserve">GenBank: MH379883 </w:t>
      </w:r>
    </w:p>
    <w:p w14:paraId="6F0BEB35" w14:textId="103FBDAB" w:rsidR="00A33C04" w:rsidRDefault="00A33C04" w:rsidP="002A3264">
      <w:pPr>
        <w:rPr>
          <w:rFonts w:ascii="Times New Roman" w:hAnsi="Times New Roman" w:cs="Times New Roman"/>
        </w:rPr>
      </w:pPr>
      <w:r w:rsidRPr="00A33C04">
        <w:rPr>
          <w:rFonts w:ascii="Times New Roman" w:hAnsi="Times New Roman" w:cs="Times New Roman"/>
        </w:rPr>
        <w:t>Fig</w:t>
      </w:r>
      <w:r w:rsidR="00347252">
        <w:rPr>
          <w:rFonts w:ascii="Times New Roman" w:hAnsi="Times New Roman" w:cs="Times New Roman"/>
        </w:rPr>
        <w:t>ure</w:t>
      </w:r>
      <w:r w:rsidRPr="00A33C04">
        <w:rPr>
          <w:rFonts w:ascii="Times New Roman" w:hAnsi="Times New Roman" w:cs="Times New Roman"/>
        </w:rPr>
        <w:t xml:space="preserve">s 3A, </w:t>
      </w:r>
      <w:r w:rsidR="003553D2">
        <w:rPr>
          <w:rFonts w:ascii="Times New Roman" w:hAnsi="Times New Roman" w:cs="Times New Roman"/>
        </w:rPr>
        <w:t>3</w:t>
      </w:r>
      <w:r w:rsidRPr="00A33C04">
        <w:rPr>
          <w:rFonts w:ascii="Times New Roman" w:hAnsi="Times New Roman" w:cs="Times New Roman"/>
        </w:rPr>
        <w:t>B, 6A</w:t>
      </w:r>
    </w:p>
    <w:p w14:paraId="29095191" w14:textId="658AEFD4" w:rsidR="001F52BD" w:rsidRDefault="001F52BD" w:rsidP="002A3264">
      <w:pPr>
        <w:rPr>
          <w:rFonts w:ascii="Times New Roman" w:hAnsi="Times New Roman" w:cs="Times New Roman"/>
        </w:rPr>
      </w:pPr>
    </w:p>
    <w:p w14:paraId="419B9E4A" w14:textId="77777777" w:rsidR="001F52BD" w:rsidRPr="001F52BD" w:rsidRDefault="001F52BD" w:rsidP="001F52BD">
      <w:pPr>
        <w:rPr>
          <w:rFonts w:ascii="Times New Roman" w:hAnsi="Times New Roman" w:cs="Times New Roman"/>
        </w:rPr>
      </w:pPr>
      <w:r w:rsidRPr="001F52BD">
        <w:rPr>
          <w:rFonts w:ascii="Calibri" w:hAnsi="Calibri" w:cs="Calibri"/>
        </w:rPr>
        <w:t>﻿</w:t>
      </w:r>
      <w:r w:rsidRPr="001F52BD">
        <w:rPr>
          <w:rFonts w:ascii="Times New Roman" w:hAnsi="Times New Roman" w:cs="Times New Roman"/>
        </w:rPr>
        <w:t xml:space="preserve">= </w:t>
      </w:r>
      <w:proofErr w:type="spellStart"/>
      <w:r w:rsidRPr="001F52BD">
        <w:rPr>
          <w:rFonts w:ascii="Times New Roman" w:hAnsi="Times New Roman" w:cs="Times New Roman"/>
          <w:i/>
          <w:iCs/>
        </w:rPr>
        <w:t>Hydnum</w:t>
      </w:r>
      <w:proofErr w:type="spellEnd"/>
      <w:r w:rsidRPr="001F52BD">
        <w:rPr>
          <w:rFonts w:ascii="Times New Roman" w:hAnsi="Times New Roman" w:cs="Times New Roman"/>
          <w:i/>
          <w:iCs/>
        </w:rPr>
        <w:t xml:space="preserve"> </w:t>
      </w:r>
      <w:proofErr w:type="spellStart"/>
      <w:r w:rsidRPr="001F52BD">
        <w:rPr>
          <w:rFonts w:ascii="Times New Roman" w:hAnsi="Times New Roman" w:cs="Times New Roman"/>
          <w:i/>
          <w:iCs/>
        </w:rPr>
        <w:t>repandum</w:t>
      </w:r>
      <w:proofErr w:type="spellEnd"/>
      <w:r w:rsidRPr="001F52BD">
        <w:rPr>
          <w:rFonts w:ascii="Times New Roman" w:hAnsi="Times New Roman" w:cs="Times New Roman"/>
        </w:rPr>
        <w:t xml:space="preserve"> var. </w:t>
      </w:r>
      <w:r w:rsidRPr="001F52BD">
        <w:rPr>
          <w:rFonts w:ascii="Times New Roman" w:hAnsi="Times New Roman" w:cs="Times New Roman"/>
          <w:i/>
          <w:iCs/>
        </w:rPr>
        <w:t>albidum</w:t>
      </w:r>
      <w:r w:rsidRPr="001F52BD">
        <w:rPr>
          <w:rFonts w:ascii="Times New Roman" w:hAnsi="Times New Roman" w:cs="Times New Roman"/>
        </w:rPr>
        <w:t xml:space="preserve"> (Peck) </w:t>
      </w:r>
      <w:proofErr w:type="spellStart"/>
      <w:r w:rsidRPr="001F52BD">
        <w:rPr>
          <w:rFonts w:ascii="Times New Roman" w:hAnsi="Times New Roman" w:cs="Times New Roman"/>
        </w:rPr>
        <w:t>Bres</w:t>
      </w:r>
      <w:proofErr w:type="spellEnd"/>
      <w:r w:rsidRPr="001F52BD">
        <w:rPr>
          <w:rFonts w:ascii="Times New Roman" w:hAnsi="Times New Roman" w:cs="Times New Roman"/>
        </w:rPr>
        <w:t xml:space="preserve">., </w:t>
      </w:r>
      <w:proofErr w:type="spellStart"/>
      <w:r w:rsidRPr="001F52BD">
        <w:rPr>
          <w:rFonts w:ascii="Times New Roman" w:hAnsi="Times New Roman" w:cs="Times New Roman"/>
        </w:rPr>
        <w:t>Iconographia</w:t>
      </w:r>
      <w:proofErr w:type="spellEnd"/>
      <w:r w:rsidRPr="001F52BD">
        <w:rPr>
          <w:rFonts w:ascii="Times New Roman" w:hAnsi="Times New Roman" w:cs="Times New Roman"/>
        </w:rPr>
        <w:t xml:space="preserve"> </w:t>
      </w:r>
      <w:proofErr w:type="spellStart"/>
      <w:r w:rsidRPr="001F52BD">
        <w:rPr>
          <w:rFonts w:ascii="Times New Roman" w:hAnsi="Times New Roman" w:cs="Times New Roman"/>
        </w:rPr>
        <w:t>Mycologica</w:t>
      </w:r>
      <w:proofErr w:type="spellEnd"/>
      <w:r w:rsidRPr="001F52BD">
        <w:rPr>
          <w:rFonts w:ascii="Times New Roman" w:hAnsi="Times New Roman" w:cs="Times New Roman"/>
        </w:rPr>
        <w:t xml:space="preserve"> 21: 1045 (1932)</w:t>
      </w:r>
    </w:p>
    <w:p w14:paraId="20FE4028" w14:textId="77777777" w:rsidR="001F52BD" w:rsidRDefault="001F52BD" w:rsidP="001F52BD">
      <w:pPr>
        <w:rPr>
          <w:rFonts w:ascii="Times New Roman" w:hAnsi="Times New Roman" w:cs="Times New Roman"/>
        </w:rPr>
      </w:pPr>
      <w:r w:rsidRPr="001F52BD">
        <w:rPr>
          <w:rFonts w:ascii="Times New Roman" w:hAnsi="Times New Roman" w:cs="Times New Roman"/>
        </w:rPr>
        <w:t xml:space="preserve">= </w:t>
      </w:r>
      <w:proofErr w:type="spellStart"/>
      <w:r w:rsidRPr="001F52BD">
        <w:rPr>
          <w:rFonts w:ascii="Times New Roman" w:hAnsi="Times New Roman" w:cs="Times New Roman"/>
          <w:i/>
          <w:iCs/>
        </w:rPr>
        <w:t>Dentinum</w:t>
      </w:r>
      <w:proofErr w:type="spellEnd"/>
      <w:r w:rsidRPr="001F52BD">
        <w:rPr>
          <w:rFonts w:ascii="Times New Roman" w:hAnsi="Times New Roman" w:cs="Times New Roman"/>
        </w:rPr>
        <w:t xml:space="preserve"> </w:t>
      </w:r>
      <w:r w:rsidRPr="001F52BD">
        <w:rPr>
          <w:rFonts w:ascii="Times New Roman" w:hAnsi="Times New Roman" w:cs="Times New Roman"/>
          <w:i/>
          <w:iCs/>
        </w:rPr>
        <w:t>albidum</w:t>
      </w:r>
      <w:r w:rsidRPr="001F52BD">
        <w:rPr>
          <w:rFonts w:ascii="Times New Roman" w:hAnsi="Times New Roman" w:cs="Times New Roman"/>
        </w:rPr>
        <w:t xml:space="preserve"> (Peck) Snell, </w:t>
      </w:r>
      <w:proofErr w:type="spellStart"/>
      <w:r w:rsidRPr="001F52BD">
        <w:rPr>
          <w:rFonts w:ascii="Times New Roman" w:hAnsi="Times New Roman" w:cs="Times New Roman"/>
        </w:rPr>
        <w:t>Mycologia</w:t>
      </w:r>
      <w:proofErr w:type="spellEnd"/>
      <w:r w:rsidRPr="001F52BD">
        <w:rPr>
          <w:rFonts w:ascii="Times New Roman" w:hAnsi="Times New Roman" w:cs="Times New Roman"/>
        </w:rPr>
        <w:t xml:space="preserve"> 37: 51 (1945) </w:t>
      </w:r>
    </w:p>
    <w:p w14:paraId="1E1F9526" w14:textId="54EFF1EE" w:rsidR="001F52BD" w:rsidRDefault="001F52BD" w:rsidP="001F52BD">
      <w:pPr>
        <w:rPr>
          <w:rFonts w:ascii="Times New Roman" w:hAnsi="Times New Roman" w:cs="Times New Roman"/>
        </w:rPr>
      </w:pPr>
      <w:r w:rsidRPr="001F52BD">
        <w:rPr>
          <w:rFonts w:ascii="Times New Roman" w:hAnsi="Times New Roman" w:cs="Times New Roman"/>
        </w:rPr>
        <w:t xml:space="preserve">= </w:t>
      </w:r>
      <w:proofErr w:type="spellStart"/>
      <w:r w:rsidRPr="001F52BD">
        <w:rPr>
          <w:rFonts w:ascii="Times New Roman" w:hAnsi="Times New Roman" w:cs="Times New Roman"/>
          <w:i/>
          <w:iCs/>
        </w:rPr>
        <w:t>Hydnum</w:t>
      </w:r>
      <w:proofErr w:type="spellEnd"/>
      <w:r w:rsidRPr="001F52BD">
        <w:rPr>
          <w:rFonts w:ascii="Times New Roman" w:hAnsi="Times New Roman" w:cs="Times New Roman"/>
          <w:i/>
          <w:iCs/>
        </w:rPr>
        <w:t xml:space="preserve"> </w:t>
      </w:r>
      <w:proofErr w:type="spellStart"/>
      <w:r w:rsidRPr="001F52BD">
        <w:rPr>
          <w:rFonts w:ascii="Times New Roman" w:hAnsi="Times New Roman" w:cs="Times New Roman"/>
          <w:i/>
          <w:iCs/>
        </w:rPr>
        <w:t>repandum</w:t>
      </w:r>
      <w:proofErr w:type="spellEnd"/>
      <w:r w:rsidRPr="001F52BD">
        <w:rPr>
          <w:rFonts w:ascii="Times New Roman" w:hAnsi="Times New Roman" w:cs="Times New Roman"/>
        </w:rPr>
        <w:t xml:space="preserve"> f. </w:t>
      </w:r>
      <w:r w:rsidRPr="001F52BD">
        <w:rPr>
          <w:rFonts w:ascii="Times New Roman" w:hAnsi="Times New Roman" w:cs="Times New Roman"/>
          <w:i/>
          <w:iCs/>
        </w:rPr>
        <w:t>albidum</w:t>
      </w:r>
      <w:r w:rsidRPr="001F52BD">
        <w:rPr>
          <w:rFonts w:ascii="Times New Roman" w:hAnsi="Times New Roman" w:cs="Times New Roman"/>
        </w:rPr>
        <w:t xml:space="preserve"> (Peck) </w:t>
      </w:r>
      <w:proofErr w:type="spellStart"/>
      <w:r w:rsidRPr="001F52BD">
        <w:rPr>
          <w:rFonts w:ascii="Times New Roman" w:hAnsi="Times New Roman" w:cs="Times New Roman"/>
        </w:rPr>
        <w:t>Nikol</w:t>
      </w:r>
      <w:proofErr w:type="spellEnd"/>
      <w:r w:rsidRPr="001F52BD">
        <w:rPr>
          <w:rFonts w:ascii="Times New Roman" w:hAnsi="Times New Roman" w:cs="Times New Roman"/>
        </w:rPr>
        <w:t xml:space="preserve">., Flora Plantarum </w:t>
      </w:r>
      <w:proofErr w:type="spellStart"/>
      <w:r w:rsidRPr="001F52BD">
        <w:rPr>
          <w:rFonts w:ascii="Times New Roman" w:hAnsi="Times New Roman" w:cs="Times New Roman"/>
        </w:rPr>
        <w:t>Cryptogamarum</w:t>
      </w:r>
      <w:proofErr w:type="spellEnd"/>
      <w:r w:rsidRPr="001F52BD">
        <w:rPr>
          <w:rFonts w:ascii="Times New Roman" w:hAnsi="Times New Roman" w:cs="Times New Roman"/>
        </w:rPr>
        <w:t xml:space="preserve"> URSS. Fungi. Familia </w:t>
      </w:r>
      <w:proofErr w:type="spellStart"/>
      <w:r w:rsidRPr="001F52BD">
        <w:rPr>
          <w:rFonts w:ascii="Times New Roman" w:hAnsi="Times New Roman" w:cs="Times New Roman"/>
        </w:rPr>
        <w:t>Hydnaceae</w:t>
      </w:r>
      <w:proofErr w:type="spellEnd"/>
      <w:r w:rsidRPr="001F52BD">
        <w:rPr>
          <w:rFonts w:ascii="Times New Roman" w:hAnsi="Times New Roman" w:cs="Times New Roman"/>
        </w:rPr>
        <w:t xml:space="preserve"> 6(2): 306 (1961)</w:t>
      </w:r>
    </w:p>
    <w:p w14:paraId="14212888" w14:textId="571CA08D" w:rsidR="001F52BD" w:rsidRDefault="001F52BD" w:rsidP="001F52BD">
      <w:pPr>
        <w:rPr>
          <w:rFonts w:ascii="Times New Roman" w:hAnsi="Times New Roman" w:cs="Times New Roman"/>
        </w:rPr>
      </w:pPr>
    </w:p>
    <w:p w14:paraId="00483571" w14:textId="0FCDB7C8" w:rsidR="001F52BD" w:rsidRPr="0099673A" w:rsidRDefault="001F52BD" w:rsidP="001F52BD">
      <w:pPr>
        <w:rPr>
          <w:rFonts w:ascii="Times New Roman" w:hAnsi="Times New Roman" w:cs="Times New Roman"/>
        </w:rPr>
      </w:pPr>
      <w:r w:rsidRPr="001F52BD">
        <w:rPr>
          <w:rFonts w:ascii="Calibri" w:hAnsi="Calibri" w:cs="Calibri"/>
        </w:rPr>
        <w:t>﻿</w:t>
      </w:r>
      <w:r w:rsidRPr="0099673A">
        <w:rPr>
          <w:rFonts w:ascii="Times New Roman" w:hAnsi="Times New Roman" w:cs="Times New Roman"/>
        </w:rPr>
        <w:t xml:space="preserve">Type: UNITED STATES. New York: Rensselaer County, </w:t>
      </w:r>
      <w:proofErr w:type="spellStart"/>
      <w:r w:rsidRPr="0099673A">
        <w:rPr>
          <w:rFonts w:ascii="Times New Roman" w:hAnsi="Times New Roman" w:cs="Times New Roman"/>
        </w:rPr>
        <w:t>Sandlake</w:t>
      </w:r>
      <w:proofErr w:type="spellEnd"/>
      <w:r w:rsidRPr="0099673A">
        <w:rPr>
          <w:rFonts w:ascii="Times New Roman" w:hAnsi="Times New Roman" w:cs="Times New Roman"/>
        </w:rPr>
        <w:t xml:space="preserve">, ground in thin woods, Jul ca. 1886, C.H. Peck (holotype: NYS-F-134). </w:t>
      </w:r>
      <w:proofErr w:type="spellStart"/>
      <w:r w:rsidRPr="0099673A">
        <w:rPr>
          <w:rFonts w:ascii="Times New Roman" w:hAnsi="Times New Roman" w:cs="Times New Roman"/>
        </w:rPr>
        <w:t>Epitype</w:t>
      </w:r>
      <w:proofErr w:type="spellEnd"/>
      <w:r w:rsidRPr="0099673A">
        <w:rPr>
          <w:rFonts w:ascii="Times New Roman" w:hAnsi="Times New Roman" w:cs="Times New Roman"/>
        </w:rPr>
        <w:t xml:space="preserve">: UNITED STATES. New York: Cortland County, Kennedy State Forest, </w:t>
      </w:r>
      <w:proofErr w:type="spellStart"/>
      <w:r w:rsidRPr="0099673A">
        <w:rPr>
          <w:rFonts w:ascii="Times New Roman" w:hAnsi="Times New Roman" w:cs="Times New Roman"/>
        </w:rPr>
        <w:t>Scutt</w:t>
      </w:r>
      <w:proofErr w:type="spellEnd"/>
      <w:r w:rsidRPr="0099673A">
        <w:rPr>
          <w:rFonts w:ascii="Times New Roman" w:hAnsi="Times New Roman" w:cs="Times New Roman"/>
        </w:rPr>
        <w:t xml:space="preserve"> Road (42.4685; -76.1656), on </w:t>
      </w:r>
      <w:r w:rsidRPr="0099673A">
        <w:rPr>
          <w:rFonts w:ascii="Times New Roman" w:hAnsi="Times New Roman" w:cs="Times New Roman"/>
        </w:rPr>
        <w:lastRenderedPageBreak/>
        <w:t>humus in forest with Quercus rubra, Fagus, Acer, 550 m, 30 Jul 2014, T.J. Baroni 10640TJB (CORT 012029).</w:t>
      </w:r>
    </w:p>
    <w:p w14:paraId="7050C911" w14:textId="663E8AA2" w:rsidR="001F52BD" w:rsidRPr="0099673A" w:rsidRDefault="001F52BD" w:rsidP="001F52BD">
      <w:pPr>
        <w:rPr>
          <w:rFonts w:ascii="Times New Roman" w:hAnsi="Times New Roman" w:cs="Times New Roman"/>
        </w:rPr>
      </w:pPr>
    </w:p>
    <w:p w14:paraId="085953A1" w14:textId="50492D34" w:rsidR="001F52BD" w:rsidRPr="0099673A" w:rsidRDefault="001F52BD" w:rsidP="001F52BD">
      <w:pPr>
        <w:rPr>
          <w:rFonts w:ascii="Times New Roman" w:hAnsi="Times New Roman" w:cs="Times New Roman"/>
        </w:rPr>
      </w:pPr>
      <w:r w:rsidRPr="0099673A">
        <w:rPr>
          <w:rFonts w:ascii="Calibri" w:hAnsi="Calibri" w:cs="Calibri"/>
        </w:rPr>
        <w:t>﻿</w:t>
      </w:r>
      <w:r w:rsidRPr="0099673A">
        <w:rPr>
          <w:rFonts w:ascii="Times New Roman" w:hAnsi="Times New Roman" w:cs="Times New Roman"/>
        </w:rPr>
        <w:t xml:space="preserve">Description: Pileus 15–50 mm wide, round to reniform, convex to plano-convex or uplifted, disc sometimes shallowly depressed; surface glabrous, sometimes irregularly bumpy or mottled in appearance, bright white becoming cream or cream-peach (10YR 8/4), no reaction to KOH; margin entire and incurved when young, undulating in age. Spines 1–6 mm long, easily rubbing off, </w:t>
      </w:r>
      <w:proofErr w:type="spellStart"/>
      <w:r w:rsidRPr="0099673A">
        <w:rPr>
          <w:rFonts w:ascii="Times New Roman" w:hAnsi="Times New Roman" w:cs="Times New Roman"/>
        </w:rPr>
        <w:t>subdecurrent</w:t>
      </w:r>
      <w:proofErr w:type="spellEnd"/>
      <w:r w:rsidRPr="0099673A">
        <w:rPr>
          <w:rFonts w:ascii="Times New Roman" w:hAnsi="Times New Roman" w:cs="Times New Roman"/>
        </w:rPr>
        <w:t xml:space="preserve"> to decurrent, white to cream white (10YR 8/3). Stipe 15–45 × 5–15 mm, central or eccentric, equal to slightly enlarged or bulbous at the base, then tapering into ground, concolorous with the pileus, staining orange-ochre (5A4–5B7 or “Yellow Ochre”). Basal mycelium white when present. Context white to pale cream, staining slowly orange (5A6) after five mins. Odor mild at first, then pleasantly fruity like apricots when stored in foil. Taste mild, pleasant, or occasionally peppery.</w:t>
      </w:r>
    </w:p>
    <w:p w14:paraId="2E6176A3" w14:textId="225815EF" w:rsidR="00F70721" w:rsidRPr="0099673A" w:rsidRDefault="00F70721" w:rsidP="001F52BD">
      <w:pPr>
        <w:rPr>
          <w:rFonts w:ascii="Times New Roman" w:hAnsi="Times New Roman" w:cs="Times New Roman"/>
        </w:rPr>
      </w:pPr>
      <w:r w:rsidRPr="0099673A">
        <w:rPr>
          <w:rFonts w:ascii="Times New Roman" w:hAnsi="Times New Roman" w:cs="Times New Roman"/>
        </w:rPr>
        <w:tab/>
      </w:r>
      <w:r w:rsidRPr="0099673A">
        <w:rPr>
          <w:rFonts w:ascii="Calibri" w:hAnsi="Calibri" w:cs="Calibri"/>
        </w:rPr>
        <w:t>﻿</w:t>
      </w:r>
      <w:r w:rsidRPr="0099673A">
        <w:rPr>
          <w:rFonts w:ascii="Times New Roman" w:hAnsi="Times New Roman" w:cs="Times New Roman"/>
        </w:rPr>
        <w:t xml:space="preserve">Basidiospores 4.5–5.2–6 </w:t>
      </w:r>
      <w:proofErr w:type="spellStart"/>
      <w:r w:rsidRPr="0099673A">
        <w:rPr>
          <w:rFonts w:ascii="Times New Roman" w:hAnsi="Times New Roman" w:cs="Times New Roman"/>
        </w:rPr>
        <w:t>μm</w:t>
      </w:r>
      <w:proofErr w:type="spellEnd"/>
      <w:r w:rsidRPr="0099673A">
        <w:rPr>
          <w:rFonts w:ascii="Times New Roman" w:hAnsi="Times New Roman" w:cs="Times New Roman"/>
        </w:rPr>
        <w:t xml:space="preserve"> × 3–4–4.5(5) </w:t>
      </w:r>
      <w:proofErr w:type="spellStart"/>
      <w:r w:rsidRPr="0099673A">
        <w:rPr>
          <w:rFonts w:ascii="Times New Roman" w:hAnsi="Times New Roman" w:cs="Times New Roman"/>
        </w:rPr>
        <w:t>μm</w:t>
      </w:r>
      <w:proofErr w:type="spellEnd"/>
      <w:r w:rsidRPr="0099673A">
        <w:rPr>
          <w:rFonts w:ascii="Times New Roman" w:hAnsi="Times New Roman" w:cs="Times New Roman"/>
        </w:rPr>
        <w:t>, Q</w:t>
      </w:r>
      <w:proofErr w:type="gramStart"/>
      <w:r w:rsidRPr="0099673A">
        <w:rPr>
          <w:rFonts w:ascii="Times New Roman" w:hAnsi="Times New Roman" w:cs="Times New Roman"/>
        </w:rPr>
        <w:t>=(</w:t>
      </w:r>
      <w:proofErr w:type="gramEnd"/>
      <w:r w:rsidRPr="0099673A">
        <w:rPr>
          <w:rFonts w:ascii="Times New Roman" w:hAnsi="Times New Roman" w:cs="Times New Roman"/>
        </w:rPr>
        <w:t xml:space="preserve">1.05)1.07–1.33–1.58(1.74) (n=72/5), </w:t>
      </w:r>
      <w:proofErr w:type="spellStart"/>
      <w:r w:rsidRPr="0099673A">
        <w:rPr>
          <w:rFonts w:ascii="Times New Roman" w:hAnsi="Times New Roman" w:cs="Times New Roman"/>
        </w:rPr>
        <w:t>subglobose</w:t>
      </w:r>
      <w:proofErr w:type="spellEnd"/>
      <w:r w:rsidRPr="0099673A">
        <w:rPr>
          <w:rFonts w:ascii="Times New Roman" w:hAnsi="Times New Roman" w:cs="Times New Roman"/>
        </w:rPr>
        <w:t xml:space="preserve"> to broadly ellipsoid, smooth, thin-walled, hyaline in KOH. Basidia 28–36(40) × 6–7(8) </w:t>
      </w:r>
      <w:proofErr w:type="spellStart"/>
      <w:r w:rsidRPr="0099673A">
        <w:rPr>
          <w:rFonts w:ascii="Times New Roman" w:hAnsi="Times New Roman" w:cs="Times New Roman"/>
        </w:rPr>
        <w:t>μm</w:t>
      </w:r>
      <w:proofErr w:type="spellEnd"/>
      <w:r w:rsidRPr="0099673A">
        <w:rPr>
          <w:rFonts w:ascii="Times New Roman" w:hAnsi="Times New Roman" w:cs="Times New Roman"/>
        </w:rPr>
        <w:t xml:space="preserve"> with 5–6(7) sterigmata. </w:t>
      </w:r>
      <w:proofErr w:type="spellStart"/>
      <w:r w:rsidRPr="0099673A">
        <w:rPr>
          <w:rFonts w:ascii="Times New Roman" w:hAnsi="Times New Roman" w:cs="Times New Roman"/>
        </w:rPr>
        <w:t>Pileipellis</w:t>
      </w:r>
      <w:proofErr w:type="spellEnd"/>
      <w:r w:rsidRPr="0099673A">
        <w:rPr>
          <w:rFonts w:ascii="Times New Roman" w:hAnsi="Times New Roman" w:cs="Times New Roman"/>
        </w:rPr>
        <w:t xml:space="preserve"> an interwoven cutis, hyphae smooth, cylindrical, thin-walled, mostly 3–6 </w:t>
      </w:r>
      <w:proofErr w:type="spellStart"/>
      <w:r w:rsidRPr="0099673A">
        <w:rPr>
          <w:rFonts w:ascii="Times New Roman" w:hAnsi="Times New Roman" w:cs="Times New Roman"/>
        </w:rPr>
        <w:t>μm</w:t>
      </w:r>
      <w:proofErr w:type="spellEnd"/>
      <w:r w:rsidRPr="0099673A">
        <w:rPr>
          <w:rFonts w:ascii="Times New Roman" w:hAnsi="Times New Roman" w:cs="Times New Roman"/>
        </w:rPr>
        <w:t xml:space="preserve"> wide. Clamp connections present.</w:t>
      </w:r>
    </w:p>
    <w:p w14:paraId="25E83166" w14:textId="46583E8B" w:rsidR="00F70721" w:rsidRPr="0099673A" w:rsidRDefault="00F70721" w:rsidP="00F70721">
      <w:pPr>
        <w:rPr>
          <w:rFonts w:ascii="Times New Roman" w:hAnsi="Times New Roman" w:cs="Times New Roman"/>
        </w:rPr>
      </w:pPr>
      <w:r w:rsidRPr="0099673A">
        <w:rPr>
          <w:rFonts w:ascii="Times New Roman" w:hAnsi="Times New Roman" w:cs="Times New Roman"/>
        </w:rPr>
        <w:tab/>
      </w:r>
      <w:r w:rsidRPr="0099673A">
        <w:rPr>
          <w:rFonts w:ascii="Calibri" w:hAnsi="Calibri" w:cs="Calibri"/>
        </w:rPr>
        <w:t>﻿</w:t>
      </w:r>
      <w:r w:rsidRPr="0099673A">
        <w:rPr>
          <w:rFonts w:ascii="Times New Roman" w:hAnsi="Times New Roman" w:cs="Times New Roman"/>
        </w:rPr>
        <w:t>Distribution: Eastern Canada and U.S. and central Mexico – Nova Scotia, Ver-</w:t>
      </w:r>
    </w:p>
    <w:p w14:paraId="284E36D6" w14:textId="42642A85" w:rsidR="00F70721" w:rsidRPr="0099673A" w:rsidRDefault="00F70721" w:rsidP="00F70721">
      <w:pPr>
        <w:rPr>
          <w:rFonts w:ascii="Times New Roman" w:hAnsi="Times New Roman" w:cs="Times New Roman"/>
        </w:rPr>
      </w:pPr>
      <w:proofErr w:type="spellStart"/>
      <w:r w:rsidRPr="0099673A">
        <w:rPr>
          <w:rFonts w:ascii="Times New Roman" w:hAnsi="Times New Roman" w:cs="Times New Roman"/>
        </w:rPr>
        <w:t>mont</w:t>
      </w:r>
      <w:proofErr w:type="spellEnd"/>
      <w:r w:rsidRPr="0099673A">
        <w:rPr>
          <w:rFonts w:ascii="Times New Roman" w:hAnsi="Times New Roman" w:cs="Times New Roman"/>
        </w:rPr>
        <w:t xml:space="preserve">, New York (type), Tennessee, North Carolina. </w:t>
      </w:r>
      <w:proofErr w:type="gramStart"/>
      <w:r w:rsidRPr="0099673A">
        <w:rPr>
          <w:rFonts w:ascii="Times New Roman" w:hAnsi="Times New Roman" w:cs="Times New Roman"/>
        </w:rPr>
        <w:t>Also</w:t>
      </w:r>
      <w:proofErr w:type="gramEnd"/>
      <w:r w:rsidRPr="0099673A">
        <w:rPr>
          <w:rFonts w:ascii="Times New Roman" w:hAnsi="Times New Roman" w:cs="Times New Roman"/>
        </w:rPr>
        <w:t xml:space="preserve"> Veracruz, Mexico (GenBank KC152123).</w:t>
      </w:r>
    </w:p>
    <w:p w14:paraId="17C009DC" w14:textId="3AB47DDD" w:rsidR="00F70721" w:rsidRPr="0099673A" w:rsidRDefault="00F70721" w:rsidP="00F70721">
      <w:pPr>
        <w:rPr>
          <w:rFonts w:ascii="Times New Roman" w:hAnsi="Times New Roman" w:cs="Times New Roman"/>
        </w:rPr>
      </w:pPr>
      <w:r w:rsidRPr="0099673A">
        <w:rPr>
          <w:rFonts w:ascii="Times New Roman" w:hAnsi="Times New Roman" w:cs="Times New Roman"/>
        </w:rPr>
        <w:tab/>
      </w:r>
      <w:r w:rsidRPr="0099673A">
        <w:rPr>
          <w:rFonts w:ascii="Calibri" w:hAnsi="Calibri" w:cs="Calibri"/>
        </w:rPr>
        <w:t>﻿</w:t>
      </w:r>
      <w:r w:rsidRPr="0099673A">
        <w:rPr>
          <w:rFonts w:ascii="Times New Roman" w:hAnsi="Times New Roman" w:cs="Times New Roman"/>
        </w:rPr>
        <w:t xml:space="preserve">Ecology: In hardwood and mixed woods with </w:t>
      </w:r>
      <w:r w:rsidRPr="0099673A">
        <w:rPr>
          <w:rFonts w:ascii="Times New Roman" w:hAnsi="Times New Roman" w:cs="Times New Roman"/>
          <w:i/>
          <w:iCs/>
        </w:rPr>
        <w:t>Betula</w:t>
      </w:r>
      <w:r w:rsidRPr="0099673A">
        <w:rPr>
          <w:rFonts w:ascii="Times New Roman" w:hAnsi="Times New Roman" w:cs="Times New Roman"/>
        </w:rPr>
        <w:t xml:space="preserve">, </w:t>
      </w:r>
      <w:r w:rsidRPr="0099673A">
        <w:rPr>
          <w:rFonts w:ascii="Times New Roman" w:hAnsi="Times New Roman" w:cs="Times New Roman"/>
          <w:i/>
          <w:iCs/>
        </w:rPr>
        <w:t>Quercus</w:t>
      </w:r>
      <w:r w:rsidRPr="0099673A">
        <w:rPr>
          <w:rFonts w:ascii="Times New Roman" w:hAnsi="Times New Roman" w:cs="Times New Roman"/>
        </w:rPr>
        <w:t xml:space="preserve">, </w:t>
      </w:r>
      <w:r w:rsidRPr="0099673A">
        <w:rPr>
          <w:rFonts w:ascii="Times New Roman" w:hAnsi="Times New Roman" w:cs="Times New Roman"/>
          <w:i/>
          <w:iCs/>
        </w:rPr>
        <w:t>Fagus</w:t>
      </w:r>
      <w:r w:rsidRPr="0099673A">
        <w:rPr>
          <w:rFonts w:ascii="Times New Roman" w:hAnsi="Times New Roman" w:cs="Times New Roman"/>
        </w:rPr>
        <w:t xml:space="preserve">, </w:t>
      </w:r>
      <w:r w:rsidRPr="0099673A">
        <w:rPr>
          <w:rFonts w:ascii="Times New Roman" w:hAnsi="Times New Roman" w:cs="Times New Roman"/>
          <w:i/>
          <w:iCs/>
        </w:rPr>
        <w:t>Tsuga</w:t>
      </w:r>
      <w:r w:rsidRPr="0099673A">
        <w:rPr>
          <w:rFonts w:ascii="Times New Roman" w:hAnsi="Times New Roman" w:cs="Times New Roman"/>
        </w:rPr>
        <w:t xml:space="preserve">, </w:t>
      </w:r>
      <w:r w:rsidRPr="0099673A">
        <w:rPr>
          <w:rFonts w:ascii="Times New Roman" w:hAnsi="Times New Roman" w:cs="Times New Roman"/>
          <w:i/>
          <w:iCs/>
        </w:rPr>
        <w:t>Pinus</w:t>
      </w:r>
      <w:r w:rsidRPr="0099673A">
        <w:rPr>
          <w:rFonts w:ascii="Times New Roman" w:hAnsi="Times New Roman" w:cs="Times New Roman"/>
        </w:rPr>
        <w:t xml:space="preserve">, </w:t>
      </w:r>
      <w:r w:rsidRPr="0099673A">
        <w:rPr>
          <w:rFonts w:ascii="Times New Roman" w:hAnsi="Times New Roman" w:cs="Times New Roman"/>
          <w:i/>
          <w:iCs/>
        </w:rPr>
        <w:t>Abies</w:t>
      </w:r>
      <w:r w:rsidRPr="0099673A">
        <w:rPr>
          <w:rFonts w:ascii="Times New Roman" w:hAnsi="Times New Roman" w:cs="Times New Roman"/>
        </w:rPr>
        <w:t>. June to early September.</w:t>
      </w:r>
    </w:p>
    <w:p w14:paraId="66DD06AD" w14:textId="2B71A1FB" w:rsidR="00F70721" w:rsidRPr="0099673A" w:rsidRDefault="00F70721" w:rsidP="00F70721">
      <w:pPr>
        <w:rPr>
          <w:rFonts w:ascii="Times New Roman" w:hAnsi="Times New Roman" w:cs="Times New Roman"/>
        </w:rPr>
      </w:pPr>
      <w:r w:rsidRPr="0099673A">
        <w:rPr>
          <w:rFonts w:ascii="Times New Roman" w:hAnsi="Times New Roman" w:cs="Times New Roman"/>
        </w:rPr>
        <w:tab/>
      </w:r>
      <w:r w:rsidRPr="0099673A">
        <w:rPr>
          <w:rFonts w:ascii="Calibri" w:hAnsi="Calibri" w:cs="Calibri"/>
        </w:rPr>
        <w:t>﻿</w:t>
      </w:r>
      <w:r w:rsidRPr="0099673A">
        <w:rPr>
          <w:rFonts w:ascii="Times New Roman" w:hAnsi="Times New Roman" w:cs="Times New Roman"/>
        </w:rPr>
        <w:t>Other specimens examined: CANADA. Nova Scotia: Victoria County, Cape</w:t>
      </w:r>
    </w:p>
    <w:p w14:paraId="394D5CEE" w14:textId="2E82410F" w:rsidR="00F70721" w:rsidRPr="0099673A" w:rsidRDefault="00F70721" w:rsidP="00F70721">
      <w:pPr>
        <w:rPr>
          <w:rFonts w:ascii="Times New Roman" w:hAnsi="Times New Roman" w:cs="Times New Roman"/>
        </w:rPr>
      </w:pPr>
      <w:r w:rsidRPr="0099673A">
        <w:rPr>
          <w:rFonts w:ascii="Times New Roman" w:hAnsi="Times New Roman" w:cs="Times New Roman"/>
        </w:rPr>
        <w:t xml:space="preserve">North, Grey Glen Brook, Farm lot, with </w:t>
      </w:r>
      <w:r w:rsidRPr="0099673A">
        <w:rPr>
          <w:rFonts w:ascii="Times New Roman" w:hAnsi="Times New Roman" w:cs="Times New Roman"/>
          <w:i/>
          <w:iCs/>
        </w:rPr>
        <w:t>Abies</w:t>
      </w:r>
      <w:r w:rsidRPr="0099673A">
        <w:rPr>
          <w:rFonts w:ascii="Times New Roman" w:hAnsi="Times New Roman" w:cs="Times New Roman"/>
        </w:rPr>
        <w:t xml:space="preserve">, </w:t>
      </w:r>
      <w:r w:rsidRPr="0099673A">
        <w:rPr>
          <w:rFonts w:ascii="Times New Roman" w:hAnsi="Times New Roman" w:cs="Times New Roman"/>
          <w:i/>
          <w:iCs/>
        </w:rPr>
        <w:t>Betula</w:t>
      </w:r>
      <w:r w:rsidRPr="0099673A">
        <w:rPr>
          <w:rFonts w:ascii="Times New Roman" w:hAnsi="Times New Roman" w:cs="Times New Roman"/>
        </w:rPr>
        <w:t xml:space="preserve">, 80 m, 8 Sep 1973, R.H. Petersen TFB38198 (TENN 038198). UNITED STATES. New York: Cortland Co., Kennedy Forest, </w:t>
      </w:r>
      <w:proofErr w:type="spellStart"/>
      <w:r w:rsidRPr="0099673A">
        <w:rPr>
          <w:rFonts w:ascii="Times New Roman" w:hAnsi="Times New Roman" w:cs="Times New Roman"/>
        </w:rPr>
        <w:t>Scutt</w:t>
      </w:r>
      <w:proofErr w:type="spellEnd"/>
      <w:r w:rsidRPr="0099673A">
        <w:rPr>
          <w:rFonts w:ascii="Times New Roman" w:hAnsi="Times New Roman" w:cs="Times New Roman"/>
        </w:rPr>
        <w:t xml:space="preserve"> Hill Road, on humus under </w:t>
      </w:r>
      <w:r w:rsidRPr="0099673A">
        <w:rPr>
          <w:rFonts w:ascii="Times New Roman" w:hAnsi="Times New Roman" w:cs="Times New Roman"/>
          <w:i/>
          <w:iCs/>
        </w:rPr>
        <w:t>Quercus</w:t>
      </w:r>
      <w:r w:rsidRPr="0099673A">
        <w:rPr>
          <w:rFonts w:ascii="Times New Roman" w:hAnsi="Times New Roman" w:cs="Times New Roman"/>
        </w:rPr>
        <w:t xml:space="preserve">, </w:t>
      </w:r>
      <w:r w:rsidRPr="0099673A">
        <w:rPr>
          <w:rFonts w:ascii="Times New Roman" w:hAnsi="Times New Roman" w:cs="Times New Roman"/>
          <w:i/>
          <w:iCs/>
        </w:rPr>
        <w:t>Fagus</w:t>
      </w:r>
      <w:r w:rsidRPr="0099673A">
        <w:rPr>
          <w:rFonts w:ascii="Times New Roman" w:hAnsi="Times New Roman" w:cs="Times New Roman"/>
        </w:rPr>
        <w:t xml:space="preserve">, </w:t>
      </w:r>
      <w:r w:rsidRPr="0099673A">
        <w:rPr>
          <w:rFonts w:ascii="Times New Roman" w:hAnsi="Times New Roman" w:cs="Times New Roman"/>
          <w:i/>
          <w:iCs/>
        </w:rPr>
        <w:t>Acer</w:t>
      </w:r>
      <w:r w:rsidRPr="0099673A">
        <w:rPr>
          <w:rFonts w:ascii="Times New Roman" w:hAnsi="Times New Roman" w:cs="Times New Roman"/>
        </w:rPr>
        <w:t xml:space="preserve">, 550 m, 10 Aug 2003, T.J. Baroni 9623TJB (CORT 014489). North Carolina: Great Smoky Mountains National Park, </w:t>
      </w:r>
      <w:proofErr w:type="spellStart"/>
      <w:r w:rsidRPr="0099673A">
        <w:rPr>
          <w:rFonts w:ascii="Times New Roman" w:hAnsi="Times New Roman" w:cs="Times New Roman"/>
        </w:rPr>
        <w:t>Heintooga</w:t>
      </w:r>
      <w:proofErr w:type="spellEnd"/>
      <w:r w:rsidRPr="0099673A">
        <w:rPr>
          <w:rFonts w:ascii="Times New Roman" w:hAnsi="Times New Roman" w:cs="Times New Roman"/>
        </w:rPr>
        <w:t xml:space="preserve"> Round Bottom Road, top of road on embankment with </w:t>
      </w:r>
      <w:r w:rsidRPr="0099673A">
        <w:rPr>
          <w:rFonts w:ascii="Times New Roman" w:hAnsi="Times New Roman" w:cs="Times New Roman"/>
          <w:i/>
          <w:iCs/>
        </w:rPr>
        <w:t>Betula</w:t>
      </w:r>
      <w:r w:rsidRPr="0099673A">
        <w:rPr>
          <w:rFonts w:ascii="Times New Roman" w:hAnsi="Times New Roman" w:cs="Times New Roman"/>
        </w:rPr>
        <w:t xml:space="preserve">, </w:t>
      </w:r>
      <w:proofErr w:type="spellStart"/>
      <w:r w:rsidRPr="0099673A">
        <w:rPr>
          <w:rFonts w:ascii="Times New Roman" w:hAnsi="Times New Roman" w:cs="Times New Roman"/>
          <w:i/>
          <w:iCs/>
        </w:rPr>
        <w:t>Picea</w:t>
      </w:r>
      <w:proofErr w:type="spellEnd"/>
      <w:r w:rsidRPr="0099673A">
        <w:rPr>
          <w:rFonts w:ascii="Times New Roman" w:hAnsi="Times New Roman" w:cs="Times New Roman"/>
        </w:rPr>
        <w:t xml:space="preserve">, 1525 m, 17 Aug 2017, R.A. Swenie RAS204 (TENN 071752). Great Smoky Mountains National Park, </w:t>
      </w:r>
      <w:proofErr w:type="spellStart"/>
      <w:r w:rsidRPr="0099673A">
        <w:rPr>
          <w:rFonts w:ascii="Times New Roman" w:hAnsi="Times New Roman" w:cs="Times New Roman"/>
        </w:rPr>
        <w:t>Heintooga</w:t>
      </w:r>
      <w:proofErr w:type="spellEnd"/>
      <w:r w:rsidRPr="0099673A">
        <w:rPr>
          <w:rFonts w:ascii="Times New Roman" w:hAnsi="Times New Roman" w:cs="Times New Roman"/>
        </w:rPr>
        <w:t xml:space="preserve"> Round Bottom Rd., on embankment with </w:t>
      </w:r>
      <w:r w:rsidRPr="0099673A">
        <w:rPr>
          <w:rFonts w:ascii="Times New Roman" w:hAnsi="Times New Roman" w:cs="Times New Roman"/>
          <w:i/>
          <w:iCs/>
        </w:rPr>
        <w:t>Betula</w:t>
      </w:r>
      <w:r w:rsidRPr="0099673A">
        <w:rPr>
          <w:rFonts w:ascii="Times New Roman" w:hAnsi="Times New Roman" w:cs="Times New Roman"/>
        </w:rPr>
        <w:t xml:space="preserve">, </w:t>
      </w:r>
      <w:r w:rsidRPr="0099673A">
        <w:rPr>
          <w:rFonts w:ascii="Times New Roman" w:hAnsi="Times New Roman" w:cs="Times New Roman"/>
          <w:i/>
          <w:iCs/>
        </w:rPr>
        <w:t>Quercus</w:t>
      </w:r>
      <w:r w:rsidRPr="0099673A">
        <w:rPr>
          <w:rFonts w:ascii="Times New Roman" w:hAnsi="Times New Roman" w:cs="Times New Roman"/>
        </w:rPr>
        <w:t xml:space="preserve">, </w:t>
      </w:r>
      <w:r w:rsidRPr="0099673A">
        <w:rPr>
          <w:rFonts w:ascii="Times New Roman" w:hAnsi="Times New Roman" w:cs="Times New Roman"/>
          <w:i/>
          <w:iCs/>
        </w:rPr>
        <w:t>Tsuga</w:t>
      </w:r>
      <w:r w:rsidRPr="0099673A">
        <w:rPr>
          <w:rFonts w:ascii="Times New Roman" w:hAnsi="Times New Roman" w:cs="Times New Roman"/>
        </w:rPr>
        <w:t xml:space="preserve">, 1525 m, 17 Aug 2017, R.A. Swenie RAS210 (TENN 073173). Tennessee: Great Smoky Mountains National Park, Ogle Place Nature Trail, near stream in soil among leaf litter with </w:t>
      </w:r>
      <w:r w:rsidRPr="0099673A">
        <w:rPr>
          <w:rFonts w:ascii="Times New Roman" w:hAnsi="Times New Roman" w:cs="Times New Roman"/>
          <w:i/>
          <w:iCs/>
        </w:rPr>
        <w:t>Tsuga</w:t>
      </w:r>
      <w:r w:rsidRPr="0099673A">
        <w:rPr>
          <w:rFonts w:ascii="Times New Roman" w:hAnsi="Times New Roman" w:cs="Times New Roman"/>
        </w:rPr>
        <w:t xml:space="preserve">, </w:t>
      </w:r>
      <w:r w:rsidRPr="0099673A">
        <w:rPr>
          <w:rFonts w:ascii="Times New Roman" w:hAnsi="Times New Roman" w:cs="Times New Roman"/>
          <w:i/>
          <w:iCs/>
        </w:rPr>
        <w:t>Betula</w:t>
      </w:r>
      <w:r w:rsidRPr="0099673A">
        <w:rPr>
          <w:rFonts w:ascii="Times New Roman" w:hAnsi="Times New Roman" w:cs="Times New Roman"/>
        </w:rPr>
        <w:t xml:space="preserve">, 670 m, 5 Jun 2016, R.A. Swenie RAS058 (TENN 072000). Great Smoky Mountains National Park, Schoolhouse Gap Trail, on embankment with </w:t>
      </w:r>
      <w:r w:rsidRPr="0099673A">
        <w:rPr>
          <w:rFonts w:ascii="Times New Roman" w:hAnsi="Times New Roman" w:cs="Times New Roman"/>
          <w:i/>
          <w:iCs/>
        </w:rPr>
        <w:t>Quercus</w:t>
      </w:r>
      <w:r w:rsidRPr="0099673A">
        <w:rPr>
          <w:rFonts w:ascii="Times New Roman" w:hAnsi="Times New Roman" w:cs="Times New Roman"/>
        </w:rPr>
        <w:t xml:space="preserve">, </w:t>
      </w:r>
      <w:r w:rsidRPr="0099673A">
        <w:rPr>
          <w:rFonts w:ascii="Times New Roman" w:hAnsi="Times New Roman" w:cs="Times New Roman"/>
          <w:i/>
          <w:iCs/>
        </w:rPr>
        <w:t>Pinus</w:t>
      </w:r>
      <w:r w:rsidRPr="0099673A">
        <w:rPr>
          <w:rFonts w:ascii="Times New Roman" w:hAnsi="Times New Roman" w:cs="Times New Roman"/>
        </w:rPr>
        <w:t xml:space="preserve">, </w:t>
      </w:r>
      <w:r w:rsidRPr="0099673A">
        <w:rPr>
          <w:rFonts w:ascii="Times New Roman" w:hAnsi="Times New Roman" w:cs="Times New Roman"/>
          <w:i/>
          <w:iCs/>
        </w:rPr>
        <w:t>Betula</w:t>
      </w:r>
      <w:r w:rsidRPr="0099673A">
        <w:rPr>
          <w:rFonts w:ascii="Times New Roman" w:hAnsi="Times New Roman" w:cs="Times New Roman"/>
        </w:rPr>
        <w:t>, 550 m, 8 Jul 2017, R.A. Swenie RAS158 (TENN 073041). Vermont: Windham County, Stratton Mountain Resort area, 650 m, 28 Jul 2017, T.J. Baroni 10788TJB (CORT 014475).</w:t>
      </w:r>
    </w:p>
    <w:p w14:paraId="58AACB0F" w14:textId="46151BB0" w:rsidR="00F70721" w:rsidRPr="0099673A" w:rsidRDefault="00F70721" w:rsidP="00F70721">
      <w:pPr>
        <w:rPr>
          <w:rFonts w:ascii="Times New Roman" w:hAnsi="Times New Roman" w:cs="Times New Roman"/>
        </w:rPr>
      </w:pPr>
      <w:r w:rsidRPr="0099673A">
        <w:rPr>
          <w:rFonts w:ascii="Times New Roman" w:hAnsi="Times New Roman" w:cs="Times New Roman"/>
        </w:rPr>
        <w:tab/>
      </w:r>
      <w:r w:rsidRPr="0099673A">
        <w:rPr>
          <w:rFonts w:ascii="Calibri" w:hAnsi="Calibri" w:cs="Calibri"/>
        </w:rPr>
        <w:t>﻿</w:t>
      </w:r>
      <w:r w:rsidRPr="0099673A">
        <w:rPr>
          <w:rFonts w:ascii="Times New Roman" w:hAnsi="Times New Roman" w:cs="Times New Roman"/>
        </w:rPr>
        <w:t xml:space="preserve">Discussion: </w:t>
      </w:r>
      <w:proofErr w:type="spellStart"/>
      <w:r w:rsidRPr="0099673A">
        <w:rPr>
          <w:rFonts w:ascii="Times New Roman" w:hAnsi="Times New Roman" w:cs="Times New Roman"/>
          <w:i/>
          <w:iCs/>
        </w:rPr>
        <w:t>Hydnum</w:t>
      </w:r>
      <w:proofErr w:type="spellEnd"/>
      <w:r w:rsidRPr="0099673A">
        <w:rPr>
          <w:rFonts w:ascii="Times New Roman" w:hAnsi="Times New Roman" w:cs="Times New Roman"/>
          <w:i/>
          <w:iCs/>
        </w:rPr>
        <w:t xml:space="preserve"> albidum</w:t>
      </w:r>
      <w:r w:rsidRPr="0099673A">
        <w:rPr>
          <w:rFonts w:ascii="Times New Roman" w:hAnsi="Times New Roman" w:cs="Times New Roman"/>
        </w:rPr>
        <w:t xml:space="preserve"> was originally described from New York by Peck (1887) and produces small white to cream-colored basidiomes with small </w:t>
      </w:r>
      <w:proofErr w:type="spellStart"/>
      <w:r w:rsidRPr="0099673A">
        <w:rPr>
          <w:rFonts w:ascii="Times New Roman" w:hAnsi="Times New Roman" w:cs="Times New Roman"/>
        </w:rPr>
        <w:t>subglobose</w:t>
      </w:r>
      <w:proofErr w:type="spellEnd"/>
      <w:r w:rsidRPr="0099673A">
        <w:rPr>
          <w:rFonts w:ascii="Times New Roman" w:hAnsi="Times New Roman" w:cs="Times New Roman"/>
        </w:rPr>
        <w:t xml:space="preserve"> to broadly elliptic basidiospores. In the protologue Peck distinguishes </w:t>
      </w:r>
      <w:r w:rsidRPr="0099673A">
        <w:rPr>
          <w:rFonts w:ascii="Times New Roman" w:hAnsi="Times New Roman" w:cs="Times New Roman"/>
          <w:i/>
          <w:iCs/>
        </w:rPr>
        <w:t>H. albidum</w:t>
      </w:r>
      <w:r w:rsidRPr="0099673A">
        <w:rPr>
          <w:rFonts w:ascii="Times New Roman" w:hAnsi="Times New Roman" w:cs="Times New Roman"/>
        </w:rPr>
        <w:t xml:space="preserve"> from </w:t>
      </w:r>
      <w:r w:rsidRPr="0099673A">
        <w:rPr>
          <w:rFonts w:ascii="Times New Roman" w:hAnsi="Times New Roman" w:cs="Times New Roman"/>
          <w:i/>
          <w:iCs/>
        </w:rPr>
        <w:t xml:space="preserve">H. </w:t>
      </w:r>
      <w:proofErr w:type="spellStart"/>
      <w:r w:rsidRPr="0099673A">
        <w:rPr>
          <w:rFonts w:ascii="Times New Roman" w:hAnsi="Times New Roman" w:cs="Times New Roman"/>
          <w:i/>
          <w:iCs/>
        </w:rPr>
        <w:t>repandum</w:t>
      </w:r>
      <w:proofErr w:type="spellEnd"/>
      <w:r w:rsidRPr="0099673A">
        <w:rPr>
          <w:rFonts w:ascii="Times New Roman" w:hAnsi="Times New Roman" w:cs="Times New Roman"/>
          <w:i/>
          <w:iCs/>
        </w:rPr>
        <w:t xml:space="preserve"> </w:t>
      </w:r>
      <w:r w:rsidRPr="0099673A">
        <w:rPr>
          <w:rFonts w:ascii="Times New Roman" w:hAnsi="Times New Roman" w:cs="Times New Roman"/>
        </w:rPr>
        <w:t xml:space="preserve">by the smaller basidiomes and spores, as well as white coloration. In a later description Peck (1897) added that </w:t>
      </w:r>
      <w:r w:rsidRPr="0099673A">
        <w:rPr>
          <w:rFonts w:ascii="Times New Roman" w:hAnsi="Times New Roman" w:cs="Times New Roman"/>
          <w:i/>
          <w:iCs/>
        </w:rPr>
        <w:t>H. albidum</w:t>
      </w:r>
      <w:r w:rsidRPr="0099673A">
        <w:rPr>
          <w:rFonts w:ascii="Times New Roman" w:hAnsi="Times New Roman" w:cs="Times New Roman"/>
        </w:rPr>
        <w:t xml:space="preserve"> is an edible but uncommon species</w:t>
      </w:r>
    </w:p>
    <w:p w14:paraId="56069685" w14:textId="75BD0077" w:rsidR="00F70721" w:rsidRDefault="00F70721" w:rsidP="00F70721">
      <w:pPr>
        <w:rPr>
          <w:rFonts w:ascii="Times New Roman" w:hAnsi="Times New Roman" w:cs="Times New Roman"/>
        </w:rPr>
      </w:pPr>
      <w:r w:rsidRPr="0099673A">
        <w:rPr>
          <w:rFonts w:ascii="Times New Roman" w:hAnsi="Times New Roman" w:cs="Times New Roman"/>
        </w:rPr>
        <w:lastRenderedPageBreak/>
        <w:t>“</w:t>
      </w:r>
      <w:proofErr w:type="gramStart"/>
      <w:r w:rsidRPr="0099673A">
        <w:rPr>
          <w:rFonts w:ascii="Times New Roman" w:hAnsi="Times New Roman" w:cs="Times New Roman"/>
        </w:rPr>
        <w:t>uniformly</w:t>
      </w:r>
      <w:proofErr w:type="gramEnd"/>
      <w:r w:rsidRPr="0099673A">
        <w:rPr>
          <w:rFonts w:ascii="Times New Roman" w:hAnsi="Times New Roman" w:cs="Times New Roman"/>
        </w:rPr>
        <w:t xml:space="preserve"> colored in all its parts”. Of the two small </w:t>
      </w:r>
      <w:r w:rsidRPr="00F70721">
        <w:rPr>
          <w:rFonts w:ascii="Times New Roman" w:hAnsi="Times New Roman" w:cs="Times New Roman"/>
        </w:rPr>
        <w:t xml:space="preserve">white species of </w:t>
      </w:r>
      <w:proofErr w:type="spellStart"/>
      <w:r w:rsidRPr="00F70721">
        <w:rPr>
          <w:rFonts w:ascii="Times New Roman" w:hAnsi="Times New Roman" w:cs="Times New Roman"/>
          <w:i/>
          <w:iCs/>
        </w:rPr>
        <w:t>Hydnum</w:t>
      </w:r>
      <w:proofErr w:type="spellEnd"/>
      <w:r w:rsidRPr="00F70721">
        <w:rPr>
          <w:rFonts w:ascii="Times New Roman" w:hAnsi="Times New Roman" w:cs="Times New Roman"/>
        </w:rPr>
        <w:t xml:space="preserve"> that occur in eastern North America (Fig</w:t>
      </w:r>
      <w:r w:rsidR="00EB3680">
        <w:rPr>
          <w:rFonts w:ascii="Times New Roman" w:hAnsi="Times New Roman" w:cs="Times New Roman"/>
        </w:rPr>
        <w:t>ures</w:t>
      </w:r>
      <w:r w:rsidRPr="00F70721">
        <w:rPr>
          <w:rFonts w:ascii="Times New Roman" w:hAnsi="Times New Roman" w:cs="Times New Roman"/>
        </w:rPr>
        <w:t xml:space="preserve"> 3A</w:t>
      </w:r>
      <w:r w:rsidR="003553D2">
        <w:rPr>
          <w:rFonts w:ascii="Times New Roman" w:hAnsi="Times New Roman" w:cs="Times New Roman"/>
        </w:rPr>
        <w:t>–</w:t>
      </w:r>
      <w:r w:rsidRPr="00F70721">
        <w:rPr>
          <w:rFonts w:ascii="Times New Roman" w:hAnsi="Times New Roman" w:cs="Times New Roman"/>
        </w:rPr>
        <w:t xml:space="preserve">D), both </w:t>
      </w:r>
      <w:r w:rsidRPr="00F70721">
        <w:rPr>
          <w:rFonts w:ascii="Times New Roman" w:hAnsi="Times New Roman" w:cs="Times New Roman"/>
          <w:i/>
          <w:iCs/>
        </w:rPr>
        <w:t>H. albidum</w:t>
      </w:r>
      <w:r w:rsidRPr="00F70721">
        <w:rPr>
          <w:rFonts w:ascii="Times New Roman" w:hAnsi="Times New Roman" w:cs="Times New Roman"/>
        </w:rPr>
        <w:t xml:space="preserve"> and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alboaurantiacum</w:t>
      </w:r>
      <w:proofErr w:type="spellEnd"/>
      <w:r w:rsidRPr="00F70721">
        <w:rPr>
          <w:rFonts w:ascii="Times New Roman" w:hAnsi="Times New Roman" w:cs="Times New Roman"/>
        </w:rPr>
        <w:t xml:space="preserve"> have</w:t>
      </w:r>
      <w:r w:rsidRPr="00F70721">
        <w:t xml:space="preserve"> </w:t>
      </w:r>
      <w:r w:rsidRPr="00F70721">
        <w:rPr>
          <w:rFonts w:ascii="Calibri" w:hAnsi="Calibri" w:cs="Calibri"/>
        </w:rPr>
        <w:t>﻿</w:t>
      </w:r>
      <w:r w:rsidRPr="00F70721">
        <w:rPr>
          <w:rFonts w:ascii="Times New Roman" w:hAnsi="Times New Roman" w:cs="Times New Roman"/>
        </w:rPr>
        <w:t xml:space="preserve">similarly small </w:t>
      </w:r>
      <w:proofErr w:type="spellStart"/>
      <w:r w:rsidRPr="00F70721">
        <w:rPr>
          <w:rFonts w:ascii="Times New Roman" w:hAnsi="Times New Roman" w:cs="Times New Roman"/>
        </w:rPr>
        <w:t>subglobose</w:t>
      </w:r>
      <w:proofErr w:type="spellEnd"/>
      <w:r w:rsidRPr="00F70721">
        <w:rPr>
          <w:rFonts w:ascii="Times New Roman" w:hAnsi="Times New Roman" w:cs="Times New Roman"/>
        </w:rPr>
        <w:t xml:space="preserve"> </w:t>
      </w:r>
      <w:proofErr w:type="spellStart"/>
      <w:r w:rsidRPr="00F70721">
        <w:rPr>
          <w:rFonts w:ascii="Times New Roman" w:hAnsi="Times New Roman" w:cs="Times New Roman"/>
        </w:rPr>
        <w:t>basdiospores</w:t>
      </w:r>
      <w:proofErr w:type="spellEnd"/>
      <w:r w:rsidRPr="00F70721">
        <w:rPr>
          <w:rFonts w:ascii="Times New Roman" w:hAnsi="Times New Roman" w:cs="Times New Roman"/>
        </w:rPr>
        <w:t xml:space="preserve"> (Fig</w:t>
      </w:r>
      <w:r w:rsidR="00EB3680">
        <w:rPr>
          <w:rFonts w:ascii="Times New Roman" w:hAnsi="Times New Roman" w:cs="Times New Roman"/>
        </w:rPr>
        <w:t>ures</w:t>
      </w:r>
      <w:r w:rsidRPr="00F70721">
        <w:rPr>
          <w:rFonts w:ascii="Times New Roman" w:hAnsi="Times New Roman" w:cs="Times New Roman"/>
        </w:rPr>
        <w:t xml:space="preserve"> 6A–B). However,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alboaurantiacum</w:t>
      </w:r>
      <w:proofErr w:type="spellEnd"/>
      <w:r w:rsidRPr="00F70721">
        <w:rPr>
          <w:rFonts w:ascii="Times New Roman" w:hAnsi="Times New Roman" w:cs="Times New Roman"/>
        </w:rPr>
        <w:t xml:space="preserve"> quickly stains bright orange within minutes wherever handled, while </w:t>
      </w:r>
      <w:r w:rsidRPr="00F70721">
        <w:rPr>
          <w:rFonts w:ascii="Times New Roman" w:hAnsi="Times New Roman" w:cs="Times New Roman"/>
          <w:i/>
          <w:iCs/>
        </w:rPr>
        <w:t>H. albidum</w:t>
      </w:r>
      <w:r w:rsidRPr="00F70721">
        <w:rPr>
          <w:rFonts w:ascii="Times New Roman" w:hAnsi="Times New Roman" w:cs="Times New Roman"/>
        </w:rPr>
        <w:t xml:space="preserve"> stains much less vividly </w:t>
      </w:r>
      <w:proofErr w:type="gramStart"/>
      <w:r w:rsidRPr="00F70721">
        <w:rPr>
          <w:rFonts w:ascii="Times New Roman" w:hAnsi="Times New Roman" w:cs="Times New Roman"/>
        </w:rPr>
        <w:t>brown-orange</w:t>
      </w:r>
      <w:proofErr w:type="gramEnd"/>
      <w:r w:rsidRPr="00F70721">
        <w:rPr>
          <w:rFonts w:ascii="Times New Roman" w:hAnsi="Times New Roman" w:cs="Times New Roman"/>
        </w:rPr>
        <w:t xml:space="preserve">, sometimes only hours after handling. In addition,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alboaurantiacum</w:t>
      </w:r>
      <w:proofErr w:type="spellEnd"/>
      <w:r w:rsidRPr="00F70721">
        <w:rPr>
          <w:rFonts w:ascii="Times New Roman" w:hAnsi="Times New Roman" w:cs="Times New Roman"/>
        </w:rPr>
        <w:t xml:space="preserve"> is only known from the southeastern US. While we were unable to successfully sequence DNA from the holotype of </w:t>
      </w:r>
      <w:r w:rsidRPr="00F70721">
        <w:rPr>
          <w:rFonts w:ascii="Times New Roman" w:hAnsi="Times New Roman" w:cs="Times New Roman"/>
          <w:i/>
          <w:iCs/>
        </w:rPr>
        <w:t>H.</w:t>
      </w:r>
      <w:r w:rsidRPr="00F70721">
        <w:rPr>
          <w:rFonts w:ascii="Times New Roman" w:hAnsi="Times New Roman" w:cs="Times New Roman"/>
        </w:rPr>
        <w:t xml:space="preserve"> </w:t>
      </w:r>
      <w:r w:rsidRPr="00F70721">
        <w:rPr>
          <w:rFonts w:ascii="Times New Roman" w:hAnsi="Times New Roman" w:cs="Times New Roman"/>
          <w:i/>
          <w:iCs/>
        </w:rPr>
        <w:t>albidum</w:t>
      </w:r>
      <w:r w:rsidRPr="00F70721">
        <w:rPr>
          <w:rFonts w:ascii="Times New Roman" w:hAnsi="Times New Roman" w:cs="Times New Roman"/>
        </w:rPr>
        <w:t xml:space="preserve">, several collections from the region of the type locality are consistent with the morphology of the holotype of </w:t>
      </w:r>
      <w:r w:rsidRPr="00F70721">
        <w:rPr>
          <w:rFonts w:ascii="Times New Roman" w:hAnsi="Times New Roman" w:cs="Times New Roman"/>
          <w:i/>
          <w:iCs/>
        </w:rPr>
        <w:t>H. albidum</w:t>
      </w:r>
      <w:r w:rsidRPr="00F70721">
        <w:rPr>
          <w:rFonts w:ascii="Times New Roman" w:hAnsi="Times New Roman" w:cs="Times New Roman"/>
        </w:rPr>
        <w:t xml:space="preserve">, and one of these is designated as an </w:t>
      </w:r>
      <w:proofErr w:type="spellStart"/>
      <w:r w:rsidRPr="00F70721">
        <w:rPr>
          <w:rFonts w:ascii="Times New Roman" w:hAnsi="Times New Roman" w:cs="Times New Roman"/>
        </w:rPr>
        <w:t>epitype</w:t>
      </w:r>
      <w:proofErr w:type="spellEnd"/>
      <w:r w:rsidRPr="00F70721">
        <w:rPr>
          <w:rFonts w:ascii="Times New Roman" w:hAnsi="Times New Roman" w:cs="Times New Roman"/>
        </w:rPr>
        <w:t>.</w:t>
      </w:r>
    </w:p>
    <w:p w14:paraId="4D1DC622" w14:textId="77777777" w:rsidR="00F70721" w:rsidRPr="00F70721" w:rsidRDefault="00F70721" w:rsidP="00F70721">
      <w:pPr>
        <w:rPr>
          <w:rFonts w:ascii="Times New Roman" w:hAnsi="Times New Roman" w:cs="Times New Roman"/>
        </w:rPr>
      </w:pPr>
      <w:r>
        <w:rPr>
          <w:rFonts w:ascii="Times New Roman" w:hAnsi="Times New Roman" w:cs="Times New Roman"/>
        </w:rPr>
        <w:tab/>
      </w:r>
      <w:r w:rsidRPr="00F70721">
        <w:rPr>
          <w:rFonts w:ascii="Calibri" w:hAnsi="Calibri" w:cs="Calibri"/>
        </w:rPr>
        <w:t>﻿</w:t>
      </w:r>
      <w:r w:rsidRPr="00F70721">
        <w:rPr>
          <w:rFonts w:ascii="Times New Roman" w:hAnsi="Times New Roman" w:cs="Times New Roman"/>
        </w:rPr>
        <w:t>In addition to the holotype, there are several other historical collections made by</w:t>
      </w:r>
    </w:p>
    <w:p w14:paraId="498F4D7F" w14:textId="45A7C905" w:rsidR="00F70721" w:rsidRDefault="00F70721" w:rsidP="00F70721">
      <w:pPr>
        <w:rPr>
          <w:rFonts w:ascii="Times New Roman" w:hAnsi="Times New Roman" w:cs="Times New Roman"/>
        </w:rPr>
      </w:pPr>
      <w:r w:rsidRPr="00F70721">
        <w:rPr>
          <w:rFonts w:ascii="Times New Roman" w:hAnsi="Times New Roman" w:cs="Times New Roman"/>
        </w:rPr>
        <w:t xml:space="preserve">Peck to which he applied the name </w:t>
      </w:r>
      <w:r w:rsidRPr="00F70721">
        <w:rPr>
          <w:rFonts w:ascii="Times New Roman" w:hAnsi="Times New Roman" w:cs="Times New Roman"/>
          <w:i/>
          <w:iCs/>
        </w:rPr>
        <w:t>H. albidum</w:t>
      </w:r>
      <w:r w:rsidRPr="00F70721">
        <w:rPr>
          <w:rFonts w:ascii="Times New Roman" w:hAnsi="Times New Roman" w:cs="Times New Roman"/>
        </w:rPr>
        <w:t xml:space="preserve">. Based on basidiospore measurements alone, it is clear three of the eight collections have much larger spores than </w:t>
      </w:r>
      <w:r w:rsidRPr="00F70721">
        <w:rPr>
          <w:rFonts w:ascii="Times New Roman" w:hAnsi="Times New Roman" w:cs="Times New Roman"/>
          <w:i/>
          <w:iCs/>
        </w:rPr>
        <w:t>H. albidum</w:t>
      </w:r>
      <w:r w:rsidRPr="00F70721">
        <w:rPr>
          <w:rFonts w:ascii="Times New Roman" w:hAnsi="Times New Roman" w:cs="Times New Roman"/>
        </w:rPr>
        <w:t xml:space="preserve">. We successfully sequenced partial ITS from two of those three collections, which matched modern specimens from Texas, New York, and Honduras belonging to a </w:t>
      </w:r>
      <w:proofErr w:type="spellStart"/>
      <w:r w:rsidRPr="00F70721">
        <w:rPr>
          <w:rFonts w:ascii="Times New Roman" w:hAnsi="Times New Roman" w:cs="Times New Roman"/>
        </w:rPr>
        <w:t>spe</w:t>
      </w:r>
      <w:proofErr w:type="spellEnd"/>
      <w:r w:rsidRPr="00F70721">
        <w:rPr>
          <w:rFonts w:ascii="Times New Roman" w:hAnsi="Times New Roman" w:cs="Times New Roman"/>
        </w:rPr>
        <w:t xml:space="preserve">- </w:t>
      </w:r>
      <w:proofErr w:type="spellStart"/>
      <w:r w:rsidRPr="00F70721">
        <w:rPr>
          <w:rFonts w:ascii="Times New Roman" w:hAnsi="Times New Roman" w:cs="Times New Roman"/>
        </w:rPr>
        <w:t>cies</w:t>
      </w:r>
      <w:proofErr w:type="spellEnd"/>
      <w:r w:rsidRPr="00F70721">
        <w:rPr>
          <w:rFonts w:ascii="Times New Roman" w:hAnsi="Times New Roman" w:cs="Times New Roman"/>
        </w:rPr>
        <w:t xml:space="preserve"> more closely related to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repandum</w:t>
      </w:r>
      <w:proofErr w:type="spellEnd"/>
      <w:r w:rsidRPr="00F70721">
        <w:rPr>
          <w:rFonts w:ascii="Times New Roman" w:hAnsi="Times New Roman" w:cs="Times New Roman"/>
        </w:rPr>
        <w:t xml:space="preserve"> (see discussion of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vagabundum</w:t>
      </w:r>
      <w:proofErr w:type="spellEnd"/>
      <w:r w:rsidRPr="00F70721">
        <w:rPr>
          <w:rFonts w:ascii="Times New Roman" w:hAnsi="Times New Roman" w:cs="Times New Roman"/>
        </w:rPr>
        <w:t>).</w:t>
      </w:r>
    </w:p>
    <w:p w14:paraId="50D78FF8" w14:textId="50367BA1" w:rsidR="00F70721" w:rsidRDefault="00F70721" w:rsidP="00F70721">
      <w:pPr>
        <w:rPr>
          <w:rFonts w:ascii="Times New Roman" w:hAnsi="Times New Roman" w:cs="Times New Roman"/>
        </w:rPr>
      </w:pPr>
      <w:r>
        <w:rPr>
          <w:rFonts w:ascii="Times New Roman" w:hAnsi="Times New Roman" w:cs="Times New Roman"/>
        </w:rPr>
        <w:tab/>
      </w:r>
      <w:r w:rsidRPr="00F70721">
        <w:rPr>
          <w:rFonts w:ascii="Calibri" w:hAnsi="Calibri" w:cs="Calibri"/>
        </w:rPr>
        <w:t>﻿</w:t>
      </w:r>
      <w:proofErr w:type="spellStart"/>
      <w:r w:rsidRPr="00F70721">
        <w:rPr>
          <w:rFonts w:ascii="Times New Roman" w:hAnsi="Times New Roman" w:cs="Times New Roman"/>
          <w:i/>
          <w:iCs/>
        </w:rPr>
        <w:t>Hydnum</w:t>
      </w:r>
      <w:proofErr w:type="spellEnd"/>
      <w:r w:rsidRPr="00F70721">
        <w:rPr>
          <w:rFonts w:ascii="Times New Roman" w:hAnsi="Times New Roman" w:cs="Times New Roman"/>
          <w:i/>
          <w:iCs/>
        </w:rPr>
        <w:t xml:space="preserve"> </w:t>
      </w:r>
      <w:proofErr w:type="spellStart"/>
      <w:r w:rsidRPr="00F70721">
        <w:rPr>
          <w:rFonts w:ascii="Times New Roman" w:hAnsi="Times New Roman" w:cs="Times New Roman"/>
          <w:i/>
          <w:iCs/>
        </w:rPr>
        <w:t>repandum</w:t>
      </w:r>
      <w:proofErr w:type="spellEnd"/>
      <w:r w:rsidRPr="00F70721">
        <w:rPr>
          <w:rFonts w:ascii="Times New Roman" w:hAnsi="Times New Roman" w:cs="Times New Roman"/>
        </w:rPr>
        <w:t xml:space="preserve"> var. </w:t>
      </w:r>
      <w:r w:rsidRPr="00F70721">
        <w:rPr>
          <w:rFonts w:ascii="Times New Roman" w:hAnsi="Times New Roman" w:cs="Times New Roman"/>
          <w:i/>
          <w:iCs/>
        </w:rPr>
        <w:t>album</w:t>
      </w:r>
      <w:r w:rsidRPr="00F70721">
        <w:rPr>
          <w:rFonts w:ascii="Times New Roman" w:hAnsi="Times New Roman" w:cs="Times New Roman"/>
        </w:rPr>
        <w:t xml:space="preserve"> (</w:t>
      </w:r>
      <w:proofErr w:type="spellStart"/>
      <w:r w:rsidRPr="00F70721">
        <w:rPr>
          <w:rFonts w:ascii="Times New Roman" w:hAnsi="Times New Roman" w:cs="Times New Roman"/>
        </w:rPr>
        <w:t>Quél</w:t>
      </w:r>
      <w:proofErr w:type="spellEnd"/>
      <w:r w:rsidRPr="00F70721">
        <w:rPr>
          <w:rFonts w:ascii="Times New Roman" w:hAnsi="Times New Roman" w:cs="Times New Roman"/>
        </w:rPr>
        <w:t xml:space="preserve">.) Rea is a European variety, the name of which has been widely applied in North America (Coker and Beers 1951, Smith et al. 1981, Harrison and </w:t>
      </w:r>
      <w:proofErr w:type="spellStart"/>
      <w:r w:rsidRPr="00F70721">
        <w:rPr>
          <w:rFonts w:ascii="Times New Roman" w:hAnsi="Times New Roman" w:cs="Times New Roman"/>
        </w:rPr>
        <w:t>Grund</w:t>
      </w:r>
      <w:proofErr w:type="spellEnd"/>
      <w:r w:rsidRPr="00F70721">
        <w:rPr>
          <w:rFonts w:ascii="Times New Roman" w:hAnsi="Times New Roman" w:cs="Times New Roman"/>
        </w:rPr>
        <w:t xml:space="preserve"> 1987, </w:t>
      </w:r>
      <w:proofErr w:type="spellStart"/>
      <w:r w:rsidRPr="00F70721">
        <w:rPr>
          <w:rFonts w:ascii="Times New Roman" w:hAnsi="Times New Roman" w:cs="Times New Roman"/>
        </w:rPr>
        <w:t>Roody</w:t>
      </w:r>
      <w:proofErr w:type="spellEnd"/>
      <w:r w:rsidRPr="00F70721">
        <w:rPr>
          <w:rFonts w:ascii="Times New Roman" w:hAnsi="Times New Roman" w:cs="Times New Roman"/>
        </w:rPr>
        <w:t xml:space="preserve"> 2003). The description of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repandum</w:t>
      </w:r>
      <w:proofErr w:type="spellEnd"/>
      <w:r w:rsidRPr="00F70721">
        <w:rPr>
          <w:rFonts w:ascii="Times New Roman" w:hAnsi="Times New Roman" w:cs="Times New Roman"/>
          <w:i/>
          <w:iCs/>
        </w:rPr>
        <w:t xml:space="preserve"> </w:t>
      </w:r>
      <w:r w:rsidRPr="00F70721">
        <w:rPr>
          <w:rFonts w:ascii="Times New Roman" w:hAnsi="Times New Roman" w:cs="Times New Roman"/>
        </w:rPr>
        <w:t xml:space="preserve">var. </w:t>
      </w:r>
      <w:r w:rsidRPr="00F70721">
        <w:rPr>
          <w:rFonts w:ascii="Times New Roman" w:hAnsi="Times New Roman" w:cs="Times New Roman"/>
          <w:i/>
          <w:iCs/>
        </w:rPr>
        <w:t>album</w:t>
      </w:r>
      <w:r w:rsidRPr="00F70721">
        <w:rPr>
          <w:rFonts w:ascii="Times New Roman" w:hAnsi="Times New Roman" w:cs="Times New Roman"/>
        </w:rPr>
        <w:t xml:space="preserve"> by </w:t>
      </w:r>
      <w:proofErr w:type="spellStart"/>
      <w:r w:rsidRPr="00F70721">
        <w:rPr>
          <w:rFonts w:ascii="Times New Roman" w:hAnsi="Times New Roman" w:cs="Times New Roman"/>
        </w:rPr>
        <w:t>Roody</w:t>
      </w:r>
      <w:proofErr w:type="spellEnd"/>
      <w:r w:rsidRPr="00F70721">
        <w:rPr>
          <w:rFonts w:ascii="Times New Roman" w:hAnsi="Times New Roman" w:cs="Times New Roman"/>
        </w:rPr>
        <w:t xml:space="preserve"> (2003) appears to refer to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subtilior</w:t>
      </w:r>
      <w:proofErr w:type="spellEnd"/>
      <w:r w:rsidRPr="00F70721">
        <w:rPr>
          <w:rFonts w:ascii="Times New Roman" w:hAnsi="Times New Roman" w:cs="Times New Roman"/>
        </w:rPr>
        <w:t xml:space="preserve">, while displaying a photo of what is perhaps </w:t>
      </w:r>
      <w:r w:rsidRPr="00F70721">
        <w:rPr>
          <w:rFonts w:ascii="Times New Roman" w:hAnsi="Times New Roman" w:cs="Times New Roman"/>
          <w:i/>
          <w:iCs/>
        </w:rPr>
        <w:t>H. albidum</w:t>
      </w:r>
      <w:r w:rsidRPr="00F70721">
        <w:rPr>
          <w:rFonts w:ascii="Times New Roman" w:hAnsi="Times New Roman" w:cs="Times New Roman"/>
        </w:rPr>
        <w:t xml:space="preserve">. However, the spores of </w:t>
      </w:r>
      <w:r w:rsidRPr="00F70721">
        <w:rPr>
          <w:rFonts w:ascii="Times New Roman" w:hAnsi="Times New Roman" w:cs="Times New Roman"/>
          <w:i/>
          <w:iCs/>
        </w:rPr>
        <w:t>H. albidum</w:t>
      </w:r>
      <w:r w:rsidRPr="00F70721">
        <w:rPr>
          <w:rFonts w:ascii="Times New Roman" w:hAnsi="Times New Roman" w:cs="Times New Roman"/>
        </w:rPr>
        <w:t xml:space="preserve"> are smaller than the 7–8.5 × 5.5–7 </w:t>
      </w:r>
      <w:proofErr w:type="spellStart"/>
      <w:r w:rsidRPr="00F70721">
        <w:rPr>
          <w:rFonts w:ascii="Times New Roman" w:hAnsi="Times New Roman" w:cs="Times New Roman"/>
        </w:rPr>
        <w:t>μm</w:t>
      </w:r>
      <w:proofErr w:type="spellEnd"/>
      <w:r w:rsidRPr="00F70721">
        <w:rPr>
          <w:rFonts w:ascii="Times New Roman" w:hAnsi="Times New Roman" w:cs="Times New Roman"/>
        </w:rPr>
        <w:t xml:space="preserve"> listed by </w:t>
      </w:r>
      <w:proofErr w:type="spellStart"/>
      <w:r w:rsidRPr="00F70721">
        <w:rPr>
          <w:rFonts w:ascii="Times New Roman" w:hAnsi="Times New Roman" w:cs="Times New Roman"/>
        </w:rPr>
        <w:t>Roody</w:t>
      </w:r>
      <w:proofErr w:type="spellEnd"/>
      <w:r w:rsidRPr="00F70721">
        <w:rPr>
          <w:rFonts w:ascii="Times New Roman" w:hAnsi="Times New Roman" w:cs="Times New Roman"/>
        </w:rPr>
        <w:t xml:space="preserve"> (2003), Harrison and </w:t>
      </w:r>
      <w:proofErr w:type="spellStart"/>
      <w:r w:rsidRPr="00F70721">
        <w:rPr>
          <w:rFonts w:ascii="Times New Roman" w:hAnsi="Times New Roman" w:cs="Times New Roman"/>
        </w:rPr>
        <w:t>Grund</w:t>
      </w:r>
      <w:proofErr w:type="spellEnd"/>
      <w:r w:rsidRPr="00F70721">
        <w:rPr>
          <w:rFonts w:ascii="Times New Roman" w:hAnsi="Times New Roman" w:cs="Times New Roman"/>
        </w:rPr>
        <w:t xml:space="preserve"> (1987), Smith et al. (1981), and Coker and Beers (1951). Thus, the American concept of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repandum</w:t>
      </w:r>
      <w:proofErr w:type="spellEnd"/>
      <w:r w:rsidRPr="00F70721">
        <w:rPr>
          <w:rFonts w:ascii="Times New Roman" w:hAnsi="Times New Roman" w:cs="Times New Roman"/>
        </w:rPr>
        <w:t xml:space="preserve"> var. </w:t>
      </w:r>
      <w:r w:rsidRPr="00F70721">
        <w:rPr>
          <w:rFonts w:ascii="Times New Roman" w:hAnsi="Times New Roman" w:cs="Times New Roman"/>
          <w:i/>
          <w:iCs/>
        </w:rPr>
        <w:t xml:space="preserve">album </w:t>
      </w:r>
      <w:r w:rsidRPr="00F70721">
        <w:rPr>
          <w:rFonts w:ascii="Times New Roman" w:hAnsi="Times New Roman" w:cs="Times New Roman"/>
        </w:rPr>
        <w:t xml:space="preserve">is best interpreted as </w:t>
      </w:r>
      <w:r w:rsidRPr="00F70721">
        <w:rPr>
          <w:rFonts w:ascii="Times New Roman" w:hAnsi="Times New Roman" w:cs="Times New Roman"/>
          <w:i/>
          <w:iCs/>
        </w:rPr>
        <w:t xml:space="preserve">H. </w:t>
      </w:r>
      <w:proofErr w:type="spellStart"/>
      <w:r w:rsidRPr="00F70721">
        <w:rPr>
          <w:rFonts w:ascii="Times New Roman" w:hAnsi="Times New Roman" w:cs="Times New Roman"/>
          <w:i/>
          <w:iCs/>
        </w:rPr>
        <w:t>subtilior</w:t>
      </w:r>
      <w:proofErr w:type="spellEnd"/>
      <w:r w:rsidRPr="00F70721">
        <w:rPr>
          <w:rFonts w:ascii="Times New Roman" w:hAnsi="Times New Roman" w:cs="Times New Roman"/>
        </w:rPr>
        <w:t>, described below.</w:t>
      </w:r>
    </w:p>
    <w:p w14:paraId="55319E9D" w14:textId="6B9EBFAE" w:rsidR="00F70721" w:rsidRDefault="00F70721" w:rsidP="00F70721">
      <w:pPr>
        <w:rPr>
          <w:rFonts w:ascii="Times New Roman" w:hAnsi="Times New Roman" w:cs="Times New Roman"/>
        </w:rPr>
      </w:pPr>
    </w:p>
    <w:p w14:paraId="5C24BF53" w14:textId="7D02FE5F" w:rsidR="00F70721" w:rsidRDefault="00F70721" w:rsidP="00F70721">
      <w:pPr>
        <w:rPr>
          <w:rFonts w:ascii="Times New Roman" w:hAnsi="Times New Roman" w:cs="Times New Roman"/>
        </w:rPr>
      </w:pPr>
      <w:r w:rsidRPr="00F70721">
        <w:rPr>
          <w:rFonts w:ascii="Calibri" w:hAnsi="Calibri" w:cs="Calibri"/>
        </w:rPr>
        <w:t>﻿</w:t>
      </w:r>
      <w:proofErr w:type="spellStart"/>
      <w:r w:rsidRPr="00D05ED6">
        <w:rPr>
          <w:rFonts w:ascii="Times New Roman" w:hAnsi="Times New Roman" w:cs="Times New Roman"/>
          <w:b/>
          <w:bCs/>
          <w:i/>
          <w:iCs/>
        </w:rPr>
        <w:t>Hydnum</w:t>
      </w:r>
      <w:proofErr w:type="spellEnd"/>
      <w:r w:rsidRPr="00D05ED6">
        <w:rPr>
          <w:rFonts w:ascii="Times New Roman" w:hAnsi="Times New Roman" w:cs="Times New Roman"/>
          <w:b/>
          <w:bCs/>
          <w:i/>
          <w:iCs/>
        </w:rPr>
        <w:t xml:space="preserve"> </w:t>
      </w:r>
      <w:proofErr w:type="spellStart"/>
      <w:r w:rsidRPr="00D05ED6">
        <w:rPr>
          <w:rFonts w:ascii="Times New Roman" w:hAnsi="Times New Roman" w:cs="Times New Roman"/>
          <w:b/>
          <w:bCs/>
          <w:i/>
          <w:iCs/>
        </w:rPr>
        <w:t>alboaurantiacum</w:t>
      </w:r>
      <w:proofErr w:type="spellEnd"/>
      <w:r w:rsidRPr="00F70721">
        <w:rPr>
          <w:rFonts w:ascii="Times New Roman" w:hAnsi="Times New Roman" w:cs="Times New Roman"/>
          <w:b/>
          <w:bCs/>
        </w:rPr>
        <w:t xml:space="preserve"> Swenie &amp; Matheny, </w:t>
      </w:r>
      <w:proofErr w:type="spellStart"/>
      <w:r w:rsidR="00B80E2D">
        <w:rPr>
          <w:rFonts w:ascii="Times New Roman" w:hAnsi="Times New Roman" w:cs="Times New Roman"/>
          <w:b/>
          <w:bCs/>
        </w:rPr>
        <w:t>MycoKeys</w:t>
      </w:r>
      <w:proofErr w:type="spellEnd"/>
      <w:r w:rsidR="00B80E2D">
        <w:rPr>
          <w:rFonts w:ascii="Times New Roman" w:hAnsi="Times New Roman" w:cs="Times New Roman"/>
          <w:b/>
          <w:bCs/>
        </w:rPr>
        <w:t xml:space="preserve"> 42: 45 (2018)</w:t>
      </w:r>
    </w:p>
    <w:p w14:paraId="2F8578E7" w14:textId="77777777" w:rsidR="00F70721" w:rsidRDefault="00F70721" w:rsidP="00F70721">
      <w:pPr>
        <w:rPr>
          <w:rFonts w:ascii="Times New Roman" w:hAnsi="Times New Roman" w:cs="Times New Roman"/>
        </w:rPr>
      </w:pPr>
      <w:proofErr w:type="spellStart"/>
      <w:r w:rsidRPr="00F70721">
        <w:rPr>
          <w:rFonts w:ascii="Times New Roman" w:hAnsi="Times New Roman" w:cs="Times New Roman"/>
        </w:rPr>
        <w:t>MycoBank</w:t>
      </w:r>
      <w:proofErr w:type="spellEnd"/>
      <w:r w:rsidRPr="00F70721">
        <w:rPr>
          <w:rFonts w:ascii="Times New Roman" w:hAnsi="Times New Roman" w:cs="Times New Roman"/>
        </w:rPr>
        <w:t xml:space="preserve"> No: MB825492 </w:t>
      </w:r>
    </w:p>
    <w:p w14:paraId="674D4478" w14:textId="77777777" w:rsidR="00F70721" w:rsidRDefault="00F70721" w:rsidP="00F70721">
      <w:pPr>
        <w:rPr>
          <w:rFonts w:ascii="Times New Roman" w:hAnsi="Times New Roman" w:cs="Times New Roman"/>
        </w:rPr>
      </w:pPr>
      <w:r w:rsidRPr="00F70721">
        <w:rPr>
          <w:rFonts w:ascii="Times New Roman" w:hAnsi="Times New Roman" w:cs="Times New Roman"/>
        </w:rPr>
        <w:t xml:space="preserve">GenBank: MH379955 </w:t>
      </w:r>
    </w:p>
    <w:p w14:paraId="442C5D76" w14:textId="6D054EFD" w:rsidR="00F70721" w:rsidRDefault="00F70721" w:rsidP="00F70721">
      <w:pPr>
        <w:rPr>
          <w:rFonts w:ascii="Times New Roman" w:hAnsi="Times New Roman" w:cs="Times New Roman"/>
        </w:rPr>
      </w:pPr>
      <w:r w:rsidRPr="00F70721">
        <w:rPr>
          <w:rFonts w:ascii="Times New Roman" w:hAnsi="Times New Roman" w:cs="Times New Roman"/>
        </w:rPr>
        <w:t>Fig</w:t>
      </w:r>
      <w:r>
        <w:rPr>
          <w:rFonts w:ascii="Times New Roman" w:hAnsi="Times New Roman" w:cs="Times New Roman"/>
        </w:rPr>
        <w:t>ure</w:t>
      </w:r>
      <w:r w:rsidRPr="00F70721">
        <w:rPr>
          <w:rFonts w:ascii="Times New Roman" w:hAnsi="Times New Roman" w:cs="Times New Roman"/>
        </w:rPr>
        <w:t xml:space="preserve">s 3C, </w:t>
      </w:r>
      <w:r w:rsidR="003553D2">
        <w:rPr>
          <w:rFonts w:ascii="Times New Roman" w:hAnsi="Times New Roman" w:cs="Times New Roman"/>
        </w:rPr>
        <w:t>3</w:t>
      </w:r>
      <w:r w:rsidRPr="00F70721">
        <w:rPr>
          <w:rFonts w:ascii="Times New Roman" w:hAnsi="Times New Roman" w:cs="Times New Roman"/>
        </w:rPr>
        <w:t>D, 6B</w:t>
      </w:r>
    </w:p>
    <w:p w14:paraId="5D736F92" w14:textId="308C1419" w:rsidR="000D23B6" w:rsidRDefault="000D23B6" w:rsidP="00F70721">
      <w:pPr>
        <w:rPr>
          <w:rFonts w:ascii="Times New Roman" w:hAnsi="Times New Roman" w:cs="Times New Roman"/>
        </w:rPr>
      </w:pPr>
    </w:p>
    <w:p w14:paraId="08EBD7AE" w14:textId="3031AA61" w:rsidR="000D23B6" w:rsidRPr="00B86036" w:rsidRDefault="00D05ED6" w:rsidP="00F70721">
      <w:pPr>
        <w:rPr>
          <w:rFonts w:ascii="Times New Roman" w:hAnsi="Times New Roman" w:cs="Times New Roman"/>
        </w:rPr>
      </w:pPr>
      <w:r w:rsidRPr="00D05ED6">
        <w:rPr>
          <w:rFonts w:ascii="Calibri" w:hAnsi="Calibri" w:cs="Calibri"/>
        </w:rPr>
        <w:t>﻿</w:t>
      </w:r>
      <w:r w:rsidRPr="00B86036">
        <w:rPr>
          <w:rFonts w:ascii="Times New Roman" w:hAnsi="Times New Roman" w:cs="Times New Roman"/>
        </w:rPr>
        <w:t xml:space="preserve">Diagnosis: Most </w:t>
      </w:r>
      <w:proofErr w:type="gramStart"/>
      <w:r w:rsidRPr="00B86036">
        <w:rPr>
          <w:rFonts w:ascii="Times New Roman" w:hAnsi="Times New Roman" w:cs="Times New Roman"/>
        </w:rPr>
        <w:t>similar to</w:t>
      </w:r>
      <w:proofErr w:type="gramEnd"/>
      <w:r w:rsidRPr="00B86036">
        <w:rPr>
          <w:rFonts w:ascii="Times New Roman" w:hAnsi="Times New Roman" w:cs="Times New Roman"/>
        </w:rPr>
        <w:t xml:space="preserve"> </w:t>
      </w:r>
      <w:proofErr w:type="spellStart"/>
      <w:r w:rsidRPr="00B86036">
        <w:rPr>
          <w:rFonts w:ascii="Times New Roman" w:hAnsi="Times New Roman" w:cs="Times New Roman"/>
          <w:i/>
          <w:iCs/>
        </w:rPr>
        <w:t>Hydnum</w:t>
      </w:r>
      <w:proofErr w:type="spellEnd"/>
      <w:r w:rsidRPr="00B86036">
        <w:rPr>
          <w:rFonts w:ascii="Times New Roman" w:hAnsi="Times New Roman" w:cs="Times New Roman"/>
          <w:i/>
          <w:iCs/>
        </w:rPr>
        <w:t xml:space="preserve"> albidum</w:t>
      </w:r>
      <w:r w:rsidRPr="00B86036">
        <w:rPr>
          <w:rFonts w:ascii="Times New Roman" w:hAnsi="Times New Roman" w:cs="Times New Roman"/>
        </w:rPr>
        <w:t xml:space="preserve"> but differs from it by the slightly stouter basidiomes that stain bright orange within minutes of handling. Differs from </w:t>
      </w:r>
      <w:r w:rsidRPr="00B86036">
        <w:rPr>
          <w:rFonts w:ascii="Times New Roman" w:hAnsi="Times New Roman" w:cs="Times New Roman"/>
          <w:i/>
          <w:iCs/>
        </w:rPr>
        <w:t xml:space="preserve">H. </w:t>
      </w:r>
      <w:proofErr w:type="spellStart"/>
      <w:r w:rsidRPr="00B86036">
        <w:rPr>
          <w:rFonts w:ascii="Times New Roman" w:hAnsi="Times New Roman" w:cs="Times New Roman"/>
          <w:i/>
          <w:iCs/>
        </w:rPr>
        <w:t>subtilior</w:t>
      </w:r>
      <w:proofErr w:type="spellEnd"/>
      <w:r w:rsidRPr="00B86036">
        <w:rPr>
          <w:rFonts w:ascii="Times New Roman" w:hAnsi="Times New Roman" w:cs="Times New Roman"/>
        </w:rPr>
        <w:t xml:space="preserve"> and </w:t>
      </w:r>
      <w:r w:rsidRPr="00B86036">
        <w:rPr>
          <w:rFonts w:ascii="Times New Roman" w:hAnsi="Times New Roman" w:cs="Times New Roman"/>
          <w:i/>
          <w:iCs/>
        </w:rPr>
        <w:t xml:space="preserve">H. </w:t>
      </w:r>
      <w:proofErr w:type="spellStart"/>
      <w:r w:rsidRPr="00B86036">
        <w:rPr>
          <w:rFonts w:ascii="Times New Roman" w:hAnsi="Times New Roman" w:cs="Times New Roman"/>
          <w:i/>
          <w:iCs/>
        </w:rPr>
        <w:t>vesterholtii</w:t>
      </w:r>
      <w:proofErr w:type="spellEnd"/>
      <w:r w:rsidRPr="00B86036">
        <w:rPr>
          <w:rFonts w:ascii="Times New Roman" w:hAnsi="Times New Roman" w:cs="Times New Roman"/>
        </w:rPr>
        <w:t xml:space="preserve"> by smaller basidiospores.</w:t>
      </w:r>
    </w:p>
    <w:p w14:paraId="3AC394B8" w14:textId="0FDE3CE2" w:rsidR="00D05ED6" w:rsidRPr="00B86036" w:rsidRDefault="00D05ED6" w:rsidP="00D05ED6">
      <w:pPr>
        <w:rPr>
          <w:rFonts w:ascii="Times New Roman" w:hAnsi="Times New Roman" w:cs="Times New Roman"/>
        </w:rPr>
      </w:pPr>
      <w:r w:rsidRPr="00B86036">
        <w:rPr>
          <w:rFonts w:ascii="Times New Roman" w:hAnsi="Times New Roman" w:cs="Times New Roman"/>
        </w:rPr>
        <w:tab/>
      </w:r>
      <w:r w:rsidRPr="00B86036">
        <w:rPr>
          <w:rFonts w:ascii="Calibri" w:hAnsi="Calibri" w:cs="Calibri"/>
        </w:rPr>
        <w:t>﻿</w:t>
      </w:r>
      <w:r w:rsidRPr="00B86036">
        <w:rPr>
          <w:rFonts w:ascii="Times New Roman" w:hAnsi="Times New Roman" w:cs="Times New Roman"/>
        </w:rPr>
        <w:t>Type</w:t>
      </w:r>
      <w:r w:rsidR="004A1916" w:rsidRPr="00B86036">
        <w:rPr>
          <w:rFonts w:ascii="Times New Roman" w:hAnsi="Times New Roman" w:cs="Times New Roman"/>
        </w:rPr>
        <w:t>:</w:t>
      </w:r>
      <w:r w:rsidRPr="00B86036">
        <w:rPr>
          <w:rFonts w:ascii="Times New Roman" w:hAnsi="Times New Roman" w:cs="Times New Roman"/>
        </w:rPr>
        <w:t xml:space="preserve"> UNITED STATES. North Carolina: Great Smoky Mountains National</w:t>
      </w:r>
    </w:p>
    <w:p w14:paraId="7D6CFA3A" w14:textId="5A607922" w:rsidR="00D05ED6" w:rsidRPr="00B86036" w:rsidRDefault="00D05ED6" w:rsidP="00D05ED6">
      <w:pPr>
        <w:rPr>
          <w:rFonts w:ascii="Times New Roman" w:hAnsi="Times New Roman" w:cs="Times New Roman"/>
        </w:rPr>
      </w:pPr>
      <w:r w:rsidRPr="00B86036">
        <w:rPr>
          <w:rFonts w:ascii="Times New Roman" w:hAnsi="Times New Roman" w:cs="Times New Roman"/>
        </w:rPr>
        <w:t xml:space="preserve">Park, </w:t>
      </w:r>
      <w:proofErr w:type="spellStart"/>
      <w:r w:rsidRPr="00B86036">
        <w:rPr>
          <w:rFonts w:ascii="Times New Roman" w:hAnsi="Times New Roman" w:cs="Times New Roman"/>
        </w:rPr>
        <w:t>Smokemont</w:t>
      </w:r>
      <w:proofErr w:type="spellEnd"/>
      <w:r w:rsidRPr="00B86036">
        <w:rPr>
          <w:rFonts w:ascii="Times New Roman" w:hAnsi="Times New Roman" w:cs="Times New Roman"/>
        </w:rPr>
        <w:t xml:space="preserve">, Bradley Fork Trail (35.5634; -83.3092), scattered under </w:t>
      </w:r>
      <w:r w:rsidRPr="00B86036">
        <w:rPr>
          <w:rFonts w:ascii="Times New Roman" w:hAnsi="Times New Roman" w:cs="Times New Roman"/>
          <w:i/>
          <w:iCs/>
        </w:rPr>
        <w:t>Betula</w:t>
      </w:r>
      <w:r w:rsidRPr="00B86036">
        <w:rPr>
          <w:rFonts w:ascii="Times New Roman" w:hAnsi="Times New Roman" w:cs="Times New Roman"/>
        </w:rPr>
        <w:t xml:space="preserve">, </w:t>
      </w:r>
      <w:r w:rsidRPr="00B86036">
        <w:rPr>
          <w:rFonts w:ascii="Times New Roman" w:hAnsi="Times New Roman" w:cs="Times New Roman"/>
          <w:i/>
          <w:iCs/>
        </w:rPr>
        <w:t>Fagus</w:t>
      </w:r>
      <w:r w:rsidRPr="00B86036">
        <w:rPr>
          <w:rFonts w:ascii="Times New Roman" w:hAnsi="Times New Roman" w:cs="Times New Roman"/>
        </w:rPr>
        <w:t xml:space="preserve">, with </w:t>
      </w:r>
      <w:r w:rsidRPr="00B86036">
        <w:rPr>
          <w:rFonts w:ascii="Times New Roman" w:hAnsi="Times New Roman" w:cs="Times New Roman"/>
          <w:i/>
          <w:iCs/>
        </w:rPr>
        <w:t>Tsuga</w:t>
      </w:r>
      <w:r w:rsidRPr="00B86036">
        <w:rPr>
          <w:rFonts w:ascii="Times New Roman" w:hAnsi="Times New Roman" w:cs="Times New Roman"/>
        </w:rPr>
        <w:t xml:space="preserve"> nearby, 28 Jul 2017, R.A. Swenie RAS186 (holotype: TENN 073053).</w:t>
      </w:r>
    </w:p>
    <w:p w14:paraId="2EFDA46D" w14:textId="47E51ABE" w:rsidR="00D05ED6" w:rsidRPr="00B86036" w:rsidRDefault="00D05ED6" w:rsidP="00D05ED6">
      <w:pPr>
        <w:rPr>
          <w:rFonts w:ascii="Times New Roman" w:hAnsi="Times New Roman" w:cs="Times New Roman"/>
        </w:rPr>
      </w:pPr>
      <w:r w:rsidRPr="00B86036">
        <w:rPr>
          <w:rFonts w:ascii="Times New Roman" w:hAnsi="Times New Roman" w:cs="Times New Roman"/>
        </w:rPr>
        <w:tab/>
      </w:r>
      <w:r w:rsidRPr="00B86036">
        <w:rPr>
          <w:rFonts w:ascii="Calibri" w:hAnsi="Calibri" w:cs="Calibri"/>
        </w:rPr>
        <w:t>﻿</w:t>
      </w:r>
      <w:r w:rsidRPr="00B86036">
        <w:rPr>
          <w:rFonts w:ascii="Times New Roman" w:hAnsi="Times New Roman" w:cs="Times New Roman"/>
        </w:rPr>
        <w:t>Etymology</w:t>
      </w:r>
      <w:r w:rsidR="004A1916" w:rsidRPr="00B86036">
        <w:rPr>
          <w:rFonts w:ascii="Times New Roman" w:hAnsi="Times New Roman" w:cs="Times New Roman"/>
        </w:rPr>
        <w:t>:</w:t>
      </w:r>
      <w:r w:rsidRPr="00B86036">
        <w:rPr>
          <w:rFonts w:ascii="Times New Roman" w:hAnsi="Times New Roman" w:cs="Times New Roman"/>
        </w:rPr>
        <w:t xml:space="preserve"> </w:t>
      </w:r>
      <w:proofErr w:type="spellStart"/>
      <w:r w:rsidRPr="00B86036">
        <w:rPr>
          <w:rFonts w:ascii="Times New Roman" w:hAnsi="Times New Roman" w:cs="Times New Roman"/>
          <w:i/>
          <w:iCs/>
        </w:rPr>
        <w:t>alboaurantiacum</w:t>
      </w:r>
      <w:proofErr w:type="spellEnd"/>
      <w:r w:rsidRPr="00B86036">
        <w:rPr>
          <w:rFonts w:ascii="Times New Roman" w:hAnsi="Times New Roman" w:cs="Times New Roman"/>
        </w:rPr>
        <w:t xml:space="preserve"> (L.) </w:t>
      </w:r>
      <w:proofErr w:type="gramStart"/>
      <w:r w:rsidRPr="00B86036">
        <w:rPr>
          <w:rFonts w:ascii="Times New Roman" w:hAnsi="Times New Roman" w:cs="Times New Roman"/>
        </w:rPr>
        <w:t>white-orange</w:t>
      </w:r>
      <w:proofErr w:type="gramEnd"/>
      <w:r w:rsidRPr="00B86036">
        <w:rPr>
          <w:rFonts w:ascii="Times New Roman" w:hAnsi="Times New Roman" w:cs="Times New Roman"/>
        </w:rPr>
        <w:t>, referring to the coloration of the basidiomes, which stain bright orange.</w:t>
      </w:r>
    </w:p>
    <w:p w14:paraId="3B3FBC79" w14:textId="6DDD3A03" w:rsidR="00DF2186" w:rsidRDefault="00DF2186" w:rsidP="00CF18CF">
      <w:pPr>
        <w:rPr>
          <w:rFonts w:ascii="Times New Roman" w:hAnsi="Times New Roman" w:cs="Times New Roman"/>
        </w:rPr>
      </w:pPr>
      <w:r w:rsidRPr="00B86036">
        <w:rPr>
          <w:rFonts w:ascii="Times New Roman" w:hAnsi="Times New Roman" w:cs="Times New Roman"/>
        </w:rPr>
        <w:tab/>
      </w:r>
      <w:r w:rsidR="00CF18CF" w:rsidRPr="00B86036">
        <w:rPr>
          <w:rFonts w:ascii="Calibri" w:hAnsi="Calibri" w:cs="Calibri"/>
        </w:rPr>
        <w:t>﻿</w:t>
      </w:r>
      <w:r w:rsidR="00CF18CF" w:rsidRPr="00B86036">
        <w:rPr>
          <w:rFonts w:ascii="Times New Roman" w:hAnsi="Times New Roman" w:cs="Times New Roman"/>
        </w:rPr>
        <w:t>Description: Pileus 20–70 mm wide, irregularly round, convex, becoming shallowly convex to depressed, occasionally umbilicate; margin thin, wavy to lobed, incurved becoming decurved; surface matt, glabrous, pale to cream white (“Pale Ochraceous Buff”), quickly bruising orange (“Zinc Orange” or “Xanthine Orange”, 6A6-8).</w:t>
      </w:r>
      <w:r w:rsidR="00CF18CF" w:rsidRPr="00CF18CF">
        <w:rPr>
          <w:rFonts w:ascii="Times New Roman" w:hAnsi="Times New Roman" w:cs="Times New Roman"/>
        </w:rPr>
        <w:t xml:space="preserve"> Spines 1–7 mm long, brittle in mass and breaking easily, adnate to </w:t>
      </w:r>
      <w:proofErr w:type="spellStart"/>
      <w:r w:rsidR="00CF18CF" w:rsidRPr="00CF18CF">
        <w:rPr>
          <w:rFonts w:ascii="Times New Roman" w:hAnsi="Times New Roman" w:cs="Times New Roman"/>
        </w:rPr>
        <w:t>subdecurrent</w:t>
      </w:r>
      <w:proofErr w:type="spellEnd"/>
      <w:r w:rsidR="00CF18CF" w:rsidRPr="00CF18CF">
        <w:rPr>
          <w:rFonts w:ascii="Times New Roman" w:hAnsi="Times New Roman" w:cs="Times New Roman"/>
        </w:rPr>
        <w:t>, white to cream-orange (“Pale Ochraceous Buff” to “Light Ochraceous Buff”, 4A2–5A3). Stipe</w:t>
      </w:r>
      <w:r w:rsidR="00B86036">
        <w:rPr>
          <w:rFonts w:ascii="Times New Roman" w:hAnsi="Times New Roman" w:cs="Times New Roman"/>
        </w:rPr>
        <w:t xml:space="preserve"> </w:t>
      </w:r>
      <w:r w:rsidR="00B86036" w:rsidRPr="00B86036">
        <w:rPr>
          <w:rFonts w:ascii="Calibri" w:hAnsi="Calibri" w:cs="Calibri"/>
        </w:rPr>
        <w:t>﻿</w:t>
      </w:r>
      <w:r w:rsidR="00B86036" w:rsidRPr="00B86036">
        <w:rPr>
          <w:rFonts w:ascii="Times New Roman" w:hAnsi="Times New Roman" w:cs="Times New Roman"/>
        </w:rPr>
        <w:t xml:space="preserve">17–50 × 6–21 mm, central or eccentric, terete or clavate, concolorous with the </w:t>
      </w:r>
      <w:r w:rsidR="00B86036" w:rsidRPr="00B86036">
        <w:rPr>
          <w:rFonts w:ascii="Times New Roman" w:hAnsi="Times New Roman" w:cs="Times New Roman"/>
        </w:rPr>
        <w:lastRenderedPageBreak/>
        <w:t>pileus, easily bruising orange (5A2). Context thin, firm, cream white, staining orange (“Xanthine Orange” to “Mars Yellow”, 6A8 to 5B6–B7), especially in young specimens at base of stipe within five minutes when cut in half. Odor mild or sweet and fruity. Taste mild.</w:t>
      </w:r>
    </w:p>
    <w:p w14:paraId="5B077D0C" w14:textId="5F174AF5" w:rsidR="00B86036" w:rsidRDefault="00B86036" w:rsidP="00CF18CF">
      <w:pPr>
        <w:rPr>
          <w:rFonts w:ascii="Times New Roman" w:hAnsi="Times New Roman" w:cs="Times New Roman"/>
        </w:rPr>
      </w:pPr>
      <w:r>
        <w:rPr>
          <w:rFonts w:ascii="Times New Roman" w:hAnsi="Times New Roman" w:cs="Times New Roman"/>
        </w:rPr>
        <w:tab/>
      </w:r>
      <w:r w:rsidRPr="00B86036">
        <w:rPr>
          <w:rFonts w:ascii="Calibri" w:hAnsi="Calibri" w:cs="Calibri"/>
        </w:rPr>
        <w:t>﻿</w:t>
      </w:r>
      <w:r w:rsidRPr="00B86036">
        <w:rPr>
          <w:rFonts w:ascii="Times New Roman" w:hAnsi="Times New Roman" w:cs="Times New Roman"/>
        </w:rPr>
        <w:t xml:space="preserve">Basidiospores 4–4.8–6(7) </w:t>
      </w:r>
      <w:proofErr w:type="spellStart"/>
      <w:r w:rsidRPr="00B86036">
        <w:rPr>
          <w:rFonts w:ascii="Times New Roman" w:hAnsi="Times New Roman" w:cs="Times New Roman"/>
        </w:rPr>
        <w:t>μm</w:t>
      </w:r>
      <w:proofErr w:type="spellEnd"/>
      <w:r w:rsidRPr="00B86036">
        <w:rPr>
          <w:rFonts w:ascii="Times New Roman" w:hAnsi="Times New Roman" w:cs="Times New Roman"/>
        </w:rPr>
        <w:t xml:space="preserve"> × 3–3.9–5(6) </w:t>
      </w:r>
      <w:proofErr w:type="spellStart"/>
      <w:r w:rsidRPr="00B86036">
        <w:rPr>
          <w:rFonts w:ascii="Times New Roman" w:hAnsi="Times New Roman" w:cs="Times New Roman"/>
        </w:rPr>
        <w:t>μm</w:t>
      </w:r>
      <w:proofErr w:type="spellEnd"/>
      <w:r w:rsidRPr="00B86036">
        <w:rPr>
          <w:rFonts w:ascii="Times New Roman" w:hAnsi="Times New Roman" w:cs="Times New Roman"/>
        </w:rPr>
        <w:t xml:space="preserve">, Q=1.00–1.25–1.52(1.54) (n=44/6), globose to ellipsoid, smooth, hyaline in KOH. Basidia 36–42 × 4.5–7 </w:t>
      </w:r>
      <w:proofErr w:type="spellStart"/>
      <w:r w:rsidRPr="00B86036">
        <w:rPr>
          <w:rFonts w:ascii="Times New Roman" w:hAnsi="Times New Roman" w:cs="Times New Roman"/>
        </w:rPr>
        <w:t>μm</w:t>
      </w:r>
      <w:proofErr w:type="spellEnd"/>
      <w:r w:rsidRPr="00B86036">
        <w:rPr>
          <w:rFonts w:ascii="Times New Roman" w:hAnsi="Times New Roman" w:cs="Times New Roman"/>
        </w:rPr>
        <w:t xml:space="preserve"> with 5–7 sterigmata. </w:t>
      </w:r>
      <w:proofErr w:type="spellStart"/>
      <w:r w:rsidRPr="00B86036">
        <w:rPr>
          <w:rFonts w:ascii="Times New Roman" w:hAnsi="Times New Roman" w:cs="Times New Roman"/>
        </w:rPr>
        <w:t>Pileipellis</w:t>
      </w:r>
      <w:proofErr w:type="spellEnd"/>
      <w:r w:rsidRPr="00B86036">
        <w:rPr>
          <w:rFonts w:ascii="Times New Roman" w:hAnsi="Times New Roman" w:cs="Times New Roman"/>
        </w:rPr>
        <w:t xml:space="preserve"> an interwoven cutis, hyphae smooth, cylindrical, thin-walled, mostly 3–5 </w:t>
      </w:r>
      <w:proofErr w:type="spellStart"/>
      <w:r w:rsidRPr="00B86036">
        <w:rPr>
          <w:rFonts w:ascii="Times New Roman" w:hAnsi="Times New Roman" w:cs="Times New Roman"/>
        </w:rPr>
        <w:t>μm</w:t>
      </w:r>
      <w:proofErr w:type="spellEnd"/>
      <w:r w:rsidRPr="00B86036">
        <w:rPr>
          <w:rFonts w:ascii="Times New Roman" w:hAnsi="Times New Roman" w:cs="Times New Roman"/>
        </w:rPr>
        <w:t xml:space="preserve"> wide. Clamp connections present.</w:t>
      </w:r>
    </w:p>
    <w:p w14:paraId="24CF603A" w14:textId="0618E982" w:rsidR="00B86036" w:rsidRPr="00B86036" w:rsidRDefault="00B86036" w:rsidP="00B86036">
      <w:pPr>
        <w:rPr>
          <w:rFonts w:ascii="Times New Roman" w:hAnsi="Times New Roman" w:cs="Times New Roman"/>
        </w:rPr>
      </w:pPr>
      <w:r>
        <w:rPr>
          <w:rFonts w:ascii="Times New Roman" w:hAnsi="Times New Roman" w:cs="Times New Roman"/>
        </w:rPr>
        <w:tab/>
      </w:r>
      <w:r w:rsidRPr="00B86036">
        <w:rPr>
          <w:rFonts w:ascii="Calibri" w:hAnsi="Calibri" w:cs="Calibri"/>
        </w:rPr>
        <w:t>﻿</w:t>
      </w:r>
      <w:r w:rsidRPr="00B86036">
        <w:rPr>
          <w:rFonts w:ascii="Times New Roman" w:hAnsi="Times New Roman" w:cs="Times New Roman"/>
        </w:rPr>
        <w:t>Distribution</w:t>
      </w:r>
      <w:r>
        <w:rPr>
          <w:rFonts w:ascii="Times New Roman" w:hAnsi="Times New Roman" w:cs="Times New Roman"/>
        </w:rPr>
        <w:t xml:space="preserve">: </w:t>
      </w:r>
      <w:r w:rsidRPr="00B86036">
        <w:rPr>
          <w:rFonts w:ascii="Times New Roman" w:hAnsi="Times New Roman" w:cs="Times New Roman"/>
        </w:rPr>
        <w:t>Southeastern U.S. – North Carolina (type), Tennessee, and West</w:t>
      </w:r>
    </w:p>
    <w:p w14:paraId="068B940C" w14:textId="04C2E384" w:rsidR="00B86036" w:rsidRDefault="00B86036" w:rsidP="00B86036">
      <w:pPr>
        <w:rPr>
          <w:rFonts w:ascii="Times New Roman" w:hAnsi="Times New Roman" w:cs="Times New Roman"/>
        </w:rPr>
      </w:pPr>
      <w:r w:rsidRPr="00B86036">
        <w:rPr>
          <w:rFonts w:ascii="Times New Roman" w:hAnsi="Times New Roman" w:cs="Times New Roman"/>
        </w:rPr>
        <w:t>Virginia (GenBank KU612600).</w:t>
      </w:r>
    </w:p>
    <w:p w14:paraId="439EF6C6" w14:textId="10FA13BB" w:rsidR="00B86036" w:rsidRDefault="00B86036" w:rsidP="00B86036">
      <w:pPr>
        <w:rPr>
          <w:rFonts w:ascii="Times New Roman" w:hAnsi="Times New Roman" w:cs="Times New Roman"/>
        </w:rPr>
      </w:pPr>
      <w:r>
        <w:rPr>
          <w:rFonts w:ascii="Times New Roman" w:hAnsi="Times New Roman" w:cs="Times New Roman"/>
        </w:rPr>
        <w:tab/>
      </w:r>
      <w:r w:rsidRPr="00B86036">
        <w:rPr>
          <w:rFonts w:ascii="Calibri" w:hAnsi="Calibri" w:cs="Calibri"/>
        </w:rPr>
        <w:t>﻿</w:t>
      </w:r>
      <w:r w:rsidRPr="00B86036">
        <w:rPr>
          <w:rFonts w:ascii="Times New Roman" w:hAnsi="Times New Roman" w:cs="Times New Roman"/>
        </w:rPr>
        <w:t>Ecology</w:t>
      </w:r>
      <w:r>
        <w:rPr>
          <w:rFonts w:ascii="Times New Roman" w:hAnsi="Times New Roman" w:cs="Times New Roman"/>
        </w:rPr>
        <w:t>:</w:t>
      </w:r>
      <w:r w:rsidRPr="00B86036">
        <w:rPr>
          <w:rFonts w:ascii="Times New Roman" w:hAnsi="Times New Roman" w:cs="Times New Roman"/>
        </w:rPr>
        <w:t xml:space="preserve"> In mixed woods with </w:t>
      </w:r>
      <w:r w:rsidRPr="00B86036">
        <w:rPr>
          <w:rFonts w:ascii="Times New Roman" w:hAnsi="Times New Roman" w:cs="Times New Roman"/>
          <w:i/>
          <w:iCs/>
        </w:rPr>
        <w:t>Quercus</w:t>
      </w:r>
      <w:r w:rsidRPr="00B86036">
        <w:rPr>
          <w:rFonts w:ascii="Times New Roman" w:hAnsi="Times New Roman" w:cs="Times New Roman"/>
        </w:rPr>
        <w:t xml:space="preserve">, </w:t>
      </w:r>
      <w:r w:rsidRPr="00B86036">
        <w:rPr>
          <w:rFonts w:ascii="Times New Roman" w:hAnsi="Times New Roman" w:cs="Times New Roman"/>
          <w:i/>
          <w:iCs/>
        </w:rPr>
        <w:t>Tsuga</w:t>
      </w:r>
      <w:r w:rsidRPr="00B86036">
        <w:rPr>
          <w:rFonts w:ascii="Times New Roman" w:hAnsi="Times New Roman" w:cs="Times New Roman"/>
        </w:rPr>
        <w:t xml:space="preserve">, </w:t>
      </w:r>
      <w:r w:rsidRPr="00B86036">
        <w:rPr>
          <w:rFonts w:ascii="Times New Roman" w:hAnsi="Times New Roman" w:cs="Times New Roman"/>
          <w:i/>
          <w:iCs/>
        </w:rPr>
        <w:t>Pinus</w:t>
      </w:r>
      <w:r w:rsidRPr="00B86036">
        <w:rPr>
          <w:rFonts w:ascii="Times New Roman" w:hAnsi="Times New Roman" w:cs="Times New Roman"/>
        </w:rPr>
        <w:t xml:space="preserve">, </w:t>
      </w:r>
      <w:r w:rsidRPr="00B86036">
        <w:rPr>
          <w:rFonts w:ascii="Times New Roman" w:hAnsi="Times New Roman" w:cs="Times New Roman"/>
          <w:i/>
          <w:iCs/>
        </w:rPr>
        <w:t>Betula</w:t>
      </w:r>
      <w:r w:rsidRPr="00B86036">
        <w:rPr>
          <w:rFonts w:ascii="Times New Roman" w:hAnsi="Times New Roman" w:cs="Times New Roman"/>
        </w:rPr>
        <w:t xml:space="preserve">, </w:t>
      </w:r>
      <w:r w:rsidRPr="00B86036">
        <w:rPr>
          <w:rFonts w:ascii="Times New Roman" w:hAnsi="Times New Roman" w:cs="Times New Roman"/>
          <w:i/>
          <w:iCs/>
        </w:rPr>
        <w:t>Liriodendron</w:t>
      </w:r>
      <w:r w:rsidRPr="00B86036">
        <w:rPr>
          <w:rFonts w:ascii="Times New Roman" w:hAnsi="Times New Roman" w:cs="Times New Roman"/>
        </w:rPr>
        <w:t xml:space="preserve">, </w:t>
      </w:r>
      <w:r w:rsidRPr="00B86036">
        <w:rPr>
          <w:rFonts w:ascii="Times New Roman" w:hAnsi="Times New Roman" w:cs="Times New Roman"/>
          <w:i/>
          <w:iCs/>
        </w:rPr>
        <w:t>Fagus</w:t>
      </w:r>
      <w:r w:rsidRPr="00B86036">
        <w:rPr>
          <w:rFonts w:ascii="Times New Roman" w:hAnsi="Times New Roman" w:cs="Times New Roman"/>
        </w:rPr>
        <w:t>.</w:t>
      </w:r>
      <w:r>
        <w:rPr>
          <w:rFonts w:ascii="Times New Roman" w:hAnsi="Times New Roman" w:cs="Times New Roman"/>
        </w:rPr>
        <w:t xml:space="preserve"> </w:t>
      </w:r>
      <w:r w:rsidRPr="00B86036">
        <w:rPr>
          <w:rFonts w:ascii="Times New Roman" w:hAnsi="Times New Roman" w:cs="Times New Roman"/>
        </w:rPr>
        <w:t>May to August.</w:t>
      </w:r>
    </w:p>
    <w:p w14:paraId="016E6001" w14:textId="1F0000BD" w:rsidR="00B86036" w:rsidRPr="00B86036" w:rsidRDefault="00B86036" w:rsidP="00B86036">
      <w:pPr>
        <w:rPr>
          <w:rFonts w:ascii="Times New Roman" w:hAnsi="Times New Roman" w:cs="Times New Roman"/>
        </w:rPr>
      </w:pPr>
      <w:r>
        <w:rPr>
          <w:rFonts w:ascii="Times New Roman" w:hAnsi="Times New Roman" w:cs="Times New Roman"/>
        </w:rPr>
        <w:tab/>
      </w:r>
      <w:r w:rsidRPr="00B86036">
        <w:rPr>
          <w:rFonts w:ascii="Calibri" w:hAnsi="Calibri" w:cs="Calibri"/>
        </w:rPr>
        <w:t>﻿</w:t>
      </w:r>
      <w:r w:rsidRPr="00B86036">
        <w:rPr>
          <w:rFonts w:ascii="Times New Roman" w:hAnsi="Times New Roman" w:cs="Times New Roman"/>
        </w:rPr>
        <w:t>Other specimens examined</w:t>
      </w:r>
      <w:r>
        <w:rPr>
          <w:rFonts w:ascii="Times New Roman" w:hAnsi="Times New Roman" w:cs="Times New Roman"/>
        </w:rPr>
        <w:t>:</w:t>
      </w:r>
      <w:r w:rsidRPr="00B86036">
        <w:rPr>
          <w:rFonts w:ascii="Times New Roman" w:hAnsi="Times New Roman" w:cs="Times New Roman"/>
        </w:rPr>
        <w:t xml:space="preserve"> UNITED STATES. North Carolina: Great Smoky</w:t>
      </w:r>
    </w:p>
    <w:p w14:paraId="64D3971E" w14:textId="4C184F70" w:rsidR="00B86036" w:rsidRDefault="00B86036" w:rsidP="00B86036">
      <w:pPr>
        <w:rPr>
          <w:rFonts w:ascii="Times New Roman" w:hAnsi="Times New Roman" w:cs="Times New Roman"/>
        </w:rPr>
      </w:pPr>
      <w:r w:rsidRPr="00B86036">
        <w:rPr>
          <w:rFonts w:ascii="Times New Roman" w:hAnsi="Times New Roman" w:cs="Times New Roman"/>
        </w:rPr>
        <w:t xml:space="preserve">Mountains National Park, Deep Creek, Indian Creek, on soil in mixed woods, 610 m, 9 Jul 1974, J.H. Restivo JHR1459 (TENN 040599). Great Smoky Mountains Na- </w:t>
      </w:r>
      <w:proofErr w:type="spellStart"/>
      <w:r w:rsidRPr="00B86036">
        <w:rPr>
          <w:rFonts w:ascii="Times New Roman" w:hAnsi="Times New Roman" w:cs="Times New Roman"/>
        </w:rPr>
        <w:t>tional</w:t>
      </w:r>
      <w:proofErr w:type="spellEnd"/>
      <w:r w:rsidRPr="00B86036">
        <w:rPr>
          <w:rFonts w:ascii="Times New Roman" w:hAnsi="Times New Roman" w:cs="Times New Roman"/>
        </w:rPr>
        <w:t xml:space="preserve"> Park, </w:t>
      </w:r>
      <w:proofErr w:type="spellStart"/>
      <w:r w:rsidRPr="00B86036">
        <w:rPr>
          <w:rFonts w:ascii="Times New Roman" w:hAnsi="Times New Roman" w:cs="Times New Roman"/>
        </w:rPr>
        <w:t>Smokemont</w:t>
      </w:r>
      <w:proofErr w:type="spellEnd"/>
      <w:r w:rsidRPr="00B86036">
        <w:rPr>
          <w:rFonts w:ascii="Times New Roman" w:hAnsi="Times New Roman" w:cs="Times New Roman"/>
        </w:rPr>
        <w:t xml:space="preserve">, Bradley Fork Trail, scattered under </w:t>
      </w:r>
      <w:r w:rsidRPr="00B86036">
        <w:rPr>
          <w:rFonts w:ascii="Times New Roman" w:hAnsi="Times New Roman" w:cs="Times New Roman"/>
          <w:i/>
          <w:iCs/>
        </w:rPr>
        <w:t>Betula</w:t>
      </w:r>
      <w:r w:rsidRPr="00B86036">
        <w:rPr>
          <w:rFonts w:ascii="Times New Roman" w:hAnsi="Times New Roman" w:cs="Times New Roman"/>
        </w:rPr>
        <w:t xml:space="preserve">, </w:t>
      </w:r>
      <w:r w:rsidRPr="00B86036">
        <w:rPr>
          <w:rFonts w:ascii="Times New Roman" w:hAnsi="Times New Roman" w:cs="Times New Roman"/>
          <w:i/>
          <w:iCs/>
        </w:rPr>
        <w:t>Fagus</w:t>
      </w:r>
      <w:r w:rsidRPr="00B86036">
        <w:rPr>
          <w:rFonts w:ascii="Times New Roman" w:hAnsi="Times New Roman" w:cs="Times New Roman"/>
        </w:rPr>
        <w:t xml:space="preserve">, </w:t>
      </w:r>
      <w:r w:rsidRPr="00B86036">
        <w:rPr>
          <w:rFonts w:ascii="Times New Roman" w:hAnsi="Times New Roman" w:cs="Times New Roman"/>
          <w:i/>
          <w:iCs/>
        </w:rPr>
        <w:t>Tsuga</w:t>
      </w:r>
      <w:r w:rsidRPr="00B86036">
        <w:rPr>
          <w:rFonts w:ascii="Times New Roman" w:hAnsi="Times New Roman" w:cs="Times New Roman"/>
        </w:rPr>
        <w:t xml:space="preserve">, 700 m, 28 Jul 2017, R.A. Swenie RAS186 (TENN 073053). Great Smoky Mountains National Park, </w:t>
      </w:r>
      <w:proofErr w:type="spellStart"/>
      <w:r w:rsidRPr="00B86036">
        <w:rPr>
          <w:rFonts w:ascii="Times New Roman" w:hAnsi="Times New Roman" w:cs="Times New Roman"/>
        </w:rPr>
        <w:t>Heintooga</w:t>
      </w:r>
      <w:proofErr w:type="spellEnd"/>
      <w:r w:rsidRPr="00B86036">
        <w:rPr>
          <w:rFonts w:ascii="Times New Roman" w:hAnsi="Times New Roman" w:cs="Times New Roman"/>
        </w:rPr>
        <w:t xml:space="preserve"> Round Bottom Road, scattered on embankment with </w:t>
      </w:r>
      <w:r w:rsidRPr="00B86036">
        <w:rPr>
          <w:rFonts w:ascii="Times New Roman" w:hAnsi="Times New Roman" w:cs="Times New Roman"/>
          <w:i/>
          <w:iCs/>
        </w:rPr>
        <w:t>Quercus</w:t>
      </w:r>
      <w:r w:rsidRPr="00B86036">
        <w:rPr>
          <w:rFonts w:ascii="Times New Roman" w:hAnsi="Times New Roman" w:cs="Times New Roman"/>
        </w:rPr>
        <w:t xml:space="preserve">, </w:t>
      </w:r>
      <w:r w:rsidRPr="00B86036">
        <w:rPr>
          <w:rFonts w:ascii="Times New Roman" w:hAnsi="Times New Roman" w:cs="Times New Roman"/>
          <w:i/>
          <w:iCs/>
        </w:rPr>
        <w:t>Betula</w:t>
      </w:r>
      <w:r w:rsidRPr="00B86036">
        <w:rPr>
          <w:rFonts w:ascii="Times New Roman" w:hAnsi="Times New Roman" w:cs="Times New Roman"/>
        </w:rPr>
        <w:t xml:space="preserve">, </w:t>
      </w:r>
      <w:r w:rsidRPr="00B86036">
        <w:rPr>
          <w:rFonts w:ascii="Times New Roman" w:hAnsi="Times New Roman" w:cs="Times New Roman"/>
          <w:i/>
          <w:iCs/>
        </w:rPr>
        <w:t>Tsuga</w:t>
      </w:r>
      <w:r w:rsidRPr="00B86036">
        <w:rPr>
          <w:rFonts w:ascii="Times New Roman" w:hAnsi="Times New Roman" w:cs="Times New Roman"/>
        </w:rPr>
        <w:t xml:space="preserve">, 1525 m, 17 Aug 2017, R.A. Swenie RAS208 (TENN 071751). Macon County, vicinity of Highlands, Glen Falls Trail, 1100 m, 14 Jul 2000, E.B. </w:t>
      </w:r>
      <w:proofErr w:type="spellStart"/>
      <w:r w:rsidRPr="00B86036">
        <w:rPr>
          <w:rFonts w:ascii="Times New Roman" w:hAnsi="Times New Roman" w:cs="Times New Roman"/>
        </w:rPr>
        <w:t>Lickey</w:t>
      </w:r>
      <w:proofErr w:type="spellEnd"/>
      <w:r w:rsidRPr="00B86036">
        <w:rPr>
          <w:rFonts w:ascii="Times New Roman" w:hAnsi="Times New Roman" w:cs="Times New Roman"/>
        </w:rPr>
        <w:t xml:space="preserve"> TFB9833 (TENN 058812). Transylvania County, Pisgah National Forest, Yellow Gap Road, 310 m, 18 Jul 2000, R.H. Petersen TFB9764 (TENN 058665). Duke Forest, scattered in mixed duff with </w:t>
      </w:r>
      <w:r w:rsidRPr="00B86036">
        <w:rPr>
          <w:rFonts w:ascii="Times New Roman" w:hAnsi="Times New Roman" w:cs="Times New Roman"/>
          <w:i/>
          <w:iCs/>
        </w:rPr>
        <w:t>Quercus</w:t>
      </w:r>
      <w:r w:rsidRPr="00B86036">
        <w:rPr>
          <w:rFonts w:ascii="Times New Roman" w:hAnsi="Times New Roman" w:cs="Times New Roman"/>
        </w:rPr>
        <w:t xml:space="preserve">, </w:t>
      </w:r>
      <w:r w:rsidRPr="00B86036">
        <w:rPr>
          <w:rFonts w:ascii="Times New Roman" w:hAnsi="Times New Roman" w:cs="Times New Roman"/>
          <w:i/>
          <w:iCs/>
        </w:rPr>
        <w:t>Pinus</w:t>
      </w:r>
      <w:r w:rsidRPr="00B86036">
        <w:rPr>
          <w:rFonts w:ascii="Times New Roman" w:hAnsi="Times New Roman" w:cs="Times New Roman"/>
        </w:rPr>
        <w:t xml:space="preserve">, 150 m, 25 May 2016, B.P. Looney BPL876 (TENN 073003). Blue Ridge Parkway, near mile marker 342, side of road on embankment, deciduous woodlot, 1225 m, 19 Aug 2016, J. </w:t>
      </w:r>
      <w:proofErr w:type="spellStart"/>
      <w:r w:rsidRPr="00B86036">
        <w:rPr>
          <w:rFonts w:ascii="Times New Roman" w:hAnsi="Times New Roman" w:cs="Times New Roman"/>
        </w:rPr>
        <w:t>Schieb</w:t>
      </w:r>
      <w:proofErr w:type="spellEnd"/>
      <w:r w:rsidRPr="00B86036">
        <w:rPr>
          <w:rFonts w:ascii="Times New Roman" w:hAnsi="Times New Roman" w:cs="Times New Roman"/>
        </w:rPr>
        <w:t xml:space="preserve"> RAS104 (TENN 073014). Buncombe County, Bent Creek Experimental Forest, near Boyd Branch Road, mossy acidic forest with </w:t>
      </w:r>
      <w:r w:rsidRPr="00B86036">
        <w:rPr>
          <w:rFonts w:ascii="Times New Roman" w:hAnsi="Times New Roman" w:cs="Times New Roman"/>
          <w:i/>
          <w:iCs/>
        </w:rPr>
        <w:t>Quercus</w:t>
      </w:r>
      <w:r w:rsidRPr="00B86036">
        <w:rPr>
          <w:rFonts w:ascii="Times New Roman" w:hAnsi="Times New Roman" w:cs="Times New Roman"/>
        </w:rPr>
        <w:t xml:space="preserve"> </w:t>
      </w:r>
      <w:r w:rsidRPr="00B86036">
        <w:rPr>
          <w:rFonts w:ascii="Times New Roman" w:hAnsi="Times New Roman" w:cs="Times New Roman"/>
          <w:i/>
          <w:iCs/>
        </w:rPr>
        <w:t>alba</w:t>
      </w:r>
      <w:r w:rsidRPr="00B86036">
        <w:rPr>
          <w:rFonts w:ascii="Times New Roman" w:hAnsi="Times New Roman" w:cs="Times New Roman"/>
        </w:rPr>
        <w:t xml:space="preserve">, </w:t>
      </w:r>
      <w:r w:rsidRPr="00B86036">
        <w:rPr>
          <w:rFonts w:ascii="Times New Roman" w:hAnsi="Times New Roman" w:cs="Times New Roman"/>
          <w:i/>
          <w:iCs/>
        </w:rPr>
        <w:t>Q. rubra</w:t>
      </w:r>
      <w:r w:rsidRPr="00B86036">
        <w:rPr>
          <w:rFonts w:ascii="Times New Roman" w:hAnsi="Times New Roman" w:cs="Times New Roman"/>
        </w:rPr>
        <w:t xml:space="preserve">, </w:t>
      </w:r>
      <w:r w:rsidRPr="00B86036">
        <w:rPr>
          <w:rFonts w:ascii="Times New Roman" w:hAnsi="Times New Roman" w:cs="Times New Roman"/>
          <w:i/>
          <w:iCs/>
        </w:rPr>
        <w:t xml:space="preserve">Liriodendron </w:t>
      </w:r>
      <w:proofErr w:type="spellStart"/>
      <w:r w:rsidRPr="00B86036">
        <w:rPr>
          <w:rFonts w:ascii="Times New Roman" w:hAnsi="Times New Roman" w:cs="Times New Roman"/>
          <w:i/>
          <w:iCs/>
        </w:rPr>
        <w:t>tulipifera</w:t>
      </w:r>
      <w:proofErr w:type="spellEnd"/>
      <w:r w:rsidRPr="00B86036">
        <w:rPr>
          <w:rFonts w:ascii="Times New Roman" w:hAnsi="Times New Roman" w:cs="Times New Roman"/>
        </w:rPr>
        <w:t xml:space="preserve">, </w:t>
      </w:r>
      <w:r w:rsidRPr="00B86036">
        <w:rPr>
          <w:rFonts w:ascii="Times New Roman" w:hAnsi="Times New Roman" w:cs="Times New Roman"/>
          <w:i/>
          <w:iCs/>
        </w:rPr>
        <w:t xml:space="preserve">Betula </w:t>
      </w:r>
      <w:proofErr w:type="spellStart"/>
      <w:r w:rsidRPr="00B86036">
        <w:rPr>
          <w:rFonts w:ascii="Times New Roman" w:hAnsi="Times New Roman" w:cs="Times New Roman"/>
          <w:i/>
          <w:iCs/>
        </w:rPr>
        <w:t>lenta</w:t>
      </w:r>
      <w:proofErr w:type="spellEnd"/>
      <w:r w:rsidRPr="00B86036">
        <w:rPr>
          <w:rFonts w:ascii="Times New Roman" w:hAnsi="Times New Roman" w:cs="Times New Roman"/>
        </w:rPr>
        <w:t xml:space="preserve">, </w:t>
      </w:r>
      <w:r w:rsidRPr="00B86036">
        <w:rPr>
          <w:rFonts w:ascii="Times New Roman" w:hAnsi="Times New Roman" w:cs="Times New Roman"/>
          <w:i/>
          <w:iCs/>
        </w:rPr>
        <w:t>Tsuga canadensis</w:t>
      </w:r>
      <w:r w:rsidRPr="00B86036">
        <w:rPr>
          <w:rFonts w:ascii="Times New Roman" w:hAnsi="Times New Roman" w:cs="Times New Roman"/>
        </w:rPr>
        <w:t xml:space="preserve">, 670 m, 22 Aug 2016, M. Hopping MH16004 (TENN 073548). Tennessee: Great Smoky Mountains National Park, Cades Cove, Gregory Ridge Trail, 550 m, 18 Aug 2005, E.B. </w:t>
      </w:r>
      <w:proofErr w:type="spellStart"/>
      <w:r w:rsidRPr="00B86036">
        <w:rPr>
          <w:rFonts w:ascii="Times New Roman" w:hAnsi="Times New Roman" w:cs="Times New Roman"/>
        </w:rPr>
        <w:t>Lickey</w:t>
      </w:r>
      <w:proofErr w:type="spellEnd"/>
      <w:r w:rsidRPr="00B86036">
        <w:rPr>
          <w:rFonts w:ascii="Times New Roman" w:hAnsi="Times New Roman" w:cs="Times New Roman"/>
        </w:rPr>
        <w:t xml:space="preserve"> TFB12761 (TENN 061328). Great Smoky Mountains National Park, </w:t>
      </w:r>
      <w:proofErr w:type="spellStart"/>
      <w:r w:rsidRPr="00B86036">
        <w:rPr>
          <w:rFonts w:ascii="Times New Roman" w:hAnsi="Times New Roman" w:cs="Times New Roman"/>
        </w:rPr>
        <w:t>Maddron</w:t>
      </w:r>
      <w:proofErr w:type="spellEnd"/>
      <w:r w:rsidRPr="00B86036">
        <w:rPr>
          <w:rFonts w:ascii="Times New Roman" w:hAnsi="Times New Roman" w:cs="Times New Roman"/>
        </w:rPr>
        <w:t xml:space="preserve"> Bald Trail, on mossy soil with </w:t>
      </w:r>
      <w:r w:rsidRPr="00B86036">
        <w:rPr>
          <w:rFonts w:ascii="Times New Roman" w:hAnsi="Times New Roman" w:cs="Times New Roman"/>
          <w:i/>
          <w:iCs/>
        </w:rPr>
        <w:t>Tsuga</w:t>
      </w:r>
      <w:r w:rsidRPr="00B86036">
        <w:rPr>
          <w:rFonts w:ascii="Times New Roman" w:hAnsi="Times New Roman" w:cs="Times New Roman"/>
        </w:rPr>
        <w:t xml:space="preserve">, </w:t>
      </w:r>
      <w:r w:rsidRPr="00B86036">
        <w:rPr>
          <w:rFonts w:ascii="Times New Roman" w:hAnsi="Times New Roman" w:cs="Times New Roman"/>
          <w:i/>
          <w:iCs/>
        </w:rPr>
        <w:t>Quercus</w:t>
      </w:r>
      <w:r w:rsidRPr="00B86036">
        <w:rPr>
          <w:rFonts w:ascii="Times New Roman" w:hAnsi="Times New Roman" w:cs="Times New Roman"/>
        </w:rPr>
        <w:t xml:space="preserve">, </w:t>
      </w:r>
      <w:r w:rsidRPr="00B86036">
        <w:rPr>
          <w:rFonts w:ascii="Times New Roman" w:hAnsi="Times New Roman" w:cs="Times New Roman"/>
          <w:i/>
          <w:iCs/>
        </w:rPr>
        <w:t>Fagus</w:t>
      </w:r>
      <w:r w:rsidRPr="00B86036">
        <w:rPr>
          <w:rFonts w:ascii="Times New Roman" w:hAnsi="Times New Roman" w:cs="Times New Roman"/>
        </w:rPr>
        <w:t xml:space="preserve">, </w:t>
      </w:r>
      <w:r w:rsidRPr="00B86036">
        <w:rPr>
          <w:rFonts w:ascii="Times New Roman" w:hAnsi="Times New Roman" w:cs="Times New Roman"/>
          <w:i/>
          <w:iCs/>
        </w:rPr>
        <w:t>Pinus</w:t>
      </w:r>
      <w:r w:rsidRPr="00B86036">
        <w:rPr>
          <w:rFonts w:ascii="Times New Roman" w:hAnsi="Times New Roman" w:cs="Times New Roman"/>
        </w:rPr>
        <w:t xml:space="preserve">, 550 m, 4 Aug 2012, S.A. Trudell SAT1221712 (TENN 067355). Sevier County, University of Tennessee Biology Field Station, on mossy soil with </w:t>
      </w:r>
      <w:r w:rsidRPr="00B86036">
        <w:rPr>
          <w:rFonts w:ascii="Times New Roman" w:hAnsi="Times New Roman" w:cs="Times New Roman"/>
          <w:i/>
          <w:iCs/>
        </w:rPr>
        <w:t>Quercus</w:t>
      </w:r>
      <w:r w:rsidRPr="00B86036">
        <w:rPr>
          <w:rFonts w:ascii="Times New Roman" w:hAnsi="Times New Roman" w:cs="Times New Roman"/>
        </w:rPr>
        <w:t xml:space="preserve">, </w:t>
      </w:r>
      <w:r w:rsidRPr="00B86036">
        <w:rPr>
          <w:rFonts w:ascii="Times New Roman" w:hAnsi="Times New Roman" w:cs="Times New Roman"/>
          <w:i/>
          <w:iCs/>
        </w:rPr>
        <w:t>Tsuga</w:t>
      </w:r>
      <w:r w:rsidRPr="00B86036">
        <w:rPr>
          <w:rFonts w:ascii="Times New Roman" w:hAnsi="Times New Roman" w:cs="Times New Roman"/>
        </w:rPr>
        <w:t xml:space="preserve">, </w:t>
      </w:r>
      <w:r w:rsidRPr="00B86036">
        <w:rPr>
          <w:rFonts w:ascii="Times New Roman" w:hAnsi="Times New Roman" w:cs="Times New Roman"/>
          <w:i/>
          <w:iCs/>
        </w:rPr>
        <w:t>Pinus</w:t>
      </w:r>
      <w:r w:rsidRPr="00B86036">
        <w:rPr>
          <w:rFonts w:ascii="Times New Roman" w:hAnsi="Times New Roman" w:cs="Times New Roman"/>
        </w:rPr>
        <w:t xml:space="preserve">, 450 m, 27 Jul 2009, A.D. </w:t>
      </w:r>
      <w:proofErr w:type="spellStart"/>
      <w:r w:rsidRPr="00B86036">
        <w:rPr>
          <w:rFonts w:ascii="Times New Roman" w:hAnsi="Times New Roman" w:cs="Times New Roman"/>
        </w:rPr>
        <w:t>Wolfenbarger</w:t>
      </w:r>
      <w:proofErr w:type="spellEnd"/>
      <w:r w:rsidRPr="00B86036">
        <w:rPr>
          <w:rFonts w:ascii="Times New Roman" w:hAnsi="Times New Roman" w:cs="Times New Roman"/>
        </w:rPr>
        <w:t xml:space="preserve"> AW0119 (TENN 064272).</w:t>
      </w:r>
    </w:p>
    <w:p w14:paraId="17BD6F64" w14:textId="7C9265A5" w:rsidR="00B86036" w:rsidRPr="00B86036" w:rsidRDefault="00B86036" w:rsidP="00B86036">
      <w:pPr>
        <w:rPr>
          <w:rFonts w:ascii="Times New Roman" w:hAnsi="Times New Roman" w:cs="Times New Roman"/>
        </w:rPr>
      </w:pPr>
      <w:r>
        <w:rPr>
          <w:rFonts w:ascii="Times New Roman" w:hAnsi="Times New Roman" w:cs="Times New Roman"/>
        </w:rPr>
        <w:tab/>
      </w:r>
      <w:r w:rsidRPr="00B86036">
        <w:rPr>
          <w:rFonts w:ascii="Calibri" w:hAnsi="Calibri" w:cs="Calibri"/>
        </w:rPr>
        <w:t>﻿</w:t>
      </w:r>
      <w:r w:rsidRPr="00B86036">
        <w:rPr>
          <w:rFonts w:ascii="Times New Roman" w:hAnsi="Times New Roman" w:cs="Times New Roman"/>
        </w:rPr>
        <w:t>Discussion</w:t>
      </w:r>
      <w:r>
        <w:rPr>
          <w:rFonts w:ascii="Times New Roman" w:hAnsi="Times New Roman" w:cs="Times New Roman"/>
        </w:rPr>
        <w:t>:</w:t>
      </w:r>
      <w:r w:rsidRPr="00B86036">
        <w:rPr>
          <w:rFonts w:ascii="Times New Roman" w:hAnsi="Times New Roman" w:cs="Times New Roman"/>
        </w:rPr>
        <w:t xml:space="preserve"> </w:t>
      </w:r>
      <w:proofErr w:type="spellStart"/>
      <w:r w:rsidRPr="00B86036">
        <w:rPr>
          <w:rFonts w:ascii="Times New Roman" w:hAnsi="Times New Roman" w:cs="Times New Roman"/>
          <w:i/>
          <w:iCs/>
        </w:rPr>
        <w:t>Hydnum</w:t>
      </w:r>
      <w:proofErr w:type="spellEnd"/>
      <w:r w:rsidRPr="00B86036">
        <w:rPr>
          <w:rFonts w:ascii="Times New Roman" w:hAnsi="Times New Roman" w:cs="Times New Roman"/>
          <w:i/>
          <w:iCs/>
        </w:rPr>
        <w:t xml:space="preserve"> </w:t>
      </w:r>
      <w:proofErr w:type="spellStart"/>
      <w:r w:rsidRPr="00B86036">
        <w:rPr>
          <w:rFonts w:ascii="Times New Roman" w:hAnsi="Times New Roman" w:cs="Times New Roman"/>
          <w:i/>
          <w:iCs/>
        </w:rPr>
        <w:t>alboaurantiacum</w:t>
      </w:r>
      <w:proofErr w:type="spellEnd"/>
      <w:r w:rsidRPr="00B86036">
        <w:rPr>
          <w:rFonts w:ascii="Times New Roman" w:hAnsi="Times New Roman" w:cs="Times New Roman"/>
        </w:rPr>
        <w:t xml:space="preserve"> has probably been mistaken for the closely</w:t>
      </w:r>
    </w:p>
    <w:p w14:paraId="5BAC5BD2" w14:textId="3EDEC35F" w:rsidR="00B86036" w:rsidRDefault="00B86036" w:rsidP="00B86036">
      <w:pPr>
        <w:rPr>
          <w:rFonts w:ascii="Times New Roman" w:hAnsi="Times New Roman" w:cs="Times New Roman"/>
        </w:rPr>
      </w:pPr>
      <w:r w:rsidRPr="00B86036">
        <w:rPr>
          <w:rFonts w:ascii="Times New Roman" w:hAnsi="Times New Roman" w:cs="Times New Roman"/>
        </w:rPr>
        <w:t xml:space="preserve">related </w:t>
      </w:r>
      <w:r w:rsidRPr="00B86036">
        <w:rPr>
          <w:rFonts w:ascii="Times New Roman" w:hAnsi="Times New Roman" w:cs="Times New Roman"/>
          <w:i/>
          <w:iCs/>
        </w:rPr>
        <w:t>H. albidum</w:t>
      </w:r>
      <w:r w:rsidRPr="00B86036">
        <w:rPr>
          <w:rFonts w:ascii="Times New Roman" w:hAnsi="Times New Roman" w:cs="Times New Roman"/>
        </w:rPr>
        <w:t xml:space="preserve"> due to the initial pale white coloration and similar basidiospore size and shape. However, </w:t>
      </w:r>
      <w:r w:rsidRPr="00B86036">
        <w:rPr>
          <w:rFonts w:ascii="Times New Roman" w:hAnsi="Times New Roman" w:cs="Times New Roman"/>
          <w:i/>
          <w:iCs/>
        </w:rPr>
        <w:t xml:space="preserve">H. </w:t>
      </w:r>
      <w:proofErr w:type="spellStart"/>
      <w:r w:rsidRPr="00B86036">
        <w:rPr>
          <w:rFonts w:ascii="Times New Roman" w:hAnsi="Times New Roman" w:cs="Times New Roman"/>
          <w:i/>
          <w:iCs/>
        </w:rPr>
        <w:t>alboaurantiacum</w:t>
      </w:r>
      <w:proofErr w:type="spellEnd"/>
      <w:r w:rsidRPr="00B86036">
        <w:rPr>
          <w:rFonts w:ascii="Times New Roman" w:hAnsi="Times New Roman" w:cs="Times New Roman"/>
        </w:rPr>
        <w:t xml:space="preserve"> quickly stains bright rusty orange on all parts of the basidiomes where handled, whereas </w:t>
      </w:r>
      <w:r w:rsidRPr="00B86036">
        <w:rPr>
          <w:rFonts w:ascii="Times New Roman" w:hAnsi="Times New Roman" w:cs="Times New Roman"/>
          <w:i/>
          <w:iCs/>
        </w:rPr>
        <w:t>H. albidum</w:t>
      </w:r>
      <w:r w:rsidRPr="00B86036">
        <w:rPr>
          <w:rFonts w:ascii="Times New Roman" w:hAnsi="Times New Roman" w:cs="Times New Roman"/>
        </w:rPr>
        <w:t xml:space="preserve"> slowly stains a lighter brown- orange hue. In addition, </w:t>
      </w:r>
      <w:r w:rsidRPr="00B86036">
        <w:rPr>
          <w:rFonts w:ascii="Times New Roman" w:hAnsi="Times New Roman" w:cs="Times New Roman"/>
          <w:i/>
          <w:iCs/>
        </w:rPr>
        <w:t xml:space="preserve">H. </w:t>
      </w:r>
      <w:proofErr w:type="spellStart"/>
      <w:r w:rsidRPr="00B86036">
        <w:rPr>
          <w:rFonts w:ascii="Times New Roman" w:hAnsi="Times New Roman" w:cs="Times New Roman"/>
          <w:i/>
          <w:iCs/>
        </w:rPr>
        <w:t>alboaurantiacum</w:t>
      </w:r>
      <w:proofErr w:type="spellEnd"/>
      <w:r w:rsidRPr="00B86036">
        <w:rPr>
          <w:rFonts w:ascii="Times New Roman" w:hAnsi="Times New Roman" w:cs="Times New Roman"/>
        </w:rPr>
        <w:t xml:space="preserve"> often displays a larger and more stout stature than </w:t>
      </w:r>
      <w:r w:rsidRPr="00B86036">
        <w:rPr>
          <w:rFonts w:ascii="Times New Roman" w:hAnsi="Times New Roman" w:cs="Times New Roman"/>
          <w:i/>
          <w:iCs/>
        </w:rPr>
        <w:t>H. albidum</w:t>
      </w:r>
      <w:r w:rsidRPr="00B86036">
        <w:rPr>
          <w:rFonts w:ascii="Times New Roman" w:hAnsi="Times New Roman" w:cs="Times New Roman"/>
        </w:rPr>
        <w:t>. The two species are readily distinguished as separate clades in Fig</w:t>
      </w:r>
      <w:r w:rsidR="00EB3680">
        <w:rPr>
          <w:rFonts w:ascii="Times New Roman" w:hAnsi="Times New Roman" w:cs="Times New Roman"/>
        </w:rPr>
        <w:t>ure</w:t>
      </w:r>
      <w:r w:rsidRPr="00B86036">
        <w:rPr>
          <w:rFonts w:ascii="Times New Roman" w:hAnsi="Times New Roman" w:cs="Times New Roman"/>
        </w:rPr>
        <w:t xml:space="preserve"> 2. </w:t>
      </w:r>
      <w:proofErr w:type="spellStart"/>
      <w:r w:rsidRPr="00B86036">
        <w:rPr>
          <w:rFonts w:ascii="Times New Roman" w:hAnsi="Times New Roman" w:cs="Times New Roman"/>
          <w:i/>
          <w:iCs/>
        </w:rPr>
        <w:t>Hydnum</w:t>
      </w:r>
      <w:proofErr w:type="spellEnd"/>
      <w:r w:rsidRPr="00B86036">
        <w:rPr>
          <w:rFonts w:ascii="Times New Roman" w:hAnsi="Times New Roman" w:cs="Times New Roman"/>
          <w:i/>
          <w:iCs/>
        </w:rPr>
        <w:t xml:space="preserve"> </w:t>
      </w:r>
      <w:proofErr w:type="spellStart"/>
      <w:r w:rsidRPr="00B86036">
        <w:rPr>
          <w:rFonts w:ascii="Times New Roman" w:hAnsi="Times New Roman" w:cs="Times New Roman"/>
          <w:i/>
          <w:iCs/>
        </w:rPr>
        <w:t>alboaurantiacum</w:t>
      </w:r>
      <w:proofErr w:type="spellEnd"/>
      <w:r w:rsidRPr="00B86036">
        <w:rPr>
          <w:rFonts w:ascii="Times New Roman" w:hAnsi="Times New Roman" w:cs="Times New Roman"/>
        </w:rPr>
        <w:t xml:space="preserve"> is known only from the southeastern US and appears derived from a grade of Central American taxa including the recently described </w:t>
      </w:r>
      <w:r w:rsidRPr="00B86036">
        <w:rPr>
          <w:rFonts w:ascii="Times New Roman" w:hAnsi="Times New Roman" w:cs="Times New Roman"/>
          <w:i/>
          <w:iCs/>
        </w:rPr>
        <w:t xml:space="preserve">H. </w:t>
      </w:r>
      <w:proofErr w:type="spellStart"/>
      <w:r w:rsidRPr="00B86036">
        <w:rPr>
          <w:rFonts w:ascii="Times New Roman" w:hAnsi="Times New Roman" w:cs="Times New Roman"/>
          <w:i/>
          <w:iCs/>
        </w:rPr>
        <w:t>zongolicense</w:t>
      </w:r>
      <w:proofErr w:type="spellEnd"/>
      <w:r w:rsidRPr="00B86036">
        <w:rPr>
          <w:rFonts w:ascii="Times New Roman" w:hAnsi="Times New Roman" w:cs="Times New Roman"/>
        </w:rPr>
        <w:t xml:space="preserve"> (</w:t>
      </w:r>
      <w:proofErr w:type="spellStart"/>
      <w:r w:rsidRPr="00B86036">
        <w:rPr>
          <w:rFonts w:ascii="Times New Roman" w:hAnsi="Times New Roman" w:cs="Times New Roman"/>
        </w:rPr>
        <w:t>Niskanen</w:t>
      </w:r>
      <w:proofErr w:type="spellEnd"/>
      <w:r w:rsidRPr="00B86036">
        <w:rPr>
          <w:rFonts w:ascii="Times New Roman" w:hAnsi="Times New Roman" w:cs="Times New Roman"/>
        </w:rPr>
        <w:t xml:space="preserve"> et al. 2018).</w:t>
      </w:r>
    </w:p>
    <w:p w14:paraId="4D391AF8" w14:textId="22CC6BD2" w:rsidR="00B86036" w:rsidRDefault="00B86036" w:rsidP="00B86036">
      <w:pPr>
        <w:rPr>
          <w:rFonts w:ascii="Times New Roman" w:hAnsi="Times New Roman" w:cs="Times New Roman"/>
        </w:rPr>
      </w:pPr>
    </w:p>
    <w:p w14:paraId="02D667D0" w14:textId="77777777" w:rsidR="00B86036" w:rsidRDefault="00B86036" w:rsidP="00B86036">
      <w:pPr>
        <w:rPr>
          <w:rFonts w:ascii="Times New Roman" w:hAnsi="Times New Roman" w:cs="Times New Roman"/>
        </w:rPr>
      </w:pPr>
      <w:r w:rsidRPr="00B86036">
        <w:rPr>
          <w:rFonts w:ascii="Calibri" w:hAnsi="Calibri" w:cs="Calibri"/>
        </w:rPr>
        <w:lastRenderedPageBreak/>
        <w:t>﻿</w:t>
      </w:r>
      <w:proofErr w:type="spellStart"/>
      <w:r w:rsidRPr="005B0A99">
        <w:rPr>
          <w:rFonts w:ascii="Times New Roman" w:hAnsi="Times New Roman" w:cs="Times New Roman"/>
          <w:i/>
          <w:iCs/>
        </w:rPr>
        <w:t>Hydnum</w:t>
      </w:r>
      <w:proofErr w:type="spellEnd"/>
      <w:r w:rsidRPr="005B0A99">
        <w:rPr>
          <w:rFonts w:ascii="Times New Roman" w:hAnsi="Times New Roman" w:cs="Times New Roman"/>
          <w:i/>
          <w:iCs/>
        </w:rPr>
        <w:t xml:space="preserve"> </w:t>
      </w:r>
      <w:proofErr w:type="spellStart"/>
      <w:r w:rsidRPr="005B0A99">
        <w:rPr>
          <w:rFonts w:ascii="Times New Roman" w:hAnsi="Times New Roman" w:cs="Times New Roman"/>
          <w:i/>
          <w:iCs/>
        </w:rPr>
        <w:t>albomagnum</w:t>
      </w:r>
      <w:proofErr w:type="spellEnd"/>
      <w:r w:rsidRPr="00B86036">
        <w:rPr>
          <w:rFonts w:ascii="Times New Roman" w:hAnsi="Times New Roman" w:cs="Times New Roman"/>
        </w:rPr>
        <w:t xml:space="preserve"> Banker, Bulletin of the Torrey Botanical Club 28(4): 207 (1901) </w:t>
      </w:r>
      <w:proofErr w:type="spellStart"/>
      <w:r w:rsidRPr="00B86036">
        <w:rPr>
          <w:rFonts w:ascii="Times New Roman" w:hAnsi="Times New Roman" w:cs="Times New Roman"/>
        </w:rPr>
        <w:t>MycoBank</w:t>
      </w:r>
      <w:proofErr w:type="spellEnd"/>
      <w:r w:rsidRPr="00B86036">
        <w:rPr>
          <w:rFonts w:ascii="Times New Roman" w:hAnsi="Times New Roman" w:cs="Times New Roman"/>
        </w:rPr>
        <w:t xml:space="preserve"> </w:t>
      </w:r>
      <w:proofErr w:type="spellStart"/>
      <w:r w:rsidRPr="00B86036">
        <w:rPr>
          <w:rFonts w:ascii="Times New Roman" w:hAnsi="Times New Roman" w:cs="Times New Roman"/>
        </w:rPr>
        <w:t>Epitypification</w:t>
      </w:r>
      <w:proofErr w:type="spellEnd"/>
      <w:r w:rsidRPr="00B86036">
        <w:rPr>
          <w:rFonts w:ascii="Times New Roman" w:hAnsi="Times New Roman" w:cs="Times New Roman"/>
        </w:rPr>
        <w:t xml:space="preserve">: MBT381860 </w:t>
      </w:r>
    </w:p>
    <w:p w14:paraId="5A82D2EB" w14:textId="77777777" w:rsidR="00B86036" w:rsidRDefault="00B86036" w:rsidP="00B86036">
      <w:pPr>
        <w:rPr>
          <w:rFonts w:ascii="Times New Roman" w:hAnsi="Times New Roman" w:cs="Times New Roman"/>
        </w:rPr>
      </w:pPr>
      <w:r w:rsidRPr="00B86036">
        <w:rPr>
          <w:rFonts w:ascii="Times New Roman" w:hAnsi="Times New Roman" w:cs="Times New Roman"/>
        </w:rPr>
        <w:t xml:space="preserve">GenBank: MH379943 </w:t>
      </w:r>
    </w:p>
    <w:p w14:paraId="175114F5" w14:textId="1055CFB0" w:rsidR="00B86036" w:rsidRDefault="00B86036" w:rsidP="00B86036">
      <w:pPr>
        <w:rPr>
          <w:rFonts w:ascii="Times New Roman" w:hAnsi="Times New Roman" w:cs="Times New Roman"/>
        </w:rPr>
      </w:pPr>
      <w:r w:rsidRPr="00B86036">
        <w:rPr>
          <w:rFonts w:ascii="Times New Roman" w:hAnsi="Times New Roman" w:cs="Times New Roman"/>
        </w:rPr>
        <w:t>Fig</w:t>
      </w:r>
      <w:r>
        <w:rPr>
          <w:rFonts w:ascii="Times New Roman" w:hAnsi="Times New Roman" w:cs="Times New Roman"/>
        </w:rPr>
        <w:t>ure</w:t>
      </w:r>
      <w:r w:rsidRPr="00B86036">
        <w:rPr>
          <w:rFonts w:ascii="Times New Roman" w:hAnsi="Times New Roman" w:cs="Times New Roman"/>
        </w:rPr>
        <w:t xml:space="preserve">s 3E, </w:t>
      </w:r>
      <w:r w:rsidR="003553D2">
        <w:rPr>
          <w:rFonts w:ascii="Times New Roman" w:hAnsi="Times New Roman" w:cs="Times New Roman"/>
        </w:rPr>
        <w:t>3</w:t>
      </w:r>
      <w:r w:rsidRPr="00B86036">
        <w:rPr>
          <w:rFonts w:ascii="Times New Roman" w:hAnsi="Times New Roman" w:cs="Times New Roman"/>
        </w:rPr>
        <w:t>F, 6C</w:t>
      </w:r>
    </w:p>
    <w:p w14:paraId="1C6DDA3F" w14:textId="3D5A6D4A" w:rsidR="005B0A99" w:rsidRDefault="005B0A99" w:rsidP="00B86036">
      <w:pPr>
        <w:rPr>
          <w:rFonts w:ascii="Times New Roman" w:hAnsi="Times New Roman" w:cs="Times New Roman"/>
        </w:rPr>
      </w:pPr>
    </w:p>
    <w:p w14:paraId="511F97E2" w14:textId="5BDC2E79" w:rsidR="005B0A99" w:rsidRDefault="005B0A99" w:rsidP="00B86036">
      <w:pPr>
        <w:rPr>
          <w:rFonts w:ascii="Times New Roman" w:hAnsi="Times New Roman" w:cs="Times New Roman"/>
        </w:rPr>
      </w:pPr>
      <w:r w:rsidRPr="005B0A99">
        <w:rPr>
          <w:rFonts w:ascii="Calibri" w:hAnsi="Calibri" w:cs="Calibri"/>
        </w:rPr>
        <w:t>﻿</w:t>
      </w:r>
      <w:r w:rsidRPr="005B0A99">
        <w:rPr>
          <w:rFonts w:ascii="Times New Roman" w:hAnsi="Times New Roman" w:cs="Times New Roman"/>
        </w:rPr>
        <w:t xml:space="preserve">= </w:t>
      </w:r>
      <w:proofErr w:type="spellStart"/>
      <w:r w:rsidRPr="005B0A99">
        <w:rPr>
          <w:rFonts w:ascii="Times New Roman" w:hAnsi="Times New Roman" w:cs="Times New Roman"/>
          <w:i/>
          <w:iCs/>
        </w:rPr>
        <w:t>Dentinum</w:t>
      </w:r>
      <w:proofErr w:type="spellEnd"/>
      <w:r w:rsidRPr="005B0A99">
        <w:rPr>
          <w:rFonts w:ascii="Times New Roman" w:hAnsi="Times New Roman" w:cs="Times New Roman"/>
          <w:i/>
          <w:iCs/>
        </w:rPr>
        <w:t xml:space="preserve"> </w:t>
      </w:r>
      <w:proofErr w:type="spellStart"/>
      <w:r w:rsidRPr="005B0A99">
        <w:rPr>
          <w:rFonts w:ascii="Times New Roman" w:hAnsi="Times New Roman" w:cs="Times New Roman"/>
          <w:i/>
          <w:iCs/>
        </w:rPr>
        <w:t>albomagnum</w:t>
      </w:r>
      <w:proofErr w:type="spellEnd"/>
      <w:r w:rsidRPr="005B0A99">
        <w:rPr>
          <w:rFonts w:ascii="Times New Roman" w:hAnsi="Times New Roman" w:cs="Times New Roman"/>
        </w:rPr>
        <w:t xml:space="preserve"> (Banker) </w:t>
      </w:r>
      <w:proofErr w:type="spellStart"/>
      <w:r w:rsidRPr="005B0A99">
        <w:rPr>
          <w:rFonts w:ascii="Times New Roman" w:hAnsi="Times New Roman" w:cs="Times New Roman"/>
        </w:rPr>
        <w:t>Pouzar</w:t>
      </w:r>
      <w:proofErr w:type="spellEnd"/>
      <w:r w:rsidRPr="005B0A99">
        <w:rPr>
          <w:rFonts w:ascii="Times New Roman" w:hAnsi="Times New Roman" w:cs="Times New Roman"/>
        </w:rPr>
        <w:t xml:space="preserve">, </w:t>
      </w:r>
      <w:proofErr w:type="spellStart"/>
      <w:r w:rsidRPr="005B0A99">
        <w:rPr>
          <w:rFonts w:ascii="Times New Roman" w:hAnsi="Times New Roman" w:cs="Times New Roman"/>
        </w:rPr>
        <w:t>Ceská</w:t>
      </w:r>
      <w:proofErr w:type="spellEnd"/>
      <w:r w:rsidRPr="005B0A99">
        <w:rPr>
          <w:rFonts w:ascii="Times New Roman" w:hAnsi="Times New Roman" w:cs="Times New Roman"/>
        </w:rPr>
        <w:t xml:space="preserve"> </w:t>
      </w:r>
      <w:proofErr w:type="spellStart"/>
      <w:r w:rsidRPr="005B0A99">
        <w:rPr>
          <w:rFonts w:ascii="Times New Roman" w:hAnsi="Times New Roman" w:cs="Times New Roman"/>
        </w:rPr>
        <w:t>Mykologie</w:t>
      </w:r>
      <w:proofErr w:type="spellEnd"/>
      <w:r w:rsidRPr="005B0A99">
        <w:rPr>
          <w:rFonts w:ascii="Times New Roman" w:hAnsi="Times New Roman" w:cs="Times New Roman"/>
        </w:rPr>
        <w:t xml:space="preserve"> 10 (2): 76 (1956)</w:t>
      </w:r>
    </w:p>
    <w:p w14:paraId="28EFB698" w14:textId="0F3CA882" w:rsidR="005B0A99" w:rsidRDefault="005B0A99" w:rsidP="00B86036">
      <w:pPr>
        <w:rPr>
          <w:rFonts w:ascii="Times New Roman" w:hAnsi="Times New Roman" w:cs="Times New Roman"/>
        </w:rPr>
      </w:pPr>
    </w:p>
    <w:p w14:paraId="25193B0D" w14:textId="221C81A0" w:rsidR="005B0A99" w:rsidRDefault="005B0A99" w:rsidP="00B86036">
      <w:pPr>
        <w:rPr>
          <w:rFonts w:ascii="Times New Roman" w:hAnsi="Times New Roman" w:cs="Times New Roman"/>
        </w:rPr>
      </w:pPr>
      <w:r w:rsidRPr="005B0A99">
        <w:rPr>
          <w:rFonts w:ascii="Calibri" w:hAnsi="Calibri" w:cs="Calibri"/>
        </w:rPr>
        <w:t>﻿</w:t>
      </w:r>
      <w:r w:rsidRPr="005B0A99">
        <w:rPr>
          <w:rFonts w:ascii="Times New Roman" w:hAnsi="Times New Roman" w:cs="Times New Roman"/>
        </w:rPr>
        <w:t>Type</w:t>
      </w:r>
      <w:r>
        <w:rPr>
          <w:rFonts w:ascii="Times New Roman" w:hAnsi="Times New Roman" w:cs="Times New Roman"/>
        </w:rPr>
        <w:t>:</w:t>
      </w:r>
      <w:r w:rsidRPr="005B0A99">
        <w:rPr>
          <w:rFonts w:ascii="Times New Roman" w:hAnsi="Times New Roman" w:cs="Times New Roman"/>
        </w:rPr>
        <w:t xml:space="preserve"> UNITED STATES. Alabama: Lee County, Auburn, Dec 1896, F.S. Earle (holo- type: NY 776138). </w:t>
      </w:r>
      <w:proofErr w:type="spellStart"/>
      <w:r w:rsidRPr="005B0A99">
        <w:rPr>
          <w:rFonts w:ascii="Times New Roman" w:hAnsi="Times New Roman" w:cs="Times New Roman"/>
        </w:rPr>
        <w:t>Epitype</w:t>
      </w:r>
      <w:proofErr w:type="spellEnd"/>
      <w:r>
        <w:rPr>
          <w:rFonts w:ascii="Times New Roman" w:hAnsi="Times New Roman" w:cs="Times New Roman"/>
        </w:rPr>
        <w:t>:</w:t>
      </w:r>
      <w:r w:rsidRPr="005B0A99">
        <w:rPr>
          <w:rFonts w:ascii="Times New Roman" w:hAnsi="Times New Roman" w:cs="Times New Roman"/>
        </w:rPr>
        <w:t xml:space="preserve"> UNITED STATES. Tennessee: Big South Fork National River &amp; Recreation Area, Bandy Creek area (36.4920; -84.6950), solitary on soil with </w:t>
      </w:r>
      <w:r w:rsidRPr="005B0A99">
        <w:rPr>
          <w:rFonts w:ascii="Times New Roman" w:hAnsi="Times New Roman" w:cs="Times New Roman"/>
          <w:i/>
          <w:iCs/>
        </w:rPr>
        <w:t>Quercus</w:t>
      </w:r>
      <w:r w:rsidRPr="005B0A99">
        <w:rPr>
          <w:rFonts w:ascii="Times New Roman" w:hAnsi="Times New Roman" w:cs="Times New Roman"/>
        </w:rPr>
        <w:t xml:space="preserve">, </w:t>
      </w:r>
      <w:r w:rsidRPr="005B0A99">
        <w:rPr>
          <w:rFonts w:ascii="Times New Roman" w:hAnsi="Times New Roman" w:cs="Times New Roman"/>
          <w:i/>
          <w:iCs/>
        </w:rPr>
        <w:t>Pinus</w:t>
      </w:r>
      <w:r w:rsidRPr="005B0A99">
        <w:rPr>
          <w:rFonts w:ascii="Times New Roman" w:hAnsi="Times New Roman" w:cs="Times New Roman"/>
        </w:rPr>
        <w:t>, 450 m, 23 Sep 2017, RAS231 (TENN 073062).</w:t>
      </w:r>
    </w:p>
    <w:p w14:paraId="6EA9487B" w14:textId="03DA9FC0" w:rsidR="00CF729C" w:rsidRPr="00CF729C" w:rsidRDefault="00CF729C" w:rsidP="00CF729C">
      <w:pPr>
        <w:rPr>
          <w:rFonts w:ascii="Times New Roman" w:hAnsi="Times New Roman" w:cs="Times New Roman"/>
        </w:rPr>
      </w:pPr>
      <w:r>
        <w:rPr>
          <w:rFonts w:ascii="Times New Roman" w:hAnsi="Times New Roman" w:cs="Times New Roman"/>
        </w:rPr>
        <w:tab/>
      </w:r>
      <w:r w:rsidRPr="00CF729C">
        <w:rPr>
          <w:rFonts w:ascii="Calibri" w:hAnsi="Calibri" w:cs="Calibri"/>
        </w:rPr>
        <w:t>﻿</w:t>
      </w:r>
      <w:r w:rsidRPr="00CF729C">
        <w:rPr>
          <w:rFonts w:ascii="Times New Roman" w:hAnsi="Times New Roman" w:cs="Times New Roman"/>
        </w:rPr>
        <w:t>Description</w:t>
      </w:r>
      <w:r>
        <w:rPr>
          <w:rFonts w:ascii="Times New Roman" w:hAnsi="Times New Roman" w:cs="Times New Roman"/>
        </w:rPr>
        <w:t>:</w:t>
      </w:r>
      <w:r w:rsidRPr="00CF729C">
        <w:rPr>
          <w:rFonts w:ascii="Times New Roman" w:hAnsi="Times New Roman" w:cs="Times New Roman"/>
        </w:rPr>
        <w:t xml:space="preserve"> Pileus 60–110 mm wide, irregularly round, irregularly convex to</w:t>
      </w:r>
    </w:p>
    <w:p w14:paraId="3AA593E4" w14:textId="4DDE7DB5" w:rsidR="00CF729C" w:rsidRDefault="00CF729C" w:rsidP="00CF729C">
      <w:pPr>
        <w:rPr>
          <w:rFonts w:ascii="Times New Roman" w:hAnsi="Times New Roman" w:cs="Times New Roman"/>
        </w:rPr>
      </w:pPr>
      <w:r w:rsidRPr="00CF729C">
        <w:rPr>
          <w:rFonts w:ascii="Times New Roman" w:hAnsi="Times New Roman" w:cs="Times New Roman"/>
        </w:rPr>
        <w:t xml:space="preserve">plano-convex or uplifted; surface dull, glabrous with adhering debris, uneven and sometimes pitted in places, cream white (4A4) with patches of cottony white, becoming light tan in age (10 YR 6/4); margin thin, wavy to slightly lobed, incurved when young then raised in age. Spines 1–6 mm long, brittle in mass, adnate to </w:t>
      </w:r>
      <w:proofErr w:type="spellStart"/>
      <w:r w:rsidRPr="00CF729C">
        <w:rPr>
          <w:rFonts w:ascii="Times New Roman" w:hAnsi="Times New Roman" w:cs="Times New Roman"/>
        </w:rPr>
        <w:t>subdecurrent</w:t>
      </w:r>
      <w:proofErr w:type="spellEnd"/>
      <w:r w:rsidRPr="00CF729C">
        <w:rPr>
          <w:rFonts w:ascii="Times New Roman" w:hAnsi="Times New Roman" w:cs="Times New Roman"/>
        </w:rPr>
        <w:t xml:space="preserve">, white to cream white (4A3–5A3). Stipe 20–40 × 13–20 mm thick, </w:t>
      </w:r>
      <w:proofErr w:type="gramStart"/>
      <w:r w:rsidRPr="00CF729C">
        <w:rPr>
          <w:rFonts w:ascii="Times New Roman" w:hAnsi="Times New Roman" w:cs="Times New Roman"/>
        </w:rPr>
        <w:t>central</w:t>
      </w:r>
      <w:proofErr w:type="gramEnd"/>
      <w:r w:rsidRPr="00CF729C">
        <w:rPr>
          <w:rFonts w:ascii="Times New Roman" w:hAnsi="Times New Roman" w:cs="Times New Roman"/>
        </w:rPr>
        <w:t xml:space="preserve"> or eccentric, clavate, occasionally split in two towards the apex; surface smooth, concolorous with spines, if bruising then only very slightly an hour or more after handling (“Yellow-Ocher” to “Ochraceous-Tawny”). Context fleshy, white, unchanging when cut. Odor mild or slightly acidic at first, then pleasantly fruity like apricots when stored in foil. Taste mild.</w:t>
      </w:r>
    </w:p>
    <w:p w14:paraId="6B89649D" w14:textId="27225022" w:rsidR="00522BAB" w:rsidRDefault="00522BAB" w:rsidP="00CF729C">
      <w:pPr>
        <w:rPr>
          <w:rFonts w:ascii="Times New Roman" w:hAnsi="Times New Roman" w:cs="Times New Roman"/>
        </w:rPr>
      </w:pPr>
      <w:r>
        <w:rPr>
          <w:rFonts w:ascii="Times New Roman" w:hAnsi="Times New Roman" w:cs="Times New Roman"/>
        </w:rPr>
        <w:tab/>
      </w:r>
      <w:r w:rsidRPr="00522BAB">
        <w:rPr>
          <w:rFonts w:ascii="Calibri" w:hAnsi="Calibri" w:cs="Calibri"/>
        </w:rPr>
        <w:t>﻿</w:t>
      </w:r>
      <w:r w:rsidRPr="00522BAB">
        <w:rPr>
          <w:rFonts w:ascii="Times New Roman" w:hAnsi="Times New Roman" w:cs="Times New Roman"/>
        </w:rPr>
        <w:t xml:space="preserve">Basidiospores 5.5–6.2–7 </w:t>
      </w:r>
      <w:proofErr w:type="spellStart"/>
      <w:r w:rsidRPr="00522BAB">
        <w:rPr>
          <w:rFonts w:ascii="Times New Roman" w:hAnsi="Times New Roman" w:cs="Times New Roman"/>
        </w:rPr>
        <w:t>μm</w:t>
      </w:r>
      <w:proofErr w:type="spellEnd"/>
      <w:r w:rsidRPr="00522BAB">
        <w:rPr>
          <w:rFonts w:ascii="Times New Roman" w:hAnsi="Times New Roman" w:cs="Times New Roman"/>
        </w:rPr>
        <w:t xml:space="preserve"> × 3–3.8–5 </w:t>
      </w:r>
      <w:proofErr w:type="spellStart"/>
      <w:r w:rsidRPr="00522BAB">
        <w:rPr>
          <w:rFonts w:ascii="Times New Roman" w:hAnsi="Times New Roman" w:cs="Times New Roman"/>
        </w:rPr>
        <w:t>μm</w:t>
      </w:r>
      <w:proofErr w:type="spellEnd"/>
      <w:r w:rsidRPr="00522BAB">
        <w:rPr>
          <w:rFonts w:ascii="Times New Roman" w:hAnsi="Times New Roman" w:cs="Times New Roman"/>
        </w:rPr>
        <w:t xml:space="preserve">, Q=1.24–1.66–2.07(2.17) (n=45/3), ellipsoid to broadly ellipsoid, smooth, thin-walled, hyaline in KOH. Basidia 38–46 × 5–6 </w:t>
      </w:r>
      <w:proofErr w:type="spellStart"/>
      <w:r w:rsidRPr="00522BAB">
        <w:rPr>
          <w:rFonts w:ascii="Times New Roman" w:hAnsi="Times New Roman" w:cs="Times New Roman"/>
        </w:rPr>
        <w:t>μm</w:t>
      </w:r>
      <w:proofErr w:type="spellEnd"/>
      <w:r w:rsidRPr="00522BAB">
        <w:rPr>
          <w:rFonts w:ascii="Times New Roman" w:hAnsi="Times New Roman" w:cs="Times New Roman"/>
        </w:rPr>
        <w:t xml:space="preserve"> with 4–5(6) sterigmata. </w:t>
      </w:r>
      <w:proofErr w:type="spellStart"/>
      <w:r w:rsidRPr="00522BAB">
        <w:rPr>
          <w:rFonts w:ascii="Times New Roman" w:hAnsi="Times New Roman" w:cs="Times New Roman"/>
        </w:rPr>
        <w:t>Pileipellis</w:t>
      </w:r>
      <w:proofErr w:type="spellEnd"/>
      <w:r w:rsidRPr="00522BAB">
        <w:rPr>
          <w:rFonts w:ascii="Times New Roman" w:hAnsi="Times New Roman" w:cs="Times New Roman"/>
        </w:rPr>
        <w:t xml:space="preserve"> a tightly interwoven cutis, hyphae smooth, cylindrical, thin-walled, mostly 2.5–5 </w:t>
      </w:r>
      <w:proofErr w:type="spellStart"/>
      <w:r w:rsidRPr="00522BAB">
        <w:rPr>
          <w:rFonts w:ascii="Times New Roman" w:hAnsi="Times New Roman" w:cs="Times New Roman"/>
        </w:rPr>
        <w:t>μm</w:t>
      </w:r>
      <w:proofErr w:type="spellEnd"/>
      <w:r w:rsidRPr="00522BAB">
        <w:rPr>
          <w:rFonts w:ascii="Times New Roman" w:hAnsi="Times New Roman" w:cs="Times New Roman"/>
        </w:rPr>
        <w:t xml:space="preserve"> wide. Clamp connections present.</w:t>
      </w:r>
    </w:p>
    <w:p w14:paraId="6A68E7DA" w14:textId="41E7AD68" w:rsidR="00522BAB" w:rsidRDefault="00522BAB" w:rsidP="00CF729C">
      <w:pPr>
        <w:rPr>
          <w:rFonts w:ascii="Times New Roman" w:hAnsi="Times New Roman" w:cs="Times New Roman"/>
        </w:rPr>
      </w:pPr>
      <w:r>
        <w:rPr>
          <w:rFonts w:ascii="Times New Roman" w:hAnsi="Times New Roman" w:cs="Times New Roman"/>
        </w:rPr>
        <w:tab/>
      </w:r>
      <w:r w:rsidRPr="00522BAB">
        <w:rPr>
          <w:rFonts w:ascii="Calibri" w:hAnsi="Calibri" w:cs="Calibri"/>
        </w:rPr>
        <w:t>﻿</w:t>
      </w:r>
      <w:r w:rsidRPr="00522BAB">
        <w:rPr>
          <w:rFonts w:ascii="Times New Roman" w:hAnsi="Times New Roman" w:cs="Times New Roman"/>
        </w:rPr>
        <w:t>Distribution</w:t>
      </w:r>
      <w:r>
        <w:rPr>
          <w:rFonts w:ascii="Times New Roman" w:hAnsi="Times New Roman" w:cs="Times New Roman"/>
        </w:rPr>
        <w:t>:</w:t>
      </w:r>
      <w:r w:rsidRPr="00522BAB">
        <w:rPr>
          <w:rFonts w:ascii="Times New Roman" w:hAnsi="Times New Roman" w:cs="Times New Roman"/>
        </w:rPr>
        <w:t xml:space="preserve"> Eastern U.S. – Massachusetts, North Carolina, Tennessee (</w:t>
      </w:r>
      <w:proofErr w:type="spellStart"/>
      <w:r w:rsidRPr="00522BAB">
        <w:rPr>
          <w:rFonts w:ascii="Times New Roman" w:hAnsi="Times New Roman" w:cs="Times New Roman"/>
        </w:rPr>
        <w:t>epitype</w:t>
      </w:r>
      <w:proofErr w:type="spellEnd"/>
      <w:r w:rsidRPr="00522BAB">
        <w:rPr>
          <w:rFonts w:ascii="Times New Roman" w:hAnsi="Times New Roman" w:cs="Times New Roman"/>
        </w:rPr>
        <w:t>), and Alabama (holotype).</w:t>
      </w:r>
    </w:p>
    <w:p w14:paraId="5CE7C0F9" w14:textId="2ECB2EC0" w:rsidR="00522BAB" w:rsidRPr="00522BAB" w:rsidRDefault="00522BAB" w:rsidP="00522BAB">
      <w:pPr>
        <w:rPr>
          <w:rFonts w:ascii="Times New Roman" w:hAnsi="Times New Roman" w:cs="Times New Roman"/>
        </w:rPr>
      </w:pPr>
      <w:r>
        <w:rPr>
          <w:rFonts w:ascii="Times New Roman" w:hAnsi="Times New Roman" w:cs="Times New Roman"/>
        </w:rPr>
        <w:tab/>
      </w:r>
      <w:r w:rsidRPr="00522BAB">
        <w:rPr>
          <w:rFonts w:ascii="Calibri" w:hAnsi="Calibri" w:cs="Calibri"/>
        </w:rPr>
        <w:t>﻿</w:t>
      </w:r>
      <w:r w:rsidRPr="00522BAB">
        <w:rPr>
          <w:rFonts w:ascii="Times New Roman" w:hAnsi="Times New Roman" w:cs="Times New Roman"/>
        </w:rPr>
        <w:t>Ecology</w:t>
      </w:r>
      <w:r>
        <w:rPr>
          <w:rFonts w:ascii="Times New Roman" w:hAnsi="Times New Roman" w:cs="Times New Roman"/>
        </w:rPr>
        <w:t>:</w:t>
      </w:r>
      <w:r w:rsidRPr="00522BAB">
        <w:rPr>
          <w:rFonts w:ascii="Times New Roman" w:hAnsi="Times New Roman" w:cs="Times New Roman"/>
        </w:rPr>
        <w:t xml:space="preserve"> In hardwood and mixed woods with </w:t>
      </w:r>
      <w:r w:rsidRPr="00522BAB">
        <w:rPr>
          <w:rFonts w:ascii="Times New Roman" w:hAnsi="Times New Roman" w:cs="Times New Roman"/>
          <w:i/>
          <w:iCs/>
        </w:rPr>
        <w:t>Quercus</w:t>
      </w:r>
      <w:r w:rsidRPr="00522BAB">
        <w:rPr>
          <w:rFonts w:ascii="Times New Roman" w:hAnsi="Times New Roman" w:cs="Times New Roman"/>
        </w:rPr>
        <w:t xml:space="preserve">, </w:t>
      </w:r>
      <w:r w:rsidRPr="00522BAB">
        <w:rPr>
          <w:rFonts w:ascii="Times New Roman" w:hAnsi="Times New Roman" w:cs="Times New Roman"/>
          <w:i/>
          <w:iCs/>
        </w:rPr>
        <w:t>Pinus</w:t>
      </w:r>
      <w:r w:rsidRPr="00522BAB">
        <w:rPr>
          <w:rFonts w:ascii="Times New Roman" w:hAnsi="Times New Roman" w:cs="Times New Roman"/>
        </w:rPr>
        <w:t>. September to</w:t>
      </w:r>
    </w:p>
    <w:p w14:paraId="6FF45761" w14:textId="43CD38E4" w:rsidR="00522BAB" w:rsidRDefault="00522BAB" w:rsidP="00522BAB">
      <w:pPr>
        <w:rPr>
          <w:rFonts w:ascii="Times New Roman" w:hAnsi="Times New Roman" w:cs="Times New Roman"/>
        </w:rPr>
      </w:pPr>
      <w:r w:rsidRPr="00522BAB">
        <w:rPr>
          <w:rFonts w:ascii="Times New Roman" w:hAnsi="Times New Roman" w:cs="Times New Roman"/>
        </w:rPr>
        <w:t>December.</w:t>
      </w:r>
    </w:p>
    <w:p w14:paraId="788A6672" w14:textId="2C073185" w:rsidR="00522BAB" w:rsidRPr="00522BAB" w:rsidRDefault="00522BAB" w:rsidP="00522BAB">
      <w:pPr>
        <w:rPr>
          <w:rFonts w:ascii="Times New Roman" w:hAnsi="Times New Roman" w:cs="Times New Roman"/>
        </w:rPr>
      </w:pPr>
      <w:r>
        <w:rPr>
          <w:rFonts w:ascii="Times New Roman" w:hAnsi="Times New Roman" w:cs="Times New Roman"/>
        </w:rPr>
        <w:tab/>
      </w:r>
      <w:r w:rsidRPr="00522BAB">
        <w:rPr>
          <w:rFonts w:ascii="Calibri" w:hAnsi="Calibri" w:cs="Calibri"/>
        </w:rPr>
        <w:t>﻿</w:t>
      </w:r>
      <w:r w:rsidRPr="00522BAB">
        <w:rPr>
          <w:rFonts w:ascii="Times New Roman" w:hAnsi="Times New Roman" w:cs="Times New Roman"/>
        </w:rPr>
        <w:t>Other specimens examined</w:t>
      </w:r>
      <w:r>
        <w:rPr>
          <w:rFonts w:ascii="Times New Roman" w:hAnsi="Times New Roman" w:cs="Times New Roman"/>
        </w:rPr>
        <w:t>:</w:t>
      </w:r>
      <w:r w:rsidRPr="00522BAB">
        <w:rPr>
          <w:rFonts w:ascii="Times New Roman" w:hAnsi="Times New Roman" w:cs="Times New Roman"/>
        </w:rPr>
        <w:t xml:space="preserve"> UNITED STATES. Massachusetts: Worcester </w:t>
      </w:r>
      <w:proofErr w:type="spellStart"/>
      <w:r w:rsidRPr="00522BAB">
        <w:rPr>
          <w:rFonts w:ascii="Times New Roman" w:hAnsi="Times New Roman" w:cs="Times New Roman"/>
        </w:rPr>
        <w:t>Coun</w:t>
      </w:r>
      <w:proofErr w:type="spellEnd"/>
      <w:r w:rsidRPr="00522BAB">
        <w:rPr>
          <w:rFonts w:ascii="Times New Roman" w:hAnsi="Times New Roman" w:cs="Times New Roman"/>
        </w:rPr>
        <w:t>-</w:t>
      </w:r>
    </w:p>
    <w:p w14:paraId="330C650F" w14:textId="63D1CD4B" w:rsidR="00522BAB" w:rsidRDefault="00522BAB" w:rsidP="00522BAB">
      <w:pPr>
        <w:rPr>
          <w:rFonts w:ascii="Times New Roman" w:hAnsi="Times New Roman" w:cs="Times New Roman"/>
        </w:rPr>
      </w:pPr>
      <w:r w:rsidRPr="00522BAB">
        <w:rPr>
          <w:rFonts w:ascii="Times New Roman" w:hAnsi="Times New Roman" w:cs="Times New Roman"/>
        </w:rPr>
        <w:t xml:space="preserve">ty, Rutland State Park, gregarious under litter layer along edge of road with </w:t>
      </w:r>
      <w:r w:rsidRPr="00F27633">
        <w:rPr>
          <w:rFonts w:ascii="Times New Roman" w:hAnsi="Times New Roman" w:cs="Times New Roman"/>
          <w:i/>
          <w:iCs/>
        </w:rPr>
        <w:t>Quercus</w:t>
      </w:r>
      <w:r w:rsidRPr="00522BAB">
        <w:rPr>
          <w:rFonts w:ascii="Times New Roman" w:hAnsi="Times New Roman" w:cs="Times New Roman"/>
        </w:rPr>
        <w:t xml:space="preserve">, </w:t>
      </w:r>
      <w:r w:rsidRPr="00F27633">
        <w:rPr>
          <w:rFonts w:ascii="Times New Roman" w:hAnsi="Times New Roman" w:cs="Times New Roman"/>
          <w:i/>
          <w:iCs/>
        </w:rPr>
        <w:t xml:space="preserve">Pinus </w:t>
      </w:r>
      <w:proofErr w:type="spellStart"/>
      <w:r w:rsidRPr="00F27633">
        <w:rPr>
          <w:rFonts w:ascii="Times New Roman" w:hAnsi="Times New Roman" w:cs="Times New Roman"/>
          <w:i/>
          <w:iCs/>
        </w:rPr>
        <w:t>strobus</w:t>
      </w:r>
      <w:proofErr w:type="spellEnd"/>
      <w:r w:rsidRPr="00522BAB">
        <w:rPr>
          <w:rFonts w:ascii="Times New Roman" w:hAnsi="Times New Roman" w:cs="Times New Roman"/>
        </w:rPr>
        <w:t xml:space="preserve">, 260 m, 1 Nov 2003, P.B. Matheny PBM2512 (TENN 066858). North Carolina: Buncombe County, Black Mountain YMCA Blue Ridge Assembly, </w:t>
      </w:r>
      <w:proofErr w:type="spellStart"/>
      <w:r w:rsidRPr="00522BAB">
        <w:rPr>
          <w:rFonts w:ascii="Times New Roman" w:hAnsi="Times New Roman" w:cs="Times New Roman"/>
        </w:rPr>
        <w:t>Wolfpit</w:t>
      </w:r>
      <w:proofErr w:type="spellEnd"/>
      <w:r w:rsidRPr="00522BAB">
        <w:rPr>
          <w:rFonts w:ascii="Times New Roman" w:hAnsi="Times New Roman" w:cs="Times New Roman"/>
        </w:rPr>
        <w:t xml:space="preserve"> Loop, in leaf litter in broadleaf woods with </w:t>
      </w:r>
      <w:r w:rsidRPr="00F27633">
        <w:rPr>
          <w:rFonts w:ascii="Times New Roman" w:hAnsi="Times New Roman" w:cs="Times New Roman"/>
          <w:i/>
          <w:iCs/>
        </w:rPr>
        <w:t>Quercus</w:t>
      </w:r>
      <w:r w:rsidRPr="00522BAB">
        <w:rPr>
          <w:rFonts w:ascii="Times New Roman" w:hAnsi="Times New Roman" w:cs="Times New Roman"/>
        </w:rPr>
        <w:t xml:space="preserve">, </w:t>
      </w:r>
      <w:r w:rsidRPr="00F27633">
        <w:rPr>
          <w:rFonts w:ascii="Times New Roman" w:hAnsi="Times New Roman" w:cs="Times New Roman"/>
          <w:i/>
          <w:iCs/>
        </w:rPr>
        <w:t>Acer</w:t>
      </w:r>
      <w:r w:rsidRPr="00522BAB">
        <w:rPr>
          <w:rFonts w:ascii="Times New Roman" w:hAnsi="Times New Roman" w:cs="Times New Roman"/>
        </w:rPr>
        <w:t xml:space="preserve">, 900 m, 24 Sep 2015, B. </w:t>
      </w:r>
      <w:proofErr w:type="spellStart"/>
      <w:r w:rsidRPr="00522BAB">
        <w:rPr>
          <w:rFonts w:ascii="Times New Roman" w:hAnsi="Times New Roman" w:cs="Times New Roman"/>
        </w:rPr>
        <w:t>Moerk</w:t>
      </w:r>
      <w:proofErr w:type="spellEnd"/>
      <w:r w:rsidRPr="00522BAB">
        <w:rPr>
          <w:rFonts w:ascii="Times New Roman" w:hAnsi="Times New Roman" w:cs="Times New Roman"/>
        </w:rPr>
        <w:t xml:space="preserve"> NAMA 2015-050 (F C0305359F). Tennessee: Knox County, New Hopewell, on soil in mixed woods, 300 m, 2 Dec 1951, L.R. </w:t>
      </w:r>
      <w:proofErr w:type="spellStart"/>
      <w:r w:rsidRPr="00522BAB">
        <w:rPr>
          <w:rFonts w:ascii="Times New Roman" w:hAnsi="Times New Roman" w:cs="Times New Roman"/>
        </w:rPr>
        <w:t>Hesler</w:t>
      </w:r>
      <w:proofErr w:type="spellEnd"/>
      <w:r w:rsidRPr="00522BAB">
        <w:rPr>
          <w:rFonts w:ascii="Times New Roman" w:hAnsi="Times New Roman" w:cs="Times New Roman"/>
        </w:rPr>
        <w:t xml:space="preserve"> (TENN 020243).</w:t>
      </w:r>
    </w:p>
    <w:p w14:paraId="02BD9B7A" w14:textId="386FCF33" w:rsidR="00F27633" w:rsidRDefault="00F27633" w:rsidP="00522BAB">
      <w:pPr>
        <w:rPr>
          <w:rFonts w:ascii="Times New Roman" w:hAnsi="Times New Roman" w:cs="Times New Roman"/>
        </w:rPr>
      </w:pPr>
      <w:r>
        <w:rPr>
          <w:rFonts w:ascii="Times New Roman" w:hAnsi="Times New Roman" w:cs="Times New Roman"/>
        </w:rPr>
        <w:tab/>
      </w:r>
      <w:r w:rsidRPr="00F27633">
        <w:rPr>
          <w:rFonts w:ascii="Calibri" w:hAnsi="Calibri" w:cs="Calibri"/>
        </w:rPr>
        <w:t>﻿</w:t>
      </w:r>
      <w:r w:rsidRPr="00F27633">
        <w:rPr>
          <w:rFonts w:ascii="Times New Roman" w:hAnsi="Times New Roman" w:cs="Times New Roman"/>
        </w:rPr>
        <w:t>Discussion</w:t>
      </w:r>
      <w:r>
        <w:rPr>
          <w:rFonts w:ascii="Times New Roman" w:hAnsi="Times New Roman" w:cs="Times New Roman"/>
        </w:rPr>
        <w:t>:</w:t>
      </w:r>
      <w:r w:rsidRPr="00F27633">
        <w:rPr>
          <w:rFonts w:ascii="Times New Roman" w:hAnsi="Times New Roman" w:cs="Times New Roman"/>
        </w:rPr>
        <w:t xml:space="preserve"> The original description of </w:t>
      </w:r>
      <w:proofErr w:type="spellStart"/>
      <w:r w:rsidRPr="00F27633">
        <w:rPr>
          <w:rFonts w:ascii="Times New Roman" w:hAnsi="Times New Roman" w:cs="Times New Roman"/>
          <w:i/>
          <w:iCs/>
        </w:rPr>
        <w:t>Hydnum</w:t>
      </w:r>
      <w:proofErr w:type="spellEnd"/>
      <w:r w:rsidRPr="00F27633">
        <w:rPr>
          <w:rFonts w:ascii="Times New Roman" w:hAnsi="Times New Roman" w:cs="Times New Roman"/>
          <w:i/>
          <w:iCs/>
        </w:rPr>
        <w:t xml:space="preserve"> </w:t>
      </w:r>
      <w:proofErr w:type="spellStart"/>
      <w:r w:rsidRPr="00F27633">
        <w:rPr>
          <w:rFonts w:ascii="Times New Roman" w:hAnsi="Times New Roman" w:cs="Times New Roman"/>
          <w:i/>
          <w:iCs/>
        </w:rPr>
        <w:t>albomagnum</w:t>
      </w:r>
      <w:proofErr w:type="spellEnd"/>
      <w:r w:rsidRPr="00F27633">
        <w:rPr>
          <w:rFonts w:ascii="Times New Roman" w:hAnsi="Times New Roman" w:cs="Times New Roman"/>
        </w:rPr>
        <w:t xml:space="preserve"> by Banker (1901) was based solely on dried material. As mentioned in the protologue, this species has a shorter stipe and overall stouter appearance than other </w:t>
      </w:r>
      <w:proofErr w:type="spellStart"/>
      <w:r w:rsidRPr="00F27633">
        <w:rPr>
          <w:rFonts w:ascii="Times New Roman" w:hAnsi="Times New Roman" w:cs="Times New Roman"/>
          <w:i/>
          <w:iCs/>
        </w:rPr>
        <w:t>Hydnum</w:t>
      </w:r>
      <w:proofErr w:type="spellEnd"/>
      <w:r w:rsidRPr="00F27633">
        <w:rPr>
          <w:rFonts w:ascii="Times New Roman" w:hAnsi="Times New Roman" w:cs="Times New Roman"/>
        </w:rPr>
        <w:t xml:space="preserve">. In addition, mature basidiomes are much larger than other whitish small-spored species. </w:t>
      </w:r>
      <w:proofErr w:type="spellStart"/>
      <w:r w:rsidRPr="00F27633">
        <w:rPr>
          <w:rFonts w:ascii="Times New Roman" w:hAnsi="Times New Roman" w:cs="Times New Roman"/>
          <w:i/>
          <w:iCs/>
        </w:rPr>
        <w:t>Hydnum</w:t>
      </w:r>
      <w:proofErr w:type="spellEnd"/>
      <w:r w:rsidRPr="00F27633">
        <w:rPr>
          <w:rFonts w:ascii="Times New Roman" w:hAnsi="Times New Roman" w:cs="Times New Roman"/>
        </w:rPr>
        <w:t xml:space="preserve"> </w:t>
      </w:r>
      <w:proofErr w:type="spellStart"/>
      <w:r w:rsidRPr="00F27633">
        <w:rPr>
          <w:rFonts w:ascii="Times New Roman" w:hAnsi="Times New Roman" w:cs="Times New Roman"/>
        </w:rPr>
        <w:t>albomagnum</w:t>
      </w:r>
      <w:proofErr w:type="spellEnd"/>
      <w:r w:rsidRPr="00F27633">
        <w:rPr>
          <w:rFonts w:ascii="Times New Roman" w:hAnsi="Times New Roman" w:cs="Times New Roman"/>
        </w:rPr>
        <w:t xml:space="preserve"> also has more strongly ellipsoid spores (Q values averaging 1.66) than</w:t>
      </w:r>
      <w:r>
        <w:rPr>
          <w:rFonts w:ascii="Times New Roman" w:hAnsi="Times New Roman" w:cs="Times New Roman"/>
        </w:rPr>
        <w:t xml:space="preserve"> </w:t>
      </w:r>
      <w:r w:rsidRPr="00F27633">
        <w:rPr>
          <w:rFonts w:ascii="Calibri" w:hAnsi="Calibri" w:cs="Calibri"/>
        </w:rPr>
        <w:t>﻿</w:t>
      </w:r>
      <w:r w:rsidRPr="00F27633">
        <w:rPr>
          <w:rFonts w:ascii="Times New Roman" w:hAnsi="Times New Roman" w:cs="Times New Roman"/>
        </w:rPr>
        <w:t xml:space="preserve">other species. Historically,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albomagnum</w:t>
      </w:r>
      <w:proofErr w:type="spellEnd"/>
      <w:r w:rsidRPr="00F27633">
        <w:rPr>
          <w:rFonts w:ascii="Times New Roman" w:hAnsi="Times New Roman" w:cs="Times New Roman"/>
        </w:rPr>
        <w:t xml:space="preserve"> has been less frequently collected than other pale species of </w:t>
      </w:r>
      <w:proofErr w:type="spellStart"/>
      <w:r w:rsidRPr="00F27633">
        <w:rPr>
          <w:rFonts w:ascii="Times New Roman" w:hAnsi="Times New Roman" w:cs="Times New Roman"/>
        </w:rPr>
        <w:t>Hydnum</w:t>
      </w:r>
      <w:proofErr w:type="spellEnd"/>
      <w:r w:rsidRPr="00F27633">
        <w:rPr>
          <w:rFonts w:ascii="Times New Roman" w:hAnsi="Times New Roman" w:cs="Times New Roman"/>
        </w:rPr>
        <w:t xml:space="preserve">, perhaps because the basidiomes are often buried underneath layers of needle and leaf litter and thus overlooked. As basidiomes emerge from the ground, leaf </w:t>
      </w:r>
      <w:r w:rsidRPr="00F27633">
        <w:rPr>
          <w:rFonts w:ascii="Times New Roman" w:hAnsi="Times New Roman" w:cs="Times New Roman"/>
        </w:rPr>
        <w:lastRenderedPageBreak/>
        <w:t xml:space="preserve">litter remains stuck to the matt glabrous surface of the pileus, masking its appearance. This characteristic, along with the creamy white coloration, large </w:t>
      </w:r>
      <w:proofErr w:type="spellStart"/>
      <w:r w:rsidRPr="00F27633">
        <w:rPr>
          <w:rFonts w:ascii="Times New Roman" w:hAnsi="Times New Roman" w:cs="Times New Roman"/>
        </w:rPr>
        <w:t>basidiome</w:t>
      </w:r>
      <w:proofErr w:type="spellEnd"/>
      <w:r w:rsidRPr="00F27633">
        <w:rPr>
          <w:rFonts w:ascii="Times New Roman" w:hAnsi="Times New Roman" w:cs="Times New Roman"/>
        </w:rPr>
        <w:t xml:space="preserve"> size, and small ellipsoid spores, makes this one of the easier </w:t>
      </w:r>
      <w:proofErr w:type="spellStart"/>
      <w:r w:rsidRPr="00F27633">
        <w:rPr>
          <w:rFonts w:ascii="Times New Roman" w:hAnsi="Times New Roman" w:cs="Times New Roman"/>
          <w:i/>
          <w:iCs/>
        </w:rPr>
        <w:t>Hydnum</w:t>
      </w:r>
      <w:proofErr w:type="spellEnd"/>
      <w:r w:rsidRPr="00F27633">
        <w:rPr>
          <w:rFonts w:ascii="Times New Roman" w:hAnsi="Times New Roman" w:cs="Times New Roman"/>
        </w:rPr>
        <w:t xml:space="preserve"> species to identify. DNA sequencing of the type specimen of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albomagnum</w:t>
      </w:r>
      <w:proofErr w:type="spellEnd"/>
      <w:r w:rsidRPr="00F27633">
        <w:rPr>
          <w:rFonts w:ascii="Times New Roman" w:hAnsi="Times New Roman" w:cs="Times New Roman"/>
        </w:rPr>
        <w:t xml:space="preserve"> was not successful; however, all modern collections reported under this species name have identical ITS sequences and match the morphology of the original species description. An </w:t>
      </w:r>
      <w:proofErr w:type="spellStart"/>
      <w:r w:rsidRPr="00F27633">
        <w:rPr>
          <w:rFonts w:ascii="Times New Roman" w:hAnsi="Times New Roman" w:cs="Times New Roman"/>
        </w:rPr>
        <w:t>epitype</w:t>
      </w:r>
      <w:proofErr w:type="spellEnd"/>
      <w:r w:rsidRPr="00F27633">
        <w:rPr>
          <w:rFonts w:ascii="Times New Roman" w:hAnsi="Times New Roman" w:cs="Times New Roman"/>
        </w:rPr>
        <w:t xml:space="preserve"> is chosen from Tennessee material, closest to the location of the holotype from Alabama.</w:t>
      </w:r>
    </w:p>
    <w:p w14:paraId="346CAFCB" w14:textId="542DF743" w:rsidR="00F27633" w:rsidRDefault="00F27633" w:rsidP="00F27633">
      <w:pPr>
        <w:rPr>
          <w:rFonts w:ascii="Times New Roman" w:hAnsi="Times New Roman" w:cs="Times New Roman"/>
        </w:rPr>
      </w:pPr>
      <w:r>
        <w:rPr>
          <w:rFonts w:ascii="Times New Roman" w:hAnsi="Times New Roman" w:cs="Times New Roman"/>
        </w:rPr>
        <w:tab/>
      </w:r>
      <w:r w:rsidRPr="00F27633">
        <w:rPr>
          <w:rFonts w:ascii="Calibri" w:hAnsi="Calibri" w:cs="Calibri"/>
        </w:rPr>
        <w:t>﻿</w:t>
      </w:r>
      <w:r w:rsidRPr="00F27633">
        <w:rPr>
          <w:rFonts w:ascii="Times New Roman" w:hAnsi="Times New Roman" w:cs="Times New Roman"/>
        </w:rPr>
        <w:t xml:space="preserve">Collections that are likely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alboaurantiacum</w:t>
      </w:r>
      <w:proofErr w:type="spellEnd"/>
      <w:r w:rsidRPr="00F27633">
        <w:rPr>
          <w:rFonts w:ascii="Times New Roman" w:hAnsi="Times New Roman" w:cs="Times New Roman"/>
        </w:rPr>
        <w:t xml:space="preserve"> (TENN 041525) and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vagabundum</w:t>
      </w:r>
      <w:proofErr w:type="spellEnd"/>
      <w:r w:rsidRPr="00F27633">
        <w:rPr>
          <w:rFonts w:ascii="Times New Roman" w:hAnsi="Times New Roman" w:cs="Times New Roman"/>
        </w:rPr>
        <w:t xml:space="preserve"> (TENN 003140) have been misidentified as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albomagnum</w:t>
      </w:r>
      <w:proofErr w:type="spellEnd"/>
      <w:r w:rsidRPr="00F27633">
        <w:rPr>
          <w:rFonts w:ascii="Times New Roman" w:hAnsi="Times New Roman" w:cs="Times New Roman"/>
        </w:rPr>
        <w:t xml:space="preserve">, perhaps due to the larger white appearance of those specimens. However, those collections differ from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albomagnum</w:t>
      </w:r>
      <w:proofErr w:type="spellEnd"/>
      <w:r w:rsidRPr="00F27633">
        <w:rPr>
          <w:rFonts w:ascii="Times New Roman" w:hAnsi="Times New Roman" w:cs="Times New Roman"/>
        </w:rPr>
        <w:t xml:space="preserve"> in spore dimensions and lack litter debris on the pileus, which persists even after drying in </w:t>
      </w:r>
      <w:r w:rsidRPr="00F27633">
        <w:rPr>
          <w:rFonts w:ascii="Times New Roman" w:hAnsi="Times New Roman" w:cs="Times New Roman"/>
          <w:i/>
          <w:iCs/>
        </w:rPr>
        <w:t xml:space="preserve">H. </w:t>
      </w:r>
      <w:proofErr w:type="spellStart"/>
      <w:r w:rsidRPr="00F27633">
        <w:rPr>
          <w:rFonts w:ascii="Times New Roman" w:hAnsi="Times New Roman" w:cs="Times New Roman"/>
          <w:i/>
          <w:iCs/>
        </w:rPr>
        <w:t>albomagnum</w:t>
      </w:r>
      <w:proofErr w:type="spellEnd"/>
      <w:r w:rsidRPr="00F27633">
        <w:rPr>
          <w:rFonts w:ascii="Times New Roman" w:hAnsi="Times New Roman" w:cs="Times New Roman"/>
        </w:rPr>
        <w:t>.</w:t>
      </w:r>
    </w:p>
    <w:p w14:paraId="0273A447" w14:textId="2971F097" w:rsidR="00F27633" w:rsidRDefault="00F27633" w:rsidP="00F27633">
      <w:pPr>
        <w:rPr>
          <w:rFonts w:ascii="Times New Roman" w:hAnsi="Times New Roman" w:cs="Times New Roman"/>
        </w:rPr>
      </w:pPr>
    </w:p>
    <w:p w14:paraId="13279E90" w14:textId="27D9DDDB" w:rsidR="00F27633" w:rsidRDefault="00F27633" w:rsidP="00F27633">
      <w:pPr>
        <w:rPr>
          <w:rFonts w:ascii="Times New Roman" w:hAnsi="Times New Roman" w:cs="Times New Roman"/>
        </w:rPr>
      </w:pPr>
      <w:r w:rsidRPr="00F27633">
        <w:rPr>
          <w:rFonts w:ascii="Calibri" w:hAnsi="Calibri" w:cs="Calibri"/>
          <w:i/>
          <w:iCs/>
        </w:rPr>
        <w:t>﻿</w:t>
      </w:r>
      <w:proofErr w:type="spellStart"/>
      <w:r w:rsidRPr="00F27633">
        <w:rPr>
          <w:rFonts w:ascii="Times New Roman" w:hAnsi="Times New Roman" w:cs="Times New Roman"/>
          <w:i/>
          <w:iCs/>
        </w:rPr>
        <w:t>Hydnum</w:t>
      </w:r>
      <w:proofErr w:type="spellEnd"/>
      <w:r w:rsidRPr="00F27633">
        <w:rPr>
          <w:rFonts w:ascii="Times New Roman" w:hAnsi="Times New Roman" w:cs="Times New Roman"/>
          <w:i/>
          <w:iCs/>
        </w:rPr>
        <w:t xml:space="preserve"> </w:t>
      </w:r>
      <w:proofErr w:type="spellStart"/>
      <w:r w:rsidRPr="00F27633">
        <w:rPr>
          <w:rFonts w:ascii="Times New Roman" w:hAnsi="Times New Roman" w:cs="Times New Roman"/>
        </w:rPr>
        <w:t>subg</w:t>
      </w:r>
      <w:proofErr w:type="spellEnd"/>
      <w:r w:rsidRPr="00F27633">
        <w:rPr>
          <w:rFonts w:ascii="Times New Roman" w:hAnsi="Times New Roman" w:cs="Times New Roman"/>
        </w:rPr>
        <w:t>.</w:t>
      </w:r>
      <w:r w:rsidRPr="00F27633">
        <w:rPr>
          <w:rFonts w:ascii="Times New Roman" w:hAnsi="Times New Roman" w:cs="Times New Roman"/>
          <w:i/>
          <w:iCs/>
        </w:rPr>
        <w:t xml:space="preserve"> Pallida </w:t>
      </w:r>
      <w:proofErr w:type="spellStart"/>
      <w:r w:rsidRPr="00B86036">
        <w:rPr>
          <w:rFonts w:ascii="Times New Roman" w:hAnsi="Times New Roman" w:cs="Times New Roman"/>
        </w:rPr>
        <w:t>Niskanen</w:t>
      </w:r>
      <w:proofErr w:type="spellEnd"/>
      <w:r w:rsidRPr="00B86036">
        <w:rPr>
          <w:rFonts w:ascii="Times New Roman" w:hAnsi="Times New Roman" w:cs="Times New Roman"/>
        </w:rPr>
        <w:t xml:space="preserve"> &amp; </w:t>
      </w:r>
      <w:proofErr w:type="spellStart"/>
      <w:r w:rsidRPr="00B86036">
        <w:rPr>
          <w:rFonts w:ascii="Times New Roman" w:hAnsi="Times New Roman" w:cs="Times New Roman"/>
        </w:rPr>
        <w:t>Liimat</w:t>
      </w:r>
      <w:proofErr w:type="spellEnd"/>
      <w:r w:rsidRPr="00B86036">
        <w:rPr>
          <w:rFonts w:ascii="Times New Roman" w:hAnsi="Times New Roman" w:cs="Times New Roman"/>
        </w:rPr>
        <w:t xml:space="preserve">., </w:t>
      </w:r>
      <w:proofErr w:type="spellStart"/>
      <w:r w:rsidRPr="00B86036">
        <w:rPr>
          <w:rFonts w:ascii="Times New Roman" w:hAnsi="Times New Roman" w:cs="Times New Roman"/>
        </w:rPr>
        <w:t>Mycologia</w:t>
      </w:r>
      <w:proofErr w:type="spellEnd"/>
      <w:r w:rsidRPr="00B86036">
        <w:rPr>
          <w:rFonts w:ascii="Times New Roman" w:hAnsi="Times New Roman" w:cs="Times New Roman"/>
        </w:rPr>
        <w:t xml:space="preserve"> 110(5): 89</w:t>
      </w:r>
      <w:r w:rsidR="000D4619">
        <w:rPr>
          <w:rFonts w:ascii="Times New Roman" w:hAnsi="Times New Roman" w:cs="Times New Roman"/>
        </w:rPr>
        <w:t>9</w:t>
      </w:r>
      <w:r w:rsidRPr="00B86036">
        <w:rPr>
          <w:rFonts w:ascii="Times New Roman" w:hAnsi="Times New Roman" w:cs="Times New Roman"/>
        </w:rPr>
        <w:t xml:space="preserve"> (2018)</w:t>
      </w:r>
    </w:p>
    <w:p w14:paraId="6C20E6E8" w14:textId="45475601" w:rsidR="00EF4F8D" w:rsidRDefault="00EF4F8D" w:rsidP="00F27633">
      <w:pPr>
        <w:rPr>
          <w:rFonts w:ascii="Times New Roman" w:hAnsi="Times New Roman" w:cs="Times New Roman"/>
        </w:rPr>
      </w:pPr>
    </w:p>
    <w:p w14:paraId="5CBB4ACA" w14:textId="0C32439F" w:rsidR="00EF4F8D" w:rsidRDefault="00EF4F8D" w:rsidP="00F27633">
      <w:pPr>
        <w:rPr>
          <w:rFonts w:ascii="Times New Roman" w:hAnsi="Times New Roman" w:cs="Times New Roman"/>
          <w:b/>
          <w:bCs/>
        </w:rPr>
      </w:pPr>
      <w:r w:rsidRPr="00EF4F8D">
        <w:rPr>
          <w:rFonts w:ascii="Calibri" w:hAnsi="Calibri" w:cs="Calibri"/>
        </w:rPr>
        <w:t>﻿</w:t>
      </w:r>
      <w:proofErr w:type="spellStart"/>
      <w:r w:rsidRPr="00EF4F8D">
        <w:rPr>
          <w:rFonts w:ascii="Times New Roman" w:hAnsi="Times New Roman" w:cs="Times New Roman"/>
          <w:b/>
          <w:bCs/>
          <w:i/>
          <w:iCs/>
        </w:rPr>
        <w:t>Hydnum</w:t>
      </w:r>
      <w:proofErr w:type="spellEnd"/>
      <w:r w:rsidRPr="00EF4F8D">
        <w:rPr>
          <w:rFonts w:ascii="Times New Roman" w:hAnsi="Times New Roman" w:cs="Times New Roman"/>
          <w:b/>
          <w:bCs/>
          <w:i/>
          <w:iCs/>
        </w:rPr>
        <w:t xml:space="preserve"> </w:t>
      </w:r>
      <w:proofErr w:type="spellStart"/>
      <w:r w:rsidRPr="00EF4F8D">
        <w:rPr>
          <w:rFonts w:ascii="Times New Roman" w:hAnsi="Times New Roman" w:cs="Times New Roman"/>
          <w:b/>
          <w:bCs/>
          <w:i/>
          <w:iCs/>
        </w:rPr>
        <w:t>subtilior</w:t>
      </w:r>
      <w:proofErr w:type="spellEnd"/>
      <w:r w:rsidRPr="00EF4F8D">
        <w:rPr>
          <w:rFonts w:ascii="Times New Roman" w:hAnsi="Times New Roman" w:cs="Times New Roman"/>
          <w:b/>
          <w:bCs/>
        </w:rPr>
        <w:t xml:space="preserve"> Swenie &amp; Matheny, </w:t>
      </w:r>
      <w:proofErr w:type="spellStart"/>
      <w:r>
        <w:rPr>
          <w:rFonts w:ascii="Times New Roman" w:hAnsi="Times New Roman" w:cs="Times New Roman"/>
          <w:b/>
          <w:bCs/>
        </w:rPr>
        <w:t>MycoKeys</w:t>
      </w:r>
      <w:proofErr w:type="spellEnd"/>
      <w:r>
        <w:rPr>
          <w:rFonts w:ascii="Times New Roman" w:hAnsi="Times New Roman" w:cs="Times New Roman"/>
          <w:b/>
          <w:bCs/>
        </w:rPr>
        <w:t xml:space="preserve"> 42: 48 (2018)</w:t>
      </w:r>
    </w:p>
    <w:p w14:paraId="0AA43390" w14:textId="77777777" w:rsidR="00FF7714" w:rsidRDefault="00FF7714" w:rsidP="00F27633">
      <w:pPr>
        <w:rPr>
          <w:rFonts w:ascii="Times New Roman" w:hAnsi="Times New Roman" w:cs="Times New Roman"/>
        </w:rPr>
      </w:pPr>
      <w:r w:rsidRPr="00FF7714">
        <w:rPr>
          <w:rFonts w:ascii="Calibri" w:hAnsi="Calibri" w:cs="Calibri"/>
        </w:rPr>
        <w:t>﻿</w:t>
      </w:r>
      <w:proofErr w:type="spellStart"/>
      <w:r w:rsidRPr="00FF7714">
        <w:rPr>
          <w:rFonts w:ascii="Times New Roman" w:hAnsi="Times New Roman" w:cs="Times New Roman"/>
        </w:rPr>
        <w:t>MycoBank</w:t>
      </w:r>
      <w:proofErr w:type="spellEnd"/>
      <w:r w:rsidRPr="00FF7714">
        <w:rPr>
          <w:rFonts w:ascii="Times New Roman" w:hAnsi="Times New Roman" w:cs="Times New Roman"/>
        </w:rPr>
        <w:t xml:space="preserve"> No: MB825493 </w:t>
      </w:r>
    </w:p>
    <w:p w14:paraId="30CCD543" w14:textId="77777777" w:rsidR="00FF7714" w:rsidRDefault="00FF7714" w:rsidP="00F27633">
      <w:pPr>
        <w:rPr>
          <w:rFonts w:ascii="Times New Roman" w:hAnsi="Times New Roman" w:cs="Times New Roman"/>
        </w:rPr>
      </w:pPr>
      <w:r w:rsidRPr="00FF7714">
        <w:rPr>
          <w:rFonts w:ascii="Times New Roman" w:hAnsi="Times New Roman" w:cs="Times New Roman"/>
        </w:rPr>
        <w:t xml:space="preserve">GenBank: MH379913 </w:t>
      </w:r>
    </w:p>
    <w:p w14:paraId="7F58E62D" w14:textId="387BE3E5" w:rsidR="00FF7714" w:rsidRDefault="00FF7714" w:rsidP="00F27633">
      <w:pPr>
        <w:rPr>
          <w:rFonts w:ascii="Times New Roman" w:hAnsi="Times New Roman" w:cs="Times New Roman"/>
        </w:rPr>
      </w:pPr>
      <w:r w:rsidRPr="00FF7714">
        <w:rPr>
          <w:rFonts w:ascii="Times New Roman" w:hAnsi="Times New Roman" w:cs="Times New Roman"/>
        </w:rPr>
        <w:t>Fig</w:t>
      </w:r>
      <w:r>
        <w:rPr>
          <w:rFonts w:ascii="Times New Roman" w:hAnsi="Times New Roman" w:cs="Times New Roman"/>
        </w:rPr>
        <w:t>ure</w:t>
      </w:r>
      <w:r w:rsidRPr="00FF7714">
        <w:rPr>
          <w:rFonts w:ascii="Times New Roman" w:hAnsi="Times New Roman" w:cs="Times New Roman"/>
        </w:rPr>
        <w:t xml:space="preserve">s 3G, </w:t>
      </w:r>
      <w:r w:rsidR="003553D2">
        <w:rPr>
          <w:rFonts w:ascii="Times New Roman" w:hAnsi="Times New Roman" w:cs="Times New Roman"/>
        </w:rPr>
        <w:t>3</w:t>
      </w:r>
      <w:r w:rsidRPr="00FF7714">
        <w:rPr>
          <w:rFonts w:ascii="Times New Roman" w:hAnsi="Times New Roman" w:cs="Times New Roman"/>
        </w:rPr>
        <w:t>H, 6D</w:t>
      </w:r>
    </w:p>
    <w:p w14:paraId="72917664" w14:textId="5177C3D4" w:rsidR="00FF7714" w:rsidRDefault="00FF7714" w:rsidP="00F27633">
      <w:pPr>
        <w:rPr>
          <w:rFonts w:ascii="Times New Roman" w:hAnsi="Times New Roman" w:cs="Times New Roman"/>
        </w:rPr>
      </w:pPr>
    </w:p>
    <w:p w14:paraId="7AA06C43" w14:textId="09C3A7EA" w:rsidR="00FF7714" w:rsidRDefault="00FF7714" w:rsidP="00F27633">
      <w:pPr>
        <w:rPr>
          <w:rFonts w:ascii="Times New Roman" w:hAnsi="Times New Roman" w:cs="Times New Roman"/>
        </w:rPr>
      </w:pPr>
      <w:r w:rsidRPr="00FF7714">
        <w:rPr>
          <w:rFonts w:ascii="Calibri" w:hAnsi="Calibri" w:cs="Calibri"/>
        </w:rPr>
        <w:t>﻿</w:t>
      </w:r>
      <w:r w:rsidRPr="00FF7714">
        <w:rPr>
          <w:rFonts w:ascii="Times New Roman" w:hAnsi="Times New Roman" w:cs="Times New Roman"/>
        </w:rPr>
        <w:t xml:space="preserve">= </w:t>
      </w:r>
      <w:proofErr w:type="spellStart"/>
      <w:r w:rsidRPr="00FF7714">
        <w:rPr>
          <w:rFonts w:ascii="Times New Roman" w:hAnsi="Times New Roman" w:cs="Times New Roman"/>
          <w:i/>
          <w:iCs/>
        </w:rPr>
        <w:t>Hydnum</w:t>
      </w:r>
      <w:proofErr w:type="spellEnd"/>
      <w:r w:rsidRPr="00FF7714">
        <w:rPr>
          <w:rFonts w:ascii="Times New Roman" w:hAnsi="Times New Roman" w:cs="Times New Roman"/>
          <w:i/>
          <w:iCs/>
        </w:rPr>
        <w:t xml:space="preserve"> </w:t>
      </w:r>
      <w:proofErr w:type="spellStart"/>
      <w:r w:rsidRPr="00FF7714">
        <w:rPr>
          <w:rFonts w:ascii="Times New Roman" w:hAnsi="Times New Roman" w:cs="Times New Roman"/>
          <w:i/>
          <w:iCs/>
        </w:rPr>
        <w:t>repandum</w:t>
      </w:r>
      <w:proofErr w:type="spellEnd"/>
      <w:r w:rsidRPr="00FF7714">
        <w:rPr>
          <w:rFonts w:ascii="Times New Roman" w:hAnsi="Times New Roman" w:cs="Times New Roman"/>
        </w:rPr>
        <w:t xml:space="preserve"> var. </w:t>
      </w:r>
      <w:r w:rsidRPr="00FF7714">
        <w:rPr>
          <w:rFonts w:ascii="Times New Roman" w:hAnsi="Times New Roman" w:cs="Times New Roman"/>
          <w:i/>
          <w:iCs/>
        </w:rPr>
        <w:t xml:space="preserve">album </w:t>
      </w:r>
      <w:r w:rsidRPr="00FF7714">
        <w:rPr>
          <w:rFonts w:ascii="Times New Roman" w:hAnsi="Times New Roman" w:cs="Times New Roman"/>
        </w:rPr>
        <w:t>(</w:t>
      </w:r>
      <w:proofErr w:type="spellStart"/>
      <w:r w:rsidRPr="00FF7714">
        <w:rPr>
          <w:rFonts w:ascii="Times New Roman" w:hAnsi="Times New Roman" w:cs="Times New Roman"/>
        </w:rPr>
        <w:t>Quél</w:t>
      </w:r>
      <w:proofErr w:type="spellEnd"/>
      <w:r w:rsidRPr="00FF7714">
        <w:rPr>
          <w:rFonts w:ascii="Times New Roman" w:hAnsi="Times New Roman" w:cs="Times New Roman"/>
        </w:rPr>
        <w:t xml:space="preserve">.) Rea </w:t>
      </w:r>
      <w:proofErr w:type="spellStart"/>
      <w:r w:rsidRPr="00FF7714">
        <w:rPr>
          <w:rFonts w:ascii="Times New Roman" w:hAnsi="Times New Roman" w:cs="Times New Roman"/>
        </w:rPr>
        <w:t>sensu</w:t>
      </w:r>
      <w:proofErr w:type="spellEnd"/>
      <w:r w:rsidRPr="00FF7714">
        <w:rPr>
          <w:rFonts w:ascii="Times New Roman" w:hAnsi="Times New Roman" w:cs="Times New Roman"/>
        </w:rPr>
        <w:t xml:space="preserve"> Am. </w:t>
      </w:r>
      <w:proofErr w:type="spellStart"/>
      <w:r w:rsidRPr="00FF7714">
        <w:rPr>
          <w:rFonts w:ascii="Times New Roman" w:hAnsi="Times New Roman" w:cs="Times New Roman"/>
        </w:rPr>
        <w:t>auct</w:t>
      </w:r>
      <w:proofErr w:type="spellEnd"/>
      <w:r w:rsidRPr="00FF7714">
        <w:rPr>
          <w:rFonts w:ascii="Times New Roman" w:hAnsi="Times New Roman" w:cs="Times New Roman"/>
        </w:rPr>
        <w:t>.</w:t>
      </w:r>
    </w:p>
    <w:p w14:paraId="320D7B06" w14:textId="4A3565CD" w:rsidR="00FF7714" w:rsidRDefault="00FF7714" w:rsidP="00F27633">
      <w:pPr>
        <w:rPr>
          <w:rFonts w:ascii="Times New Roman" w:hAnsi="Times New Roman" w:cs="Times New Roman"/>
        </w:rPr>
      </w:pPr>
    </w:p>
    <w:p w14:paraId="7D8F5464" w14:textId="3D1ABD37" w:rsidR="00FF7714" w:rsidRDefault="00FF7714" w:rsidP="00F27633">
      <w:pPr>
        <w:rPr>
          <w:rFonts w:ascii="Times New Roman" w:hAnsi="Times New Roman" w:cs="Times New Roman"/>
        </w:rPr>
      </w:pPr>
      <w:r w:rsidRPr="00FF7714">
        <w:rPr>
          <w:rFonts w:ascii="Calibri" w:hAnsi="Calibri" w:cs="Calibri"/>
        </w:rPr>
        <w:t>﻿</w:t>
      </w:r>
      <w:r w:rsidRPr="00FF7714">
        <w:rPr>
          <w:rFonts w:ascii="Times New Roman" w:hAnsi="Times New Roman" w:cs="Times New Roman"/>
        </w:rPr>
        <w:t>Diagnosis</w:t>
      </w:r>
      <w:r>
        <w:rPr>
          <w:rFonts w:ascii="Times New Roman" w:hAnsi="Times New Roman" w:cs="Times New Roman"/>
        </w:rPr>
        <w:t>:</w:t>
      </w:r>
      <w:r w:rsidRPr="00FF7714">
        <w:rPr>
          <w:rFonts w:ascii="Times New Roman" w:hAnsi="Times New Roman" w:cs="Times New Roman"/>
        </w:rPr>
        <w:t xml:space="preserve"> </w:t>
      </w:r>
      <w:proofErr w:type="spellStart"/>
      <w:r w:rsidRPr="00FF7714">
        <w:rPr>
          <w:rFonts w:ascii="Times New Roman" w:hAnsi="Times New Roman" w:cs="Times New Roman"/>
          <w:i/>
          <w:iCs/>
        </w:rPr>
        <w:t>Hydnum</w:t>
      </w:r>
      <w:proofErr w:type="spellEnd"/>
      <w:r w:rsidRPr="00FF7714">
        <w:rPr>
          <w:rFonts w:ascii="Times New Roman" w:hAnsi="Times New Roman" w:cs="Times New Roman"/>
          <w:i/>
          <w:iCs/>
        </w:rPr>
        <w:t xml:space="preserve"> </w:t>
      </w:r>
      <w:proofErr w:type="spellStart"/>
      <w:r w:rsidRPr="00FF7714">
        <w:rPr>
          <w:rFonts w:ascii="Times New Roman" w:hAnsi="Times New Roman" w:cs="Times New Roman"/>
          <w:i/>
          <w:iCs/>
        </w:rPr>
        <w:t>subtilior</w:t>
      </w:r>
      <w:proofErr w:type="spellEnd"/>
      <w:r w:rsidRPr="00FF7714">
        <w:rPr>
          <w:rFonts w:ascii="Times New Roman" w:hAnsi="Times New Roman" w:cs="Times New Roman"/>
        </w:rPr>
        <w:t xml:space="preserve"> is most closely related to European </w:t>
      </w:r>
      <w:r w:rsidRPr="00FF7714">
        <w:rPr>
          <w:rFonts w:ascii="Times New Roman" w:hAnsi="Times New Roman" w:cs="Times New Roman"/>
          <w:i/>
          <w:iCs/>
        </w:rPr>
        <w:t xml:space="preserve">H. </w:t>
      </w:r>
      <w:proofErr w:type="spellStart"/>
      <w:r w:rsidRPr="00FF7714">
        <w:rPr>
          <w:rFonts w:ascii="Times New Roman" w:hAnsi="Times New Roman" w:cs="Times New Roman"/>
          <w:i/>
          <w:iCs/>
        </w:rPr>
        <w:t>vesterholtii</w:t>
      </w:r>
      <w:proofErr w:type="spellEnd"/>
      <w:r w:rsidRPr="00FF7714">
        <w:rPr>
          <w:rFonts w:ascii="Times New Roman" w:hAnsi="Times New Roman" w:cs="Times New Roman"/>
        </w:rPr>
        <w:t xml:space="preserve"> but differs from it based on ITS molecular data and geographic distribution in eastern North America.</w:t>
      </w:r>
    </w:p>
    <w:p w14:paraId="1BDFF52D" w14:textId="5665C3A4" w:rsidR="00FF7714" w:rsidRPr="00FF7714" w:rsidRDefault="00FF7714" w:rsidP="00FF7714">
      <w:pPr>
        <w:rPr>
          <w:rFonts w:ascii="Times New Roman" w:hAnsi="Times New Roman" w:cs="Times New Roman"/>
        </w:rPr>
      </w:pPr>
      <w:r>
        <w:rPr>
          <w:rFonts w:ascii="Times New Roman" w:hAnsi="Times New Roman" w:cs="Times New Roman"/>
        </w:rPr>
        <w:tab/>
      </w:r>
      <w:r w:rsidRPr="00FF7714">
        <w:rPr>
          <w:rFonts w:ascii="Calibri" w:hAnsi="Calibri" w:cs="Calibri"/>
        </w:rPr>
        <w:t>﻿</w:t>
      </w:r>
      <w:r w:rsidRPr="00FF7714">
        <w:rPr>
          <w:rFonts w:ascii="Times New Roman" w:hAnsi="Times New Roman" w:cs="Times New Roman"/>
        </w:rPr>
        <w:t>Type</w:t>
      </w:r>
      <w:r>
        <w:rPr>
          <w:rFonts w:ascii="Times New Roman" w:hAnsi="Times New Roman" w:cs="Times New Roman"/>
        </w:rPr>
        <w:t>:</w:t>
      </w:r>
      <w:r w:rsidRPr="00FF7714">
        <w:rPr>
          <w:rFonts w:ascii="Times New Roman" w:hAnsi="Times New Roman" w:cs="Times New Roman"/>
        </w:rPr>
        <w:t xml:space="preserve"> UNITED STATES. Tennessee: Anderson County, Norris Dam State Park,</w:t>
      </w:r>
    </w:p>
    <w:p w14:paraId="45D9C29E" w14:textId="190F56A1" w:rsidR="00FF7714" w:rsidRDefault="00FF7714" w:rsidP="00FF7714">
      <w:pPr>
        <w:rPr>
          <w:rFonts w:ascii="Times New Roman" w:hAnsi="Times New Roman" w:cs="Times New Roman"/>
        </w:rPr>
      </w:pPr>
      <w:r w:rsidRPr="00FF7714">
        <w:rPr>
          <w:rFonts w:ascii="Times New Roman" w:hAnsi="Times New Roman" w:cs="Times New Roman"/>
        </w:rPr>
        <w:t xml:space="preserve">Clear Creek Trail (36.2124; -84.0681), scattered on soil along trail under </w:t>
      </w:r>
      <w:r w:rsidRPr="00FF7714">
        <w:rPr>
          <w:rFonts w:ascii="Times New Roman" w:hAnsi="Times New Roman" w:cs="Times New Roman"/>
          <w:i/>
          <w:iCs/>
        </w:rPr>
        <w:t>Fagus</w:t>
      </w:r>
      <w:r w:rsidRPr="00FF7714">
        <w:rPr>
          <w:rFonts w:ascii="Times New Roman" w:hAnsi="Times New Roman" w:cs="Times New Roman"/>
        </w:rPr>
        <w:t xml:space="preserve">, </w:t>
      </w:r>
      <w:r w:rsidRPr="00FF7714">
        <w:rPr>
          <w:rFonts w:ascii="Times New Roman" w:hAnsi="Times New Roman" w:cs="Times New Roman"/>
          <w:i/>
          <w:iCs/>
        </w:rPr>
        <w:t>Carya</w:t>
      </w:r>
      <w:r w:rsidRPr="00FF7714">
        <w:rPr>
          <w:rFonts w:ascii="Times New Roman" w:hAnsi="Times New Roman" w:cs="Times New Roman"/>
        </w:rPr>
        <w:t xml:space="preserve">, </w:t>
      </w:r>
      <w:r w:rsidRPr="00FF7714">
        <w:rPr>
          <w:rFonts w:ascii="Times New Roman" w:hAnsi="Times New Roman" w:cs="Times New Roman"/>
          <w:i/>
          <w:iCs/>
        </w:rPr>
        <w:t>Quercus</w:t>
      </w:r>
      <w:r w:rsidRPr="00FF7714">
        <w:rPr>
          <w:rFonts w:ascii="Times New Roman" w:hAnsi="Times New Roman" w:cs="Times New Roman"/>
        </w:rPr>
        <w:t>, 24 Jun 2017, P.B. Matheny PBM4093 (holotype: TENN 073034).</w:t>
      </w:r>
    </w:p>
    <w:p w14:paraId="7C7B0F1D" w14:textId="2BA7FA4C" w:rsidR="00FF7714" w:rsidRDefault="00FF7714" w:rsidP="00FF7714">
      <w:pPr>
        <w:rPr>
          <w:rFonts w:ascii="Times New Roman" w:hAnsi="Times New Roman" w:cs="Times New Roman"/>
        </w:rPr>
      </w:pPr>
      <w:r>
        <w:rPr>
          <w:rFonts w:ascii="Times New Roman" w:hAnsi="Times New Roman" w:cs="Times New Roman"/>
        </w:rPr>
        <w:tab/>
      </w:r>
      <w:r w:rsidRPr="00FF7714">
        <w:rPr>
          <w:rFonts w:ascii="Calibri" w:hAnsi="Calibri" w:cs="Calibri"/>
        </w:rPr>
        <w:t>﻿</w:t>
      </w:r>
      <w:r w:rsidRPr="00FF7714">
        <w:rPr>
          <w:rFonts w:ascii="Times New Roman" w:hAnsi="Times New Roman" w:cs="Times New Roman"/>
        </w:rPr>
        <w:t>Etymology</w:t>
      </w:r>
      <w:r>
        <w:rPr>
          <w:rFonts w:ascii="Times New Roman" w:hAnsi="Times New Roman" w:cs="Times New Roman"/>
        </w:rPr>
        <w:t>:</w:t>
      </w:r>
      <w:r w:rsidRPr="00FF7714">
        <w:rPr>
          <w:rFonts w:ascii="Times New Roman" w:hAnsi="Times New Roman" w:cs="Times New Roman"/>
        </w:rPr>
        <w:t xml:space="preserve"> </w:t>
      </w:r>
      <w:proofErr w:type="spellStart"/>
      <w:r w:rsidRPr="00FF7714">
        <w:rPr>
          <w:rFonts w:ascii="Times New Roman" w:hAnsi="Times New Roman" w:cs="Times New Roman"/>
          <w:i/>
          <w:iCs/>
        </w:rPr>
        <w:t>subtilior</w:t>
      </w:r>
      <w:proofErr w:type="spellEnd"/>
      <w:r w:rsidRPr="00FF7714">
        <w:rPr>
          <w:rFonts w:ascii="Times New Roman" w:hAnsi="Times New Roman" w:cs="Times New Roman"/>
        </w:rPr>
        <w:t xml:space="preserve"> (L.) finer, </w:t>
      </w:r>
      <w:proofErr w:type="gramStart"/>
      <w:r w:rsidRPr="00FF7714">
        <w:rPr>
          <w:rFonts w:ascii="Times New Roman" w:hAnsi="Times New Roman" w:cs="Times New Roman"/>
        </w:rPr>
        <w:t>more slender</w:t>
      </w:r>
      <w:proofErr w:type="gramEnd"/>
      <w:r w:rsidRPr="00FF7714">
        <w:rPr>
          <w:rFonts w:ascii="Times New Roman" w:hAnsi="Times New Roman" w:cs="Times New Roman"/>
        </w:rPr>
        <w:t>, in reference to the slim basidiomes.</w:t>
      </w:r>
    </w:p>
    <w:p w14:paraId="663A0FE5" w14:textId="61F80F97" w:rsidR="00FE6DFC" w:rsidRDefault="00FE6DFC" w:rsidP="00FF7714">
      <w:pPr>
        <w:rPr>
          <w:rFonts w:ascii="Times New Roman" w:hAnsi="Times New Roman" w:cs="Times New Roman"/>
        </w:rPr>
      </w:pPr>
      <w:r>
        <w:rPr>
          <w:rFonts w:ascii="Times New Roman" w:hAnsi="Times New Roman" w:cs="Times New Roman"/>
        </w:rPr>
        <w:tab/>
      </w:r>
      <w:r w:rsidRPr="00FE6DFC">
        <w:rPr>
          <w:rFonts w:ascii="Calibri" w:hAnsi="Calibri" w:cs="Calibri"/>
        </w:rPr>
        <w:t>﻿</w:t>
      </w:r>
      <w:r w:rsidRPr="00FE6DFC">
        <w:rPr>
          <w:rFonts w:ascii="Times New Roman" w:hAnsi="Times New Roman" w:cs="Times New Roman"/>
        </w:rPr>
        <w:t>Description</w:t>
      </w:r>
      <w:r>
        <w:rPr>
          <w:rFonts w:ascii="Times New Roman" w:hAnsi="Times New Roman" w:cs="Times New Roman"/>
        </w:rPr>
        <w:t>:</w:t>
      </w:r>
      <w:r w:rsidRPr="00FE6DFC">
        <w:rPr>
          <w:rFonts w:ascii="Times New Roman" w:hAnsi="Times New Roman" w:cs="Times New Roman"/>
        </w:rPr>
        <w:t xml:space="preserve"> Pileus 20–90 mm wide, round or occasionally reniform, convex becoming plano-convex to depressed, sometimes umbilicate; surface matt, glabrous, sometimes cracking into scales at the center, light cream yellow to cream orange buff (“Marguerite Yellow” to “Light Ochraceous Buff”, 4A3–A5 to 5A2–A4), yellow with KOH, negative with FeSO4; margin thin, entire, incurved when young then decurved and sometimes wavy in age, staining rusty orange-brown (“Ochraceous-Orange” to “Mars Yellow”, 6A5 to 5B6–B7). Spines 1–8 mm long, </w:t>
      </w:r>
      <w:proofErr w:type="spellStart"/>
      <w:r w:rsidRPr="00FE6DFC">
        <w:rPr>
          <w:rFonts w:ascii="Times New Roman" w:hAnsi="Times New Roman" w:cs="Times New Roman"/>
        </w:rPr>
        <w:t>adnexed</w:t>
      </w:r>
      <w:proofErr w:type="spellEnd"/>
      <w:r w:rsidRPr="00FE6DFC">
        <w:rPr>
          <w:rFonts w:ascii="Times New Roman" w:hAnsi="Times New Roman" w:cs="Times New Roman"/>
        </w:rPr>
        <w:t xml:space="preserve"> to decurrent, cream white to pale orange-cream (5A1–A2). Stipe 20–60 × 5–21 mm, central or eccentric, sometimes curving, equal or enlarging towards base, cream white or slightly lighter than pileus, staining rusty </w:t>
      </w:r>
      <w:proofErr w:type="gramStart"/>
      <w:r w:rsidRPr="00FE6DFC">
        <w:rPr>
          <w:rFonts w:ascii="Times New Roman" w:hAnsi="Times New Roman" w:cs="Times New Roman"/>
        </w:rPr>
        <w:t>orange-brown</w:t>
      </w:r>
      <w:proofErr w:type="gramEnd"/>
      <w:r w:rsidRPr="00FE6DFC">
        <w:rPr>
          <w:rFonts w:ascii="Times New Roman" w:hAnsi="Times New Roman" w:cs="Times New Roman"/>
        </w:rPr>
        <w:t xml:space="preserve"> (5B6-B8). Context spongy, cream white</w:t>
      </w:r>
      <w:r>
        <w:rPr>
          <w:rFonts w:ascii="Times New Roman" w:hAnsi="Times New Roman" w:cs="Times New Roman"/>
        </w:rPr>
        <w:t xml:space="preserve"> </w:t>
      </w:r>
      <w:r w:rsidRPr="00FE6DFC">
        <w:rPr>
          <w:rFonts w:ascii="Calibri" w:hAnsi="Calibri" w:cs="Calibri"/>
        </w:rPr>
        <w:t>﻿</w:t>
      </w:r>
      <w:r w:rsidRPr="00FE6DFC">
        <w:rPr>
          <w:rFonts w:ascii="Times New Roman" w:hAnsi="Times New Roman" w:cs="Times New Roman"/>
        </w:rPr>
        <w:t>to pale orange-cream, slowly staining orange (5A4–6) throughout after five minutes where cut. Odor mild or sweet. Taste mild or pleasant.</w:t>
      </w:r>
    </w:p>
    <w:p w14:paraId="1F543BB4" w14:textId="77777777" w:rsidR="00FE6DFC" w:rsidRPr="00FE6DFC" w:rsidRDefault="00FE6DFC" w:rsidP="00FE6DFC">
      <w:pPr>
        <w:rPr>
          <w:rFonts w:ascii="Times New Roman" w:hAnsi="Times New Roman" w:cs="Times New Roman"/>
        </w:rPr>
      </w:pPr>
      <w:r>
        <w:rPr>
          <w:rFonts w:ascii="Times New Roman" w:hAnsi="Times New Roman" w:cs="Times New Roman"/>
        </w:rPr>
        <w:tab/>
      </w:r>
      <w:r w:rsidRPr="00FE6DFC">
        <w:rPr>
          <w:rFonts w:ascii="Calibri" w:hAnsi="Calibri" w:cs="Calibri"/>
        </w:rPr>
        <w:t>﻿</w:t>
      </w:r>
      <w:r w:rsidRPr="00FE6DFC">
        <w:rPr>
          <w:rFonts w:ascii="Times New Roman" w:hAnsi="Times New Roman" w:cs="Times New Roman"/>
        </w:rPr>
        <w:t xml:space="preserve">Basidiospores 7–8–9 </w:t>
      </w:r>
      <w:proofErr w:type="spellStart"/>
      <w:r w:rsidRPr="00FE6DFC">
        <w:rPr>
          <w:rFonts w:ascii="Times New Roman" w:hAnsi="Times New Roman" w:cs="Times New Roman"/>
        </w:rPr>
        <w:t>μm</w:t>
      </w:r>
      <w:proofErr w:type="spellEnd"/>
      <w:r w:rsidRPr="00FE6DFC">
        <w:rPr>
          <w:rFonts w:ascii="Times New Roman" w:hAnsi="Times New Roman" w:cs="Times New Roman"/>
        </w:rPr>
        <w:t xml:space="preserve"> × 5–6.3–7.5 </w:t>
      </w:r>
      <w:proofErr w:type="spellStart"/>
      <w:r w:rsidRPr="00FE6DFC">
        <w:rPr>
          <w:rFonts w:ascii="Times New Roman" w:hAnsi="Times New Roman" w:cs="Times New Roman"/>
        </w:rPr>
        <w:t>μm</w:t>
      </w:r>
      <w:proofErr w:type="spellEnd"/>
      <w:r w:rsidRPr="00FE6DFC">
        <w:rPr>
          <w:rFonts w:ascii="Times New Roman" w:hAnsi="Times New Roman" w:cs="Times New Roman"/>
        </w:rPr>
        <w:t xml:space="preserve">, Q=1.07–1.27–1.52 (n=51/5), </w:t>
      </w:r>
      <w:proofErr w:type="spellStart"/>
      <w:r w:rsidRPr="00FE6DFC">
        <w:rPr>
          <w:rFonts w:ascii="Times New Roman" w:hAnsi="Times New Roman" w:cs="Times New Roman"/>
        </w:rPr>
        <w:t>subglo</w:t>
      </w:r>
      <w:proofErr w:type="spellEnd"/>
      <w:r w:rsidRPr="00FE6DFC">
        <w:rPr>
          <w:rFonts w:ascii="Times New Roman" w:hAnsi="Times New Roman" w:cs="Times New Roman"/>
        </w:rPr>
        <w:t>-</w:t>
      </w:r>
    </w:p>
    <w:p w14:paraId="047AF4E4" w14:textId="2EE42ADE" w:rsidR="00FE6DFC" w:rsidRDefault="00FE6DFC" w:rsidP="00FE6DFC">
      <w:pPr>
        <w:rPr>
          <w:rFonts w:ascii="Times New Roman" w:hAnsi="Times New Roman" w:cs="Times New Roman"/>
        </w:rPr>
      </w:pPr>
      <w:proofErr w:type="spellStart"/>
      <w:r w:rsidRPr="00FE6DFC">
        <w:rPr>
          <w:rFonts w:ascii="Times New Roman" w:hAnsi="Times New Roman" w:cs="Times New Roman"/>
        </w:rPr>
        <w:lastRenderedPageBreak/>
        <w:t>bose</w:t>
      </w:r>
      <w:proofErr w:type="spellEnd"/>
      <w:r w:rsidRPr="00FE6DFC">
        <w:rPr>
          <w:rFonts w:ascii="Times New Roman" w:hAnsi="Times New Roman" w:cs="Times New Roman"/>
        </w:rPr>
        <w:t xml:space="preserve"> to broadly ellipsoid, smooth, thin-walled, hyaline in KOH. Basidia 32–44 × 7–9 </w:t>
      </w:r>
      <w:proofErr w:type="spellStart"/>
      <w:r w:rsidRPr="00FE6DFC">
        <w:rPr>
          <w:rFonts w:ascii="Times New Roman" w:hAnsi="Times New Roman" w:cs="Times New Roman"/>
        </w:rPr>
        <w:t>μm</w:t>
      </w:r>
      <w:proofErr w:type="spellEnd"/>
      <w:r w:rsidRPr="00FE6DFC">
        <w:rPr>
          <w:rFonts w:ascii="Times New Roman" w:hAnsi="Times New Roman" w:cs="Times New Roman"/>
        </w:rPr>
        <w:t xml:space="preserve"> with 3–5(6) sterigmata. </w:t>
      </w:r>
      <w:proofErr w:type="spellStart"/>
      <w:r w:rsidRPr="00FE6DFC">
        <w:rPr>
          <w:rFonts w:ascii="Times New Roman" w:hAnsi="Times New Roman" w:cs="Times New Roman"/>
        </w:rPr>
        <w:t>Pileipellis</w:t>
      </w:r>
      <w:proofErr w:type="spellEnd"/>
      <w:r w:rsidRPr="00FE6DFC">
        <w:rPr>
          <w:rFonts w:ascii="Times New Roman" w:hAnsi="Times New Roman" w:cs="Times New Roman"/>
        </w:rPr>
        <w:t xml:space="preserve"> an interwoven cutis. Hyphae smooth, </w:t>
      </w:r>
      <w:proofErr w:type="spellStart"/>
      <w:r w:rsidRPr="00FE6DFC">
        <w:rPr>
          <w:rFonts w:ascii="Times New Roman" w:hAnsi="Times New Roman" w:cs="Times New Roman"/>
        </w:rPr>
        <w:t>cylindri</w:t>
      </w:r>
      <w:proofErr w:type="spellEnd"/>
      <w:r w:rsidRPr="00FE6DFC">
        <w:rPr>
          <w:rFonts w:ascii="Times New Roman" w:hAnsi="Times New Roman" w:cs="Times New Roman"/>
        </w:rPr>
        <w:t xml:space="preserve">- </w:t>
      </w:r>
      <w:proofErr w:type="spellStart"/>
      <w:r w:rsidRPr="00FE6DFC">
        <w:rPr>
          <w:rFonts w:ascii="Times New Roman" w:hAnsi="Times New Roman" w:cs="Times New Roman"/>
        </w:rPr>
        <w:t>cal</w:t>
      </w:r>
      <w:proofErr w:type="spellEnd"/>
      <w:r w:rsidRPr="00FE6DFC">
        <w:rPr>
          <w:rFonts w:ascii="Times New Roman" w:hAnsi="Times New Roman" w:cs="Times New Roman"/>
        </w:rPr>
        <w:t xml:space="preserve">, thin-walled, mostly 3–7 </w:t>
      </w:r>
      <w:proofErr w:type="spellStart"/>
      <w:r w:rsidRPr="00FE6DFC">
        <w:rPr>
          <w:rFonts w:ascii="Times New Roman" w:hAnsi="Times New Roman" w:cs="Times New Roman"/>
        </w:rPr>
        <w:t>μm</w:t>
      </w:r>
      <w:proofErr w:type="spellEnd"/>
      <w:r w:rsidRPr="00FE6DFC">
        <w:rPr>
          <w:rFonts w:ascii="Times New Roman" w:hAnsi="Times New Roman" w:cs="Times New Roman"/>
        </w:rPr>
        <w:t xml:space="preserve"> wide. Clamp connections present.</w:t>
      </w:r>
    </w:p>
    <w:p w14:paraId="7DE41D38" w14:textId="34ABC31B" w:rsidR="00FE6DFC" w:rsidRPr="00FE6DFC" w:rsidRDefault="00FE6DFC" w:rsidP="00FE6DFC">
      <w:pPr>
        <w:rPr>
          <w:rFonts w:ascii="Times New Roman" w:hAnsi="Times New Roman" w:cs="Times New Roman"/>
        </w:rPr>
      </w:pPr>
      <w:r>
        <w:rPr>
          <w:rFonts w:ascii="Times New Roman" w:hAnsi="Times New Roman" w:cs="Times New Roman"/>
        </w:rPr>
        <w:tab/>
      </w:r>
      <w:r w:rsidRPr="00FE6DFC">
        <w:rPr>
          <w:rFonts w:ascii="Calibri" w:hAnsi="Calibri" w:cs="Calibri"/>
        </w:rPr>
        <w:t>﻿</w:t>
      </w:r>
      <w:r w:rsidRPr="00FE6DFC">
        <w:rPr>
          <w:rFonts w:ascii="Times New Roman" w:hAnsi="Times New Roman" w:cs="Times New Roman"/>
        </w:rPr>
        <w:t>Distribution</w:t>
      </w:r>
      <w:r>
        <w:rPr>
          <w:rFonts w:ascii="Times New Roman" w:hAnsi="Times New Roman" w:cs="Times New Roman"/>
        </w:rPr>
        <w:t>:</w:t>
      </w:r>
      <w:r w:rsidRPr="00FE6DFC">
        <w:rPr>
          <w:rFonts w:ascii="Times New Roman" w:hAnsi="Times New Roman" w:cs="Times New Roman"/>
        </w:rPr>
        <w:t xml:space="preserve"> Eastern U.S. – Illinois, North Carolina, Tennessee (type), Georgia,</w:t>
      </w:r>
    </w:p>
    <w:p w14:paraId="053F6A10" w14:textId="77777777" w:rsidR="00FE6DFC" w:rsidRDefault="00FE6DFC" w:rsidP="00FE6DFC">
      <w:pPr>
        <w:rPr>
          <w:rFonts w:ascii="Times New Roman" w:hAnsi="Times New Roman" w:cs="Times New Roman"/>
        </w:rPr>
      </w:pPr>
      <w:r w:rsidRPr="00FE6DFC">
        <w:rPr>
          <w:rFonts w:ascii="Times New Roman" w:hAnsi="Times New Roman" w:cs="Times New Roman"/>
        </w:rPr>
        <w:t xml:space="preserve">and Florida. </w:t>
      </w:r>
      <w:proofErr w:type="gramStart"/>
      <w:r w:rsidRPr="00FE6DFC">
        <w:rPr>
          <w:rFonts w:ascii="Times New Roman" w:hAnsi="Times New Roman" w:cs="Times New Roman"/>
        </w:rPr>
        <w:t>Also</w:t>
      </w:r>
      <w:proofErr w:type="gramEnd"/>
      <w:r w:rsidRPr="00FE6DFC">
        <w:rPr>
          <w:rFonts w:ascii="Times New Roman" w:hAnsi="Times New Roman" w:cs="Times New Roman"/>
        </w:rPr>
        <w:t xml:space="preserve"> Michoacán, Mexico (GenBank KY574324).</w:t>
      </w:r>
    </w:p>
    <w:p w14:paraId="024D4AEA" w14:textId="7FB43575" w:rsidR="00FE6DFC" w:rsidRDefault="00FE6DFC" w:rsidP="00FE6DFC">
      <w:pPr>
        <w:ind w:firstLine="720"/>
        <w:rPr>
          <w:rFonts w:ascii="Times New Roman" w:hAnsi="Times New Roman" w:cs="Times New Roman"/>
        </w:rPr>
      </w:pPr>
      <w:r w:rsidRPr="00FE6DFC">
        <w:rPr>
          <w:rFonts w:ascii="Times New Roman" w:hAnsi="Times New Roman" w:cs="Times New Roman"/>
        </w:rPr>
        <w:t>Ecology</w:t>
      </w:r>
      <w:r>
        <w:rPr>
          <w:rFonts w:ascii="Times New Roman" w:hAnsi="Times New Roman" w:cs="Times New Roman"/>
        </w:rPr>
        <w:t>:</w:t>
      </w:r>
      <w:r w:rsidRPr="00FE6DFC">
        <w:rPr>
          <w:rFonts w:ascii="Times New Roman" w:hAnsi="Times New Roman" w:cs="Times New Roman"/>
        </w:rPr>
        <w:t xml:space="preserve"> In hardwoods under </w:t>
      </w:r>
      <w:r w:rsidRPr="00FE6DFC">
        <w:rPr>
          <w:rFonts w:ascii="Times New Roman" w:hAnsi="Times New Roman" w:cs="Times New Roman"/>
          <w:i/>
          <w:iCs/>
        </w:rPr>
        <w:t>Quercus</w:t>
      </w:r>
      <w:r w:rsidRPr="00FE6DFC">
        <w:rPr>
          <w:rFonts w:ascii="Times New Roman" w:hAnsi="Times New Roman" w:cs="Times New Roman"/>
        </w:rPr>
        <w:t xml:space="preserve">, </w:t>
      </w:r>
      <w:r w:rsidRPr="00FE6DFC">
        <w:rPr>
          <w:rFonts w:ascii="Times New Roman" w:hAnsi="Times New Roman" w:cs="Times New Roman"/>
          <w:i/>
          <w:iCs/>
        </w:rPr>
        <w:t>Carya</w:t>
      </w:r>
      <w:r w:rsidRPr="00FE6DFC">
        <w:rPr>
          <w:rFonts w:ascii="Times New Roman" w:hAnsi="Times New Roman" w:cs="Times New Roman"/>
        </w:rPr>
        <w:t xml:space="preserve">, </w:t>
      </w:r>
      <w:r w:rsidRPr="00FE6DFC">
        <w:rPr>
          <w:rFonts w:ascii="Times New Roman" w:hAnsi="Times New Roman" w:cs="Times New Roman"/>
          <w:i/>
          <w:iCs/>
        </w:rPr>
        <w:t>Fagus</w:t>
      </w:r>
      <w:r w:rsidRPr="00FE6DFC">
        <w:rPr>
          <w:rFonts w:ascii="Times New Roman" w:hAnsi="Times New Roman" w:cs="Times New Roman"/>
        </w:rPr>
        <w:t xml:space="preserve">, </w:t>
      </w:r>
      <w:r w:rsidRPr="00FE6DFC">
        <w:rPr>
          <w:rFonts w:ascii="Times New Roman" w:hAnsi="Times New Roman" w:cs="Times New Roman"/>
          <w:i/>
          <w:iCs/>
        </w:rPr>
        <w:t>Carpinus</w:t>
      </w:r>
      <w:r w:rsidRPr="00FE6DFC">
        <w:rPr>
          <w:rFonts w:ascii="Times New Roman" w:hAnsi="Times New Roman" w:cs="Times New Roman"/>
        </w:rPr>
        <w:t xml:space="preserve"> or in mixed woods</w:t>
      </w:r>
      <w:r>
        <w:rPr>
          <w:rFonts w:ascii="Times New Roman" w:hAnsi="Times New Roman" w:cs="Times New Roman"/>
        </w:rPr>
        <w:t xml:space="preserve"> </w:t>
      </w:r>
      <w:r w:rsidRPr="00FE6DFC">
        <w:rPr>
          <w:rFonts w:ascii="Times New Roman" w:hAnsi="Times New Roman" w:cs="Times New Roman"/>
        </w:rPr>
        <w:t xml:space="preserve">with these trees or </w:t>
      </w:r>
      <w:r w:rsidRPr="00FE6DFC">
        <w:rPr>
          <w:rFonts w:ascii="Times New Roman" w:hAnsi="Times New Roman" w:cs="Times New Roman"/>
          <w:i/>
          <w:iCs/>
        </w:rPr>
        <w:t>Betula</w:t>
      </w:r>
      <w:r w:rsidRPr="00FE6DFC">
        <w:rPr>
          <w:rFonts w:ascii="Times New Roman" w:hAnsi="Times New Roman" w:cs="Times New Roman"/>
        </w:rPr>
        <w:t xml:space="preserve"> and conifers such as </w:t>
      </w:r>
      <w:r w:rsidRPr="00FE6DFC">
        <w:rPr>
          <w:rFonts w:ascii="Times New Roman" w:hAnsi="Times New Roman" w:cs="Times New Roman"/>
          <w:i/>
          <w:iCs/>
        </w:rPr>
        <w:t>Tsuga</w:t>
      </w:r>
      <w:r w:rsidRPr="00FE6DFC">
        <w:rPr>
          <w:rFonts w:ascii="Times New Roman" w:hAnsi="Times New Roman" w:cs="Times New Roman"/>
        </w:rPr>
        <w:t xml:space="preserve"> or </w:t>
      </w:r>
      <w:r w:rsidRPr="00FE6DFC">
        <w:rPr>
          <w:rFonts w:ascii="Times New Roman" w:hAnsi="Times New Roman" w:cs="Times New Roman"/>
          <w:i/>
          <w:iCs/>
        </w:rPr>
        <w:t>Pinus</w:t>
      </w:r>
      <w:r w:rsidRPr="00FE6DFC">
        <w:rPr>
          <w:rFonts w:ascii="Times New Roman" w:hAnsi="Times New Roman" w:cs="Times New Roman"/>
        </w:rPr>
        <w:t xml:space="preserve"> or less frequently </w:t>
      </w:r>
      <w:proofErr w:type="spellStart"/>
      <w:r w:rsidRPr="00FE6DFC">
        <w:rPr>
          <w:rFonts w:ascii="Times New Roman" w:hAnsi="Times New Roman" w:cs="Times New Roman"/>
          <w:i/>
          <w:iCs/>
        </w:rPr>
        <w:t>Picea</w:t>
      </w:r>
      <w:proofErr w:type="spellEnd"/>
      <w:r w:rsidRPr="00FE6DFC">
        <w:rPr>
          <w:rFonts w:ascii="Times New Roman" w:hAnsi="Times New Roman" w:cs="Times New Roman"/>
        </w:rPr>
        <w:t>. June to August.</w:t>
      </w:r>
    </w:p>
    <w:p w14:paraId="4C9CCCDC" w14:textId="0C3FBB07" w:rsidR="00D64AF1" w:rsidRPr="00D64AF1" w:rsidRDefault="00D64AF1" w:rsidP="00D64AF1">
      <w:pPr>
        <w:ind w:firstLine="720"/>
        <w:rPr>
          <w:rFonts w:ascii="Times New Roman" w:hAnsi="Times New Roman" w:cs="Times New Roman"/>
        </w:rPr>
      </w:pPr>
      <w:r w:rsidRPr="00D64AF1">
        <w:rPr>
          <w:rFonts w:ascii="Calibri" w:hAnsi="Calibri" w:cs="Calibri"/>
        </w:rPr>
        <w:t>﻿</w:t>
      </w:r>
      <w:r w:rsidRPr="00D64AF1">
        <w:rPr>
          <w:rFonts w:ascii="Times New Roman" w:hAnsi="Times New Roman" w:cs="Times New Roman"/>
        </w:rPr>
        <w:t>Other specimens examined</w:t>
      </w:r>
      <w:r>
        <w:rPr>
          <w:rFonts w:ascii="Times New Roman" w:hAnsi="Times New Roman" w:cs="Times New Roman"/>
        </w:rPr>
        <w:t xml:space="preserve">: </w:t>
      </w:r>
      <w:r w:rsidRPr="00D64AF1">
        <w:rPr>
          <w:rFonts w:ascii="Times New Roman" w:hAnsi="Times New Roman" w:cs="Times New Roman"/>
        </w:rPr>
        <w:t>UNITED STATES. Florida: Alachua County, San</w:t>
      </w:r>
    </w:p>
    <w:p w14:paraId="3F73CCEE" w14:textId="2B229709" w:rsidR="00FE6DFC" w:rsidRDefault="00D64AF1" w:rsidP="00D64AF1">
      <w:pPr>
        <w:rPr>
          <w:rFonts w:ascii="Times New Roman" w:hAnsi="Times New Roman" w:cs="Times New Roman"/>
        </w:rPr>
      </w:pPr>
      <w:proofErr w:type="spellStart"/>
      <w:r w:rsidRPr="00D64AF1">
        <w:rPr>
          <w:rFonts w:ascii="Times New Roman" w:hAnsi="Times New Roman" w:cs="Times New Roman"/>
        </w:rPr>
        <w:t>Felasco</w:t>
      </w:r>
      <w:proofErr w:type="spellEnd"/>
      <w:r w:rsidRPr="00D64AF1">
        <w:rPr>
          <w:rFonts w:ascii="Times New Roman" w:hAnsi="Times New Roman" w:cs="Times New Roman"/>
        </w:rPr>
        <w:t xml:space="preserve"> Hammock Preserve State Park, Moonshine Sink Trail, in soil with deep layer of leaf litter, forest almost entirely </w:t>
      </w:r>
      <w:r w:rsidRPr="00D64AF1">
        <w:rPr>
          <w:rFonts w:ascii="Times New Roman" w:hAnsi="Times New Roman" w:cs="Times New Roman"/>
          <w:i/>
          <w:iCs/>
        </w:rPr>
        <w:t>Carya</w:t>
      </w:r>
      <w:r w:rsidRPr="00D64AF1">
        <w:rPr>
          <w:rFonts w:ascii="Times New Roman" w:hAnsi="Times New Roman" w:cs="Times New Roman"/>
        </w:rPr>
        <w:t>, 75 m, 23 Jul 2017, R.A. Swenie RAS180 (TENN 073050). Alachua County, Sweetwater Preserve off 16</w:t>
      </w:r>
      <w:r w:rsidRPr="00D64AF1">
        <w:rPr>
          <w:rFonts w:ascii="Times New Roman" w:hAnsi="Times New Roman" w:cs="Times New Roman"/>
          <w:vertAlign w:val="superscript"/>
        </w:rPr>
        <w:t>th</w:t>
      </w:r>
      <w:r>
        <w:rPr>
          <w:rFonts w:ascii="Times New Roman" w:hAnsi="Times New Roman" w:cs="Times New Roman"/>
        </w:rPr>
        <w:t xml:space="preserve"> </w:t>
      </w:r>
      <w:r w:rsidRPr="00D64AF1">
        <w:rPr>
          <w:rFonts w:ascii="Times New Roman" w:hAnsi="Times New Roman" w:cs="Times New Roman"/>
        </w:rPr>
        <w:t>Street entrance, mixed hardwood</w:t>
      </w:r>
      <w:r>
        <w:rPr>
          <w:rFonts w:ascii="Times New Roman" w:hAnsi="Times New Roman" w:cs="Times New Roman"/>
        </w:rPr>
        <w:t xml:space="preserve"> </w:t>
      </w:r>
      <w:r w:rsidRPr="00D64AF1">
        <w:rPr>
          <w:rFonts w:ascii="Times New Roman" w:hAnsi="Times New Roman" w:cs="Times New Roman"/>
        </w:rPr>
        <w:t xml:space="preserve">forest of </w:t>
      </w:r>
      <w:r w:rsidRPr="00D64AF1">
        <w:rPr>
          <w:rFonts w:ascii="Times New Roman" w:hAnsi="Times New Roman" w:cs="Times New Roman"/>
          <w:i/>
          <w:iCs/>
        </w:rPr>
        <w:t>Quercus</w:t>
      </w:r>
      <w:r w:rsidRPr="00D64AF1">
        <w:rPr>
          <w:rFonts w:ascii="Times New Roman" w:hAnsi="Times New Roman" w:cs="Times New Roman"/>
        </w:rPr>
        <w:t xml:space="preserve">, </w:t>
      </w:r>
      <w:r w:rsidRPr="00D64AF1">
        <w:rPr>
          <w:rFonts w:ascii="Times New Roman" w:hAnsi="Times New Roman" w:cs="Times New Roman"/>
          <w:i/>
          <w:iCs/>
        </w:rPr>
        <w:t>Carya</w:t>
      </w:r>
      <w:r w:rsidRPr="00D64AF1">
        <w:rPr>
          <w:rFonts w:ascii="Times New Roman" w:hAnsi="Times New Roman" w:cs="Times New Roman"/>
        </w:rPr>
        <w:t xml:space="preserve">, </w:t>
      </w:r>
      <w:r w:rsidRPr="00D64AF1">
        <w:rPr>
          <w:rFonts w:ascii="Times New Roman" w:hAnsi="Times New Roman" w:cs="Times New Roman"/>
          <w:i/>
          <w:iCs/>
        </w:rPr>
        <w:t>Carpinus</w:t>
      </w:r>
      <w:r w:rsidRPr="00D64AF1">
        <w:rPr>
          <w:rFonts w:ascii="Times New Roman" w:hAnsi="Times New Roman" w:cs="Times New Roman"/>
        </w:rPr>
        <w:t xml:space="preserve"> and occasionally </w:t>
      </w:r>
      <w:r w:rsidRPr="00D64AF1">
        <w:rPr>
          <w:rFonts w:ascii="Times New Roman" w:hAnsi="Times New Roman" w:cs="Times New Roman"/>
          <w:i/>
          <w:iCs/>
        </w:rPr>
        <w:t>Pinus</w:t>
      </w:r>
      <w:r w:rsidRPr="00D64AF1">
        <w:rPr>
          <w:rFonts w:ascii="Times New Roman" w:hAnsi="Times New Roman" w:cs="Times New Roman"/>
        </w:rPr>
        <w:t xml:space="preserve">, 35 m, 6 Aug 2017, </w:t>
      </w:r>
      <w:r>
        <w:rPr>
          <w:rFonts w:ascii="Times New Roman" w:hAnsi="Times New Roman" w:cs="Times New Roman"/>
        </w:rPr>
        <w:t>L</w:t>
      </w:r>
      <w:r w:rsidRPr="00D64AF1">
        <w:rPr>
          <w:rFonts w:ascii="Times New Roman" w:hAnsi="Times New Roman" w:cs="Times New Roman"/>
        </w:rPr>
        <w:t xml:space="preserve">. Kaminsky &amp; G. </w:t>
      </w:r>
      <w:proofErr w:type="spellStart"/>
      <w:r w:rsidRPr="00D64AF1">
        <w:rPr>
          <w:rFonts w:ascii="Times New Roman" w:hAnsi="Times New Roman" w:cs="Times New Roman"/>
        </w:rPr>
        <w:t>LaPierre</w:t>
      </w:r>
      <w:proofErr w:type="spellEnd"/>
      <w:r w:rsidRPr="00D64AF1">
        <w:rPr>
          <w:rFonts w:ascii="Times New Roman" w:hAnsi="Times New Roman" w:cs="Times New Roman"/>
        </w:rPr>
        <w:t xml:space="preserve"> (FLAS 61253). Georgia: Putnam County, Rock Eagle 4-H Camp, with </w:t>
      </w:r>
      <w:r w:rsidRPr="00D64AF1">
        <w:rPr>
          <w:rFonts w:ascii="Times New Roman" w:hAnsi="Times New Roman" w:cs="Times New Roman"/>
          <w:i/>
          <w:iCs/>
        </w:rPr>
        <w:t>Quercus</w:t>
      </w:r>
      <w:r w:rsidRPr="00D64AF1">
        <w:rPr>
          <w:rFonts w:ascii="Times New Roman" w:hAnsi="Times New Roman" w:cs="Times New Roman"/>
        </w:rPr>
        <w:t xml:space="preserve">, </w:t>
      </w:r>
      <w:r w:rsidRPr="00D64AF1">
        <w:rPr>
          <w:rFonts w:ascii="Times New Roman" w:hAnsi="Times New Roman" w:cs="Times New Roman"/>
          <w:i/>
          <w:iCs/>
        </w:rPr>
        <w:t>Pinus</w:t>
      </w:r>
      <w:r w:rsidRPr="00D64AF1">
        <w:rPr>
          <w:rFonts w:ascii="Times New Roman" w:hAnsi="Times New Roman" w:cs="Times New Roman"/>
        </w:rPr>
        <w:t xml:space="preserve">, </w:t>
      </w:r>
      <w:r w:rsidRPr="00D64AF1">
        <w:rPr>
          <w:rFonts w:ascii="Times New Roman" w:hAnsi="Times New Roman" w:cs="Times New Roman"/>
          <w:i/>
          <w:iCs/>
        </w:rPr>
        <w:t>Carpinus</w:t>
      </w:r>
      <w:r w:rsidRPr="00D64AF1">
        <w:rPr>
          <w:rFonts w:ascii="Times New Roman" w:hAnsi="Times New Roman" w:cs="Times New Roman"/>
        </w:rPr>
        <w:t xml:space="preserve">, 200 m, 20 Jul 2017, R.A. Swenie RAS170 (TENN 073049). Illinois: Coles County, Lakeview Park, scattered under </w:t>
      </w:r>
      <w:r w:rsidRPr="00D64AF1">
        <w:rPr>
          <w:rFonts w:ascii="Times New Roman" w:hAnsi="Times New Roman" w:cs="Times New Roman"/>
          <w:i/>
          <w:iCs/>
        </w:rPr>
        <w:t>Quercus</w:t>
      </w:r>
      <w:r w:rsidRPr="00D64AF1">
        <w:rPr>
          <w:rFonts w:ascii="Times New Roman" w:hAnsi="Times New Roman" w:cs="Times New Roman"/>
        </w:rPr>
        <w:t xml:space="preserve"> </w:t>
      </w:r>
      <w:r w:rsidRPr="00D64AF1">
        <w:rPr>
          <w:rFonts w:ascii="Times New Roman" w:hAnsi="Times New Roman" w:cs="Times New Roman"/>
          <w:i/>
          <w:iCs/>
        </w:rPr>
        <w:t>alba</w:t>
      </w:r>
      <w:r w:rsidRPr="00D64AF1">
        <w:rPr>
          <w:rFonts w:ascii="Times New Roman" w:hAnsi="Times New Roman" w:cs="Times New Roman"/>
        </w:rPr>
        <w:t xml:space="preserve">, </w:t>
      </w:r>
      <w:r w:rsidRPr="00D64AF1">
        <w:rPr>
          <w:rFonts w:ascii="Times New Roman" w:hAnsi="Times New Roman" w:cs="Times New Roman"/>
          <w:i/>
          <w:iCs/>
        </w:rPr>
        <w:t>Carya</w:t>
      </w:r>
      <w:r w:rsidRPr="00D64AF1">
        <w:rPr>
          <w:rFonts w:ascii="Times New Roman" w:hAnsi="Times New Roman" w:cs="Times New Roman"/>
        </w:rPr>
        <w:t xml:space="preserve">, 215 m, 8 Aug 2009, M. </w:t>
      </w:r>
      <w:proofErr w:type="spellStart"/>
      <w:r w:rsidRPr="00D64AF1">
        <w:rPr>
          <w:rFonts w:ascii="Times New Roman" w:hAnsi="Times New Roman" w:cs="Times New Roman"/>
        </w:rPr>
        <w:t>Kuo</w:t>
      </w:r>
      <w:proofErr w:type="spellEnd"/>
      <w:r w:rsidRPr="00D64AF1">
        <w:rPr>
          <w:rFonts w:ascii="Times New Roman" w:hAnsi="Times New Roman" w:cs="Times New Roman"/>
        </w:rPr>
        <w:t xml:space="preserve"> MK08080904. North Carolina: Great Smoky Mountains National Park, Big Creek, Baxter Creek Trail to Mt. Sterling, on soil under </w:t>
      </w:r>
      <w:r w:rsidRPr="00D64AF1">
        <w:rPr>
          <w:rFonts w:ascii="Times New Roman" w:hAnsi="Times New Roman" w:cs="Times New Roman"/>
          <w:i/>
          <w:iCs/>
        </w:rPr>
        <w:t>Tsuga</w:t>
      </w:r>
      <w:r w:rsidRPr="00D64AF1">
        <w:rPr>
          <w:rFonts w:ascii="Times New Roman" w:hAnsi="Times New Roman" w:cs="Times New Roman"/>
        </w:rPr>
        <w:t xml:space="preserve">, 500 m, 9 Aug 2012, P.B. Matheny PBM3868 (TENN 067482). Great Smoky Mountains National Park, </w:t>
      </w:r>
      <w:proofErr w:type="spellStart"/>
      <w:r w:rsidRPr="00D64AF1">
        <w:rPr>
          <w:rFonts w:ascii="Times New Roman" w:hAnsi="Times New Roman" w:cs="Times New Roman"/>
        </w:rPr>
        <w:t>Smokemont</w:t>
      </w:r>
      <w:proofErr w:type="spellEnd"/>
      <w:r w:rsidRPr="00D64AF1">
        <w:rPr>
          <w:rFonts w:ascii="Times New Roman" w:hAnsi="Times New Roman" w:cs="Times New Roman"/>
        </w:rPr>
        <w:t xml:space="preserve">, Bradley Fork Trail, scattered under </w:t>
      </w:r>
      <w:r w:rsidRPr="00D64AF1">
        <w:rPr>
          <w:rFonts w:ascii="Times New Roman" w:hAnsi="Times New Roman" w:cs="Times New Roman"/>
          <w:i/>
          <w:iCs/>
        </w:rPr>
        <w:t>Betula</w:t>
      </w:r>
      <w:r w:rsidRPr="00D64AF1">
        <w:rPr>
          <w:rFonts w:ascii="Times New Roman" w:hAnsi="Times New Roman" w:cs="Times New Roman"/>
        </w:rPr>
        <w:t xml:space="preserve">, </w:t>
      </w:r>
      <w:r w:rsidRPr="00D64AF1">
        <w:rPr>
          <w:rFonts w:ascii="Times New Roman" w:hAnsi="Times New Roman" w:cs="Times New Roman"/>
          <w:i/>
          <w:iCs/>
        </w:rPr>
        <w:t>Fagus</w:t>
      </w:r>
      <w:r w:rsidRPr="00D64AF1">
        <w:rPr>
          <w:rFonts w:ascii="Times New Roman" w:hAnsi="Times New Roman" w:cs="Times New Roman"/>
        </w:rPr>
        <w:t xml:space="preserve">, </w:t>
      </w:r>
      <w:r w:rsidRPr="00D64AF1">
        <w:rPr>
          <w:rFonts w:ascii="Times New Roman" w:hAnsi="Times New Roman" w:cs="Times New Roman"/>
          <w:i/>
          <w:iCs/>
        </w:rPr>
        <w:t>Quercus</w:t>
      </w:r>
      <w:r w:rsidRPr="00D64AF1">
        <w:rPr>
          <w:rFonts w:ascii="Times New Roman" w:hAnsi="Times New Roman" w:cs="Times New Roman"/>
        </w:rPr>
        <w:t xml:space="preserve">, </w:t>
      </w:r>
      <w:r w:rsidRPr="00D64AF1">
        <w:rPr>
          <w:rFonts w:ascii="Times New Roman" w:hAnsi="Times New Roman" w:cs="Times New Roman"/>
          <w:i/>
          <w:iCs/>
        </w:rPr>
        <w:t>Tsuga</w:t>
      </w:r>
      <w:r w:rsidRPr="00D64AF1">
        <w:rPr>
          <w:rFonts w:ascii="Times New Roman" w:hAnsi="Times New Roman" w:cs="Times New Roman"/>
        </w:rPr>
        <w:t xml:space="preserve">, 700 m, 28 Jul 2017, R.A. Swenie RAS184 (TENN 073051). Great Smoky Mountains National Park, </w:t>
      </w:r>
      <w:proofErr w:type="spellStart"/>
      <w:r w:rsidRPr="00D64AF1">
        <w:rPr>
          <w:rFonts w:ascii="Times New Roman" w:hAnsi="Times New Roman" w:cs="Times New Roman"/>
        </w:rPr>
        <w:t>Heintooga</w:t>
      </w:r>
      <w:proofErr w:type="spellEnd"/>
      <w:r w:rsidRPr="00D64AF1">
        <w:rPr>
          <w:rFonts w:ascii="Times New Roman" w:hAnsi="Times New Roman" w:cs="Times New Roman"/>
        </w:rPr>
        <w:t xml:space="preserve"> Round Bottom Road, solitary with </w:t>
      </w:r>
      <w:r w:rsidRPr="00D64AF1">
        <w:rPr>
          <w:rFonts w:ascii="Times New Roman" w:hAnsi="Times New Roman" w:cs="Times New Roman"/>
          <w:i/>
          <w:iCs/>
        </w:rPr>
        <w:t>Betula</w:t>
      </w:r>
      <w:r w:rsidRPr="00D64AF1">
        <w:rPr>
          <w:rFonts w:ascii="Times New Roman" w:hAnsi="Times New Roman" w:cs="Times New Roman"/>
        </w:rPr>
        <w:t xml:space="preserve">, </w:t>
      </w:r>
      <w:proofErr w:type="spellStart"/>
      <w:r w:rsidRPr="00D64AF1">
        <w:rPr>
          <w:rFonts w:ascii="Times New Roman" w:hAnsi="Times New Roman" w:cs="Times New Roman"/>
          <w:i/>
          <w:iCs/>
        </w:rPr>
        <w:t>Picea</w:t>
      </w:r>
      <w:proofErr w:type="spellEnd"/>
      <w:r w:rsidRPr="00D64AF1">
        <w:rPr>
          <w:rFonts w:ascii="Times New Roman" w:hAnsi="Times New Roman" w:cs="Times New Roman"/>
        </w:rPr>
        <w:t>, 1525 m, 17 Aug 2017, R.A.</w:t>
      </w:r>
      <w:r>
        <w:rPr>
          <w:rFonts w:ascii="Times New Roman" w:hAnsi="Times New Roman" w:cs="Times New Roman"/>
        </w:rPr>
        <w:t xml:space="preserve"> </w:t>
      </w:r>
      <w:r w:rsidRPr="00D64AF1">
        <w:rPr>
          <w:rFonts w:ascii="Calibri" w:hAnsi="Calibri" w:cs="Calibri"/>
        </w:rPr>
        <w:t>﻿</w:t>
      </w:r>
      <w:r w:rsidRPr="00D64AF1">
        <w:rPr>
          <w:rFonts w:ascii="Times New Roman" w:hAnsi="Times New Roman" w:cs="Times New Roman"/>
        </w:rPr>
        <w:t xml:space="preserve">Swenie RAS207 (TENN 073057). Tennessee: Great Smoky Mountains National Park, Tremont, Middle Prong Trail, scattered singly in mixed woods next to river with </w:t>
      </w:r>
      <w:r w:rsidRPr="00D64AF1">
        <w:rPr>
          <w:rFonts w:ascii="Times New Roman" w:hAnsi="Times New Roman" w:cs="Times New Roman"/>
          <w:i/>
          <w:iCs/>
        </w:rPr>
        <w:t>Tsuga</w:t>
      </w:r>
      <w:r w:rsidRPr="00D64AF1">
        <w:rPr>
          <w:rFonts w:ascii="Times New Roman" w:hAnsi="Times New Roman" w:cs="Times New Roman"/>
        </w:rPr>
        <w:t xml:space="preserve">, </w:t>
      </w:r>
      <w:r w:rsidRPr="00D64AF1">
        <w:rPr>
          <w:rFonts w:ascii="Times New Roman" w:hAnsi="Times New Roman" w:cs="Times New Roman"/>
          <w:i/>
          <w:iCs/>
        </w:rPr>
        <w:t>Betula</w:t>
      </w:r>
      <w:r w:rsidRPr="00D64AF1">
        <w:rPr>
          <w:rFonts w:ascii="Times New Roman" w:hAnsi="Times New Roman" w:cs="Times New Roman"/>
        </w:rPr>
        <w:t xml:space="preserve">, 450 m, 14 Jul 2013, P.B. Matheny PBM3923 (TENN 071999). Great Smoky </w:t>
      </w:r>
      <w:proofErr w:type="spellStart"/>
      <w:r w:rsidRPr="00D64AF1">
        <w:rPr>
          <w:rFonts w:ascii="Times New Roman" w:hAnsi="Times New Roman" w:cs="Times New Roman"/>
        </w:rPr>
        <w:t>Moun</w:t>
      </w:r>
      <w:proofErr w:type="spellEnd"/>
      <w:r w:rsidRPr="00D64AF1">
        <w:rPr>
          <w:rFonts w:ascii="Times New Roman" w:hAnsi="Times New Roman" w:cs="Times New Roman"/>
        </w:rPr>
        <w:t xml:space="preserve">- </w:t>
      </w:r>
      <w:proofErr w:type="spellStart"/>
      <w:r w:rsidRPr="00D64AF1">
        <w:rPr>
          <w:rFonts w:ascii="Times New Roman" w:hAnsi="Times New Roman" w:cs="Times New Roman"/>
        </w:rPr>
        <w:t>tains</w:t>
      </w:r>
      <w:proofErr w:type="spellEnd"/>
      <w:r w:rsidRPr="00D64AF1">
        <w:rPr>
          <w:rFonts w:ascii="Times New Roman" w:hAnsi="Times New Roman" w:cs="Times New Roman"/>
        </w:rPr>
        <w:t xml:space="preserve"> National Park, Cades Cove Road, 610 m, 31 Jul 2004, R.H. Petersen TFB12107 (TENN 060045). Great Smoky Mountains National Park, </w:t>
      </w:r>
      <w:proofErr w:type="spellStart"/>
      <w:r w:rsidRPr="00D64AF1">
        <w:rPr>
          <w:rFonts w:ascii="Times New Roman" w:hAnsi="Times New Roman" w:cs="Times New Roman"/>
        </w:rPr>
        <w:t>Elkmont</w:t>
      </w:r>
      <w:proofErr w:type="spellEnd"/>
      <w:r w:rsidRPr="00D64AF1">
        <w:rPr>
          <w:rFonts w:ascii="Times New Roman" w:hAnsi="Times New Roman" w:cs="Times New Roman"/>
        </w:rPr>
        <w:t xml:space="preserve">, solitary under </w:t>
      </w:r>
      <w:r w:rsidRPr="00D64AF1">
        <w:rPr>
          <w:rFonts w:ascii="Times New Roman" w:hAnsi="Times New Roman" w:cs="Times New Roman"/>
          <w:i/>
          <w:iCs/>
        </w:rPr>
        <w:t>Quercus</w:t>
      </w:r>
      <w:r w:rsidRPr="00D64AF1">
        <w:rPr>
          <w:rFonts w:ascii="Times New Roman" w:hAnsi="Times New Roman" w:cs="Times New Roman"/>
        </w:rPr>
        <w:t xml:space="preserve">, </w:t>
      </w:r>
      <w:r w:rsidRPr="00D64AF1">
        <w:rPr>
          <w:rFonts w:ascii="Times New Roman" w:hAnsi="Times New Roman" w:cs="Times New Roman"/>
          <w:i/>
          <w:iCs/>
        </w:rPr>
        <w:t>Tsuga</w:t>
      </w:r>
      <w:r w:rsidRPr="00D64AF1">
        <w:rPr>
          <w:rFonts w:ascii="Times New Roman" w:hAnsi="Times New Roman" w:cs="Times New Roman"/>
        </w:rPr>
        <w:t xml:space="preserve">, 670 m, 4 Aug 2009, J.M. </w:t>
      </w:r>
      <w:proofErr w:type="spellStart"/>
      <w:r w:rsidRPr="00D64AF1">
        <w:rPr>
          <w:rFonts w:ascii="Times New Roman" w:hAnsi="Times New Roman" w:cs="Times New Roman"/>
        </w:rPr>
        <w:t>Birkebak</w:t>
      </w:r>
      <w:proofErr w:type="spellEnd"/>
      <w:r w:rsidRPr="00D64AF1">
        <w:rPr>
          <w:rFonts w:ascii="Times New Roman" w:hAnsi="Times New Roman" w:cs="Times New Roman"/>
        </w:rPr>
        <w:t xml:space="preserve"> JMB080409-09 (TENN 064273). Great Smoky Mountains National Park, Tremont Institute, Lagoon Trail, solitary under </w:t>
      </w:r>
      <w:r w:rsidRPr="00D64AF1">
        <w:rPr>
          <w:rFonts w:ascii="Times New Roman" w:hAnsi="Times New Roman" w:cs="Times New Roman"/>
          <w:i/>
          <w:iCs/>
        </w:rPr>
        <w:t>Tsuga</w:t>
      </w:r>
      <w:r w:rsidRPr="00D64AF1">
        <w:rPr>
          <w:rFonts w:ascii="Times New Roman" w:hAnsi="Times New Roman" w:cs="Times New Roman"/>
        </w:rPr>
        <w:t xml:space="preserve">, </w:t>
      </w:r>
      <w:r w:rsidRPr="00D64AF1">
        <w:rPr>
          <w:rFonts w:ascii="Times New Roman" w:hAnsi="Times New Roman" w:cs="Times New Roman"/>
          <w:i/>
          <w:iCs/>
        </w:rPr>
        <w:t>Carpinus</w:t>
      </w:r>
      <w:r w:rsidRPr="00D64AF1">
        <w:rPr>
          <w:rFonts w:ascii="Times New Roman" w:hAnsi="Times New Roman" w:cs="Times New Roman"/>
        </w:rPr>
        <w:t xml:space="preserve">, </w:t>
      </w:r>
      <w:r w:rsidRPr="00D64AF1">
        <w:rPr>
          <w:rFonts w:ascii="Times New Roman" w:hAnsi="Times New Roman" w:cs="Times New Roman"/>
          <w:i/>
          <w:iCs/>
        </w:rPr>
        <w:t>Betula</w:t>
      </w:r>
      <w:r w:rsidRPr="00D64AF1">
        <w:rPr>
          <w:rFonts w:ascii="Times New Roman" w:hAnsi="Times New Roman" w:cs="Times New Roman"/>
        </w:rPr>
        <w:t xml:space="preserve">, 450 m, 23 Jun 2017, R.A. Swenie RAS148 (TENN 073035). Great Smoky Mountains National Park, Greenbrier picnic area, solitary in riparian forest under </w:t>
      </w:r>
      <w:r w:rsidRPr="00D64AF1">
        <w:rPr>
          <w:rFonts w:ascii="Times New Roman" w:hAnsi="Times New Roman" w:cs="Times New Roman"/>
          <w:i/>
          <w:iCs/>
        </w:rPr>
        <w:t>Tsuga</w:t>
      </w:r>
      <w:r w:rsidRPr="00D64AF1">
        <w:rPr>
          <w:rFonts w:ascii="Times New Roman" w:hAnsi="Times New Roman" w:cs="Times New Roman"/>
        </w:rPr>
        <w:t xml:space="preserve">, </w:t>
      </w:r>
      <w:r w:rsidRPr="00D64AF1">
        <w:rPr>
          <w:rFonts w:ascii="Times New Roman" w:hAnsi="Times New Roman" w:cs="Times New Roman"/>
          <w:i/>
          <w:iCs/>
        </w:rPr>
        <w:t>Betula</w:t>
      </w:r>
      <w:r w:rsidRPr="00D64AF1">
        <w:rPr>
          <w:rFonts w:ascii="Times New Roman" w:hAnsi="Times New Roman" w:cs="Times New Roman"/>
        </w:rPr>
        <w:t xml:space="preserve">, 500 m, 28 Jul 2017, B.P. Looney BPL987 (TENN 073032). Anderson County, Norris Dam State Park, Clear Creek Trail, solitary in litter on slope under </w:t>
      </w:r>
      <w:r w:rsidRPr="00D64AF1">
        <w:rPr>
          <w:rFonts w:ascii="Times New Roman" w:hAnsi="Times New Roman" w:cs="Times New Roman"/>
          <w:i/>
          <w:iCs/>
        </w:rPr>
        <w:t>Quercus</w:t>
      </w:r>
      <w:r w:rsidRPr="00D64AF1">
        <w:rPr>
          <w:rFonts w:ascii="Times New Roman" w:hAnsi="Times New Roman" w:cs="Times New Roman"/>
        </w:rPr>
        <w:t>,</w:t>
      </w:r>
      <w:r>
        <w:rPr>
          <w:rFonts w:ascii="Times New Roman" w:hAnsi="Times New Roman" w:cs="Times New Roman"/>
        </w:rPr>
        <w:t xml:space="preserve"> </w:t>
      </w:r>
      <w:r w:rsidRPr="00D64AF1">
        <w:rPr>
          <w:rFonts w:ascii="Calibri" w:hAnsi="Calibri" w:cs="Calibri"/>
        </w:rPr>
        <w:t>﻿</w:t>
      </w:r>
      <w:r w:rsidRPr="00D64AF1">
        <w:rPr>
          <w:rFonts w:ascii="Times New Roman" w:hAnsi="Times New Roman" w:cs="Times New Roman"/>
          <w:i/>
          <w:iCs/>
        </w:rPr>
        <w:t>Carya</w:t>
      </w:r>
      <w:r w:rsidRPr="00D64AF1">
        <w:rPr>
          <w:rFonts w:ascii="Times New Roman" w:hAnsi="Times New Roman" w:cs="Times New Roman"/>
        </w:rPr>
        <w:t xml:space="preserve">, </w:t>
      </w:r>
      <w:r w:rsidRPr="00D64AF1">
        <w:rPr>
          <w:rFonts w:ascii="Times New Roman" w:hAnsi="Times New Roman" w:cs="Times New Roman"/>
          <w:i/>
          <w:iCs/>
        </w:rPr>
        <w:t>Fagus</w:t>
      </w:r>
      <w:r w:rsidRPr="00D64AF1">
        <w:rPr>
          <w:rFonts w:ascii="Times New Roman" w:hAnsi="Times New Roman" w:cs="Times New Roman"/>
        </w:rPr>
        <w:t xml:space="preserve">, 275 m, 31 Aug 2009, A.J. </w:t>
      </w:r>
      <w:proofErr w:type="spellStart"/>
      <w:r w:rsidRPr="00D64AF1">
        <w:rPr>
          <w:rFonts w:ascii="Times New Roman" w:hAnsi="Times New Roman" w:cs="Times New Roman"/>
        </w:rPr>
        <w:t>Floden</w:t>
      </w:r>
      <w:proofErr w:type="spellEnd"/>
      <w:r w:rsidRPr="00D64AF1">
        <w:rPr>
          <w:rFonts w:ascii="Times New Roman" w:hAnsi="Times New Roman" w:cs="Times New Roman"/>
        </w:rPr>
        <w:t xml:space="preserve"> AJF2 (TENN 069607).</w:t>
      </w:r>
    </w:p>
    <w:p w14:paraId="6908F54E" w14:textId="24920B11" w:rsidR="00F829B4" w:rsidRDefault="00F829B4" w:rsidP="00D64AF1">
      <w:pPr>
        <w:rPr>
          <w:rFonts w:ascii="Times New Roman" w:hAnsi="Times New Roman" w:cs="Times New Roman"/>
        </w:rPr>
      </w:pPr>
      <w:r>
        <w:rPr>
          <w:rFonts w:ascii="Times New Roman" w:hAnsi="Times New Roman" w:cs="Times New Roman"/>
        </w:rPr>
        <w:tab/>
      </w:r>
      <w:r w:rsidR="00CA78E4" w:rsidRPr="00CA78E4">
        <w:rPr>
          <w:rFonts w:ascii="Calibri" w:hAnsi="Calibri" w:cs="Calibri"/>
        </w:rPr>
        <w:t>﻿</w:t>
      </w:r>
      <w:r w:rsidR="00CA78E4" w:rsidRPr="00CA78E4">
        <w:rPr>
          <w:rFonts w:ascii="Times New Roman" w:hAnsi="Times New Roman" w:cs="Times New Roman"/>
        </w:rPr>
        <w:t>Discussion</w:t>
      </w:r>
      <w:r w:rsidR="00CA78E4">
        <w:rPr>
          <w:rFonts w:ascii="Times New Roman" w:hAnsi="Times New Roman" w:cs="Times New Roman"/>
        </w:rPr>
        <w:t xml:space="preserve">: </w:t>
      </w:r>
      <w:proofErr w:type="spellStart"/>
      <w:r w:rsidR="00CA78E4" w:rsidRPr="00CA78E4">
        <w:rPr>
          <w:rFonts w:ascii="Times New Roman" w:hAnsi="Times New Roman" w:cs="Times New Roman"/>
          <w:i/>
          <w:iCs/>
        </w:rPr>
        <w:t>Hydnum</w:t>
      </w:r>
      <w:proofErr w:type="spellEnd"/>
      <w:r w:rsidR="00CA78E4" w:rsidRPr="00CA78E4">
        <w:rPr>
          <w:rFonts w:ascii="Times New Roman" w:hAnsi="Times New Roman" w:cs="Times New Roman"/>
          <w:i/>
          <w:iCs/>
        </w:rPr>
        <w:t xml:space="preserve"> </w:t>
      </w:r>
      <w:proofErr w:type="spellStart"/>
      <w:r w:rsidR="00CA78E4" w:rsidRPr="00CA78E4">
        <w:rPr>
          <w:rFonts w:ascii="Times New Roman" w:hAnsi="Times New Roman" w:cs="Times New Roman"/>
          <w:i/>
          <w:iCs/>
        </w:rPr>
        <w:t>subtilior</w:t>
      </w:r>
      <w:proofErr w:type="spellEnd"/>
      <w:r w:rsidR="00CA78E4" w:rsidRPr="00CA78E4">
        <w:rPr>
          <w:rFonts w:ascii="Times New Roman" w:hAnsi="Times New Roman" w:cs="Times New Roman"/>
        </w:rPr>
        <w:t xml:space="preserve"> is a common species in the southeastern U.S. found in deciduous and mixed forests with a variety of tree associates, often in deep layers of leaf litter. Environmental sequencing has recovered this species from </w:t>
      </w:r>
      <w:r w:rsidR="00CA78E4" w:rsidRPr="00CA78E4">
        <w:rPr>
          <w:rFonts w:ascii="Times New Roman" w:hAnsi="Times New Roman" w:cs="Times New Roman"/>
          <w:i/>
          <w:iCs/>
        </w:rPr>
        <w:t>Quercus</w:t>
      </w:r>
      <w:r w:rsidR="00CA78E4" w:rsidRPr="00CA78E4">
        <w:rPr>
          <w:rFonts w:ascii="Times New Roman" w:hAnsi="Times New Roman" w:cs="Times New Roman"/>
        </w:rPr>
        <w:t xml:space="preserve"> root tips in central Mexico (García-Guzmán et al. 2017). The stipe is usually longer than the diameter of the pileus, and the overall coloration can range from light cream-yellow to peach or tan. The best diagnostic features for this species are the coloration and often elongated stature in combination with broadly ellipsoid spores averaging 8 × 6.3 </w:t>
      </w:r>
      <w:proofErr w:type="spellStart"/>
      <w:r w:rsidR="00CA78E4" w:rsidRPr="00CA78E4">
        <w:rPr>
          <w:rFonts w:ascii="Times New Roman" w:hAnsi="Times New Roman" w:cs="Times New Roman"/>
        </w:rPr>
        <w:t>μm</w:t>
      </w:r>
      <w:proofErr w:type="spellEnd"/>
      <w:r w:rsidR="00CA78E4" w:rsidRPr="00CA78E4">
        <w:rPr>
          <w:rFonts w:ascii="Times New Roman" w:hAnsi="Times New Roman" w:cs="Times New Roman"/>
        </w:rPr>
        <w:t>.</w:t>
      </w:r>
      <w:r w:rsidR="00CA78E4" w:rsidRPr="00CA78E4">
        <w:t xml:space="preserve"> </w:t>
      </w:r>
      <w:r w:rsidR="00CA78E4" w:rsidRPr="00CA78E4">
        <w:rPr>
          <w:rFonts w:ascii="Calibri" w:hAnsi="Calibri" w:cs="Calibri"/>
        </w:rPr>
        <w:t>﻿</w:t>
      </w:r>
      <w:r w:rsidR="00CA78E4" w:rsidRPr="00CA78E4">
        <w:rPr>
          <w:rFonts w:ascii="Times New Roman" w:hAnsi="Times New Roman" w:cs="Times New Roman"/>
        </w:rPr>
        <w:t>In addition, the context of fresh basidiomes stains orange throughout within five minutes when cut in half (Fig</w:t>
      </w:r>
      <w:r w:rsidR="00EB3680">
        <w:rPr>
          <w:rFonts w:ascii="Times New Roman" w:hAnsi="Times New Roman" w:cs="Times New Roman"/>
        </w:rPr>
        <w:t>ure</w:t>
      </w:r>
      <w:r w:rsidR="00CA78E4" w:rsidRPr="00CA78E4">
        <w:rPr>
          <w:rFonts w:ascii="Times New Roman" w:hAnsi="Times New Roman" w:cs="Times New Roman"/>
        </w:rPr>
        <w:t xml:space="preserve"> 3H).</w:t>
      </w:r>
    </w:p>
    <w:p w14:paraId="7300E133" w14:textId="77777777" w:rsidR="00CA78E4" w:rsidRPr="00CA78E4" w:rsidRDefault="00CA78E4" w:rsidP="00CA78E4">
      <w:pPr>
        <w:rPr>
          <w:rFonts w:ascii="Times New Roman" w:hAnsi="Times New Roman" w:cs="Times New Roman"/>
        </w:rPr>
      </w:pPr>
      <w:r>
        <w:rPr>
          <w:rFonts w:ascii="Times New Roman" w:hAnsi="Times New Roman" w:cs="Times New Roman"/>
        </w:rPr>
        <w:lastRenderedPageBreak/>
        <w:tab/>
      </w:r>
      <w:r w:rsidRPr="00CA78E4">
        <w:rPr>
          <w:rFonts w:ascii="Calibri" w:hAnsi="Calibri" w:cs="Calibri"/>
        </w:rPr>
        <w:t>﻿</w:t>
      </w:r>
      <w:r w:rsidRPr="00CA78E4">
        <w:rPr>
          <w:rFonts w:ascii="Times New Roman" w:hAnsi="Times New Roman" w:cs="Times New Roman"/>
        </w:rPr>
        <w:t xml:space="preserve">Earlier authors (Coker and Beers 1951, Smith et al. 1981, Harrison and </w:t>
      </w:r>
      <w:proofErr w:type="spellStart"/>
      <w:r w:rsidRPr="00CA78E4">
        <w:rPr>
          <w:rFonts w:ascii="Times New Roman" w:hAnsi="Times New Roman" w:cs="Times New Roman"/>
        </w:rPr>
        <w:t>Grund</w:t>
      </w:r>
      <w:proofErr w:type="spellEnd"/>
    </w:p>
    <w:p w14:paraId="71751390" w14:textId="0890CE19" w:rsidR="00CA78E4" w:rsidRDefault="00CA78E4" w:rsidP="00CA78E4">
      <w:pPr>
        <w:rPr>
          <w:rFonts w:ascii="Times New Roman" w:hAnsi="Times New Roman" w:cs="Times New Roman"/>
        </w:rPr>
      </w:pPr>
      <w:r w:rsidRPr="00CA78E4">
        <w:rPr>
          <w:rFonts w:ascii="Times New Roman" w:hAnsi="Times New Roman" w:cs="Times New Roman"/>
        </w:rPr>
        <w:t xml:space="preserve">1987, </w:t>
      </w:r>
      <w:proofErr w:type="spellStart"/>
      <w:r w:rsidRPr="00CA78E4">
        <w:rPr>
          <w:rFonts w:ascii="Times New Roman" w:hAnsi="Times New Roman" w:cs="Times New Roman"/>
        </w:rPr>
        <w:t>Roody</w:t>
      </w:r>
      <w:proofErr w:type="spellEnd"/>
      <w:r w:rsidRPr="00CA78E4">
        <w:rPr>
          <w:rFonts w:ascii="Times New Roman" w:hAnsi="Times New Roman" w:cs="Times New Roman"/>
        </w:rPr>
        <w:t xml:space="preserve"> 2003) referred to this species as </w:t>
      </w:r>
      <w:r w:rsidRPr="00CA78E4">
        <w:rPr>
          <w:rFonts w:ascii="Times New Roman" w:hAnsi="Times New Roman" w:cs="Times New Roman"/>
          <w:i/>
          <w:iCs/>
        </w:rPr>
        <w:t xml:space="preserve">H. </w:t>
      </w:r>
      <w:proofErr w:type="spellStart"/>
      <w:r w:rsidRPr="00CA78E4">
        <w:rPr>
          <w:rFonts w:ascii="Times New Roman" w:hAnsi="Times New Roman" w:cs="Times New Roman"/>
          <w:i/>
          <w:iCs/>
        </w:rPr>
        <w:t>repandum</w:t>
      </w:r>
      <w:proofErr w:type="spellEnd"/>
      <w:r w:rsidRPr="00CA78E4">
        <w:rPr>
          <w:rFonts w:ascii="Times New Roman" w:hAnsi="Times New Roman" w:cs="Times New Roman"/>
        </w:rPr>
        <w:t xml:space="preserve"> var. </w:t>
      </w:r>
      <w:r w:rsidRPr="00CA78E4">
        <w:rPr>
          <w:rFonts w:ascii="Times New Roman" w:hAnsi="Times New Roman" w:cs="Times New Roman"/>
          <w:i/>
          <w:iCs/>
        </w:rPr>
        <w:t>album</w:t>
      </w:r>
      <w:r w:rsidRPr="00CA78E4">
        <w:rPr>
          <w:rFonts w:ascii="Times New Roman" w:hAnsi="Times New Roman" w:cs="Times New Roman"/>
        </w:rPr>
        <w:t xml:space="preserve">, a </w:t>
      </w:r>
      <w:proofErr w:type="spellStart"/>
      <w:r w:rsidRPr="00CA78E4">
        <w:rPr>
          <w:rFonts w:ascii="Times New Roman" w:hAnsi="Times New Roman" w:cs="Times New Roman"/>
        </w:rPr>
        <w:t>taxon</w:t>
      </w:r>
      <w:proofErr w:type="spellEnd"/>
      <w:r w:rsidRPr="00CA78E4">
        <w:rPr>
          <w:rFonts w:ascii="Times New Roman" w:hAnsi="Times New Roman" w:cs="Times New Roman"/>
        </w:rPr>
        <w:t xml:space="preserve"> originally described from Europe.</w:t>
      </w:r>
    </w:p>
    <w:p w14:paraId="363F3DFE" w14:textId="333A19DB" w:rsidR="003C1407" w:rsidRDefault="003C1407" w:rsidP="00CA78E4">
      <w:pPr>
        <w:rPr>
          <w:rFonts w:ascii="Times New Roman" w:hAnsi="Times New Roman" w:cs="Times New Roman"/>
        </w:rPr>
      </w:pPr>
    </w:p>
    <w:p w14:paraId="3ED27882" w14:textId="7EE2E6C0" w:rsidR="003C1407" w:rsidRDefault="003C1407" w:rsidP="003C1407">
      <w:pPr>
        <w:rPr>
          <w:rFonts w:ascii="Times New Roman" w:hAnsi="Times New Roman" w:cs="Times New Roman"/>
        </w:rPr>
      </w:pPr>
      <w:r w:rsidRPr="003C1407">
        <w:rPr>
          <w:rFonts w:ascii="Calibri" w:hAnsi="Calibri" w:cs="Calibri"/>
        </w:rPr>
        <w:t>﻿</w:t>
      </w:r>
      <w:proofErr w:type="spellStart"/>
      <w:r w:rsidRPr="003C1407">
        <w:rPr>
          <w:rFonts w:ascii="Times New Roman" w:hAnsi="Times New Roman" w:cs="Times New Roman"/>
          <w:i/>
          <w:iCs/>
        </w:rPr>
        <w:t>Hydnum</w:t>
      </w:r>
      <w:proofErr w:type="spellEnd"/>
      <w:r w:rsidRPr="003C1407">
        <w:rPr>
          <w:rFonts w:ascii="Times New Roman" w:hAnsi="Times New Roman" w:cs="Times New Roman"/>
        </w:rPr>
        <w:t xml:space="preserve"> </w:t>
      </w:r>
      <w:proofErr w:type="spellStart"/>
      <w:r w:rsidRPr="003C1407">
        <w:rPr>
          <w:rFonts w:ascii="Times New Roman" w:hAnsi="Times New Roman" w:cs="Times New Roman"/>
        </w:rPr>
        <w:t>subg</w:t>
      </w:r>
      <w:proofErr w:type="spellEnd"/>
      <w:r w:rsidRPr="003C1407">
        <w:rPr>
          <w:rFonts w:ascii="Times New Roman" w:hAnsi="Times New Roman" w:cs="Times New Roman"/>
        </w:rPr>
        <w:t xml:space="preserve">. </w:t>
      </w:r>
      <w:proofErr w:type="spellStart"/>
      <w:r w:rsidRPr="003C1407">
        <w:rPr>
          <w:rFonts w:ascii="Times New Roman" w:hAnsi="Times New Roman" w:cs="Times New Roman"/>
          <w:i/>
          <w:iCs/>
        </w:rPr>
        <w:t>Hydnum</w:t>
      </w:r>
      <w:proofErr w:type="spellEnd"/>
      <w:r w:rsidRPr="003C1407">
        <w:rPr>
          <w:rFonts w:ascii="Times New Roman" w:hAnsi="Times New Roman" w:cs="Times New Roman"/>
        </w:rPr>
        <w:t xml:space="preserve"> L.</w:t>
      </w:r>
    </w:p>
    <w:p w14:paraId="61BB5BAB" w14:textId="77777777" w:rsidR="003C1407" w:rsidRPr="003C1407" w:rsidRDefault="003C1407" w:rsidP="003C1407">
      <w:pPr>
        <w:rPr>
          <w:rFonts w:ascii="Times New Roman" w:hAnsi="Times New Roman" w:cs="Times New Roman"/>
        </w:rPr>
      </w:pPr>
    </w:p>
    <w:p w14:paraId="2146500B" w14:textId="1EC04FE0" w:rsidR="00A33C04" w:rsidRDefault="003C1407" w:rsidP="002A3264">
      <w:pPr>
        <w:rPr>
          <w:rFonts w:ascii="Times New Roman" w:hAnsi="Times New Roman" w:cs="Times New Roman"/>
        </w:rPr>
      </w:pPr>
      <w:r w:rsidRPr="003C1407">
        <w:rPr>
          <w:rFonts w:ascii="Calibri" w:hAnsi="Calibri" w:cs="Calibri"/>
        </w:rPr>
        <w:t>﻿</w:t>
      </w:r>
      <w:proofErr w:type="spellStart"/>
      <w:r w:rsidRPr="005E142C">
        <w:rPr>
          <w:rFonts w:ascii="Times New Roman" w:hAnsi="Times New Roman" w:cs="Times New Roman"/>
          <w:i/>
          <w:iCs/>
        </w:rPr>
        <w:t>Hydnum</w:t>
      </w:r>
      <w:proofErr w:type="spellEnd"/>
      <w:r w:rsidRPr="005E142C">
        <w:rPr>
          <w:rFonts w:ascii="Times New Roman" w:hAnsi="Times New Roman" w:cs="Times New Roman"/>
          <w:i/>
          <w:iCs/>
        </w:rPr>
        <w:t xml:space="preserve"> </w:t>
      </w:r>
      <w:proofErr w:type="spellStart"/>
      <w:r w:rsidRPr="005E142C">
        <w:rPr>
          <w:rFonts w:ascii="Times New Roman" w:hAnsi="Times New Roman" w:cs="Times New Roman"/>
          <w:i/>
          <w:iCs/>
        </w:rPr>
        <w:t>subolympicum</w:t>
      </w:r>
      <w:proofErr w:type="spellEnd"/>
      <w:r w:rsidR="007127B4" w:rsidRPr="007127B4">
        <w:rPr>
          <w:rFonts w:ascii="Times New Roman" w:hAnsi="Times New Roman" w:cs="Times New Roman"/>
        </w:rPr>
        <w:t xml:space="preserve"> </w:t>
      </w:r>
      <w:proofErr w:type="spellStart"/>
      <w:r w:rsidR="007127B4" w:rsidRPr="00B86036">
        <w:rPr>
          <w:rFonts w:ascii="Times New Roman" w:hAnsi="Times New Roman" w:cs="Times New Roman"/>
        </w:rPr>
        <w:t>Liimat</w:t>
      </w:r>
      <w:proofErr w:type="spellEnd"/>
      <w:r w:rsidR="007127B4" w:rsidRPr="00B86036">
        <w:rPr>
          <w:rFonts w:ascii="Times New Roman" w:hAnsi="Times New Roman" w:cs="Times New Roman"/>
        </w:rPr>
        <w:t>.,</w:t>
      </w:r>
      <w:r w:rsidR="007127B4" w:rsidRPr="007127B4">
        <w:rPr>
          <w:rFonts w:ascii="Times New Roman" w:hAnsi="Times New Roman" w:cs="Times New Roman"/>
        </w:rPr>
        <w:t xml:space="preserve"> </w:t>
      </w:r>
      <w:proofErr w:type="spellStart"/>
      <w:r w:rsidR="007127B4" w:rsidRPr="00B86036">
        <w:rPr>
          <w:rFonts w:ascii="Times New Roman" w:hAnsi="Times New Roman" w:cs="Times New Roman"/>
        </w:rPr>
        <w:t>Niskanen</w:t>
      </w:r>
      <w:proofErr w:type="spellEnd"/>
      <w:r w:rsidR="007127B4">
        <w:rPr>
          <w:rFonts w:ascii="Times New Roman" w:hAnsi="Times New Roman" w:cs="Times New Roman"/>
        </w:rPr>
        <w:t xml:space="preserve">, R.E. Baird &amp; </w:t>
      </w:r>
      <w:proofErr w:type="spellStart"/>
      <w:r w:rsidR="007127B4">
        <w:rPr>
          <w:rFonts w:ascii="Times New Roman" w:hAnsi="Times New Roman" w:cs="Times New Roman"/>
        </w:rPr>
        <w:t>Voitk</w:t>
      </w:r>
      <w:proofErr w:type="spellEnd"/>
      <w:r w:rsidR="007127B4">
        <w:rPr>
          <w:rFonts w:ascii="Times New Roman" w:hAnsi="Times New Roman" w:cs="Times New Roman"/>
        </w:rPr>
        <w:t>,</w:t>
      </w:r>
      <w:r w:rsidR="007127B4" w:rsidRPr="00B86036">
        <w:rPr>
          <w:rFonts w:ascii="Times New Roman" w:hAnsi="Times New Roman" w:cs="Times New Roman"/>
        </w:rPr>
        <w:t xml:space="preserve"> </w:t>
      </w:r>
      <w:proofErr w:type="spellStart"/>
      <w:r w:rsidR="007127B4" w:rsidRPr="00B86036">
        <w:rPr>
          <w:rFonts w:ascii="Times New Roman" w:hAnsi="Times New Roman" w:cs="Times New Roman"/>
        </w:rPr>
        <w:t>Mycologia</w:t>
      </w:r>
      <w:proofErr w:type="spellEnd"/>
      <w:r w:rsidR="007127B4" w:rsidRPr="00B86036">
        <w:rPr>
          <w:rFonts w:ascii="Times New Roman" w:hAnsi="Times New Roman" w:cs="Times New Roman"/>
        </w:rPr>
        <w:t xml:space="preserve"> 110(5): </w:t>
      </w:r>
      <w:r w:rsidR="007127B4">
        <w:rPr>
          <w:rFonts w:ascii="Times New Roman" w:hAnsi="Times New Roman" w:cs="Times New Roman"/>
        </w:rPr>
        <w:t>903</w:t>
      </w:r>
      <w:r w:rsidR="007127B4" w:rsidRPr="00B86036">
        <w:rPr>
          <w:rFonts w:ascii="Times New Roman" w:hAnsi="Times New Roman" w:cs="Times New Roman"/>
        </w:rPr>
        <w:t xml:space="preserve"> (2018)</w:t>
      </w:r>
    </w:p>
    <w:p w14:paraId="52C5014A" w14:textId="6ACF6792" w:rsidR="005E142C" w:rsidRDefault="005E142C" w:rsidP="002A3264">
      <w:pPr>
        <w:rPr>
          <w:rFonts w:ascii="Times New Roman" w:hAnsi="Times New Roman" w:cs="Times New Roman"/>
        </w:rPr>
      </w:pPr>
    </w:p>
    <w:p w14:paraId="31C53743" w14:textId="271AB983" w:rsidR="005E142C" w:rsidRDefault="004D7EB4" w:rsidP="002A3264">
      <w:pPr>
        <w:rPr>
          <w:rFonts w:ascii="Times New Roman" w:hAnsi="Times New Roman" w:cs="Times New Roman"/>
        </w:rPr>
      </w:pPr>
      <w:r w:rsidRPr="004D7EB4">
        <w:rPr>
          <w:rFonts w:ascii="Calibri" w:hAnsi="Calibri" w:cs="Calibri"/>
        </w:rPr>
        <w:t>﻿</w:t>
      </w:r>
      <w:r w:rsidRPr="004D7EB4">
        <w:rPr>
          <w:rFonts w:ascii="Times New Roman" w:hAnsi="Times New Roman" w:cs="Times New Roman"/>
        </w:rPr>
        <w:t xml:space="preserve">= </w:t>
      </w:r>
      <w:proofErr w:type="spellStart"/>
      <w:r w:rsidRPr="004D7EB4">
        <w:rPr>
          <w:rFonts w:ascii="Times New Roman" w:hAnsi="Times New Roman" w:cs="Times New Roman"/>
          <w:i/>
          <w:iCs/>
        </w:rPr>
        <w:t>Hydnum</w:t>
      </w:r>
      <w:proofErr w:type="spellEnd"/>
      <w:r w:rsidRPr="004D7EB4">
        <w:rPr>
          <w:rFonts w:ascii="Times New Roman" w:hAnsi="Times New Roman" w:cs="Times New Roman"/>
          <w:i/>
          <w:iCs/>
        </w:rPr>
        <w:t xml:space="preserve"> </w:t>
      </w:r>
      <w:proofErr w:type="spellStart"/>
      <w:r w:rsidRPr="004D7EB4">
        <w:rPr>
          <w:rFonts w:ascii="Times New Roman" w:hAnsi="Times New Roman" w:cs="Times New Roman"/>
          <w:i/>
          <w:iCs/>
        </w:rPr>
        <w:t>repandum</w:t>
      </w:r>
      <w:proofErr w:type="spellEnd"/>
      <w:r w:rsidRPr="004D7EB4">
        <w:rPr>
          <w:rFonts w:ascii="Times New Roman" w:hAnsi="Times New Roman" w:cs="Times New Roman"/>
          <w:i/>
          <w:iCs/>
        </w:rPr>
        <w:t xml:space="preserve"> </w:t>
      </w:r>
      <w:proofErr w:type="spellStart"/>
      <w:r w:rsidRPr="004D7EB4">
        <w:rPr>
          <w:rFonts w:ascii="Times New Roman" w:hAnsi="Times New Roman" w:cs="Times New Roman"/>
        </w:rPr>
        <w:t>sensu</w:t>
      </w:r>
      <w:proofErr w:type="spellEnd"/>
      <w:r w:rsidRPr="004D7EB4">
        <w:rPr>
          <w:rFonts w:ascii="Times New Roman" w:hAnsi="Times New Roman" w:cs="Times New Roman"/>
        </w:rPr>
        <w:t xml:space="preserve"> Coker &amp; Beers, 1951</w:t>
      </w:r>
    </w:p>
    <w:p w14:paraId="474BA377" w14:textId="3BCAF402" w:rsidR="004D7EB4" w:rsidRDefault="004D7EB4" w:rsidP="002A3264">
      <w:pPr>
        <w:rPr>
          <w:rFonts w:ascii="Times New Roman" w:hAnsi="Times New Roman" w:cs="Times New Roman"/>
        </w:rPr>
      </w:pPr>
    </w:p>
    <w:p w14:paraId="73FFBA27" w14:textId="60EBDF0C" w:rsidR="004D7EB4" w:rsidRDefault="004D7EB4" w:rsidP="002A3264">
      <w:pPr>
        <w:rPr>
          <w:rFonts w:ascii="Times New Roman" w:hAnsi="Times New Roman" w:cs="Times New Roman"/>
        </w:rPr>
      </w:pPr>
      <w:r w:rsidRPr="004D7EB4">
        <w:rPr>
          <w:rFonts w:ascii="Calibri" w:hAnsi="Calibri" w:cs="Calibri"/>
        </w:rPr>
        <w:t>﻿</w:t>
      </w:r>
      <w:r w:rsidRPr="004D7EB4">
        <w:rPr>
          <w:rFonts w:ascii="Times New Roman" w:hAnsi="Times New Roman" w:cs="Times New Roman"/>
        </w:rPr>
        <w:t>Type</w:t>
      </w:r>
      <w:r>
        <w:rPr>
          <w:rFonts w:ascii="Times New Roman" w:hAnsi="Times New Roman" w:cs="Times New Roman"/>
        </w:rPr>
        <w:t>:</w:t>
      </w:r>
      <w:r w:rsidRPr="004D7EB4">
        <w:rPr>
          <w:rFonts w:ascii="Times New Roman" w:hAnsi="Times New Roman" w:cs="Times New Roman"/>
        </w:rPr>
        <w:t xml:space="preserve"> CANADA. Newfoundland and Labrador: Near Humber Village, trail to Barry’s Lookout (48.9860; -57.7600), mature secondary growth of </w:t>
      </w:r>
      <w:r w:rsidRPr="004D7EB4">
        <w:rPr>
          <w:rFonts w:ascii="Times New Roman" w:hAnsi="Times New Roman" w:cs="Times New Roman"/>
          <w:i/>
          <w:iCs/>
        </w:rPr>
        <w:t xml:space="preserve">Betula </w:t>
      </w:r>
      <w:proofErr w:type="spellStart"/>
      <w:r w:rsidRPr="004D7EB4">
        <w:rPr>
          <w:rFonts w:ascii="Times New Roman" w:hAnsi="Times New Roman" w:cs="Times New Roman"/>
          <w:i/>
          <w:iCs/>
        </w:rPr>
        <w:t>papyrifera</w:t>
      </w:r>
      <w:proofErr w:type="spellEnd"/>
      <w:r w:rsidRPr="004D7EB4">
        <w:rPr>
          <w:rFonts w:ascii="Times New Roman" w:hAnsi="Times New Roman" w:cs="Times New Roman"/>
        </w:rPr>
        <w:t xml:space="preserve"> and </w:t>
      </w:r>
      <w:r w:rsidRPr="004D7EB4">
        <w:rPr>
          <w:rFonts w:ascii="Times New Roman" w:hAnsi="Times New Roman" w:cs="Times New Roman"/>
          <w:i/>
          <w:iCs/>
        </w:rPr>
        <w:t>B. alleghaniensis</w:t>
      </w:r>
      <w:r w:rsidRPr="004D7EB4">
        <w:rPr>
          <w:rFonts w:ascii="Times New Roman" w:hAnsi="Times New Roman" w:cs="Times New Roman"/>
        </w:rPr>
        <w:t xml:space="preserve">, also with </w:t>
      </w:r>
      <w:r w:rsidRPr="004D7EB4">
        <w:rPr>
          <w:rFonts w:ascii="Times New Roman" w:hAnsi="Times New Roman" w:cs="Times New Roman"/>
          <w:i/>
          <w:iCs/>
        </w:rPr>
        <w:t xml:space="preserve">Cantharellus </w:t>
      </w:r>
      <w:proofErr w:type="spellStart"/>
      <w:r w:rsidRPr="004D7EB4">
        <w:rPr>
          <w:rFonts w:ascii="Times New Roman" w:hAnsi="Times New Roman" w:cs="Times New Roman"/>
          <w:i/>
          <w:iCs/>
        </w:rPr>
        <w:t>amethysteus</w:t>
      </w:r>
      <w:proofErr w:type="spellEnd"/>
      <w:r w:rsidRPr="004D7EB4">
        <w:rPr>
          <w:rFonts w:ascii="Times New Roman" w:hAnsi="Times New Roman" w:cs="Times New Roman"/>
        </w:rPr>
        <w:t xml:space="preserve">, 2 Sept 2012, A. </w:t>
      </w:r>
      <w:proofErr w:type="spellStart"/>
      <w:r w:rsidRPr="004D7EB4">
        <w:rPr>
          <w:rFonts w:ascii="Times New Roman" w:hAnsi="Times New Roman" w:cs="Times New Roman"/>
        </w:rPr>
        <w:t>Voitk</w:t>
      </w:r>
      <w:proofErr w:type="spellEnd"/>
      <w:r w:rsidRPr="004D7EB4">
        <w:rPr>
          <w:rFonts w:ascii="Times New Roman" w:hAnsi="Times New Roman" w:cs="Times New Roman"/>
        </w:rPr>
        <w:t xml:space="preserve"> 12.09.02. av12 (holotype DAOM744368, isotype K(M)249002).</w:t>
      </w:r>
    </w:p>
    <w:p w14:paraId="159551D2" w14:textId="5666DCAB" w:rsidR="004D7EB4" w:rsidRPr="004D7EB4" w:rsidRDefault="004D7EB4" w:rsidP="004D7EB4">
      <w:pPr>
        <w:rPr>
          <w:rFonts w:ascii="Times New Roman" w:hAnsi="Times New Roman" w:cs="Times New Roman"/>
        </w:rPr>
      </w:pPr>
      <w:r>
        <w:rPr>
          <w:rFonts w:ascii="Times New Roman" w:hAnsi="Times New Roman" w:cs="Times New Roman"/>
        </w:rPr>
        <w:tab/>
      </w:r>
      <w:r w:rsidRPr="004D7EB4">
        <w:rPr>
          <w:rFonts w:ascii="Calibri" w:hAnsi="Calibri" w:cs="Calibri"/>
        </w:rPr>
        <w:t>﻿</w:t>
      </w:r>
      <w:r w:rsidRPr="004D7EB4">
        <w:rPr>
          <w:rFonts w:ascii="Times New Roman" w:hAnsi="Times New Roman" w:cs="Times New Roman"/>
        </w:rPr>
        <w:t>Description</w:t>
      </w:r>
      <w:r>
        <w:rPr>
          <w:rFonts w:ascii="Times New Roman" w:hAnsi="Times New Roman" w:cs="Times New Roman"/>
        </w:rPr>
        <w:t>:</w:t>
      </w:r>
      <w:r w:rsidRPr="004D7EB4">
        <w:rPr>
          <w:rFonts w:ascii="Times New Roman" w:hAnsi="Times New Roman" w:cs="Times New Roman"/>
        </w:rPr>
        <w:t xml:space="preserve"> Pileus 80–130 mm wide, round, convex, becoming plano-</w:t>
      </w:r>
      <w:proofErr w:type="gramStart"/>
      <w:r w:rsidRPr="004D7EB4">
        <w:rPr>
          <w:rFonts w:ascii="Times New Roman" w:hAnsi="Times New Roman" w:cs="Times New Roman"/>
        </w:rPr>
        <w:t>convex;</w:t>
      </w:r>
      <w:proofErr w:type="gramEnd"/>
    </w:p>
    <w:p w14:paraId="53D8AC0B" w14:textId="1C7094B9" w:rsidR="004D7EB4" w:rsidRDefault="004D7EB4" w:rsidP="004D7EB4">
      <w:pPr>
        <w:rPr>
          <w:rFonts w:ascii="Times New Roman" w:hAnsi="Times New Roman" w:cs="Times New Roman"/>
        </w:rPr>
      </w:pPr>
      <w:r w:rsidRPr="004D7EB4">
        <w:rPr>
          <w:rFonts w:ascii="Times New Roman" w:hAnsi="Times New Roman" w:cs="Times New Roman"/>
        </w:rPr>
        <w:t xml:space="preserve">surface dry, glabrous, dull reddish-orange when young (5 YR 5/6) then cream to peach or dull orange in age (5A2-3), sometimes cracking in age to reveal white color of flesh; margin incurved and entire, becoming wavy and decurved, staining ochre to rusty brown very slowly after handling (“Yellow Ochre” to 5B8). Spines 1–7 mm long, close, </w:t>
      </w:r>
      <w:proofErr w:type="spellStart"/>
      <w:r w:rsidRPr="004D7EB4">
        <w:rPr>
          <w:rFonts w:ascii="Times New Roman" w:hAnsi="Times New Roman" w:cs="Times New Roman"/>
        </w:rPr>
        <w:t>subdecurrent</w:t>
      </w:r>
      <w:proofErr w:type="spellEnd"/>
      <w:r w:rsidRPr="004D7EB4">
        <w:rPr>
          <w:rFonts w:ascii="Times New Roman" w:hAnsi="Times New Roman" w:cs="Times New Roman"/>
        </w:rPr>
        <w:t xml:space="preserve">, cream-yellow to pinkish cream. Stipe 30–100 × 20–40 mm, central or eccentric, tapering downwards to a slightly bulbous base, texture firm, smooth, </w:t>
      </w:r>
      <w:proofErr w:type="gramStart"/>
      <w:r w:rsidRPr="004D7EB4">
        <w:rPr>
          <w:rFonts w:ascii="Times New Roman" w:hAnsi="Times New Roman" w:cs="Times New Roman"/>
        </w:rPr>
        <w:t>white</w:t>
      </w:r>
      <w:proofErr w:type="gramEnd"/>
      <w:r w:rsidRPr="004D7EB4">
        <w:rPr>
          <w:rFonts w:ascii="Times New Roman" w:hAnsi="Times New Roman" w:cs="Times New Roman"/>
        </w:rPr>
        <w:t xml:space="preserve"> or off-white, staining orange cream to rusty orange, then yellow-brown when handled (“Mars Yellow”, 10YR 5/8). Context white to cream, dry, firm, brittle, discoloration not observed. Odor mild or fruity and reminiscent of apricots. Taste mild or slowly bitter or peppery.</w:t>
      </w:r>
    </w:p>
    <w:p w14:paraId="4A0E9503" w14:textId="77777777" w:rsidR="001919C5" w:rsidRPr="001919C5" w:rsidRDefault="004D7EB4" w:rsidP="001919C5">
      <w:pPr>
        <w:rPr>
          <w:rFonts w:ascii="Times New Roman" w:hAnsi="Times New Roman" w:cs="Times New Roman"/>
        </w:rPr>
      </w:pPr>
      <w:r>
        <w:rPr>
          <w:rFonts w:ascii="Times New Roman" w:hAnsi="Times New Roman" w:cs="Times New Roman"/>
        </w:rPr>
        <w:tab/>
      </w:r>
      <w:r w:rsidR="001919C5" w:rsidRPr="001919C5">
        <w:rPr>
          <w:rFonts w:ascii="Calibri" w:hAnsi="Calibri" w:cs="Calibri"/>
        </w:rPr>
        <w:t>﻿</w:t>
      </w:r>
      <w:r w:rsidR="001919C5" w:rsidRPr="001919C5">
        <w:rPr>
          <w:rFonts w:ascii="Times New Roman" w:hAnsi="Times New Roman" w:cs="Times New Roman"/>
        </w:rPr>
        <w:t xml:space="preserve">Basidiospores 6–7.5–9 </w:t>
      </w:r>
      <w:proofErr w:type="spellStart"/>
      <w:r w:rsidR="001919C5" w:rsidRPr="001919C5">
        <w:rPr>
          <w:rFonts w:ascii="Times New Roman" w:hAnsi="Times New Roman" w:cs="Times New Roman"/>
        </w:rPr>
        <w:t>μm</w:t>
      </w:r>
      <w:proofErr w:type="spellEnd"/>
      <w:r w:rsidR="001919C5" w:rsidRPr="001919C5">
        <w:rPr>
          <w:rFonts w:ascii="Times New Roman" w:hAnsi="Times New Roman" w:cs="Times New Roman"/>
        </w:rPr>
        <w:t xml:space="preserve"> × 5–6.1–7 </w:t>
      </w:r>
      <w:proofErr w:type="spellStart"/>
      <w:r w:rsidR="001919C5" w:rsidRPr="001919C5">
        <w:rPr>
          <w:rFonts w:ascii="Times New Roman" w:hAnsi="Times New Roman" w:cs="Times New Roman"/>
        </w:rPr>
        <w:t>μm</w:t>
      </w:r>
      <w:proofErr w:type="spellEnd"/>
      <w:r w:rsidR="001919C5" w:rsidRPr="001919C5">
        <w:rPr>
          <w:rFonts w:ascii="Times New Roman" w:hAnsi="Times New Roman" w:cs="Times New Roman"/>
        </w:rPr>
        <w:t xml:space="preserve">, Q=1.07–1.23–1.46 (n=38/3), </w:t>
      </w:r>
      <w:proofErr w:type="spellStart"/>
      <w:r w:rsidR="001919C5" w:rsidRPr="001919C5">
        <w:rPr>
          <w:rFonts w:ascii="Times New Roman" w:hAnsi="Times New Roman" w:cs="Times New Roman"/>
        </w:rPr>
        <w:t>subglo</w:t>
      </w:r>
      <w:proofErr w:type="spellEnd"/>
      <w:r w:rsidR="001919C5" w:rsidRPr="001919C5">
        <w:rPr>
          <w:rFonts w:ascii="Times New Roman" w:hAnsi="Times New Roman" w:cs="Times New Roman"/>
        </w:rPr>
        <w:t>-</w:t>
      </w:r>
    </w:p>
    <w:p w14:paraId="783B4BED" w14:textId="7C39FB35" w:rsidR="003C1407" w:rsidRDefault="001919C5" w:rsidP="001919C5">
      <w:pPr>
        <w:rPr>
          <w:rFonts w:ascii="Times New Roman" w:hAnsi="Times New Roman" w:cs="Times New Roman"/>
        </w:rPr>
      </w:pPr>
      <w:proofErr w:type="spellStart"/>
      <w:r w:rsidRPr="001919C5">
        <w:rPr>
          <w:rFonts w:ascii="Times New Roman" w:hAnsi="Times New Roman" w:cs="Times New Roman"/>
        </w:rPr>
        <w:t>bose</w:t>
      </w:r>
      <w:proofErr w:type="spellEnd"/>
      <w:r w:rsidRPr="001919C5">
        <w:rPr>
          <w:rFonts w:ascii="Times New Roman" w:hAnsi="Times New Roman" w:cs="Times New Roman"/>
        </w:rPr>
        <w:t xml:space="preserve"> to broadly ellipsoid, smooth, hyaline in KOH. Basidia 36–42 × 6.5–8 </w:t>
      </w:r>
      <w:proofErr w:type="spellStart"/>
      <w:r w:rsidRPr="001919C5">
        <w:rPr>
          <w:rFonts w:ascii="Times New Roman" w:hAnsi="Times New Roman" w:cs="Times New Roman"/>
        </w:rPr>
        <w:t>μm</w:t>
      </w:r>
      <w:proofErr w:type="spellEnd"/>
      <w:r w:rsidRPr="001919C5">
        <w:rPr>
          <w:rFonts w:ascii="Times New Roman" w:hAnsi="Times New Roman" w:cs="Times New Roman"/>
        </w:rPr>
        <w:t xml:space="preserve"> with (3)4–5 sterigmata. </w:t>
      </w:r>
      <w:proofErr w:type="spellStart"/>
      <w:r w:rsidRPr="001919C5">
        <w:rPr>
          <w:rFonts w:ascii="Times New Roman" w:hAnsi="Times New Roman" w:cs="Times New Roman"/>
        </w:rPr>
        <w:t>Pileipellis</w:t>
      </w:r>
      <w:proofErr w:type="spellEnd"/>
      <w:r w:rsidRPr="001919C5">
        <w:rPr>
          <w:rFonts w:ascii="Times New Roman" w:hAnsi="Times New Roman" w:cs="Times New Roman"/>
        </w:rPr>
        <w:t xml:space="preserve"> an interwoven cutis, hyphae smooth, cylindrical, thin- walled, mostly 4–6 </w:t>
      </w:r>
      <w:proofErr w:type="spellStart"/>
      <w:r w:rsidRPr="001919C5">
        <w:rPr>
          <w:rFonts w:ascii="Times New Roman" w:hAnsi="Times New Roman" w:cs="Times New Roman"/>
        </w:rPr>
        <w:t>μm</w:t>
      </w:r>
      <w:proofErr w:type="spellEnd"/>
      <w:r w:rsidRPr="001919C5">
        <w:rPr>
          <w:rFonts w:ascii="Times New Roman" w:hAnsi="Times New Roman" w:cs="Times New Roman"/>
        </w:rPr>
        <w:t xml:space="preserve"> wide. Clamp connections present.</w:t>
      </w:r>
    </w:p>
    <w:p w14:paraId="35099348" w14:textId="32BDDDE5" w:rsidR="001919C5" w:rsidRPr="001919C5" w:rsidRDefault="001919C5" w:rsidP="001919C5">
      <w:pPr>
        <w:rPr>
          <w:rFonts w:ascii="Times New Roman" w:hAnsi="Times New Roman" w:cs="Times New Roman"/>
        </w:rPr>
      </w:pPr>
      <w:r>
        <w:rPr>
          <w:rFonts w:ascii="Times New Roman" w:hAnsi="Times New Roman" w:cs="Times New Roman"/>
        </w:rPr>
        <w:tab/>
      </w:r>
      <w:r w:rsidRPr="001919C5">
        <w:rPr>
          <w:rFonts w:ascii="Calibri" w:hAnsi="Calibri" w:cs="Calibri"/>
        </w:rPr>
        <w:t>﻿</w:t>
      </w:r>
      <w:r w:rsidRPr="001919C5">
        <w:rPr>
          <w:rFonts w:ascii="Times New Roman" w:hAnsi="Times New Roman" w:cs="Times New Roman"/>
        </w:rPr>
        <w:t>Distribution</w:t>
      </w:r>
      <w:r>
        <w:rPr>
          <w:rFonts w:ascii="Times New Roman" w:hAnsi="Times New Roman" w:cs="Times New Roman"/>
        </w:rPr>
        <w:t xml:space="preserve">: </w:t>
      </w:r>
      <w:r w:rsidRPr="001919C5">
        <w:rPr>
          <w:rFonts w:ascii="Times New Roman" w:hAnsi="Times New Roman" w:cs="Times New Roman"/>
        </w:rPr>
        <w:t>Eastern North America – Newfoundland and Labrador (type),</w:t>
      </w:r>
    </w:p>
    <w:p w14:paraId="576721E1" w14:textId="38F65E4D" w:rsidR="001919C5" w:rsidRDefault="001919C5" w:rsidP="001919C5">
      <w:pPr>
        <w:rPr>
          <w:rFonts w:ascii="Times New Roman" w:hAnsi="Times New Roman" w:cs="Times New Roman"/>
        </w:rPr>
      </w:pPr>
      <w:r w:rsidRPr="001919C5">
        <w:rPr>
          <w:rFonts w:ascii="Times New Roman" w:hAnsi="Times New Roman" w:cs="Times New Roman"/>
        </w:rPr>
        <w:t>Quebec (GenBank No. KM406979), Maryland, Virginia, North Carolina, Tennessee, and Georgia.</w:t>
      </w:r>
    </w:p>
    <w:p w14:paraId="5E8C8E15" w14:textId="58088C47" w:rsidR="001919C5" w:rsidRDefault="001919C5" w:rsidP="001919C5">
      <w:pPr>
        <w:rPr>
          <w:rFonts w:ascii="Times New Roman" w:hAnsi="Times New Roman" w:cs="Times New Roman"/>
        </w:rPr>
      </w:pPr>
      <w:r>
        <w:rPr>
          <w:rFonts w:ascii="Times New Roman" w:hAnsi="Times New Roman" w:cs="Times New Roman"/>
        </w:rPr>
        <w:tab/>
      </w:r>
      <w:r w:rsidR="00386830" w:rsidRPr="00386830">
        <w:rPr>
          <w:rFonts w:ascii="Calibri" w:hAnsi="Calibri" w:cs="Calibri"/>
        </w:rPr>
        <w:t>﻿</w:t>
      </w:r>
      <w:r w:rsidR="00386830" w:rsidRPr="00386830">
        <w:rPr>
          <w:rFonts w:ascii="Times New Roman" w:hAnsi="Times New Roman" w:cs="Times New Roman"/>
        </w:rPr>
        <w:t>Ecology</w:t>
      </w:r>
      <w:r w:rsidR="00386830">
        <w:rPr>
          <w:rFonts w:ascii="Times New Roman" w:hAnsi="Times New Roman" w:cs="Times New Roman"/>
        </w:rPr>
        <w:t>:</w:t>
      </w:r>
      <w:r w:rsidR="00386830" w:rsidRPr="00386830">
        <w:rPr>
          <w:rFonts w:ascii="Times New Roman" w:hAnsi="Times New Roman" w:cs="Times New Roman"/>
        </w:rPr>
        <w:t xml:space="preserve"> In hardwood or mixed woods with </w:t>
      </w:r>
      <w:r w:rsidR="00386830" w:rsidRPr="00712B54">
        <w:rPr>
          <w:rFonts w:ascii="Times New Roman" w:hAnsi="Times New Roman" w:cs="Times New Roman"/>
          <w:i/>
          <w:iCs/>
        </w:rPr>
        <w:t>Quercus</w:t>
      </w:r>
      <w:r w:rsidR="00386830" w:rsidRPr="00386830">
        <w:rPr>
          <w:rFonts w:ascii="Times New Roman" w:hAnsi="Times New Roman" w:cs="Times New Roman"/>
        </w:rPr>
        <w:t xml:space="preserve">, </w:t>
      </w:r>
      <w:r w:rsidR="00386830" w:rsidRPr="00712B54">
        <w:rPr>
          <w:rFonts w:ascii="Times New Roman" w:hAnsi="Times New Roman" w:cs="Times New Roman"/>
          <w:i/>
          <w:iCs/>
        </w:rPr>
        <w:t>Betula</w:t>
      </w:r>
      <w:r w:rsidR="00386830" w:rsidRPr="00386830">
        <w:rPr>
          <w:rFonts w:ascii="Times New Roman" w:hAnsi="Times New Roman" w:cs="Times New Roman"/>
        </w:rPr>
        <w:t>. August to October.</w:t>
      </w:r>
    </w:p>
    <w:p w14:paraId="0E17A1E9" w14:textId="710037BA" w:rsidR="00DE4F81" w:rsidRPr="00DE4F81" w:rsidRDefault="00DE4F81" w:rsidP="00DE4F81">
      <w:pPr>
        <w:rPr>
          <w:rFonts w:ascii="Times New Roman" w:hAnsi="Times New Roman" w:cs="Times New Roman"/>
        </w:rPr>
      </w:pPr>
      <w:r>
        <w:rPr>
          <w:rFonts w:ascii="Times New Roman" w:hAnsi="Times New Roman" w:cs="Times New Roman"/>
        </w:rPr>
        <w:tab/>
      </w:r>
      <w:r w:rsidRPr="00DE4F81">
        <w:rPr>
          <w:rFonts w:ascii="Calibri" w:hAnsi="Calibri" w:cs="Calibri"/>
        </w:rPr>
        <w:t>﻿</w:t>
      </w:r>
      <w:r w:rsidRPr="00DE4F81">
        <w:rPr>
          <w:rFonts w:ascii="Times New Roman" w:hAnsi="Times New Roman" w:cs="Times New Roman"/>
        </w:rPr>
        <w:t>Other specimens examined</w:t>
      </w:r>
      <w:r>
        <w:rPr>
          <w:rFonts w:ascii="Times New Roman" w:hAnsi="Times New Roman" w:cs="Times New Roman"/>
        </w:rPr>
        <w:t>:</w:t>
      </w:r>
      <w:r w:rsidRPr="00DE4F81">
        <w:rPr>
          <w:rFonts w:ascii="Times New Roman" w:hAnsi="Times New Roman" w:cs="Times New Roman"/>
        </w:rPr>
        <w:t xml:space="preserve"> UNITED STATES. Georgia: White County, Unicoi</w:t>
      </w:r>
    </w:p>
    <w:p w14:paraId="5AFA7534" w14:textId="449B185C" w:rsidR="00DE4F81" w:rsidRDefault="00DE4F81" w:rsidP="00DE4F81">
      <w:pPr>
        <w:rPr>
          <w:rFonts w:ascii="Times New Roman" w:hAnsi="Times New Roman" w:cs="Times New Roman"/>
        </w:rPr>
      </w:pPr>
      <w:r w:rsidRPr="00DE4F81">
        <w:rPr>
          <w:rFonts w:ascii="Times New Roman" w:hAnsi="Times New Roman" w:cs="Times New Roman"/>
        </w:rPr>
        <w:t>State Park, Unicoi to Helen Trail, hidden in soil embankment under roots, 460 m, 16 Jul 2017, R. Healy RAS168 (TENN 073047). Maryland: Harford County, Susquehanna State Park, 60 m, 9 Sep 2016, RAS118 (TENN 073021). North Carolina: Buncombe County, Bent Creek Experimental Forest, Boyd Branch, solitary in mature</w:t>
      </w:r>
      <w:r w:rsidRPr="00DE4F81">
        <w:t xml:space="preserve"> </w:t>
      </w:r>
      <w:r w:rsidRPr="00DE4F81">
        <w:rPr>
          <w:rFonts w:ascii="Calibri" w:hAnsi="Calibri" w:cs="Calibri"/>
        </w:rPr>
        <w:t>﻿</w:t>
      </w:r>
      <w:r w:rsidRPr="00DE4F81">
        <w:rPr>
          <w:rFonts w:ascii="Times New Roman" w:hAnsi="Times New Roman" w:cs="Times New Roman"/>
        </w:rPr>
        <w:t xml:space="preserve">bottomland forest including </w:t>
      </w:r>
      <w:r w:rsidRPr="00DE4F81">
        <w:rPr>
          <w:rFonts w:ascii="Times New Roman" w:hAnsi="Times New Roman" w:cs="Times New Roman"/>
          <w:i/>
          <w:iCs/>
        </w:rPr>
        <w:t xml:space="preserve">Liriodendron </w:t>
      </w:r>
      <w:proofErr w:type="spellStart"/>
      <w:r w:rsidRPr="00DE4F81">
        <w:rPr>
          <w:rFonts w:ascii="Times New Roman" w:hAnsi="Times New Roman" w:cs="Times New Roman"/>
          <w:i/>
          <w:iCs/>
        </w:rPr>
        <w:t>tulipifera</w:t>
      </w:r>
      <w:proofErr w:type="spellEnd"/>
      <w:r w:rsidRPr="00DE4F81">
        <w:rPr>
          <w:rFonts w:ascii="Times New Roman" w:hAnsi="Times New Roman" w:cs="Times New Roman"/>
        </w:rPr>
        <w:t xml:space="preserve">, 670 m, 19 Sep 2016, M. Hopping MH16009 (TENN 073551). Tennessee: Great Smoky Mountains National Park, Schoolhouse Gap Trail, solitary in mixed woods under </w:t>
      </w:r>
      <w:r w:rsidRPr="00DE4F81">
        <w:rPr>
          <w:rFonts w:ascii="Times New Roman" w:hAnsi="Times New Roman" w:cs="Times New Roman"/>
          <w:i/>
          <w:iCs/>
        </w:rPr>
        <w:t>Quercus</w:t>
      </w:r>
      <w:r w:rsidRPr="00DE4F81">
        <w:rPr>
          <w:rFonts w:ascii="Times New Roman" w:hAnsi="Times New Roman" w:cs="Times New Roman"/>
        </w:rPr>
        <w:t xml:space="preserve">, 490 m, 26 Oct 2013, A.J. Ramsey AJR14 (TENN 073004). Virginia: Grayson County, Mount Rogers National Recreation Area, </w:t>
      </w:r>
      <w:r w:rsidRPr="00DE4F81">
        <w:rPr>
          <w:rFonts w:ascii="Times New Roman" w:hAnsi="Times New Roman" w:cs="Times New Roman"/>
        </w:rPr>
        <w:lastRenderedPageBreak/>
        <w:t xml:space="preserve">Mt. Rogers Trail, scattered along trail in mixed hardwood forest with </w:t>
      </w:r>
      <w:r w:rsidRPr="00DE4F81">
        <w:rPr>
          <w:rFonts w:ascii="Times New Roman" w:hAnsi="Times New Roman" w:cs="Times New Roman"/>
          <w:i/>
          <w:iCs/>
        </w:rPr>
        <w:t>Betula</w:t>
      </w:r>
      <w:r w:rsidRPr="00DE4F81">
        <w:rPr>
          <w:rFonts w:ascii="Times New Roman" w:hAnsi="Times New Roman" w:cs="Times New Roman"/>
        </w:rPr>
        <w:t xml:space="preserve">, </w:t>
      </w:r>
      <w:r w:rsidRPr="00DE4F81">
        <w:rPr>
          <w:rFonts w:ascii="Times New Roman" w:hAnsi="Times New Roman" w:cs="Times New Roman"/>
          <w:i/>
          <w:iCs/>
        </w:rPr>
        <w:t>Quercus</w:t>
      </w:r>
      <w:r w:rsidRPr="00DE4F81">
        <w:rPr>
          <w:rFonts w:ascii="Times New Roman" w:hAnsi="Times New Roman" w:cs="Times New Roman"/>
        </w:rPr>
        <w:t>, 1225 m, 17 Aug 2015, R.A. Swenie RAS029 (TENN 070845).</w:t>
      </w:r>
    </w:p>
    <w:p w14:paraId="724AFFF8" w14:textId="28BACC19" w:rsidR="00A13D7A" w:rsidRPr="00A13D7A" w:rsidRDefault="00A13D7A" w:rsidP="00A13D7A">
      <w:pPr>
        <w:rPr>
          <w:rFonts w:ascii="Times New Roman" w:hAnsi="Times New Roman" w:cs="Times New Roman"/>
        </w:rPr>
      </w:pPr>
      <w:r>
        <w:rPr>
          <w:rFonts w:ascii="Times New Roman" w:hAnsi="Times New Roman" w:cs="Times New Roman"/>
        </w:rPr>
        <w:tab/>
      </w:r>
      <w:r w:rsidRPr="00A13D7A">
        <w:rPr>
          <w:rFonts w:ascii="Calibri" w:hAnsi="Calibri" w:cs="Calibri"/>
        </w:rPr>
        <w:t>﻿</w:t>
      </w:r>
      <w:r w:rsidRPr="00A13D7A">
        <w:rPr>
          <w:rFonts w:ascii="Times New Roman" w:hAnsi="Times New Roman" w:cs="Times New Roman"/>
        </w:rPr>
        <w:t>Discussion</w:t>
      </w:r>
      <w:r>
        <w:rPr>
          <w:rFonts w:ascii="Times New Roman" w:hAnsi="Times New Roman" w:cs="Times New Roman"/>
        </w:rPr>
        <w:t>:</w:t>
      </w:r>
      <w:r w:rsidRPr="00A13D7A">
        <w:rPr>
          <w:rFonts w:ascii="Times New Roman" w:hAnsi="Times New Roman" w:cs="Times New Roman"/>
        </w:rPr>
        <w:t xml:space="preserve"> This eastern North American species is phylogenetically allied with</w:t>
      </w:r>
    </w:p>
    <w:p w14:paraId="0D026528" w14:textId="21349681" w:rsidR="00A13D7A" w:rsidRDefault="00A13D7A" w:rsidP="00A13D7A">
      <w:pPr>
        <w:rPr>
          <w:rFonts w:ascii="Times New Roman" w:hAnsi="Times New Roman" w:cs="Times New Roman"/>
        </w:rPr>
      </w:pPr>
      <w:r w:rsidRPr="00A13D7A">
        <w:rPr>
          <w:rFonts w:ascii="Times New Roman" w:hAnsi="Times New Roman" w:cs="Times New Roman"/>
          <w:i/>
          <w:iCs/>
        </w:rPr>
        <w:t xml:space="preserve">H. </w:t>
      </w:r>
      <w:proofErr w:type="spellStart"/>
      <w:r w:rsidRPr="00A13D7A">
        <w:rPr>
          <w:rFonts w:ascii="Times New Roman" w:hAnsi="Times New Roman" w:cs="Times New Roman"/>
          <w:i/>
          <w:iCs/>
        </w:rPr>
        <w:t>repandum</w:t>
      </w:r>
      <w:proofErr w:type="spellEnd"/>
      <w:r w:rsidRPr="00A13D7A">
        <w:rPr>
          <w:rFonts w:ascii="Times New Roman" w:hAnsi="Times New Roman" w:cs="Times New Roman"/>
        </w:rPr>
        <w:t xml:space="preserve"> and relatives in subgenus </w:t>
      </w:r>
      <w:proofErr w:type="spellStart"/>
      <w:r w:rsidRPr="00A13D7A">
        <w:rPr>
          <w:rFonts w:ascii="Times New Roman" w:hAnsi="Times New Roman" w:cs="Times New Roman"/>
          <w:i/>
          <w:iCs/>
        </w:rPr>
        <w:t>Hydnum</w:t>
      </w:r>
      <w:proofErr w:type="spellEnd"/>
      <w:r w:rsidRPr="00A13D7A">
        <w:rPr>
          <w:rFonts w:ascii="Times New Roman" w:hAnsi="Times New Roman" w:cs="Times New Roman"/>
        </w:rPr>
        <w:t xml:space="preserve"> along with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vagabundum</w:t>
      </w:r>
      <w:proofErr w:type="spellEnd"/>
      <w:r w:rsidRPr="00A13D7A">
        <w:rPr>
          <w:rFonts w:ascii="Times New Roman" w:hAnsi="Times New Roman" w:cs="Times New Roman"/>
        </w:rPr>
        <w:t xml:space="preserve"> sp. </w:t>
      </w:r>
      <w:proofErr w:type="spellStart"/>
      <w:r w:rsidRPr="00A13D7A">
        <w:rPr>
          <w:rFonts w:ascii="Times New Roman" w:hAnsi="Times New Roman" w:cs="Times New Roman"/>
        </w:rPr>
        <w:t>nov.</w:t>
      </w:r>
      <w:proofErr w:type="spellEnd"/>
      <w:r w:rsidRPr="00A13D7A">
        <w:rPr>
          <w:rFonts w:ascii="Times New Roman" w:hAnsi="Times New Roman" w:cs="Times New Roman"/>
        </w:rPr>
        <w:t xml:space="preserve"> (</w:t>
      </w:r>
      <w:proofErr w:type="gramStart"/>
      <w:r w:rsidRPr="00A13D7A">
        <w:rPr>
          <w:rFonts w:ascii="Times New Roman" w:hAnsi="Times New Roman" w:cs="Times New Roman"/>
        </w:rPr>
        <w:t>described</w:t>
      </w:r>
      <w:proofErr w:type="gramEnd"/>
      <w:r w:rsidRPr="00A13D7A">
        <w:rPr>
          <w:rFonts w:ascii="Times New Roman" w:hAnsi="Times New Roman" w:cs="Times New Roman"/>
        </w:rPr>
        <w:t xml:space="preserve"> below) and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washingtonianum</w:t>
      </w:r>
      <w:proofErr w:type="spellEnd"/>
      <w:r w:rsidRPr="00A13D7A">
        <w:rPr>
          <w:rFonts w:ascii="Times New Roman" w:hAnsi="Times New Roman" w:cs="Times New Roman"/>
        </w:rPr>
        <w:t xml:space="preserve">. It can be distinguished from European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repandum</w:t>
      </w:r>
      <w:proofErr w:type="spellEnd"/>
      <w:r w:rsidRPr="00A13D7A">
        <w:rPr>
          <w:rFonts w:ascii="Times New Roman" w:hAnsi="Times New Roman" w:cs="Times New Roman"/>
        </w:rPr>
        <w:t xml:space="preserve"> mainly by the different geographic distribution (eastern North America). This species differs from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vagabundum</w:t>
      </w:r>
      <w:proofErr w:type="spellEnd"/>
      <w:r w:rsidRPr="00A13D7A">
        <w:rPr>
          <w:rFonts w:ascii="Times New Roman" w:hAnsi="Times New Roman" w:cs="Times New Roman"/>
        </w:rPr>
        <w:t xml:space="preserve"> by the smooth yellow-peach pileus that tends to crack in age and mostly non-lobate pileus margin. In comparison to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washingtonianum</w:t>
      </w:r>
      <w:proofErr w:type="spellEnd"/>
      <w:r w:rsidRPr="00A13D7A">
        <w:rPr>
          <w:rFonts w:ascii="Times New Roman" w:hAnsi="Times New Roman" w:cs="Times New Roman"/>
        </w:rPr>
        <w:t xml:space="preserve">,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subolympicum</w:t>
      </w:r>
      <w:proofErr w:type="spellEnd"/>
      <w:r w:rsidRPr="00A13D7A">
        <w:rPr>
          <w:rFonts w:ascii="Times New Roman" w:hAnsi="Times New Roman" w:cs="Times New Roman"/>
        </w:rPr>
        <w:t xml:space="preserve"> produces smaller spores. Because of the shape and coloration, basidiomes of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subolympicum</w:t>
      </w:r>
      <w:proofErr w:type="spellEnd"/>
      <w:r w:rsidRPr="00A13D7A">
        <w:rPr>
          <w:rFonts w:ascii="Times New Roman" w:hAnsi="Times New Roman" w:cs="Times New Roman"/>
        </w:rPr>
        <w:t xml:space="preserve"> in the field can resemble large chanterelles from above. Like many other species of </w:t>
      </w:r>
      <w:proofErr w:type="spellStart"/>
      <w:r w:rsidRPr="00A13D7A">
        <w:rPr>
          <w:rFonts w:ascii="Times New Roman" w:hAnsi="Times New Roman" w:cs="Times New Roman"/>
          <w:i/>
          <w:iCs/>
        </w:rPr>
        <w:t>Hydnum</w:t>
      </w:r>
      <w:proofErr w:type="spellEnd"/>
      <w:r w:rsidRPr="00A13D7A">
        <w:rPr>
          <w:rFonts w:ascii="Times New Roman" w:hAnsi="Times New Roman" w:cs="Times New Roman"/>
        </w:rPr>
        <w:t xml:space="preserve">, basidiomes of this species often possess the sweet apricot-like odor that is characteristic of chanterelles. In our experience, this species is a choice edible. Coker and Beers (1951) likely referred to this taxon under the name </w:t>
      </w:r>
      <w:r w:rsidRPr="00A13D7A">
        <w:rPr>
          <w:rFonts w:ascii="Times New Roman" w:hAnsi="Times New Roman" w:cs="Times New Roman"/>
          <w:i/>
          <w:iCs/>
        </w:rPr>
        <w:t xml:space="preserve">H. </w:t>
      </w:r>
      <w:proofErr w:type="spellStart"/>
      <w:r w:rsidRPr="00A13D7A">
        <w:rPr>
          <w:rFonts w:ascii="Times New Roman" w:hAnsi="Times New Roman" w:cs="Times New Roman"/>
          <w:i/>
          <w:iCs/>
        </w:rPr>
        <w:t>repandum</w:t>
      </w:r>
      <w:proofErr w:type="spellEnd"/>
      <w:r w:rsidRPr="00A13D7A">
        <w:rPr>
          <w:rFonts w:ascii="Times New Roman" w:hAnsi="Times New Roman" w:cs="Times New Roman"/>
        </w:rPr>
        <w:t>.</w:t>
      </w:r>
    </w:p>
    <w:p w14:paraId="797E87E9" w14:textId="0630E691" w:rsidR="00A13D7A" w:rsidRPr="00A13D7A" w:rsidRDefault="00A13D7A" w:rsidP="00A13D7A">
      <w:pPr>
        <w:rPr>
          <w:rFonts w:ascii="Times New Roman" w:hAnsi="Times New Roman" w:cs="Times New Roman"/>
          <w:b/>
          <w:bCs/>
        </w:rPr>
      </w:pPr>
    </w:p>
    <w:p w14:paraId="1D09F1F7" w14:textId="14DC715B" w:rsidR="00A13D7A" w:rsidRDefault="00A13D7A" w:rsidP="00A13D7A">
      <w:pPr>
        <w:rPr>
          <w:rFonts w:ascii="Times New Roman" w:hAnsi="Times New Roman" w:cs="Times New Roman"/>
          <w:b/>
          <w:bCs/>
        </w:rPr>
      </w:pPr>
      <w:r w:rsidRPr="00A13D7A">
        <w:rPr>
          <w:rFonts w:ascii="Calibri" w:hAnsi="Calibri" w:cs="Calibri"/>
          <w:b/>
          <w:bCs/>
        </w:rPr>
        <w:t>﻿</w:t>
      </w:r>
      <w:proofErr w:type="spellStart"/>
      <w:r w:rsidRPr="00A13D7A">
        <w:rPr>
          <w:rFonts w:ascii="Times New Roman" w:hAnsi="Times New Roman" w:cs="Times New Roman"/>
          <w:b/>
          <w:bCs/>
          <w:i/>
          <w:iCs/>
        </w:rPr>
        <w:t>Hydnum</w:t>
      </w:r>
      <w:proofErr w:type="spellEnd"/>
      <w:r w:rsidRPr="00A13D7A">
        <w:rPr>
          <w:rFonts w:ascii="Times New Roman" w:hAnsi="Times New Roman" w:cs="Times New Roman"/>
          <w:b/>
          <w:bCs/>
          <w:i/>
          <w:iCs/>
        </w:rPr>
        <w:t xml:space="preserve"> </w:t>
      </w:r>
      <w:proofErr w:type="spellStart"/>
      <w:r w:rsidRPr="00A13D7A">
        <w:rPr>
          <w:rFonts w:ascii="Times New Roman" w:hAnsi="Times New Roman" w:cs="Times New Roman"/>
          <w:b/>
          <w:bCs/>
          <w:i/>
          <w:iCs/>
        </w:rPr>
        <w:t>vagabundum</w:t>
      </w:r>
      <w:proofErr w:type="spellEnd"/>
      <w:r w:rsidRPr="00A13D7A">
        <w:rPr>
          <w:rFonts w:ascii="Times New Roman" w:hAnsi="Times New Roman" w:cs="Times New Roman"/>
          <w:b/>
          <w:bCs/>
        </w:rPr>
        <w:t xml:space="preserve"> Swenie, </w:t>
      </w:r>
      <w:proofErr w:type="spellStart"/>
      <w:r w:rsidRPr="00A13D7A">
        <w:rPr>
          <w:rFonts w:ascii="Times New Roman" w:hAnsi="Times New Roman" w:cs="Times New Roman"/>
          <w:b/>
          <w:bCs/>
        </w:rPr>
        <w:t>Ovrebo</w:t>
      </w:r>
      <w:proofErr w:type="spellEnd"/>
      <w:r w:rsidRPr="00A13D7A">
        <w:rPr>
          <w:rFonts w:ascii="Times New Roman" w:hAnsi="Times New Roman" w:cs="Times New Roman"/>
          <w:b/>
          <w:bCs/>
        </w:rPr>
        <w:t xml:space="preserve"> &amp; Matheny, sp. </w:t>
      </w:r>
      <w:proofErr w:type="spellStart"/>
      <w:r w:rsidRPr="00A13D7A">
        <w:rPr>
          <w:rFonts w:ascii="Times New Roman" w:hAnsi="Times New Roman" w:cs="Times New Roman"/>
          <w:b/>
          <w:bCs/>
        </w:rPr>
        <w:t>nov.</w:t>
      </w:r>
      <w:proofErr w:type="spellEnd"/>
    </w:p>
    <w:p w14:paraId="514D6E3A" w14:textId="77777777" w:rsidR="00C80F46" w:rsidRPr="00C80F46" w:rsidRDefault="00C80F46" w:rsidP="00A13D7A">
      <w:pPr>
        <w:rPr>
          <w:rFonts w:ascii="Times New Roman" w:hAnsi="Times New Roman" w:cs="Times New Roman"/>
        </w:rPr>
      </w:pPr>
      <w:r w:rsidRPr="00C80F46">
        <w:rPr>
          <w:rFonts w:ascii="Calibri" w:hAnsi="Calibri" w:cs="Calibri"/>
          <w:b/>
          <w:bCs/>
        </w:rPr>
        <w:t>﻿</w:t>
      </w:r>
      <w:proofErr w:type="spellStart"/>
      <w:r w:rsidRPr="00C80F46">
        <w:rPr>
          <w:rFonts w:ascii="Times New Roman" w:hAnsi="Times New Roman" w:cs="Times New Roman"/>
        </w:rPr>
        <w:t>MycoBank</w:t>
      </w:r>
      <w:proofErr w:type="spellEnd"/>
      <w:r w:rsidRPr="00C80F46">
        <w:rPr>
          <w:rFonts w:ascii="Times New Roman" w:hAnsi="Times New Roman" w:cs="Times New Roman"/>
        </w:rPr>
        <w:t xml:space="preserve">: MB825494 </w:t>
      </w:r>
    </w:p>
    <w:p w14:paraId="35D0E435" w14:textId="77777777" w:rsidR="00C80F46" w:rsidRPr="00C80F46" w:rsidRDefault="00C80F46" w:rsidP="00A13D7A">
      <w:pPr>
        <w:rPr>
          <w:rFonts w:ascii="Times New Roman" w:hAnsi="Times New Roman" w:cs="Times New Roman"/>
        </w:rPr>
      </w:pPr>
      <w:r w:rsidRPr="00C80F46">
        <w:rPr>
          <w:rFonts w:ascii="Times New Roman" w:hAnsi="Times New Roman" w:cs="Times New Roman"/>
        </w:rPr>
        <w:t xml:space="preserve">GenBank: MH379909 </w:t>
      </w:r>
    </w:p>
    <w:p w14:paraId="67F57DD5" w14:textId="5AE405C3" w:rsidR="00A13D7A" w:rsidRDefault="00C80F46" w:rsidP="00A13D7A">
      <w:pPr>
        <w:rPr>
          <w:rFonts w:ascii="Times New Roman" w:hAnsi="Times New Roman" w:cs="Times New Roman"/>
        </w:rPr>
      </w:pPr>
      <w:r w:rsidRPr="00C80F46">
        <w:rPr>
          <w:rFonts w:ascii="Times New Roman" w:hAnsi="Times New Roman" w:cs="Times New Roman"/>
        </w:rPr>
        <w:t xml:space="preserve">Figures 4B, </w:t>
      </w:r>
      <w:r w:rsidR="003553D2">
        <w:rPr>
          <w:rFonts w:ascii="Times New Roman" w:hAnsi="Times New Roman" w:cs="Times New Roman"/>
        </w:rPr>
        <w:t>4</w:t>
      </w:r>
      <w:r w:rsidRPr="00C80F46">
        <w:rPr>
          <w:rFonts w:ascii="Times New Roman" w:hAnsi="Times New Roman" w:cs="Times New Roman"/>
        </w:rPr>
        <w:t>C, 6F</w:t>
      </w:r>
    </w:p>
    <w:p w14:paraId="65322593" w14:textId="56ACE572" w:rsidR="00C80F46" w:rsidRDefault="00C80F46" w:rsidP="00A13D7A">
      <w:pPr>
        <w:rPr>
          <w:rFonts w:ascii="Times New Roman" w:hAnsi="Times New Roman" w:cs="Times New Roman"/>
        </w:rPr>
      </w:pPr>
    </w:p>
    <w:p w14:paraId="4126D501" w14:textId="77777777" w:rsidR="00544252" w:rsidRDefault="00544252" w:rsidP="00544252">
      <w:pPr>
        <w:rPr>
          <w:rFonts w:ascii="Times New Roman" w:hAnsi="Times New Roman" w:cs="Times New Roman"/>
        </w:rPr>
      </w:pPr>
      <w:r w:rsidRPr="00544252">
        <w:rPr>
          <w:rFonts w:ascii="Calibri" w:hAnsi="Calibri" w:cs="Calibri"/>
        </w:rPr>
        <w:t>﻿</w:t>
      </w:r>
      <w:r w:rsidRPr="00544252">
        <w:rPr>
          <w:rFonts w:ascii="Times New Roman" w:hAnsi="Times New Roman" w:cs="Times New Roman"/>
        </w:rPr>
        <w:t>Diagnosis</w:t>
      </w:r>
      <w:r>
        <w:rPr>
          <w:rFonts w:ascii="Times New Roman" w:hAnsi="Times New Roman" w:cs="Times New Roman"/>
        </w:rPr>
        <w:t>:</w:t>
      </w:r>
      <w:r w:rsidRPr="00544252">
        <w:rPr>
          <w:rFonts w:ascii="Times New Roman" w:hAnsi="Times New Roman" w:cs="Times New Roman"/>
        </w:rPr>
        <w:t xml:space="preserve"> Closely related to </w:t>
      </w:r>
      <w:proofErr w:type="spellStart"/>
      <w:r w:rsidRPr="00544252">
        <w:rPr>
          <w:rFonts w:ascii="Times New Roman" w:hAnsi="Times New Roman" w:cs="Times New Roman"/>
          <w:i/>
          <w:iCs/>
        </w:rPr>
        <w:t>Hydnum</w:t>
      </w:r>
      <w:proofErr w:type="spellEnd"/>
      <w:r w:rsidRPr="00544252">
        <w:rPr>
          <w:rFonts w:ascii="Times New Roman" w:hAnsi="Times New Roman" w:cs="Times New Roman"/>
          <w:i/>
          <w:iCs/>
        </w:rPr>
        <w:t xml:space="preserve"> </w:t>
      </w:r>
      <w:proofErr w:type="spellStart"/>
      <w:r w:rsidRPr="00544252">
        <w:rPr>
          <w:rFonts w:ascii="Times New Roman" w:hAnsi="Times New Roman" w:cs="Times New Roman"/>
          <w:i/>
          <w:iCs/>
        </w:rPr>
        <w:t>subolympicum</w:t>
      </w:r>
      <w:proofErr w:type="spellEnd"/>
      <w:r w:rsidRPr="00544252">
        <w:rPr>
          <w:rFonts w:ascii="Times New Roman" w:hAnsi="Times New Roman" w:cs="Times New Roman"/>
        </w:rPr>
        <w:t xml:space="preserve"> but differs from it by the paler, more lobate pileus and ITS sequence divergence. </w:t>
      </w:r>
    </w:p>
    <w:p w14:paraId="59540813" w14:textId="440CFBDB" w:rsidR="00544252" w:rsidRDefault="00544252" w:rsidP="00544252">
      <w:pPr>
        <w:ind w:firstLine="720"/>
        <w:rPr>
          <w:rFonts w:ascii="Times New Roman" w:hAnsi="Times New Roman" w:cs="Times New Roman"/>
        </w:rPr>
      </w:pPr>
      <w:r w:rsidRPr="00544252">
        <w:rPr>
          <w:rFonts w:ascii="Times New Roman" w:hAnsi="Times New Roman" w:cs="Times New Roman"/>
        </w:rPr>
        <w:t>Type</w:t>
      </w:r>
      <w:r>
        <w:rPr>
          <w:rFonts w:ascii="Times New Roman" w:hAnsi="Times New Roman" w:cs="Times New Roman"/>
        </w:rPr>
        <w:t>:</w:t>
      </w:r>
      <w:r w:rsidRPr="00544252">
        <w:rPr>
          <w:rFonts w:ascii="Times New Roman" w:hAnsi="Times New Roman" w:cs="Times New Roman"/>
        </w:rPr>
        <w:t xml:space="preserve"> UNITED STATES. Texas: Newton County, State Highway </w:t>
      </w:r>
      <w:proofErr w:type="gramStart"/>
      <w:r w:rsidRPr="00544252">
        <w:rPr>
          <w:rFonts w:ascii="Times New Roman" w:hAnsi="Times New Roman" w:cs="Times New Roman"/>
        </w:rPr>
        <w:t>87</w:t>
      </w:r>
      <w:proofErr w:type="gramEnd"/>
      <w:r w:rsidRPr="00544252">
        <w:rPr>
          <w:rFonts w:ascii="Times New Roman" w:hAnsi="Times New Roman" w:cs="Times New Roman"/>
        </w:rPr>
        <w:t xml:space="preserve"> and County</w:t>
      </w:r>
      <w:r>
        <w:rPr>
          <w:rFonts w:ascii="Times New Roman" w:hAnsi="Times New Roman" w:cs="Times New Roman"/>
        </w:rPr>
        <w:t xml:space="preserve"> </w:t>
      </w:r>
      <w:r w:rsidRPr="00544252">
        <w:rPr>
          <w:rFonts w:ascii="Times New Roman" w:hAnsi="Times New Roman" w:cs="Times New Roman"/>
        </w:rPr>
        <w:t xml:space="preserve">Road 3062 (30.7080; -93.8270), scattered in soil under </w:t>
      </w:r>
      <w:r w:rsidRPr="00544252">
        <w:rPr>
          <w:rFonts w:ascii="Times New Roman" w:hAnsi="Times New Roman" w:cs="Times New Roman"/>
          <w:i/>
          <w:iCs/>
        </w:rPr>
        <w:t>Fagus</w:t>
      </w:r>
      <w:r w:rsidRPr="00544252">
        <w:rPr>
          <w:rFonts w:ascii="Times New Roman" w:hAnsi="Times New Roman" w:cs="Times New Roman"/>
        </w:rPr>
        <w:t xml:space="preserve">, </w:t>
      </w:r>
      <w:r w:rsidRPr="00544252">
        <w:rPr>
          <w:rFonts w:ascii="Times New Roman" w:hAnsi="Times New Roman" w:cs="Times New Roman"/>
          <w:i/>
          <w:iCs/>
        </w:rPr>
        <w:t>Pinus</w:t>
      </w:r>
      <w:r w:rsidRPr="00544252">
        <w:rPr>
          <w:rFonts w:ascii="Times New Roman" w:hAnsi="Times New Roman" w:cs="Times New Roman"/>
        </w:rPr>
        <w:t xml:space="preserve">, </w:t>
      </w:r>
      <w:r w:rsidRPr="00544252">
        <w:rPr>
          <w:rFonts w:ascii="Times New Roman" w:hAnsi="Times New Roman" w:cs="Times New Roman"/>
          <w:i/>
          <w:iCs/>
        </w:rPr>
        <w:t>Quercus</w:t>
      </w:r>
      <w:r w:rsidRPr="00544252">
        <w:rPr>
          <w:rFonts w:ascii="Times New Roman" w:hAnsi="Times New Roman" w:cs="Times New Roman"/>
        </w:rPr>
        <w:t xml:space="preserve">, 29 Dec 2011, C.L. </w:t>
      </w:r>
      <w:proofErr w:type="spellStart"/>
      <w:r w:rsidRPr="00544252">
        <w:rPr>
          <w:rFonts w:ascii="Times New Roman" w:hAnsi="Times New Roman" w:cs="Times New Roman"/>
        </w:rPr>
        <w:t>Ovrebo</w:t>
      </w:r>
      <w:proofErr w:type="spellEnd"/>
      <w:r w:rsidRPr="00544252">
        <w:rPr>
          <w:rFonts w:ascii="Times New Roman" w:hAnsi="Times New Roman" w:cs="Times New Roman"/>
        </w:rPr>
        <w:t xml:space="preserve"> CLO4985 (holotype: TENN 074443). </w:t>
      </w:r>
    </w:p>
    <w:p w14:paraId="41EB2007" w14:textId="09C6560B" w:rsidR="00C80F46" w:rsidRDefault="00544252" w:rsidP="00544252">
      <w:pPr>
        <w:ind w:firstLine="720"/>
        <w:rPr>
          <w:rFonts w:ascii="Times New Roman" w:hAnsi="Times New Roman" w:cs="Times New Roman"/>
        </w:rPr>
      </w:pPr>
      <w:r w:rsidRPr="00544252">
        <w:rPr>
          <w:rFonts w:ascii="Times New Roman" w:hAnsi="Times New Roman" w:cs="Times New Roman"/>
        </w:rPr>
        <w:t>Etymology</w:t>
      </w:r>
      <w:r>
        <w:rPr>
          <w:rFonts w:ascii="Times New Roman" w:hAnsi="Times New Roman" w:cs="Times New Roman"/>
        </w:rPr>
        <w:t xml:space="preserve">: </w:t>
      </w:r>
      <w:proofErr w:type="spellStart"/>
      <w:r w:rsidRPr="00544252">
        <w:rPr>
          <w:rFonts w:ascii="Times New Roman" w:hAnsi="Times New Roman" w:cs="Times New Roman"/>
          <w:i/>
          <w:iCs/>
        </w:rPr>
        <w:t>vagabundum</w:t>
      </w:r>
      <w:proofErr w:type="spellEnd"/>
      <w:r w:rsidRPr="00544252">
        <w:rPr>
          <w:rFonts w:ascii="Times New Roman" w:hAnsi="Times New Roman" w:cs="Times New Roman"/>
        </w:rPr>
        <w:t xml:space="preserve"> (L.), wandering, roving about, in reference to the broad distribution of this species in North America.</w:t>
      </w:r>
    </w:p>
    <w:p w14:paraId="1AB8D838" w14:textId="19B0FF46" w:rsidR="00862CA9" w:rsidRPr="00862CA9" w:rsidRDefault="00862CA9" w:rsidP="00862CA9">
      <w:pPr>
        <w:ind w:firstLine="720"/>
        <w:rPr>
          <w:rFonts w:ascii="Times New Roman" w:hAnsi="Times New Roman" w:cs="Times New Roman"/>
        </w:rPr>
      </w:pPr>
      <w:r w:rsidRPr="00862CA9">
        <w:rPr>
          <w:rFonts w:ascii="Calibri" w:hAnsi="Calibri" w:cs="Calibri"/>
        </w:rPr>
        <w:t>﻿</w:t>
      </w:r>
      <w:r w:rsidRPr="00862CA9">
        <w:rPr>
          <w:rFonts w:ascii="Times New Roman" w:hAnsi="Times New Roman" w:cs="Times New Roman"/>
        </w:rPr>
        <w:t>Description</w:t>
      </w:r>
      <w:r>
        <w:rPr>
          <w:rFonts w:ascii="Times New Roman" w:hAnsi="Times New Roman" w:cs="Times New Roman"/>
        </w:rPr>
        <w:t>:</w:t>
      </w:r>
      <w:r w:rsidRPr="00862CA9">
        <w:rPr>
          <w:rFonts w:ascii="Times New Roman" w:hAnsi="Times New Roman" w:cs="Times New Roman"/>
        </w:rPr>
        <w:t xml:space="preserve"> Pileus 30–140 mm wide, round, convex, becoming plano-convex to</w:t>
      </w:r>
    </w:p>
    <w:p w14:paraId="18DF8CD6" w14:textId="72786375" w:rsidR="00544252" w:rsidRDefault="00862CA9" w:rsidP="00EA7A96">
      <w:pPr>
        <w:rPr>
          <w:rFonts w:ascii="Times New Roman" w:hAnsi="Times New Roman" w:cs="Times New Roman"/>
        </w:rPr>
      </w:pPr>
      <w:r w:rsidRPr="00862CA9">
        <w:rPr>
          <w:rFonts w:ascii="Times New Roman" w:hAnsi="Times New Roman" w:cs="Times New Roman"/>
        </w:rPr>
        <w:t xml:space="preserve">broadly depressed; margin incurved and often lobed when young, then decurved or straight and wavy in age; surface matted tomentose or glabrous and pitted-grooved to bumpy in areas, off-white with pale pinkish buff tones (5A2), sometimes with slight ochre hues (5C4–C5), staining ochre where bruised. Spines 1–12 mm long, shortest near the pileus margin, adnate to </w:t>
      </w:r>
      <w:proofErr w:type="spellStart"/>
      <w:r w:rsidRPr="00862CA9">
        <w:rPr>
          <w:rFonts w:ascii="Times New Roman" w:hAnsi="Times New Roman" w:cs="Times New Roman"/>
        </w:rPr>
        <w:t>subdecurrent</w:t>
      </w:r>
      <w:proofErr w:type="spellEnd"/>
      <w:r w:rsidRPr="00862CA9">
        <w:rPr>
          <w:rFonts w:ascii="Times New Roman" w:hAnsi="Times New Roman" w:cs="Times New Roman"/>
        </w:rPr>
        <w:t xml:space="preserve">, concolorous with the pileus or slightly darker </w:t>
      </w:r>
      <w:proofErr w:type="gramStart"/>
      <w:r w:rsidRPr="00862CA9">
        <w:rPr>
          <w:rFonts w:ascii="Times New Roman" w:hAnsi="Times New Roman" w:cs="Times New Roman"/>
        </w:rPr>
        <w:t>pinkish-orange</w:t>
      </w:r>
      <w:proofErr w:type="gramEnd"/>
      <w:r w:rsidRPr="00862CA9">
        <w:rPr>
          <w:rFonts w:ascii="Times New Roman" w:hAnsi="Times New Roman" w:cs="Times New Roman"/>
        </w:rPr>
        <w:t xml:space="preserve"> (5A3). Stipe 20–60 × 10–30 mm, central or eccentric, equal or with a swollen base, surface smooth or soft matted-tomentose, white or concolorous with the pileus, pinkish tan in areas, slowly staining ochre where bruised. Context solid, white, discoloring slight ochre (5C4–C5) </w:t>
      </w:r>
      <w:proofErr w:type="gramStart"/>
      <w:r w:rsidRPr="00862CA9">
        <w:rPr>
          <w:rFonts w:ascii="Times New Roman" w:hAnsi="Times New Roman" w:cs="Times New Roman"/>
        </w:rPr>
        <w:t>where</w:t>
      </w:r>
      <w:proofErr w:type="gramEnd"/>
      <w:r w:rsidRPr="00862CA9">
        <w:rPr>
          <w:rFonts w:ascii="Times New Roman" w:hAnsi="Times New Roman" w:cs="Times New Roman"/>
        </w:rPr>
        <w:t xml:space="preserve"> cut in half. Odor not distinctive. Taste mild or sweet-nutty, then slowly slightly acidulous.</w:t>
      </w:r>
    </w:p>
    <w:p w14:paraId="0F8C790A" w14:textId="4980F5EB" w:rsidR="001740BE" w:rsidRDefault="00EA7A96" w:rsidP="00862CA9">
      <w:pPr>
        <w:ind w:firstLine="720"/>
        <w:rPr>
          <w:rFonts w:ascii="Times New Roman" w:hAnsi="Times New Roman" w:cs="Times New Roman"/>
        </w:rPr>
      </w:pPr>
      <w:r w:rsidRPr="00EA7A96">
        <w:rPr>
          <w:rFonts w:ascii="Calibri" w:hAnsi="Calibri" w:cs="Calibri"/>
        </w:rPr>
        <w:t>﻿</w:t>
      </w:r>
      <w:r w:rsidRPr="00EA7A96">
        <w:rPr>
          <w:rFonts w:ascii="Times New Roman" w:hAnsi="Times New Roman" w:cs="Times New Roman"/>
        </w:rPr>
        <w:t xml:space="preserve">Basidiospores 6.5–7.4–8.5 × 5–6.1–7.5 </w:t>
      </w:r>
      <w:proofErr w:type="spellStart"/>
      <w:r w:rsidRPr="00EA7A96">
        <w:rPr>
          <w:rFonts w:ascii="Times New Roman" w:hAnsi="Times New Roman" w:cs="Times New Roman"/>
        </w:rPr>
        <w:t>μm</w:t>
      </w:r>
      <w:proofErr w:type="spellEnd"/>
      <w:r w:rsidRPr="00EA7A96">
        <w:rPr>
          <w:rFonts w:ascii="Times New Roman" w:hAnsi="Times New Roman" w:cs="Times New Roman"/>
        </w:rPr>
        <w:t xml:space="preserve">, Q=1.03–1.22–1.43(1.60) (n=97/4), </w:t>
      </w:r>
      <w:proofErr w:type="spellStart"/>
      <w:r w:rsidRPr="00EA7A96">
        <w:rPr>
          <w:rFonts w:ascii="Times New Roman" w:hAnsi="Times New Roman" w:cs="Times New Roman"/>
        </w:rPr>
        <w:t>subglobose</w:t>
      </w:r>
      <w:proofErr w:type="spellEnd"/>
      <w:r w:rsidRPr="00EA7A96">
        <w:rPr>
          <w:rFonts w:ascii="Times New Roman" w:hAnsi="Times New Roman" w:cs="Times New Roman"/>
        </w:rPr>
        <w:t xml:space="preserve"> to broadly ellipsoid, smooth, thin-walled, hyaline in KOH. Basidia 39–57 × 8–10.5 </w:t>
      </w:r>
      <w:proofErr w:type="spellStart"/>
      <w:r w:rsidRPr="00EA7A96">
        <w:rPr>
          <w:rFonts w:ascii="Times New Roman" w:hAnsi="Times New Roman" w:cs="Times New Roman"/>
        </w:rPr>
        <w:t>μm</w:t>
      </w:r>
      <w:proofErr w:type="spellEnd"/>
      <w:r w:rsidRPr="00EA7A96">
        <w:rPr>
          <w:rFonts w:ascii="Times New Roman" w:hAnsi="Times New Roman" w:cs="Times New Roman"/>
        </w:rPr>
        <w:t xml:space="preserve"> with (3)4–5 sterigmata. </w:t>
      </w:r>
      <w:proofErr w:type="spellStart"/>
      <w:r w:rsidRPr="00EA7A96">
        <w:rPr>
          <w:rFonts w:ascii="Times New Roman" w:hAnsi="Times New Roman" w:cs="Times New Roman"/>
        </w:rPr>
        <w:t>Pileipellis</w:t>
      </w:r>
      <w:proofErr w:type="spellEnd"/>
      <w:r w:rsidRPr="00EA7A96">
        <w:rPr>
          <w:rFonts w:ascii="Times New Roman" w:hAnsi="Times New Roman" w:cs="Times New Roman"/>
        </w:rPr>
        <w:t xml:space="preserve"> an interwoven cutis, hyphae smooth, cylindrical, thin-walled, mostly 3–7 </w:t>
      </w:r>
      <w:proofErr w:type="spellStart"/>
      <w:r w:rsidRPr="00EA7A96">
        <w:rPr>
          <w:rFonts w:ascii="Times New Roman" w:hAnsi="Times New Roman" w:cs="Times New Roman"/>
        </w:rPr>
        <w:t>μm</w:t>
      </w:r>
      <w:proofErr w:type="spellEnd"/>
      <w:r w:rsidRPr="00EA7A96">
        <w:rPr>
          <w:rFonts w:ascii="Times New Roman" w:hAnsi="Times New Roman" w:cs="Times New Roman"/>
        </w:rPr>
        <w:t xml:space="preserve"> wide. Clamp connections present.</w:t>
      </w:r>
    </w:p>
    <w:p w14:paraId="73670F23" w14:textId="751A0997" w:rsidR="00EA7A96" w:rsidRDefault="00306BC6" w:rsidP="00392E56">
      <w:pPr>
        <w:ind w:firstLine="720"/>
        <w:rPr>
          <w:rFonts w:ascii="Times New Roman" w:hAnsi="Times New Roman" w:cs="Times New Roman"/>
        </w:rPr>
      </w:pPr>
      <w:r w:rsidRPr="00306BC6">
        <w:rPr>
          <w:rFonts w:ascii="Calibri" w:hAnsi="Calibri" w:cs="Calibri"/>
        </w:rPr>
        <w:t>﻿</w:t>
      </w:r>
      <w:r w:rsidRPr="00306BC6">
        <w:rPr>
          <w:rFonts w:ascii="Times New Roman" w:hAnsi="Times New Roman" w:cs="Times New Roman"/>
        </w:rPr>
        <w:t>Distribution</w:t>
      </w:r>
      <w:r>
        <w:rPr>
          <w:rFonts w:ascii="Times New Roman" w:hAnsi="Times New Roman" w:cs="Times New Roman"/>
        </w:rPr>
        <w:t>:</w:t>
      </w:r>
      <w:r w:rsidRPr="00306BC6">
        <w:rPr>
          <w:rFonts w:ascii="Times New Roman" w:hAnsi="Times New Roman" w:cs="Times New Roman"/>
        </w:rPr>
        <w:t xml:space="preserve"> Eastern U.S. and Central America – New York, Texas (type), Honduras (GenBank HM639267–HM639268).</w:t>
      </w:r>
    </w:p>
    <w:p w14:paraId="115DF9FA" w14:textId="4408DF1B" w:rsidR="00306BC6" w:rsidRDefault="00306BC6" w:rsidP="00392E56">
      <w:pPr>
        <w:rPr>
          <w:rFonts w:ascii="Times New Roman" w:hAnsi="Times New Roman" w:cs="Times New Roman"/>
        </w:rPr>
      </w:pPr>
      <w:r>
        <w:rPr>
          <w:rFonts w:ascii="Times New Roman" w:hAnsi="Times New Roman" w:cs="Times New Roman"/>
        </w:rPr>
        <w:lastRenderedPageBreak/>
        <w:tab/>
      </w:r>
      <w:r w:rsidR="00392E56" w:rsidRPr="00392E56">
        <w:rPr>
          <w:rFonts w:ascii="Calibri" w:hAnsi="Calibri" w:cs="Calibri"/>
        </w:rPr>
        <w:t>﻿</w:t>
      </w:r>
      <w:r w:rsidR="00392E56" w:rsidRPr="00392E56">
        <w:rPr>
          <w:rFonts w:ascii="Times New Roman" w:hAnsi="Times New Roman" w:cs="Times New Roman"/>
        </w:rPr>
        <w:t>Ecology</w:t>
      </w:r>
      <w:r w:rsidR="00392E56">
        <w:rPr>
          <w:rFonts w:ascii="Times New Roman" w:hAnsi="Times New Roman" w:cs="Times New Roman"/>
        </w:rPr>
        <w:t>:</w:t>
      </w:r>
      <w:r w:rsidR="00392E56" w:rsidRPr="00392E56">
        <w:rPr>
          <w:rFonts w:ascii="Times New Roman" w:hAnsi="Times New Roman" w:cs="Times New Roman"/>
        </w:rPr>
        <w:t xml:space="preserve"> In mixed woods with </w:t>
      </w:r>
      <w:r w:rsidR="00392E56" w:rsidRPr="00392E56">
        <w:rPr>
          <w:rFonts w:ascii="Times New Roman" w:hAnsi="Times New Roman" w:cs="Times New Roman"/>
          <w:i/>
          <w:iCs/>
        </w:rPr>
        <w:t>Fagus</w:t>
      </w:r>
      <w:r w:rsidR="00392E56" w:rsidRPr="00392E56">
        <w:rPr>
          <w:rFonts w:ascii="Times New Roman" w:hAnsi="Times New Roman" w:cs="Times New Roman"/>
        </w:rPr>
        <w:t xml:space="preserve">, </w:t>
      </w:r>
      <w:r w:rsidR="00392E56" w:rsidRPr="00392E56">
        <w:rPr>
          <w:rFonts w:ascii="Times New Roman" w:hAnsi="Times New Roman" w:cs="Times New Roman"/>
          <w:i/>
          <w:iCs/>
        </w:rPr>
        <w:t>Pinus</w:t>
      </w:r>
      <w:r w:rsidR="00392E56" w:rsidRPr="00392E56">
        <w:rPr>
          <w:rFonts w:ascii="Times New Roman" w:hAnsi="Times New Roman" w:cs="Times New Roman"/>
        </w:rPr>
        <w:t xml:space="preserve">, </w:t>
      </w:r>
      <w:r w:rsidR="00392E56" w:rsidRPr="00392E56">
        <w:rPr>
          <w:rFonts w:ascii="Times New Roman" w:hAnsi="Times New Roman" w:cs="Times New Roman"/>
          <w:i/>
          <w:iCs/>
        </w:rPr>
        <w:t>Quercus</w:t>
      </w:r>
      <w:r w:rsidR="00392E56" w:rsidRPr="00392E56">
        <w:rPr>
          <w:rFonts w:ascii="Times New Roman" w:hAnsi="Times New Roman" w:cs="Times New Roman"/>
        </w:rPr>
        <w:t xml:space="preserve">, </w:t>
      </w:r>
      <w:r w:rsidR="00392E56" w:rsidRPr="00392E56">
        <w:rPr>
          <w:rFonts w:ascii="Times New Roman" w:hAnsi="Times New Roman" w:cs="Times New Roman"/>
          <w:i/>
          <w:iCs/>
        </w:rPr>
        <w:t>Tsuga</w:t>
      </w:r>
      <w:r w:rsidR="00392E56" w:rsidRPr="00392E56">
        <w:rPr>
          <w:rFonts w:ascii="Times New Roman" w:hAnsi="Times New Roman" w:cs="Times New Roman"/>
        </w:rPr>
        <w:t xml:space="preserve">, </w:t>
      </w:r>
      <w:proofErr w:type="spellStart"/>
      <w:r w:rsidR="00392E56" w:rsidRPr="00392E56">
        <w:rPr>
          <w:rFonts w:ascii="Times New Roman" w:hAnsi="Times New Roman" w:cs="Times New Roman"/>
          <w:i/>
          <w:iCs/>
        </w:rPr>
        <w:t>Picea</w:t>
      </w:r>
      <w:proofErr w:type="spellEnd"/>
      <w:r w:rsidR="00392E56" w:rsidRPr="00392E56">
        <w:rPr>
          <w:rFonts w:ascii="Times New Roman" w:hAnsi="Times New Roman" w:cs="Times New Roman"/>
        </w:rPr>
        <w:t xml:space="preserve">, </w:t>
      </w:r>
      <w:r w:rsidR="00392E56" w:rsidRPr="00392E56">
        <w:rPr>
          <w:rFonts w:ascii="Times New Roman" w:hAnsi="Times New Roman" w:cs="Times New Roman"/>
          <w:i/>
          <w:iCs/>
        </w:rPr>
        <w:t>Betula</w:t>
      </w:r>
      <w:r w:rsidR="00392E56" w:rsidRPr="00392E56">
        <w:rPr>
          <w:rFonts w:ascii="Times New Roman" w:hAnsi="Times New Roman" w:cs="Times New Roman"/>
        </w:rPr>
        <w:t>. May to</w:t>
      </w:r>
      <w:r w:rsidR="00392E56">
        <w:rPr>
          <w:rFonts w:ascii="Times New Roman" w:hAnsi="Times New Roman" w:cs="Times New Roman"/>
        </w:rPr>
        <w:t xml:space="preserve"> </w:t>
      </w:r>
      <w:r w:rsidR="00392E56" w:rsidRPr="00392E56">
        <w:rPr>
          <w:rFonts w:ascii="Times New Roman" w:hAnsi="Times New Roman" w:cs="Times New Roman"/>
        </w:rPr>
        <w:t>December.</w:t>
      </w:r>
    </w:p>
    <w:p w14:paraId="5D6BF2C6" w14:textId="761850DC" w:rsidR="001274DC" w:rsidRPr="001274DC" w:rsidRDefault="00392E56" w:rsidP="001274DC">
      <w:pPr>
        <w:rPr>
          <w:rFonts w:ascii="Times New Roman" w:hAnsi="Times New Roman" w:cs="Times New Roman"/>
        </w:rPr>
      </w:pPr>
      <w:r>
        <w:rPr>
          <w:rFonts w:ascii="Times New Roman" w:hAnsi="Times New Roman" w:cs="Times New Roman"/>
        </w:rPr>
        <w:tab/>
      </w:r>
      <w:r w:rsidR="001274DC" w:rsidRPr="001274DC">
        <w:rPr>
          <w:rFonts w:ascii="Calibri" w:hAnsi="Calibri" w:cs="Calibri"/>
        </w:rPr>
        <w:t>﻿</w:t>
      </w:r>
      <w:r w:rsidR="001274DC" w:rsidRPr="001274DC">
        <w:rPr>
          <w:rFonts w:ascii="Times New Roman" w:hAnsi="Times New Roman" w:cs="Times New Roman"/>
        </w:rPr>
        <w:t>Other specimens examined</w:t>
      </w:r>
      <w:r w:rsidR="001274DC">
        <w:rPr>
          <w:rFonts w:ascii="Times New Roman" w:hAnsi="Times New Roman" w:cs="Times New Roman"/>
        </w:rPr>
        <w:t xml:space="preserve">: </w:t>
      </w:r>
      <w:r w:rsidR="001274DC" w:rsidRPr="001274DC">
        <w:rPr>
          <w:rFonts w:ascii="Times New Roman" w:hAnsi="Times New Roman" w:cs="Times New Roman"/>
        </w:rPr>
        <w:t xml:space="preserve"> UNITED STATES. New York: Bolton, Sand Lake,</w:t>
      </w:r>
    </w:p>
    <w:p w14:paraId="2363F550" w14:textId="206C3E5C" w:rsidR="00392E56" w:rsidRDefault="001274DC" w:rsidP="001274DC">
      <w:pPr>
        <w:rPr>
          <w:rFonts w:ascii="Times New Roman" w:hAnsi="Times New Roman" w:cs="Times New Roman"/>
        </w:rPr>
      </w:pPr>
      <w:r w:rsidRPr="001274DC">
        <w:rPr>
          <w:rFonts w:ascii="Times New Roman" w:hAnsi="Times New Roman" w:cs="Times New Roman"/>
        </w:rPr>
        <w:t xml:space="preserve">August, C.H. Peck (NYS-D-7819). Rensselaer County, Burden Lake, 1 Sep, C.H. Peck (NYS-D-7820). Tompkins County, Hammond Hill State Forest, Red Man Run Rd., on humus in mixed woods with </w:t>
      </w:r>
      <w:r w:rsidRPr="005B4920">
        <w:rPr>
          <w:rFonts w:ascii="Times New Roman" w:hAnsi="Times New Roman" w:cs="Times New Roman"/>
          <w:i/>
          <w:iCs/>
        </w:rPr>
        <w:t>Tsuga</w:t>
      </w:r>
      <w:r w:rsidRPr="001274DC">
        <w:rPr>
          <w:rFonts w:ascii="Times New Roman" w:hAnsi="Times New Roman" w:cs="Times New Roman"/>
        </w:rPr>
        <w:t xml:space="preserve">, </w:t>
      </w:r>
      <w:r w:rsidRPr="005B4920">
        <w:rPr>
          <w:rFonts w:ascii="Times New Roman" w:hAnsi="Times New Roman" w:cs="Times New Roman"/>
          <w:i/>
          <w:iCs/>
        </w:rPr>
        <w:t>Fagus</w:t>
      </w:r>
      <w:r w:rsidRPr="001274DC">
        <w:rPr>
          <w:rFonts w:ascii="Times New Roman" w:hAnsi="Times New Roman" w:cs="Times New Roman"/>
        </w:rPr>
        <w:t xml:space="preserve">, </w:t>
      </w:r>
      <w:proofErr w:type="spellStart"/>
      <w:r w:rsidRPr="005B4920">
        <w:rPr>
          <w:rFonts w:ascii="Times New Roman" w:hAnsi="Times New Roman" w:cs="Times New Roman"/>
          <w:i/>
          <w:iCs/>
        </w:rPr>
        <w:t>Picea</w:t>
      </w:r>
      <w:proofErr w:type="spellEnd"/>
      <w:r w:rsidRPr="001274DC">
        <w:rPr>
          <w:rFonts w:ascii="Times New Roman" w:hAnsi="Times New Roman" w:cs="Times New Roman"/>
        </w:rPr>
        <w:t xml:space="preserve">, </w:t>
      </w:r>
      <w:r w:rsidRPr="005B4920">
        <w:rPr>
          <w:rFonts w:ascii="Times New Roman" w:hAnsi="Times New Roman" w:cs="Times New Roman"/>
          <w:i/>
          <w:iCs/>
        </w:rPr>
        <w:t>Betula alleghaniensis</w:t>
      </w:r>
      <w:r w:rsidRPr="001274DC">
        <w:rPr>
          <w:rFonts w:ascii="Times New Roman" w:hAnsi="Times New Roman" w:cs="Times New Roman"/>
        </w:rPr>
        <w:t>, 520 m, 1 Sep 2017, T.J. Baroni 10782TJB (CORT 014461).</w:t>
      </w:r>
    </w:p>
    <w:p w14:paraId="73A113E7" w14:textId="728C7C41" w:rsidR="005B4920" w:rsidRDefault="005B4920" w:rsidP="00D242A7">
      <w:pPr>
        <w:rPr>
          <w:rFonts w:ascii="Times New Roman" w:hAnsi="Times New Roman" w:cs="Times New Roman"/>
        </w:rPr>
      </w:pPr>
      <w:r>
        <w:rPr>
          <w:rFonts w:ascii="Times New Roman" w:hAnsi="Times New Roman" w:cs="Times New Roman"/>
        </w:rPr>
        <w:tab/>
      </w:r>
      <w:r w:rsidR="00D242A7" w:rsidRPr="00D242A7">
        <w:rPr>
          <w:rFonts w:ascii="Calibri" w:hAnsi="Calibri" w:cs="Calibri"/>
        </w:rPr>
        <w:t>﻿</w:t>
      </w:r>
      <w:r w:rsidR="00D242A7" w:rsidRPr="00D242A7">
        <w:rPr>
          <w:rFonts w:ascii="Times New Roman" w:hAnsi="Times New Roman" w:cs="Times New Roman"/>
        </w:rPr>
        <w:t>Discussion</w:t>
      </w:r>
      <w:r w:rsidR="00D242A7">
        <w:rPr>
          <w:rFonts w:ascii="Times New Roman" w:hAnsi="Times New Roman" w:cs="Times New Roman"/>
        </w:rPr>
        <w:t>:</w:t>
      </w:r>
      <w:r w:rsidR="00D242A7" w:rsidRPr="00D242A7">
        <w:rPr>
          <w:rFonts w:ascii="Times New Roman" w:hAnsi="Times New Roman" w:cs="Times New Roman"/>
        </w:rPr>
        <w:t xml:space="preserve"> </w:t>
      </w:r>
      <w:proofErr w:type="spellStart"/>
      <w:r w:rsidR="00D242A7" w:rsidRPr="00D242A7">
        <w:rPr>
          <w:rFonts w:ascii="Times New Roman" w:hAnsi="Times New Roman" w:cs="Times New Roman"/>
          <w:i/>
          <w:iCs/>
        </w:rPr>
        <w:t>Hydnum</w:t>
      </w:r>
      <w:proofErr w:type="spellEnd"/>
      <w:r w:rsidR="00D242A7" w:rsidRPr="00D242A7">
        <w:rPr>
          <w:rFonts w:ascii="Times New Roman" w:hAnsi="Times New Roman" w:cs="Times New Roman"/>
          <w:i/>
          <w:iCs/>
        </w:rPr>
        <w:t xml:space="preserve"> </w:t>
      </w:r>
      <w:proofErr w:type="spellStart"/>
      <w:r w:rsidR="00D242A7" w:rsidRPr="00D242A7">
        <w:rPr>
          <w:rFonts w:ascii="Times New Roman" w:hAnsi="Times New Roman" w:cs="Times New Roman"/>
          <w:i/>
          <w:iCs/>
        </w:rPr>
        <w:t>vagabundum</w:t>
      </w:r>
      <w:proofErr w:type="spellEnd"/>
      <w:r w:rsidR="00D242A7" w:rsidRPr="00D242A7">
        <w:rPr>
          <w:rFonts w:ascii="Times New Roman" w:hAnsi="Times New Roman" w:cs="Times New Roman"/>
        </w:rPr>
        <w:t xml:space="preserve"> is a large whitish species in subgenus </w:t>
      </w:r>
      <w:proofErr w:type="spellStart"/>
      <w:r w:rsidR="00D242A7" w:rsidRPr="00D242A7">
        <w:rPr>
          <w:rFonts w:ascii="Times New Roman" w:hAnsi="Times New Roman" w:cs="Times New Roman"/>
          <w:i/>
          <w:iCs/>
        </w:rPr>
        <w:t>Hydnum</w:t>
      </w:r>
      <w:proofErr w:type="spellEnd"/>
      <w:r w:rsidR="00D242A7" w:rsidRPr="00D242A7">
        <w:rPr>
          <w:rFonts w:ascii="Times New Roman" w:hAnsi="Times New Roman" w:cs="Times New Roman"/>
        </w:rPr>
        <w:t xml:space="preserve">. Two collections of this species at NYS from the late 1800s and early 1900s were misidentified as </w:t>
      </w:r>
      <w:r w:rsidR="00D242A7" w:rsidRPr="00D242A7">
        <w:rPr>
          <w:rFonts w:ascii="Times New Roman" w:hAnsi="Times New Roman" w:cs="Times New Roman"/>
          <w:i/>
          <w:iCs/>
        </w:rPr>
        <w:t>H. albidum</w:t>
      </w:r>
      <w:r w:rsidR="00D242A7" w:rsidRPr="00D242A7">
        <w:rPr>
          <w:rFonts w:ascii="Times New Roman" w:hAnsi="Times New Roman" w:cs="Times New Roman"/>
        </w:rPr>
        <w:t xml:space="preserve"> by Peck but feature distinctly larger basidiospores than the holotype of </w:t>
      </w:r>
      <w:r w:rsidR="00D242A7" w:rsidRPr="00D242A7">
        <w:rPr>
          <w:rFonts w:ascii="Times New Roman" w:hAnsi="Times New Roman" w:cs="Times New Roman"/>
          <w:i/>
          <w:iCs/>
        </w:rPr>
        <w:t>H. albidum</w:t>
      </w:r>
      <w:r w:rsidR="00D242A7" w:rsidRPr="00D242A7">
        <w:rPr>
          <w:rFonts w:ascii="Times New Roman" w:hAnsi="Times New Roman" w:cs="Times New Roman"/>
        </w:rPr>
        <w:t xml:space="preserve">. In addition, basidiomes of this species are much larger and fleshier than those of </w:t>
      </w:r>
      <w:r w:rsidR="00D242A7" w:rsidRPr="00D242A7">
        <w:rPr>
          <w:rFonts w:ascii="Times New Roman" w:hAnsi="Times New Roman" w:cs="Times New Roman"/>
          <w:i/>
          <w:iCs/>
        </w:rPr>
        <w:t>H. albidum</w:t>
      </w:r>
      <w:r w:rsidR="00D242A7" w:rsidRPr="00D242A7">
        <w:rPr>
          <w:rFonts w:ascii="Times New Roman" w:hAnsi="Times New Roman" w:cs="Times New Roman"/>
        </w:rPr>
        <w:t xml:space="preserve">. Partial ITS sequences obtained from Peck’s specimens match two extant collections from New York and Texas, as well as GenBank sequences from western Honduras (HM639268, HM639267; Sarmiento and </w:t>
      </w:r>
      <w:proofErr w:type="spellStart"/>
      <w:r w:rsidR="00D242A7" w:rsidRPr="00D242A7">
        <w:rPr>
          <w:rFonts w:ascii="Times New Roman" w:hAnsi="Times New Roman" w:cs="Times New Roman"/>
        </w:rPr>
        <w:t>Fontecha</w:t>
      </w:r>
      <w:proofErr w:type="spellEnd"/>
      <w:r w:rsidR="00D242A7" w:rsidRPr="00D242A7">
        <w:rPr>
          <w:rFonts w:ascii="Times New Roman" w:hAnsi="Times New Roman" w:cs="Times New Roman"/>
        </w:rPr>
        <w:t xml:space="preserve"> 2013). In Honduras this species can be found in May and June, where it is a common edible (Sarmiento and </w:t>
      </w:r>
      <w:proofErr w:type="spellStart"/>
      <w:r w:rsidR="00D242A7" w:rsidRPr="00D242A7">
        <w:rPr>
          <w:rFonts w:ascii="Times New Roman" w:hAnsi="Times New Roman" w:cs="Times New Roman"/>
        </w:rPr>
        <w:t>Fontecha</w:t>
      </w:r>
      <w:proofErr w:type="spellEnd"/>
      <w:r w:rsidR="00D242A7" w:rsidRPr="00D242A7">
        <w:rPr>
          <w:rFonts w:ascii="Times New Roman" w:hAnsi="Times New Roman" w:cs="Times New Roman"/>
        </w:rPr>
        <w:t xml:space="preserve"> 2013). To date, </w:t>
      </w:r>
      <w:r w:rsidR="00D242A7" w:rsidRPr="00D242A7">
        <w:rPr>
          <w:rFonts w:ascii="Times New Roman" w:hAnsi="Times New Roman" w:cs="Times New Roman"/>
          <w:i/>
          <w:iCs/>
        </w:rPr>
        <w:t>H.</w:t>
      </w:r>
      <w:r w:rsidR="00D242A7" w:rsidRPr="00D242A7">
        <w:rPr>
          <w:rFonts w:ascii="Times New Roman" w:hAnsi="Times New Roman" w:cs="Times New Roman"/>
        </w:rPr>
        <w:t xml:space="preserve"> </w:t>
      </w:r>
      <w:proofErr w:type="spellStart"/>
      <w:r w:rsidR="00D242A7" w:rsidRPr="00D242A7">
        <w:rPr>
          <w:rFonts w:ascii="Times New Roman" w:hAnsi="Times New Roman" w:cs="Times New Roman"/>
          <w:i/>
          <w:iCs/>
        </w:rPr>
        <w:t>vagabundum</w:t>
      </w:r>
      <w:proofErr w:type="spellEnd"/>
      <w:r w:rsidR="00D242A7" w:rsidRPr="00D242A7">
        <w:rPr>
          <w:rFonts w:ascii="Times New Roman" w:hAnsi="Times New Roman" w:cs="Times New Roman"/>
        </w:rPr>
        <w:t xml:space="preserve"> has the widest known range among the endemic eastern North American </w:t>
      </w:r>
      <w:proofErr w:type="spellStart"/>
      <w:r w:rsidR="00D242A7" w:rsidRPr="00D242A7">
        <w:rPr>
          <w:rFonts w:ascii="Times New Roman" w:hAnsi="Times New Roman" w:cs="Times New Roman"/>
        </w:rPr>
        <w:t>Hydnum</w:t>
      </w:r>
      <w:proofErr w:type="spellEnd"/>
      <w:r w:rsidR="00D242A7" w:rsidRPr="00D242A7">
        <w:rPr>
          <w:rFonts w:ascii="Times New Roman" w:hAnsi="Times New Roman" w:cs="Times New Roman"/>
        </w:rPr>
        <w:t xml:space="preserve"> species.</w:t>
      </w:r>
    </w:p>
    <w:p w14:paraId="742F3BC5" w14:textId="77777777" w:rsidR="00D242A7" w:rsidRPr="00D242A7" w:rsidRDefault="00D242A7" w:rsidP="00D242A7">
      <w:pPr>
        <w:rPr>
          <w:rFonts w:ascii="Times New Roman" w:hAnsi="Times New Roman" w:cs="Times New Roman"/>
        </w:rPr>
      </w:pPr>
      <w:r>
        <w:rPr>
          <w:rFonts w:ascii="Times New Roman" w:hAnsi="Times New Roman" w:cs="Times New Roman"/>
        </w:rPr>
        <w:tab/>
      </w:r>
      <w:r w:rsidRPr="00D242A7">
        <w:rPr>
          <w:rFonts w:ascii="Calibri" w:hAnsi="Calibri" w:cs="Calibri"/>
        </w:rPr>
        <w:t>﻿</w:t>
      </w:r>
      <w:r w:rsidRPr="00D242A7">
        <w:rPr>
          <w:rFonts w:ascii="Times New Roman" w:hAnsi="Times New Roman" w:cs="Times New Roman"/>
        </w:rPr>
        <w:t xml:space="preserve">Peck’s notes of what is described here as </w:t>
      </w:r>
      <w:r w:rsidRPr="00D242A7">
        <w:rPr>
          <w:rFonts w:ascii="Times New Roman" w:hAnsi="Times New Roman" w:cs="Times New Roman"/>
          <w:i/>
          <w:iCs/>
        </w:rPr>
        <w:t xml:space="preserve">H. </w:t>
      </w:r>
      <w:proofErr w:type="spellStart"/>
      <w:r w:rsidRPr="00D242A7">
        <w:rPr>
          <w:rFonts w:ascii="Times New Roman" w:hAnsi="Times New Roman" w:cs="Times New Roman"/>
          <w:i/>
          <w:iCs/>
        </w:rPr>
        <w:t>vagabundum</w:t>
      </w:r>
      <w:proofErr w:type="spellEnd"/>
      <w:r w:rsidRPr="00D242A7">
        <w:rPr>
          <w:rFonts w:ascii="Times New Roman" w:hAnsi="Times New Roman" w:cs="Times New Roman"/>
        </w:rPr>
        <w:t xml:space="preserve"> indicate it as a “white,</w:t>
      </w:r>
    </w:p>
    <w:p w14:paraId="1287BBCF" w14:textId="641C110A" w:rsidR="00D242A7" w:rsidRDefault="00D242A7" w:rsidP="00D242A7">
      <w:pPr>
        <w:rPr>
          <w:rFonts w:ascii="Times New Roman" w:hAnsi="Times New Roman" w:cs="Times New Roman"/>
        </w:rPr>
      </w:pPr>
      <w:r w:rsidRPr="00D242A7">
        <w:rPr>
          <w:rFonts w:ascii="Times New Roman" w:hAnsi="Times New Roman" w:cs="Times New Roman"/>
        </w:rPr>
        <w:t xml:space="preserve">edible </w:t>
      </w:r>
      <w:proofErr w:type="spellStart"/>
      <w:r w:rsidRPr="00D242A7">
        <w:rPr>
          <w:rFonts w:ascii="Times New Roman" w:hAnsi="Times New Roman" w:cs="Times New Roman"/>
          <w:i/>
          <w:iCs/>
        </w:rPr>
        <w:t>Hydnum</w:t>
      </w:r>
      <w:proofErr w:type="spellEnd"/>
      <w:r w:rsidRPr="00D242A7">
        <w:rPr>
          <w:rFonts w:ascii="Times New Roman" w:hAnsi="Times New Roman" w:cs="Times New Roman"/>
        </w:rPr>
        <w:t xml:space="preserve">”. Another large whitish species, </w:t>
      </w:r>
      <w:r w:rsidRPr="00D242A7">
        <w:rPr>
          <w:rFonts w:ascii="Times New Roman" w:hAnsi="Times New Roman" w:cs="Times New Roman"/>
          <w:i/>
          <w:iCs/>
        </w:rPr>
        <w:t xml:space="preserve">H. </w:t>
      </w:r>
      <w:proofErr w:type="spellStart"/>
      <w:r w:rsidRPr="00D242A7">
        <w:rPr>
          <w:rFonts w:ascii="Times New Roman" w:hAnsi="Times New Roman" w:cs="Times New Roman"/>
          <w:i/>
          <w:iCs/>
        </w:rPr>
        <w:t>albomagnum</w:t>
      </w:r>
      <w:proofErr w:type="spellEnd"/>
      <w:r w:rsidRPr="00D242A7">
        <w:rPr>
          <w:rFonts w:ascii="Times New Roman" w:hAnsi="Times New Roman" w:cs="Times New Roman"/>
        </w:rPr>
        <w:t xml:space="preserve">, can be distinguished from </w:t>
      </w:r>
      <w:r w:rsidRPr="00D242A7">
        <w:rPr>
          <w:rFonts w:ascii="Times New Roman" w:hAnsi="Times New Roman" w:cs="Times New Roman"/>
          <w:i/>
          <w:iCs/>
        </w:rPr>
        <w:t xml:space="preserve">H. </w:t>
      </w:r>
      <w:proofErr w:type="spellStart"/>
      <w:r w:rsidRPr="00D242A7">
        <w:rPr>
          <w:rFonts w:ascii="Times New Roman" w:hAnsi="Times New Roman" w:cs="Times New Roman"/>
          <w:i/>
          <w:iCs/>
        </w:rPr>
        <w:t>vagabundum</w:t>
      </w:r>
      <w:proofErr w:type="spellEnd"/>
      <w:r w:rsidRPr="00D242A7">
        <w:rPr>
          <w:rFonts w:ascii="Times New Roman" w:hAnsi="Times New Roman" w:cs="Times New Roman"/>
        </w:rPr>
        <w:t xml:space="preserve"> by the copious amount of leaf and needle debris that adheres to the pileus surface and smaller basidiospores.</w:t>
      </w:r>
    </w:p>
    <w:p w14:paraId="23C68ECA" w14:textId="1360B347" w:rsidR="00D242A7" w:rsidRDefault="00D242A7" w:rsidP="00D242A7">
      <w:pPr>
        <w:rPr>
          <w:rFonts w:ascii="Times New Roman" w:hAnsi="Times New Roman" w:cs="Times New Roman"/>
        </w:rPr>
      </w:pPr>
    </w:p>
    <w:p w14:paraId="7FCA60BD" w14:textId="55BA5CC1" w:rsidR="00D242A7" w:rsidRDefault="0098539B" w:rsidP="00D242A7">
      <w:pPr>
        <w:rPr>
          <w:rFonts w:ascii="Times New Roman" w:hAnsi="Times New Roman" w:cs="Times New Roman"/>
        </w:rPr>
      </w:pPr>
      <w:r w:rsidRPr="0098539B">
        <w:rPr>
          <w:rFonts w:ascii="Calibri" w:hAnsi="Calibri" w:cs="Calibri"/>
        </w:rPr>
        <w:t>﻿</w:t>
      </w:r>
      <w:proofErr w:type="spellStart"/>
      <w:r w:rsidRPr="0098539B">
        <w:rPr>
          <w:rFonts w:ascii="Times New Roman" w:hAnsi="Times New Roman" w:cs="Times New Roman"/>
          <w:i/>
          <w:iCs/>
        </w:rPr>
        <w:t>Hydnum</w:t>
      </w:r>
      <w:proofErr w:type="spellEnd"/>
      <w:r w:rsidRPr="0098539B">
        <w:rPr>
          <w:rFonts w:ascii="Times New Roman" w:hAnsi="Times New Roman" w:cs="Times New Roman"/>
          <w:i/>
          <w:iCs/>
        </w:rPr>
        <w:t xml:space="preserve"> </w:t>
      </w:r>
      <w:proofErr w:type="spellStart"/>
      <w:r w:rsidRPr="0098539B">
        <w:rPr>
          <w:rFonts w:ascii="Times New Roman" w:hAnsi="Times New Roman" w:cs="Times New Roman"/>
          <w:i/>
          <w:iCs/>
        </w:rPr>
        <w:t>washingtonianum</w:t>
      </w:r>
      <w:proofErr w:type="spellEnd"/>
      <w:r w:rsidRPr="0098539B">
        <w:rPr>
          <w:rFonts w:ascii="Times New Roman" w:hAnsi="Times New Roman" w:cs="Times New Roman"/>
        </w:rPr>
        <w:t xml:space="preserve"> Ellis &amp; Everhart, Proc. Phila. Acad. 1894: 323 (1894)</w:t>
      </w:r>
    </w:p>
    <w:p w14:paraId="69852B0F" w14:textId="34D1BB36" w:rsidR="0098539B" w:rsidRDefault="0098539B" w:rsidP="00D242A7">
      <w:pPr>
        <w:rPr>
          <w:rFonts w:ascii="Times New Roman" w:hAnsi="Times New Roman" w:cs="Times New Roman"/>
        </w:rPr>
      </w:pPr>
    </w:p>
    <w:p w14:paraId="6D07DB82" w14:textId="4280233D" w:rsidR="0098539B" w:rsidRDefault="0098539B" w:rsidP="00D242A7">
      <w:pPr>
        <w:rPr>
          <w:rFonts w:ascii="Times New Roman" w:hAnsi="Times New Roman" w:cs="Times New Roman"/>
        </w:rPr>
      </w:pPr>
      <w:r w:rsidRPr="0098539B">
        <w:rPr>
          <w:rFonts w:ascii="Calibri" w:hAnsi="Calibri" w:cs="Calibri"/>
        </w:rPr>
        <w:t>﻿</w:t>
      </w:r>
      <w:r w:rsidRPr="0098539B">
        <w:rPr>
          <w:rFonts w:ascii="Times New Roman" w:hAnsi="Times New Roman" w:cs="Times New Roman"/>
        </w:rPr>
        <w:t xml:space="preserve">= </w:t>
      </w:r>
      <w:proofErr w:type="spellStart"/>
      <w:r w:rsidRPr="0098539B">
        <w:rPr>
          <w:rFonts w:ascii="Times New Roman" w:hAnsi="Times New Roman" w:cs="Times New Roman"/>
          <w:i/>
          <w:iCs/>
        </w:rPr>
        <w:t>Hydnum</w:t>
      </w:r>
      <w:proofErr w:type="spellEnd"/>
      <w:r w:rsidRPr="0098539B">
        <w:rPr>
          <w:rFonts w:ascii="Times New Roman" w:hAnsi="Times New Roman" w:cs="Times New Roman"/>
          <w:i/>
          <w:iCs/>
        </w:rPr>
        <w:t xml:space="preserve"> </w:t>
      </w:r>
      <w:proofErr w:type="spellStart"/>
      <w:r w:rsidRPr="0098539B">
        <w:rPr>
          <w:rFonts w:ascii="Times New Roman" w:hAnsi="Times New Roman" w:cs="Times New Roman"/>
          <w:i/>
          <w:iCs/>
        </w:rPr>
        <w:t>neorepandum</w:t>
      </w:r>
      <w:proofErr w:type="spellEnd"/>
      <w:r w:rsidRPr="0098539B">
        <w:rPr>
          <w:rFonts w:ascii="Times New Roman" w:hAnsi="Times New Roman" w:cs="Times New Roman"/>
          <w:i/>
          <w:iCs/>
        </w:rPr>
        <w:t xml:space="preserve"> </w:t>
      </w:r>
      <w:proofErr w:type="spellStart"/>
      <w:r w:rsidRPr="0098539B">
        <w:rPr>
          <w:rFonts w:ascii="Times New Roman" w:hAnsi="Times New Roman" w:cs="Times New Roman"/>
        </w:rPr>
        <w:t>Niskanen</w:t>
      </w:r>
      <w:proofErr w:type="spellEnd"/>
      <w:r w:rsidRPr="0098539B">
        <w:rPr>
          <w:rFonts w:ascii="Times New Roman" w:hAnsi="Times New Roman" w:cs="Times New Roman"/>
        </w:rPr>
        <w:t xml:space="preserve"> &amp; </w:t>
      </w:r>
      <w:proofErr w:type="spellStart"/>
      <w:r w:rsidRPr="0098539B">
        <w:rPr>
          <w:rFonts w:ascii="Times New Roman" w:hAnsi="Times New Roman" w:cs="Times New Roman"/>
        </w:rPr>
        <w:t>Liimat</w:t>
      </w:r>
      <w:proofErr w:type="spellEnd"/>
      <w:r w:rsidRPr="0098539B">
        <w:rPr>
          <w:rFonts w:ascii="Times New Roman" w:hAnsi="Times New Roman" w:cs="Times New Roman"/>
        </w:rPr>
        <w:t xml:space="preserve">., </w:t>
      </w:r>
      <w:proofErr w:type="spellStart"/>
      <w:r w:rsidRPr="0098539B">
        <w:rPr>
          <w:rFonts w:ascii="Times New Roman" w:hAnsi="Times New Roman" w:cs="Times New Roman"/>
        </w:rPr>
        <w:t>Mycologia</w:t>
      </w:r>
      <w:proofErr w:type="spellEnd"/>
      <w:r w:rsidRPr="0098539B">
        <w:rPr>
          <w:rFonts w:ascii="Times New Roman" w:hAnsi="Times New Roman" w:cs="Times New Roman"/>
        </w:rPr>
        <w:t xml:space="preserve"> 110</w:t>
      </w:r>
      <w:r>
        <w:rPr>
          <w:rFonts w:ascii="Times New Roman" w:hAnsi="Times New Roman" w:cs="Times New Roman"/>
        </w:rPr>
        <w:t>(5)</w:t>
      </w:r>
      <w:r w:rsidRPr="0098539B">
        <w:rPr>
          <w:rFonts w:ascii="Times New Roman" w:hAnsi="Times New Roman" w:cs="Times New Roman"/>
        </w:rPr>
        <w:t xml:space="preserve">: </w:t>
      </w:r>
      <w:r w:rsidR="00B148F7">
        <w:rPr>
          <w:rFonts w:ascii="Times New Roman" w:hAnsi="Times New Roman" w:cs="Times New Roman"/>
        </w:rPr>
        <w:t>901</w:t>
      </w:r>
      <w:r w:rsidRPr="0098539B">
        <w:rPr>
          <w:rFonts w:ascii="Times New Roman" w:hAnsi="Times New Roman" w:cs="Times New Roman"/>
        </w:rPr>
        <w:t xml:space="preserve"> (2018)</w:t>
      </w:r>
    </w:p>
    <w:p w14:paraId="48D4C02A" w14:textId="24DCDF67" w:rsidR="00B148F7" w:rsidRDefault="00B148F7" w:rsidP="00D242A7">
      <w:pPr>
        <w:rPr>
          <w:rFonts w:ascii="Times New Roman" w:hAnsi="Times New Roman" w:cs="Times New Roman"/>
        </w:rPr>
      </w:pPr>
    </w:p>
    <w:p w14:paraId="48734B95" w14:textId="6C9355C0" w:rsidR="00B148F7" w:rsidRDefault="00B148F7" w:rsidP="00D242A7">
      <w:pPr>
        <w:rPr>
          <w:rFonts w:ascii="Times New Roman" w:hAnsi="Times New Roman" w:cs="Times New Roman"/>
        </w:rPr>
      </w:pPr>
      <w:r w:rsidRPr="00B148F7">
        <w:rPr>
          <w:rFonts w:ascii="Calibri" w:hAnsi="Calibri" w:cs="Calibri"/>
        </w:rPr>
        <w:t>﻿</w:t>
      </w:r>
      <w:r w:rsidRPr="00B148F7">
        <w:rPr>
          <w:rFonts w:ascii="Times New Roman" w:hAnsi="Times New Roman" w:cs="Times New Roman"/>
        </w:rPr>
        <w:t>Type</w:t>
      </w:r>
      <w:r>
        <w:rPr>
          <w:rFonts w:ascii="Times New Roman" w:hAnsi="Times New Roman" w:cs="Times New Roman"/>
        </w:rPr>
        <w:t>:</w:t>
      </w:r>
      <w:r w:rsidRPr="00B148F7">
        <w:rPr>
          <w:rFonts w:ascii="Times New Roman" w:hAnsi="Times New Roman" w:cs="Times New Roman"/>
        </w:rPr>
        <w:t xml:space="preserve"> UNITED STATES. Washington: Kitsap County, </w:t>
      </w:r>
      <w:proofErr w:type="spellStart"/>
      <w:r w:rsidRPr="00B148F7">
        <w:rPr>
          <w:rFonts w:ascii="Times New Roman" w:hAnsi="Times New Roman" w:cs="Times New Roman"/>
        </w:rPr>
        <w:t>Tracyton</w:t>
      </w:r>
      <w:proofErr w:type="spellEnd"/>
      <w:r w:rsidRPr="00B148F7">
        <w:rPr>
          <w:rFonts w:ascii="Times New Roman" w:hAnsi="Times New Roman" w:cs="Times New Roman"/>
        </w:rPr>
        <w:t xml:space="preserve"> (47.6090; -122.6540), on ground in deep coniferous woods, 27 Dec 1893, A.M. Parker (holotype: NY 776185, isotype: WTU-F-14341).</w:t>
      </w:r>
    </w:p>
    <w:p w14:paraId="6B4D90C5" w14:textId="520C2BD5" w:rsidR="00B148F7" w:rsidRDefault="00B148F7" w:rsidP="005468D9">
      <w:pPr>
        <w:rPr>
          <w:rFonts w:ascii="Times New Roman" w:hAnsi="Times New Roman" w:cs="Times New Roman"/>
        </w:rPr>
      </w:pPr>
      <w:r>
        <w:rPr>
          <w:rFonts w:ascii="Times New Roman" w:hAnsi="Times New Roman" w:cs="Times New Roman"/>
        </w:rPr>
        <w:tab/>
      </w:r>
      <w:r w:rsidR="005468D9" w:rsidRPr="005468D9">
        <w:rPr>
          <w:rFonts w:ascii="Calibri" w:hAnsi="Calibri" w:cs="Calibri"/>
        </w:rPr>
        <w:t>﻿</w:t>
      </w:r>
      <w:r w:rsidR="005468D9" w:rsidRPr="005468D9">
        <w:rPr>
          <w:rFonts w:ascii="Times New Roman" w:hAnsi="Times New Roman" w:cs="Times New Roman"/>
        </w:rPr>
        <w:t>Description</w:t>
      </w:r>
      <w:r w:rsidR="005468D9">
        <w:rPr>
          <w:rFonts w:ascii="Times New Roman" w:hAnsi="Times New Roman" w:cs="Times New Roman"/>
        </w:rPr>
        <w:t xml:space="preserve">: </w:t>
      </w:r>
      <w:r w:rsidR="005468D9" w:rsidRPr="005468D9">
        <w:rPr>
          <w:rFonts w:ascii="Times New Roman" w:hAnsi="Times New Roman" w:cs="Times New Roman"/>
        </w:rPr>
        <w:t xml:space="preserve">Pileus up to 40 mm wide, </w:t>
      </w:r>
      <w:proofErr w:type="spellStart"/>
      <w:r w:rsidR="005468D9" w:rsidRPr="005468D9">
        <w:rPr>
          <w:rFonts w:ascii="Times New Roman" w:hAnsi="Times New Roman" w:cs="Times New Roman"/>
        </w:rPr>
        <w:t>subplane</w:t>
      </w:r>
      <w:proofErr w:type="spellEnd"/>
      <w:r w:rsidR="005468D9" w:rsidRPr="005468D9">
        <w:rPr>
          <w:rFonts w:ascii="Times New Roman" w:hAnsi="Times New Roman" w:cs="Times New Roman"/>
        </w:rPr>
        <w:t>, slightly depressed, thin, irregular; surface glabrous, “</w:t>
      </w:r>
      <w:proofErr w:type="spellStart"/>
      <w:r w:rsidR="005468D9" w:rsidRPr="005468D9">
        <w:rPr>
          <w:rFonts w:ascii="Times New Roman" w:hAnsi="Times New Roman" w:cs="Times New Roman"/>
        </w:rPr>
        <w:t>subviscose</w:t>
      </w:r>
      <w:proofErr w:type="spellEnd"/>
      <w:r w:rsidR="005468D9" w:rsidRPr="005468D9">
        <w:rPr>
          <w:rFonts w:ascii="Times New Roman" w:hAnsi="Times New Roman" w:cs="Times New Roman"/>
        </w:rPr>
        <w:t>”, wrinkled when dry, pale orange. Spines 3–5 mm long, terete, slender, acute, decurrent halfway down the stipe, pale yellow but nearly white when fresh. Stipe up to 40 × 5–10 mm, subcylindrical, tapering slightly towards the base, central or slightly eccentric, pale orange. Context fleshy.</w:t>
      </w:r>
    </w:p>
    <w:p w14:paraId="37FA6ABD" w14:textId="727EBBE7" w:rsidR="005468D9" w:rsidRDefault="005468D9" w:rsidP="00CC352D">
      <w:pPr>
        <w:rPr>
          <w:rFonts w:ascii="Times New Roman" w:hAnsi="Times New Roman" w:cs="Times New Roman"/>
        </w:rPr>
      </w:pPr>
      <w:r>
        <w:rPr>
          <w:rFonts w:ascii="Times New Roman" w:hAnsi="Times New Roman" w:cs="Times New Roman"/>
        </w:rPr>
        <w:tab/>
      </w:r>
      <w:r w:rsidR="00CC352D" w:rsidRPr="00CC352D">
        <w:rPr>
          <w:rFonts w:ascii="Calibri" w:hAnsi="Calibri" w:cs="Calibri"/>
        </w:rPr>
        <w:t>﻿</w:t>
      </w:r>
      <w:r w:rsidR="00CC352D" w:rsidRPr="00CC352D">
        <w:rPr>
          <w:rFonts w:ascii="Times New Roman" w:hAnsi="Times New Roman" w:cs="Times New Roman"/>
        </w:rPr>
        <w:t xml:space="preserve">Basidiospores 7–7.7–8.5 </w:t>
      </w:r>
      <w:proofErr w:type="spellStart"/>
      <w:r w:rsidR="00CC352D" w:rsidRPr="00CC352D">
        <w:rPr>
          <w:rFonts w:ascii="Times New Roman" w:hAnsi="Times New Roman" w:cs="Times New Roman"/>
        </w:rPr>
        <w:t>μm</w:t>
      </w:r>
      <w:proofErr w:type="spellEnd"/>
      <w:r w:rsidR="00CC352D" w:rsidRPr="00CC352D">
        <w:rPr>
          <w:rFonts w:ascii="Times New Roman" w:hAnsi="Times New Roman" w:cs="Times New Roman"/>
        </w:rPr>
        <w:t xml:space="preserve"> × 6–6.8–7.5(8) </w:t>
      </w:r>
      <w:proofErr w:type="spellStart"/>
      <w:r w:rsidR="00CC352D" w:rsidRPr="00CC352D">
        <w:rPr>
          <w:rFonts w:ascii="Times New Roman" w:hAnsi="Times New Roman" w:cs="Times New Roman"/>
        </w:rPr>
        <w:t>μm</w:t>
      </w:r>
      <w:proofErr w:type="spellEnd"/>
      <w:r w:rsidR="00CC352D" w:rsidRPr="00CC352D">
        <w:rPr>
          <w:rFonts w:ascii="Times New Roman" w:hAnsi="Times New Roman" w:cs="Times New Roman"/>
        </w:rPr>
        <w:t xml:space="preserve">, Q=1.04–1.13–1.22 (n=40/2), </w:t>
      </w:r>
      <w:proofErr w:type="spellStart"/>
      <w:r w:rsidR="00CC352D" w:rsidRPr="00CC352D">
        <w:rPr>
          <w:rFonts w:ascii="Times New Roman" w:hAnsi="Times New Roman" w:cs="Times New Roman"/>
        </w:rPr>
        <w:t>subglobose</w:t>
      </w:r>
      <w:proofErr w:type="spellEnd"/>
      <w:r w:rsidR="00CC352D" w:rsidRPr="00CC352D">
        <w:rPr>
          <w:rFonts w:ascii="Times New Roman" w:hAnsi="Times New Roman" w:cs="Times New Roman"/>
        </w:rPr>
        <w:t xml:space="preserve"> to broadly ellipsoid, smooth, thin-walled, hyaline in KOH. Basidia 31–41 × 7.5– 8.5 </w:t>
      </w:r>
      <w:proofErr w:type="spellStart"/>
      <w:r w:rsidR="00CC352D" w:rsidRPr="00CC352D">
        <w:rPr>
          <w:rFonts w:ascii="Times New Roman" w:hAnsi="Times New Roman" w:cs="Times New Roman"/>
        </w:rPr>
        <w:t>μm</w:t>
      </w:r>
      <w:proofErr w:type="spellEnd"/>
      <w:r w:rsidR="00CC352D" w:rsidRPr="00CC352D">
        <w:rPr>
          <w:rFonts w:ascii="Times New Roman" w:hAnsi="Times New Roman" w:cs="Times New Roman"/>
        </w:rPr>
        <w:t xml:space="preserve"> with 4 sterigmata. </w:t>
      </w:r>
      <w:proofErr w:type="spellStart"/>
      <w:r w:rsidR="00CC352D" w:rsidRPr="00CC352D">
        <w:rPr>
          <w:rFonts w:ascii="Times New Roman" w:hAnsi="Times New Roman" w:cs="Times New Roman"/>
        </w:rPr>
        <w:t>Pileipellis</w:t>
      </w:r>
      <w:proofErr w:type="spellEnd"/>
      <w:r w:rsidR="00CC352D" w:rsidRPr="00CC352D">
        <w:rPr>
          <w:rFonts w:ascii="Times New Roman" w:hAnsi="Times New Roman" w:cs="Times New Roman"/>
        </w:rPr>
        <w:t xml:space="preserve"> hyphae not reviving. Clamp connections present.</w:t>
      </w:r>
    </w:p>
    <w:p w14:paraId="29DB0FB8" w14:textId="392355D9" w:rsidR="00226025" w:rsidRPr="00226025" w:rsidRDefault="00CC352D" w:rsidP="00226025">
      <w:pPr>
        <w:rPr>
          <w:rFonts w:ascii="Times New Roman" w:hAnsi="Times New Roman" w:cs="Times New Roman"/>
        </w:rPr>
      </w:pPr>
      <w:r>
        <w:rPr>
          <w:rFonts w:ascii="Times New Roman" w:hAnsi="Times New Roman" w:cs="Times New Roman"/>
        </w:rPr>
        <w:tab/>
      </w:r>
      <w:r w:rsidR="00226025" w:rsidRPr="00226025">
        <w:rPr>
          <w:rFonts w:ascii="Calibri" w:hAnsi="Calibri" w:cs="Calibri"/>
        </w:rPr>
        <w:t>﻿</w:t>
      </w:r>
      <w:r w:rsidR="00226025" w:rsidRPr="00226025">
        <w:rPr>
          <w:rFonts w:ascii="Times New Roman" w:hAnsi="Times New Roman" w:cs="Times New Roman"/>
        </w:rPr>
        <w:t>Distribution</w:t>
      </w:r>
      <w:r w:rsidR="00226025">
        <w:rPr>
          <w:rFonts w:ascii="Times New Roman" w:hAnsi="Times New Roman" w:cs="Times New Roman"/>
        </w:rPr>
        <w:t>:</w:t>
      </w:r>
      <w:r w:rsidR="00226025" w:rsidRPr="00226025">
        <w:rPr>
          <w:rFonts w:ascii="Times New Roman" w:hAnsi="Times New Roman" w:cs="Times New Roman"/>
        </w:rPr>
        <w:t xml:space="preserve"> Western North America and eastern Canada – British Columbia,</w:t>
      </w:r>
    </w:p>
    <w:p w14:paraId="13C9BE86" w14:textId="0F15B4B1" w:rsidR="00226025" w:rsidRDefault="00226025" w:rsidP="00226025">
      <w:pPr>
        <w:rPr>
          <w:rFonts w:ascii="Times New Roman" w:hAnsi="Times New Roman" w:cs="Times New Roman"/>
        </w:rPr>
      </w:pPr>
      <w:r w:rsidRPr="00226025">
        <w:rPr>
          <w:rFonts w:ascii="Times New Roman" w:hAnsi="Times New Roman" w:cs="Times New Roman"/>
        </w:rPr>
        <w:t xml:space="preserve">Washington (type), California (GenBank GU180269, MG972632), and Newfoundland and Labrador. </w:t>
      </w:r>
    </w:p>
    <w:p w14:paraId="02FB6FE7" w14:textId="39B898AB" w:rsidR="00CC352D" w:rsidRDefault="00226025" w:rsidP="00226025">
      <w:pPr>
        <w:ind w:firstLine="720"/>
        <w:rPr>
          <w:rFonts w:ascii="Times New Roman" w:hAnsi="Times New Roman" w:cs="Times New Roman"/>
        </w:rPr>
      </w:pPr>
      <w:r w:rsidRPr="00226025">
        <w:rPr>
          <w:rFonts w:ascii="Times New Roman" w:hAnsi="Times New Roman" w:cs="Times New Roman"/>
        </w:rPr>
        <w:t>Ecology</w:t>
      </w:r>
      <w:r w:rsidR="000D790A">
        <w:rPr>
          <w:rFonts w:ascii="Times New Roman" w:hAnsi="Times New Roman" w:cs="Times New Roman"/>
        </w:rPr>
        <w:t>:</w:t>
      </w:r>
      <w:r w:rsidRPr="00226025">
        <w:rPr>
          <w:rFonts w:ascii="Times New Roman" w:hAnsi="Times New Roman" w:cs="Times New Roman"/>
        </w:rPr>
        <w:t xml:space="preserve"> On ground in coniferous woods. December.</w:t>
      </w:r>
    </w:p>
    <w:p w14:paraId="0A85602A" w14:textId="48896F73" w:rsidR="000D790A" w:rsidRDefault="00232360" w:rsidP="00232360">
      <w:pPr>
        <w:ind w:firstLine="720"/>
        <w:rPr>
          <w:rFonts w:ascii="Times New Roman" w:hAnsi="Times New Roman" w:cs="Times New Roman"/>
        </w:rPr>
      </w:pPr>
      <w:r w:rsidRPr="00232360">
        <w:rPr>
          <w:rFonts w:ascii="Calibri" w:hAnsi="Calibri" w:cs="Calibri"/>
        </w:rPr>
        <w:t>﻿</w:t>
      </w:r>
      <w:r w:rsidRPr="00232360">
        <w:rPr>
          <w:rFonts w:ascii="Times New Roman" w:hAnsi="Times New Roman" w:cs="Times New Roman"/>
        </w:rPr>
        <w:t>Discussion</w:t>
      </w:r>
      <w:r>
        <w:rPr>
          <w:rFonts w:ascii="Times New Roman" w:hAnsi="Times New Roman" w:cs="Times New Roman"/>
        </w:rPr>
        <w:t>:</w:t>
      </w:r>
      <w:r w:rsidRPr="00232360">
        <w:rPr>
          <w:rFonts w:ascii="Times New Roman" w:hAnsi="Times New Roman" w:cs="Times New Roman"/>
        </w:rPr>
        <w:t xml:space="preserve"> </w:t>
      </w:r>
      <w:proofErr w:type="spellStart"/>
      <w:r w:rsidRPr="00232360">
        <w:rPr>
          <w:rFonts w:ascii="Times New Roman" w:hAnsi="Times New Roman" w:cs="Times New Roman"/>
          <w:i/>
          <w:iCs/>
        </w:rPr>
        <w:t>Hydnum</w:t>
      </w:r>
      <w:proofErr w:type="spellEnd"/>
      <w:r w:rsidRPr="00232360">
        <w:rPr>
          <w:rFonts w:ascii="Times New Roman" w:hAnsi="Times New Roman" w:cs="Times New Roman"/>
          <w:i/>
          <w:iCs/>
        </w:rPr>
        <w:t xml:space="preserve"> </w:t>
      </w:r>
      <w:proofErr w:type="spellStart"/>
      <w:r w:rsidRPr="00232360">
        <w:rPr>
          <w:rFonts w:ascii="Times New Roman" w:hAnsi="Times New Roman" w:cs="Times New Roman"/>
          <w:i/>
          <w:iCs/>
        </w:rPr>
        <w:t>washingtonianum</w:t>
      </w:r>
      <w:proofErr w:type="spellEnd"/>
      <w:r w:rsidRPr="00232360">
        <w:rPr>
          <w:rFonts w:ascii="Times New Roman" w:hAnsi="Times New Roman" w:cs="Times New Roman"/>
        </w:rPr>
        <w:t xml:space="preserve">, originally described from the Puget Sound region of Washington, is characterized by the pale orange pileus, yellowish </w:t>
      </w:r>
      <w:r w:rsidRPr="00232360">
        <w:rPr>
          <w:rFonts w:ascii="Times New Roman" w:hAnsi="Times New Roman" w:cs="Times New Roman"/>
        </w:rPr>
        <w:lastRenderedPageBreak/>
        <w:t xml:space="preserve">decurrent spines, small globose basidiospores, and tough flesh. The species was considered synonymous with </w:t>
      </w:r>
      <w:r w:rsidRPr="00232360">
        <w:rPr>
          <w:rFonts w:ascii="Times New Roman" w:hAnsi="Times New Roman" w:cs="Times New Roman"/>
          <w:i/>
          <w:iCs/>
        </w:rPr>
        <w:t xml:space="preserve">H. </w:t>
      </w:r>
      <w:proofErr w:type="spellStart"/>
      <w:r w:rsidRPr="00232360">
        <w:rPr>
          <w:rFonts w:ascii="Times New Roman" w:hAnsi="Times New Roman" w:cs="Times New Roman"/>
          <w:i/>
          <w:iCs/>
        </w:rPr>
        <w:t>repandum</w:t>
      </w:r>
      <w:proofErr w:type="spellEnd"/>
      <w:r w:rsidRPr="00232360">
        <w:rPr>
          <w:rFonts w:ascii="Times New Roman" w:hAnsi="Times New Roman" w:cs="Times New Roman"/>
        </w:rPr>
        <w:t xml:space="preserve"> by Maas </w:t>
      </w:r>
      <w:proofErr w:type="spellStart"/>
      <w:r w:rsidRPr="00232360">
        <w:rPr>
          <w:rFonts w:ascii="Times New Roman" w:hAnsi="Times New Roman" w:cs="Times New Roman"/>
        </w:rPr>
        <w:t>Geesteranus</w:t>
      </w:r>
      <w:proofErr w:type="spellEnd"/>
      <w:r w:rsidRPr="00232360">
        <w:rPr>
          <w:rFonts w:ascii="Times New Roman" w:hAnsi="Times New Roman" w:cs="Times New Roman"/>
        </w:rPr>
        <w:t xml:space="preserve"> (1964) and Hall and </w:t>
      </w:r>
      <w:proofErr w:type="spellStart"/>
      <w:r w:rsidRPr="00232360">
        <w:rPr>
          <w:rFonts w:ascii="Times New Roman" w:hAnsi="Times New Roman" w:cs="Times New Roman"/>
        </w:rPr>
        <w:t>Stuntz</w:t>
      </w:r>
      <w:proofErr w:type="spellEnd"/>
      <w:r w:rsidRPr="00232360">
        <w:rPr>
          <w:rFonts w:ascii="Times New Roman" w:hAnsi="Times New Roman" w:cs="Times New Roman"/>
        </w:rPr>
        <w:t xml:space="preserve"> (1971). However, we were able to produce a partial ITS sequence from the isotype (GenBank MH379846), which does not match European </w:t>
      </w:r>
      <w:r w:rsidRPr="00232360">
        <w:rPr>
          <w:rFonts w:ascii="Times New Roman" w:hAnsi="Times New Roman" w:cs="Times New Roman"/>
          <w:i/>
          <w:iCs/>
        </w:rPr>
        <w:t xml:space="preserve">H. </w:t>
      </w:r>
      <w:proofErr w:type="spellStart"/>
      <w:r w:rsidRPr="00232360">
        <w:rPr>
          <w:rFonts w:ascii="Times New Roman" w:hAnsi="Times New Roman" w:cs="Times New Roman"/>
          <w:i/>
          <w:iCs/>
        </w:rPr>
        <w:t>repandum</w:t>
      </w:r>
      <w:proofErr w:type="spellEnd"/>
      <w:r w:rsidRPr="00232360">
        <w:rPr>
          <w:rFonts w:ascii="Times New Roman" w:hAnsi="Times New Roman" w:cs="Times New Roman"/>
        </w:rPr>
        <w:t xml:space="preserve"> sequences. Thus, we consider this species as an autonomous taxon with a mostly northern geographic distribution in North America. Phylogenetic analysis of the ITS sequence confirms this species from Washington, British Columbia, California, and Newfoundland and Labrador. </w:t>
      </w:r>
      <w:proofErr w:type="spellStart"/>
      <w:r w:rsidRPr="00232360">
        <w:rPr>
          <w:rFonts w:ascii="Times New Roman" w:hAnsi="Times New Roman" w:cs="Times New Roman"/>
          <w:i/>
          <w:iCs/>
        </w:rPr>
        <w:t>Hydnum</w:t>
      </w:r>
      <w:proofErr w:type="spellEnd"/>
      <w:r w:rsidRPr="00232360">
        <w:rPr>
          <w:rFonts w:ascii="Times New Roman" w:hAnsi="Times New Roman" w:cs="Times New Roman"/>
          <w:i/>
          <w:iCs/>
        </w:rPr>
        <w:t xml:space="preserve"> </w:t>
      </w:r>
      <w:proofErr w:type="spellStart"/>
      <w:r w:rsidRPr="00232360">
        <w:rPr>
          <w:rFonts w:ascii="Times New Roman" w:hAnsi="Times New Roman" w:cs="Times New Roman"/>
          <w:i/>
          <w:iCs/>
        </w:rPr>
        <w:t>washingtonianum</w:t>
      </w:r>
      <w:proofErr w:type="spellEnd"/>
      <w:r w:rsidRPr="00232360">
        <w:rPr>
          <w:rFonts w:ascii="Times New Roman" w:hAnsi="Times New Roman" w:cs="Times New Roman"/>
        </w:rPr>
        <w:t xml:space="preserve"> is associated with coniferous forests on both coasts, and one environmental sequence (GenBank GU180269) recovered this species on root tips of </w:t>
      </w:r>
      <w:r w:rsidRPr="00232360">
        <w:rPr>
          <w:rFonts w:ascii="Times New Roman" w:hAnsi="Times New Roman" w:cs="Times New Roman"/>
          <w:i/>
          <w:iCs/>
        </w:rPr>
        <w:t>Pinus muricata</w:t>
      </w:r>
      <w:r w:rsidRPr="00232360">
        <w:rPr>
          <w:rFonts w:ascii="Times New Roman" w:hAnsi="Times New Roman" w:cs="Times New Roman"/>
        </w:rPr>
        <w:t xml:space="preserve"> in California.</w:t>
      </w:r>
    </w:p>
    <w:p w14:paraId="55E45553" w14:textId="77777777" w:rsidR="00092839" w:rsidRPr="00092839" w:rsidRDefault="00092839" w:rsidP="00092839">
      <w:pPr>
        <w:ind w:firstLine="720"/>
        <w:rPr>
          <w:rFonts w:ascii="Times New Roman" w:hAnsi="Times New Roman" w:cs="Times New Roman"/>
        </w:rPr>
      </w:pPr>
      <w:r w:rsidRPr="00092839">
        <w:rPr>
          <w:rFonts w:ascii="Calibri" w:hAnsi="Calibri" w:cs="Calibri"/>
        </w:rPr>
        <w:t>﻿</w:t>
      </w:r>
      <w:proofErr w:type="spellStart"/>
      <w:r w:rsidRPr="00092839">
        <w:rPr>
          <w:rFonts w:ascii="Times New Roman" w:hAnsi="Times New Roman" w:cs="Times New Roman"/>
          <w:i/>
          <w:iCs/>
        </w:rPr>
        <w:t>Hydnum</w:t>
      </w:r>
      <w:proofErr w:type="spellEnd"/>
      <w:r w:rsidRPr="00092839">
        <w:rPr>
          <w:rFonts w:ascii="Times New Roman" w:hAnsi="Times New Roman" w:cs="Times New Roman"/>
          <w:i/>
          <w:iCs/>
        </w:rPr>
        <w:t xml:space="preserve"> </w:t>
      </w:r>
      <w:proofErr w:type="spellStart"/>
      <w:r w:rsidRPr="00092839">
        <w:rPr>
          <w:rFonts w:ascii="Times New Roman" w:hAnsi="Times New Roman" w:cs="Times New Roman"/>
          <w:i/>
          <w:iCs/>
        </w:rPr>
        <w:t>neorepandum</w:t>
      </w:r>
      <w:proofErr w:type="spellEnd"/>
      <w:r w:rsidRPr="00092839">
        <w:rPr>
          <w:rFonts w:ascii="Times New Roman" w:hAnsi="Times New Roman" w:cs="Times New Roman"/>
        </w:rPr>
        <w:t>, a recently described species from Newfoundland and</w:t>
      </w:r>
    </w:p>
    <w:p w14:paraId="5B855835" w14:textId="2203C6AA" w:rsidR="00232360" w:rsidRDefault="00092839" w:rsidP="00092839">
      <w:pPr>
        <w:rPr>
          <w:rFonts w:ascii="Times New Roman" w:hAnsi="Times New Roman" w:cs="Times New Roman"/>
        </w:rPr>
      </w:pPr>
      <w:r w:rsidRPr="00092839">
        <w:rPr>
          <w:rFonts w:ascii="Times New Roman" w:hAnsi="Times New Roman" w:cs="Times New Roman"/>
        </w:rPr>
        <w:t>Labrador (</w:t>
      </w:r>
      <w:proofErr w:type="spellStart"/>
      <w:r w:rsidRPr="00092839">
        <w:rPr>
          <w:rFonts w:ascii="Times New Roman" w:hAnsi="Times New Roman" w:cs="Times New Roman"/>
        </w:rPr>
        <w:t>Niskanen</w:t>
      </w:r>
      <w:proofErr w:type="spellEnd"/>
      <w:r w:rsidRPr="00092839">
        <w:rPr>
          <w:rFonts w:ascii="Times New Roman" w:hAnsi="Times New Roman" w:cs="Times New Roman"/>
        </w:rPr>
        <w:t xml:space="preserve"> et al. 2018), has an ITS sequence that differs by a single base pair from that of the isotype of </w:t>
      </w:r>
      <w:proofErr w:type="spellStart"/>
      <w:r w:rsidRPr="00092839">
        <w:rPr>
          <w:rFonts w:ascii="Times New Roman" w:hAnsi="Times New Roman" w:cs="Times New Roman"/>
          <w:i/>
          <w:iCs/>
        </w:rPr>
        <w:t>Hydnum</w:t>
      </w:r>
      <w:proofErr w:type="spellEnd"/>
      <w:r w:rsidRPr="00092839">
        <w:rPr>
          <w:rFonts w:ascii="Times New Roman" w:hAnsi="Times New Roman" w:cs="Times New Roman"/>
          <w:i/>
          <w:iCs/>
        </w:rPr>
        <w:t xml:space="preserve"> </w:t>
      </w:r>
      <w:proofErr w:type="spellStart"/>
      <w:r w:rsidRPr="00092839">
        <w:rPr>
          <w:rFonts w:ascii="Times New Roman" w:hAnsi="Times New Roman" w:cs="Times New Roman"/>
          <w:i/>
          <w:iCs/>
        </w:rPr>
        <w:t>washingtonianum</w:t>
      </w:r>
      <w:proofErr w:type="spellEnd"/>
      <w:r w:rsidRPr="00092839">
        <w:rPr>
          <w:rFonts w:ascii="Times New Roman" w:hAnsi="Times New Roman" w:cs="Times New Roman"/>
        </w:rPr>
        <w:t xml:space="preserve">. The morphology of both protologues is also in agreement. Thus, we consider </w:t>
      </w:r>
      <w:r w:rsidRPr="00092839">
        <w:rPr>
          <w:rFonts w:ascii="Times New Roman" w:hAnsi="Times New Roman" w:cs="Times New Roman"/>
          <w:i/>
          <w:iCs/>
        </w:rPr>
        <w:t xml:space="preserve">H. </w:t>
      </w:r>
      <w:proofErr w:type="spellStart"/>
      <w:r w:rsidRPr="00092839">
        <w:rPr>
          <w:rFonts w:ascii="Times New Roman" w:hAnsi="Times New Roman" w:cs="Times New Roman"/>
          <w:i/>
          <w:iCs/>
        </w:rPr>
        <w:t>neorepandum</w:t>
      </w:r>
      <w:proofErr w:type="spellEnd"/>
      <w:r w:rsidRPr="00092839">
        <w:rPr>
          <w:rFonts w:ascii="Times New Roman" w:hAnsi="Times New Roman" w:cs="Times New Roman"/>
        </w:rPr>
        <w:t xml:space="preserve"> a taxonomic synonym of </w:t>
      </w:r>
      <w:r w:rsidRPr="00092839">
        <w:rPr>
          <w:rFonts w:ascii="Times New Roman" w:hAnsi="Times New Roman" w:cs="Times New Roman"/>
          <w:i/>
          <w:iCs/>
        </w:rPr>
        <w:t xml:space="preserve">H. </w:t>
      </w:r>
      <w:proofErr w:type="spellStart"/>
      <w:r w:rsidRPr="00092839">
        <w:rPr>
          <w:rFonts w:ascii="Times New Roman" w:hAnsi="Times New Roman" w:cs="Times New Roman"/>
          <w:i/>
          <w:iCs/>
        </w:rPr>
        <w:t>washingtonianum</w:t>
      </w:r>
      <w:proofErr w:type="spellEnd"/>
      <w:r w:rsidRPr="00092839">
        <w:rPr>
          <w:rFonts w:ascii="Times New Roman" w:hAnsi="Times New Roman" w:cs="Times New Roman"/>
        </w:rPr>
        <w:t>.</w:t>
      </w:r>
    </w:p>
    <w:p w14:paraId="05E9249A" w14:textId="5C2DEE4D" w:rsidR="00092839" w:rsidRDefault="00092839" w:rsidP="00092839">
      <w:pPr>
        <w:rPr>
          <w:rFonts w:ascii="Times New Roman" w:hAnsi="Times New Roman" w:cs="Times New Roman"/>
        </w:rPr>
      </w:pPr>
    </w:p>
    <w:p w14:paraId="691BEF50" w14:textId="62E6BF8D" w:rsidR="00092839" w:rsidRDefault="00092839" w:rsidP="00092839">
      <w:pPr>
        <w:rPr>
          <w:rFonts w:ascii="Times New Roman" w:hAnsi="Times New Roman" w:cs="Times New Roman"/>
        </w:rPr>
      </w:pPr>
      <w:r w:rsidRPr="00092839">
        <w:rPr>
          <w:rFonts w:ascii="Calibri" w:hAnsi="Calibri" w:cs="Calibri"/>
        </w:rPr>
        <w:t>﻿</w:t>
      </w:r>
      <w:proofErr w:type="spellStart"/>
      <w:r w:rsidRPr="00092839">
        <w:rPr>
          <w:rFonts w:ascii="Times New Roman" w:hAnsi="Times New Roman" w:cs="Times New Roman"/>
          <w:i/>
          <w:iCs/>
        </w:rPr>
        <w:t>Hydnum</w:t>
      </w:r>
      <w:proofErr w:type="spellEnd"/>
      <w:r w:rsidRPr="00092839">
        <w:rPr>
          <w:rFonts w:ascii="Times New Roman" w:hAnsi="Times New Roman" w:cs="Times New Roman"/>
        </w:rPr>
        <w:t xml:space="preserve"> </w:t>
      </w:r>
      <w:proofErr w:type="spellStart"/>
      <w:r w:rsidRPr="00092839">
        <w:rPr>
          <w:rFonts w:ascii="Times New Roman" w:hAnsi="Times New Roman" w:cs="Times New Roman"/>
        </w:rPr>
        <w:t>subg</w:t>
      </w:r>
      <w:proofErr w:type="spellEnd"/>
      <w:r w:rsidRPr="00092839">
        <w:rPr>
          <w:rFonts w:ascii="Times New Roman" w:hAnsi="Times New Roman" w:cs="Times New Roman"/>
        </w:rPr>
        <w:t xml:space="preserve">. </w:t>
      </w:r>
      <w:proofErr w:type="spellStart"/>
      <w:r w:rsidRPr="00092839">
        <w:rPr>
          <w:rFonts w:ascii="Times New Roman" w:hAnsi="Times New Roman" w:cs="Times New Roman"/>
          <w:i/>
          <w:iCs/>
        </w:rPr>
        <w:t>Rufescentia</w:t>
      </w:r>
      <w:proofErr w:type="spellEnd"/>
      <w:r w:rsidRPr="00092839">
        <w:rPr>
          <w:rFonts w:ascii="Times New Roman" w:hAnsi="Times New Roman" w:cs="Times New Roman"/>
        </w:rPr>
        <w:t xml:space="preserve"> </w:t>
      </w:r>
      <w:proofErr w:type="spellStart"/>
      <w:r w:rsidRPr="00092839">
        <w:rPr>
          <w:rFonts w:ascii="Times New Roman" w:hAnsi="Times New Roman" w:cs="Times New Roman"/>
        </w:rPr>
        <w:t>Niskanen</w:t>
      </w:r>
      <w:proofErr w:type="spellEnd"/>
      <w:r w:rsidRPr="00092839">
        <w:rPr>
          <w:rFonts w:ascii="Times New Roman" w:hAnsi="Times New Roman" w:cs="Times New Roman"/>
        </w:rPr>
        <w:t xml:space="preserve"> &amp; </w:t>
      </w:r>
      <w:proofErr w:type="spellStart"/>
      <w:r w:rsidRPr="00092839">
        <w:rPr>
          <w:rFonts w:ascii="Times New Roman" w:hAnsi="Times New Roman" w:cs="Times New Roman"/>
        </w:rPr>
        <w:t>Liimat</w:t>
      </w:r>
      <w:proofErr w:type="spellEnd"/>
      <w:r w:rsidRPr="00092839">
        <w:rPr>
          <w:rFonts w:ascii="Times New Roman" w:hAnsi="Times New Roman" w:cs="Times New Roman"/>
        </w:rPr>
        <w:t xml:space="preserve">., </w:t>
      </w:r>
      <w:proofErr w:type="spellStart"/>
      <w:r w:rsidRPr="00092839">
        <w:rPr>
          <w:rFonts w:ascii="Times New Roman" w:hAnsi="Times New Roman" w:cs="Times New Roman"/>
        </w:rPr>
        <w:t>Mycologia</w:t>
      </w:r>
      <w:proofErr w:type="spellEnd"/>
      <w:r w:rsidRPr="00092839">
        <w:rPr>
          <w:rFonts w:ascii="Times New Roman" w:hAnsi="Times New Roman" w:cs="Times New Roman"/>
        </w:rPr>
        <w:t xml:space="preserve"> 110</w:t>
      </w:r>
      <w:r>
        <w:rPr>
          <w:rFonts w:ascii="Times New Roman" w:hAnsi="Times New Roman" w:cs="Times New Roman"/>
        </w:rPr>
        <w:t>(5)</w:t>
      </w:r>
      <w:r w:rsidRPr="00092839">
        <w:rPr>
          <w:rFonts w:ascii="Times New Roman" w:hAnsi="Times New Roman" w:cs="Times New Roman"/>
        </w:rPr>
        <w:t xml:space="preserve">: </w:t>
      </w:r>
      <w:r>
        <w:rPr>
          <w:rFonts w:ascii="Times New Roman" w:hAnsi="Times New Roman" w:cs="Times New Roman"/>
        </w:rPr>
        <w:t>905</w:t>
      </w:r>
      <w:r w:rsidRPr="00092839">
        <w:rPr>
          <w:rFonts w:ascii="Times New Roman" w:hAnsi="Times New Roman" w:cs="Times New Roman"/>
        </w:rPr>
        <w:t xml:space="preserve"> (2018)</w:t>
      </w:r>
    </w:p>
    <w:p w14:paraId="494F76CA" w14:textId="088CF2CF" w:rsidR="001A6F8E" w:rsidRDefault="001A6F8E" w:rsidP="00092839">
      <w:pPr>
        <w:rPr>
          <w:rFonts w:ascii="Times New Roman" w:hAnsi="Times New Roman" w:cs="Times New Roman"/>
        </w:rPr>
      </w:pPr>
    </w:p>
    <w:p w14:paraId="00395BA1" w14:textId="77777777" w:rsidR="00861E5F" w:rsidRPr="00861E5F" w:rsidRDefault="00861E5F" w:rsidP="00092839">
      <w:pPr>
        <w:rPr>
          <w:rFonts w:ascii="Times New Roman" w:hAnsi="Times New Roman" w:cs="Times New Roman"/>
          <w:b/>
          <w:bCs/>
        </w:rPr>
      </w:pPr>
      <w:r w:rsidRPr="00861E5F">
        <w:rPr>
          <w:rFonts w:ascii="Calibri" w:hAnsi="Calibri" w:cs="Calibri"/>
        </w:rPr>
        <w:t>﻿</w:t>
      </w:r>
      <w:proofErr w:type="spellStart"/>
      <w:r w:rsidRPr="00861E5F">
        <w:rPr>
          <w:rFonts w:ascii="Times New Roman" w:hAnsi="Times New Roman" w:cs="Times New Roman"/>
          <w:b/>
          <w:bCs/>
          <w:i/>
          <w:iCs/>
        </w:rPr>
        <w:t>Hydnum</w:t>
      </w:r>
      <w:proofErr w:type="spellEnd"/>
      <w:r w:rsidRPr="00861E5F">
        <w:rPr>
          <w:rFonts w:ascii="Times New Roman" w:hAnsi="Times New Roman" w:cs="Times New Roman"/>
          <w:b/>
          <w:bCs/>
          <w:i/>
          <w:iCs/>
        </w:rPr>
        <w:t xml:space="preserve"> </w:t>
      </w:r>
      <w:proofErr w:type="spellStart"/>
      <w:r w:rsidRPr="00861E5F">
        <w:rPr>
          <w:rFonts w:ascii="Times New Roman" w:hAnsi="Times New Roman" w:cs="Times New Roman"/>
          <w:b/>
          <w:bCs/>
          <w:i/>
          <w:iCs/>
        </w:rPr>
        <w:t>ferruginescens</w:t>
      </w:r>
      <w:proofErr w:type="spellEnd"/>
      <w:r w:rsidRPr="00861E5F">
        <w:rPr>
          <w:rFonts w:ascii="Times New Roman" w:hAnsi="Times New Roman" w:cs="Times New Roman"/>
          <w:b/>
          <w:bCs/>
        </w:rPr>
        <w:t xml:space="preserve"> Swenie &amp; Matheny, sp. </w:t>
      </w:r>
      <w:proofErr w:type="spellStart"/>
      <w:r w:rsidRPr="00861E5F">
        <w:rPr>
          <w:rFonts w:ascii="Times New Roman" w:hAnsi="Times New Roman" w:cs="Times New Roman"/>
          <w:b/>
          <w:bCs/>
        </w:rPr>
        <w:t>nov.</w:t>
      </w:r>
      <w:proofErr w:type="spellEnd"/>
      <w:r w:rsidRPr="00861E5F">
        <w:rPr>
          <w:rFonts w:ascii="Times New Roman" w:hAnsi="Times New Roman" w:cs="Times New Roman"/>
          <w:b/>
          <w:bCs/>
        </w:rPr>
        <w:t xml:space="preserve"> </w:t>
      </w:r>
    </w:p>
    <w:p w14:paraId="57DCDDC2" w14:textId="77777777" w:rsidR="00861E5F" w:rsidRDefault="00861E5F" w:rsidP="00092839">
      <w:pPr>
        <w:rPr>
          <w:rFonts w:ascii="Times New Roman" w:hAnsi="Times New Roman" w:cs="Times New Roman"/>
        </w:rPr>
      </w:pPr>
      <w:proofErr w:type="spellStart"/>
      <w:r w:rsidRPr="00861E5F">
        <w:rPr>
          <w:rFonts w:ascii="Times New Roman" w:hAnsi="Times New Roman" w:cs="Times New Roman"/>
        </w:rPr>
        <w:t>MycoBank</w:t>
      </w:r>
      <w:proofErr w:type="spellEnd"/>
      <w:r w:rsidRPr="00861E5F">
        <w:rPr>
          <w:rFonts w:ascii="Times New Roman" w:hAnsi="Times New Roman" w:cs="Times New Roman"/>
        </w:rPr>
        <w:t xml:space="preserve">: MB825495 </w:t>
      </w:r>
    </w:p>
    <w:p w14:paraId="2294C317" w14:textId="77777777" w:rsidR="00861E5F" w:rsidRDefault="00861E5F" w:rsidP="00092839">
      <w:pPr>
        <w:rPr>
          <w:rFonts w:ascii="Times New Roman" w:hAnsi="Times New Roman" w:cs="Times New Roman"/>
        </w:rPr>
      </w:pPr>
      <w:r w:rsidRPr="00861E5F">
        <w:rPr>
          <w:rFonts w:ascii="Times New Roman" w:hAnsi="Times New Roman" w:cs="Times New Roman"/>
        </w:rPr>
        <w:t xml:space="preserve">GenBank: MH379905 </w:t>
      </w:r>
    </w:p>
    <w:p w14:paraId="224BB75B" w14:textId="1C8C00EA" w:rsidR="001A6F8E" w:rsidRDefault="00861E5F" w:rsidP="00092839">
      <w:pPr>
        <w:rPr>
          <w:rFonts w:ascii="Times New Roman" w:hAnsi="Times New Roman" w:cs="Times New Roman"/>
        </w:rPr>
      </w:pPr>
      <w:r w:rsidRPr="00861E5F">
        <w:rPr>
          <w:rFonts w:ascii="Times New Roman" w:hAnsi="Times New Roman" w:cs="Times New Roman"/>
        </w:rPr>
        <w:t>Fig</w:t>
      </w:r>
      <w:r>
        <w:rPr>
          <w:rFonts w:ascii="Times New Roman" w:hAnsi="Times New Roman" w:cs="Times New Roman"/>
        </w:rPr>
        <w:t>ure</w:t>
      </w:r>
      <w:r w:rsidRPr="00861E5F">
        <w:rPr>
          <w:rFonts w:ascii="Times New Roman" w:hAnsi="Times New Roman" w:cs="Times New Roman"/>
        </w:rPr>
        <w:t>s 3D, 5G</w:t>
      </w:r>
    </w:p>
    <w:p w14:paraId="154028B9" w14:textId="5966F26F" w:rsidR="00F45213" w:rsidRDefault="00F45213" w:rsidP="00092839">
      <w:pPr>
        <w:rPr>
          <w:rFonts w:ascii="Times New Roman" w:hAnsi="Times New Roman" w:cs="Times New Roman"/>
        </w:rPr>
      </w:pPr>
    </w:p>
    <w:p w14:paraId="5D6F7320" w14:textId="0D339752" w:rsidR="00F45213" w:rsidRDefault="00F45213" w:rsidP="00092839">
      <w:pPr>
        <w:rPr>
          <w:rFonts w:ascii="Times New Roman" w:hAnsi="Times New Roman" w:cs="Times New Roman"/>
        </w:rPr>
      </w:pPr>
      <w:r w:rsidRPr="00F45213">
        <w:rPr>
          <w:rFonts w:ascii="Calibri" w:hAnsi="Calibri" w:cs="Calibri"/>
        </w:rPr>
        <w:t>﻿</w:t>
      </w:r>
      <w:r w:rsidRPr="00F45213">
        <w:rPr>
          <w:rFonts w:ascii="Times New Roman" w:hAnsi="Times New Roman" w:cs="Times New Roman"/>
        </w:rPr>
        <w:t>Diagnosis</w:t>
      </w:r>
      <w:r>
        <w:rPr>
          <w:rFonts w:ascii="Times New Roman" w:hAnsi="Times New Roman" w:cs="Times New Roman"/>
        </w:rPr>
        <w:t xml:space="preserve">: </w:t>
      </w:r>
      <w:r w:rsidRPr="00F45213">
        <w:rPr>
          <w:rFonts w:ascii="Times New Roman" w:hAnsi="Times New Roman" w:cs="Times New Roman"/>
        </w:rPr>
        <w:t xml:space="preserve">Most closely related to the Eurasian </w:t>
      </w:r>
      <w:proofErr w:type="spellStart"/>
      <w:r w:rsidRPr="00F45213">
        <w:rPr>
          <w:rFonts w:ascii="Times New Roman" w:hAnsi="Times New Roman" w:cs="Times New Roman"/>
          <w:i/>
          <w:iCs/>
        </w:rPr>
        <w:t>Hydnum</w:t>
      </w:r>
      <w:proofErr w:type="spellEnd"/>
      <w:r w:rsidRPr="00F45213">
        <w:rPr>
          <w:rFonts w:ascii="Times New Roman" w:hAnsi="Times New Roman" w:cs="Times New Roman"/>
          <w:i/>
          <w:iCs/>
        </w:rPr>
        <w:t xml:space="preserve"> </w:t>
      </w:r>
      <w:proofErr w:type="spellStart"/>
      <w:r w:rsidRPr="00F45213">
        <w:rPr>
          <w:rFonts w:ascii="Times New Roman" w:hAnsi="Times New Roman" w:cs="Times New Roman"/>
          <w:i/>
          <w:iCs/>
        </w:rPr>
        <w:t>magnorufescens</w:t>
      </w:r>
      <w:proofErr w:type="spellEnd"/>
      <w:r w:rsidRPr="00F45213">
        <w:rPr>
          <w:rFonts w:ascii="Times New Roman" w:hAnsi="Times New Roman" w:cs="Times New Roman"/>
        </w:rPr>
        <w:t xml:space="preserve"> but differs from it by somewhat smaller basidiospores, ITS sequence divergence, and geographic distribution in the southeastern U.S.</w:t>
      </w:r>
    </w:p>
    <w:p w14:paraId="0F40E561" w14:textId="3D243E1C" w:rsidR="00F45213" w:rsidRDefault="00F45213" w:rsidP="00092839">
      <w:pPr>
        <w:rPr>
          <w:rFonts w:ascii="Times New Roman" w:hAnsi="Times New Roman" w:cs="Times New Roman"/>
        </w:rPr>
      </w:pPr>
      <w:r>
        <w:rPr>
          <w:rFonts w:ascii="Times New Roman" w:hAnsi="Times New Roman" w:cs="Times New Roman"/>
        </w:rPr>
        <w:tab/>
      </w:r>
      <w:r w:rsidR="0009539E" w:rsidRPr="0009539E">
        <w:rPr>
          <w:rFonts w:ascii="Calibri" w:hAnsi="Calibri" w:cs="Calibri"/>
        </w:rPr>
        <w:t>﻿</w:t>
      </w:r>
      <w:r w:rsidR="0009539E" w:rsidRPr="0009539E">
        <w:rPr>
          <w:rFonts w:ascii="Times New Roman" w:hAnsi="Times New Roman" w:cs="Times New Roman"/>
        </w:rPr>
        <w:t>Type</w:t>
      </w:r>
      <w:r w:rsidR="0009539E">
        <w:rPr>
          <w:rFonts w:ascii="Times New Roman" w:hAnsi="Times New Roman" w:cs="Times New Roman"/>
        </w:rPr>
        <w:t>:</w:t>
      </w:r>
      <w:r w:rsidR="0009539E" w:rsidRPr="0009539E">
        <w:rPr>
          <w:rFonts w:ascii="Times New Roman" w:hAnsi="Times New Roman" w:cs="Times New Roman"/>
        </w:rPr>
        <w:t xml:space="preserve"> UNITED STATES. North Carolina: Buncombe County, Tanbark Ridge (35.6535; -82.4853), growing singly or conjoined in moss along trail with </w:t>
      </w:r>
      <w:r w:rsidR="0009539E" w:rsidRPr="0009539E">
        <w:rPr>
          <w:rFonts w:ascii="Times New Roman" w:hAnsi="Times New Roman" w:cs="Times New Roman"/>
          <w:i/>
          <w:iCs/>
        </w:rPr>
        <w:t xml:space="preserve">Pinus </w:t>
      </w:r>
      <w:proofErr w:type="spellStart"/>
      <w:r w:rsidR="0009539E" w:rsidRPr="0009539E">
        <w:rPr>
          <w:rFonts w:ascii="Times New Roman" w:hAnsi="Times New Roman" w:cs="Times New Roman"/>
          <w:i/>
          <w:iCs/>
        </w:rPr>
        <w:t>strobus</w:t>
      </w:r>
      <w:proofErr w:type="spellEnd"/>
      <w:r w:rsidR="0009539E" w:rsidRPr="0009539E">
        <w:rPr>
          <w:rFonts w:ascii="Times New Roman" w:hAnsi="Times New Roman" w:cs="Times New Roman"/>
        </w:rPr>
        <w:t xml:space="preserve">, </w:t>
      </w:r>
      <w:r w:rsidR="0009539E" w:rsidRPr="0009539E">
        <w:rPr>
          <w:rFonts w:ascii="Times New Roman" w:hAnsi="Times New Roman" w:cs="Times New Roman"/>
          <w:i/>
          <w:iCs/>
        </w:rPr>
        <w:t xml:space="preserve">Quercus </w:t>
      </w:r>
      <w:proofErr w:type="spellStart"/>
      <w:r w:rsidR="0009539E" w:rsidRPr="0009539E">
        <w:rPr>
          <w:rFonts w:ascii="Times New Roman" w:hAnsi="Times New Roman" w:cs="Times New Roman"/>
          <w:i/>
          <w:iCs/>
        </w:rPr>
        <w:t>prinus</w:t>
      </w:r>
      <w:proofErr w:type="spellEnd"/>
      <w:r w:rsidR="0009539E" w:rsidRPr="0009539E">
        <w:rPr>
          <w:rFonts w:ascii="Times New Roman" w:hAnsi="Times New Roman" w:cs="Times New Roman"/>
        </w:rPr>
        <w:t xml:space="preserve">, </w:t>
      </w:r>
      <w:r w:rsidR="0009539E" w:rsidRPr="0009539E">
        <w:rPr>
          <w:rFonts w:ascii="Times New Roman" w:hAnsi="Times New Roman" w:cs="Times New Roman"/>
          <w:i/>
          <w:iCs/>
        </w:rPr>
        <w:t>Kalmia latifolia</w:t>
      </w:r>
      <w:r w:rsidR="0009539E" w:rsidRPr="0009539E">
        <w:rPr>
          <w:rFonts w:ascii="Times New Roman" w:hAnsi="Times New Roman" w:cs="Times New Roman"/>
        </w:rPr>
        <w:t>, 915 m, 4 Sep 2016, M. Hopping MH16005 (holotype: TENN 073549).</w:t>
      </w:r>
    </w:p>
    <w:p w14:paraId="326F977B" w14:textId="384C827E" w:rsidR="0009539E" w:rsidRDefault="0009539E" w:rsidP="00265782">
      <w:pPr>
        <w:rPr>
          <w:rFonts w:ascii="Times New Roman" w:hAnsi="Times New Roman" w:cs="Times New Roman"/>
        </w:rPr>
      </w:pPr>
      <w:r>
        <w:rPr>
          <w:rFonts w:ascii="Times New Roman" w:hAnsi="Times New Roman" w:cs="Times New Roman"/>
        </w:rPr>
        <w:tab/>
      </w:r>
      <w:r w:rsidR="00265782" w:rsidRPr="00265782">
        <w:rPr>
          <w:rFonts w:ascii="Calibri" w:hAnsi="Calibri" w:cs="Calibri"/>
        </w:rPr>
        <w:t>﻿</w:t>
      </w:r>
      <w:r w:rsidR="00265782" w:rsidRPr="00265782">
        <w:rPr>
          <w:rFonts w:ascii="Times New Roman" w:hAnsi="Times New Roman" w:cs="Times New Roman"/>
        </w:rPr>
        <w:t>Etymology</w:t>
      </w:r>
      <w:r w:rsidR="00265782">
        <w:rPr>
          <w:rFonts w:ascii="Times New Roman" w:hAnsi="Times New Roman" w:cs="Times New Roman"/>
        </w:rPr>
        <w:t>:</w:t>
      </w:r>
      <w:r w:rsidR="00265782" w:rsidRPr="00265782">
        <w:rPr>
          <w:rFonts w:ascii="Times New Roman" w:hAnsi="Times New Roman" w:cs="Times New Roman"/>
        </w:rPr>
        <w:t xml:space="preserve"> </w:t>
      </w:r>
      <w:proofErr w:type="spellStart"/>
      <w:r w:rsidR="00265782" w:rsidRPr="00265782">
        <w:rPr>
          <w:rFonts w:ascii="Times New Roman" w:hAnsi="Times New Roman" w:cs="Times New Roman"/>
          <w:i/>
          <w:iCs/>
        </w:rPr>
        <w:t>ferruginescens</w:t>
      </w:r>
      <w:proofErr w:type="spellEnd"/>
      <w:r w:rsidR="00265782" w:rsidRPr="00265782">
        <w:rPr>
          <w:rFonts w:ascii="Times New Roman" w:hAnsi="Times New Roman" w:cs="Times New Roman"/>
        </w:rPr>
        <w:t xml:space="preserve"> (L.), becoming ferruginous or rust-colored, in reference</w:t>
      </w:r>
      <w:r w:rsidR="00265782">
        <w:rPr>
          <w:rFonts w:ascii="Times New Roman" w:hAnsi="Times New Roman" w:cs="Times New Roman"/>
        </w:rPr>
        <w:t xml:space="preserve"> </w:t>
      </w:r>
      <w:r w:rsidR="00265782" w:rsidRPr="00265782">
        <w:rPr>
          <w:rFonts w:ascii="Times New Roman" w:hAnsi="Times New Roman" w:cs="Times New Roman"/>
        </w:rPr>
        <w:t>to the overall coloration of this species.</w:t>
      </w:r>
    </w:p>
    <w:p w14:paraId="6A36F1F0" w14:textId="3FA87C9B" w:rsidR="0064101F" w:rsidRDefault="0064101F" w:rsidP="00265782">
      <w:pPr>
        <w:rPr>
          <w:rFonts w:ascii="Times New Roman" w:hAnsi="Times New Roman" w:cs="Times New Roman"/>
        </w:rPr>
      </w:pPr>
      <w:r>
        <w:rPr>
          <w:rFonts w:ascii="Times New Roman" w:hAnsi="Times New Roman" w:cs="Times New Roman"/>
        </w:rPr>
        <w:tab/>
      </w:r>
      <w:r w:rsidR="00B75FAF" w:rsidRPr="00B75FAF">
        <w:rPr>
          <w:rFonts w:ascii="Calibri" w:hAnsi="Calibri" w:cs="Calibri"/>
        </w:rPr>
        <w:t>﻿</w:t>
      </w:r>
      <w:r w:rsidR="00B75FAF" w:rsidRPr="00B75FAF">
        <w:rPr>
          <w:rFonts w:ascii="Times New Roman" w:hAnsi="Times New Roman" w:cs="Times New Roman"/>
        </w:rPr>
        <w:t>Description</w:t>
      </w:r>
      <w:r w:rsidR="00B75FAF">
        <w:rPr>
          <w:rFonts w:ascii="Times New Roman" w:hAnsi="Times New Roman" w:cs="Times New Roman"/>
        </w:rPr>
        <w:t>:</w:t>
      </w:r>
      <w:r w:rsidR="00B75FAF" w:rsidRPr="00B75FAF">
        <w:rPr>
          <w:rFonts w:ascii="Times New Roman" w:hAnsi="Times New Roman" w:cs="Times New Roman"/>
        </w:rPr>
        <w:t xml:space="preserve"> Pileus 22–60 mm wide, round, convex, becoming depressed; margin incurved and entire when young, then irregularly lobed or degraded in age; surface dry,</w:t>
      </w:r>
      <w:r w:rsidR="00383EC9">
        <w:rPr>
          <w:rFonts w:ascii="Times New Roman" w:hAnsi="Times New Roman" w:cs="Times New Roman"/>
        </w:rPr>
        <w:t xml:space="preserve"> </w:t>
      </w:r>
      <w:r w:rsidR="00383EC9" w:rsidRPr="00383EC9">
        <w:rPr>
          <w:rFonts w:ascii="Calibri" w:hAnsi="Calibri" w:cs="Calibri"/>
        </w:rPr>
        <w:t>﻿</w:t>
      </w:r>
      <w:r w:rsidR="00383EC9" w:rsidRPr="00383EC9">
        <w:rPr>
          <w:rFonts w:ascii="Times New Roman" w:hAnsi="Times New Roman" w:cs="Times New Roman"/>
        </w:rPr>
        <w:t xml:space="preserve">glabrous, tawny to fulvous (5YR 5/8 to 6/8), discoloring slightly darker when handled. Spines 1–4 mm long, shorter near the margin, adnate to </w:t>
      </w:r>
      <w:proofErr w:type="spellStart"/>
      <w:r w:rsidR="00383EC9" w:rsidRPr="00383EC9">
        <w:rPr>
          <w:rFonts w:ascii="Times New Roman" w:hAnsi="Times New Roman" w:cs="Times New Roman"/>
        </w:rPr>
        <w:t>subdecurrent</w:t>
      </w:r>
      <w:proofErr w:type="spellEnd"/>
      <w:r w:rsidR="00383EC9" w:rsidRPr="00383EC9">
        <w:rPr>
          <w:rFonts w:ascii="Times New Roman" w:hAnsi="Times New Roman" w:cs="Times New Roman"/>
        </w:rPr>
        <w:t xml:space="preserve">, white to cream (5A2–A4), bruising orange. Stipe 15–40 × 5–12 mm, central or eccentric, equal or slightly wider at apex, texture smooth, white or cream, lightly bruising orange (7.5 YR 7/8, 5A6-7); thick white mycelial mat sometimes </w:t>
      </w:r>
      <w:proofErr w:type="gramStart"/>
      <w:r w:rsidR="00383EC9" w:rsidRPr="00383EC9">
        <w:rPr>
          <w:rFonts w:ascii="Times New Roman" w:hAnsi="Times New Roman" w:cs="Times New Roman"/>
        </w:rPr>
        <w:t>present</w:t>
      </w:r>
      <w:proofErr w:type="gramEnd"/>
      <w:r w:rsidR="00383EC9" w:rsidRPr="00383EC9">
        <w:rPr>
          <w:rFonts w:ascii="Times New Roman" w:hAnsi="Times New Roman" w:cs="Times New Roman"/>
        </w:rPr>
        <w:t xml:space="preserve"> at base of stipe. Context white, unchanging after 5 minutes </w:t>
      </w:r>
      <w:proofErr w:type="gramStart"/>
      <w:r w:rsidR="00383EC9" w:rsidRPr="00383EC9">
        <w:rPr>
          <w:rFonts w:ascii="Times New Roman" w:hAnsi="Times New Roman" w:cs="Times New Roman"/>
        </w:rPr>
        <w:t>where</w:t>
      </w:r>
      <w:proofErr w:type="gramEnd"/>
      <w:r w:rsidR="00383EC9" w:rsidRPr="00383EC9">
        <w:rPr>
          <w:rFonts w:ascii="Times New Roman" w:hAnsi="Times New Roman" w:cs="Times New Roman"/>
        </w:rPr>
        <w:t xml:space="preserve"> cut in half. Odor not distinctive. Taste not distinctive or mildly fruity</w:t>
      </w:r>
      <w:r w:rsidR="00383EC9">
        <w:rPr>
          <w:rFonts w:ascii="Times New Roman" w:hAnsi="Times New Roman" w:cs="Times New Roman"/>
        </w:rPr>
        <w:t>.</w:t>
      </w:r>
    </w:p>
    <w:p w14:paraId="3DC10C11" w14:textId="47D53DB0" w:rsidR="00383EC9" w:rsidRDefault="00383EC9" w:rsidP="00265782">
      <w:pPr>
        <w:rPr>
          <w:rFonts w:ascii="Times New Roman" w:hAnsi="Times New Roman" w:cs="Times New Roman"/>
        </w:rPr>
      </w:pPr>
      <w:r>
        <w:rPr>
          <w:rFonts w:ascii="Times New Roman" w:hAnsi="Times New Roman" w:cs="Times New Roman"/>
        </w:rPr>
        <w:tab/>
      </w:r>
      <w:r w:rsidR="00563E72" w:rsidRPr="00563E72">
        <w:rPr>
          <w:rFonts w:ascii="Calibri" w:hAnsi="Calibri" w:cs="Calibri"/>
        </w:rPr>
        <w:t>﻿</w:t>
      </w:r>
      <w:r w:rsidR="00563E72" w:rsidRPr="00563E72">
        <w:rPr>
          <w:rFonts w:ascii="Times New Roman" w:hAnsi="Times New Roman" w:cs="Times New Roman"/>
        </w:rPr>
        <w:t xml:space="preserve">Basidiospores (5.5)6–6.9–8 </w:t>
      </w:r>
      <w:proofErr w:type="spellStart"/>
      <w:r w:rsidR="00563E72" w:rsidRPr="00563E72">
        <w:rPr>
          <w:rFonts w:ascii="Times New Roman" w:hAnsi="Times New Roman" w:cs="Times New Roman"/>
        </w:rPr>
        <w:t>μm</w:t>
      </w:r>
      <w:proofErr w:type="spellEnd"/>
      <w:r w:rsidR="00563E72" w:rsidRPr="00563E72">
        <w:rPr>
          <w:rFonts w:ascii="Times New Roman" w:hAnsi="Times New Roman" w:cs="Times New Roman"/>
        </w:rPr>
        <w:t xml:space="preserve"> × 5–6.3–7.5 </w:t>
      </w:r>
      <w:proofErr w:type="spellStart"/>
      <w:r w:rsidR="00563E72" w:rsidRPr="00563E72">
        <w:rPr>
          <w:rFonts w:ascii="Times New Roman" w:hAnsi="Times New Roman" w:cs="Times New Roman"/>
        </w:rPr>
        <w:t>μm</w:t>
      </w:r>
      <w:proofErr w:type="spellEnd"/>
      <w:r w:rsidR="00563E72" w:rsidRPr="00563E72">
        <w:rPr>
          <w:rFonts w:ascii="Times New Roman" w:hAnsi="Times New Roman" w:cs="Times New Roman"/>
        </w:rPr>
        <w:t xml:space="preserve">, Q=1.01–1.09–1.22, (n=45/2), globose to </w:t>
      </w:r>
      <w:proofErr w:type="spellStart"/>
      <w:r w:rsidR="00563E72" w:rsidRPr="00563E72">
        <w:rPr>
          <w:rFonts w:ascii="Times New Roman" w:hAnsi="Times New Roman" w:cs="Times New Roman"/>
        </w:rPr>
        <w:t>subglobose</w:t>
      </w:r>
      <w:proofErr w:type="spellEnd"/>
      <w:r w:rsidR="00563E72" w:rsidRPr="00563E72">
        <w:rPr>
          <w:rFonts w:ascii="Times New Roman" w:hAnsi="Times New Roman" w:cs="Times New Roman"/>
        </w:rPr>
        <w:t xml:space="preserve">, smooth, hyaline in KOH. Basidia 39–56 × 7.5–9 </w:t>
      </w:r>
      <w:proofErr w:type="spellStart"/>
      <w:r w:rsidR="00563E72" w:rsidRPr="00563E72">
        <w:rPr>
          <w:rFonts w:ascii="Times New Roman" w:hAnsi="Times New Roman" w:cs="Times New Roman"/>
        </w:rPr>
        <w:t>μm</w:t>
      </w:r>
      <w:proofErr w:type="spellEnd"/>
      <w:r w:rsidR="00563E72" w:rsidRPr="00563E72">
        <w:rPr>
          <w:rFonts w:ascii="Times New Roman" w:hAnsi="Times New Roman" w:cs="Times New Roman"/>
        </w:rPr>
        <w:t xml:space="preserve"> with (3)4–5 </w:t>
      </w:r>
      <w:r w:rsidR="00563E72" w:rsidRPr="00563E72">
        <w:rPr>
          <w:rFonts w:ascii="Times New Roman" w:hAnsi="Times New Roman" w:cs="Times New Roman"/>
        </w:rPr>
        <w:lastRenderedPageBreak/>
        <w:t xml:space="preserve">sterigmata. </w:t>
      </w:r>
      <w:proofErr w:type="spellStart"/>
      <w:r w:rsidR="00563E72" w:rsidRPr="00563E72">
        <w:rPr>
          <w:rFonts w:ascii="Times New Roman" w:hAnsi="Times New Roman" w:cs="Times New Roman"/>
        </w:rPr>
        <w:t>Pileipellis</w:t>
      </w:r>
      <w:proofErr w:type="spellEnd"/>
      <w:r w:rsidR="00563E72" w:rsidRPr="00563E72">
        <w:rPr>
          <w:rFonts w:ascii="Times New Roman" w:hAnsi="Times New Roman" w:cs="Times New Roman"/>
        </w:rPr>
        <w:t xml:space="preserve"> an interwoven cutis, hyphae smooth, cylindrical, thin- walled, mostly 5–7 </w:t>
      </w:r>
      <w:proofErr w:type="spellStart"/>
      <w:r w:rsidR="00563E72" w:rsidRPr="00563E72">
        <w:rPr>
          <w:rFonts w:ascii="Times New Roman" w:hAnsi="Times New Roman" w:cs="Times New Roman"/>
        </w:rPr>
        <w:t>μm</w:t>
      </w:r>
      <w:proofErr w:type="spellEnd"/>
      <w:r w:rsidR="00563E72" w:rsidRPr="00563E72">
        <w:rPr>
          <w:rFonts w:ascii="Times New Roman" w:hAnsi="Times New Roman" w:cs="Times New Roman"/>
        </w:rPr>
        <w:t xml:space="preserve"> wide. Clamp connections present.</w:t>
      </w:r>
    </w:p>
    <w:p w14:paraId="5FBE5E66" w14:textId="638AE4E8" w:rsidR="007B640C" w:rsidRPr="007B640C" w:rsidRDefault="00563E72" w:rsidP="007B640C">
      <w:pPr>
        <w:rPr>
          <w:rFonts w:ascii="Times New Roman" w:hAnsi="Times New Roman" w:cs="Times New Roman"/>
        </w:rPr>
      </w:pPr>
      <w:r>
        <w:rPr>
          <w:rFonts w:ascii="Times New Roman" w:hAnsi="Times New Roman" w:cs="Times New Roman"/>
        </w:rPr>
        <w:tab/>
      </w:r>
      <w:r w:rsidR="007B640C" w:rsidRPr="007B640C">
        <w:rPr>
          <w:rFonts w:ascii="Calibri" w:hAnsi="Calibri" w:cs="Calibri"/>
        </w:rPr>
        <w:t>﻿</w:t>
      </w:r>
      <w:r w:rsidR="007B640C" w:rsidRPr="007B640C">
        <w:rPr>
          <w:rFonts w:ascii="Times New Roman" w:hAnsi="Times New Roman" w:cs="Times New Roman"/>
        </w:rPr>
        <w:t>Distribution</w:t>
      </w:r>
      <w:r w:rsidR="00944B16">
        <w:rPr>
          <w:rFonts w:ascii="Times New Roman" w:hAnsi="Times New Roman" w:cs="Times New Roman"/>
        </w:rPr>
        <w:t>:</w:t>
      </w:r>
      <w:r w:rsidR="007B640C" w:rsidRPr="007B640C">
        <w:rPr>
          <w:rFonts w:ascii="Times New Roman" w:hAnsi="Times New Roman" w:cs="Times New Roman"/>
        </w:rPr>
        <w:t xml:space="preserve"> Southeastern U.S. – North Carolina (type), Tennessee, Arkansas</w:t>
      </w:r>
    </w:p>
    <w:p w14:paraId="5AAC6759" w14:textId="7E8D259D" w:rsidR="00563E72" w:rsidRDefault="007B640C" w:rsidP="007B640C">
      <w:pPr>
        <w:rPr>
          <w:rFonts w:ascii="Times New Roman" w:hAnsi="Times New Roman" w:cs="Times New Roman"/>
        </w:rPr>
      </w:pPr>
      <w:r w:rsidRPr="007B640C">
        <w:rPr>
          <w:rFonts w:ascii="Times New Roman" w:hAnsi="Times New Roman" w:cs="Times New Roman"/>
        </w:rPr>
        <w:t>(GenBank KX358033).</w:t>
      </w:r>
    </w:p>
    <w:p w14:paraId="07E8FA30" w14:textId="5EC4F7CE" w:rsidR="007B640C" w:rsidRDefault="007B640C" w:rsidP="007B640C">
      <w:pPr>
        <w:rPr>
          <w:rFonts w:ascii="Times New Roman" w:hAnsi="Times New Roman" w:cs="Times New Roman"/>
        </w:rPr>
      </w:pPr>
      <w:r>
        <w:rPr>
          <w:rFonts w:ascii="Times New Roman" w:hAnsi="Times New Roman" w:cs="Times New Roman"/>
        </w:rPr>
        <w:tab/>
      </w:r>
      <w:r w:rsidR="0050425D" w:rsidRPr="0050425D">
        <w:rPr>
          <w:rFonts w:ascii="Calibri" w:hAnsi="Calibri" w:cs="Calibri"/>
        </w:rPr>
        <w:t>﻿</w:t>
      </w:r>
      <w:r w:rsidR="0050425D" w:rsidRPr="0050425D">
        <w:rPr>
          <w:rFonts w:ascii="Times New Roman" w:hAnsi="Times New Roman" w:cs="Times New Roman"/>
        </w:rPr>
        <w:t>Ecology</w:t>
      </w:r>
      <w:r w:rsidR="00944B16">
        <w:rPr>
          <w:rFonts w:ascii="Times New Roman" w:hAnsi="Times New Roman" w:cs="Times New Roman"/>
        </w:rPr>
        <w:t>:</w:t>
      </w:r>
      <w:r w:rsidR="0050425D" w:rsidRPr="0050425D">
        <w:rPr>
          <w:rFonts w:ascii="Times New Roman" w:hAnsi="Times New Roman" w:cs="Times New Roman"/>
        </w:rPr>
        <w:t xml:space="preserve"> In mixed woods with </w:t>
      </w:r>
      <w:r w:rsidR="0050425D" w:rsidRPr="00944B16">
        <w:rPr>
          <w:rFonts w:ascii="Times New Roman" w:hAnsi="Times New Roman" w:cs="Times New Roman"/>
          <w:i/>
          <w:iCs/>
        </w:rPr>
        <w:t>Quercus</w:t>
      </w:r>
      <w:r w:rsidR="0050425D" w:rsidRPr="0050425D">
        <w:rPr>
          <w:rFonts w:ascii="Times New Roman" w:hAnsi="Times New Roman" w:cs="Times New Roman"/>
        </w:rPr>
        <w:t xml:space="preserve">, </w:t>
      </w:r>
      <w:r w:rsidR="0050425D" w:rsidRPr="00944B16">
        <w:rPr>
          <w:rFonts w:ascii="Times New Roman" w:hAnsi="Times New Roman" w:cs="Times New Roman"/>
          <w:i/>
          <w:iCs/>
        </w:rPr>
        <w:t>Pinus</w:t>
      </w:r>
      <w:r w:rsidR="0050425D" w:rsidRPr="0050425D">
        <w:rPr>
          <w:rFonts w:ascii="Times New Roman" w:hAnsi="Times New Roman" w:cs="Times New Roman"/>
        </w:rPr>
        <w:t xml:space="preserve">, </w:t>
      </w:r>
      <w:r w:rsidR="0050425D" w:rsidRPr="00944B16">
        <w:rPr>
          <w:rFonts w:ascii="Times New Roman" w:hAnsi="Times New Roman" w:cs="Times New Roman"/>
          <w:i/>
          <w:iCs/>
        </w:rPr>
        <w:t>Carya</w:t>
      </w:r>
      <w:r w:rsidR="0050425D" w:rsidRPr="0050425D">
        <w:rPr>
          <w:rFonts w:ascii="Times New Roman" w:hAnsi="Times New Roman" w:cs="Times New Roman"/>
        </w:rPr>
        <w:t xml:space="preserve">, </w:t>
      </w:r>
      <w:r w:rsidR="0050425D" w:rsidRPr="00944B16">
        <w:rPr>
          <w:rFonts w:ascii="Times New Roman" w:hAnsi="Times New Roman" w:cs="Times New Roman"/>
          <w:i/>
          <w:iCs/>
        </w:rPr>
        <w:t>Tsuga</w:t>
      </w:r>
      <w:r w:rsidR="0050425D" w:rsidRPr="0050425D">
        <w:rPr>
          <w:rFonts w:ascii="Times New Roman" w:hAnsi="Times New Roman" w:cs="Times New Roman"/>
        </w:rPr>
        <w:t>. September.</w:t>
      </w:r>
    </w:p>
    <w:p w14:paraId="797F4787" w14:textId="77777777" w:rsidR="009A45B0" w:rsidRDefault="0050425D" w:rsidP="00944B16">
      <w:pPr>
        <w:rPr>
          <w:rFonts w:ascii="Times New Roman" w:hAnsi="Times New Roman" w:cs="Times New Roman"/>
        </w:rPr>
      </w:pPr>
      <w:r>
        <w:rPr>
          <w:rFonts w:ascii="Times New Roman" w:hAnsi="Times New Roman" w:cs="Times New Roman"/>
        </w:rPr>
        <w:tab/>
      </w:r>
      <w:r w:rsidR="00944B16" w:rsidRPr="00944B16">
        <w:rPr>
          <w:rFonts w:ascii="Calibri" w:hAnsi="Calibri" w:cs="Calibri"/>
        </w:rPr>
        <w:t>﻿</w:t>
      </w:r>
      <w:r w:rsidR="00944B16" w:rsidRPr="00944B16">
        <w:rPr>
          <w:rFonts w:ascii="Times New Roman" w:hAnsi="Times New Roman" w:cs="Times New Roman"/>
        </w:rPr>
        <w:t>Other specimens examined</w:t>
      </w:r>
      <w:r w:rsidR="00944B16">
        <w:rPr>
          <w:rFonts w:ascii="Times New Roman" w:hAnsi="Times New Roman" w:cs="Times New Roman"/>
        </w:rPr>
        <w:t>:</w:t>
      </w:r>
      <w:r w:rsidR="00944B16" w:rsidRPr="00944B16">
        <w:rPr>
          <w:rFonts w:ascii="Times New Roman" w:hAnsi="Times New Roman" w:cs="Times New Roman"/>
        </w:rPr>
        <w:t xml:space="preserve"> UNITED STATES. Tennessee: Big South Fork National River &amp; Recreation Area, West Bandy Trail, scattered along trail with </w:t>
      </w:r>
      <w:r w:rsidR="00944B16" w:rsidRPr="009A45B0">
        <w:rPr>
          <w:rFonts w:ascii="Times New Roman" w:hAnsi="Times New Roman" w:cs="Times New Roman"/>
          <w:i/>
          <w:iCs/>
        </w:rPr>
        <w:t>Quercus</w:t>
      </w:r>
      <w:r w:rsidR="00944B16" w:rsidRPr="00944B16">
        <w:rPr>
          <w:rFonts w:ascii="Times New Roman" w:hAnsi="Times New Roman" w:cs="Times New Roman"/>
        </w:rPr>
        <w:t xml:space="preserve">, </w:t>
      </w:r>
      <w:r w:rsidR="00944B16" w:rsidRPr="009A45B0">
        <w:rPr>
          <w:rFonts w:ascii="Times New Roman" w:hAnsi="Times New Roman" w:cs="Times New Roman"/>
          <w:i/>
          <w:iCs/>
        </w:rPr>
        <w:t>Carya</w:t>
      </w:r>
      <w:r w:rsidR="00944B16" w:rsidRPr="00944B16">
        <w:rPr>
          <w:rFonts w:ascii="Times New Roman" w:hAnsi="Times New Roman" w:cs="Times New Roman"/>
        </w:rPr>
        <w:t xml:space="preserve">, </w:t>
      </w:r>
      <w:r w:rsidR="00944B16" w:rsidRPr="009A45B0">
        <w:rPr>
          <w:rFonts w:ascii="Times New Roman" w:hAnsi="Times New Roman" w:cs="Times New Roman"/>
          <w:i/>
          <w:iCs/>
        </w:rPr>
        <w:t>Pinus</w:t>
      </w:r>
      <w:r w:rsidR="00944B16" w:rsidRPr="00944B16">
        <w:rPr>
          <w:rFonts w:ascii="Times New Roman" w:hAnsi="Times New Roman" w:cs="Times New Roman"/>
        </w:rPr>
        <w:t xml:space="preserve">, </w:t>
      </w:r>
      <w:r w:rsidR="00944B16" w:rsidRPr="009A45B0">
        <w:rPr>
          <w:rFonts w:ascii="Times New Roman" w:hAnsi="Times New Roman" w:cs="Times New Roman"/>
          <w:i/>
          <w:iCs/>
        </w:rPr>
        <w:t>Tsuga</w:t>
      </w:r>
      <w:r w:rsidR="00944B16" w:rsidRPr="00944B16">
        <w:rPr>
          <w:rFonts w:ascii="Times New Roman" w:hAnsi="Times New Roman" w:cs="Times New Roman"/>
        </w:rPr>
        <w:t xml:space="preserve">, 450 m, 23 Sep 2017, R.A. Swenie RAS229 (TENN 073061). </w:t>
      </w:r>
    </w:p>
    <w:p w14:paraId="2E367E74" w14:textId="08AD0ACF" w:rsidR="0050425D" w:rsidRDefault="00944B16" w:rsidP="009A45B0">
      <w:pPr>
        <w:ind w:firstLine="720"/>
        <w:rPr>
          <w:rFonts w:ascii="Times New Roman" w:hAnsi="Times New Roman" w:cs="Times New Roman"/>
        </w:rPr>
      </w:pPr>
      <w:r w:rsidRPr="00944B16">
        <w:rPr>
          <w:rFonts w:ascii="Times New Roman" w:hAnsi="Times New Roman" w:cs="Times New Roman"/>
        </w:rPr>
        <w:t>Discussion</w:t>
      </w:r>
      <w:r w:rsidR="009A45B0">
        <w:rPr>
          <w:rFonts w:ascii="Times New Roman" w:hAnsi="Times New Roman" w:cs="Times New Roman"/>
        </w:rPr>
        <w:t>:</w:t>
      </w:r>
      <w:r w:rsidRPr="00944B16">
        <w:rPr>
          <w:rFonts w:ascii="Times New Roman" w:hAnsi="Times New Roman" w:cs="Times New Roman"/>
        </w:rPr>
        <w:t xml:space="preserve"> </w:t>
      </w:r>
      <w:proofErr w:type="spellStart"/>
      <w:r w:rsidRPr="00CE26BB">
        <w:rPr>
          <w:rFonts w:ascii="Times New Roman" w:hAnsi="Times New Roman" w:cs="Times New Roman"/>
          <w:i/>
          <w:iCs/>
        </w:rPr>
        <w:t>Hydnum</w:t>
      </w:r>
      <w:proofErr w:type="spellEnd"/>
      <w:r w:rsidRPr="00CE26BB">
        <w:rPr>
          <w:rFonts w:ascii="Times New Roman" w:hAnsi="Times New Roman" w:cs="Times New Roman"/>
          <w:i/>
          <w:iCs/>
        </w:rPr>
        <w:t xml:space="preserve"> </w:t>
      </w:r>
      <w:proofErr w:type="spellStart"/>
      <w:r w:rsidRPr="00CE26BB">
        <w:rPr>
          <w:rFonts w:ascii="Times New Roman" w:hAnsi="Times New Roman" w:cs="Times New Roman"/>
          <w:i/>
          <w:iCs/>
        </w:rPr>
        <w:t>ferruginescens</w:t>
      </w:r>
      <w:proofErr w:type="spellEnd"/>
      <w:r w:rsidRPr="00944B16">
        <w:rPr>
          <w:rFonts w:ascii="Times New Roman" w:hAnsi="Times New Roman" w:cs="Times New Roman"/>
        </w:rPr>
        <w:t xml:space="preserve"> is known only from three occurrences in the southeastern U.S. This species is </w:t>
      </w:r>
      <w:proofErr w:type="gramStart"/>
      <w:r w:rsidRPr="00944B16">
        <w:rPr>
          <w:rFonts w:ascii="Times New Roman" w:hAnsi="Times New Roman" w:cs="Times New Roman"/>
        </w:rPr>
        <w:t>similar to</w:t>
      </w:r>
      <w:proofErr w:type="gramEnd"/>
      <w:r w:rsidRPr="00944B16">
        <w:rPr>
          <w:rFonts w:ascii="Times New Roman" w:hAnsi="Times New Roman" w:cs="Times New Roman"/>
        </w:rPr>
        <w:t xml:space="preserve"> </w:t>
      </w:r>
      <w:r w:rsidRPr="00CE26BB">
        <w:rPr>
          <w:rFonts w:ascii="Times New Roman" w:hAnsi="Times New Roman" w:cs="Times New Roman"/>
          <w:i/>
          <w:iCs/>
        </w:rPr>
        <w:t xml:space="preserve">H. </w:t>
      </w:r>
      <w:proofErr w:type="spellStart"/>
      <w:r w:rsidRPr="00CE26BB">
        <w:rPr>
          <w:rFonts w:ascii="Times New Roman" w:hAnsi="Times New Roman" w:cs="Times New Roman"/>
          <w:i/>
          <w:iCs/>
        </w:rPr>
        <w:t>magnorufescens</w:t>
      </w:r>
      <w:proofErr w:type="spellEnd"/>
      <w:r w:rsidRPr="00944B16">
        <w:rPr>
          <w:rFonts w:ascii="Times New Roman" w:hAnsi="Times New Roman" w:cs="Times New Roman"/>
        </w:rPr>
        <w:t>, which has similarly sized basidiomes but slightly larger spores and is known from Europe and Asia.</w:t>
      </w:r>
    </w:p>
    <w:p w14:paraId="71846B3B" w14:textId="5031CBB4" w:rsidR="00CE26BB" w:rsidRDefault="00CE26BB" w:rsidP="00E715B1">
      <w:pPr>
        <w:rPr>
          <w:rFonts w:ascii="Times New Roman" w:hAnsi="Times New Roman" w:cs="Times New Roman"/>
        </w:rPr>
      </w:pPr>
    </w:p>
    <w:p w14:paraId="5BAEBA3F" w14:textId="77777777" w:rsidR="00E715B1" w:rsidRDefault="00E715B1" w:rsidP="00E715B1">
      <w:pPr>
        <w:rPr>
          <w:rFonts w:ascii="Times New Roman" w:hAnsi="Times New Roman" w:cs="Times New Roman"/>
        </w:rPr>
      </w:pPr>
      <w:r w:rsidRPr="00E715B1">
        <w:rPr>
          <w:rFonts w:ascii="Calibri" w:hAnsi="Calibri" w:cs="Calibri"/>
        </w:rPr>
        <w:t>﻿</w:t>
      </w:r>
      <w:proofErr w:type="spellStart"/>
      <w:r w:rsidRPr="00E715B1">
        <w:rPr>
          <w:rFonts w:ascii="Times New Roman" w:hAnsi="Times New Roman" w:cs="Times New Roman"/>
          <w:i/>
          <w:iCs/>
        </w:rPr>
        <w:t>Hydnum</w:t>
      </w:r>
      <w:proofErr w:type="spellEnd"/>
      <w:r w:rsidRPr="00E715B1">
        <w:rPr>
          <w:rFonts w:ascii="Times New Roman" w:hAnsi="Times New Roman" w:cs="Times New Roman"/>
          <w:i/>
          <w:iCs/>
        </w:rPr>
        <w:t xml:space="preserve"> </w:t>
      </w:r>
      <w:proofErr w:type="spellStart"/>
      <w:r w:rsidRPr="00E715B1">
        <w:rPr>
          <w:rFonts w:ascii="Times New Roman" w:hAnsi="Times New Roman" w:cs="Times New Roman"/>
          <w:i/>
          <w:iCs/>
        </w:rPr>
        <w:t>aerostatisporum</w:t>
      </w:r>
      <w:proofErr w:type="spellEnd"/>
      <w:r w:rsidRPr="00E715B1">
        <w:rPr>
          <w:rFonts w:ascii="Times New Roman" w:hAnsi="Times New Roman" w:cs="Times New Roman"/>
          <w:i/>
          <w:iCs/>
        </w:rPr>
        <w:t xml:space="preserve"> </w:t>
      </w:r>
      <w:proofErr w:type="spellStart"/>
      <w:r w:rsidRPr="00E715B1">
        <w:rPr>
          <w:rFonts w:ascii="Times New Roman" w:hAnsi="Times New Roman" w:cs="Times New Roman"/>
        </w:rPr>
        <w:t>Buyck</w:t>
      </w:r>
      <w:proofErr w:type="spellEnd"/>
      <w:r w:rsidRPr="00E715B1">
        <w:rPr>
          <w:rFonts w:ascii="Times New Roman" w:hAnsi="Times New Roman" w:cs="Times New Roman"/>
        </w:rPr>
        <w:t xml:space="preserve">, Lewis &amp; V. Hofstetter, Crypt. </w:t>
      </w:r>
      <w:proofErr w:type="spellStart"/>
      <w:r w:rsidRPr="00E715B1">
        <w:rPr>
          <w:rFonts w:ascii="Times New Roman" w:hAnsi="Times New Roman" w:cs="Times New Roman"/>
        </w:rPr>
        <w:t>Mycologie</w:t>
      </w:r>
      <w:proofErr w:type="spellEnd"/>
      <w:r w:rsidRPr="00E715B1">
        <w:rPr>
          <w:rFonts w:ascii="Times New Roman" w:hAnsi="Times New Roman" w:cs="Times New Roman"/>
        </w:rPr>
        <w:t xml:space="preserve">, 38: 101–146 (2017) </w:t>
      </w:r>
    </w:p>
    <w:p w14:paraId="2160A9C2" w14:textId="36CFFE23" w:rsidR="00E715B1" w:rsidRDefault="00E715B1" w:rsidP="00E715B1">
      <w:pPr>
        <w:rPr>
          <w:rFonts w:ascii="Times New Roman" w:hAnsi="Times New Roman" w:cs="Times New Roman"/>
        </w:rPr>
      </w:pPr>
      <w:r w:rsidRPr="00E715B1">
        <w:rPr>
          <w:rFonts w:ascii="Times New Roman" w:hAnsi="Times New Roman" w:cs="Times New Roman"/>
        </w:rPr>
        <w:t>Fig</w:t>
      </w:r>
      <w:r>
        <w:rPr>
          <w:rFonts w:ascii="Times New Roman" w:hAnsi="Times New Roman" w:cs="Times New Roman"/>
        </w:rPr>
        <w:t>ure</w:t>
      </w:r>
      <w:r w:rsidRPr="00E715B1">
        <w:rPr>
          <w:rFonts w:ascii="Times New Roman" w:hAnsi="Times New Roman" w:cs="Times New Roman"/>
        </w:rPr>
        <w:t xml:space="preserve">s 3E, </w:t>
      </w:r>
      <w:r w:rsidR="003553D2">
        <w:rPr>
          <w:rFonts w:ascii="Times New Roman" w:hAnsi="Times New Roman" w:cs="Times New Roman"/>
        </w:rPr>
        <w:t>3</w:t>
      </w:r>
      <w:r w:rsidRPr="00E715B1">
        <w:rPr>
          <w:rFonts w:ascii="Times New Roman" w:hAnsi="Times New Roman" w:cs="Times New Roman"/>
        </w:rPr>
        <w:t>F, 5H</w:t>
      </w:r>
    </w:p>
    <w:p w14:paraId="5F2FDE82" w14:textId="4A78113E" w:rsidR="00F44B40" w:rsidRDefault="00F44B40" w:rsidP="00E715B1">
      <w:pPr>
        <w:rPr>
          <w:rFonts w:ascii="Times New Roman" w:hAnsi="Times New Roman" w:cs="Times New Roman"/>
        </w:rPr>
      </w:pPr>
    </w:p>
    <w:p w14:paraId="05E1A5F2" w14:textId="23E180DB" w:rsidR="00F44B40" w:rsidRPr="00F44B40" w:rsidRDefault="00F44B40" w:rsidP="00F44B40">
      <w:pPr>
        <w:rPr>
          <w:rFonts w:ascii="Times New Roman" w:hAnsi="Times New Roman" w:cs="Times New Roman"/>
        </w:rPr>
      </w:pPr>
      <w:r w:rsidRPr="00F44B40">
        <w:rPr>
          <w:rFonts w:ascii="Calibri" w:hAnsi="Calibri" w:cs="Calibri"/>
        </w:rPr>
        <w:t>﻿</w:t>
      </w:r>
      <w:r w:rsidRPr="00F44B40">
        <w:rPr>
          <w:rFonts w:ascii="Times New Roman" w:hAnsi="Times New Roman" w:cs="Times New Roman"/>
        </w:rPr>
        <w:t xml:space="preserve">= </w:t>
      </w:r>
      <w:proofErr w:type="spellStart"/>
      <w:r w:rsidRPr="00F44B40">
        <w:rPr>
          <w:rFonts w:ascii="Times New Roman" w:hAnsi="Times New Roman" w:cs="Times New Roman"/>
          <w:i/>
          <w:iCs/>
        </w:rPr>
        <w:t>Hydnum</w:t>
      </w:r>
      <w:proofErr w:type="spellEnd"/>
      <w:r w:rsidRPr="00F44B40">
        <w:rPr>
          <w:rFonts w:ascii="Times New Roman" w:hAnsi="Times New Roman" w:cs="Times New Roman"/>
          <w:i/>
          <w:iCs/>
        </w:rPr>
        <w:t xml:space="preserve"> </w:t>
      </w:r>
      <w:proofErr w:type="spellStart"/>
      <w:r w:rsidRPr="00F44B40">
        <w:rPr>
          <w:rFonts w:ascii="Times New Roman" w:hAnsi="Times New Roman" w:cs="Times New Roman"/>
          <w:i/>
          <w:iCs/>
        </w:rPr>
        <w:t>subrufescens</w:t>
      </w:r>
      <w:proofErr w:type="spellEnd"/>
      <w:r w:rsidRPr="00F44B40">
        <w:rPr>
          <w:rFonts w:ascii="Times New Roman" w:hAnsi="Times New Roman" w:cs="Times New Roman"/>
        </w:rPr>
        <w:t xml:space="preserve"> </w:t>
      </w:r>
      <w:proofErr w:type="spellStart"/>
      <w:r w:rsidRPr="00F44B40">
        <w:rPr>
          <w:rFonts w:ascii="Times New Roman" w:hAnsi="Times New Roman" w:cs="Times New Roman"/>
        </w:rPr>
        <w:t>Niskanen</w:t>
      </w:r>
      <w:proofErr w:type="spellEnd"/>
      <w:r w:rsidRPr="00F44B40">
        <w:rPr>
          <w:rFonts w:ascii="Times New Roman" w:hAnsi="Times New Roman" w:cs="Times New Roman"/>
        </w:rPr>
        <w:t xml:space="preserve"> &amp; </w:t>
      </w:r>
      <w:proofErr w:type="spellStart"/>
      <w:r w:rsidRPr="00F44B40">
        <w:rPr>
          <w:rFonts w:ascii="Times New Roman" w:hAnsi="Times New Roman" w:cs="Times New Roman"/>
        </w:rPr>
        <w:t>Liimat</w:t>
      </w:r>
      <w:proofErr w:type="spellEnd"/>
      <w:r w:rsidRPr="00F44B40">
        <w:rPr>
          <w:rFonts w:ascii="Times New Roman" w:hAnsi="Times New Roman" w:cs="Times New Roman"/>
        </w:rPr>
        <w:t xml:space="preserve">., </w:t>
      </w:r>
      <w:proofErr w:type="spellStart"/>
      <w:r w:rsidRPr="00F44B40">
        <w:rPr>
          <w:rFonts w:ascii="Times New Roman" w:hAnsi="Times New Roman" w:cs="Times New Roman"/>
        </w:rPr>
        <w:t>Mycologia</w:t>
      </w:r>
      <w:proofErr w:type="spellEnd"/>
      <w:r w:rsidRPr="00F44B40">
        <w:rPr>
          <w:rFonts w:ascii="Times New Roman" w:hAnsi="Times New Roman" w:cs="Times New Roman"/>
        </w:rPr>
        <w:t xml:space="preserve"> 110</w:t>
      </w:r>
      <w:r>
        <w:rPr>
          <w:rFonts w:ascii="Times New Roman" w:hAnsi="Times New Roman" w:cs="Times New Roman"/>
        </w:rPr>
        <w:t>(5)</w:t>
      </w:r>
      <w:r w:rsidRPr="00F44B40">
        <w:rPr>
          <w:rFonts w:ascii="Times New Roman" w:hAnsi="Times New Roman" w:cs="Times New Roman"/>
        </w:rPr>
        <w:t xml:space="preserve">: </w:t>
      </w:r>
      <w:r w:rsidR="003B47EF">
        <w:rPr>
          <w:rFonts w:ascii="Times New Roman" w:hAnsi="Times New Roman" w:cs="Times New Roman"/>
        </w:rPr>
        <w:t>911</w:t>
      </w:r>
      <w:r w:rsidRPr="00F44B40">
        <w:rPr>
          <w:rFonts w:ascii="Times New Roman" w:hAnsi="Times New Roman" w:cs="Times New Roman"/>
        </w:rPr>
        <w:t xml:space="preserve"> (2018)</w:t>
      </w:r>
    </w:p>
    <w:p w14:paraId="7B3A6690" w14:textId="4B0EF92E" w:rsidR="00F44B40" w:rsidRDefault="00F44B40" w:rsidP="00F44B40">
      <w:pPr>
        <w:rPr>
          <w:rFonts w:ascii="Times New Roman" w:hAnsi="Times New Roman" w:cs="Times New Roman"/>
        </w:rPr>
      </w:pPr>
    </w:p>
    <w:p w14:paraId="187A30DB" w14:textId="24AB750D" w:rsidR="00F44B40" w:rsidRDefault="009626FF" w:rsidP="00F44B40">
      <w:pPr>
        <w:rPr>
          <w:rFonts w:ascii="Times New Roman" w:hAnsi="Times New Roman" w:cs="Times New Roman"/>
        </w:rPr>
      </w:pPr>
      <w:r w:rsidRPr="009626FF">
        <w:rPr>
          <w:rFonts w:ascii="Calibri" w:hAnsi="Calibri" w:cs="Calibri"/>
        </w:rPr>
        <w:t>﻿</w:t>
      </w:r>
      <w:r w:rsidRPr="009626FF">
        <w:rPr>
          <w:rFonts w:ascii="Times New Roman" w:hAnsi="Times New Roman" w:cs="Times New Roman"/>
        </w:rPr>
        <w:t>Type</w:t>
      </w:r>
      <w:r>
        <w:rPr>
          <w:rFonts w:ascii="Times New Roman" w:hAnsi="Times New Roman" w:cs="Times New Roman"/>
        </w:rPr>
        <w:t>:</w:t>
      </w:r>
      <w:r w:rsidRPr="009626FF">
        <w:rPr>
          <w:rFonts w:ascii="Times New Roman" w:hAnsi="Times New Roman" w:cs="Times New Roman"/>
        </w:rPr>
        <w:t xml:space="preserve"> UNITED STATES. Texas: Polk County, Big Thicket Natural Preserve, Big Sandy Creek Unit, Beaver Slide Trail (30.6150; -94.6700), 4 Jul 2014, </w:t>
      </w:r>
      <w:proofErr w:type="spellStart"/>
      <w:r w:rsidRPr="009626FF">
        <w:rPr>
          <w:rFonts w:ascii="Times New Roman" w:hAnsi="Times New Roman" w:cs="Times New Roman"/>
        </w:rPr>
        <w:t>Buyck</w:t>
      </w:r>
      <w:proofErr w:type="spellEnd"/>
      <w:r w:rsidRPr="009626FF">
        <w:rPr>
          <w:rFonts w:ascii="Times New Roman" w:hAnsi="Times New Roman" w:cs="Times New Roman"/>
        </w:rPr>
        <w:t xml:space="preserve"> 14.156 (PC0142475).</w:t>
      </w:r>
    </w:p>
    <w:p w14:paraId="49990718" w14:textId="77777777" w:rsidR="00821DB7" w:rsidRDefault="009626FF" w:rsidP="00821DB7">
      <w:pPr>
        <w:rPr>
          <w:rFonts w:ascii="Times New Roman" w:hAnsi="Times New Roman" w:cs="Times New Roman"/>
        </w:rPr>
      </w:pPr>
      <w:r>
        <w:rPr>
          <w:rFonts w:ascii="Times New Roman" w:hAnsi="Times New Roman" w:cs="Times New Roman"/>
        </w:rPr>
        <w:tab/>
      </w:r>
      <w:r w:rsidR="006F0FB1" w:rsidRPr="006F0FB1">
        <w:rPr>
          <w:rFonts w:ascii="Calibri" w:hAnsi="Calibri" w:cs="Calibri"/>
        </w:rPr>
        <w:t>﻿</w:t>
      </w:r>
      <w:r w:rsidR="006F0FB1" w:rsidRPr="006F0FB1">
        <w:rPr>
          <w:rFonts w:ascii="Times New Roman" w:hAnsi="Times New Roman" w:cs="Times New Roman"/>
        </w:rPr>
        <w:t>Description</w:t>
      </w:r>
      <w:r w:rsidR="006F0FB1">
        <w:rPr>
          <w:rFonts w:ascii="Times New Roman" w:hAnsi="Times New Roman" w:cs="Times New Roman"/>
        </w:rPr>
        <w:t>:</w:t>
      </w:r>
      <w:r w:rsidR="006F0FB1" w:rsidRPr="006F0FB1">
        <w:rPr>
          <w:rFonts w:ascii="Times New Roman" w:hAnsi="Times New Roman" w:cs="Times New Roman"/>
        </w:rPr>
        <w:t xml:space="preserve"> Pileus (20)30–100 mm wide, irregularly round or sometimes reniform, convex to plano-convex, becoming funnel-shaped in age, sometimes with slit or umbilicus forming over stipe, surface dry, glabrous, </w:t>
      </w:r>
      <w:proofErr w:type="spellStart"/>
      <w:r w:rsidR="006F0FB1" w:rsidRPr="006F0FB1">
        <w:rPr>
          <w:rFonts w:ascii="Times New Roman" w:hAnsi="Times New Roman" w:cs="Times New Roman"/>
        </w:rPr>
        <w:t>subzonate</w:t>
      </w:r>
      <w:proofErr w:type="spellEnd"/>
      <w:r w:rsidR="006F0FB1" w:rsidRPr="006F0FB1">
        <w:rPr>
          <w:rFonts w:ascii="Times New Roman" w:hAnsi="Times New Roman" w:cs="Times New Roman"/>
        </w:rPr>
        <w:t xml:space="preserve"> when young, then</w:t>
      </w:r>
      <w:r w:rsidR="00821DB7">
        <w:rPr>
          <w:rFonts w:ascii="Times New Roman" w:hAnsi="Times New Roman" w:cs="Times New Roman"/>
        </w:rPr>
        <w:t xml:space="preserve"> </w:t>
      </w:r>
      <w:r w:rsidR="006F0FB1" w:rsidRPr="006F0FB1">
        <w:rPr>
          <w:rFonts w:ascii="Times New Roman" w:hAnsi="Times New Roman" w:cs="Times New Roman"/>
        </w:rPr>
        <w:t xml:space="preserve">cracking to coarsely scurfy in age, bright to medium brownish orange (“Xanthine Orange” to “Orange Rufous”), paler when young (“Salmon-Orange”), often cracking in age to reveal lighter color of context (“Pale Pinkish Buff”); margin incurved and entire when young, then wavy, irregular or degraded in age, discoloring slightly darker after handling. Spines 1–9 mm long, close, mostly awl-shaped but occasionally spathulate, adnate to </w:t>
      </w:r>
      <w:proofErr w:type="spellStart"/>
      <w:r w:rsidR="006F0FB1" w:rsidRPr="006F0FB1">
        <w:rPr>
          <w:rFonts w:ascii="Times New Roman" w:hAnsi="Times New Roman" w:cs="Times New Roman"/>
        </w:rPr>
        <w:t>subdecurrent</w:t>
      </w:r>
      <w:proofErr w:type="spellEnd"/>
      <w:r w:rsidR="006F0FB1" w:rsidRPr="006F0FB1">
        <w:rPr>
          <w:rFonts w:ascii="Times New Roman" w:hAnsi="Times New Roman" w:cs="Times New Roman"/>
        </w:rPr>
        <w:t xml:space="preserve">, buff to peach (“Light Buff” to “Pinkish Buff”). Stipe 25–80 × (3)7–25 mm, central or eccentric, equal or slight bulbous at base in younger specimens, smooth, often with white hazy or cottony patches overlaid on surface, cream white to pale orange in younger basidiomes, then darker </w:t>
      </w:r>
      <w:proofErr w:type="gramStart"/>
      <w:r w:rsidR="006F0FB1" w:rsidRPr="006F0FB1">
        <w:rPr>
          <w:rFonts w:ascii="Times New Roman" w:hAnsi="Times New Roman" w:cs="Times New Roman"/>
        </w:rPr>
        <w:t>tan orange</w:t>
      </w:r>
      <w:proofErr w:type="gramEnd"/>
      <w:r w:rsidR="006F0FB1" w:rsidRPr="006F0FB1">
        <w:rPr>
          <w:rFonts w:ascii="Times New Roman" w:hAnsi="Times New Roman" w:cs="Times New Roman"/>
        </w:rPr>
        <w:t xml:space="preserve"> with age, discoloring very</w:t>
      </w:r>
      <w:r w:rsidR="00821DB7">
        <w:rPr>
          <w:rFonts w:ascii="Times New Roman" w:hAnsi="Times New Roman" w:cs="Times New Roman"/>
        </w:rPr>
        <w:t xml:space="preserve"> </w:t>
      </w:r>
      <w:r w:rsidR="006F0FB1" w:rsidRPr="006F0FB1">
        <w:rPr>
          <w:rFonts w:ascii="Times New Roman" w:hAnsi="Times New Roman" w:cs="Times New Roman"/>
        </w:rPr>
        <w:t>slightly</w:t>
      </w:r>
      <w:r w:rsidR="00821DB7">
        <w:rPr>
          <w:rFonts w:ascii="Times New Roman" w:hAnsi="Times New Roman" w:cs="Times New Roman"/>
        </w:rPr>
        <w:t xml:space="preserve"> </w:t>
      </w:r>
      <w:r w:rsidR="00821DB7" w:rsidRPr="00821DB7">
        <w:rPr>
          <w:rFonts w:ascii="Calibri" w:hAnsi="Calibri" w:cs="Calibri"/>
        </w:rPr>
        <w:t>﻿</w:t>
      </w:r>
      <w:r w:rsidR="00821DB7" w:rsidRPr="00821DB7">
        <w:rPr>
          <w:rFonts w:ascii="Times New Roman" w:hAnsi="Times New Roman" w:cs="Times New Roman"/>
        </w:rPr>
        <w:t xml:space="preserve">brownish orange when handled. Context cream to peach colored, firm, sometimes hollow with age, unchanging after 5 minutes when cut in half. Odor mild or sweet at first, then pleasantly fruity like apricots when stored in foil. Taste mild or weakly acrid. </w:t>
      </w:r>
    </w:p>
    <w:p w14:paraId="60B634AF" w14:textId="45F56719" w:rsidR="009626FF" w:rsidRDefault="00821DB7" w:rsidP="00821DB7">
      <w:pPr>
        <w:ind w:firstLine="720"/>
        <w:rPr>
          <w:rFonts w:ascii="Times New Roman" w:hAnsi="Times New Roman" w:cs="Times New Roman"/>
        </w:rPr>
      </w:pPr>
      <w:r w:rsidRPr="00821DB7">
        <w:rPr>
          <w:rFonts w:ascii="Times New Roman" w:hAnsi="Times New Roman" w:cs="Times New Roman"/>
        </w:rPr>
        <w:t xml:space="preserve">Basidiospores 7–8.1–8.5 × 6–7–8 </w:t>
      </w:r>
      <w:proofErr w:type="spellStart"/>
      <w:r w:rsidRPr="00821DB7">
        <w:rPr>
          <w:rFonts w:ascii="Times New Roman" w:hAnsi="Times New Roman" w:cs="Times New Roman"/>
        </w:rPr>
        <w:t>μm</w:t>
      </w:r>
      <w:proofErr w:type="spellEnd"/>
      <w:r w:rsidRPr="00821DB7">
        <w:rPr>
          <w:rFonts w:ascii="Times New Roman" w:hAnsi="Times New Roman" w:cs="Times New Roman"/>
        </w:rPr>
        <w:t>, Q=1.01–1.15–1.33 (n=38/3), mostly</w:t>
      </w:r>
      <w:r>
        <w:rPr>
          <w:rFonts w:ascii="Times New Roman" w:hAnsi="Times New Roman" w:cs="Times New Roman"/>
        </w:rPr>
        <w:t xml:space="preserve"> </w:t>
      </w:r>
      <w:r w:rsidRPr="00821DB7">
        <w:rPr>
          <w:rFonts w:ascii="Times New Roman" w:hAnsi="Times New Roman" w:cs="Times New Roman"/>
        </w:rPr>
        <w:t xml:space="preserve">broadly ellipsoid, smooth, hyaline in KOH. Basidia 40–47 × 8–10 </w:t>
      </w:r>
      <w:proofErr w:type="spellStart"/>
      <w:r w:rsidRPr="00821DB7">
        <w:rPr>
          <w:rFonts w:ascii="Times New Roman" w:hAnsi="Times New Roman" w:cs="Times New Roman"/>
        </w:rPr>
        <w:t>μm</w:t>
      </w:r>
      <w:proofErr w:type="spellEnd"/>
      <w:r w:rsidRPr="00821DB7">
        <w:rPr>
          <w:rFonts w:ascii="Times New Roman" w:hAnsi="Times New Roman" w:cs="Times New Roman"/>
        </w:rPr>
        <w:t xml:space="preserve"> with (2)3–5 sterigmata. </w:t>
      </w:r>
      <w:proofErr w:type="spellStart"/>
      <w:r w:rsidRPr="00821DB7">
        <w:rPr>
          <w:rFonts w:ascii="Times New Roman" w:hAnsi="Times New Roman" w:cs="Times New Roman"/>
        </w:rPr>
        <w:t>Pileipellis</w:t>
      </w:r>
      <w:proofErr w:type="spellEnd"/>
      <w:r w:rsidRPr="00821DB7">
        <w:rPr>
          <w:rFonts w:ascii="Times New Roman" w:hAnsi="Times New Roman" w:cs="Times New Roman"/>
        </w:rPr>
        <w:t xml:space="preserve"> an interwoven cutis, hyphae smooth, cylindrical, thin-walled, mostly 4–6 </w:t>
      </w:r>
      <w:proofErr w:type="spellStart"/>
      <w:r w:rsidRPr="00821DB7">
        <w:rPr>
          <w:rFonts w:ascii="Times New Roman" w:hAnsi="Times New Roman" w:cs="Times New Roman"/>
        </w:rPr>
        <w:t>μm</w:t>
      </w:r>
      <w:proofErr w:type="spellEnd"/>
      <w:r w:rsidRPr="00821DB7">
        <w:rPr>
          <w:rFonts w:ascii="Times New Roman" w:hAnsi="Times New Roman" w:cs="Times New Roman"/>
        </w:rPr>
        <w:t xml:space="preserve"> wide. Clamp connections present.</w:t>
      </w:r>
    </w:p>
    <w:p w14:paraId="71473DE3" w14:textId="6DF51CF3" w:rsidR="00051904" w:rsidRPr="00051904" w:rsidRDefault="00051904" w:rsidP="00051904">
      <w:pPr>
        <w:ind w:firstLine="720"/>
        <w:rPr>
          <w:rFonts w:ascii="Times New Roman" w:hAnsi="Times New Roman" w:cs="Times New Roman"/>
        </w:rPr>
      </w:pPr>
      <w:r w:rsidRPr="00051904">
        <w:rPr>
          <w:rFonts w:ascii="Times New Roman" w:hAnsi="Times New Roman" w:cs="Times New Roman"/>
        </w:rPr>
        <w:t>Distribution</w:t>
      </w:r>
      <w:r>
        <w:rPr>
          <w:rFonts w:ascii="Times New Roman" w:hAnsi="Times New Roman" w:cs="Times New Roman"/>
        </w:rPr>
        <w:t>:</w:t>
      </w:r>
      <w:r w:rsidRPr="00051904">
        <w:rPr>
          <w:rFonts w:ascii="Times New Roman" w:hAnsi="Times New Roman" w:cs="Times New Roman"/>
        </w:rPr>
        <w:t xml:space="preserve"> Eastern U.S. – Illinois, Texas (type), North Carolina, Tennessee,</w:t>
      </w:r>
    </w:p>
    <w:p w14:paraId="72810498" w14:textId="54FA392E" w:rsidR="004314D8" w:rsidRDefault="00051904" w:rsidP="00051904">
      <w:pPr>
        <w:rPr>
          <w:rFonts w:ascii="Times New Roman" w:hAnsi="Times New Roman" w:cs="Times New Roman"/>
        </w:rPr>
      </w:pPr>
      <w:r w:rsidRPr="00051904">
        <w:rPr>
          <w:rFonts w:ascii="Times New Roman" w:hAnsi="Times New Roman" w:cs="Times New Roman"/>
        </w:rPr>
        <w:t>Virginia, and Florida.</w:t>
      </w:r>
    </w:p>
    <w:p w14:paraId="1E70720E" w14:textId="1DAEBD4E" w:rsidR="00111585" w:rsidRDefault="00111585" w:rsidP="00142C54">
      <w:pPr>
        <w:rPr>
          <w:rFonts w:ascii="Times New Roman" w:hAnsi="Times New Roman" w:cs="Times New Roman"/>
        </w:rPr>
      </w:pPr>
      <w:r>
        <w:rPr>
          <w:rFonts w:ascii="Times New Roman" w:hAnsi="Times New Roman" w:cs="Times New Roman"/>
        </w:rPr>
        <w:tab/>
      </w:r>
      <w:r w:rsidR="00142C54" w:rsidRPr="00142C54">
        <w:rPr>
          <w:rFonts w:ascii="Calibri" w:hAnsi="Calibri" w:cs="Calibri"/>
        </w:rPr>
        <w:t>﻿</w:t>
      </w:r>
      <w:r w:rsidR="00142C54" w:rsidRPr="00142C54">
        <w:rPr>
          <w:rFonts w:ascii="Times New Roman" w:hAnsi="Times New Roman" w:cs="Times New Roman"/>
        </w:rPr>
        <w:t>Ecology</w:t>
      </w:r>
      <w:r w:rsidR="00142C54">
        <w:rPr>
          <w:rFonts w:ascii="Times New Roman" w:hAnsi="Times New Roman" w:cs="Times New Roman"/>
        </w:rPr>
        <w:t>:</w:t>
      </w:r>
      <w:r w:rsidR="00142C54" w:rsidRPr="00142C54">
        <w:rPr>
          <w:rFonts w:ascii="Times New Roman" w:hAnsi="Times New Roman" w:cs="Times New Roman"/>
        </w:rPr>
        <w:t xml:space="preserve"> In hardwoods of </w:t>
      </w:r>
      <w:r w:rsidR="00142C54" w:rsidRPr="00142C54">
        <w:rPr>
          <w:rFonts w:ascii="Times New Roman" w:hAnsi="Times New Roman" w:cs="Times New Roman"/>
          <w:i/>
          <w:iCs/>
        </w:rPr>
        <w:t>Quercus</w:t>
      </w:r>
      <w:r w:rsidR="00142C54" w:rsidRPr="00142C54">
        <w:rPr>
          <w:rFonts w:ascii="Times New Roman" w:hAnsi="Times New Roman" w:cs="Times New Roman"/>
        </w:rPr>
        <w:t xml:space="preserve">, </w:t>
      </w:r>
      <w:r w:rsidR="00142C54" w:rsidRPr="00142C54">
        <w:rPr>
          <w:rFonts w:ascii="Times New Roman" w:hAnsi="Times New Roman" w:cs="Times New Roman"/>
          <w:i/>
          <w:iCs/>
        </w:rPr>
        <w:t>Carya</w:t>
      </w:r>
      <w:r w:rsidR="00142C54" w:rsidRPr="00142C54">
        <w:rPr>
          <w:rFonts w:ascii="Times New Roman" w:hAnsi="Times New Roman" w:cs="Times New Roman"/>
        </w:rPr>
        <w:t xml:space="preserve">, </w:t>
      </w:r>
      <w:proofErr w:type="spellStart"/>
      <w:r w:rsidR="00142C54" w:rsidRPr="00142C54">
        <w:rPr>
          <w:rFonts w:ascii="Times New Roman" w:hAnsi="Times New Roman" w:cs="Times New Roman"/>
          <w:i/>
          <w:iCs/>
        </w:rPr>
        <w:t>Ulmus</w:t>
      </w:r>
      <w:proofErr w:type="spellEnd"/>
      <w:r w:rsidR="00142C54" w:rsidRPr="00142C54">
        <w:rPr>
          <w:rFonts w:ascii="Times New Roman" w:hAnsi="Times New Roman" w:cs="Times New Roman"/>
        </w:rPr>
        <w:t xml:space="preserve"> or mixed woods including</w:t>
      </w:r>
      <w:r w:rsidR="00142C54">
        <w:rPr>
          <w:rFonts w:ascii="Times New Roman" w:hAnsi="Times New Roman" w:cs="Times New Roman"/>
        </w:rPr>
        <w:t xml:space="preserve"> </w:t>
      </w:r>
      <w:r w:rsidR="00142C54" w:rsidRPr="00142C54">
        <w:rPr>
          <w:rFonts w:ascii="Times New Roman" w:hAnsi="Times New Roman" w:cs="Times New Roman"/>
          <w:i/>
          <w:iCs/>
        </w:rPr>
        <w:t>Betula</w:t>
      </w:r>
      <w:r w:rsidR="00142C54" w:rsidRPr="00142C54">
        <w:rPr>
          <w:rFonts w:ascii="Times New Roman" w:hAnsi="Times New Roman" w:cs="Times New Roman"/>
        </w:rPr>
        <w:t xml:space="preserve">, </w:t>
      </w:r>
      <w:proofErr w:type="spellStart"/>
      <w:r w:rsidR="00142C54" w:rsidRPr="00142C54">
        <w:rPr>
          <w:rFonts w:ascii="Times New Roman" w:hAnsi="Times New Roman" w:cs="Times New Roman"/>
          <w:i/>
          <w:iCs/>
        </w:rPr>
        <w:t>Picea</w:t>
      </w:r>
      <w:proofErr w:type="spellEnd"/>
      <w:r w:rsidR="00142C54" w:rsidRPr="00142C54">
        <w:rPr>
          <w:rFonts w:ascii="Times New Roman" w:hAnsi="Times New Roman" w:cs="Times New Roman"/>
        </w:rPr>
        <w:t xml:space="preserve">, </w:t>
      </w:r>
      <w:r w:rsidR="00142C54" w:rsidRPr="00142C54">
        <w:rPr>
          <w:rFonts w:ascii="Times New Roman" w:hAnsi="Times New Roman" w:cs="Times New Roman"/>
          <w:i/>
          <w:iCs/>
        </w:rPr>
        <w:t>Tsuga</w:t>
      </w:r>
      <w:r w:rsidR="00142C54" w:rsidRPr="00142C54">
        <w:rPr>
          <w:rFonts w:ascii="Times New Roman" w:hAnsi="Times New Roman" w:cs="Times New Roman"/>
        </w:rPr>
        <w:t>. June to October.</w:t>
      </w:r>
    </w:p>
    <w:p w14:paraId="446E2B99" w14:textId="53AAD44A" w:rsidR="00E3772D" w:rsidRPr="00E3772D" w:rsidRDefault="00B96D08" w:rsidP="00E3772D">
      <w:pPr>
        <w:rPr>
          <w:rFonts w:ascii="Times New Roman" w:hAnsi="Times New Roman" w:cs="Times New Roman"/>
        </w:rPr>
      </w:pPr>
      <w:r>
        <w:rPr>
          <w:rFonts w:ascii="Times New Roman" w:hAnsi="Times New Roman" w:cs="Times New Roman"/>
        </w:rPr>
        <w:lastRenderedPageBreak/>
        <w:tab/>
      </w:r>
      <w:r w:rsidR="00E3772D" w:rsidRPr="00E3772D">
        <w:rPr>
          <w:rFonts w:ascii="Calibri" w:hAnsi="Calibri" w:cs="Calibri"/>
        </w:rPr>
        <w:t>﻿</w:t>
      </w:r>
      <w:r w:rsidR="00E3772D" w:rsidRPr="00E3772D">
        <w:rPr>
          <w:rFonts w:ascii="Times New Roman" w:hAnsi="Times New Roman" w:cs="Times New Roman"/>
        </w:rPr>
        <w:t>Specimens examined</w:t>
      </w:r>
      <w:r w:rsidR="00E3772D">
        <w:rPr>
          <w:rFonts w:ascii="Times New Roman" w:hAnsi="Times New Roman" w:cs="Times New Roman"/>
        </w:rPr>
        <w:t>:</w:t>
      </w:r>
      <w:r w:rsidR="00E3772D" w:rsidRPr="00E3772D">
        <w:rPr>
          <w:rFonts w:ascii="Times New Roman" w:hAnsi="Times New Roman" w:cs="Times New Roman"/>
        </w:rPr>
        <w:t xml:space="preserve"> UNITED STATES. Florida: Alachua County, Gainesville,</w:t>
      </w:r>
    </w:p>
    <w:p w14:paraId="53A11E58" w14:textId="6AB1B510" w:rsidR="00B96D08" w:rsidRDefault="00E3772D" w:rsidP="00E3772D">
      <w:pPr>
        <w:rPr>
          <w:rFonts w:ascii="Times New Roman" w:hAnsi="Times New Roman" w:cs="Times New Roman"/>
        </w:rPr>
      </w:pPr>
      <w:r w:rsidRPr="00E3772D">
        <w:rPr>
          <w:rFonts w:ascii="Times New Roman" w:hAnsi="Times New Roman" w:cs="Times New Roman"/>
        </w:rPr>
        <w:t xml:space="preserve">University of Florida Natural Area Teaching Laboratory, 30 m, 9 Sept 2016, A. I. Zuniga AIZ-021 (FLAS 60406). Alachua County, Gainesville, Possum Creek Park, in deep woods with </w:t>
      </w:r>
      <w:r w:rsidRPr="00E3772D">
        <w:rPr>
          <w:rFonts w:ascii="Times New Roman" w:hAnsi="Times New Roman" w:cs="Times New Roman"/>
          <w:i/>
          <w:iCs/>
        </w:rPr>
        <w:t>Carya</w:t>
      </w:r>
      <w:r w:rsidRPr="00E3772D">
        <w:rPr>
          <w:rFonts w:ascii="Times New Roman" w:hAnsi="Times New Roman" w:cs="Times New Roman"/>
        </w:rPr>
        <w:t xml:space="preserve"> and some </w:t>
      </w:r>
      <w:r w:rsidRPr="00E3772D">
        <w:rPr>
          <w:rFonts w:ascii="Times New Roman" w:hAnsi="Times New Roman" w:cs="Times New Roman"/>
          <w:i/>
          <w:iCs/>
        </w:rPr>
        <w:t>Quercus</w:t>
      </w:r>
      <w:r w:rsidRPr="00E3772D">
        <w:rPr>
          <w:rFonts w:ascii="Times New Roman" w:hAnsi="Times New Roman" w:cs="Times New Roman"/>
        </w:rPr>
        <w:t xml:space="preserve">, soil rich and not sandy, 55 m, 9 Oct 2015, M.E. Smith MES1432 (FLAS 59996). Illinois: Coles County, Fox Ridge State Park, 230 m, 28 Sep 1996, M. </w:t>
      </w:r>
      <w:proofErr w:type="spellStart"/>
      <w:r w:rsidRPr="00E3772D">
        <w:rPr>
          <w:rFonts w:ascii="Times New Roman" w:hAnsi="Times New Roman" w:cs="Times New Roman"/>
        </w:rPr>
        <w:t>Kuo</w:t>
      </w:r>
      <w:proofErr w:type="spellEnd"/>
      <w:r w:rsidRPr="00E3772D">
        <w:rPr>
          <w:rFonts w:ascii="Times New Roman" w:hAnsi="Times New Roman" w:cs="Times New Roman"/>
        </w:rPr>
        <w:t xml:space="preserve"> MK09289621. Dewitt County, Weldon Springs State Recreation Area, gregarious under </w:t>
      </w:r>
      <w:r w:rsidRPr="00E3772D">
        <w:rPr>
          <w:rFonts w:ascii="Times New Roman" w:hAnsi="Times New Roman" w:cs="Times New Roman"/>
          <w:i/>
          <w:iCs/>
        </w:rPr>
        <w:t>Carya</w:t>
      </w:r>
      <w:r w:rsidRPr="00E3772D">
        <w:rPr>
          <w:rFonts w:ascii="Times New Roman" w:hAnsi="Times New Roman" w:cs="Times New Roman"/>
        </w:rPr>
        <w:t xml:space="preserve"> with </w:t>
      </w:r>
      <w:r w:rsidRPr="00E3772D">
        <w:rPr>
          <w:rFonts w:ascii="Times New Roman" w:hAnsi="Times New Roman" w:cs="Times New Roman"/>
          <w:i/>
          <w:iCs/>
        </w:rPr>
        <w:t>Quercus alba</w:t>
      </w:r>
      <w:r w:rsidRPr="00E3772D">
        <w:rPr>
          <w:rFonts w:ascii="Times New Roman" w:hAnsi="Times New Roman" w:cs="Times New Roman"/>
        </w:rPr>
        <w:t xml:space="preserve">, </w:t>
      </w:r>
      <w:r w:rsidRPr="00E3772D">
        <w:rPr>
          <w:rFonts w:ascii="Times New Roman" w:hAnsi="Times New Roman" w:cs="Times New Roman"/>
          <w:i/>
          <w:iCs/>
        </w:rPr>
        <w:t>Quercus rubra</w:t>
      </w:r>
      <w:r w:rsidRPr="00E3772D">
        <w:rPr>
          <w:rFonts w:ascii="Times New Roman" w:hAnsi="Times New Roman" w:cs="Times New Roman"/>
        </w:rPr>
        <w:t xml:space="preserve">, </w:t>
      </w:r>
      <w:proofErr w:type="spellStart"/>
      <w:r w:rsidRPr="00E3772D">
        <w:rPr>
          <w:rFonts w:ascii="Times New Roman" w:hAnsi="Times New Roman" w:cs="Times New Roman"/>
          <w:i/>
          <w:iCs/>
        </w:rPr>
        <w:t>Ulmus</w:t>
      </w:r>
      <w:proofErr w:type="spellEnd"/>
      <w:r w:rsidRPr="00E3772D">
        <w:rPr>
          <w:rFonts w:ascii="Times New Roman" w:hAnsi="Times New Roman" w:cs="Times New Roman"/>
        </w:rPr>
        <w:t xml:space="preserve"> nearby, 215 m, 18 Aug 2014, M. </w:t>
      </w:r>
      <w:proofErr w:type="spellStart"/>
      <w:r w:rsidRPr="00E3772D">
        <w:rPr>
          <w:rFonts w:ascii="Times New Roman" w:hAnsi="Times New Roman" w:cs="Times New Roman"/>
        </w:rPr>
        <w:t>Kuo</w:t>
      </w:r>
      <w:proofErr w:type="spellEnd"/>
      <w:r w:rsidRPr="00E3772D">
        <w:rPr>
          <w:rFonts w:ascii="Times New Roman" w:hAnsi="Times New Roman" w:cs="Times New Roman"/>
        </w:rPr>
        <w:t xml:space="preserve"> MK09181403. North Carolina: Great Smoky Mountains National Park, </w:t>
      </w:r>
      <w:proofErr w:type="spellStart"/>
      <w:r w:rsidRPr="00E3772D">
        <w:rPr>
          <w:rFonts w:ascii="Times New Roman" w:hAnsi="Times New Roman" w:cs="Times New Roman"/>
        </w:rPr>
        <w:t>Heintooga</w:t>
      </w:r>
      <w:proofErr w:type="spellEnd"/>
      <w:r w:rsidRPr="00E3772D">
        <w:rPr>
          <w:rFonts w:ascii="Times New Roman" w:hAnsi="Times New Roman" w:cs="Times New Roman"/>
        </w:rPr>
        <w:t xml:space="preserve"> Round Bottom Road, scattered on mossy bank with </w:t>
      </w:r>
      <w:proofErr w:type="spellStart"/>
      <w:r w:rsidRPr="00E3772D">
        <w:rPr>
          <w:rFonts w:ascii="Times New Roman" w:hAnsi="Times New Roman" w:cs="Times New Roman"/>
          <w:i/>
          <w:iCs/>
        </w:rPr>
        <w:t>Picea</w:t>
      </w:r>
      <w:proofErr w:type="spellEnd"/>
      <w:r w:rsidRPr="00E3772D">
        <w:rPr>
          <w:rFonts w:ascii="Times New Roman" w:hAnsi="Times New Roman" w:cs="Times New Roman"/>
        </w:rPr>
        <w:t xml:space="preserve">, </w:t>
      </w:r>
      <w:r w:rsidRPr="00E3772D">
        <w:rPr>
          <w:rFonts w:ascii="Times New Roman" w:hAnsi="Times New Roman" w:cs="Times New Roman"/>
          <w:i/>
          <w:iCs/>
        </w:rPr>
        <w:t>Betula</w:t>
      </w:r>
      <w:r w:rsidRPr="00E3772D">
        <w:rPr>
          <w:rFonts w:ascii="Times New Roman" w:hAnsi="Times New Roman" w:cs="Times New Roman"/>
        </w:rPr>
        <w:t xml:space="preserve">, other hardwoods, 1580 m, 24 Jul 2016, R.A. Swenie RAS071 (TENN 073001). Great Smoky Mountains National Park, </w:t>
      </w:r>
      <w:proofErr w:type="spellStart"/>
      <w:r w:rsidRPr="00E3772D">
        <w:rPr>
          <w:rFonts w:ascii="Times New Roman" w:hAnsi="Times New Roman" w:cs="Times New Roman"/>
        </w:rPr>
        <w:t>Heintooga</w:t>
      </w:r>
      <w:proofErr w:type="spellEnd"/>
      <w:r w:rsidRPr="00E3772D">
        <w:rPr>
          <w:rFonts w:ascii="Times New Roman" w:hAnsi="Times New Roman" w:cs="Times New Roman"/>
        </w:rPr>
        <w:t xml:space="preserve"> Round Bottom Road, solitary on embankment with </w:t>
      </w:r>
      <w:proofErr w:type="spellStart"/>
      <w:r w:rsidRPr="00E3772D">
        <w:rPr>
          <w:rFonts w:ascii="Times New Roman" w:hAnsi="Times New Roman" w:cs="Times New Roman"/>
          <w:i/>
          <w:iCs/>
        </w:rPr>
        <w:t>Picea</w:t>
      </w:r>
      <w:proofErr w:type="spellEnd"/>
      <w:r w:rsidRPr="00E3772D">
        <w:rPr>
          <w:rFonts w:ascii="Times New Roman" w:hAnsi="Times New Roman" w:cs="Times New Roman"/>
        </w:rPr>
        <w:t xml:space="preserve">, </w:t>
      </w:r>
      <w:r w:rsidRPr="00E3772D">
        <w:rPr>
          <w:rFonts w:ascii="Times New Roman" w:hAnsi="Times New Roman" w:cs="Times New Roman"/>
          <w:i/>
          <w:iCs/>
        </w:rPr>
        <w:t>Betula</w:t>
      </w:r>
      <w:r w:rsidRPr="00E3772D">
        <w:rPr>
          <w:rFonts w:ascii="Times New Roman" w:hAnsi="Times New Roman" w:cs="Times New Roman"/>
        </w:rPr>
        <w:t xml:space="preserve">, 1525 m, 17 Aug 2017, R.A. Swenie RAS211 (TENN 073174). Great Smoky Mountains National Park, Cataloochee, Big Fork Ridge Trail, 1100 m, 18 Jun 2005, E.B. </w:t>
      </w:r>
      <w:proofErr w:type="spellStart"/>
      <w:r w:rsidRPr="00E3772D">
        <w:rPr>
          <w:rFonts w:ascii="Times New Roman" w:hAnsi="Times New Roman" w:cs="Times New Roman"/>
        </w:rPr>
        <w:t>Lickey</w:t>
      </w:r>
      <w:proofErr w:type="spellEnd"/>
      <w:r w:rsidRPr="00E3772D">
        <w:rPr>
          <w:rFonts w:ascii="Times New Roman" w:hAnsi="Times New Roman" w:cs="Times New Roman"/>
        </w:rPr>
        <w:t xml:space="preserve"> TFB12514 (TENN 060681). McDowell County, near Little Switzerland, with </w:t>
      </w:r>
      <w:r w:rsidRPr="00E3772D">
        <w:rPr>
          <w:rFonts w:ascii="Times New Roman" w:hAnsi="Times New Roman" w:cs="Times New Roman"/>
          <w:i/>
          <w:iCs/>
        </w:rPr>
        <w:t>Tsuga</w:t>
      </w:r>
      <w:r w:rsidRPr="00E3772D">
        <w:rPr>
          <w:rFonts w:ascii="Times New Roman" w:hAnsi="Times New Roman" w:cs="Times New Roman"/>
        </w:rPr>
        <w:t xml:space="preserve">, ca. 1000 m, 19 Aug 2016, A. Funston RAS107 (TENN 073017). Tennessee: Great Smoky Mountains National Park, Cades Cove Road, 1 mile before Schoolhouse Gap Rd, 610 m, 31 Jul 2004, R.H. Petersen TFB12108 (TENN 060046). Great Smoky Mountains National Park, Tremont River Trail, solitary on slope in mossy area in mixed woods with </w:t>
      </w:r>
      <w:r w:rsidRPr="00E3772D">
        <w:rPr>
          <w:rFonts w:ascii="Times New Roman" w:hAnsi="Times New Roman" w:cs="Times New Roman"/>
          <w:i/>
          <w:iCs/>
        </w:rPr>
        <w:t>Tsuga</w:t>
      </w:r>
      <w:r w:rsidRPr="00E3772D">
        <w:rPr>
          <w:rFonts w:ascii="Times New Roman" w:hAnsi="Times New Roman" w:cs="Times New Roman"/>
        </w:rPr>
        <w:t xml:space="preserve"> and hardwoods, 450 m, 4 Jul 2017, B. </w:t>
      </w:r>
      <w:proofErr w:type="spellStart"/>
      <w:r w:rsidRPr="00E3772D">
        <w:rPr>
          <w:rFonts w:ascii="Times New Roman" w:hAnsi="Times New Roman" w:cs="Times New Roman"/>
        </w:rPr>
        <w:t>Teresi</w:t>
      </w:r>
      <w:proofErr w:type="spellEnd"/>
      <w:r w:rsidRPr="00E3772D">
        <w:rPr>
          <w:rFonts w:ascii="Times New Roman" w:hAnsi="Times New Roman" w:cs="Times New Roman"/>
        </w:rPr>
        <w:t xml:space="preserve"> &amp; K. Hucks RAS157</w:t>
      </w:r>
      <w:r>
        <w:rPr>
          <w:rFonts w:ascii="Times New Roman" w:hAnsi="Times New Roman" w:cs="Times New Roman"/>
        </w:rPr>
        <w:t xml:space="preserve"> </w:t>
      </w:r>
      <w:r w:rsidRPr="00E3772D">
        <w:rPr>
          <w:rFonts w:ascii="Calibri" w:hAnsi="Calibri" w:cs="Calibri"/>
        </w:rPr>
        <w:t>﻿</w:t>
      </w:r>
      <w:r w:rsidRPr="00E3772D">
        <w:rPr>
          <w:rFonts w:ascii="Times New Roman" w:hAnsi="Times New Roman" w:cs="Times New Roman"/>
        </w:rPr>
        <w:t xml:space="preserve">(TENN 073040). Texas: Polk County, Big Thicket National Preserve, </w:t>
      </w:r>
      <w:proofErr w:type="spellStart"/>
      <w:r w:rsidRPr="00E3772D">
        <w:rPr>
          <w:rFonts w:ascii="Times New Roman" w:hAnsi="Times New Roman" w:cs="Times New Roman"/>
        </w:rPr>
        <w:t>Beaverslide</w:t>
      </w:r>
      <w:proofErr w:type="spellEnd"/>
      <w:r w:rsidRPr="00E3772D">
        <w:rPr>
          <w:rFonts w:ascii="Times New Roman" w:hAnsi="Times New Roman" w:cs="Times New Roman"/>
        </w:rPr>
        <w:t xml:space="preserve"> Trail, on ground in mixed woods, 30 m, 12 Jun 2017, R.L. Pastorino RLP61217D (TENN 073547). Virginia: Shenandoah National Park, Hogback Mountain, 600 m, 9 Sept 2016, RAS121 (TENN 073024).</w:t>
      </w:r>
    </w:p>
    <w:p w14:paraId="3E7C0F1D" w14:textId="582C8CC9" w:rsidR="00E3772D" w:rsidRDefault="00E3772D" w:rsidP="00E3772D">
      <w:pPr>
        <w:rPr>
          <w:rFonts w:ascii="Times New Roman" w:hAnsi="Times New Roman" w:cs="Times New Roman"/>
        </w:rPr>
      </w:pPr>
      <w:r>
        <w:rPr>
          <w:rFonts w:ascii="Times New Roman" w:hAnsi="Times New Roman" w:cs="Times New Roman"/>
        </w:rPr>
        <w:tab/>
      </w:r>
      <w:r w:rsidR="00EF66DA" w:rsidRPr="00EF66DA">
        <w:rPr>
          <w:rFonts w:ascii="Calibri" w:hAnsi="Calibri" w:cs="Calibri"/>
        </w:rPr>
        <w:t>﻿</w:t>
      </w:r>
      <w:r w:rsidR="00EF66DA" w:rsidRPr="00EF66DA">
        <w:rPr>
          <w:rFonts w:ascii="Times New Roman" w:hAnsi="Times New Roman" w:cs="Times New Roman"/>
        </w:rPr>
        <w:t>Discussion</w:t>
      </w:r>
      <w:r w:rsidR="00EF66DA">
        <w:rPr>
          <w:rFonts w:ascii="Times New Roman" w:hAnsi="Times New Roman" w:cs="Times New Roman"/>
        </w:rPr>
        <w:t>:</w:t>
      </w:r>
      <w:r w:rsidR="00EF66DA" w:rsidRPr="00EF66DA">
        <w:rPr>
          <w:rFonts w:ascii="Times New Roman" w:hAnsi="Times New Roman" w:cs="Times New Roman"/>
        </w:rPr>
        <w:t xml:space="preserve"> </w:t>
      </w:r>
      <w:proofErr w:type="spellStart"/>
      <w:r w:rsidR="00EF66DA" w:rsidRPr="00CA59A6">
        <w:rPr>
          <w:rFonts w:ascii="Times New Roman" w:hAnsi="Times New Roman" w:cs="Times New Roman"/>
          <w:i/>
          <w:iCs/>
        </w:rPr>
        <w:t>Hydnum</w:t>
      </w:r>
      <w:proofErr w:type="spellEnd"/>
      <w:r w:rsidR="00EF66DA" w:rsidRPr="00CA59A6">
        <w:rPr>
          <w:rFonts w:ascii="Times New Roman" w:hAnsi="Times New Roman" w:cs="Times New Roman"/>
          <w:i/>
          <w:iCs/>
        </w:rPr>
        <w:t xml:space="preserve"> </w:t>
      </w:r>
      <w:proofErr w:type="spellStart"/>
      <w:r w:rsidR="00EF66DA" w:rsidRPr="00CA59A6">
        <w:rPr>
          <w:rFonts w:ascii="Times New Roman" w:hAnsi="Times New Roman" w:cs="Times New Roman"/>
          <w:i/>
          <w:iCs/>
        </w:rPr>
        <w:t>aerostatisporum</w:t>
      </w:r>
      <w:proofErr w:type="spellEnd"/>
      <w:r w:rsidR="00EF66DA" w:rsidRPr="00EF66DA">
        <w:rPr>
          <w:rFonts w:ascii="Times New Roman" w:hAnsi="Times New Roman" w:cs="Times New Roman"/>
        </w:rPr>
        <w:t xml:space="preserve"> is a commonly encountered species in the eastern U.S. It has been found primarily in hardwoods and mixed woods including conifers at high and low elevations on both sandy and non-sandy soils. The vibrant medium to dark orange pileus transitions from smooth in young specimens to conspicuously cracked and scurfy in age, often becoming funnel-shaped, occasionally with a hole or umbilicus. The stipe frequently becomes darker tan-orange in age, which is unusual in other medium-sized orange-pileate species of </w:t>
      </w:r>
      <w:proofErr w:type="spellStart"/>
      <w:r w:rsidR="00EF66DA" w:rsidRPr="00CA59A6">
        <w:rPr>
          <w:rFonts w:ascii="Times New Roman" w:hAnsi="Times New Roman" w:cs="Times New Roman"/>
          <w:i/>
          <w:iCs/>
        </w:rPr>
        <w:t>Hydnum</w:t>
      </w:r>
      <w:proofErr w:type="spellEnd"/>
      <w:r w:rsidR="00EF66DA" w:rsidRPr="00EF66DA">
        <w:rPr>
          <w:rFonts w:ascii="Times New Roman" w:hAnsi="Times New Roman" w:cs="Times New Roman"/>
        </w:rPr>
        <w:t>. Basidiomes,</w:t>
      </w:r>
      <w:r w:rsidR="0004161E">
        <w:rPr>
          <w:rFonts w:ascii="Times New Roman" w:hAnsi="Times New Roman" w:cs="Times New Roman"/>
        </w:rPr>
        <w:t xml:space="preserve"> </w:t>
      </w:r>
      <w:r w:rsidR="00EF66DA" w:rsidRPr="00EF66DA">
        <w:rPr>
          <w:rFonts w:ascii="Times New Roman" w:hAnsi="Times New Roman" w:cs="Times New Roman"/>
        </w:rPr>
        <w:t>particularly older specimens, often have patches of hazy white on the stipe surface.</w:t>
      </w:r>
    </w:p>
    <w:p w14:paraId="4E4A22D3" w14:textId="77777777" w:rsidR="00CA59A6" w:rsidRPr="00CA59A6" w:rsidRDefault="00CA59A6" w:rsidP="00CA59A6">
      <w:pPr>
        <w:rPr>
          <w:rFonts w:ascii="Times New Roman" w:hAnsi="Times New Roman" w:cs="Times New Roman"/>
        </w:rPr>
      </w:pPr>
      <w:r>
        <w:rPr>
          <w:rFonts w:ascii="Times New Roman" w:hAnsi="Times New Roman" w:cs="Times New Roman"/>
        </w:rPr>
        <w:tab/>
      </w:r>
      <w:r w:rsidRPr="00CA59A6">
        <w:rPr>
          <w:rFonts w:ascii="Calibri" w:hAnsi="Calibri" w:cs="Calibri"/>
        </w:rPr>
        <w:t>﻿</w:t>
      </w:r>
      <w:proofErr w:type="spellStart"/>
      <w:r w:rsidRPr="00CA59A6">
        <w:rPr>
          <w:rFonts w:ascii="Times New Roman" w:hAnsi="Times New Roman" w:cs="Times New Roman"/>
          <w:i/>
          <w:iCs/>
        </w:rPr>
        <w:t>Hydnum</w:t>
      </w:r>
      <w:proofErr w:type="spellEnd"/>
      <w:r w:rsidRPr="00CA59A6">
        <w:rPr>
          <w:rFonts w:ascii="Times New Roman" w:hAnsi="Times New Roman" w:cs="Times New Roman"/>
          <w:i/>
          <w:iCs/>
        </w:rPr>
        <w:t xml:space="preserve"> </w:t>
      </w:r>
      <w:proofErr w:type="spellStart"/>
      <w:r w:rsidRPr="00CA59A6">
        <w:rPr>
          <w:rFonts w:ascii="Times New Roman" w:hAnsi="Times New Roman" w:cs="Times New Roman"/>
          <w:i/>
          <w:iCs/>
        </w:rPr>
        <w:t>aerostatisporum</w:t>
      </w:r>
      <w:proofErr w:type="spellEnd"/>
      <w:r w:rsidRPr="00CA59A6">
        <w:rPr>
          <w:rFonts w:ascii="Times New Roman" w:hAnsi="Times New Roman" w:cs="Times New Roman"/>
          <w:i/>
          <w:iCs/>
        </w:rPr>
        <w:t xml:space="preserve"> </w:t>
      </w:r>
      <w:r w:rsidRPr="00CA59A6">
        <w:rPr>
          <w:rFonts w:ascii="Times New Roman" w:hAnsi="Times New Roman" w:cs="Times New Roman"/>
        </w:rPr>
        <w:t>was recently re-described as a new species from Quebec</w:t>
      </w:r>
    </w:p>
    <w:p w14:paraId="7859393D" w14:textId="3B24933B" w:rsidR="00CA59A6" w:rsidRDefault="00CA59A6" w:rsidP="00CA59A6">
      <w:pPr>
        <w:rPr>
          <w:rFonts w:ascii="Times New Roman" w:hAnsi="Times New Roman" w:cs="Times New Roman"/>
        </w:rPr>
      </w:pPr>
      <w:r w:rsidRPr="00CA59A6">
        <w:rPr>
          <w:rFonts w:ascii="Times New Roman" w:hAnsi="Times New Roman" w:cs="Times New Roman"/>
        </w:rPr>
        <w:t xml:space="preserve">–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subrufescens</w:t>
      </w:r>
      <w:proofErr w:type="spellEnd"/>
      <w:r w:rsidRPr="00CA59A6">
        <w:rPr>
          <w:rFonts w:ascii="Times New Roman" w:hAnsi="Times New Roman" w:cs="Times New Roman"/>
        </w:rPr>
        <w:t xml:space="preserve"> (</w:t>
      </w:r>
      <w:proofErr w:type="spellStart"/>
      <w:r w:rsidRPr="00CA59A6">
        <w:rPr>
          <w:rFonts w:ascii="Times New Roman" w:hAnsi="Times New Roman" w:cs="Times New Roman"/>
        </w:rPr>
        <w:t>Niskanen</w:t>
      </w:r>
      <w:proofErr w:type="spellEnd"/>
      <w:r w:rsidRPr="00CA59A6">
        <w:rPr>
          <w:rFonts w:ascii="Times New Roman" w:hAnsi="Times New Roman" w:cs="Times New Roman"/>
        </w:rPr>
        <w:t xml:space="preserve"> et al. 2018). The ITS sequence of the holotype of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subrufescens</w:t>
      </w:r>
      <w:proofErr w:type="spellEnd"/>
      <w:r w:rsidRPr="00D13DAF">
        <w:rPr>
          <w:rFonts w:ascii="Times New Roman" w:hAnsi="Times New Roman" w:cs="Times New Roman"/>
          <w:i/>
          <w:iCs/>
        </w:rPr>
        <w:t xml:space="preserve"> </w:t>
      </w:r>
      <w:r w:rsidRPr="00CA59A6">
        <w:rPr>
          <w:rFonts w:ascii="Times New Roman" w:hAnsi="Times New Roman" w:cs="Times New Roman"/>
        </w:rPr>
        <w:t xml:space="preserve">differs from that of the holotype of the earlier described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aerostatisporum</w:t>
      </w:r>
      <w:proofErr w:type="spellEnd"/>
      <w:r w:rsidRPr="00CA59A6">
        <w:rPr>
          <w:rFonts w:ascii="Times New Roman" w:hAnsi="Times New Roman" w:cs="Times New Roman"/>
        </w:rPr>
        <w:t xml:space="preserve"> by seven base pairs, but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subrufescens</w:t>
      </w:r>
      <w:proofErr w:type="spellEnd"/>
      <w:r w:rsidRPr="00D13DAF">
        <w:rPr>
          <w:rFonts w:ascii="Times New Roman" w:hAnsi="Times New Roman" w:cs="Times New Roman"/>
          <w:i/>
          <w:iCs/>
        </w:rPr>
        <w:t xml:space="preserve"> </w:t>
      </w:r>
      <w:r w:rsidRPr="00CA59A6">
        <w:rPr>
          <w:rFonts w:ascii="Times New Roman" w:hAnsi="Times New Roman" w:cs="Times New Roman"/>
        </w:rPr>
        <w:t xml:space="preserve">does not form a well-supported monophyletic group in our phylogenetic analyses and recognition of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subrufescens</w:t>
      </w:r>
      <w:proofErr w:type="spellEnd"/>
      <w:r w:rsidRPr="00CA59A6">
        <w:rPr>
          <w:rFonts w:ascii="Times New Roman" w:hAnsi="Times New Roman" w:cs="Times New Roman"/>
        </w:rPr>
        <w:t xml:space="preserve"> as a separate </w:t>
      </w:r>
      <w:proofErr w:type="spellStart"/>
      <w:r w:rsidRPr="00CA59A6">
        <w:rPr>
          <w:rFonts w:ascii="Times New Roman" w:hAnsi="Times New Roman" w:cs="Times New Roman"/>
        </w:rPr>
        <w:t>spe</w:t>
      </w:r>
      <w:proofErr w:type="spellEnd"/>
      <w:r w:rsidRPr="00CA59A6">
        <w:rPr>
          <w:rFonts w:ascii="Times New Roman" w:hAnsi="Times New Roman" w:cs="Times New Roman"/>
        </w:rPr>
        <w:t xml:space="preserve">- </w:t>
      </w:r>
      <w:proofErr w:type="spellStart"/>
      <w:r w:rsidRPr="00CA59A6">
        <w:rPr>
          <w:rFonts w:ascii="Times New Roman" w:hAnsi="Times New Roman" w:cs="Times New Roman"/>
        </w:rPr>
        <w:t>cies</w:t>
      </w:r>
      <w:proofErr w:type="spellEnd"/>
      <w:r w:rsidRPr="00CA59A6">
        <w:rPr>
          <w:rFonts w:ascii="Times New Roman" w:hAnsi="Times New Roman" w:cs="Times New Roman"/>
        </w:rPr>
        <w:t xml:space="preserve"> would render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aerostatisporum</w:t>
      </w:r>
      <w:proofErr w:type="spellEnd"/>
      <w:r w:rsidRPr="00CA59A6">
        <w:rPr>
          <w:rFonts w:ascii="Times New Roman" w:hAnsi="Times New Roman" w:cs="Times New Roman"/>
        </w:rPr>
        <w:t xml:space="preserve"> paraphyletic (Fig</w:t>
      </w:r>
      <w:r w:rsidR="00280878">
        <w:rPr>
          <w:rFonts w:ascii="Times New Roman" w:hAnsi="Times New Roman" w:cs="Times New Roman"/>
        </w:rPr>
        <w:t xml:space="preserve">ure </w:t>
      </w:r>
      <w:r w:rsidRPr="00CA59A6">
        <w:rPr>
          <w:rFonts w:ascii="Times New Roman" w:hAnsi="Times New Roman" w:cs="Times New Roman"/>
        </w:rPr>
        <w:t xml:space="preserve">2). The morphology of both is consistent, including the similarly sized globose to </w:t>
      </w:r>
      <w:proofErr w:type="spellStart"/>
      <w:r w:rsidRPr="00CA59A6">
        <w:rPr>
          <w:rFonts w:ascii="Times New Roman" w:hAnsi="Times New Roman" w:cs="Times New Roman"/>
        </w:rPr>
        <w:t>subglobose</w:t>
      </w:r>
      <w:proofErr w:type="spellEnd"/>
      <w:r w:rsidRPr="00CA59A6">
        <w:rPr>
          <w:rFonts w:ascii="Times New Roman" w:hAnsi="Times New Roman" w:cs="Times New Roman"/>
        </w:rPr>
        <w:t xml:space="preserve"> spores. For these reasons, we consider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subrufescens</w:t>
      </w:r>
      <w:proofErr w:type="spellEnd"/>
      <w:r w:rsidRPr="00CA59A6">
        <w:rPr>
          <w:rFonts w:ascii="Times New Roman" w:hAnsi="Times New Roman" w:cs="Times New Roman"/>
        </w:rPr>
        <w:t xml:space="preserve"> a taxonomic synonym of </w:t>
      </w:r>
      <w:r w:rsidRPr="00D13DAF">
        <w:rPr>
          <w:rFonts w:ascii="Times New Roman" w:hAnsi="Times New Roman" w:cs="Times New Roman"/>
          <w:i/>
          <w:iCs/>
        </w:rPr>
        <w:t xml:space="preserve">H. </w:t>
      </w:r>
      <w:proofErr w:type="spellStart"/>
      <w:r w:rsidRPr="00D13DAF">
        <w:rPr>
          <w:rFonts w:ascii="Times New Roman" w:hAnsi="Times New Roman" w:cs="Times New Roman"/>
          <w:i/>
          <w:iCs/>
        </w:rPr>
        <w:t>aerostatisporum</w:t>
      </w:r>
      <w:proofErr w:type="spellEnd"/>
      <w:r w:rsidRPr="00CA59A6">
        <w:rPr>
          <w:rFonts w:ascii="Times New Roman" w:hAnsi="Times New Roman" w:cs="Times New Roman"/>
        </w:rPr>
        <w:t>.</w:t>
      </w:r>
    </w:p>
    <w:p w14:paraId="100711EF" w14:textId="77777777" w:rsidR="00E80CCA" w:rsidRDefault="00E80CCA" w:rsidP="00CA59A6">
      <w:pPr>
        <w:rPr>
          <w:rFonts w:ascii="Times New Roman" w:hAnsi="Times New Roman" w:cs="Times New Roman"/>
        </w:rPr>
      </w:pPr>
    </w:p>
    <w:p w14:paraId="16D026F9" w14:textId="193B68A4" w:rsidR="00F74722" w:rsidRDefault="00511478" w:rsidP="00CA59A6">
      <w:pPr>
        <w:rPr>
          <w:rFonts w:ascii="Times New Roman" w:hAnsi="Times New Roman" w:cs="Times New Roman"/>
        </w:rPr>
      </w:pPr>
      <w:r w:rsidRPr="00511478">
        <w:rPr>
          <w:rFonts w:ascii="Calibri" w:hAnsi="Calibri" w:cs="Calibri"/>
        </w:rPr>
        <w:t>﻿</w:t>
      </w:r>
      <w:proofErr w:type="spellStart"/>
      <w:r w:rsidRPr="00511478">
        <w:rPr>
          <w:rFonts w:ascii="Times New Roman" w:hAnsi="Times New Roman" w:cs="Times New Roman"/>
          <w:i/>
          <w:iCs/>
        </w:rPr>
        <w:t>Hydnum</w:t>
      </w:r>
      <w:proofErr w:type="spellEnd"/>
      <w:r w:rsidRPr="00511478">
        <w:rPr>
          <w:rFonts w:ascii="Times New Roman" w:hAnsi="Times New Roman" w:cs="Times New Roman"/>
          <w:i/>
          <w:iCs/>
        </w:rPr>
        <w:t xml:space="preserve"> canadense </w:t>
      </w:r>
      <w:proofErr w:type="spellStart"/>
      <w:r w:rsidRPr="00511478">
        <w:rPr>
          <w:rFonts w:ascii="Times New Roman" w:hAnsi="Times New Roman" w:cs="Times New Roman"/>
        </w:rPr>
        <w:t>Niskanen</w:t>
      </w:r>
      <w:proofErr w:type="spellEnd"/>
      <w:r w:rsidRPr="00511478">
        <w:rPr>
          <w:rFonts w:ascii="Times New Roman" w:hAnsi="Times New Roman" w:cs="Times New Roman"/>
        </w:rPr>
        <w:t xml:space="preserve"> &amp; </w:t>
      </w:r>
      <w:proofErr w:type="spellStart"/>
      <w:r w:rsidRPr="00511478">
        <w:rPr>
          <w:rFonts w:ascii="Times New Roman" w:hAnsi="Times New Roman" w:cs="Times New Roman"/>
        </w:rPr>
        <w:t>Liimat</w:t>
      </w:r>
      <w:proofErr w:type="spellEnd"/>
      <w:r w:rsidRPr="00511478">
        <w:rPr>
          <w:rFonts w:ascii="Times New Roman" w:hAnsi="Times New Roman" w:cs="Times New Roman"/>
        </w:rPr>
        <w:t xml:space="preserve">., </w:t>
      </w:r>
      <w:proofErr w:type="spellStart"/>
      <w:r w:rsidRPr="00511478">
        <w:rPr>
          <w:rFonts w:ascii="Times New Roman" w:hAnsi="Times New Roman" w:cs="Times New Roman"/>
        </w:rPr>
        <w:t>Mycologia</w:t>
      </w:r>
      <w:proofErr w:type="spellEnd"/>
      <w:r w:rsidRPr="00511478">
        <w:rPr>
          <w:rFonts w:ascii="Times New Roman" w:hAnsi="Times New Roman" w:cs="Times New Roman"/>
        </w:rPr>
        <w:t xml:space="preserve"> 110</w:t>
      </w:r>
      <w:r>
        <w:rPr>
          <w:rFonts w:ascii="Times New Roman" w:hAnsi="Times New Roman" w:cs="Times New Roman"/>
        </w:rPr>
        <w:t>(5)</w:t>
      </w:r>
      <w:r w:rsidRPr="00511478">
        <w:rPr>
          <w:rFonts w:ascii="Times New Roman" w:hAnsi="Times New Roman" w:cs="Times New Roman"/>
        </w:rPr>
        <w:t xml:space="preserve">: </w:t>
      </w:r>
      <w:r w:rsidR="0021206A">
        <w:rPr>
          <w:rFonts w:ascii="Times New Roman" w:hAnsi="Times New Roman" w:cs="Times New Roman"/>
        </w:rPr>
        <w:t>908</w:t>
      </w:r>
      <w:r w:rsidRPr="00511478">
        <w:rPr>
          <w:rFonts w:ascii="Times New Roman" w:hAnsi="Times New Roman" w:cs="Times New Roman"/>
        </w:rPr>
        <w:t xml:space="preserve"> (2018) </w:t>
      </w:r>
    </w:p>
    <w:p w14:paraId="710CA2E3" w14:textId="117F14C5" w:rsidR="00D13DAF" w:rsidRDefault="00511478" w:rsidP="00CA59A6">
      <w:pPr>
        <w:rPr>
          <w:rFonts w:ascii="Times New Roman" w:hAnsi="Times New Roman" w:cs="Times New Roman"/>
        </w:rPr>
      </w:pPr>
      <w:r w:rsidRPr="00511478">
        <w:rPr>
          <w:rFonts w:ascii="Times New Roman" w:hAnsi="Times New Roman" w:cs="Times New Roman"/>
        </w:rPr>
        <w:t>Fig</w:t>
      </w:r>
      <w:r w:rsidR="00F74722">
        <w:rPr>
          <w:rFonts w:ascii="Times New Roman" w:hAnsi="Times New Roman" w:cs="Times New Roman"/>
        </w:rPr>
        <w:t>ure</w:t>
      </w:r>
      <w:r w:rsidRPr="00511478">
        <w:rPr>
          <w:rFonts w:ascii="Times New Roman" w:hAnsi="Times New Roman" w:cs="Times New Roman"/>
        </w:rPr>
        <w:t>s 3G, 5I</w:t>
      </w:r>
    </w:p>
    <w:p w14:paraId="21E82668" w14:textId="6216220B" w:rsidR="00510BC8" w:rsidRDefault="00510BC8" w:rsidP="00CA59A6">
      <w:pPr>
        <w:rPr>
          <w:rFonts w:ascii="Times New Roman" w:hAnsi="Times New Roman" w:cs="Times New Roman"/>
        </w:rPr>
      </w:pPr>
    </w:p>
    <w:p w14:paraId="0624FE08" w14:textId="152A79A5" w:rsidR="00510BC8" w:rsidRDefault="00493066" w:rsidP="00CA59A6">
      <w:pPr>
        <w:rPr>
          <w:rFonts w:ascii="Times New Roman" w:hAnsi="Times New Roman" w:cs="Times New Roman"/>
        </w:rPr>
      </w:pPr>
      <w:r w:rsidRPr="00493066">
        <w:rPr>
          <w:rFonts w:ascii="Calibri" w:hAnsi="Calibri" w:cs="Calibri"/>
        </w:rPr>
        <w:lastRenderedPageBreak/>
        <w:t>﻿</w:t>
      </w:r>
      <w:r w:rsidRPr="00493066">
        <w:rPr>
          <w:rFonts w:ascii="Times New Roman" w:hAnsi="Times New Roman" w:cs="Times New Roman"/>
        </w:rPr>
        <w:t>Type</w:t>
      </w:r>
      <w:r>
        <w:rPr>
          <w:rFonts w:ascii="Times New Roman" w:hAnsi="Times New Roman" w:cs="Times New Roman"/>
        </w:rPr>
        <w:t>:</w:t>
      </w:r>
      <w:r w:rsidRPr="00493066">
        <w:rPr>
          <w:rFonts w:ascii="Times New Roman" w:hAnsi="Times New Roman" w:cs="Times New Roman"/>
        </w:rPr>
        <w:t xml:space="preserve"> CANADA. Newfoundland and Labrador: Near Grand Falls, south of the Exploits River, west of Hwy 360, south of Hwy 1, along a gravel road beside Moccasin Lake (48.9030; -55.5580), in conifer-dominated forest, 9 Sep 2009, K. </w:t>
      </w:r>
      <w:proofErr w:type="spellStart"/>
      <w:r w:rsidRPr="00493066">
        <w:rPr>
          <w:rFonts w:ascii="Times New Roman" w:hAnsi="Times New Roman" w:cs="Times New Roman"/>
        </w:rPr>
        <w:t>Liimatainen</w:t>
      </w:r>
      <w:proofErr w:type="spellEnd"/>
      <w:r w:rsidRPr="00493066">
        <w:rPr>
          <w:rFonts w:ascii="Times New Roman" w:hAnsi="Times New Roman" w:cs="Times New Roman"/>
        </w:rPr>
        <w:t xml:space="preserve"> &amp; T. </w:t>
      </w:r>
      <w:proofErr w:type="spellStart"/>
      <w:r w:rsidRPr="00493066">
        <w:rPr>
          <w:rFonts w:ascii="Times New Roman" w:hAnsi="Times New Roman" w:cs="Times New Roman"/>
        </w:rPr>
        <w:t>Niskanen</w:t>
      </w:r>
      <w:proofErr w:type="spellEnd"/>
      <w:r w:rsidRPr="00493066">
        <w:rPr>
          <w:rFonts w:ascii="Times New Roman" w:hAnsi="Times New Roman" w:cs="Times New Roman"/>
        </w:rPr>
        <w:t xml:space="preserve"> 09-006 (holotype H7043727, isotype K(M)248978, isotype NY).</w:t>
      </w:r>
    </w:p>
    <w:p w14:paraId="69706B26" w14:textId="77777777" w:rsidR="004D3A4A" w:rsidRDefault="00493066" w:rsidP="00CA59A6">
      <w:pPr>
        <w:rPr>
          <w:rFonts w:ascii="Times New Roman" w:hAnsi="Times New Roman" w:cs="Times New Roman"/>
        </w:rPr>
      </w:pPr>
      <w:r>
        <w:rPr>
          <w:rFonts w:ascii="Times New Roman" w:hAnsi="Times New Roman" w:cs="Times New Roman"/>
        </w:rPr>
        <w:tab/>
      </w:r>
      <w:r w:rsidR="009B327F" w:rsidRPr="009B327F">
        <w:rPr>
          <w:rFonts w:ascii="Calibri" w:hAnsi="Calibri" w:cs="Calibri"/>
        </w:rPr>
        <w:t>﻿</w:t>
      </w:r>
      <w:r w:rsidR="009B327F" w:rsidRPr="009B327F">
        <w:rPr>
          <w:rFonts w:ascii="Times New Roman" w:hAnsi="Times New Roman" w:cs="Times New Roman"/>
        </w:rPr>
        <w:t>Description</w:t>
      </w:r>
      <w:r w:rsidR="009B327F">
        <w:rPr>
          <w:rFonts w:ascii="Times New Roman" w:hAnsi="Times New Roman" w:cs="Times New Roman"/>
        </w:rPr>
        <w:t>:</w:t>
      </w:r>
      <w:r w:rsidR="009B327F" w:rsidRPr="009B327F">
        <w:rPr>
          <w:rFonts w:ascii="Times New Roman" w:hAnsi="Times New Roman" w:cs="Times New Roman"/>
        </w:rPr>
        <w:t xml:space="preserve"> Pileus 12–25 mm wide, irregularly round to slightly reniform, convex to plano-convex, surface dry, glabrous, orange (“Zinc Orange” to “Xanthine Orange”), sometimes cracking in age near central depression; margin incurved and entire or slightly degraded. Spines 1–3 mm long, adnate, cream-colored, at times thick and somewhat flattened. Stipe 15–35 × 5–8 mm, central or eccentric, </w:t>
      </w:r>
      <w:proofErr w:type="gramStart"/>
      <w:r w:rsidR="009B327F" w:rsidRPr="009B327F">
        <w:rPr>
          <w:rFonts w:ascii="Times New Roman" w:hAnsi="Times New Roman" w:cs="Times New Roman"/>
        </w:rPr>
        <w:t>equal</w:t>
      </w:r>
      <w:proofErr w:type="gramEnd"/>
      <w:r w:rsidR="009B327F" w:rsidRPr="009B327F">
        <w:rPr>
          <w:rFonts w:ascii="Times New Roman" w:hAnsi="Times New Roman" w:cs="Times New Roman"/>
        </w:rPr>
        <w:t xml:space="preserve"> or widening at base, firm, smooth, white to cream, lightly staining ochre to medium brownish orange (“Mars Yellow” to “Orange Rufous”) where handled. Context not observed. Odor and taste mild. </w:t>
      </w:r>
    </w:p>
    <w:p w14:paraId="67FD5F9C" w14:textId="554F4FAA" w:rsidR="00493066" w:rsidRDefault="009B327F" w:rsidP="004D3A4A">
      <w:pPr>
        <w:ind w:firstLine="720"/>
        <w:rPr>
          <w:rFonts w:ascii="Times New Roman" w:hAnsi="Times New Roman" w:cs="Times New Roman"/>
        </w:rPr>
      </w:pPr>
      <w:r w:rsidRPr="009B327F">
        <w:rPr>
          <w:rFonts w:ascii="Times New Roman" w:hAnsi="Times New Roman" w:cs="Times New Roman"/>
        </w:rPr>
        <w:t xml:space="preserve">Basidiospores 7–8–9(9.5) </w:t>
      </w:r>
      <w:proofErr w:type="spellStart"/>
      <w:r w:rsidRPr="009B327F">
        <w:rPr>
          <w:rFonts w:ascii="Times New Roman" w:hAnsi="Times New Roman" w:cs="Times New Roman"/>
        </w:rPr>
        <w:t>μm</w:t>
      </w:r>
      <w:proofErr w:type="spellEnd"/>
      <w:r w:rsidRPr="009B327F">
        <w:rPr>
          <w:rFonts w:ascii="Times New Roman" w:hAnsi="Times New Roman" w:cs="Times New Roman"/>
        </w:rPr>
        <w:t xml:space="preserve"> × 7–7.6–9 </w:t>
      </w:r>
      <w:proofErr w:type="spellStart"/>
      <w:r w:rsidRPr="009B327F">
        <w:rPr>
          <w:rFonts w:ascii="Times New Roman" w:hAnsi="Times New Roman" w:cs="Times New Roman"/>
        </w:rPr>
        <w:t>μm</w:t>
      </w:r>
      <w:proofErr w:type="spellEnd"/>
      <w:r w:rsidRPr="009B327F">
        <w:rPr>
          <w:rFonts w:ascii="Times New Roman" w:hAnsi="Times New Roman" w:cs="Times New Roman"/>
        </w:rPr>
        <w:t xml:space="preserve">, Q=1.00–1.05–1.11, (n=38/1), globose to </w:t>
      </w:r>
      <w:proofErr w:type="spellStart"/>
      <w:r w:rsidRPr="009B327F">
        <w:rPr>
          <w:rFonts w:ascii="Times New Roman" w:hAnsi="Times New Roman" w:cs="Times New Roman"/>
        </w:rPr>
        <w:t>subglobose</w:t>
      </w:r>
      <w:proofErr w:type="spellEnd"/>
      <w:r w:rsidRPr="009B327F">
        <w:rPr>
          <w:rFonts w:ascii="Times New Roman" w:hAnsi="Times New Roman" w:cs="Times New Roman"/>
        </w:rPr>
        <w:t xml:space="preserve">, smooth, hyaline in KOH. Basidia 38–46 × 7.5–9.5 </w:t>
      </w:r>
      <w:proofErr w:type="spellStart"/>
      <w:r w:rsidRPr="009B327F">
        <w:rPr>
          <w:rFonts w:ascii="Times New Roman" w:hAnsi="Times New Roman" w:cs="Times New Roman"/>
        </w:rPr>
        <w:t>μm</w:t>
      </w:r>
      <w:proofErr w:type="spellEnd"/>
      <w:r w:rsidRPr="009B327F">
        <w:rPr>
          <w:rFonts w:ascii="Times New Roman" w:hAnsi="Times New Roman" w:cs="Times New Roman"/>
        </w:rPr>
        <w:t xml:space="preserve"> with 3–5 sterigmata. </w:t>
      </w:r>
      <w:proofErr w:type="spellStart"/>
      <w:r w:rsidRPr="009B327F">
        <w:rPr>
          <w:rFonts w:ascii="Times New Roman" w:hAnsi="Times New Roman" w:cs="Times New Roman"/>
        </w:rPr>
        <w:t>Pileipellis</w:t>
      </w:r>
      <w:proofErr w:type="spellEnd"/>
      <w:r w:rsidRPr="009B327F">
        <w:rPr>
          <w:rFonts w:ascii="Times New Roman" w:hAnsi="Times New Roman" w:cs="Times New Roman"/>
        </w:rPr>
        <w:t xml:space="preserve"> an interwoven cutis, hyphae smooth, cylindrical, thin-walled, mostly 5–7 </w:t>
      </w:r>
      <w:proofErr w:type="spellStart"/>
      <w:r w:rsidRPr="009B327F">
        <w:rPr>
          <w:rFonts w:ascii="Times New Roman" w:hAnsi="Times New Roman" w:cs="Times New Roman"/>
        </w:rPr>
        <w:t>μm</w:t>
      </w:r>
      <w:proofErr w:type="spellEnd"/>
      <w:r w:rsidRPr="009B327F">
        <w:rPr>
          <w:rFonts w:ascii="Times New Roman" w:hAnsi="Times New Roman" w:cs="Times New Roman"/>
        </w:rPr>
        <w:t xml:space="preserve"> wide. Clamp connections present.</w:t>
      </w:r>
    </w:p>
    <w:p w14:paraId="6D0DB2AB" w14:textId="77777777" w:rsidR="00D3263D" w:rsidRDefault="006A3658" w:rsidP="006A3658">
      <w:pPr>
        <w:ind w:firstLine="720"/>
        <w:rPr>
          <w:rFonts w:ascii="Times New Roman" w:hAnsi="Times New Roman" w:cs="Times New Roman"/>
        </w:rPr>
      </w:pPr>
      <w:r w:rsidRPr="006A3658">
        <w:rPr>
          <w:rFonts w:ascii="Times New Roman" w:hAnsi="Times New Roman" w:cs="Times New Roman"/>
        </w:rPr>
        <w:t>Distribution</w:t>
      </w:r>
      <w:r>
        <w:rPr>
          <w:rFonts w:ascii="Times New Roman" w:hAnsi="Times New Roman" w:cs="Times New Roman"/>
        </w:rPr>
        <w:t>:</w:t>
      </w:r>
      <w:r w:rsidRPr="006A3658">
        <w:rPr>
          <w:rFonts w:ascii="Times New Roman" w:hAnsi="Times New Roman" w:cs="Times New Roman"/>
        </w:rPr>
        <w:t xml:space="preserve"> Eastern North America – Newfoundland and Labrador (type, GenBank KX388681) and North Carolina. </w:t>
      </w:r>
    </w:p>
    <w:p w14:paraId="55884B76" w14:textId="3CD891AA" w:rsidR="006A3658" w:rsidRDefault="006A3658" w:rsidP="006A3658">
      <w:pPr>
        <w:ind w:firstLine="720"/>
        <w:rPr>
          <w:rFonts w:ascii="Times New Roman" w:hAnsi="Times New Roman" w:cs="Times New Roman"/>
        </w:rPr>
      </w:pPr>
      <w:r w:rsidRPr="006A3658">
        <w:rPr>
          <w:rFonts w:ascii="Times New Roman" w:hAnsi="Times New Roman" w:cs="Times New Roman"/>
        </w:rPr>
        <w:t>Ecology</w:t>
      </w:r>
      <w:r w:rsidR="00D3263D">
        <w:rPr>
          <w:rFonts w:ascii="Times New Roman" w:hAnsi="Times New Roman" w:cs="Times New Roman"/>
        </w:rPr>
        <w:t>:</w:t>
      </w:r>
      <w:r w:rsidRPr="006A3658">
        <w:rPr>
          <w:rFonts w:ascii="Times New Roman" w:hAnsi="Times New Roman" w:cs="Times New Roman"/>
        </w:rPr>
        <w:t xml:space="preserve"> In conifer forest with </w:t>
      </w:r>
      <w:r w:rsidRPr="006A3658">
        <w:rPr>
          <w:rFonts w:ascii="Times New Roman" w:hAnsi="Times New Roman" w:cs="Times New Roman"/>
          <w:i/>
          <w:iCs/>
        </w:rPr>
        <w:t>Abies</w:t>
      </w:r>
      <w:r w:rsidRPr="006A3658">
        <w:rPr>
          <w:rFonts w:ascii="Times New Roman" w:hAnsi="Times New Roman" w:cs="Times New Roman"/>
        </w:rPr>
        <w:t xml:space="preserve"> </w:t>
      </w:r>
      <w:proofErr w:type="spellStart"/>
      <w:r w:rsidRPr="006A3658">
        <w:rPr>
          <w:rFonts w:ascii="Times New Roman" w:hAnsi="Times New Roman" w:cs="Times New Roman"/>
          <w:i/>
          <w:iCs/>
        </w:rPr>
        <w:t>fraseri</w:t>
      </w:r>
      <w:proofErr w:type="spellEnd"/>
      <w:r w:rsidRPr="006A3658">
        <w:rPr>
          <w:rFonts w:ascii="Times New Roman" w:hAnsi="Times New Roman" w:cs="Times New Roman"/>
        </w:rPr>
        <w:t xml:space="preserve">. August to September. </w:t>
      </w:r>
    </w:p>
    <w:p w14:paraId="5EB0174E" w14:textId="51E48DAA" w:rsidR="00C63328" w:rsidRDefault="006A3658" w:rsidP="00D3263D">
      <w:pPr>
        <w:ind w:firstLine="720"/>
        <w:rPr>
          <w:rFonts w:ascii="Times New Roman" w:hAnsi="Times New Roman" w:cs="Times New Roman"/>
        </w:rPr>
      </w:pPr>
      <w:r w:rsidRPr="006A3658">
        <w:rPr>
          <w:rFonts w:ascii="Times New Roman" w:hAnsi="Times New Roman" w:cs="Times New Roman"/>
        </w:rPr>
        <w:t>Specimen examined</w:t>
      </w:r>
      <w:r w:rsidR="00D3263D">
        <w:rPr>
          <w:rFonts w:ascii="Times New Roman" w:hAnsi="Times New Roman" w:cs="Times New Roman"/>
        </w:rPr>
        <w:t>:</w:t>
      </w:r>
      <w:r w:rsidRPr="006A3658">
        <w:rPr>
          <w:rFonts w:ascii="Times New Roman" w:hAnsi="Times New Roman" w:cs="Times New Roman"/>
        </w:rPr>
        <w:t xml:space="preserve"> UNITED STATES. North Carolina: Yancey County,</w:t>
      </w:r>
      <w:r w:rsidR="00D3263D">
        <w:rPr>
          <w:rFonts w:ascii="Times New Roman" w:hAnsi="Times New Roman" w:cs="Times New Roman"/>
        </w:rPr>
        <w:t xml:space="preserve"> </w:t>
      </w:r>
      <w:r w:rsidRPr="006A3658">
        <w:rPr>
          <w:rFonts w:ascii="Times New Roman" w:hAnsi="Times New Roman" w:cs="Times New Roman"/>
        </w:rPr>
        <w:t>Mount Mitchell State Park, in fir forest, 2000 m, 19 Aug 2016, R.A. Swenie RAS100 (TENN 073010).</w:t>
      </w:r>
    </w:p>
    <w:p w14:paraId="481BA10D" w14:textId="1B8861A5" w:rsidR="003E20B4" w:rsidRDefault="00914821" w:rsidP="00D3263D">
      <w:pPr>
        <w:ind w:firstLine="720"/>
        <w:rPr>
          <w:rFonts w:ascii="Times New Roman" w:hAnsi="Times New Roman" w:cs="Times New Roman"/>
        </w:rPr>
      </w:pPr>
      <w:r w:rsidRPr="00914821">
        <w:rPr>
          <w:rFonts w:ascii="Calibri" w:hAnsi="Calibri" w:cs="Calibri"/>
        </w:rPr>
        <w:t>﻿</w:t>
      </w:r>
      <w:r w:rsidRPr="00914821">
        <w:rPr>
          <w:rFonts w:ascii="Times New Roman" w:hAnsi="Times New Roman" w:cs="Times New Roman"/>
        </w:rPr>
        <w:t>Discussion</w:t>
      </w:r>
      <w:r>
        <w:rPr>
          <w:rFonts w:ascii="Times New Roman" w:hAnsi="Times New Roman" w:cs="Times New Roman"/>
        </w:rPr>
        <w:t>:</w:t>
      </w:r>
      <w:r w:rsidRPr="00914821">
        <w:rPr>
          <w:rFonts w:ascii="Times New Roman" w:hAnsi="Times New Roman" w:cs="Times New Roman"/>
        </w:rPr>
        <w:t xml:space="preserve"> </w:t>
      </w:r>
      <w:proofErr w:type="spellStart"/>
      <w:r w:rsidRPr="00914821">
        <w:rPr>
          <w:rFonts w:ascii="Times New Roman" w:hAnsi="Times New Roman" w:cs="Times New Roman"/>
          <w:i/>
          <w:iCs/>
        </w:rPr>
        <w:t>Hydnum</w:t>
      </w:r>
      <w:proofErr w:type="spellEnd"/>
      <w:r w:rsidRPr="00914821">
        <w:rPr>
          <w:rFonts w:ascii="Times New Roman" w:hAnsi="Times New Roman" w:cs="Times New Roman"/>
          <w:i/>
          <w:iCs/>
        </w:rPr>
        <w:t xml:space="preserve"> canadense</w:t>
      </w:r>
      <w:r w:rsidRPr="00914821">
        <w:rPr>
          <w:rFonts w:ascii="Times New Roman" w:hAnsi="Times New Roman" w:cs="Times New Roman"/>
        </w:rPr>
        <w:t xml:space="preserve"> is only known from high-elevation and higher latitude conifer forests in North Carolina and eastern Canada. The North Carolina collection was found among several basidiomes of </w:t>
      </w:r>
      <w:r w:rsidRPr="00914821">
        <w:rPr>
          <w:rFonts w:ascii="Times New Roman" w:hAnsi="Times New Roman" w:cs="Times New Roman"/>
          <w:i/>
          <w:iCs/>
        </w:rPr>
        <w:t xml:space="preserve">H. </w:t>
      </w:r>
      <w:proofErr w:type="spellStart"/>
      <w:r w:rsidRPr="00914821">
        <w:rPr>
          <w:rFonts w:ascii="Times New Roman" w:hAnsi="Times New Roman" w:cs="Times New Roman"/>
          <w:i/>
          <w:iCs/>
        </w:rPr>
        <w:t>umbilicatum</w:t>
      </w:r>
      <w:proofErr w:type="spellEnd"/>
      <w:r w:rsidRPr="00914821">
        <w:rPr>
          <w:rFonts w:ascii="Times New Roman" w:hAnsi="Times New Roman" w:cs="Times New Roman"/>
        </w:rPr>
        <w:t xml:space="preserve">. </w:t>
      </w:r>
      <w:proofErr w:type="spellStart"/>
      <w:r w:rsidRPr="00914821">
        <w:rPr>
          <w:rFonts w:ascii="Times New Roman" w:hAnsi="Times New Roman" w:cs="Times New Roman"/>
          <w:i/>
          <w:iCs/>
        </w:rPr>
        <w:t>Hydnum</w:t>
      </w:r>
      <w:proofErr w:type="spellEnd"/>
      <w:r w:rsidRPr="00914821">
        <w:rPr>
          <w:rFonts w:ascii="Times New Roman" w:hAnsi="Times New Roman" w:cs="Times New Roman"/>
          <w:i/>
          <w:iCs/>
        </w:rPr>
        <w:t xml:space="preserve"> canadense</w:t>
      </w:r>
      <w:r w:rsidRPr="00914821">
        <w:rPr>
          <w:rFonts w:ascii="Times New Roman" w:hAnsi="Times New Roman" w:cs="Times New Roman"/>
        </w:rPr>
        <w:t xml:space="preserve"> can be distinguished from </w:t>
      </w:r>
      <w:r w:rsidRPr="00914821">
        <w:rPr>
          <w:rFonts w:ascii="Times New Roman" w:hAnsi="Times New Roman" w:cs="Times New Roman"/>
          <w:i/>
          <w:iCs/>
        </w:rPr>
        <w:t xml:space="preserve">H. </w:t>
      </w:r>
      <w:proofErr w:type="spellStart"/>
      <w:r w:rsidRPr="00914821">
        <w:rPr>
          <w:rFonts w:ascii="Times New Roman" w:hAnsi="Times New Roman" w:cs="Times New Roman"/>
          <w:i/>
          <w:iCs/>
        </w:rPr>
        <w:t>umbilicatum</w:t>
      </w:r>
      <w:proofErr w:type="spellEnd"/>
      <w:r w:rsidRPr="00914821">
        <w:rPr>
          <w:rFonts w:ascii="Times New Roman" w:hAnsi="Times New Roman" w:cs="Times New Roman"/>
        </w:rPr>
        <w:t xml:space="preserve"> by the 3–5 sterigmata (versus 2–4 sterigmata in </w:t>
      </w:r>
      <w:r w:rsidRPr="00914821">
        <w:rPr>
          <w:rFonts w:ascii="Times New Roman" w:hAnsi="Times New Roman" w:cs="Times New Roman"/>
          <w:i/>
          <w:iCs/>
        </w:rPr>
        <w:t xml:space="preserve">H. </w:t>
      </w:r>
      <w:proofErr w:type="spellStart"/>
      <w:r w:rsidRPr="00914821">
        <w:rPr>
          <w:rFonts w:ascii="Times New Roman" w:hAnsi="Times New Roman" w:cs="Times New Roman"/>
          <w:i/>
          <w:iCs/>
        </w:rPr>
        <w:t>umbilicatum</w:t>
      </w:r>
      <w:proofErr w:type="spellEnd"/>
      <w:r w:rsidRPr="00914821">
        <w:rPr>
          <w:rFonts w:ascii="Times New Roman" w:hAnsi="Times New Roman" w:cs="Times New Roman"/>
        </w:rPr>
        <w:t xml:space="preserve">) and ITS sequence divergence. </w:t>
      </w:r>
      <w:proofErr w:type="spellStart"/>
      <w:r w:rsidRPr="00914821">
        <w:rPr>
          <w:rFonts w:ascii="Times New Roman" w:hAnsi="Times New Roman" w:cs="Times New Roman"/>
          <w:i/>
          <w:iCs/>
        </w:rPr>
        <w:t>Hydnum</w:t>
      </w:r>
      <w:proofErr w:type="spellEnd"/>
      <w:r w:rsidRPr="00914821">
        <w:rPr>
          <w:rFonts w:ascii="Times New Roman" w:hAnsi="Times New Roman" w:cs="Times New Roman"/>
          <w:i/>
          <w:iCs/>
        </w:rPr>
        <w:t xml:space="preserve"> canadense</w:t>
      </w:r>
      <w:r w:rsidRPr="00914821">
        <w:rPr>
          <w:rFonts w:ascii="Times New Roman" w:hAnsi="Times New Roman" w:cs="Times New Roman"/>
        </w:rPr>
        <w:t xml:space="preserve"> differs from the closely related </w:t>
      </w:r>
      <w:r w:rsidRPr="00914821">
        <w:rPr>
          <w:rFonts w:ascii="Times New Roman" w:hAnsi="Times New Roman" w:cs="Times New Roman"/>
          <w:i/>
          <w:iCs/>
        </w:rPr>
        <w:t xml:space="preserve">H. </w:t>
      </w:r>
      <w:proofErr w:type="spellStart"/>
      <w:r w:rsidRPr="00914821">
        <w:rPr>
          <w:rFonts w:ascii="Times New Roman" w:hAnsi="Times New Roman" w:cs="Times New Roman"/>
          <w:i/>
          <w:iCs/>
        </w:rPr>
        <w:t>mulsicolor</w:t>
      </w:r>
      <w:proofErr w:type="spellEnd"/>
      <w:r w:rsidRPr="00914821">
        <w:rPr>
          <w:rFonts w:ascii="Times New Roman" w:hAnsi="Times New Roman" w:cs="Times New Roman"/>
        </w:rPr>
        <w:t xml:space="preserve"> by the association with conifers and larger spore size. Another closely related species, </w:t>
      </w:r>
      <w:r w:rsidRPr="00914821">
        <w:rPr>
          <w:rFonts w:ascii="Times New Roman" w:hAnsi="Times New Roman" w:cs="Times New Roman"/>
          <w:i/>
          <w:iCs/>
        </w:rPr>
        <w:t xml:space="preserve">H. </w:t>
      </w:r>
      <w:proofErr w:type="spellStart"/>
      <w:r w:rsidRPr="00914821">
        <w:rPr>
          <w:rFonts w:ascii="Times New Roman" w:hAnsi="Times New Roman" w:cs="Times New Roman"/>
          <w:i/>
          <w:iCs/>
        </w:rPr>
        <w:t>submulsicolor</w:t>
      </w:r>
      <w:proofErr w:type="spellEnd"/>
      <w:r w:rsidRPr="00914821">
        <w:rPr>
          <w:rFonts w:ascii="Times New Roman" w:hAnsi="Times New Roman" w:cs="Times New Roman"/>
        </w:rPr>
        <w:t xml:space="preserve">, is morphologically indistinguishable from </w:t>
      </w:r>
      <w:r w:rsidRPr="00914821">
        <w:rPr>
          <w:rFonts w:ascii="Times New Roman" w:hAnsi="Times New Roman" w:cs="Times New Roman"/>
          <w:i/>
          <w:iCs/>
        </w:rPr>
        <w:t>H. canadense</w:t>
      </w:r>
      <w:r w:rsidRPr="00914821">
        <w:rPr>
          <w:rFonts w:ascii="Times New Roman" w:hAnsi="Times New Roman" w:cs="Times New Roman"/>
        </w:rPr>
        <w:t xml:space="preserve"> according to </w:t>
      </w:r>
      <w:proofErr w:type="spellStart"/>
      <w:r w:rsidRPr="00914821">
        <w:rPr>
          <w:rFonts w:ascii="Times New Roman" w:hAnsi="Times New Roman" w:cs="Times New Roman"/>
        </w:rPr>
        <w:t>Niskanen</w:t>
      </w:r>
      <w:proofErr w:type="spellEnd"/>
      <w:r w:rsidRPr="00914821">
        <w:rPr>
          <w:rFonts w:ascii="Times New Roman" w:hAnsi="Times New Roman" w:cs="Times New Roman"/>
        </w:rPr>
        <w:t xml:space="preserve"> et al. (2018), and ITS sequencing is likely necessary to reliably differentiate it from </w:t>
      </w:r>
      <w:r w:rsidRPr="00914821">
        <w:rPr>
          <w:rFonts w:ascii="Times New Roman" w:hAnsi="Times New Roman" w:cs="Times New Roman"/>
          <w:i/>
          <w:iCs/>
        </w:rPr>
        <w:t>H. canadense</w:t>
      </w:r>
      <w:r w:rsidRPr="00914821">
        <w:rPr>
          <w:rFonts w:ascii="Times New Roman" w:hAnsi="Times New Roman" w:cs="Times New Roman"/>
        </w:rPr>
        <w:t xml:space="preserve">. The spores of the North Carolina collection of </w:t>
      </w:r>
      <w:r w:rsidRPr="00914821">
        <w:rPr>
          <w:rFonts w:ascii="Times New Roman" w:hAnsi="Times New Roman" w:cs="Times New Roman"/>
          <w:i/>
          <w:iCs/>
        </w:rPr>
        <w:t>H. canadense</w:t>
      </w:r>
      <w:r w:rsidRPr="00914821">
        <w:rPr>
          <w:rFonts w:ascii="Times New Roman" w:hAnsi="Times New Roman" w:cs="Times New Roman"/>
        </w:rPr>
        <w:t xml:space="preserve"> reported here are more globose with a lower</w:t>
      </w:r>
      <w:r>
        <w:rPr>
          <w:rFonts w:ascii="Times New Roman" w:hAnsi="Times New Roman" w:cs="Times New Roman"/>
        </w:rPr>
        <w:t xml:space="preserve"> </w:t>
      </w:r>
      <w:r w:rsidRPr="00914821">
        <w:rPr>
          <w:rFonts w:ascii="Calibri" w:hAnsi="Calibri" w:cs="Calibri"/>
        </w:rPr>
        <w:t>﻿</w:t>
      </w:r>
      <w:r w:rsidRPr="00914821">
        <w:rPr>
          <w:rFonts w:ascii="Times New Roman" w:hAnsi="Times New Roman" w:cs="Times New Roman"/>
        </w:rPr>
        <w:t xml:space="preserve">average Q value than that of the Newfoundland and Labrador collections reported by </w:t>
      </w:r>
      <w:proofErr w:type="spellStart"/>
      <w:r w:rsidRPr="00914821">
        <w:rPr>
          <w:rFonts w:ascii="Times New Roman" w:hAnsi="Times New Roman" w:cs="Times New Roman"/>
        </w:rPr>
        <w:t>Niskanen</w:t>
      </w:r>
      <w:proofErr w:type="spellEnd"/>
      <w:r w:rsidRPr="00914821">
        <w:rPr>
          <w:rFonts w:ascii="Times New Roman" w:hAnsi="Times New Roman" w:cs="Times New Roman"/>
        </w:rPr>
        <w:t xml:space="preserve"> et al. (2018).</w:t>
      </w:r>
    </w:p>
    <w:p w14:paraId="6DF2497E" w14:textId="02FA5A04" w:rsidR="00914821" w:rsidRDefault="00914821" w:rsidP="00914821">
      <w:pPr>
        <w:rPr>
          <w:rFonts w:ascii="Times New Roman" w:hAnsi="Times New Roman" w:cs="Times New Roman"/>
        </w:rPr>
      </w:pPr>
    </w:p>
    <w:p w14:paraId="13F9A158" w14:textId="62D116D1" w:rsidR="006F5647" w:rsidRDefault="006F5647" w:rsidP="006F5647">
      <w:pPr>
        <w:rPr>
          <w:rFonts w:ascii="Times New Roman" w:hAnsi="Times New Roman" w:cs="Times New Roman"/>
        </w:rPr>
      </w:pPr>
      <w:r w:rsidRPr="006F5647">
        <w:rPr>
          <w:rFonts w:ascii="Calibri" w:hAnsi="Calibri" w:cs="Calibri"/>
        </w:rPr>
        <w:t>﻿</w:t>
      </w:r>
      <w:proofErr w:type="spellStart"/>
      <w:r w:rsidRPr="006F5647">
        <w:rPr>
          <w:rFonts w:ascii="Times New Roman" w:hAnsi="Times New Roman" w:cs="Times New Roman"/>
          <w:i/>
          <w:iCs/>
        </w:rPr>
        <w:t>Hydnum</w:t>
      </w:r>
      <w:proofErr w:type="spellEnd"/>
      <w:r w:rsidRPr="006F5647">
        <w:rPr>
          <w:rFonts w:ascii="Times New Roman" w:hAnsi="Times New Roman" w:cs="Times New Roman"/>
          <w:i/>
          <w:iCs/>
        </w:rPr>
        <w:t xml:space="preserve"> </w:t>
      </w:r>
      <w:proofErr w:type="spellStart"/>
      <w:r w:rsidRPr="006F5647">
        <w:rPr>
          <w:rFonts w:ascii="Times New Roman" w:hAnsi="Times New Roman" w:cs="Times New Roman"/>
          <w:i/>
          <w:iCs/>
        </w:rPr>
        <w:t>mulsicolor</w:t>
      </w:r>
      <w:proofErr w:type="spellEnd"/>
      <w:r w:rsidRPr="006F5647">
        <w:rPr>
          <w:rFonts w:ascii="Times New Roman" w:hAnsi="Times New Roman" w:cs="Times New Roman"/>
          <w:i/>
          <w:iCs/>
        </w:rPr>
        <w:t xml:space="preserve"> </w:t>
      </w:r>
      <w:proofErr w:type="spellStart"/>
      <w:r w:rsidRPr="006F5647">
        <w:rPr>
          <w:rFonts w:ascii="Times New Roman" w:hAnsi="Times New Roman" w:cs="Times New Roman"/>
        </w:rPr>
        <w:t>Liimat</w:t>
      </w:r>
      <w:proofErr w:type="spellEnd"/>
      <w:r w:rsidRPr="006F5647">
        <w:rPr>
          <w:rFonts w:ascii="Times New Roman" w:hAnsi="Times New Roman" w:cs="Times New Roman"/>
        </w:rPr>
        <w:t xml:space="preserve">. &amp; </w:t>
      </w:r>
      <w:proofErr w:type="spellStart"/>
      <w:r w:rsidRPr="006F5647">
        <w:rPr>
          <w:rFonts w:ascii="Times New Roman" w:hAnsi="Times New Roman" w:cs="Times New Roman"/>
        </w:rPr>
        <w:t>Niskanen</w:t>
      </w:r>
      <w:proofErr w:type="spellEnd"/>
      <w:r w:rsidRPr="006F5647">
        <w:rPr>
          <w:rFonts w:ascii="Times New Roman" w:hAnsi="Times New Roman" w:cs="Times New Roman"/>
        </w:rPr>
        <w:t xml:space="preserve">, </w:t>
      </w:r>
      <w:proofErr w:type="spellStart"/>
      <w:r w:rsidRPr="006F5647">
        <w:rPr>
          <w:rFonts w:ascii="Times New Roman" w:hAnsi="Times New Roman" w:cs="Times New Roman"/>
        </w:rPr>
        <w:t>Mycologia</w:t>
      </w:r>
      <w:proofErr w:type="spellEnd"/>
      <w:r w:rsidRPr="006F5647">
        <w:rPr>
          <w:rFonts w:ascii="Times New Roman" w:hAnsi="Times New Roman" w:cs="Times New Roman"/>
        </w:rPr>
        <w:t xml:space="preserve"> 110</w:t>
      </w:r>
      <w:r w:rsidR="00672B25">
        <w:rPr>
          <w:rFonts w:ascii="Times New Roman" w:hAnsi="Times New Roman" w:cs="Times New Roman"/>
        </w:rPr>
        <w:t>(5)</w:t>
      </w:r>
      <w:r w:rsidRPr="006F5647">
        <w:rPr>
          <w:rFonts w:ascii="Times New Roman" w:hAnsi="Times New Roman" w:cs="Times New Roman"/>
        </w:rPr>
        <w:t xml:space="preserve">: </w:t>
      </w:r>
      <w:r w:rsidR="00767F9B">
        <w:rPr>
          <w:rFonts w:ascii="Times New Roman" w:hAnsi="Times New Roman" w:cs="Times New Roman"/>
        </w:rPr>
        <w:t>908</w:t>
      </w:r>
      <w:r w:rsidRPr="006F5647">
        <w:rPr>
          <w:rFonts w:ascii="Times New Roman" w:hAnsi="Times New Roman" w:cs="Times New Roman"/>
        </w:rPr>
        <w:t xml:space="preserve"> (2018) </w:t>
      </w:r>
    </w:p>
    <w:p w14:paraId="1C48B88D" w14:textId="7B651839" w:rsidR="006F5647" w:rsidRPr="006F5647" w:rsidRDefault="006F5647" w:rsidP="006F5647">
      <w:pPr>
        <w:rPr>
          <w:rFonts w:ascii="Times New Roman" w:hAnsi="Times New Roman" w:cs="Times New Roman"/>
        </w:rPr>
      </w:pPr>
      <w:r w:rsidRPr="006F5647">
        <w:rPr>
          <w:rFonts w:ascii="Times New Roman" w:hAnsi="Times New Roman" w:cs="Times New Roman"/>
        </w:rPr>
        <w:t>Fig</w:t>
      </w:r>
      <w:r>
        <w:rPr>
          <w:rFonts w:ascii="Times New Roman" w:hAnsi="Times New Roman" w:cs="Times New Roman"/>
        </w:rPr>
        <w:t>ure</w:t>
      </w:r>
      <w:r w:rsidRPr="006F5647">
        <w:rPr>
          <w:rFonts w:ascii="Times New Roman" w:hAnsi="Times New Roman" w:cs="Times New Roman"/>
        </w:rPr>
        <w:t>s 3H, 5J</w:t>
      </w:r>
    </w:p>
    <w:p w14:paraId="67FF2576" w14:textId="77777777" w:rsidR="006F5647" w:rsidRDefault="006F5647" w:rsidP="006F5647">
      <w:pPr>
        <w:rPr>
          <w:rFonts w:ascii="Times New Roman" w:hAnsi="Times New Roman" w:cs="Times New Roman"/>
        </w:rPr>
      </w:pPr>
    </w:p>
    <w:p w14:paraId="595C0D04" w14:textId="4147FB08" w:rsidR="00914821" w:rsidRDefault="006F5647" w:rsidP="006F5647">
      <w:pPr>
        <w:rPr>
          <w:rFonts w:ascii="Times New Roman" w:hAnsi="Times New Roman" w:cs="Times New Roman"/>
        </w:rPr>
      </w:pPr>
      <w:r w:rsidRPr="006F5647">
        <w:rPr>
          <w:rFonts w:ascii="Times New Roman" w:hAnsi="Times New Roman" w:cs="Times New Roman"/>
        </w:rPr>
        <w:t>Type</w:t>
      </w:r>
      <w:r w:rsidR="00960E02">
        <w:rPr>
          <w:rFonts w:ascii="Times New Roman" w:hAnsi="Times New Roman" w:cs="Times New Roman"/>
        </w:rPr>
        <w:t>:</w:t>
      </w:r>
      <w:r w:rsidR="00960E02" w:rsidRPr="00960E02">
        <w:rPr>
          <w:rFonts w:ascii="Times New Roman" w:hAnsi="Times New Roman" w:cs="Times New Roman"/>
        </w:rPr>
        <w:t xml:space="preserve"> SLOVENIA. </w:t>
      </w:r>
      <w:proofErr w:type="spellStart"/>
      <w:r w:rsidR="00960E02" w:rsidRPr="00960E02">
        <w:rPr>
          <w:rFonts w:ascii="Times New Roman" w:hAnsi="Times New Roman" w:cs="Times New Roman"/>
        </w:rPr>
        <w:t>Velike</w:t>
      </w:r>
      <w:proofErr w:type="spellEnd"/>
      <w:r w:rsidR="00960E02" w:rsidRPr="00960E02">
        <w:rPr>
          <w:rFonts w:ascii="Times New Roman" w:hAnsi="Times New Roman" w:cs="Times New Roman"/>
        </w:rPr>
        <w:t xml:space="preserve"> </w:t>
      </w:r>
      <w:proofErr w:type="spellStart"/>
      <w:r w:rsidR="00960E02" w:rsidRPr="00960E02">
        <w:rPr>
          <w:rFonts w:ascii="Times New Roman" w:hAnsi="Times New Roman" w:cs="Times New Roman"/>
        </w:rPr>
        <w:t>Lašče</w:t>
      </w:r>
      <w:proofErr w:type="spellEnd"/>
      <w:r w:rsidR="00960E02" w:rsidRPr="00960E02">
        <w:rPr>
          <w:rFonts w:ascii="Times New Roman" w:hAnsi="Times New Roman" w:cs="Times New Roman"/>
        </w:rPr>
        <w:t xml:space="preserve"> (45.8500; 14.6000): In forest of </w:t>
      </w:r>
      <w:proofErr w:type="spellStart"/>
      <w:r w:rsidR="00960E02" w:rsidRPr="008E5193">
        <w:rPr>
          <w:rFonts w:ascii="Times New Roman" w:hAnsi="Times New Roman" w:cs="Times New Roman"/>
          <w:i/>
          <w:iCs/>
        </w:rPr>
        <w:t>Picea</w:t>
      </w:r>
      <w:proofErr w:type="spellEnd"/>
      <w:r w:rsidR="00960E02" w:rsidRPr="008E5193">
        <w:rPr>
          <w:rFonts w:ascii="Times New Roman" w:hAnsi="Times New Roman" w:cs="Times New Roman"/>
          <w:i/>
          <w:iCs/>
        </w:rPr>
        <w:t xml:space="preserve"> </w:t>
      </w:r>
      <w:proofErr w:type="spellStart"/>
      <w:r w:rsidR="00960E02" w:rsidRPr="008E5193">
        <w:rPr>
          <w:rFonts w:ascii="Times New Roman" w:hAnsi="Times New Roman" w:cs="Times New Roman"/>
          <w:i/>
          <w:iCs/>
        </w:rPr>
        <w:t>abies</w:t>
      </w:r>
      <w:proofErr w:type="spellEnd"/>
      <w:r w:rsidR="00960E02" w:rsidRPr="00960E02">
        <w:rPr>
          <w:rFonts w:ascii="Times New Roman" w:hAnsi="Times New Roman" w:cs="Times New Roman"/>
        </w:rPr>
        <w:t xml:space="preserve">, </w:t>
      </w:r>
      <w:r w:rsidR="00960E02" w:rsidRPr="008E5193">
        <w:rPr>
          <w:rFonts w:ascii="Times New Roman" w:hAnsi="Times New Roman" w:cs="Times New Roman"/>
          <w:i/>
          <w:iCs/>
        </w:rPr>
        <w:t>Fagus sylvatica</w:t>
      </w:r>
      <w:r w:rsidR="00960E02" w:rsidRPr="00960E02">
        <w:rPr>
          <w:rFonts w:ascii="Times New Roman" w:hAnsi="Times New Roman" w:cs="Times New Roman"/>
        </w:rPr>
        <w:t xml:space="preserve">, and </w:t>
      </w:r>
      <w:r w:rsidR="00960E02" w:rsidRPr="008E5193">
        <w:rPr>
          <w:rFonts w:ascii="Times New Roman" w:hAnsi="Times New Roman" w:cs="Times New Roman"/>
          <w:i/>
          <w:iCs/>
        </w:rPr>
        <w:t>Corylus avellana</w:t>
      </w:r>
      <w:r w:rsidR="00960E02" w:rsidRPr="00960E02">
        <w:rPr>
          <w:rFonts w:ascii="Times New Roman" w:hAnsi="Times New Roman" w:cs="Times New Roman"/>
        </w:rPr>
        <w:t>, GIS 1336 (holotype LJF1057).</w:t>
      </w:r>
    </w:p>
    <w:p w14:paraId="6BCE7F91" w14:textId="3EEA3591" w:rsidR="00BB255C" w:rsidRPr="00BB255C" w:rsidRDefault="008E5193" w:rsidP="00BB255C">
      <w:pPr>
        <w:rPr>
          <w:rFonts w:ascii="Times New Roman" w:hAnsi="Times New Roman" w:cs="Times New Roman"/>
        </w:rPr>
      </w:pPr>
      <w:r>
        <w:rPr>
          <w:rFonts w:ascii="Times New Roman" w:hAnsi="Times New Roman" w:cs="Times New Roman"/>
        </w:rPr>
        <w:tab/>
      </w:r>
      <w:r w:rsidR="00BB255C" w:rsidRPr="00BB255C">
        <w:rPr>
          <w:rFonts w:ascii="Calibri" w:hAnsi="Calibri" w:cs="Calibri"/>
        </w:rPr>
        <w:t>﻿</w:t>
      </w:r>
      <w:r w:rsidR="00BB255C" w:rsidRPr="00BB255C">
        <w:rPr>
          <w:rFonts w:ascii="Times New Roman" w:hAnsi="Times New Roman" w:cs="Times New Roman"/>
        </w:rPr>
        <w:t>Description</w:t>
      </w:r>
      <w:r w:rsidR="00BB255C">
        <w:rPr>
          <w:rFonts w:ascii="Times New Roman" w:hAnsi="Times New Roman" w:cs="Times New Roman"/>
        </w:rPr>
        <w:t>:</w:t>
      </w:r>
      <w:r w:rsidR="00BB255C" w:rsidRPr="00BB255C">
        <w:rPr>
          <w:rFonts w:ascii="Times New Roman" w:hAnsi="Times New Roman" w:cs="Times New Roman"/>
        </w:rPr>
        <w:t xml:space="preserve"> Pileus 30–45 mm wide, round, convex when young, becoming</w:t>
      </w:r>
    </w:p>
    <w:p w14:paraId="017639A7" w14:textId="23E1BDBA" w:rsidR="008E5193" w:rsidRDefault="00BB255C" w:rsidP="00BB255C">
      <w:pPr>
        <w:rPr>
          <w:rFonts w:ascii="Times New Roman" w:hAnsi="Times New Roman" w:cs="Times New Roman"/>
        </w:rPr>
      </w:pPr>
      <w:r w:rsidRPr="00BB255C">
        <w:rPr>
          <w:rFonts w:ascii="Times New Roman" w:hAnsi="Times New Roman" w:cs="Times New Roman"/>
        </w:rPr>
        <w:t xml:space="preserve">plano-convex to funnel-shaped; surface dry, </w:t>
      </w:r>
      <w:proofErr w:type="gramStart"/>
      <w:r w:rsidRPr="00BB255C">
        <w:rPr>
          <w:rFonts w:ascii="Times New Roman" w:hAnsi="Times New Roman" w:cs="Times New Roman"/>
        </w:rPr>
        <w:t>glabrous</w:t>
      </w:r>
      <w:proofErr w:type="gramEnd"/>
      <w:r w:rsidRPr="00BB255C">
        <w:rPr>
          <w:rFonts w:ascii="Times New Roman" w:hAnsi="Times New Roman" w:cs="Times New Roman"/>
        </w:rPr>
        <w:t xml:space="preserve"> or matted-tomentose, bright orange to tan (“Zinc Orange” to “Ochraceous-Tawny”) becoming </w:t>
      </w:r>
      <w:proofErr w:type="spellStart"/>
      <w:r w:rsidRPr="00BB255C">
        <w:rPr>
          <w:rFonts w:ascii="Times New Roman" w:hAnsi="Times New Roman" w:cs="Times New Roman"/>
        </w:rPr>
        <w:t>subzonate</w:t>
      </w:r>
      <w:proofErr w:type="spellEnd"/>
      <w:r w:rsidRPr="00BB255C">
        <w:rPr>
          <w:rFonts w:ascii="Times New Roman" w:hAnsi="Times New Roman" w:cs="Times New Roman"/>
        </w:rPr>
        <w:t xml:space="preserve"> towards margin, sometimes distinctly umbilicate at center; margin incurved at first, becoming decurved, </w:t>
      </w:r>
      <w:r w:rsidRPr="00BB255C">
        <w:rPr>
          <w:rFonts w:ascii="Times New Roman" w:hAnsi="Times New Roman" w:cs="Times New Roman"/>
        </w:rPr>
        <w:lastRenderedPageBreak/>
        <w:t xml:space="preserve">wavy, and lightening in color. Spines 1–7mm long, decurrent, pinkish cream with white tips. Stipe 25–45 × 5–8 mm, central or eccentric, equal or enlarging downwards, texture firm, smooth, with aborted spines at stipe apex and some texturing below, cream white, sometimes with small white cottony patches, staining orange when handled, a dense mat of basal mycelium </w:t>
      </w:r>
      <w:proofErr w:type="gramStart"/>
      <w:r w:rsidRPr="00BB255C">
        <w:rPr>
          <w:rFonts w:ascii="Times New Roman" w:hAnsi="Times New Roman" w:cs="Times New Roman"/>
        </w:rPr>
        <w:t>present</w:t>
      </w:r>
      <w:proofErr w:type="gramEnd"/>
      <w:r w:rsidRPr="00BB255C">
        <w:rPr>
          <w:rFonts w:ascii="Times New Roman" w:hAnsi="Times New Roman" w:cs="Times New Roman"/>
        </w:rPr>
        <w:t xml:space="preserve"> at base. Context not observed. Odor mild or pleasant. Taste not distinctive.</w:t>
      </w:r>
    </w:p>
    <w:p w14:paraId="26383E25" w14:textId="2CC29747" w:rsidR="00771D8B" w:rsidRDefault="00771D8B" w:rsidP="00BB255C">
      <w:pPr>
        <w:rPr>
          <w:rFonts w:ascii="Times New Roman" w:hAnsi="Times New Roman" w:cs="Times New Roman"/>
        </w:rPr>
      </w:pPr>
      <w:r>
        <w:rPr>
          <w:rFonts w:ascii="Times New Roman" w:hAnsi="Times New Roman" w:cs="Times New Roman"/>
        </w:rPr>
        <w:tab/>
      </w:r>
      <w:r w:rsidR="00377390" w:rsidRPr="00377390">
        <w:rPr>
          <w:rFonts w:ascii="Calibri" w:hAnsi="Calibri" w:cs="Calibri"/>
        </w:rPr>
        <w:t>﻿</w:t>
      </w:r>
      <w:r w:rsidR="00377390" w:rsidRPr="00377390">
        <w:rPr>
          <w:rFonts w:ascii="Times New Roman" w:hAnsi="Times New Roman" w:cs="Times New Roman"/>
        </w:rPr>
        <w:t xml:space="preserve">Basidiospores 6.5–7.7–8.5 </w:t>
      </w:r>
      <w:proofErr w:type="spellStart"/>
      <w:r w:rsidR="00377390" w:rsidRPr="00377390">
        <w:rPr>
          <w:rFonts w:ascii="Times New Roman" w:hAnsi="Times New Roman" w:cs="Times New Roman"/>
        </w:rPr>
        <w:t>μm</w:t>
      </w:r>
      <w:proofErr w:type="spellEnd"/>
      <w:r w:rsidR="00377390" w:rsidRPr="00377390">
        <w:rPr>
          <w:rFonts w:ascii="Times New Roman" w:hAnsi="Times New Roman" w:cs="Times New Roman"/>
        </w:rPr>
        <w:t xml:space="preserve"> × (5.5)6–7.1–8.5 </w:t>
      </w:r>
      <w:proofErr w:type="spellStart"/>
      <w:r w:rsidR="00377390" w:rsidRPr="00377390">
        <w:rPr>
          <w:rFonts w:ascii="Times New Roman" w:hAnsi="Times New Roman" w:cs="Times New Roman"/>
        </w:rPr>
        <w:t>μm</w:t>
      </w:r>
      <w:proofErr w:type="spellEnd"/>
      <w:r w:rsidR="00377390" w:rsidRPr="00377390">
        <w:rPr>
          <w:rFonts w:ascii="Times New Roman" w:hAnsi="Times New Roman" w:cs="Times New Roman"/>
        </w:rPr>
        <w:t xml:space="preserve">, Q=1.00–1.08–1.19(1.24) (n=46/3), </w:t>
      </w:r>
      <w:proofErr w:type="spellStart"/>
      <w:r w:rsidR="00377390" w:rsidRPr="00377390">
        <w:rPr>
          <w:rFonts w:ascii="Times New Roman" w:hAnsi="Times New Roman" w:cs="Times New Roman"/>
        </w:rPr>
        <w:t>subglobose</w:t>
      </w:r>
      <w:proofErr w:type="spellEnd"/>
      <w:r w:rsidR="00377390" w:rsidRPr="00377390">
        <w:rPr>
          <w:rFonts w:ascii="Times New Roman" w:hAnsi="Times New Roman" w:cs="Times New Roman"/>
        </w:rPr>
        <w:t xml:space="preserve">, smooth, hyaline in KOH. Basidia 52–60 × 7.5–9.5 </w:t>
      </w:r>
      <w:proofErr w:type="spellStart"/>
      <w:r w:rsidR="00377390" w:rsidRPr="00377390">
        <w:rPr>
          <w:rFonts w:ascii="Times New Roman" w:hAnsi="Times New Roman" w:cs="Times New Roman"/>
        </w:rPr>
        <w:t>μm</w:t>
      </w:r>
      <w:proofErr w:type="spellEnd"/>
      <w:r w:rsidR="00377390" w:rsidRPr="00377390">
        <w:rPr>
          <w:rFonts w:ascii="Times New Roman" w:hAnsi="Times New Roman" w:cs="Times New Roman"/>
        </w:rPr>
        <w:t xml:space="preserve"> with 3–4(5) sterigmata. </w:t>
      </w:r>
      <w:proofErr w:type="spellStart"/>
      <w:r w:rsidR="00377390" w:rsidRPr="00377390">
        <w:rPr>
          <w:rFonts w:ascii="Times New Roman" w:hAnsi="Times New Roman" w:cs="Times New Roman"/>
        </w:rPr>
        <w:t>Pileipellis</w:t>
      </w:r>
      <w:proofErr w:type="spellEnd"/>
      <w:r w:rsidR="00377390" w:rsidRPr="00377390">
        <w:rPr>
          <w:rFonts w:ascii="Times New Roman" w:hAnsi="Times New Roman" w:cs="Times New Roman"/>
        </w:rPr>
        <w:t xml:space="preserve"> an interwoven cutis, hyphae smooth, cylindrical, thin- walled, mostly 4–6 </w:t>
      </w:r>
      <w:proofErr w:type="spellStart"/>
      <w:r w:rsidR="00377390" w:rsidRPr="00377390">
        <w:rPr>
          <w:rFonts w:ascii="Times New Roman" w:hAnsi="Times New Roman" w:cs="Times New Roman"/>
        </w:rPr>
        <w:t>μm</w:t>
      </w:r>
      <w:proofErr w:type="spellEnd"/>
      <w:r w:rsidR="00377390" w:rsidRPr="00377390">
        <w:rPr>
          <w:rFonts w:ascii="Times New Roman" w:hAnsi="Times New Roman" w:cs="Times New Roman"/>
        </w:rPr>
        <w:t xml:space="preserve"> wide. Clamp connections present.</w:t>
      </w:r>
    </w:p>
    <w:p w14:paraId="39C2E93B" w14:textId="6413D619" w:rsidR="00271FE1" w:rsidRPr="00271FE1" w:rsidRDefault="00377390" w:rsidP="00271FE1">
      <w:pPr>
        <w:rPr>
          <w:rFonts w:ascii="Times New Roman" w:hAnsi="Times New Roman" w:cs="Times New Roman"/>
        </w:rPr>
      </w:pPr>
      <w:r>
        <w:rPr>
          <w:rFonts w:ascii="Times New Roman" w:hAnsi="Times New Roman" w:cs="Times New Roman"/>
        </w:rPr>
        <w:tab/>
      </w:r>
      <w:r w:rsidR="00271FE1" w:rsidRPr="00271FE1">
        <w:rPr>
          <w:rFonts w:ascii="Calibri" w:hAnsi="Calibri" w:cs="Calibri"/>
        </w:rPr>
        <w:t>﻿</w:t>
      </w:r>
      <w:r w:rsidR="00271FE1" w:rsidRPr="00271FE1">
        <w:rPr>
          <w:rFonts w:ascii="Times New Roman" w:hAnsi="Times New Roman" w:cs="Times New Roman"/>
        </w:rPr>
        <w:t>Distribution</w:t>
      </w:r>
      <w:r w:rsidR="00271FE1">
        <w:rPr>
          <w:rFonts w:ascii="Times New Roman" w:hAnsi="Times New Roman" w:cs="Times New Roman"/>
        </w:rPr>
        <w:t>:</w:t>
      </w:r>
      <w:r w:rsidR="00271FE1" w:rsidRPr="00271FE1">
        <w:rPr>
          <w:rFonts w:ascii="Times New Roman" w:hAnsi="Times New Roman" w:cs="Times New Roman"/>
        </w:rPr>
        <w:t xml:space="preserve"> Eastern U.S. and Central Europe – Ohio, Virginia, North Carolina,</w:t>
      </w:r>
    </w:p>
    <w:p w14:paraId="40324D78" w14:textId="4AE5209E" w:rsidR="00377390" w:rsidRDefault="00271FE1" w:rsidP="00271FE1">
      <w:pPr>
        <w:rPr>
          <w:rFonts w:ascii="Times New Roman" w:hAnsi="Times New Roman" w:cs="Times New Roman"/>
        </w:rPr>
      </w:pPr>
      <w:r w:rsidRPr="00271FE1">
        <w:rPr>
          <w:rFonts w:ascii="Times New Roman" w:hAnsi="Times New Roman" w:cs="Times New Roman"/>
        </w:rPr>
        <w:t>Tennessee (GenBank AJ547885, AJ547868, AJ783969), and Slovenia (type), Switzerland (GenBank KU612545, KX086216).</w:t>
      </w:r>
    </w:p>
    <w:p w14:paraId="532119F9" w14:textId="0FAD2C5B" w:rsidR="007261D7" w:rsidRDefault="007261D7" w:rsidP="00271FE1">
      <w:pPr>
        <w:rPr>
          <w:rFonts w:ascii="Times New Roman" w:hAnsi="Times New Roman" w:cs="Times New Roman"/>
        </w:rPr>
      </w:pPr>
      <w:r>
        <w:rPr>
          <w:rFonts w:ascii="Times New Roman" w:hAnsi="Times New Roman" w:cs="Times New Roman"/>
        </w:rPr>
        <w:tab/>
      </w:r>
      <w:r w:rsidR="00D27FB6" w:rsidRPr="00D27FB6">
        <w:rPr>
          <w:rFonts w:ascii="Calibri" w:hAnsi="Calibri" w:cs="Calibri"/>
        </w:rPr>
        <w:t>﻿</w:t>
      </w:r>
      <w:r w:rsidR="00D27FB6" w:rsidRPr="00D27FB6">
        <w:rPr>
          <w:rFonts w:ascii="Times New Roman" w:hAnsi="Times New Roman" w:cs="Times New Roman"/>
        </w:rPr>
        <w:t>Ecology</w:t>
      </w:r>
      <w:r w:rsidR="00D27FB6">
        <w:rPr>
          <w:rFonts w:ascii="Times New Roman" w:hAnsi="Times New Roman" w:cs="Times New Roman"/>
        </w:rPr>
        <w:t>:</w:t>
      </w:r>
      <w:r w:rsidR="00D27FB6" w:rsidRPr="00D27FB6">
        <w:rPr>
          <w:rFonts w:ascii="Times New Roman" w:hAnsi="Times New Roman" w:cs="Times New Roman"/>
        </w:rPr>
        <w:t xml:space="preserve"> In deciduous or mixed forests with </w:t>
      </w:r>
      <w:r w:rsidR="00D27FB6" w:rsidRPr="00D27FB6">
        <w:rPr>
          <w:rFonts w:ascii="Times New Roman" w:hAnsi="Times New Roman" w:cs="Times New Roman"/>
          <w:i/>
          <w:iCs/>
        </w:rPr>
        <w:t>Quercus</w:t>
      </w:r>
      <w:r w:rsidR="00D27FB6" w:rsidRPr="00D27FB6">
        <w:rPr>
          <w:rFonts w:ascii="Times New Roman" w:hAnsi="Times New Roman" w:cs="Times New Roman"/>
        </w:rPr>
        <w:t>. July to September.</w:t>
      </w:r>
    </w:p>
    <w:p w14:paraId="018B687E" w14:textId="34D14C68" w:rsidR="00D27FB6" w:rsidRDefault="00D27FB6" w:rsidP="00271FE1">
      <w:pPr>
        <w:rPr>
          <w:rFonts w:ascii="Times New Roman" w:hAnsi="Times New Roman" w:cs="Times New Roman"/>
        </w:rPr>
      </w:pPr>
      <w:r>
        <w:rPr>
          <w:rFonts w:ascii="Times New Roman" w:hAnsi="Times New Roman" w:cs="Times New Roman"/>
        </w:rPr>
        <w:tab/>
      </w:r>
      <w:r w:rsidR="00C91F35" w:rsidRPr="00C91F35">
        <w:rPr>
          <w:rFonts w:ascii="Calibri" w:hAnsi="Calibri" w:cs="Calibri"/>
        </w:rPr>
        <w:t>﻿</w:t>
      </w:r>
      <w:r w:rsidR="00C91F35" w:rsidRPr="00C91F35">
        <w:rPr>
          <w:rFonts w:ascii="Times New Roman" w:hAnsi="Times New Roman" w:cs="Times New Roman"/>
        </w:rPr>
        <w:t>Other specimens examined</w:t>
      </w:r>
      <w:r w:rsidR="00C91F35">
        <w:rPr>
          <w:rFonts w:ascii="Times New Roman" w:hAnsi="Times New Roman" w:cs="Times New Roman"/>
        </w:rPr>
        <w:t>:</w:t>
      </w:r>
      <w:r w:rsidR="00C91F35" w:rsidRPr="00C91F35">
        <w:rPr>
          <w:rFonts w:ascii="Times New Roman" w:hAnsi="Times New Roman" w:cs="Times New Roman"/>
        </w:rPr>
        <w:t xml:space="preserve"> UNITED STATES. North Carolina: Blue Ridge Park- way near Little Switzerland, deciduous woodlot with </w:t>
      </w:r>
      <w:r w:rsidR="00C91F35" w:rsidRPr="00CF6C9D">
        <w:rPr>
          <w:rFonts w:ascii="Times New Roman" w:hAnsi="Times New Roman" w:cs="Times New Roman"/>
          <w:i/>
          <w:iCs/>
        </w:rPr>
        <w:t>Quercus</w:t>
      </w:r>
      <w:r w:rsidR="00C91F35" w:rsidRPr="00C91F35">
        <w:rPr>
          <w:rFonts w:ascii="Times New Roman" w:hAnsi="Times New Roman" w:cs="Times New Roman"/>
        </w:rPr>
        <w:t xml:space="preserve">, 1100 m, 19 Aug 2016, M. Hopping RAS105 (TENN 073015). Blue Ridge Parkway near Little Switzerland, in mixed woods, 1100 m, 19 Aug 2016, D. </w:t>
      </w:r>
      <w:proofErr w:type="spellStart"/>
      <w:r w:rsidR="00C91F35" w:rsidRPr="00C91F35">
        <w:rPr>
          <w:rFonts w:ascii="Times New Roman" w:hAnsi="Times New Roman" w:cs="Times New Roman"/>
        </w:rPr>
        <w:t>Boes</w:t>
      </w:r>
      <w:proofErr w:type="spellEnd"/>
      <w:r w:rsidR="00C91F35" w:rsidRPr="00C91F35">
        <w:rPr>
          <w:rFonts w:ascii="Times New Roman" w:hAnsi="Times New Roman" w:cs="Times New Roman"/>
        </w:rPr>
        <w:t xml:space="preserve"> RAS108 (TENN 073018). Buncombe County, Tanbark Ridge, growing singly in mature acidic cove forest with </w:t>
      </w:r>
      <w:r w:rsidR="00C91F35" w:rsidRPr="00CF6C9D">
        <w:rPr>
          <w:rFonts w:ascii="Times New Roman" w:hAnsi="Times New Roman" w:cs="Times New Roman"/>
          <w:i/>
          <w:iCs/>
        </w:rPr>
        <w:t>Quercus</w:t>
      </w:r>
      <w:r w:rsidR="00C91F35" w:rsidRPr="00C91F35">
        <w:rPr>
          <w:rFonts w:ascii="Times New Roman" w:hAnsi="Times New Roman" w:cs="Times New Roman"/>
        </w:rPr>
        <w:t xml:space="preserve"> and </w:t>
      </w:r>
      <w:r w:rsidR="00C91F35" w:rsidRPr="00CF6C9D">
        <w:rPr>
          <w:rFonts w:ascii="Times New Roman" w:hAnsi="Times New Roman" w:cs="Times New Roman"/>
          <w:i/>
          <w:iCs/>
        </w:rPr>
        <w:t>Acer</w:t>
      </w:r>
      <w:r w:rsidR="00C91F35" w:rsidRPr="00C91F35">
        <w:rPr>
          <w:rFonts w:ascii="Times New Roman" w:hAnsi="Times New Roman" w:cs="Times New Roman"/>
        </w:rPr>
        <w:t>, 915 m, 4 Sep 2016, M. Hopping MH16006 (TENN 073550). Tennessee: Great Smoky Mountains National Park, Cherokee Orchard, Bullhead Trail, on soil in mixed forest, 1340 m, 16 Jul 2015, R.A. Swenie RAS023 (TENN 070321). Virginia: Shenandoah National Park, milepost 21, 1000 m, 9 Sep 2016, RAS120 (TENN 073023).</w:t>
      </w:r>
    </w:p>
    <w:p w14:paraId="5C6CFD62" w14:textId="2F6050FC" w:rsidR="003B5413" w:rsidRDefault="003B5413" w:rsidP="00271FE1">
      <w:pPr>
        <w:rPr>
          <w:rFonts w:ascii="Times New Roman" w:hAnsi="Times New Roman" w:cs="Times New Roman"/>
        </w:rPr>
      </w:pPr>
      <w:r>
        <w:rPr>
          <w:rFonts w:ascii="Times New Roman" w:hAnsi="Times New Roman" w:cs="Times New Roman"/>
        </w:rPr>
        <w:tab/>
      </w:r>
      <w:r w:rsidR="00235701" w:rsidRPr="00235701">
        <w:rPr>
          <w:rFonts w:ascii="Calibri" w:hAnsi="Calibri" w:cs="Calibri"/>
        </w:rPr>
        <w:t>﻿</w:t>
      </w:r>
      <w:r w:rsidR="00235701" w:rsidRPr="00235701">
        <w:rPr>
          <w:rFonts w:ascii="Times New Roman" w:hAnsi="Times New Roman" w:cs="Times New Roman"/>
        </w:rPr>
        <w:t>Discussion</w:t>
      </w:r>
      <w:r w:rsidR="00235701">
        <w:rPr>
          <w:rFonts w:ascii="Times New Roman" w:hAnsi="Times New Roman" w:cs="Times New Roman"/>
        </w:rPr>
        <w:t>:</w:t>
      </w:r>
      <w:r w:rsidR="00235701" w:rsidRPr="00235701">
        <w:rPr>
          <w:rFonts w:ascii="Times New Roman" w:hAnsi="Times New Roman" w:cs="Times New Roman"/>
        </w:rPr>
        <w:t xml:space="preserve"> </w:t>
      </w:r>
      <w:proofErr w:type="spellStart"/>
      <w:r w:rsidR="00235701" w:rsidRPr="00915707">
        <w:rPr>
          <w:rFonts w:ascii="Times New Roman" w:hAnsi="Times New Roman" w:cs="Times New Roman"/>
          <w:i/>
          <w:iCs/>
        </w:rPr>
        <w:t>Hydnum</w:t>
      </w:r>
      <w:proofErr w:type="spellEnd"/>
      <w:r w:rsidR="00235701" w:rsidRPr="00915707">
        <w:rPr>
          <w:rFonts w:ascii="Times New Roman" w:hAnsi="Times New Roman" w:cs="Times New Roman"/>
          <w:i/>
          <w:iCs/>
        </w:rPr>
        <w:t xml:space="preserve"> </w:t>
      </w:r>
      <w:proofErr w:type="spellStart"/>
      <w:r w:rsidR="00235701" w:rsidRPr="00915707">
        <w:rPr>
          <w:rFonts w:ascii="Times New Roman" w:hAnsi="Times New Roman" w:cs="Times New Roman"/>
          <w:i/>
          <w:iCs/>
        </w:rPr>
        <w:t>mulsicolor</w:t>
      </w:r>
      <w:proofErr w:type="spellEnd"/>
      <w:r w:rsidR="00235701" w:rsidRPr="00915707">
        <w:rPr>
          <w:rFonts w:ascii="Times New Roman" w:hAnsi="Times New Roman" w:cs="Times New Roman"/>
          <w:i/>
          <w:iCs/>
        </w:rPr>
        <w:t xml:space="preserve"> </w:t>
      </w:r>
      <w:r w:rsidR="00235701" w:rsidRPr="00235701">
        <w:rPr>
          <w:rFonts w:ascii="Times New Roman" w:hAnsi="Times New Roman" w:cs="Times New Roman"/>
        </w:rPr>
        <w:t xml:space="preserve">is the only species of </w:t>
      </w:r>
      <w:proofErr w:type="spellStart"/>
      <w:r w:rsidR="00235701" w:rsidRPr="00915707">
        <w:rPr>
          <w:rFonts w:ascii="Times New Roman" w:hAnsi="Times New Roman" w:cs="Times New Roman"/>
          <w:i/>
          <w:iCs/>
        </w:rPr>
        <w:t>Hydnum</w:t>
      </w:r>
      <w:proofErr w:type="spellEnd"/>
      <w:r w:rsidR="00235701" w:rsidRPr="00915707">
        <w:rPr>
          <w:rFonts w:ascii="Times New Roman" w:hAnsi="Times New Roman" w:cs="Times New Roman"/>
          <w:i/>
          <w:iCs/>
        </w:rPr>
        <w:t xml:space="preserve"> </w:t>
      </w:r>
      <w:r w:rsidR="00235701" w:rsidRPr="00235701">
        <w:rPr>
          <w:rFonts w:ascii="Times New Roman" w:hAnsi="Times New Roman" w:cs="Times New Roman"/>
        </w:rPr>
        <w:t xml:space="preserve">in eastern North America that is also known to occur in Europe based on ITS phylogenetic analysis. The basidiomes are small to medium-sized with strongly decurrent spines, and the pileus color ranges from strikingly orange to tan. Prominent basal mycelium is also present as a dense mat or as distinct rhizomorphs at the stipe base. In the eastern US, </w:t>
      </w:r>
      <w:r w:rsidR="00235701" w:rsidRPr="00915707">
        <w:rPr>
          <w:rFonts w:ascii="Times New Roman" w:hAnsi="Times New Roman" w:cs="Times New Roman"/>
          <w:i/>
          <w:iCs/>
        </w:rPr>
        <w:t xml:space="preserve">H. </w:t>
      </w:r>
      <w:proofErr w:type="spellStart"/>
      <w:r w:rsidR="00235701" w:rsidRPr="00915707">
        <w:rPr>
          <w:rFonts w:ascii="Times New Roman" w:hAnsi="Times New Roman" w:cs="Times New Roman"/>
          <w:i/>
          <w:iCs/>
        </w:rPr>
        <w:t>mulsicolor</w:t>
      </w:r>
      <w:proofErr w:type="spellEnd"/>
      <w:r w:rsidR="00235701" w:rsidRPr="00235701">
        <w:rPr>
          <w:rFonts w:ascii="Times New Roman" w:hAnsi="Times New Roman" w:cs="Times New Roman"/>
        </w:rPr>
        <w:t xml:space="preserve"> is often found with </w:t>
      </w:r>
      <w:r w:rsidR="00235701" w:rsidRPr="00915707">
        <w:rPr>
          <w:rFonts w:ascii="Times New Roman" w:hAnsi="Times New Roman" w:cs="Times New Roman"/>
          <w:i/>
          <w:iCs/>
        </w:rPr>
        <w:t>Quercus</w:t>
      </w:r>
      <w:r w:rsidR="00235701" w:rsidRPr="00235701">
        <w:rPr>
          <w:rFonts w:ascii="Times New Roman" w:hAnsi="Times New Roman" w:cs="Times New Roman"/>
        </w:rPr>
        <w:t xml:space="preserve"> in mixed or hardwood forests. It is closely related to </w:t>
      </w:r>
      <w:r w:rsidR="00235701" w:rsidRPr="00915707">
        <w:rPr>
          <w:rFonts w:ascii="Times New Roman" w:hAnsi="Times New Roman" w:cs="Times New Roman"/>
          <w:i/>
          <w:iCs/>
        </w:rPr>
        <w:t xml:space="preserve">H. </w:t>
      </w:r>
      <w:proofErr w:type="spellStart"/>
      <w:r w:rsidR="00235701" w:rsidRPr="00915707">
        <w:rPr>
          <w:rFonts w:ascii="Times New Roman" w:hAnsi="Times New Roman" w:cs="Times New Roman"/>
          <w:i/>
          <w:iCs/>
        </w:rPr>
        <w:t>submulsicolor</w:t>
      </w:r>
      <w:proofErr w:type="spellEnd"/>
      <w:r w:rsidR="00235701" w:rsidRPr="00235701">
        <w:rPr>
          <w:rFonts w:ascii="Times New Roman" w:hAnsi="Times New Roman" w:cs="Times New Roman"/>
        </w:rPr>
        <w:t xml:space="preserve"> and </w:t>
      </w:r>
      <w:r w:rsidR="00235701" w:rsidRPr="00915707">
        <w:rPr>
          <w:rFonts w:ascii="Times New Roman" w:hAnsi="Times New Roman" w:cs="Times New Roman"/>
          <w:i/>
          <w:iCs/>
        </w:rPr>
        <w:t>H. canadense</w:t>
      </w:r>
      <w:r w:rsidR="00235701" w:rsidRPr="00235701">
        <w:rPr>
          <w:rFonts w:ascii="Times New Roman" w:hAnsi="Times New Roman" w:cs="Times New Roman"/>
        </w:rPr>
        <w:t xml:space="preserve">, both of which are known only from coniferous forests in eastern North America and have slightly larger spores than </w:t>
      </w:r>
      <w:r w:rsidR="00235701" w:rsidRPr="004D0303">
        <w:rPr>
          <w:rFonts w:ascii="Times New Roman" w:hAnsi="Times New Roman" w:cs="Times New Roman"/>
          <w:i/>
          <w:iCs/>
        </w:rPr>
        <w:t xml:space="preserve">H. </w:t>
      </w:r>
      <w:proofErr w:type="spellStart"/>
      <w:r w:rsidR="00235701" w:rsidRPr="004D0303">
        <w:rPr>
          <w:rFonts w:ascii="Times New Roman" w:hAnsi="Times New Roman" w:cs="Times New Roman"/>
          <w:i/>
          <w:iCs/>
        </w:rPr>
        <w:t>mulsicolor</w:t>
      </w:r>
      <w:proofErr w:type="spellEnd"/>
      <w:r w:rsidR="00235701" w:rsidRPr="00235701">
        <w:rPr>
          <w:rFonts w:ascii="Times New Roman" w:hAnsi="Times New Roman" w:cs="Times New Roman"/>
        </w:rPr>
        <w:t xml:space="preserve"> (</w:t>
      </w:r>
      <w:proofErr w:type="spellStart"/>
      <w:r w:rsidR="00235701" w:rsidRPr="00235701">
        <w:rPr>
          <w:rFonts w:ascii="Times New Roman" w:hAnsi="Times New Roman" w:cs="Times New Roman"/>
        </w:rPr>
        <w:t>Niskanen</w:t>
      </w:r>
      <w:proofErr w:type="spellEnd"/>
      <w:r w:rsidR="00235701" w:rsidRPr="00235701">
        <w:rPr>
          <w:rFonts w:ascii="Times New Roman" w:hAnsi="Times New Roman" w:cs="Times New Roman"/>
        </w:rPr>
        <w:t xml:space="preserve"> et al. 2018).</w:t>
      </w:r>
    </w:p>
    <w:p w14:paraId="1D0F9590" w14:textId="343AB265" w:rsidR="004D0303" w:rsidRDefault="004D0303" w:rsidP="00271FE1">
      <w:pPr>
        <w:rPr>
          <w:rFonts w:ascii="Times New Roman" w:hAnsi="Times New Roman" w:cs="Times New Roman"/>
        </w:rPr>
      </w:pPr>
    </w:p>
    <w:p w14:paraId="79D26A30" w14:textId="77777777" w:rsidR="00983512" w:rsidRDefault="004D61D1" w:rsidP="00271FE1">
      <w:pPr>
        <w:rPr>
          <w:rFonts w:ascii="Times New Roman" w:hAnsi="Times New Roman" w:cs="Times New Roman"/>
        </w:rPr>
      </w:pPr>
      <w:r w:rsidRPr="004D61D1">
        <w:rPr>
          <w:rFonts w:ascii="Calibri" w:hAnsi="Calibri" w:cs="Calibri"/>
        </w:rPr>
        <w:t>﻿</w:t>
      </w:r>
      <w:proofErr w:type="spellStart"/>
      <w:r w:rsidRPr="004D61D1">
        <w:rPr>
          <w:rFonts w:ascii="Times New Roman" w:hAnsi="Times New Roman" w:cs="Times New Roman"/>
          <w:i/>
          <w:iCs/>
        </w:rPr>
        <w:t>Hydnum</w:t>
      </w:r>
      <w:proofErr w:type="spellEnd"/>
      <w:r w:rsidRPr="004D61D1">
        <w:rPr>
          <w:rFonts w:ascii="Times New Roman" w:hAnsi="Times New Roman" w:cs="Times New Roman"/>
          <w:i/>
          <w:iCs/>
        </w:rPr>
        <w:t xml:space="preserve"> </w:t>
      </w:r>
      <w:proofErr w:type="spellStart"/>
      <w:r w:rsidRPr="004D61D1">
        <w:rPr>
          <w:rFonts w:ascii="Times New Roman" w:hAnsi="Times New Roman" w:cs="Times New Roman"/>
          <w:i/>
          <w:iCs/>
        </w:rPr>
        <w:t>quebecense</w:t>
      </w:r>
      <w:proofErr w:type="spellEnd"/>
      <w:r w:rsidRPr="004D61D1">
        <w:rPr>
          <w:rFonts w:ascii="Times New Roman" w:hAnsi="Times New Roman" w:cs="Times New Roman"/>
          <w:i/>
          <w:iCs/>
        </w:rPr>
        <w:t xml:space="preserve"> </w:t>
      </w:r>
      <w:proofErr w:type="spellStart"/>
      <w:r w:rsidRPr="004D61D1">
        <w:rPr>
          <w:rFonts w:ascii="Times New Roman" w:hAnsi="Times New Roman" w:cs="Times New Roman"/>
        </w:rPr>
        <w:t>Niskanen</w:t>
      </w:r>
      <w:proofErr w:type="spellEnd"/>
      <w:r w:rsidRPr="004D61D1">
        <w:rPr>
          <w:rFonts w:ascii="Times New Roman" w:hAnsi="Times New Roman" w:cs="Times New Roman"/>
        </w:rPr>
        <w:t xml:space="preserve"> &amp; </w:t>
      </w:r>
      <w:proofErr w:type="spellStart"/>
      <w:r w:rsidRPr="004D61D1">
        <w:rPr>
          <w:rFonts w:ascii="Times New Roman" w:hAnsi="Times New Roman" w:cs="Times New Roman"/>
        </w:rPr>
        <w:t>Liimat</w:t>
      </w:r>
      <w:proofErr w:type="spellEnd"/>
      <w:r w:rsidRPr="004D61D1">
        <w:rPr>
          <w:rFonts w:ascii="Times New Roman" w:hAnsi="Times New Roman" w:cs="Times New Roman"/>
        </w:rPr>
        <w:t xml:space="preserve">., </w:t>
      </w:r>
      <w:proofErr w:type="spellStart"/>
      <w:r w:rsidRPr="004D61D1">
        <w:rPr>
          <w:rFonts w:ascii="Times New Roman" w:hAnsi="Times New Roman" w:cs="Times New Roman"/>
        </w:rPr>
        <w:t>Mycologia</w:t>
      </w:r>
      <w:proofErr w:type="spellEnd"/>
      <w:r w:rsidRPr="004D61D1">
        <w:rPr>
          <w:rFonts w:ascii="Times New Roman" w:hAnsi="Times New Roman" w:cs="Times New Roman"/>
        </w:rPr>
        <w:t xml:space="preserve"> 110</w:t>
      </w:r>
      <w:r>
        <w:rPr>
          <w:rFonts w:ascii="Times New Roman" w:hAnsi="Times New Roman" w:cs="Times New Roman"/>
        </w:rPr>
        <w:t>(5)</w:t>
      </w:r>
      <w:r w:rsidRPr="004D61D1">
        <w:rPr>
          <w:rFonts w:ascii="Times New Roman" w:hAnsi="Times New Roman" w:cs="Times New Roman"/>
        </w:rPr>
        <w:t xml:space="preserve">: </w:t>
      </w:r>
      <w:r>
        <w:rPr>
          <w:rFonts w:ascii="Times New Roman" w:hAnsi="Times New Roman" w:cs="Times New Roman"/>
        </w:rPr>
        <w:t>912</w:t>
      </w:r>
      <w:r w:rsidRPr="004D61D1">
        <w:rPr>
          <w:rFonts w:ascii="Times New Roman" w:hAnsi="Times New Roman" w:cs="Times New Roman"/>
        </w:rPr>
        <w:t xml:space="preserve"> (2018) </w:t>
      </w:r>
    </w:p>
    <w:p w14:paraId="4ADA8FD4" w14:textId="0F29D254" w:rsidR="004D61D1" w:rsidRDefault="004D61D1" w:rsidP="00271FE1">
      <w:pPr>
        <w:rPr>
          <w:rFonts w:ascii="Times New Roman" w:hAnsi="Times New Roman" w:cs="Times New Roman"/>
        </w:rPr>
      </w:pPr>
      <w:r w:rsidRPr="004D61D1">
        <w:rPr>
          <w:rFonts w:ascii="Times New Roman" w:hAnsi="Times New Roman" w:cs="Times New Roman"/>
        </w:rPr>
        <w:t>Fig</w:t>
      </w:r>
      <w:r w:rsidR="00983512">
        <w:rPr>
          <w:rFonts w:ascii="Times New Roman" w:hAnsi="Times New Roman" w:cs="Times New Roman"/>
        </w:rPr>
        <w:t>ure</w:t>
      </w:r>
      <w:r w:rsidRPr="004D61D1">
        <w:rPr>
          <w:rFonts w:ascii="Times New Roman" w:hAnsi="Times New Roman" w:cs="Times New Roman"/>
        </w:rPr>
        <w:t xml:space="preserve"> 5K</w:t>
      </w:r>
    </w:p>
    <w:p w14:paraId="416865FE" w14:textId="5D1DA54D" w:rsidR="006A0C77" w:rsidRDefault="006A0C77" w:rsidP="00271FE1">
      <w:pPr>
        <w:rPr>
          <w:rFonts w:ascii="Times New Roman" w:hAnsi="Times New Roman" w:cs="Times New Roman"/>
        </w:rPr>
      </w:pPr>
    </w:p>
    <w:p w14:paraId="555B679E" w14:textId="318C82D2" w:rsidR="006A0C77" w:rsidRDefault="007C5A9F" w:rsidP="00271FE1">
      <w:pPr>
        <w:rPr>
          <w:rFonts w:ascii="Times New Roman" w:hAnsi="Times New Roman" w:cs="Times New Roman"/>
        </w:rPr>
      </w:pPr>
      <w:r w:rsidRPr="007C5A9F">
        <w:rPr>
          <w:rFonts w:ascii="Calibri" w:hAnsi="Calibri" w:cs="Calibri"/>
        </w:rPr>
        <w:t>﻿</w:t>
      </w:r>
      <w:r w:rsidRPr="007C5A9F">
        <w:rPr>
          <w:rFonts w:ascii="Times New Roman" w:hAnsi="Times New Roman" w:cs="Times New Roman"/>
        </w:rPr>
        <w:t>Type</w:t>
      </w:r>
      <w:r>
        <w:rPr>
          <w:rFonts w:ascii="Times New Roman" w:hAnsi="Times New Roman" w:cs="Times New Roman"/>
        </w:rPr>
        <w:t>:</w:t>
      </w:r>
      <w:r w:rsidRPr="007C5A9F">
        <w:rPr>
          <w:rFonts w:ascii="Times New Roman" w:hAnsi="Times New Roman" w:cs="Times New Roman"/>
        </w:rPr>
        <w:t xml:space="preserve"> CANADA. Québec: Saint-</w:t>
      </w:r>
      <w:proofErr w:type="spellStart"/>
      <w:r w:rsidRPr="007C5A9F">
        <w:rPr>
          <w:rFonts w:ascii="Times New Roman" w:hAnsi="Times New Roman" w:cs="Times New Roman"/>
        </w:rPr>
        <w:t>Donat</w:t>
      </w:r>
      <w:proofErr w:type="spellEnd"/>
      <w:r w:rsidRPr="007C5A9F">
        <w:rPr>
          <w:rFonts w:ascii="Times New Roman" w:hAnsi="Times New Roman" w:cs="Times New Roman"/>
        </w:rPr>
        <w:t xml:space="preserve"> (46.3000; -74.2000), in conifer-dominated forest (</w:t>
      </w:r>
      <w:r w:rsidRPr="00C1488F">
        <w:rPr>
          <w:rFonts w:ascii="Times New Roman" w:hAnsi="Times New Roman" w:cs="Times New Roman"/>
          <w:i/>
          <w:iCs/>
        </w:rPr>
        <w:t>Tsuga</w:t>
      </w:r>
      <w:r w:rsidRPr="007C5A9F">
        <w:rPr>
          <w:rFonts w:ascii="Times New Roman" w:hAnsi="Times New Roman" w:cs="Times New Roman"/>
        </w:rPr>
        <w:t xml:space="preserve">, </w:t>
      </w:r>
      <w:r w:rsidRPr="00C1488F">
        <w:rPr>
          <w:rFonts w:ascii="Times New Roman" w:hAnsi="Times New Roman" w:cs="Times New Roman"/>
          <w:i/>
          <w:iCs/>
        </w:rPr>
        <w:t>Abies</w:t>
      </w:r>
      <w:r w:rsidRPr="007C5A9F">
        <w:rPr>
          <w:rFonts w:ascii="Times New Roman" w:hAnsi="Times New Roman" w:cs="Times New Roman"/>
        </w:rPr>
        <w:t xml:space="preserve">, </w:t>
      </w:r>
      <w:proofErr w:type="spellStart"/>
      <w:r w:rsidRPr="00C1488F">
        <w:rPr>
          <w:rFonts w:ascii="Times New Roman" w:hAnsi="Times New Roman" w:cs="Times New Roman"/>
          <w:i/>
          <w:iCs/>
        </w:rPr>
        <w:t>Picea</w:t>
      </w:r>
      <w:proofErr w:type="spellEnd"/>
      <w:r w:rsidRPr="007C5A9F">
        <w:rPr>
          <w:rFonts w:ascii="Times New Roman" w:hAnsi="Times New Roman" w:cs="Times New Roman"/>
        </w:rPr>
        <w:t xml:space="preserve">, </w:t>
      </w:r>
      <w:r w:rsidRPr="00C1488F">
        <w:rPr>
          <w:rFonts w:ascii="Times New Roman" w:hAnsi="Times New Roman" w:cs="Times New Roman"/>
          <w:i/>
          <w:iCs/>
        </w:rPr>
        <w:t>Betula</w:t>
      </w:r>
      <w:r w:rsidRPr="007C5A9F">
        <w:rPr>
          <w:rFonts w:ascii="Times New Roman" w:hAnsi="Times New Roman" w:cs="Times New Roman"/>
        </w:rPr>
        <w:t xml:space="preserve">, and </w:t>
      </w:r>
      <w:r w:rsidRPr="00C1488F">
        <w:rPr>
          <w:rFonts w:ascii="Times New Roman" w:hAnsi="Times New Roman" w:cs="Times New Roman"/>
          <w:i/>
          <w:iCs/>
        </w:rPr>
        <w:t>Populus</w:t>
      </w:r>
      <w:r w:rsidRPr="007C5A9F">
        <w:rPr>
          <w:rFonts w:ascii="Times New Roman" w:hAnsi="Times New Roman" w:cs="Times New Roman"/>
        </w:rPr>
        <w:t xml:space="preserve">), 5 Sep 2010, anonymous, T. </w:t>
      </w:r>
      <w:proofErr w:type="spellStart"/>
      <w:r w:rsidRPr="007C5A9F">
        <w:rPr>
          <w:rFonts w:ascii="Times New Roman" w:hAnsi="Times New Roman" w:cs="Times New Roman"/>
        </w:rPr>
        <w:t>Niskanen</w:t>
      </w:r>
      <w:proofErr w:type="spellEnd"/>
      <w:r w:rsidRPr="007C5A9F">
        <w:rPr>
          <w:rFonts w:ascii="Times New Roman" w:hAnsi="Times New Roman" w:cs="Times New Roman"/>
        </w:rPr>
        <w:t xml:space="preserve"> 10-064 (holotype H7043948, isotype K(M)248983, isotype NY).</w:t>
      </w:r>
    </w:p>
    <w:p w14:paraId="0B942CF5" w14:textId="77777777" w:rsidR="00C1488F" w:rsidRDefault="007C5A9F" w:rsidP="00C1488F">
      <w:pPr>
        <w:rPr>
          <w:rFonts w:ascii="Times New Roman" w:hAnsi="Times New Roman" w:cs="Times New Roman"/>
        </w:rPr>
      </w:pPr>
      <w:r>
        <w:rPr>
          <w:rFonts w:ascii="Times New Roman" w:hAnsi="Times New Roman" w:cs="Times New Roman"/>
        </w:rPr>
        <w:tab/>
      </w:r>
      <w:r w:rsidR="00C1488F" w:rsidRPr="00C1488F">
        <w:rPr>
          <w:rFonts w:ascii="Calibri" w:hAnsi="Calibri" w:cs="Calibri"/>
        </w:rPr>
        <w:t>﻿</w:t>
      </w:r>
      <w:r w:rsidR="00C1488F" w:rsidRPr="00C1488F">
        <w:rPr>
          <w:rFonts w:ascii="Times New Roman" w:hAnsi="Times New Roman" w:cs="Times New Roman"/>
        </w:rPr>
        <w:t>Description</w:t>
      </w:r>
      <w:r w:rsidR="00C1488F">
        <w:rPr>
          <w:rFonts w:ascii="Times New Roman" w:hAnsi="Times New Roman" w:cs="Times New Roman"/>
        </w:rPr>
        <w:t>:</w:t>
      </w:r>
      <w:r w:rsidR="00C1488F" w:rsidRPr="00C1488F">
        <w:rPr>
          <w:rFonts w:ascii="Times New Roman" w:hAnsi="Times New Roman" w:cs="Times New Roman"/>
        </w:rPr>
        <w:t xml:space="preserve"> Pileus 2–20 mm wide, round or sometimes irregularly so, convex, apex sometimes depressed or umbilicate, surface dry, tomentose or velutinous, </w:t>
      </w:r>
      <w:proofErr w:type="gramStart"/>
      <w:r w:rsidR="00C1488F" w:rsidRPr="00C1488F">
        <w:rPr>
          <w:rFonts w:ascii="Times New Roman" w:hAnsi="Times New Roman" w:cs="Times New Roman"/>
        </w:rPr>
        <w:t>tan orange</w:t>
      </w:r>
      <w:proofErr w:type="gramEnd"/>
      <w:r w:rsidR="00C1488F" w:rsidRPr="00C1488F">
        <w:rPr>
          <w:rFonts w:ascii="Times New Roman" w:hAnsi="Times New Roman" w:cs="Times New Roman"/>
        </w:rPr>
        <w:t xml:space="preserve">-brown to warm reddish-brown; margin incurved, becoming decurved and wavy. Spines 1–2 mm long, adnate when young, </w:t>
      </w:r>
      <w:proofErr w:type="spellStart"/>
      <w:r w:rsidR="00C1488F" w:rsidRPr="00C1488F">
        <w:rPr>
          <w:rFonts w:ascii="Times New Roman" w:hAnsi="Times New Roman" w:cs="Times New Roman"/>
        </w:rPr>
        <w:t>subdecurrent</w:t>
      </w:r>
      <w:proofErr w:type="spellEnd"/>
      <w:r w:rsidR="00C1488F" w:rsidRPr="00C1488F">
        <w:rPr>
          <w:rFonts w:ascii="Times New Roman" w:hAnsi="Times New Roman" w:cs="Times New Roman"/>
        </w:rPr>
        <w:t xml:space="preserve"> with age, cream-white to peach. Stipe 15–45 × 3–10 mm, central, equal to subclavate, glabrous to minutely velutinous, </w:t>
      </w:r>
      <w:r w:rsidR="00C1488F" w:rsidRPr="00C1488F">
        <w:rPr>
          <w:rFonts w:ascii="Times New Roman" w:hAnsi="Times New Roman" w:cs="Times New Roman"/>
        </w:rPr>
        <w:lastRenderedPageBreak/>
        <w:t xml:space="preserve">cream white to very light buff orange, staining buff orange when handled. Context solid, cream to tan. Odor and taste mild. </w:t>
      </w:r>
    </w:p>
    <w:p w14:paraId="76837EB7" w14:textId="653367B8" w:rsidR="007C5A9F" w:rsidRDefault="00C1488F" w:rsidP="00C1488F">
      <w:pPr>
        <w:ind w:firstLine="720"/>
        <w:rPr>
          <w:rFonts w:ascii="Times New Roman" w:hAnsi="Times New Roman" w:cs="Times New Roman"/>
        </w:rPr>
      </w:pPr>
      <w:r w:rsidRPr="00C1488F">
        <w:rPr>
          <w:rFonts w:ascii="Times New Roman" w:hAnsi="Times New Roman" w:cs="Times New Roman"/>
        </w:rPr>
        <w:t xml:space="preserve">Basidiospores 8–8.4–9.5 </w:t>
      </w:r>
      <w:proofErr w:type="spellStart"/>
      <w:r w:rsidRPr="00C1488F">
        <w:rPr>
          <w:rFonts w:ascii="Times New Roman" w:hAnsi="Times New Roman" w:cs="Times New Roman"/>
        </w:rPr>
        <w:t>μm</w:t>
      </w:r>
      <w:proofErr w:type="spellEnd"/>
      <w:r w:rsidRPr="00C1488F">
        <w:rPr>
          <w:rFonts w:ascii="Times New Roman" w:hAnsi="Times New Roman" w:cs="Times New Roman"/>
        </w:rPr>
        <w:t xml:space="preserve"> × 7–7.8–9 </w:t>
      </w:r>
      <w:proofErr w:type="spellStart"/>
      <w:r w:rsidRPr="00C1488F">
        <w:rPr>
          <w:rFonts w:ascii="Times New Roman" w:hAnsi="Times New Roman" w:cs="Times New Roman"/>
        </w:rPr>
        <w:t>μm</w:t>
      </w:r>
      <w:proofErr w:type="spellEnd"/>
      <w:r w:rsidRPr="00C1488F">
        <w:rPr>
          <w:rFonts w:ascii="Times New Roman" w:hAnsi="Times New Roman" w:cs="Times New Roman"/>
        </w:rPr>
        <w:t xml:space="preserve">, Q=1.00–1.09–1.28 (n=19/2), globose to </w:t>
      </w:r>
      <w:proofErr w:type="spellStart"/>
      <w:r w:rsidRPr="00C1488F">
        <w:rPr>
          <w:rFonts w:ascii="Times New Roman" w:hAnsi="Times New Roman" w:cs="Times New Roman"/>
        </w:rPr>
        <w:t>subglobose</w:t>
      </w:r>
      <w:proofErr w:type="spellEnd"/>
      <w:r w:rsidRPr="00C1488F">
        <w:rPr>
          <w:rFonts w:ascii="Times New Roman" w:hAnsi="Times New Roman" w:cs="Times New Roman"/>
        </w:rPr>
        <w:t xml:space="preserve">, smooth, hyaline in KOH. Basidia 40–51 × 7–8 </w:t>
      </w:r>
      <w:proofErr w:type="spellStart"/>
      <w:r w:rsidRPr="00C1488F">
        <w:rPr>
          <w:rFonts w:ascii="Times New Roman" w:hAnsi="Times New Roman" w:cs="Times New Roman"/>
        </w:rPr>
        <w:t>μm</w:t>
      </w:r>
      <w:proofErr w:type="spellEnd"/>
      <w:r w:rsidRPr="00C1488F">
        <w:rPr>
          <w:rFonts w:ascii="Times New Roman" w:hAnsi="Times New Roman" w:cs="Times New Roman"/>
        </w:rPr>
        <w:t xml:space="preserve"> with 2–3 sterigmata. </w:t>
      </w:r>
      <w:proofErr w:type="spellStart"/>
      <w:r w:rsidRPr="00C1488F">
        <w:rPr>
          <w:rFonts w:ascii="Times New Roman" w:hAnsi="Times New Roman" w:cs="Times New Roman"/>
        </w:rPr>
        <w:t>Pileipellis</w:t>
      </w:r>
      <w:proofErr w:type="spellEnd"/>
      <w:r w:rsidRPr="00C1488F">
        <w:rPr>
          <w:rFonts w:ascii="Times New Roman" w:hAnsi="Times New Roman" w:cs="Times New Roman"/>
        </w:rPr>
        <w:t xml:space="preserve"> an interwoven cutis, hyphae smooth, cylindrical, thin-walled, hyaline, mostly 5–8 </w:t>
      </w:r>
      <w:proofErr w:type="spellStart"/>
      <w:r w:rsidRPr="00C1488F">
        <w:rPr>
          <w:rFonts w:ascii="Times New Roman" w:hAnsi="Times New Roman" w:cs="Times New Roman"/>
        </w:rPr>
        <w:t>μm</w:t>
      </w:r>
      <w:proofErr w:type="spellEnd"/>
      <w:r w:rsidRPr="00C1488F">
        <w:rPr>
          <w:rFonts w:ascii="Times New Roman" w:hAnsi="Times New Roman" w:cs="Times New Roman"/>
        </w:rPr>
        <w:t xml:space="preserve"> wide. Clamp connections present.</w:t>
      </w:r>
    </w:p>
    <w:p w14:paraId="1BD22705" w14:textId="07036779" w:rsidR="00C74F16" w:rsidRDefault="00C74F16" w:rsidP="00C74F16">
      <w:pPr>
        <w:ind w:firstLine="720"/>
        <w:rPr>
          <w:rFonts w:ascii="Times New Roman" w:hAnsi="Times New Roman" w:cs="Times New Roman"/>
        </w:rPr>
      </w:pPr>
      <w:r w:rsidRPr="00C74F16">
        <w:rPr>
          <w:rFonts w:ascii="Calibri" w:hAnsi="Calibri" w:cs="Calibri"/>
        </w:rPr>
        <w:t>﻿</w:t>
      </w:r>
      <w:r w:rsidRPr="00C74F16">
        <w:rPr>
          <w:rFonts w:ascii="Times New Roman" w:hAnsi="Times New Roman" w:cs="Times New Roman"/>
        </w:rPr>
        <w:t>Distribution</w:t>
      </w:r>
      <w:r>
        <w:rPr>
          <w:rFonts w:ascii="Times New Roman" w:hAnsi="Times New Roman" w:cs="Times New Roman"/>
        </w:rPr>
        <w:t>:</w:t>
      </w:r>
      <w:r w:rsidRPr="00C74F16">
        <w:rPr>
          <w:rFonts w:ascii="Times New Roman" w:hAnsi="Times New Roman" w:cs="Times New Roman"/>
        </w:rPr>
        <w:t xml:space="preserve"> Eastern U.S. and eastern Canada – New York, Quebec (type, GenBank KX388662). </w:t>
      </w:r>
    </w:p>
    <w:p w14:paraId="001EDCB5" w14:textId="4C78A3EB" w:rsidR="00D811F7" w:rsidRDefault="00C74F16" w:rsidP="00C74F16">
      <w:pPr>
        <w:ind w:firstLine="720"/>
        <w:rPr>
          <w:rFonts w:ascii="Times New Roman" w:hAnsi="Times New Roman" w:cs="Times New Roman"/>
        </w:rPr>
      </w:pPr>
      <w:r w:rsidRPr="00C74F16">
        <w:rPr>
          <w:rFonts w:ascii="Times New Roman" w:hAnsi="Times New Roman" w:cs="Times New Roman"/>
        </w:rPr>
        <w:t>Ecology</w:t>
      </w:r>
      <w:r>
        <w:rPr>
          <w:rFonts w:ascii="Times New Roman" w:hAnsi="Times New Roman" w:cs="Times New Roman"/>
        </w:rPr>
        <w:t>:</w:t>
      </w:r>
      <w:r w:rsidRPr="00C74F16">
        <w:rPr>
          <w:rFonts w:ascii="Times New Roman" w:hAnsi="Times New Roman" w:cs="Times New Roman"/>
        </w:rPr>
        <w:t xml:space="preserve"> In moss, especially </w:t>
      </w:r>
      <w:r w:rsidRPr="00550EA2">
        <w:rPr>
          <w:rFonts w:ascii="Times New Roman" w:hAnsi="Times New Roman" w:cs="Times New Roman"/>
          <w:i/>
          <w:iCs/>
        </w:rPr>
        <w:t>Sphagnum</w:t>
      </w:r>
      <w:r w:rsidRPr="00C74F16">
        <w:rPr>
          <w:rFonts w:ascii="Times New Roman" w:hAnsi="Times New Roman" w:cs="Times New Roman"/>
        </w:rPr>
        <w:t xml:space="preserve">, under </w:t>
      </w:r>
      <w:r w:rsidRPr="00550EA2">
        <w:rPr>
          <w:rFonts w:ascii="Times New Roman" w:hAnsi="Times New Roman" w:cs="Times New Roman"/>
          <w:i/>
          <w:iCs/>
        </w:rPr>
        <w:t>Fagus</w:t>
      </w:r>
      <w:r w:rsidRPr="00C74F16">
        <w:rPr>
          <w:rFonts w:ascii="Times New Roman" w:hAnsi="Times New Roman" w:cs="Times New Roman"/>
        </w:rPr>
        <w:t xml:space="preserve"> and </w:t>
      </w:r>
      <w:proofErr w:type="spellStart"/>
      <w:r w:rsidRPr="00550EA2">
        <w:rPr>
          <w:rFonts w:ascii="Times New Roman" w:hAnsi="Times New Roman" w:cs="Times New Roman"/>
          <w:i/>
          <w:iCs/>
        </w:rPr>
        <w:t>Picea</w:t>
      </w:r>
      <w:proofErr w:type="spellEnd"/>
      <w:r w:rsidRPr="00C74F16">
        <w:rPr>
          <w:rFonts w:ascii="Times New Roman" w:hAnsi="Times New Roman" w:cs="Times New Roman"/>
        </w:rPr>
        <w:t>. July</w:t>
      </w:r>
      <w:r w:rsidR="00550EA2">
        <w:rPr>
          <w:rFonts w:ascii="Times New Roman" w:hAnsi="Times New Roman" w:cs="Times New Roman"/>
        </w:rPr>
        <w:t>.</w:t>
      </w:r>
    </w:p>
    <w:p w14:paraId="4B35540C" w14:textId="3906EC6C" w:rsidR="00550EA2" w:rsidRDefault="00C94F37" w:rsidP="00C74F16">
      <w:pPr>
        <w:ind w:firstLine="720"/>
        <w:rPr>
          <w:rFonts w:ascii="Times New Roman" w:hAnsi="Times New Roman" w:cs="Times New Roman"/>
        </w:rPr>
      </w:pPr>
      <w:r w:rsidRPr="00C94F37">
        <w:rPr>
          <w:rFonts w:ascii="Calibri" w:hAnsi="Calibri" w:cs="Calibri"/>
        </w:rPr>
        <w:t>﻿</w:t>
      </w:r>
      <w:r w:rsidRPr="00C94F37">
        <w:rPr>
          <w:rFonts w:ascii="Times New Roman" w:hAnsi="Times New Roman" w:cs="Times New Roman"/>
        </w:rPr>
        <w:t>Other specimens examined</w:t>
      </w:r>
      <w:r>
        <w:rPr>
          <w:rFonts w:ascii="Times New Roman" w:hAnsi="Times New Roman" w:cs="Times New Roman"/>
        </w:rPr>
        <w:t>:</w:t>
      </w:r>
      <w:r w:rsidRPr="00C94F37">
        <w:rPr>
          <w:rFonts w:ascii="Times New Roman" w:hAnsi="Times New Roman" w:cs="Times New Roman"/>
        </w:rPr>
        <w:t xml:space="preserve"> UNITED STATES. New York: Hamilton County, </w:t>
      </w:r>
      <w:proofErr w:type="spellStart"/>
      <w:r w:rsidRPr="00C94F37">
        <w:rPr>
          <w:rFonts w:ascii="Times New Roman" w:hAnsi="Times New Roman" w:cs="Times New Roman"/>
        </w:rPr>
        <w:t>Raquette</w:t>
      </w:r>
      <w:proofErr w:type="spellEnd"/>
      <w:r w:rsidRPr="00C94F37">
        <w:rPr>
          <w:rFonts w:ascii="Times New Roman" w:hAnsi="Times New Roman" w:cs="Times New Roman"/>
        </w:rPr>
        <w:t xml:space="preserve"> Lake, Long Point, Blue Mountain Trail, in moss under </w:t>
      </w:r>
      <w:r w:rsidRPr="00AA37F4">
        <w:rPr>
          <w:rFonts w:ascii="Times New Roman" w:hAnsi="Times New Roman" w:cs="Times New Roman"/>
          <w:i/>
          <w:iCs/>
        </w:rPr>
        <w:t xml:space="preserve">Fagus </w:t>
      </w:r>
      <w:proofErr w:type="spellStart"/>
      <w:r w:rsidRPr="00AA37F4">
        <w:rPr>
          <w:rFonts w:ascii="Times New Roman" w:hAnsi="Times New Roman" w:cs="Times New Roman"/>
          <w:i/>
          <w:iCs/>
        </w:rPr>
        <w:t>grandifolia</w:t>
      </w:r>
      <w:proofErr w:type="spellEnd"/>
      <w:r w:rsidRPr="00C94F37">
        <w:rPr>
          <w:rFonts w:ascii="Times New Roman" w:hAnsi="Times New Roman" w:cs="Times New Roman"/>
        </w:rPr>
        <w:t xml:space="preserve">, 550 m, 25 Jul 2001, J. </w:t>
      </w:r>
      <w:proofErr w:type="spellStart"/>
      <w:r w:rsidRPr="00C94F37">
        <w:rPr>
          <w:rFonts w:ascii="Times New Roman" w:hAnsi="Times New Roman" w:cs="Times New Roman"/>
        </w:rPr>
        <w:t>D’Apice</w:t>
      </w:r>
      <w:proofErr w:type="spellEnd"/>
      <w:r w:rsidRPr="00C94F37">
        <w:rPr>
          <w:rFonts w:ascii="Times New Roman" w:hAnsi="Times New Roman" w:cs="Times New Roman"/>
        </w:rPr>
        <w:t xml:space="preserve"> 49JD (CORT 7367). Hamilton County, </w:t>
      </w:r>
      <w:proofErr w:type="spellStart"/>
      <w:r w:rsidRPr="00C94F37">
        <w:rPr>
          <w:rFonts w:ascii="Times New Roman" w:hAnsi="Times New Roman" w:cs="Times New Roman"/>
        </w:rPr>
        <w:t>Raquette</w:t>
      </w:r>
      <w:proofErr w:type="spellEnd"/>
      <w:r w:rsidRPr="00C94F37">
        <w:rPr>
          <w:rFonts w:ascii="Times New Roman" w:hAnsi="Times New Roman" w:cs="Times New Roman"/>
        </w:rPr>
        <w:t xml:space="preserve"> Lake, Sil- </w:t>
      </w:r>
      <w:proofErr w:type="spellStart"/>
      <w:r w:rsidRPr="00C94F37">
        <w:rPr>
          <w:rFonts w:ascii="Times New Roman" w:hAnsi="Times New Roman" w:cs="Times New Roman"/>
        </w:rPr>
        <w:t>ver</w:t>
      </w:r>
      <w:proofErr w:type="spellEnd"/>
      <w:r w:rsidRPr="00C94F37">
        <w:rPr>
          <w:rFonts w:ascii="Times New Roman" w:hAnsi="Times New Roman" w:cs="Times New Roman"/>
        </w:rPr>
        <w:t xml:space="preserve"> Beach Bog, in </w:t>
      </w:r>
      <w:r w:rsidRPr="00AA37F4">
        <w:rPr>
          <w:rFonts w:ascii="Times New Roman" w:hAnsi="Times New Roman" w:cs="Times New Roman"/>
          <w:i/>
          <w:iCs/>
        </w:rPr>
        <w:t>Sphagnum</w:t>
      </w:r>
      <w:r w:rsidRPr="00C94F37">
        <w:rPr>
          <w:rFonts w:ascii="Times New Roman" w:hAnsi="Times New Roman" w:cs="Times New Roman"/>
        </w:rPr>
        <w:t xml:space="preserve">, 550 m, 22 Jul 1997, J. </w:t>
      </w:r>
      <w:proofErr w:type="spellStart"/>
      <w:r w:rsidRPr="00C94F37">
        <w:rPr>
          <w:rFonts w:ascii="Times New Roman" w:hAnsi="Times New Roman" w:cs="Times New Roman"/>
        </w:rPr>
        <w:t>Guardino</w:t>
      </w:r>
      <w:proofErr w:type="spellEnd"/>
      <w:r w:rsidRPr="00C94F37">
        <w:rPr>
          <w:rFonts w:ascii="Times New Roman" w:hAnsi="Times New Roman" w:cs="Times New Roman"/>
        </w:rPr>
        <w:t xml:space="preserve"> JG003 (CORT 7330). Hamilton County, </w:t>
      </w:r>
      <w:proofErr w:type="spellStart"/>
      <w:r w:rsidRPr="00C94F37">
        <w:rPr>
          <w:rFonts w:ascii="Times New Roman" w:hAnsi="Times New Roman" w:cs="Times New Roman"/>
        </w:rPr>
        <w:t>Raquette</w:t>
      </w:r>
      <w:proofErr w:type="spellEnd"/>
      <w:r w:rsidRPr="00C94F37">
        <w:rPr>
          <w:rFonts w:ascii="Times New Roman" w:hAnsi="Times New Roman" w:cs="Times New Roman"/>
        </w:rPr>
        <w:t xml:space="preserve"> Lake, Silver Beach Bog, in </w:t>
      </w:r>
      <w:r w:rsidRPr="00AA37F4">
        <w:rPr>
          <w:rFonts w:ascii="Times New Roman" w:hAnsi="Times New Roman" w:cs="Times New Roman"/>
          <w:i/>
          <w:iCs/>
        </w:rPr>
        <w:t>Sphagnum</w:t>
      </w:r>
      <w:r w:rsidRPr="00C94F37">
        <w:rPr>
          <w:rFonts w:ascii="Times New Roman" w:hAnsi="Times New Roman" w:cs="Times New Roman"/>
        </w:rPr>
        <w:t xml:space="preserve">, 550 m, 23 Jul 1988, C. Nelson CN9 (CORT 7365). Hamilton County, </w:t>
      </w:r>
      <w:proofErr w:type="spellStart"/>
      <w:r w:rsidRPr="00C94F37">
        <w:rPr>
          <w:rFonts w:ascii="Times New Roman" w:hAnsi="Times New Roman" w:cs="Times New Roman"/>
        </w:rPr>
        <w:t>Raquette</w:t>
      </w:r>
      <w:proofErr w:type="spellEnd"/>
      <w:r w:rsidRPr="00C94F37">
        <w:rPr>
          <w:rFonts w:ascii="Times New Roman" w:hAnsi="Times New Roman" w:cs="Times New Roman"/>
        </w:rPr>
        <w:t xml:space="preserve"> Lake, Silver Beach Bog, in </w:t>
      </w:r>
      <w:r w:rsidRPr="00AA37F4">
        <w:rPr>
          <w:rFonts w:ascii="Times New Roman" w:hAnsi="Times New Roman" w:cs="Times New Roman"/>
          <w:i/>
          <w:iCs/>
        </w:rPr>
        <w:t>Sphagnum</w:t>
      </w:r>
      <w:r w:rsidRPr="00C94F37">
        <w:rPr>
          <w:rFonts w:ascii="Times New Roman" w:hAnsi="Times New Roman" w:cs="Times New Roman"/>
        </w:rPr>
        <w:t xml:space="preserve"> under </w:t>
      </w:r>
      <w:proofErr w:type="spellStart"/>
      <w:r w:rsidRPr="00AA37F4">
        <w:rPr>
          <w:rFonts w:ascii="Times New Roman" w:hAnsi="Times New Roman" w:cs="Times New Roman"/>
          <w:i/>
          <w:iCs/>
        </w:rPr>
        <w:t>Picea</w:t>
      </w:r>
      <w:proofErr w:type="spellEnd"/>
      <w:r w:rsidRPr="00C94F37">
        <w:rPr>
          <w:rFonts w:ascii="Times New Roman" w:hAnsi="Times New Roman" w:cs="Times New Roman"/>
        </w:rPr>
        <w:t>, 550 m, 26 July 1993, K. Hodge KH7 (CORT 7322).</w:t>
      </w:r>
    </w:p>
    <w:p w14:paraId="7854E97B" w14:textId="4C83BE2E" w:rsidR="008D2412" w:rsidRPr="008D2412" w:rsidRDefault="008D2412" w:rsidP="008D2412">
      <w:pPr>
        <w:ind w:firstLine="720"/>
        <w:rPr>
          <w:rFonts w:ascii="Times New Roman" w:hAnsi="Times New Roman" w:cs="Times New Roman"/>
        </w:rPr>
      </w:pPr>
      <w:r w:rsidRPr="008D2412">
        <w:rPr>
          <w:rFonts w:ascii="Calibri" w:hAnsi="Calibri" w:cs="Calibri"/>
        </w:rPr>
        <w:t>﻿</w:t>
      </w:r>
      <w:r w:rsidRPr="008D2412">
        <w:rPr>
          <w:rFonts w:ascii="Times New Roman" w:hAnsi="Times New Roman" w:cs="Times New Roman"/>
        </w:rPr>
        <w:t>Discussion</w:t>
      </w:r>
      <w:r w:rsidR="00901A82">
        <w:rPr>
          <w:rFonts w:ascii="Times New Roman" w:hAnsi="Times New Roman" w:cs="Times New Roman"/>
        </w:rPr>
        <w:t>:</w:t>
      </w:r>
      <w:r w:rsidRPr="008D2412">
        <w:rPr>
          <w:rFonts w:ascii="Times New Roman" w:hAnsi="Times New Roman" w:cs="Times New Roman"/>
        </w:rPr>
        <w:t xml:space="preserve"> This species is closely related to H. </w:t>
      </w:r>
      <w:proofErr w:type="spellStart"/>
      <w:r w:rsidRPr="008D2412">
        <w:rPr>
          <w:rFonts w:ascii="Times New Roman" w:hAnsi="Times New Roman" w:cs="Times New Roman"/>
        </w:rPr>
        <w:t>umbilicatum</w:t>
      </w:r>
      <w:proofErr w:type="spellEnd"/>
      <w:r w:rsidRPr="008D2412">
        <w:rPr>
          <w:rFonts w:ascii="Times New Roman" w:hAnsi="Times New Roman" w:cs="Times New Roman"/>
        </w:rPr>
        <w:t xml:space="preserve"> but is characterized</w:t>
      </w:r>
    </w:p>
    <w:p w14:paraId="59A8AC45" w14:textId="7523C17A" w:rsidR="00AA37F4" w:rsidRDefault="008D2412" w:rsidP="008D2412">
      <w:pPr>
        <w:rPr>
          <w:rFonts w:ascii="Times New Roman" w:hAnsi="Times New Roman" w:cs="Times New Roman"/>
        </w:rPr>
      </w:pPr>
      <w:r w:rsidRPr="008D2412">
        <w:rPr>
          <w:rFonts w:ascii="Times New Roman" w:hAnsi="Times New Roman" w:cs="Times New Roman"/>
        </w:rPr>
        <w:t xml:space="preserve">by the apparent habitat preference for </w:t>
      </w:r>
      <w:r w:rsidRPr="008D2412">
        <w:rPr>
          <w:rFonts w:ascii="Times New Roman" w:hAnsi="Times New Roman" w:cs="Times New Roman"/>
          <w:i/>
          <w:iCs/>
        </w:rPr>
        <w:t>Sphagnum</w:t>
      </w:r>
      <w:r w:rsidRPr="008D2412">
        <w:rPr>
          <w:rFonts w:ascii="Times New Roman" w:hAnsi="Times New Roman" w:cs="Times New Roman"/>
        </w:rPr>
        <w:t xml:space="preserve"> bogs. The holotype from Qu</w:t>
      </w:r>
      <w:r w:rsidR="000E7E5D">
        <w:rPr>
          <w:rFonts w:ascii="Times New Roman" w:hAnsi="Times New Roman" w:cs="Times New Roman"/>
        </w:rPr>
        <w:t>é</w:t>
      </w:r>
      <w:r w:rsidRPr="008D2412">
        <w:rPr>
          <w:rFonts w:ascii="Times New Roman" w:hAnsi="Times New Roman" w:cs="Times New Roman"/>
        </w:rPr>
        <w:t xml:space="preserve">bec (KX388662) was described among </w:t>
      </w:r>
      <w:r w:rsidRPr="008D2412">
        <w:rPr>
          <w:rFonts w:ascii="Times New Roman" w:hAnsi="Times New Roman" w:cs="Times New Roman"/>
          <w:i/>
          <w:iCs/>
        </w:rPr>
        <w:t>Sphagnum</w:t>
      </w:r>
      <w:r w:rsidRPr="008D2412">
        <w:rPr>
          <w:rFonts w:ascii="Times New Roman" w:hAnsi="Times New Roman" w:cs="Times New Roman"/>
        </w:rPr>
        <w:t xml:space="preserve"> in association with conifers and northern hardwoods (mainly </w:t>
      </w:r>
      <w:proofErr w:type="spellStart"/>
      <w:r w:rsidRPr="008D2412">
        <w:rPr>
          <w:rFonts w:ascii="Times New Roman" w:hAnsi="Times New Roman" w:cs="Times New Roman"/>
          <w:i/>
          <w:iCs/>
        </w:rPr>
        <w:t>Picea</w:t>
      </w:r>
      <w:proofErr w:type="spellEnd"/>
      <w:r w:rsidRPr="008D2412">
        <w:rPr>
          <w:rFonts w:ascii="Times New Roman" w:hAnsi="Times New Roman" w:cs="Times New Roman"/>
        </w:rPr>
        <w:t xml:space="preserve">, but also </w:t>
      </w:r>
      <w:r w:rsidRPr="008D2412">
        <w:rPr>
          <w:rFonts w:ascii="Times New Roman" w:hAnsi="Times New Roman" w:cs="Times New Roman"/>
          <w:i/>
          <w:iCs/>
        </w:rPr>
        <w:t>Tsuga</w:t>
      </w:r>
      <w:r w:rsidRPr="008D2412">
        <w:rPr>
          <w:rFonts w:ascii="Times New Roman" w:hAnsi="Times New Roman" w:cs="Times New Roman"/>
        </w:rPr>
        <w:t xml:space="preserve">, </w:t>
      </w:r>
      <w:r w:rsidRPr="008D2412">
        <w:rPr>
          <w:rFonts w:ascii="Times New Roman" w:hAnsi="Times New Roman" w:cs="Times New Roman"/>
          <w:i/>
          <w:iCs/>
        </w:rPr>
        <w:t>Abies</w:t>
      </w:r>
      <w:r w:rsidRPr="008D2412">
        <w:rPr>
          <w:rFonts w:ascii="Times New Roman" w:hAnsi="Times New Roman" w:cs="Times New Roman"/>
        </w:rPr>
        <w:t xml:space="preserve">, </w:t>
      </w:r>
      <w:r w:rsidRPr="008D2412">
        <w:rPr>
          <w:rFonts w:ascii="Times New Roman" w:hAnsi="Times New Roman" w:cs="Times New Roman"/>
          <w:i/>
          <w:iCs/>
        </w:rPr>
        <w:t>Betula</w:t>
      </w:r>
      <w:r w:rsidRPr="008D2412">
        <w:rPr>
          <w:rFonts w:ascii="Times New Roman" w:hAnsi="Times New Roman" w:cs="Times New Roman"/>
        </w:rPr>
        <w:t xml:space="preserve">, </w:t>
      </w:r>
      <w:r w:rsidRPr="008D2412">
        <w:rPr>
          <w:rFonts w:ascii="Times New Roman" w:hAnsi="Times New Roman" w:cs="Times New Roman"/>
          <w:i/>
          <w:iCs/>
        </w:rPr>
        <w:t>Populus</w:t>
      </w:r>
      <w:r w:rsidRPr="008D2412">
        <w:rPr>
          <w:rFonts w:ascii="Times New Roman" w:hAnsi="Times New Roman" w:cs="Times New Roman"/>
        </w:rPr>
        <w:t>).</w:t>
      </w:r>
    </w:p>
    <w:p w14:paraId="77C24C32" w14:textId="15434C85" w:rsidR="00901A82" w:rsidRDefault="00901A82" w:rsidP="008D2412">
      <w:pPr>
        <w:rPr>
          <w:rFonts w:ascii="Times New Roman" w:hAnsi="Times New Roman" w:cs="Times New Roman"/>
        </w:rPr>
      </w:pPr>
    </w:p>
    <w:p w14:paraId="51DB5A57" w14:textId="02F45020" w:rsidR="00901A82" w:rsidRDefault="001E4259" w:rsidP="008D2412">
      <w:pPr>
        <w:rPr>
          <w:rFonts w:ascii="Times New Roman" w:hAnsi="Times New Roman" w:cs="Times New Roman"/>
        </w:rPr>
      </w:pPr>
      <w:proofErr w:type="spellStart"/>
      <w:r w:rsidRPr="001E4259">
        <w:rPr>
          <w:rFonts w:ascii="Times New Roman" w:hAnsi="Times New Roman" w:cs="Times New Roman"/>
          <w:i/>
          <w:iCs/>
        </w:rPr>
        <w:t>Hydnum</w:t>
      </w:r>
      <w:proofErr w:type="spellEnd"/>
      <w:r>
        <w:rPr>
          <w:rFonts w:ascii="Times New Roman" w:hAnsi="Times New Roman" w:cs="Times New Roman"/>
        </w:rPr>
        <w:t xml:space="preserve"> sp. AS 30</w:t>
      </w:r>
    </w:p>
    <w:p w14:paraId="71B2935E" w14:textId="6ACC82BF" w:rsidR="001E4259" w:rsidRDefault="001E4259" w:rsidP="008D2412">
      <w:pPr>
        <w:rPr>
          <w:rFonts w:ascii="Times New Roman" w:hAnsi="Times New Roman" w:cs="Times New Roman"/>
        </w:rPr>
      </w:pPr>
    </w:p>
    <w:p w14:paraId="28534718" w14:textId="77777777" w:rsidR="001E4259" w:rsidRDefault="001E4259" w:rsidP="008D2412">
      <w:pPr>
        <w:rPr>
          <w:rFonts w:ascii="Times New Roman" w:hAnsi="Times New Roman" w:cs="Times New Roman"/>
        </w:rPr>
      </w:pPr>
      <w:r w:rsidRPr="001E4259">
        <w:rPr>
          <w:rFonts w:ascii="Calibri" w:hAnsi="Calibri" w:cs="Calibri"/>
        </w:rPr>
        <w:t>﻿</w:t>
      </w:r>
      <w:r w:rsidRPr="001E4259">
        <w:rPr>
          <w:rFonts w:ascii="Times New Roman" w:hAnsi="Times New Roman" w:cs="Times New Roman"/>
        </w:rPr>
        <w:t>Description</w:t>
      </w:r>
      <w:r>
        <w:rPr>
          <w:rFonts w:ascii="Times New Roman" w:hAnsi="Times New Roman" w:cs="Times New Roman"/>
        </w:rPr>
        <w:t xml:space="preserve">: </w:t>
      </w:r>
      <w:r w:rsidRPr="001E4259">
        <w:rPr>
          <w:rFonts w:ascii="Times New Roman" w:hAnsi="Times New Roman" w:cs="Times New Roman"/>
        </w:rPr>
        <w:t xml:space="preserve">Pileus 20 mm wide, round, umbilicate, deep buff. Stipe less than 10mm long, central. </w:t>
      </w:r>
    </w:p>
    <w:p w14:paraId="3F8AC080" w14:textId="77777777" w:rsidR="00212BC0" w:rsidRDefault="001E4259" w:rsidP="001E4259">
      <w:pPr>
        <w:ind w:firstLine="720"/>
        <w:rPr>
          <w:rFonts w:ascii="Times New Roman" w:hAnsi="Times New Roman" w:cs="Times New Roman"/>
        </w:rPr>
      </w:pPr>
      <w:r w:rsidRPr="001E4259">
        <w:rPr>
          <w:rFonts w:ascii="Times New Roman" w:hAnsi="Times New Roman" w:cs="Times New Roman"/>
        </w:rPr>
        <w:t xml:space="preserve">Basidiospores 6.5–7.2–8 </w:t>
      </w:r>
      <w:proofErr w:type="spellStart"/>
      <w:r w:rsidRPr="001E4259">
        <w:rPr>
          <w:rFonts w:ascii="Times New Roman" w:hAnsi="Times New Roman" w:cs="Times New Roman"/>
        </w:rPr>
        <w:t>μm</w:t>
      </w:r>
      <w:proofErr w:type="spellEnd"/>
      <w:r w:rsidRPr="001E4259">
        <w:rPr>
          <w:rFonts w:ascii="Times New Roman" w:hAnsi="Times New Roman" w:cs="Times New Roman"/>
        </w:rPr>
        <w:t xml:space="preserve"> × 6–6.9–7.5 </w:t>
      </w:r>
      <w:proofErr w:type="spellStart"/>
      <w:r w:rsidRPr="001E4259">
        <w:rPr>
          <w:rFonts w:ascii="Times New Roman" w:hAnsi="Times New Roman" w:cs="Times New Roman"/>
        </w:rPr>
        <w:t>μm</w:t>
      </w:r>
      <w:proofErr w:type="spellEnd"/>
      <w:r w:rsidRPr="001E4259">
        <w:rPr>
          <w:rFonts w:ascii="Times New Roman" w:hAnsi="Times New Roman" w:cs="Times New Roman"/>
        </w:rPr>
        <w:t xml:space="preserve">, Q=1.00–1.05–1.1 (n=12/1), globose to </w:t>
      </w:r>
      <w:proofErr w:type="spellStart"/>
      <w:r w:rsidRPr="001E4259">
        <w:rPr>
          <w:rFonts w:ascii="Times New Roman" w:hAnsi="Times New Roman" w:cs="Times New Roman"/>
        </w:rPr>
        <w:t>subglobose</w:t>
      </w:r>
      <w:proofErr w:type="spellEnd"/>
      <w:r w:rsidRPr="001E4259">
        <w:rPr>
          <w:rFonts w:ascii="Times New Roman" w:hAnsi="Times New Roman" w:cs="Times New Roman"/>
        </w:rPr>
        <w:t xml:space="preserve">, smooth, hyaline in KOH. Basidia 44–48 × 8–10.5 </w:t>
      </w:r>
      <w:proofErr w:type="spellStart"/>
      <w:r w:rsidRPr="001E4259">
        <w:rPr>
          <w:rFonts w:ascii="Times New Roman" w:hAnsi="Times New Roman" w:cs="Times New Roman"/>
        </w:rPr>
        <w:t>μm</w:t>
      </w:r>
      <w:proofErr w:type="spellEnd"/>
      <w:r w:rsidRPr="001E4259">
        <w:rPr>
          <w:rFonts w:ascii="Times New Roman" w:hAnsi="Times New Roman" w:cs="Times New Roman"/>
        </w:rPr>
        <w:t xml:space="preserve"> with (2) 3–4 sterigmata. </w:t>
      </w:r>
      <w:proofErr w:type="spellStart"/>
      <w:r w:rsidRPr="001E4259">
        <w:rPr>
          <w:rFonts w:ascii="Times New Roman" w:hAnsi="Times New Roman" w:cs="Times New Roman"/>
        </w:rPr>
        <w:t>Pileipellis</w:t>
      </w:r>
      <w:proofErr w:type="spellEnd"/>
      <w:r w:rsidRPr="001E4259">
        <w:rPr>
          <w:rFonts w:ascii="Times New Roman" w:hAnsi="Times New Roman" w:cs="Times New Roman"/>
        </w:rPr>
        <w:t xml:space="preserve"> an interwoven cutis, hyphae smooth, cylindrical, thin-walled, hyaline, mostly 5–7 </w:t>
      </w:r>
      <w:proofErr w:type="spellStart"/>
      <w:r w:rsidRPr="001E4259">
        <w:rPr>
          <w:rFonts w:ascii="Times New Roman" w:hAnsi="Times New Roman" w:cs="Times New Roman"/>
        </w:rPr>
        <w:t>μm</w:t>
      </w:r>
      <w:proofErr w:type="spellEnd"/>
      <w:r w:rsidRPr="001E4259">
        <w:rPr>
          <w:rFonts w:ascii="Times New Roman" w:hAnsi="Times New Roman" w:cs="Times New Roman"/>
        </w:rPr>
        <w:t xml:space="preserve"> wide. Clamp connections present. </w:t>
      </w:r>
    </w:p>
    <w:p w14:paraId="38791053" w14:textId="77777777" w:rsidR="00212BC0" w:rsidRDefault="001E4259" w:rsidP="001E4259">
      <w:pPr>
        <w:ind w:firstLine="720"/>
        <w:rPr>
          <w:rFonts w:ascii="Times New Roman" w:hAnsi="Times New Roman" w:cs="Times New Roman"/>
        </w:rPr>
      </w:pPr>
      <w:r w:rsidRPr="001E4259">
        <w:rPr>
          <w:rFonts w:ascii="Times New Roman" w:hAnsi="Times New Roman" w:cs="Times New Roman"/>
        </w:rPr>
        <w:t>Distribution</w:t>
      </w:r>
      <w:r w:rsidR="00212BC0">
        <w:rPr>
          <w:rFonts w:ascii="Times New Roman" w:hAnsi="Times New Roman" w:cs="Times New Roman"/>
        </w:rPr>
        <w:t>:</w:t>
      </w:r>
      <w:r w:rsidRPr="001E4259">
        <w:rPr>
          <w:rFonts w:ascii="Times New Roman" w:hAnsi="Times New Roman" w:cs="Times New Roman"/>
        </w:rPr>
        <w:t xml:space="preserve"> Eastern U.S. – New York. </w:t>
      </w:r>
    </w:p>
    <w:p w14:paraId="42C0C50F" w14:textId="14FB3A78" w:rsidR="001E4259" w:rsidRDefault="001E4259" w:rsidP="001E4259">
      <w:pPr>
        <w:ind w:firstLine="720"/>
        <w:rPr>
          <w:rFonts w:ascii="Times New Roman" w:hAnsi="Times New Roman" w:cs="Times New Roman"/>
        </w:rPr>
      </w:pPr>
      <w:r w:rsidRPr="001E4259">
        <w:rPr>
          <w:rFonts w:ascii="Times New Roman" w:hAnsi="Times New Roman" w:cs="Times New Roman"/>
        </w:rPr>
        <w:t>Ecology</w:t>
      </w:r>
      <w:r w:rsidR="00212BC0">
        <w:rPr>
          <w:rFonts w:ascii="Times New Roman" w:hAnsi="Times New Roman" w:cs="Times New Roman"/>
        </w:rPr>
        <w:t xml:space="preserve">: </w:t>
      </w:r>
      <w:r w:rsidRPr="001E4259">
        <w:rPr>
          <w:rFonts w:ascii="Times New Roman" w:hAnsi="Times New Roman" w:cs="Times New Roman"/>
        </w:rPr>
        <w:t xml:space="preserve">In Sphagnum, under </w:t>
      </w:r>
      <w:r w:rsidRPr="00212BC0">
        <w:rPr>
          <w:rFonts w:ascii="Times New Roman" w:hAnsi="Times New Roman" w:cs="Times New Roman"/>
          <w:i/>
          <w:iCs/>
        </w:rPr>
        <w:t>Tsuga</w:t>
      </w:r>
      <w:r w:rsidRPr="001E4259">
        <w:rPr>
          <w:rFonts w:ascii="Times New Roman" w:hAnsi="Times New Roman" w:cs="Times New Roman"/>
        </w:rPr>
        <w:t xml:space="preserve"> and </w:t>
      </w:r>
      <w:r w:rsidRPr="00212BC0">
        <w:rPr>
          <w:rFonts w:ascii="Times New Roman" w:hAnsi="Times New Roman" w:cs="Times New Roman"/>
          <w:i/>
          <w:iCs/>
        </w:rPr>
        <w:t>Larix</w:t>
      </w:r>
      <w:r w:rsidRPr="001E4259">
        <w:rPr>
          <w:rFonts w:ascii="Times New Roman" w:hAnsi="Times New Roman" w:cs="Times New Roman"/>
        </w:rPr>
        <w:t>. July.</w:t>
      </w:r>
    </w:p>
    <w:p w14:paraId="5DA41BDB" w14:textId="0C47489B" w:rsidR="001801A9" w:rsidRPr="001801A9" w:rsidRDefault="001801A9" w:rsidP="001801A9">
      <w:pPr>
        <w:ind w:firstLine="720"/>
        <w:rPr>
          <w:rFonts w:ascii="Times New Roman" w:hAnsi="Times New Roman" w:cs="Times New Roman"/>
        </w:rPr>
      </w:pPr>
      <w:r w:rsidRPr="001801A9">
        <w:rPr>
          <w:rFonts w:ascii="Calibri" w:hAnsi="Calibri" w:cs="Calibri"/>
        </w:rPr>
        <w:t>﻿</w:t>
      </w:r>
      <w:r w:rsidRPr="001801A9">
        <w:rPr>
          <w:rFonts w:ascii="Times New Roman" w:hAnsi="Times New Roman" w:cs="Times New Roman"/>
        </w:rPr>
        <w:t>Specimen examined</w:t>
      </w:r>
      <w:r>
        <w:rPr>
          <w:rFonts w:ascii="Times New Roman" w:hAnsi="Times New Roman" w:cs="Times New Roman"/>
        </w:rPr>
        <w:t>:</w:t>
      </w:r>
      <w:r w:rsidRPr="001801A9">
        <w:rPr>
          <w:rFonts w:ascii="Times New Roman" w:hAnsi="Times New Roman" w:cs="Times New Roman"/>
        </w:rPr>
        <w:t xml:space="preserve"> UNITED STATES. New York: Hamilton County, </w:t>
      </w:r>
      <w:proofErr w:type="spellStart"/>
      <w:r w:rsidRPr="001801A9">
        <w:rPr>
          <w:rFonts w:ascii="Times New Roman" w:hAnsi="Times New Roman" w:cs="Times New Roman"/>
        </w:rPr>
        <w:t>Raquette</w:t>
      </w:r>
      <w:proofErr w:type="spellEnd"/>
    </w:p>
    <w:p w14:paraId="49548861" w14:textId="77777777" w:rsidR="001801A9" w:rsidRDefault="001801A9" w:rsidP="001801A9">
      <w:pPr>
        <w:rPr>
          <w:rFonts w:ascii="Times New Roman" w:hAnsi="Times New Roman" w:cs="Times New Roman"/>
        </w:rPr>
      </w:pPr>
      <w:r w:rsidRPr="001801A9">
        <w:rPr>
          <w:rFonts w:ascii="Times New Roman" w:hAnsi="Times New Roman" w:cs="Times New Roman"/>
        </w:rPr>
        <w:t xml:space="preserve">Lake, Silver Beach Bog, </w:t>
      </w:r>
      <w:r w:rsidRPr="001801A9">
        <w:rPr>
          <w:rFonts w:ascii="Times New Roman" w:hAnsi="Times New Roman" w:cs="Times New Roman"/>
          <w:i/>
          <w:iCs/>
        </w:rPr>
        <w:t>Sphagnum</w:t>
      </w:r>
      <w:r w:rsidRPr="001801A9">
        <w:rPr>
          <w:rFonts w:ascii="Times New Roman" w:hAnsi="Times New Roman" w:cs="Times New Roman"/>
        </w:rPr>
        <w:t xml:space="preserve"> substrate under </w:t>
      </w:r>
      <w:r w:rsidRPr="001801A9">
        <w:rPr>
          <w:rFonts w:ascii="Times New Roman" w:hAnsi="Times New Roman" w:cs="Times New Roman"/>
          <w:i/>
          <w:iCs/>
        </w:rPr>
        <w:t>Tsuga</w:t>
      </w:r>
      <w:r w:rsidRPr="001801A9">
        <w:rPr>
          <w:rFonts w:ascii="Times New Roman" w:hAnsi="Times New Roman" w:cs="Times New Roman"/>
        </w:rPr>
        <w:t xml:space="preserve">, </w:t>
      </w:r>
      <w:r w:rsidRPr="001801A9">
        <w:rPr>
          <w:rFonts w:ascii="Times New Roman" w:hAnsi="Times New Roman" w:cs="Times New Roman"/>
          <w:i/>
          <w:iCs/>
        </w:rPr>
        <w:t>Larix</w:t>
      </w:r>
      <w:r w:rsidRPr="001801A9">
        <w:rPr>
          <w:rFonts w:ascii="Times New Roman" w:hAnsi="Times New Roman" w:cs="Times New Roman"/>
        </w:rPr>
        <w:t xml:space="preserve">, 550 m, 28 Jul 1982, A. Sabol AS30 (CORT 007356). </w:t>
      </w:r>
    </w:p>
    <w:p w14:paraId="7BCD8D2A" w14:textId="79F13F1F" w:rsidR="001801A9" w:rsidRPr="001801A9" w:rsidRDefault="001801A9" w:rsidP="001801A9">
      <w:pPr>
        <w:ind w:firstLine="720"/>
        <w:rPr>
          <w:rFonts w:ascii="Times New Roman" w:hAnsi="Times New Roman" w:cs="Times New Roman"/>
        </w:rPr>
      </w:pPr>
      <w:r w:rsidRPr="001801A9">
        <w:rPr>
          <w:rFonts w:ascii="Times New Roman" w:hAnsi="Times New Roman" w:cs="Times New Roman"/>
        </w:rPr>
        <w:t>Discussion</w:t>
      </w:r>
      <w:r>
        <w:rPr>
          <w:rFonts w:ascii="Times New Roman" w:hAnsi="Times New Roman" w:cs="Times New Roman"/>
        </w:rPr>
        <w:t>:</w:t>
      </w:r>
      <w:r w:rsidRPr="001801A9">
        <w:rPr>
          <w:rFonts w:ascii="Times New Roman" w:hAnsi="Times New Roman" w:cs="Times New Roman"/>
        </w:rPr>
        <w:t xml:space="preserve"> This species is known only from a single </w:t>
      </w:r>
      <w:proofErr w:type="spellStart"/>
      <w:r w:rsidRPr="001801A9">
        <w:rPr>
          <w:rFonts w:ascii="Times New Roman" w:hAnsi="Times New Roman" w:cs="Times New Roman"/>
        </w:rPr>
        <w:t>basidiome</w:t>
      </w:r>
      <w:proofErr w:type="spellEnd"/>
      <w:r w:rsidRPr="001801A9">
        <w:rPr>
          <w:rFonts w:ascii="Times New Roman" w:hAnsi="Times New Roman" w:cs="Times New Roman"/>
        </w:rPr>
        <w:t xml:space="preserve"> collected in New</w:t>
      </w:r>
    </w:p>
    <w:p w14:paraId="4E7CF27B" w14:textId="0FA70B51" w:rsidR="003C1407" w:rsidRDefault="001801A9" w:rsidP="002A3264">
      <w:pPr>
        <w:rPr>
          <w:rFonts w:ascii="Times New Roman" w:hAnsi="Times New Roman" w:cs="Times New Roman"/>
        </w:rPr>
      </w:pPr>
      <w:r w:rsidRPr="001801A9">
        <w:rPr>
          <w:rFonts w:ascii="Times New Roman" w:hAnsi="Times New Roman" w:cs="Times New Roman"/>
        </w:rPr>
        <w:t xml:space="preserve">York. The description is drawn from the original collection notes. It is closely related to </w:t>
      </w:r>
      <w:r w:rsidRPr="00D218F6">
        <w:rPr>
          <w:rFonts w:ascii="Times New Roman" w:hAnsi="Times New Roman" w:cs="Times New Roman"/>
          <w:i/>
          <w:iCs/>
        </w:rPr>
        <w:t xml:space="preserve">H. </w:t>
      </w:r>
      <w:proofErr w:type="spellStart"/>
      <w:r w:rsidRPr="00D218F6">
        <w:rPr>
          <w:rFonts w:ascii="Times New Roman" w:hAnsi="Times New Roman" w:cs="Times New Roman"/>
          <w:i/>
          <w:iCs/>
        </w:rPr>
        <w:t>subconnatum</w:t>
      </w:r>
      <w:proofErr w:type="spellEnd"/>
      <w:r w:rsidRPr="001801A9">
        <w:rPr>
          <w:rFonts w:ascii="Times New Roman" w:hAnsi="Times New Roman" w:cs="Times New Roman"/>
        </w:rPr>
        <w:t xml:space="preserve"> but differs from it by the smaller spore size, shorter stipe, and association with </w:t>
      </w:r>
      <w:r w:rsidRPr="00D218F6">
        <w:rPr>
          <w:rFonts w:ascii="Times New Roman" w:hAnsi="Times New Roman" w:cs="Times New Roman"/>
          <w:i/>
          <w:iCs/>
        </w:rPr>
        <w:t>Sphagnum</w:t>
      </w:r>
      <w:r w:rsidRPr="001801A9">
        <w:rPr>
          <w:rFonts w:ascii="Times New Roman" w:hAnsi="Times New Roman" w:cs="Times New Roman"/>
        </w:rPr>
        <w:t xml:space="preserve">. It is recorded from the same locality and habitat as </w:t>
      </w:r>
      <w:r w:rsidRPr="00D218F6">
        <w:rPr>
          <w:rFonts w:ascii="Times New Roman" w:hAnsi="Times New Roman" w:cs="Times New Roman"/>
          <w:i/>
          <w:iCs/>
        </w:rPr>
        <w:t xml:space="preserve">H. </w:t>
      </w:r>
      <w:proofErr w:type="spellStart"/>
      <w:r w:rsidRPr="00D218F6">
        <w:rPr>
          <w:rFonts w:ascii="Times New Roman" w:hAnsi="Times New Roman" w:cs="Times New Roman"/>
          <w:i/>
          <w:iCs/>
        </w:rPr>
        <w:t>quebecense</w:t>
      </w:r>
      <w:proofErr w:type="spellEnd"/>
      <w:r w:rsidRPr="00D218F6">
        <w:rPr>
          <w:rFonts w:ascii="Times New Roman" w:hAnsi="Times New Roman" w:cs="Times New Roman"/>
          <w:i/>
          <w:iCs/>
        </w:rPr>
        <w:t xml:space="preserve"> </w:t>
      </w:r>
      <w:r w:rsidRPr="001801A9">
        <w:rPr>
          <w:rFonts w:ascii="Times New Roman" w:hAnsi="Times New Roman" w:cs="Times New Roman"/>
        </w:rPr>
        <w:t>but differs from that species by ITS sequence and smaller spores. We refrain from describing the taxon as new until confirmed by additional collections and sequence data.</w:t>
      </w:r>
    </w:p>
    <w:p w14:paraId="1669D6BB" w14:textId="77777777" w:rsidR="0037244F" w:rsidRDefault="0037244F" w:rsidP="002A3264">
      <w:pPr>
        <w:rPr>
          <w:rFonts w:ascii="Times New Roman" w:hAnsi="Times New Roman" w:cs="Times New Roman"/>
        </w:rPr>
      </w:pPr>
    </w:p>
    <w:p w14:paraId="0CFA996D" w14:textId="77777777" w:rsidR="007F21D6" w:rsidRDefault="007F21D6" w:rsidP="002A3264">
      <w:pPr>
        <w:rPr>
          <w:rFonts w:ascii="Times New Roman" w:hAnsi="Times New Roman" w:cs="Times New Roman"/>
        </w:rPr>
      </w:pPr>
      <w:r w:rsidRPr="007F21D6">
        <w:rPr>
          <w:rFonts w:ascii="Calibri" w:hAnsi="Calibri" w:cs="Calibri"/>
        </w:rPr>
        <w:t>﻿</w:t>
      </w:r>
      <w:proofErr w:type="spellStart"/>
      <w:r w:rsidRPr="00136E39">
        <w:rPr>
          <w:rFonts w:ascii="Times New Roman" w:hAnsi="Times New Roman" w:cs="Times New Roman"/>
          <w:b/>
          <w:bCs/>
          <w:i/>
          <w:iCs/>
        </w:rPr>
        <w:t>Hydnum</w:t>
      </w:r>
      <w:proofErr w:type="spellEnd"/>
      <w:r w:rsidRPr="00136E39">
        <w:rPr>
          <w:rFonts w:ascii="Times New Roman" w:hAnsi="Times New Roman" w:cs="Times New Roman"/>
          <w:b/>
          <w:bCs/>
          <w:i/>
          <w:iCs/>
        </w:rPr>
        <w:t xml:space="preserve"> </w:t>
      </w:r>
      <w:proofErr w:type="spellStart"/>
      <w:r w:rsidRPr="00136E39">
        <w:rPr>
          <w:rFonts w:ascii="Times New Roman" w:hAnsi="Times New Roman" w:cs="Times New Roman"/>
          <w:b/>
          <w:bCs/>
          <w:i/>
          <w:iCs/>
        </w:rPr>
        <w:t>subconnatum</w:t>
      </w:r>
      <w:proofErr w:type="spellEnd"/>
      <w:r w:rsidRPr="00136E39">
        <w:rPr>
          <w:rFonts w:ascii="Times New Roman" w:hAnsi="Times New Roman" w:cs="Times New Roman"/>
          <w:b/>
          <w:bCs/>
        </w:rPr>
        <w:t xml:space="preserve"> Swenie &amp; Matheny, sp. </w:t>
      </w:r>
      <w:proofErr w:type="spellStart"/>
      <w:r w:rsidRPr="00136E39">
        <w:rPr>
          <w:rFonts w:ascii="Times New Roman" w:hAnsi="Times New Roman" w:cs="Times New Roman"/>
          <w:b/>
          <w:bCs/>
        </w:rPr>
        <w:t>nov.</w:t>
      </w:r>
      <w:proofErr w:type="spellEnd"/>
      <w:r w:rsidRPr="007F21D6">
        <w:rPr>
          <w:rFonts w:ascii="Times New Roman" w:hAnsi="Times New Roman" w:cs="Times New Roman"/>
        </w:rPr>
        <w:t xml:space="preserve"> </w:t>
      </w:r>
    </w:p>
    <w:p w14:paraId="1EDCCE40" w14:textId="77777777" w:rsidR="007F21D6" w:rsidRDefault="007F21D6" w:rsidP="002A3264">
      <w:pPr>
        <w:rPr>
          <w:rFonts w:ascii="Times New Roman" w:hAnsi="Times New Roman" w:cs="Times New Roman"/>
        </w:rPr>
      </w:pPr>
      <w:proofErr w:type="spellStart"/>
      <w:r w:rsidRPr="007F21D6">
        <w:rPr>
          <w:rFonts w:ascii="Times New Roman" w:hAnsi="Times New Roman" w:cs="Times New Roman"/>
        </w:rPr>
        <w:t>MycoBank</w:t>
      </w:r>
      <w:proofErr w:type="spellEnd"/>
      <w:r w:rsidRPr="007F21D6">
        <w:rPr>
          <w:rFonts w:ascii="Times New Roman" w:hAnsi="Times New Roman" w:cs="Times New Roman"/>
        </w:rPr>
        <w:t xml:space="preserve">: MB825496 </w:t>
      </w:r>
    </w:p>
    <w:p w14:paraId="3301CD9F" w14:textId="77777777" w:rsidR="007F21D6" w:rsidRDefault="007F21D6" w:rsidP="002A3264">
      <w:pPr>
        <w:rPr>
          <w:rFonts w:ascii="Times New Roman" w:hAnsi="Times New Roman" w:cs="Times New Roman"/>
        </w:rPr>
      </w:pPr>
      <w:r w:rsidRPr="007F21D6">
        <w:rPr>
          <w:rFonts w:ascii="Times New Roman" w:hAnsi="Times New Roman" w:cs="Times New Roman"/>
        </w:rPr>
        <w:lastRenderedPageBreak/>
        <w:t xml:space="preserve">GenBank: MH379930 </w:t>
      </w:r>
    </w:p>
    <w:p w14:paraId="69F590DE" w14:textId="71B2B67D" w:rsidR="00B644A1" w:rsidRDefault="007F21D6" w:rsidP="002A3264">
      <w:pPr>
        <w:rPr>
          <w:rFonts w:ascii="Times New Roman" w:hAnsi="Times New Roman" w:cs="Times New Roman"/>
        </w:rPr>
      </w:pPr>
      <w:r w:rsidRPr="007F21D6">
        <w:rPr>
          <w:rFonts w:ascii="Times New Roman" w:hAnsi="Times New Roman" w:cs="Times New Roman"/>
        </w:rPr>
        <w:t>Fig</w:t>
      </w:r>
      <w:r>
        <w:rPr>
          <w:rFonts w:ascii="Times New Roman" w:hAnsi="Times New Roman" w:cs="Times New Roman"/>
        </w:rPr>
        <w:t>ure</w:t>
      </w:r>
      <w:r w:rsidRPr="007F21D6">
        <w:rPr>
          <w:rFonts w:ascii="Times New Roman" w:hAnsi="Times New Roman" w:cs="Times New Roman"/>
        </w:rPr>
        <w:t>s 4A, 5L</w:t>
      </w:r>
    </w:p>
    <w:p w14:paraId="0E125311" w14:textId="70096F57" w:rsidR="00274A29" w:rsidRDefault="00274A29" w:rsidP="002A3264">
      <w:pPr>
        <w:rPr>
          <w:rFonts w:ascii="Times New Roman" w:hAnsi="Times New Roman" w:cs="Times New Roman"/>
        </w:rPr>
      </w:pPr>
    </w:p>
    <w:p w14:paraId="35015757" w14:textId="59F69534" w:rsidR="00274A29" w:rsidRDefault="00136E39" w:rsidP="002A3264">
      <w:pPr>
        <w:rPr>
          <w:rFonts w:ascii="Times New Roman" w:hAnsi="Times New Roman" w:cs="Times New Roman"/>
        </w:rPr>
      </w:pPr>
      <w:r w:rsidRPr="00136E39">
        <w:rPr>
          <w:rFonts w:ascii="Calibri" w:hAnsi="Calibri" w:cs="Calibri"/>
        </w:rPr>
        <w:t>﻿</w:t>
      </w:r>
      <w:r w:rsidRPr="00136E39">
        <w:rPr>
          <w:rFonts w:ascii="Times New Roman" w:hAnsi="Times New Roman" w:cs="Times New Roman"/>
        </w:rPr>
        <w:t>Diagnosis</w:t>
      </w:r>
      <w:r>
        <w:rPr>
          <w:rFonts w:ascii="Times New Roman" w:hAnsi="Times New Roman" w:cs="Times New Roman"/>
        </w:rPr>
        <w:t>:</w:t>
      </w:r>
      <w:r w:rsidRPr="00136E39">
        <w:rPr>
          <w:rFonts w:ascii="Times New Roman" w:hAnsi="Times New Roman" w:cs="Times New Roman"/>
        </w:rPr>
        <w:t xml:space="preserve"> Closely related to </w:t>
      </w:r>
      <w:proofErr w:type="spellStart"/>
      <w:r w:rsidRPr="00136E39">
        <w:rPr>
          <w:rFonts w:ascii="Times New Roman" w:hAnsi="Times New Roman" w:cs="Times New Roman"/>
          <w:i/>
          <w:iCs/>
        </w:rPr>
        <w:t>Hydnum</w:t>
      </w:r>
      <w:proofErr w:type="spellEnd"/>
      <w:r w:rsidRPr="00136E39">
        <w:rPr>
          <w:rFonts w:ascii="Times New Roman" w:hAnsi="Times New Roman" w:cs="Times New Roman"/>
          <w:i/>
          <w:iCs/>
        </w:rPr>
        <w:t xml:space="preserve"> </w:t>
      </w:r>
      <w:proofErr w:type="spellStart"/>
      <w:r w:rsidRPr="00136E39">
        <w:rPr>
          <w:rFonts w:ascii="Times New Roman" w:hAnsi="Times New Roman" w:cs="Times New Roman"/>
          <w:i/>
          <w:iCs/>
        </w:rPr>
        <w:t>oregonense</w:t>
      </w:r>
      <w:proofErr w:type="spellEnd"/>
      <w:r w:rsidRPr="00136E39">
        <w:rPr>
          <w:rFonts w:ascii="Times New Roman" w:hAnsi="Times New Roman" w:cs="Times New Roman"/>
        </w:rPr>
        <w:t xml:space="preserve"> but differs from it by ITS sequence divergence and geographic distribution. </w:t>
      </w:r>
      <w:proofErr w:type="spellStart"/>
      <w:r w:rsidRPr="00136E39">
        <w:rPr>
          <w:rFonts w:ascii="Times New Roman" w:hAnsi="Times New Roman" w:cs="Times New Roman"/>
          <w:i/>
          <w:iCs/>
        </w:rPr>
        <w:t>Hydnum</w:t>
      </w:r>
      <w:proofErr w:type="spellEnd"/>
      <w:r w:rsidRPr="00136E39">
        <w:rPr>
          <w:rFonts w:ascii="Times New Roman" w:hAnsi="Times New Roman" w:cs="Times New Roman"/>
          <w:i/>
          <w:iCs/>
        </w:rPr>
        <w:t xml:space="preserve"> </w:t>
      </w:r>
      <w:proofErr w:type="spellStart"/>
      <w:r w:rsidRPr="00136E39">
        <w:rPr>
          <w:rFonts w:ascii="Times New Roman" w:hAnsi="Times New Roman" w:cs="Times New Roman"/>
          <w:i/>
          <w:iCs/>
        </w:rPr>
        <w:t>subconnatum</w:t>
      </w:r>
      <w:proofErr w:type="spellEnd"/>
      <w:r w:rsidRPr="00136E39">
        <w:rPr>
          <w:rFonts w:ascii="Times New Roman" w:hAnsi="Times New Roman" w:cs="Times New Roman"/>
        </w:rPr>
        <w:t xml:space="preserve"> is known only from the southeastern U.S.</w:t>
      </w:r>
    </w:p>
    <w:p w14:paraId="6604840A" w14:textId="015772BA" w:rsidR="00136E39" w:rsidRPr="00136E39" w:rsidRDefault="00136E39" w:rsidP="00136E39">
      <w:pPr>
        <w:rPr>
          <w:rFonts w:ascii="Times New Roman" w:hAnsi="Times New Roman" w:cs="Times New Roman"/>
        </w:rPr>
      </w:pPr>
      <w:r w:rsidRPr="00136E39">
        <w:rPr>
          <w:rFonts w:ascii="Calibri" w:hAnsi="Calibri" w:cs="Calibri"/>
        </w:rPr>
        <w:t>﻿</w:t>
      </w:r>
      <w:r>
        <w:rPr>
          <w:rFonts w:ascii="Calibri" w:hAnsi="Calibri" w:cs="Calibri"/>
        </w:rPr>
        <w:tab/>
      </w:r>
      <w:r w:rsidRPr="00136E39">
        <w:rPr>
          <w:rFonts w:ascii="Times New Roman" w:hAnsi="Times New Roman" w:cs="Times New Roman"/>
        </w:rPr>
        <w:t>Type</w:t>
      </w:r>
      <w:r>
        <w:rPr>
          <w:rFonts w:ascii="Times New Roman" w:hAnsi="Times New Roman" w:cs="Times New Roman"/>
        </w:rPr>
        <w:t xml:space="preserve">: </w:t>
      </w:r>
      <w:r w:rsidRPr="00136E39">
        <w:rPr>
          <w:rFonts w:ascii="Times New Roman" w:hAnsi="Times New Roman" w:cs="Times New Roman"/>
        </w:rPr>
        <w:t>UNITED STATES. North Carolina: Yancey County, Carolina Hemlocks</w:t>
      </w:r>
    </w:p>
    <w:p w14:paraId="2998C539" w14:textId="77777777" w:rsidR="00136E39" w:rsidRDefault="00136E39" w:rsidP="00136E39">
      <w:pPr>
        <w:rPr>
          <w:rFonts w:ascii="Times New Roman" w:hAnsi="Times New Roman" w:cs="Times New Roman"/>
        </w:rPr>
      </w:pPr>
      <w:r w:rsidRPr="00136E39">
        <w:rPr>
          <w:rFonts w:ascii="Times New Roman" w:hAnsi="Times New Roman" w:cs="Times New Roman"/>
        </w:rPr>
        <w:t xml:space="preserve">Recreation Area, picnic area (35.8057; -82.2047), on soil growing in fused cluster and singly with </w:t>
      </w:r>
      <w:r w:rsidRPr="00136E39">
        <w:rPr>
          <w:rFonts w:ascii="Times New Roman" w:hAnsi="Times New Roman" w:cs="Times New Roman"/>
          <w:i/>
          <w:iCs/>
        </w:rPr>
        <w:t>Tsuga carolinensis</w:t>
      </w:r>
      <w:r w:rsidRPr="00136E39">
        <w:rPr>
          <w:rFonts w:ascii="Times New Roman" w:hAnsi="Times New Roman" w:cs="Times New Roman"/>
        </w:rPr>
        <w:t xml:space="preserve">, </w:t>
      </w:r>
      <w:r w:rsidRPr="00136E39">
        <w:rPr>
          <w:rFonts w:ascii="Times New Roman" w:hAnsi="Times New Roman" w:cs="Times New Roman"/>
          <w:i/>
          <w:iCs/>
        </w:rPr>
        <w:t>Quercus</w:t>
      </w:r>
      <w:r w:rsidRPr="00136E39">
        <w:rPr>
          <w:rFonts w:ascii="Times New Roman" w:hAnsi="Times New Roman" w:cs="Times New Roman"/>
        </w:rPr>
        <w:t xml:space="preserve">, </w:t>
      </w:r>
      <w:r w:rsidRPr="00136E39">
        <w:rPr>
          <w:rFonts w:ascii="Times New Roman" w:hAnsi="Times New Roman" w:cs="Times New Roman"/>
          <w:i/>
          <w:iCs/>
        </w:rPr>
        <w:t>Liriodendron</w:t>
      </w:r>
      <w:r w:rsidRPr="00136E39">
        <w:rPr>
          <w:rFonts w:ascii="Times New Roman" w:hAnsi="Times New Roman" w:cs="Times New Roman"/>
        </w:rPr>
        <w:t xml:space="preserve">, 840 m, 29 Sep 2017, R.A. Swenie RAS235 (holotype: TENN 073064). </w:t>
      </w:r>
    </w:p>
    <w:p w14:paraId="18E0F9A7" w14:textId="259186A8" w:rsidR="00136E39" w:rsidRDefault="00136E39" w:rsidP="00136E39">
      <w:pPr>
        <w:ind w:firstLine="720"/>
        <w:rPr>
          <w:rFonts w:ascii="Times New Roman" w:hAnsi="Times New Roman" w:cs="Times New Roman"/>
        </w:rPr>
      </w:pPr>
      <w:r w:rsidRPr="00136E39">
        <w:rPr>
          <w:rFonts w:ascii="Times New Roman" w:hAnsi="Times New Roman" w:cs="Times New Roman"/>
        </w:rPr>
        <w:t xml:space="preserve">Etymology. </w:t>
      </w:r>
      <w:proofErr w:type="spellStart"/>
      <w:r w:rsidRPr="00AE3490">
        <w:rPr>
          <w:rFonts w:ascii="Times New Roman" w:hAnsi="Times New Roman" w:cs="Times New Roman"/>
          <w:i/>
          <w:iCs/>
        </w:rPr>
        <w:t>subconnatum</w:t>
      </w:r>
      <w:proofErr w:type="spellEnd"/>
      <w:r w:rsidRPr="00136E39">
        <w:rPr>
          <w:rFonts w:ascii="Times New Roman" w:hAnsi="Times New Roman" w:cs="Times New Roman"/>
        </w:rPr>
        <w:t xml:space="preserve"> (L.), born together, in reference to the fused stipe bases of multiple basidiomes.</w:t>
      </w:r>
    </w:p>
    <w:p w14:paraId="0D4F048A" w14:textId="0EE7F063" w:rsidR="00776E4B" w:rsidRPr="00776E4B" w:rsidRDefault="00776E4B" w:rsidP="00776E4B">
      <w:pPr>
        <w:ind w:firstLine="720"/>
        <w:rPr>
          <w:rFonts w:ascii="Times New Roman" w:hAnsi="Times New Roman" w:cs="Times New Roman"/>
        </w:rPr>
      </w:pPr>
      <w:r w:rsidRPr="00776E4B">
        <w:rPr>
          <w:rFonts w:ascii="Calibri" w:hAnsi="Calibri" w:cs="Calibri"/>
        </w:rPr>
        <w:t>﻿</w:t>
      </w:r>
      <w:r w:rsidRPr="00776E4B">
        <w:rPr>
          <w:rFonts w:ascii="Times New Roman" w:hAnsi="Times New Roman" w:cs="Times New Roman"/>
        </w:rPr>
        <w:t>Description</w:t>
      </w:r>
      <w:r>
        <w:rPr>
          <w:rFonts w:ascii="Times New Roman" w:hAnsi="Times New Roman" w:cs="Times New Roman"/>
        </w:rPr>
        <w:t>:</w:t>
      </w:r>
      <w:r w:rsidRPr="00776E4B">
        <w:rPr>
          <w:rFonts w:ascii="Times New Roman" w:hAnsi="Times New Roman" w:cs="Times New Roman"/>
        </w:rPr>
        <w:t xml:space="preserve"> Pileus 10–75 mm wide, </w:t>
      </w:r>
      <w:proofErr w:type="gramStart"/>
      <w:r w:rsidRPr="00776E4B">
        <w:rPr>
          <w:rFonts w:ascii="Times New Roman" w:hAnsi="Times New Roman" w:cs="Times New Roman"/>
        </w:rPr>
        <w:t>more or less round</w:t>
      </w:r>
      <w:proofErr w:type="gramEnd"/>
      <w:r w:rsidRPr="00776E4B">
        <w:rPr>
          <w:rFonts w:ascii="Times New Roman" w:hAnsi="Times New Roman" w:cs="Times New Roman"/>
        </w:rPr>
        <w:t>, broadly convex to</w:t>
      </w:r>
    </w:p>
    <w:p w14:paraId="5AE79121" w14:textId="5233D627" w:rsidR="00AE3490" w:rsidRDefault="00776E4B" w:rsidP="00776E4B">
      <w:pPr>
        <w:rPr>
          <w:rFonts w:ascii="Times New Roman" w:hAnsi="Times New Roman" w:cs="Times New Roman"/>
        </w:rPr>
      </w:pPr>
      <w:r w:rsidRPr="00776E4B">
        <w:rPr>
          <w:rFonts w:ascii="Times New Roman" w:hAnsi="Times New Roman" w:cs="Times New Roman"/>
        </w:rPr>
        <w:t xml:space="preserve">plane, surface usually dry but sometimes slightly </w:t>
      </w:r>
      <w:proofErr w:type="spellStart"/>
      <w:r w:rsidRPr="00776E4B">
        <w:rPr>
          <w:rFonts w:ascii="Times New Roman" w:hAnsi="Times New Roman" w:cs="Times New Roman"/>
        </w:rPr>
        <w:t>hygrophanous</w:t>
      </w:r>
      <w:proofErr w:type="spellEnd"/>
      <w:r w:rsidRPr="00776E4B">
        <w:rPr>
          <w:rFonts w:ascii="Times New Roman" w:hAnsi="Times New Roman" w:cs="Times New Roman"/>
        </w:rPr>
        <w:t xml:space="preserve">, glabrous, occasionally with shallow cracks or pits in age, sometimes umbilicate or with central depression, peach orange (6C8–6B7) to reddish-brown (“Cinnamon-Rufous”); margin incurved and entire, becoming eroded or split and sometimes wavy in age. Spines 1–8 mm long, shortest near margin, adnate to </w:t>
      </w:r>
      <w:proofErr w:type="spellStart"/>
      <w:r w:rsidRPr="00776E4B">
        <w:rPr>
          <w:rFonts w:ascii="Times New Roman" w:hAnsi="Times New Roman" w:cs="Times New Roman"/>
        </w:rPr>
        <w:t>subdecurrent</w:t>
      </w:r>
      <w:proofErr w:type="spellEnd"/>
      <w:r w:rsidRPr="00776E4B">
        <w:rPr>
          <w:rFonts w:ascii="Times New Roman" w:hAnsi="Times New Roman" w:cs="Times New Roman"/>
        </w:rPr>
        <w:t>, white to pale orange (5A4, 6A3). Stipe 15–60 × 5–20(30) mm, central or eccentric, equal or widening to bulbous base, sometimes with up to four basidiomes fused together at base, tex</w:t>
      </w:r>
      <w:r>
        <w:rPr>
          <w:rFonts w:ascii="Times New Roman" w:hAnsi="Times New Roman" w:cs="Times New Roman"/>
        </w:rPr>
        <w:t>t</w:t>
      </w:r>
      <w:r w:rsidRPr="00776E4B">
        <w:rPr>
          <w:rFonts w:ascii="Times New Roman" w:hAnsi="Times New Roman" w:cs="Times New Roman"/>
        </w:rPr>
        <w:t xml:space="preserve">ure smooth, white to dull tan, bruising </w:t>
      </w:r>
      <w:proofErr w:type="gramStart"/>
      <w:r w:rsidRPr="00776E4B">
        <w:rPr>
          <w:rFonts w:ascii="Times New Roman" w:hAnsi="Times New Roman" w:cs="Times New Roman"/>
        </w:rPr>
        <w:t>orange-brown</w:t>
      </w:r>
      <w:proofErr w:type="gramEnd"/>
      <w:r w:rsidRPr="00776E4B">
        <w:rPr>
          <w:rFonts w:ascii="Times New Roman" w:hAnsi="Times New Roman" w:cs="Times New Roman"/>
        </w:rPr>
        <w:t xml:space="preserve"> (6B8–7D7 or “Ochraceous- Buff”). Context fleshy, white to dull cream-brown, staining not observed. Odor mild or slightly sweet. Taste mild.</w:t>
      </w:r>
    </w:p>
    <w:p w14:paraId="29AB716F" w14:textId="6A5BAB09" w:rsidR="00776E4B" w:rsidRDefault="00776E4B" w:rsidP="00776E4B">
      <w:pPr>
        <w:rPr>
          <w:rFonts w:ascii="Times New Roman" w:hAnsi="Times New Roman" w:cs="Times New Roman"/>
        </w:rPr>
      </w:pPr>
      <w:r>
        <w:rPr>
          <w:rFonts w:ascii="Times New Roman" w:hAnsi="Times New Roman" w:cs="Times New Roman"/>
        </w:rPr>
        <w:tab/>
      </w:r>
      <w:r w:rsidR="00426899" w:rsidRPr="00426899">
        <w:rPr>
          <w:rFonts w:ascii="Calibri" w:hAnsi="Calibri" w:cs="Calibri"/>
        </w:rPr>
        <w:t>﻿</w:t>
      </w:r>
      <w:r w:rsidR="00426899" w:rsidRPr="00426899">
        <w:rPr>
          <w:rFonts w:ascii="Times New Roman" w:hAnsi="Times New Roman" w:cs="Times New Roman"/>
        </w:rPr>
        <w:t xml:space="preserve">Basidiospores 8.5–8.9–10 </w:t>
      </w:r>
      <w:proofErr w:type="spellStart"/>
      <w:r w:rsidR="00426899" w:rsidRPr="00426899">
        <w:rPr>
          <w:rFonts w:ascii="Times New Roman" w:hAnsi="Times New Roman" w:cs="Times New Roman"/>
        </w:rPr>
        <w:t>μm</w:t>
      </w:r>
      <w:proofErr w:type="spellEnd"/>
      <w:r w:rsidR="00426899" w:rsidRPr="00426899">
        <w:rPr>
          <w:rFonts w:ascii="Times New Roman" w:hAnsi="Times New Roman" w:cs="Times New Roman"/>
        </w:rPr>
        <w:t xml:space="preserve"> × 7.5–8.5–9.5(10) </w:t>
      </w:r>
      <w:proofErr w:type="spellStart"/>
      <w:r w:rsidR="00426899" w:rsidRPr="00426899">
        <w:rPr>
          <w:rFonts w:ascii="Times New Roman" w:hAnsi="Times New Roman" w:cs="Times New Roman"/>
        </w:rPr>
        <w:t>μm</w:t>
      </w:r>
      <w:proofErr w:type="spellEnd"/>
      <w:r w:rsidR="00426899" w:rsidRPr="00426899">
        <w:rPr>
          <w:rFonts w:ascii="Times New Roman" w:hAnsi="Times New Roman" w:cs="Times New Roman"/>
        </w:rPr>
        <w:t xml:space="preserve">, Q= 1.00–1.05–1.14(1.20) (n=34/3), globose to </w:t>
      </w:r>
      <w:proofErr w:type="spellStart"/>
      <w:r w:rsidR="00426899" w:rsidRPr="00426899">
        <w:rPr>
          <w:rFonts w:ascii="Times New Roman" w:hAnsi="Times New Roman" w:cs="Times New Roman"/>
        </w:rPr>
        <w:t>subglobose</w:t>
      </w:r>
      <w:proofErr w:type="spellEnd"/>
      <w:r w:rsidR="00426899" w:rsidRPr="00426899">
        <w:rPr>
          <w:rFonts w:ascii="Times New Roman" w:hAnsi="Times New Roman" w:cs="Times New Roman"/>
        </w:rPr>
        <w:t xml:space="preserve">, smooth, hyaline in KOH. Basidia 48–61 × 8.5–10.5 </w:t>
      </w:r>
      <w:proofErr w:type="spellStart"/>
      <w:r w:rsidR="00426899" w:rsidRPr="00426899">
        <w:rPr>
          <w:rFonts w:ascii="Times New Roman" w:hAnsi="Times New Roman" w:cs="Times New Roman"/>
        </w:rPr>
        <w:t>μm</w:t>
      </w:r>
      <w:proofErr w:type="spellEnd"/>
      <w:r w:rsidR="00426899" w:rsidRPr="00426899">
        <w:rPr>
          <w:rFonts w:ascii="Times New Roman" w:hAnsi="Times New Roman" w:cs="Times New Roman"/>
        </w:rPr>
        <w:t xml:space="preserve"> with 3–4 sterigmata. </w:t>
      </w:r>
      <w:proofErr w:type="spellStart"/>
      <w:r w:rsidR="00426899" w:rsidRPr="00426899">
        <w:rPr>
          <w:rFonts w:ascii="Times New Roman" w:hAnsi="Times New Roman" w:cs="Times New Roman"/>
        </w:rPr>
        <w:t>Pileipellis</w:t>
      </w:r>
      <w:proofErr w:type="spellEnd"/>
      <w:r w:rsidR="00426899" w:rsidRPr="00426899">
        <w:rPr>
          <w:rFonts w:ascii="Times New Roman" w:hAnsi="Times New Roman" w:cs="Times New Roman"/>
        </w:rPr>
        <w:t xml:space="preserve"> an interwoven cutis, hyphae smooth, cylindrical, thin-walled, mostly 4–6 </w:t>
      </w:r>
      <w:proofErr w:type="spellStart"/>
      <w:r w:rsidR="00426899" w:rsidRPr="00426899">
        <w:rPr>
          <w:rFonts w:ascii="Times New Roman" w:hAnsi="Times New Roman" w:cs="Times New Roman"/>
        </w:rPr>
        <w:t>μm</w:t>
      </w:r>
      <w:proofErr w:type="spellEnd"/>
      <w:r w:rsidR="00426899" w:rsidRPr="00426899">
        <w:rPr>
          <w:rFonts w:ascii="Times New Roman" w:hAnsi="Times New Roman" w:cs="Times New Roman"/>
        </w:rPr>
        <w:t xml:space="preserve"> wide. Clamp connections present.</w:t>
      </w:r>
    </w:p>
    <w:p w14:paraId="521C1227" w14:textId="77777777" w:rsidR="00E62616" w:rsidRDefault="00426899" w:rsidP="00776E4B">
      <w:pPr>
        <w:rPr>
          <w:rFonts w:ascii="Times New Roman" w:hAnsi="Times New Roman" w:cs="Times New Roman"/>
        </w:rPr>
      </w:pPr>
      <w:r>
        <w:rPr>
          <w:rFonts w:ascii="Times New Roman" w:hAnsi="Times New Roman" w:cs="Times New Roman"/>
        </w:rPr>
        <w:tab/>
      </w:r>
      <w:r w:rsidR="00E62616" w:rsidRPr="00E62616">
        <w:rPr>
          <w:rFonts w:ascii="Calibri" w:hAnsi="Calibri" w:cs="Calibri"/>
        </w:rPr>
        <w:t>﻿</w:t>
      </w:r>
      <w:r w:rsidR="00E62616" w:rsidRPr="00E62616">
        <w:rPr>
          <w:rFonts w:ascii="Times New Roman" w:hAnsi="Times New Roman" w:cs="Times New Roman"/>
        </w:rPr>
        <w:t>Distribution</w:t>
      </w:r>
      <w:r w:rsidR="00E62616">
        <w:rPr>
          <w:rFonts w:ascii="Times New Roman" w:hAnsi="Times New Roman" w:cs="Times New Roman"/>
        </w:rPr>
        <w:t xml:space="preserve">: </w:t>
      </w:r>
      <w:r w:rsidR="00E62616" w:rsidRPr="00E62616">
        <w:rPr>
          <w:rFonts w:ascii="Times New Roman" w:hAnsi="Times New Roman" w:cs="Times New Roman"/>
        </w:rPr>
        <w:t xml:space="preserve">Southeastern U.S. – North Carolina (type), Tennessee, and Georgia. </w:t>
      </w:r>
    </w:p>
    <w:p w14:paraId="59BD75DA" w14:textId="167A5EE3" w:rsidR="00426899" w:rsidRDefault="00E62616" w:rsidP="00E62616">
      <w:pPr>
        <w:ind w:firstLine="720"/>
        <w:rPr>
          <w:rFonts w:ascii="Times New Roman" w:hAnsi="Times New Roman" w:cs="Times New Roman"/>
        </w:rPr>
      </w:pPr>
      <w:r w:rsidRPr="00E62616">
        <w:rPr>
          <w:rFonts w:ascii="Times New Roman" w:hAnsi="Times New Roman" w:cs="Times New Roman"/>
        </w:rPr>
        <w:t>Ecology</w:t>
      </w:r>
      <w:r>
        <w:rPr>
          <w:rFonts w:ascii="Times New Roman" w:hAnsi="Times New Roman" w:cs="Times New Roman"/>
        </w:rPr>
        <w:t>:</w:t>
      </w:r>
      <w:r w:rsidRPr="00E62616">
        <w:rPr>
          <w:rFonts w:ascii="Times New Roman" w:hAnsi="Times New Roman" w:cs="Times New Roman"/>
        </w:rPr>
        <w:t xml:space="preserve"> In mixed woods with </w:t>
      </w:r>
      <w:r w:rsidRPr="00E62616">
        <w:rPr>
          <w:rFonts w:ascii="Times New Roman" w:hAnsi="Times New Roman" w:cs="Times New Roman"/>
          <w:i/>
          <w:iCs/>
        </w:rPr>
        <w:t>Quercus</w:t>
      </w:r>
      <w:r w:rsidRPr="00E62616">
        <w:rPr>
          <w:rFonts w:ascii="Times New Roman" w:hAnsi="Times New Roman" w:cs="Times New Roman"/>
        </w:rPr>
        <w:t xml:space="preserve">, </w:t>
      </w:r>
      <w:r w:rsidRPr="00E62616">
        <w:rPr>
          <w:rFonts w:ascii="Times New Roman" w:hAnsi="Times New Roman" w:cs="Times New Roman"/>
          <w:i/>
          <w:iCs/>
        </w:rPr>
        <w:t>Pinus</w:t>
      </w:r>
      <w:r w:rsidRPr="00E62616">
        <w:rPr>
          <w:rFonts w:ascii="Times New Roman" w:hAnsi="Times New Roman" w:cs="Times New Roman"/>
        </w:rPr>
        <w:t xml:space="preserve">, </w:t>
      </w:r>
      <w:r w:rsidRPr="00E62616">
        <w:rPr>
          <w:rFonts w:ascii="Times New Roman" w:hAnsi="Times New Roman" w:cs="Times New Roman"/>
          <w:i/>
          <w:iCs/>
        </w:rPr>
        <w:t>Tsuga</w:t>
      </w:r>
      <w:r w:rsidRPr="00E62616">
        <w:rPr>
          <w:rFonts w:ascii="Times New Roman" w:hAnsi="Times New Roman" w:cs="Times New Roman"/>
        </w:rPr>
        <w:t xml:space="preserve">, </w:t>
      </w:r>
      <w:r w:rsidRPr="00E62616">
        <w:rPr>
          <w:rFonts w:ascii="Times New Roman" w:hAnsi="Times New Roman" w:cs="Times New Roman"/>
          <w:i/>
          <w:iCs/>
        </w:rPr>
        <w:t>Fagus</w:t>
      </w:r>
      <w:r w:rsidRPr="00E62616">
        <w:rPr>
          <w:rFonts w:ascii="Times New Roman" w:hAnsi="Times New Roman" w:cs="Times New Roman"/>
        </w:rPr>
        <w:t xml:space="preserve">, </w:t>
      </w:r>
      <w:r w:rsidRPr="00E62616">
        <w:rPr>
          <w:rFonts w:ascii="Times New Roman" w:hAnsi="Times New Roman" w:cs="Times New Roman"/>
          <w:i/>
          <w:iCs/>
        </w:rPr>
        <w:t>Betula</w:t>
      </w:r>
      <w:r w:rsidRPr="00E62616">
        <w:rPr>
          <w:rFonts w:ascii="Times New Roman" w:hAnsi="Times New Roman" w:cs="Times New Roman"/>
        </w:rPr>
        <w:t xml:space="preserve">, </w:t>
      </w:r>
      <w:r w:rsidRPr="00E62616">
        <w:rPr>
          <w:rFonts w:ascii="Times New Roman" w:hAnsi="Times New Roman" w:cs="Times New Roman"/>
          <w:i/>
          <w:iCs/>
        </w:rPr>
        <w:t>Carya</w:t>
      </w:r>
      <w:r w:rsidRPr="00E62616">
        <w:rPr>
          <w:rFonts w:ascii="Times New Roman" w:hAnsi="Times New Roman" w:cs="Times New Roman"/>
        </w:rPr>
        <w:t xml:space="preserve">, </w:t>
      </w:r>
      <w:r w:rsidRPr="00E62616">
        <w:rPr>
          <w:rFonts w:ascii="Times New Roman" w:hAnsi="Times New Roman" w:cs="Times New Roman"/>
          <w:i/>
          <w:iCs/>
        </w:rPr>
        <w:t>Liriodendron</w:t>
      </w:r>
      <w:r w:rsidRPr="00E62616">
        <w:rPr>
          <w:rFonts w:ascii="Times New Roman" w:hAnsi="Times New Roman" w:cs="Times New Roman"/>
        </w:rPr>
        <w:t>. July to December.</w:t>
      </w:r>
    </w:p>
    <w:p w14:paraId="37378524" w14:textId="0B86E183" w:rsidR="000D1813" w:rsidRPr="000D1813" w:rsidRDefault="000D1813" w:rsidP="000D1813">
      <w:pPr>
        <w:ind w:firstLine="720"/>
        <w:rPr>
          <w:rFonts w:ascii="Times New Roman" w:hAnsi="Times New Roman" w:cs="Times New Roman"/>
        </w:rPr>
      </w:pPr>
      <w:r w:rsidRPr="000D1813">
        <w:rPr>
          <w:rFonts w:ascii="Calibri" w:hAnsi="Calibri" w:cs="Calibri"/>
        </w:rPr>
        <w:t>﻿</w:t>
      </w:r>
      <w:r w:rsidRPr="000D1813">
        <w:rPr>
          <w:rFonts w:ascii="Times New Roman" w:hAnsi="Times New Roman" w:cs="Times New Roman"/>
        </w:rPr>
        <w:t>Other specimens examined</w:t>
      </w:r>
      <w:r>
        <w:rPr>
          <w:rFonts w:ascii="Times New Roman" w:hAnsi="Times New Roman" w:cs="Times New Roman"/>
        </w:rPr>
        <w:t>:</w:t>
      </w:r>
      <w:r w:rsidRPr="000D1813">
        <w:rPr>
          <w:rFonts w:ascii="Times New Roman" w:hAnsi="Times New Roman" w:cs="Times New Roman"/>
        </w:rPr>
        <w:t xml:space="preserve"> UNITED STATES. Georgia: Chatham County,</w:t>
      </w:r>
    </w:p>
    <w:p w14:paraId="6F96F564" w14:textId="40936642" w:rsidR="00E62616" w:rsidRDefault="000D1813" w:rsidP="004D791E">
      <w:pPr>
        <w:rPr>
          <w:rFonts w:ascii="Times New Roman" w:hAnsi="Times New Roman" w:cs="Times New Roman"/>
        </w:rPr>
      </w:pPr>
      <w:r w:rsidRPr="000D1813">
        <w:rPr>
          <w:rFonts w:ascii="Times New Roman" w:hAnsi="Times New Roman" w:cs="Times New Roman"/>
        </w:rPr>
        <w:t xml:space="preserve">Wormsloe Plantation, in duff with </w:t>
      </w:r>
      <w:r w:rsidRPr="004D791E">
        <w:rPr>
          <w:rFonts w:ascii="Times New Roman" w:hAnsi="Times New Roman" w:cs="Times New Roman"/>
          <w:i/>
          <w:iCs/>
        </w:rPr>
        <w:t>Quercus</w:t>
      </w:r>
      <w:r w:rsidRPr="000D1813">
        <w:rPr>
          <w:rFonts w:ascii="Times New Roman" w:hAnsi="Times New Roman" w:cs="Times New Roman"/>
        </w:rPr>
        <w:t xml:space="preserve">, </w:t>
      </w:r>
      <w:r w:rsidRPr="004D791E">
        <w:rPr>
          <w:rFonts w:ascii="Times New Roman" w:hAnsi="Times New Roman" w:cs="Times New Roman"/>
          <w:i/>
          <w:iCs/>
        </w:rPr>
        <w:t>Pinus</w:t>
      </w:r>
      <w:r w:rsidRPr="000D1813">
        <w:rPr>
          <w:rFonts w:ascii="Times New Roman" w:hAnsi="Times New Roman" w:cs="Times New Roman"/>
        </w:rPr>
        <w:t xml:space="preserve">, 8 m, 26 Dec 1976, J.H. Restivo JHR40605 (TENN 040605). White County, Unicoi State Park, Unicoi to Helen Trail, solitary beside trail with </w:t>
      </w:r>
      <w:r w:rsidRPr="004D791E">
        <w:rPr>
          <w:rFonts w:ascii="Times New Roman" w:hAnsi="Times New Roman" w:cs="Times New Roman"/>
          <w:i/>
          <w:iCs/>
        </w:rPr>
        <w:t>Pinus</w:t>
      </w:r>
      <w:r w:rsidRPr="000D1813">
        <w:rPr>
          <w:rFonts w:ascii="Times New Roman" w:hAnsi="Times New Roman" w:cs="Times New Roman"/>
        </w:rPr>
        <w:t xml:space="preserve"> and mixed hardwoods, 460 m, 16 Jul 2017, J.E. </w:t>
      </w:r>
      <w:proofErr w:type="spellStart"/>
      <w:r w:rsidRPr="000D1813">
        <w:rPr>
          <w:rFonts w:ascii="Times New Roman" w:hAnsi="Times New Roman" w:cs="Times New Roman"/>
        </w:rPr>
        <w:t>Uehling</w:t>
      </w:r>
      <w:proofErr w:type="spellEnd"/>
      <w:r w:rsidRPr="000D1813">
        <w:rPr>
          <w:rFonts w:ascii="Times New Roman" w:hAnsi="Times New Roman" w:cs="Times New Roman"/>
        </w:rPr>
        <w:t xml:space="preserve"> RAS165 (TENN 073026). White County, Unicoi State Park, Unicoi to Helen Trail, solitary beside trail with </w:t>
      </w:r>
      <w:r w:rsidRPr="004D791E">
        <w:rPr>
          <w:rFonts w:ascii="Times New Roman" w:hAnsi="Times New Roman" w:cs="Times New Roman"/>
          <w:i/>
          <w:iCs/>
        </w:rPr>
        <w:t>Pinus</w:t>
      </w:r>
      <w:r w:rsidRPr="000D1813">
        <w:rPr>
          <w:rFonts w:ascii="Times New Roman" w:hAnsi="Times New Roman" w:cs="Times New Roman"/>
        </w:rPr>
        <w:t xml:space="preserve"> and mixed hardwoods, 460 m, 16 Jul 2017, R.A. Swenie RAS169 (TENN 073048). Tennessee: Great Smoky Mountains National Park, under </w:t>
      </w:r>
      <w:r w:rsidRPr="004D791E">
        <w:rPr>
          <w:rFonts w:ascii="Times New Roman" w:hAnsi="Times New Roman" w:cs="Times New Roman"/>
          <w:i/>
          <w:iCs/>
        </w:rPr>
        <w:t>Pinus</w:t>
      </w:r>
      <w:r w:rsidRPr="000D1813">
        <w:rPr>
          <w:rFonts w:ascii="Times New Roman" w:hAnsi="Times New Roman" w:cs="Times New Roman"/>
        </w:rPr>
        <w:t xml:space="preserve">, </w:t>
      </w:r>
      <w:r w:rsidRPr="004D791E">
        <w:rPr>
          <w:rFonts w:ascii="Times New Roman" w:hAnsi="Times New Roman" w:cs="Times New Roman"/>
          <w:i/>
          <w:iCs/>
        </w:rPr>
        <w:t>Tsuga</w:t>
      </w:r>
      <w:r w:rsidRPr="000D1813">
        <w:rPr>
          <w:rFonts w:ascii="Times New Roman" w:hAnsi="Times New Roman" w:cs="Times New Roman"/>
        </w:rPr>
        <w:t xml:space="preserve">, </w:t>
      </w:r>
      <w:r w:rsidRPr="004D791E">
        <w:rPr>
          <w:rFonts w:ascii="Times New Roman" w:hAnsi="Times New Roman" w:cs="Times New Roman"/>
          <w:i/>
          <w:iCs/>
        </w:rPr>
        <w:t>Quercus</w:t>
      </w:r>
      <w:r w:rsidRPr="000D1813">
        <w:rPr>
          <w:rFonts w:ascii="Times New Roman" w:hAnsi="Times New Roman" w:cs="Times New Roman"/>
        </w:rPr>
        <w:t xml:space="preserve">, </w:t>
      </w:r>
      <w:r w:rsidRPr="004D791E">
        <w:rPr>
          <w:rFonts w:ascii="Times New Roman" w:hAnsi="Times New Roman" w:cs="Times New Roman"/>
          <w:i/>
          <w:iCs/>
        </w:rPr>
        <w:t>Acer</w:t>
      </w:r>
      <w:r w:rsidRPr="000D1813">
        <w:rPr>
          <w:rFonts w:ascii="Times New Roman" w:hAnsi="Times New Roman" w:cs="Times New Roman"/>
        </w:rPr>
        <w:t xml:space="preserve">, </w:t>
      </w:r>
      <w:proofErr w:type="spellStart"/>
      <w:r w:rsidRPr="000D1813">
        <w:rPr>
          <w:rFonts w:ascii="Times New Roman" w:hAnsi="Times New Roman" w:cs="Times New Roman"/>
        </w:rPr>
        <w:t>Meig’s</w:t>
      </w:r>
      <w:proofErr w:type="spellEnd"/>
      <w:r w:rsidRPr="000D1813">
        <w:rPr>
          <w:rFonts w:ascii="Times New Roman" w:hAnsi="Times New Roman" w:cs="Times New Roman"/>
        </w:rPr>
        <w:t xml:space="preserve"> Creek Trail, 580 m, 30 Sep 2004, E.B. </w:t>
      </w:r>
      <w:proofErr w:type="spellStart"/>
      <w:r w:rsidRPr="000D1813">
        <w:rPr>
          <w:rFonts w:ascii="Times New Roman" w:hAnsi="Times New Roman" w:cs="Times New Roman"/>
        </w:rPr>
        <w:t>Lickey</w:t>
      </w:r>
      <w:proofErr w:type="spellEnd"/>
      <w:r w:rsidRPr="000D1813">
        <w:rPr>
          <w:rFonts w:ascii="Times New Roman" w:hAnsi="Times New Roman" w:cs="Times New Roman"/>
        </w:rPr>
        <w:t xml:space="preserve"> TFB12311 (TENN 060359). Great Smoky Mountains National Park, Cades Cove, scattered in mixed forest with </w:t>
      </w:r>
      <w:r w:rsidRPr="004D791E">
        <w:rPr>
          <w:rFonts w:ascii="Times New Roman" w:hAnsi="Times New Roman" w:cs="Times New Roman"/>
          <w:i/>
          <w:iCs/>
        </w:rPr>
        <w:t>Fagus</w:t>
      </w:r>
      <w:r w:rsidRPr="000D1813">
        <w:rPr>
          <w:rFonts w:ascii="Times New Roman" w:hAnsi="Times New Roman" w:cs="Times New Roman"/>
        </w:rPr>
        <w:t xml:space="preserve">, </w:t>
      </w:r>
      <w:r w:rsidRPr="004D791E">
        <w:rPr>
          <w:rFonts w:ascii="Times New Roman" w:hAnsi="Times New Roman" w:cs="Times New Roman"/>
          <w:i/>
          <w:iCs/>
        </w:rPr>
        <w:t>Quercus</w:t>
      </w:r>
      <w:r w:rsidRPr="000D1813">
        <w:rPr>
          <w:rFonts w:ascii="Times New Roman" w:hAnsi="Times New Roman" w:cs="Times New Roman"/>
        </w:rPr>
        <w:t xml:space="preserve">, </w:t>
      </w:r>
      <w:r w:rsidRPr="004D791E">
        <w:rPr>
          <w:rFonts w:ascii="Times New Roman" w:hAnsi="Times New Roman" w:cs="Times New Roman"/>
          <w:i/>
          <w:iCs/>
        </w:rPr>
        <w:t>Carya</w:t>
      </w:r>
      <w:r w:rsidRPr="000D1813">
        <w:rPr>
          <w:rFonts w:ascii="Times New Roman" w:hAnsi="Times New Roman" w:cs="Times New Roman"/>
        </w:rPr>
        <w:t xml:space="preserve">, </w:t>
      </w:r>
      <w:r w:rsidRPr="004D791E">
        <w:rPr>
          <w:rFonts w:ascii="Times New Roman" w:hAnsi="Times New Roman" w:cs="Times New Roman"/>
          <w:i/>
          <w:iCs/>
        </w:rPr>
        <w:t>Pinus</w:t>
      </w:r>
      <w:r w:rsidRPr="000D1813">
        <w:rPr>
          <w:rFonts w:ascii="Times New Roman" w:hAnsi="Times New Roman" w:cs="Times New Roman"/>
        </w:rPr>
        <w:t xml:space="preserve">, 520 m, 23 Nov 2013, R.A. Walter RAW18 (TENN 073005). Great Smoky Mountains National Park, Schoolhouse Gap Trail, scattered beneath </w:t>
      </w:r>
      <w:r w:rsidRPr="004D791E">
        <w:rPr>
          <w:rFonts w:ascii="Times New Roman" w:hAnsi="Times New Roman" w:cs="Times New Roman"/>
          <w:i/>
          <w:iCs/>
        </w:rPr>
        <w:t>Pinus</w:t>
      </w:r>
      <w:r w:rsidRPr="000D1813">
        <w:rPr>
          <w:rFonts w:ascii="Times New Roman" w:hAnsi="Times New Roman" w:cs="Times New Roman"/>
        </w:rPr>
        <w:t xml:space="preserve">, </w:t>
      </w:r>
      <w:r w:rsidRPr="004D791E">
        <w:rPr>
          <w:rFonts w:ascii="Times New Roman" w:hAnsi="Times New Roman" w:cs="Times New Roman"/>
          <w:i/>
          <w:iCs/>
        </w:rPr>
        <w:t>Tsuga</w:t>
      </w:r>
      <w:r w:rsidRPr="000D1813">
        <w:rPr>
          <w:rFonts w:ascii="Times New Roman" w:hAnsi="Times New Roman" w:cs="Times New Roman"/>
        </w:rPr>
        <w:t xml:space="preserve">, </w:t>
      </w:r>
      <w:r w:rsidRPr="004D791E">
        <w:rPr>
          <w:rFonts w:ascii="Times New Roman" w:hAnsi="Times New Roman" w:cs="Times New Roman"/>
          <w:i/>
          <w:iCs/>
        </w:rPr>
        <w:t>Quercus</w:t>
      </w:r>
      <w:r w:rsidRPr="000D1813">
        <w:rPr>
          <w:rFonts w:ascii="Times New Roman" w:hAnsi="Times New Roman" w:cs="Times New Roman"/>
        </w:rPr>
        <w:t xml:space="preserve">, </w:t>
      </w:r>
      <w:r w:rsidRPr="004D791E">
        <w:rPr>
          <w:rFonts w:ascii="Times New Roman" w:hAnsi="Times New Roman" w:cs="Times New Roman"/>
          <w:i/>
          <w:iCs/>
        </w:rPr>
        <w:t>Betula</w:t>
      </w:r>
      <w:r w:rsidRPr="000D1813">
        <w:rPr>
          <w:rFonts w:ascii="Times New Roman" w:hAnsi="Times New Roman" w:cs="Times New Roman"/>
        </w:rPr>
        <w:t xml:space="preserve">, 550 m, 26 Oct 2013, K.E. </w:t>
      </w:r>
      <w:proofErr w:type="spellStart"/>
      <w:r w:rsidRPr="000D1813">
        <w:rPr>
          <w:rFonts w:ascii="Times New Roman" w:hAnsi="Times New Roman" w:cs="Times New Roman"/>
        </w:rPr>
        <w:t>Rewcastle</w:t>
      </w:r>
      <w:proofErr w:type="spellEnd"/>
      <w:r w:rsidRPr="000D1813">
        <w:rPr>
          <w:rFonts w:ascii="Times New Roman" w:hAnsi="Times New Roman" w:cs="Times New Roman"/>
        </w:rPr>
        <w:t xml:space="preserve"> KER016 (TENN 073006). Great Smoky Mountains National Park, trail to Look Rock fire tower, some </w:t>
      </w:r>
      <w:proofErr w:type="spellStart"/>
      <w:r w:rsidRPr="000D1813">
        <w:rPr>
          <w:rFonts w:ascii="Times New Roman" w:hAnsi="Times New Roman" w:cs="Times New Roman"/>
        </w:rPr>
        <w:t>caespitose</w:t>
      </w:r>
      <w:proofErr w:type="spellEnd"/>
      <w:r w:rsidRPr="000D1813">
        <w:rPr>
          <w:rFonts w:ascii="Times New Roman" w:hAnsi="Times New Roman" w:cs="Times New Roman"/>
        </w:rPr>
        <w:t xml:space="preserve"> and forming a ring among </w:t>
      </w:r>
      <w:r w:rsidRPr="004D791E">
        <w:rPr>
          <w:rFonts w:ascii="Times New Roman" w:hAnsi="Times New Roman" w:cs="Times New Roman"/>
          <w:i/>
          <w:iCs/>
        </w:rPr>
        <w:t>Quercus</w:t>
      </w:r>
      <w:r w:rsidRPr="000D1813">
        <w:rPr>
          <w:rFonts w:ascii="Times New Roman" w:hAnsi="Times New Roman" w:cs="Times New Roman"/>
        </w:rPr>
        <w:t xml:space="preserve"> litter on </w:t>
      </w:r>
      <w:proofErr w:type="spellStart"/>
      <w:r w:rsidRPr="000D1813">
        <w:rPr>
          <w:rFonts w:ascii="Times New Roman" w:hAnsi="Times New Roman" w:cs="Times New Roman"/>
        </w:rPr>
        <w:t>trail</w:t>
      </w:r>
      <w:proofErr w:type="spellEnd"/>
      <w:r w:rsidRPr="000D1813">
        <w:rPr>
          <w:rFonts w:ascii="Times New Roman" w:hAnsi="Times New Roman" w:cs="Times New Roman"/>
        </w:rPr>
        <w:t xml:space="preserve">, 800 m, 17 Nov 2009, E.E. Austin EEA171109-1 (073744). Great Smoky Mountains </w:t>
      </w:r>
      <w:r w:rsidRPr="000D1813">
        <w:rPr>
          <w:rFonts w:ascii="Times New Roman" w:hAnsi="Times New Roman" w:cs="Times New Roman"/>
        </w:rPr>
        <w:lastRenderedPageBreak/>
        <w:t xml:space="preserve">National Park, Trillium Gap Trail, 9 Jul 2017, B.P. Looney BPL931 (TENN 073028). Big Ridge State Park, Ghost House Loop Trail, scattered to </w:t>
      </w:r>
      <w:proofErr w:type="spellStart"/>
      <w:r w:rsidRPr="000D1813">
        <w:rPr>
          <w:rFonts w:ascii="Times New Roman" w:hAnsi="Times New Roman" w:cs="Times New Roman"/>
        </w:rPr>
        <w:t>caespitose</w:t>
      </w:r>
      <w:proofErr w:type="spellEnd"/>
      <w:r w:rsidRPr="000D1813">
        <w:rPr>
          <w:rFonts w:ascii="Times New Roman" w:hAnsi="Times New Roman" w:cs="Times New Roman"/>
        </w:rPr>
        <w:t xml:space="preserve"> under </w:t>
      </w:r>
      <w:r w:rsidRPr="004D791E">
        <w:rPr>
          <w:rFonts w:ascii="Times New Roman" w:hAnsi="Times New Roman" w:cs="Times New Roman"/>
          <w:i/>
          <w:iCs/>
        </w:rPr>
        <w:t>Quercus</w:t>
      </w:r>
      <w:r w:rsidRPr="000D1813">
        <w:rPr>
          <w:rFonts w:ascii="Times New Roman" w:hAnsi="Times New Roman" w:cs="Times New Roman"/>
        </w:rPr>
        <w:t xml:space="preserve">, </w:t>
      </w:r>
      <w:r w:rsidRPr="004D791E">
        <w:rPr>
          <w:rFonts w:ascii="Times New Roman" w:hAnsi="Times New Roman" w:cs="Times New Roman"/>
          <w:i/>
          <w:iCs/>
        </w:rPr>
        <w:t>Fagus</w:t>
      </w:r>
      <w:r w:rsidRPr="000D1813">
        <w:rPr>
          <w:rFonts w:ascii="Times New Roman" w:hAnsi="Times New Roman" w:cs="Times New Roman"/>
        </w:rPr>
        <w:t xml:space="preserve">, </w:t>
      </w:r>
      <w:r w:rsidRPr="004D791E">
        <w:rPr>
          <w:rFonts w:ascii="Times New Roman" w:hAnsi="Times New Roman" w:cs="Times New Roman"/>
          <w:i/>
          <w:iCs/>
        </w:rPr>
        <w:t>Carya</w:t>
      </w:r>
      <w:r w:rsidRPr="000D1813">
        <w:rPr>
          <w:rFonts w:ascii="Times New Roman" w:hAnsi="Times New Roman" w:cs="Times New Roman"/>
        </w:rPr>
        <w:t xml:space="preserve">, </w:t>
      </w:r>
      <w:r w:rsidRPr="004D791E">
        <w:rPr>
          <w:rFonts w:ascii="Times New Roman" w:hAnsi="Times New Roman" w:cs="Times New Roman"/>
          <w:i/>
          <w:iCs/>
        </w:rPr>
        <w:t>Pinus virginiana</w:t>
      </w:r>
      <w:r w:rsidRPr="000D1813">
        <w:rPr>
          <w:rFonts w:ascii="Times New Roman" w:hAnsi="Times New Roman" w:cs="Times New Roman"/>
        </w:rPr>
        <w:t>, 320 m, 9 Nov 2015, R.A. Swenie RAS053 (TENN 070846).</w:t>
      </w:r>
    </w:p>
    <w:p w14:paraId="71C6D75A" w14:textId="339A4F9B" w:rsidR="004D791E" w:rsidRDefault="004D791E" w:rsidP="0046169C">
      <w:pPr>
        <w:rPr>
          <w:rFonts w:ascii="Times New Roman" w:hAnsi="Times New Roman" w:cs="Times New Roman"/>
        </w:rPr>
      </w:pPr>
      <w:r>
        <w:rPr>
          <w:rFonts w:ascii="Times New Roman" w:hAnsi="Times New Roman" w:cs="Times New Roman"/>
        </w:rPr>
        <w:tab/>
      </w:r>
      <w:r w:rsidR="0046169C" w:rsidRPr="0046169C">
        <w:rPr>
          <w:rFonts w:ascii="Calibri" w:hAnsi="Calibri" w:cs="Calibri"/>
        </w:rPr>
        <w:t>﻿</w:t>
      </w:r>
      <w:r w:rsidR="0046169C" w:rsidRPr="0046169C">
        <w:rPr>
          <w:rFonts w:ascii="Times New Roman" w:hAnsi="Times New Roman" w:cs="Times New Roman"/>
        </w:rPr>
        <w:t>Discussion</w:t>
      </w:r>
      <w:r w:rsidR="0046169C">
        <w:rPr>
          <w:rFonts w:ascii="Times New Roman" w:hAnsi="Times New Roman" w:cs="Times New Roman"/>
        </w:rPr>
        <w:t>:</w:t>
      </w:r>
      <w:r w:rsidR="0046169C" w:rsidRPr="0046169C">
        <w:rPr>
          <w:rFonts w:ascii="Times New Roman" w:hAnsi="Times New Roman" w:cs="Times New Roman"/>
        </w:rPr>
        <w:t xml:space="preserve"> </w:t>
      </w:r>
      <w:proofErr w:type="spellStart"/>
      <w:r w:rsidR="0046169C" w:rsidRPr="0046169C">
        <w:rPr>
          <w:rFonts w:ascii="Times New Roman" w:hAnsi="Times New Roman" w:cs="Times New Roman"/>
          <w:i/>
          <w:iCs/>
        </w:rPr>
        <w:t>Hydnum</w:t>
      </w:r>
      <w:proofErr w:type="spellEnd"/>
      <w:r w:rsidR="0046169C" w:rsidRPr="0046169C">
        <w:rPr>
          <w:rFonts w:ascii="Times New Roman" w:hAnsi="Times New Roman" w:cs="Times New Roman"/>
          <w:i/>
          <w:iCs/>
        </w:rPr>
        <w:t xml:space="preserve"> </w:t>
      </w:r>
      <w:proofErr w:type="spellStart"/>
      <w:r w:rsidR="0046169C" w:rsidRPr="0046169C">
        <w:rPr>
          <w:rFonts w:ascii="Times New Roman" w:hAnsi="Times New Roman" w:cs="Times New Roman"/>
          <w:i/>
          <w:iCs/>
        </w:rPr>
        <w:t>subconnatum</w:t>
      </w:r>
      <w:proofErr w:type="spellEnd"/>
      <w:r w:rsidR="0046169C" w:rsidRPr="0046169C">
        <w:rPr>
          <w:rFonts w:ascii="Times New Roman" w:hAnsi="Times New Roman" w:cs="Times New Roman"/>
        </w:rPr>
        <w:t xml:space="preserve"> is known from the southeastern U.S. in a range</w:t>
      </w:r>
      <w:r w:rsidR="0046169C">
        <w:rPr>
          <w:rFonts w:ascii="Times New Roman" w:hAnsi="Times New Roman" w:cs="Times New Roman"/>
        </w:rPr>
        <w:t xml:space="preserve"> </w:t>
      </w:r>
      <w:r w:rsidR="0046169C" w:rsidRPr="0046169C">
        <w:rPr>
          <w:rFonts w:ascii="Times New Roman" w:hAnsi="Times New Roman" w:cs="Times New Roman"/>
        </w:rPr>
        <w:t>of low elevation mixed forests such as oak-pine or hemlock-pine mixed with oak and</w:t>
      </w:r>
      <w:r w:rsidR="0046169C">
        <w:rPr>
          <w:rFonts w:ascii="Times New Roman" w:hAnsi="Times New Roman" w:cs="Times New Roman"/>
        </w:rPr>
        <w:t xml:space="preserve"> </w:t>
      </w:r>
      <w:r w:rsidR="0046169C" w:rsidRPr="0046169C">
        <w:rPr>
          <w:rFonts w:ascii="Times New Roman" w:hAnsi="Times New Roman" w:cs="Times New Roman"/>
        </w:rPr>
        <w:t xml:space="preserve">beech. All known specimens are reported under 1000 m elevation. Basidiomes can occur in </w:t>
      </w:r>
      <w:proofErr w:type="spellStart"/>
      <w:r w:rsidR="0046169C" w:rsidRPr="0046169C">
        <w:rPr>
          <w:rFonts w:ascii="Times New Roman" w:hAnsi="Times New Roman" w:cs="Times New Roman"/>
        </w:rPr>
        <w:t>caespitose</w:t>
      </w:r>
      <w:proofErr w:type="spellEnd"/>
      <w:r w:rsidR="0046169C" w:rsidRPr="0046169C">
        <w:rPr>
          <w:rFonts w:ascii="Times New Roman" w:hAnsi="Times New Roman" w:cs="Times New Roman"/>
        </w:rPr>
        <w:t xml:space="preserve"> clusters with the stipe bases and two or more pilei fused together. The pileus coloration is highly variable, however, ranging from deep orange to pale peach and</w:t>
      </w:r>
      <w:r w:rsidR="00832757">
        <w:rPr>
          <w:rFonts w:ascii="Times New Roman" w:hAnsi="Times New Roman" w:cs="Times New Roman"/>
        </w:rPr>
        <w:t xml:space="preserve"> </w:t>
      </w:r>
      <w:r w:rsidR="0046169C" w:rsidRPr="0046169C">
        <w:rPr>
          <w:rFonts w:ascii="Times New Roman" w:hAnsi="Times New Roman" w:cs="Times New Roman"/>
        </w:rPr>
        <w:t xml:space="preserve">fading to tan towards the margin, making this a difficult species to distinguish </w:t>
      </w:r>
      <w:proofErr w:type="gramStart"/>
      <w:r w:rsidR="0046169C" w:rsidRPr="0046169C">
        <w:rPr>
          <w:rFonts w:ascii="Times New Roman" w:hAnsi="Times New Roman" w:cs="Times New Roman"/>
        </w:rPr>
        <w:t>at a glance</w:t>
      </w:r>
      <w:proofErr w:type="gramEnd"/>
      <w:r w:rsidR="0046169C" w:rsidRPr="0046169C">
        <w:rPr>
          <w:rFonts w:ascii="Times New Roman" w:hAnsi="Times New Roman" w:cs="Times New Roman"/>
        </w:rPr>
        <w:t xml:space="preserve">. </w:t>
      </w:r>
      <w:proofErr w:type="spellStart"/>
      <w:r w:rsidR="0046169C" w:rsidRPr="00832757">
        <w:rPr>
          <w:rFonts w:ascii="Times New Roman" w:hAnsi="Times New Roman" w:cs="Times New Roman"/>
          <w:i/>
          <w:iCs/>
        </w:rPr>
        <w:t>Hydnum</w:t>
      </w:r>
      <w:proofErr w:type="spellEnd"/>
      <w:r w:rsidR="0046169C" w:rsidRPr="00832757">
        <w:rPr>
          <w:rFonts w:ascii="Times New Roman" w:hAnsi="Times New Roman" w:cs="Times New Roman"/>
          <w:i/>
          <w:iCs/>
        </w:rPr>
        <w:t xml:space="preserve"> </w:t>
      </w:r>
      <w:proofErr w:type="spellStart"/>
      <w:r w:rsidR="0046169C" w:rsidRPr="00832757">
        <w:rPr>
          <w:rFonts w:ascii="Times New Roman" w:hAnsi="Times New Roman" w:cs="Times New Roman"/>
          <w:i/>
          <w:iCs/>
        </w:rPr>
        <w:t>caespitosum</w:t>
      </w:r>
      <w:proofErr w:type="spellEnd"/>
      <w:r w:rsidR="0046169C" w:rsidRPr="0046169C">
        <w:rPr>
          <w:rFonts w:ascii="Times New Roman" w:hAnsi="Times New Roman" w:cs="Times New Roman"/>
        </w:rPr>
        <w:t xml:space="preserve"> Banning ex Peck (</w:t>
      </w:r>
      <w:proofErr w:type="gramStart"/>
      <w:r w:rsidR="0046169C" w:rsidRPr="0046169C">
        <w:rPr>
          <w:rFonts w:ascii="Times New Roman" w:hAnsi="Times New Roman" w:cs="Times New Roman"/>
        </w:rPr>
        <w:t xml:space="preserve">non </w:t>
      </w:r>
      <w:r w:rsidR="0046169C" w:rsidRPr="00832757">
        <w:rPr>
          <w:rFonts w:ascii="Times New Roman" w:hAnsi="Times New Roman" w:cs="Times New Roman"/>
          <w:i/>
          <w:iCs/>
        </w:rPr>
        <w:t>H.</w:t>
      </w:r>
      <w:proofErr w:type="gramEnd"/>
      <w:r w:rsidR="0046169C" w:rsidRPr="00832757">
        <w:rPr>
          <w:rFonts w:ascii="Times New Roman" w:hAnsi="Times New Roman" w:cs="Times New Roman"/>
          <w:i/>
          <w:iCs/>
        </w:rPr>
        <w:t xml:space="preserve"> </w:t>
      </w:r>
      <w:proofErr w:type="spellStart"/>
      <w:r w:rsidR="0046169C" w:rsidRPr="00832757">
        <w:rPr>
          <w:rFonts w:ascii="Times New Roman" w:hAnsi="Times New Roman" w:cs="Times New Roman"/>
          <w:i/>
          <w:iCs/>
        </w:rPr>
        <w:t>caespitosum</w:t>
      </w:r>
      <w:proofErr w:type="spellEnd"/>
      <w:r w:rsidR="0046169C" w:rsidRPr="0046169C">
        <w:rPr>
          <w:rFonts w:ascii="Times New Roman" w:hAnsi="Times New Roman" w:cs="Times New Roman"/>
        </w:rPr>
        <w:t xml:space="preserve"> </w:t>
      </w:r>
      <w:proofErr w:type="spellStart"/>
      <w:r w:rsidR="0046169C" w:rsidRPr="0046169C">
        <w:rPr>
          <w:rFonts w:ascii="Times New Roman" w:hAnsi="Times New Roman" w:cs="Times New Roman"/>
        </w:rPr>
        <w:t>Valenti</w:t>
      </w:r>
      <w:proofErr w:type="spellEnd"/>
      <w:r w:rsidR="0046169C" w:rsidRPr="0046169C">
        <w:rPr>
          <w:rFonts w:ascii="Times New Roman" w:hAnsi="Times New Roman" w:cs="Times New Roman"/>
        </w:rPr>
        <w:t xml:space="preserve">), described from Maryland, occurs “at roots of trees and near old stumps” and is much paler in coloration, depicted by Banning in her painting as a yellowish species. Furthermore, our examination of the holotype of </w:t>
      </w:r>
      <w:r w:rsidR="0046169C" w:rsidRPr="00832757">
        <w:rPr>
          <w:rFonts w:ascii="Times New Roman" w:hAnsi="Times New Roman" w:cs="Times New Roman"/>
          <w:i/>
          <w:iCs/>
        </w:rPr>
        <w:t xml:space="preserve">H. </w:t>
      </w:r>
      <w:proofErr w:type="spellStart"/>
      <w:r w:rsidR="0046169C" w:rsidRPr="00832757">
        <w:rPr>
          <w:rFonts w:ascii="Times New Roman" w:hAnsi="Times New Roman" w:cs="Times New Roman"/>
          <w:i/>
          <w:iCs/>
        </w:rPr>
        <w:t>caespitosum</w:t>
      </w:r>
      <w:proofErr w:type="spellEnd"/>
      <w:r w:rsidR="0046169C" w:rsidRPr="0046169C">
        <w:rPr>
          <w:rFonts w:ascii="Times New Roman" w:hAnsi="Times New Roman" w:cs="Times New Roman"/>
        </w:rPr>
        <w:t xml:space="preserve"> revealed that basidiospores are much smaller in that species than in </w:t>
      </w:r>
      <w:proofErr w:type="spellStart"/>
      <w:r w:rsidR="0046169C" w:rsidRPr="00832757">
        <w:rPr>
          <w:rFonts w:ascii="Times New Roman" w:hAnsi="Times New Roman" w:cs="Times New Roman"/>
          <w:i/>
          <w:iCs/>
        </w:rPr>
        <w:t>Hydnum</w:t>
      </w:r>
      <w:proofErr w:type="spellEnd"/>
      <w:r w:rsidR="0046169C" w:rsidRPr="00832757">
        <w:rPr>
          <w:rFonts w:ascii="Times New Roman" w:hAnsi="Times New Roman" w:cs="Times New Roman"/>
          <w:i/>
          <w:iCs/>
        </w:rPr>
        <w:t xml:space="preserve"> </w:t>
      </w:r>
      <w:proofErr w:type="spellStart"/>
      <w:r w:rsidR="0046169C" w:rsidRPr="00832757">
        <w:rPr>
          <w:rFonts w:ascii="Times New Roman" w:hAnsi="Times New Roman" w:cs="Times New Roman"/>
          <w:i/>
          <w:iCs/>
        </w:rPr>
        <w:t>subconnatum</w:t>
      </w:r>
      <w:proofErr w:type="spellEnd"/>
      <w:r w:rsidR="0046169C" w:rsidRPr="0046169C">
        <w:rPr>
          <w:rFonts w:ascii="Times New Roman" w:hAnsi="Times New Roman" w:cs="Times New Roman"/>
        </w:rPr>
        <w:t xml:space="preserve">. The new name </w:t>
      </w:r>
      <w:r w:rsidR="0046169C" w:rsidRPr="00832757">
        <w:rPr>
          <w:rFonts w:ascii="Times New Roman" w:hAnsi="Times New Roman" w:cs="Times New Roman"/>
          <w:i/>
          <w:iCs/>
        </w:rPr>
        <w:t xml:space="preserve">H. </w:t>
      </w:r>
      <w:proofErr w:type="spellStart"/>
      <w:r w:rsidR="0046169C" w:rsidRPr="00832757">
        <w:rPr>
          <w:rFonts w:ascii="Times New Roman" w:hAnsi="Times New Roman" w:cs="Times New Roman"/>
          <w:i/>
          <w:iCs/>
        </w:rPr>
        <w:t>geminum</w:t>
      </w:r>
      <w:proofErr w:type="spellEnd"/>
      <w:r w:rsidR="0046169C" w:rsidRPr="0046169C">
        <w:rPr>
          <w:rFonts w:ascii="Times New Roman" w:hAnsi="Times New Roman" w:cs="Times New Roman"/>
        </w:rPr>
        <w:t xml:space="preserve"> is proposed below for </w:t>
      </w:r>
      <w:r w:rsidR="0046169C" w:rsidRPr="00832757">
        <w:rPr>
          <w:rFonts w:ascii="Times New Roman" w:hAnsi="Times New Roman" w:cs="Times New Roman"/>
          <w:i/>
          <w:iCs/>
        </w:rPr>
        <w:t xml:space="preserve">H. </w:t>
      </w:r>
      <w:proofErr w:type="spellStart"/>
      <w:r w:rsidR="0046169C" w:rsidRPr="00832757">
        <w:rPr>
          <w:rFonts w:ascii="Times New Roman" w:hAnsi="Times New Roman" w:cs="Times New Roman"/>
          <w:i/>
          <w:iCs/>
        </w:rPr>
        <w:t>caespitosum</w:t>
      </w:r>
      <w:proofErr w:type="spellEnd"/>
      <w:r w:rsidR="0046169C" w:rsidRPr="0046169C">
        <w:rPr>
          <w:rFonts w:ascii="Times New Roman" w:hAnsi="Times New Roman" w:cs="Times New Roman"/>
        </w:rPr>
        <w:t xml:space="preserve"> Banning ex Peck.</w:t>
      </w:r>
    </w:p>
    <w:p w14:paraId="41ECBC95" w14:textId="6057EF11" w:rsidR="00832757" w:rsidRDefault="00832757" w:rsidP="0046169C">
      <w:pPr>
        <w:rPr>
          <w:rFonts w:ascii="Times New Roman" w:hAnsi="Times New Roman" w:cs="Times New Roman"/>
        </w:rPr>
      </w:pPr>
      <w:r>
        <w:rPr>
          <w:rFonts w:ascii="Times New Roman" w:hAnsi="Times New Roman" w:cs="Times New Roman"/>
        </w:rPr>
        <w:tab/>
      </w:r>
      <w:r w:rsidRPr="00832757">
        <w:rPr>
          <w:rFonts w:ascii="Calibri" w:hAnsi="Calibri" w:cs="Calibri"/>
        </w:rPr>
        <w:t>﻿</w:t>
      </w:r>
      <w:r w:rsidRPr="00832757">
        <w:rPr>
          <w:rFonts w:ascii="Times New Roman" w:hAnsi="Times New Roman" w:cs="Times New Roman"/>
        </w:rPr>
        <w:t xml:space="preserve">Specimens of </w:t>
      </w:r>
      <w:r w:rsidRPr="00832757">
        <w:rPr>
          <w:rFonts w:ascii="Times New Roman" w:hAnsi="Times New Roman" w:cs="Times New Roman"/>
          <w:i/>
          <w:iCs/>
        </w:rPr>
        <w:t xml:space="preserve">H. </w:t>
      </w:r>
      <w:proofErr w:type="spellStart"/>
      <w:r w:rsidRPr="00832757">
        <w:rPr>
          <w:rFonts w:ascii="Times New Roman" w:hAnsi="Times New Roman" w:cs="Times New Roman"/>
          <w:i/>
          <w:iCs/>
        </w:rPr>
        <w:t>subconnatum</w:t>
      </w:r>
      <w:proofErr w:type="spellEnd"/>
      <w:r w:rsidRPr="00832757">
        <w:rPr>
          <w:rFonts w:ascii="Times New Roman" w:hAnsi="Times New Roman" w:cs="Times New Roman"/>
        </w:rPr>
        <w:t xml:space="preserve"> form a monophyletic group with support values &lt;70% (ML) and &lt;0.95 (BI). ITS sequence variation is relatively low (&lt;1%) among sampled specimens of </w:t>
      </w:r>
      <w:r w:rsidRPr="00832757">
        <w:rPr>
          <w:rFonts w:ascii="Times New Roman" w:hAnsi="Times New Roman" w:cs="Times New Roman"/>
          <w:i/>
          <w:iCs/>
        </w:rPr>
        <w:t xml:space="preserve">H. </w:t>
      </w:r>
      <w:proofErr w:type="spellStart"/>
      <w:r w:rsidRPr="00832757">
        <w:rPr>
          <w:rFonts w:ascii="Times New Roman" w:hAnsi="Times New Roman" w:cs="Times New Roman"/>
          <w:i/>
          <w:iCs/>
        </w:rPr>
        <w:t>subconnatum</w:t>
      </w:r>
      <w:proofErr w:type="spellEnd"/>
      <w:r w:rsidRPr="00832757">
        <w:rPr>
          <w:rFonts w:ascii="Times New Roman" w:hAnsi="Times New Roman" w:cs="Times New Roman"/>
        </w:rPr>
        <w:t>, but the clade is highly dissimilar (8% sequence divergence) from Mexican taxa (</w:t>
      </w:r>
      <w:proofErr w:type="spellStart"/>
      <w:r w:rsidRPr="00832757">
        <w:rPr>
          <w:rFonts w:ascii="Times New Roman" w:hAnsi="Times New Roman" w:cs="Times New Roman"/>
        </w:rPr>
        <w:t>Genbank</w:t>
      </w:r>
      <w:proofErr w:type="spellEnd"/>
      <w:r w:rsidRPr="00832757">
        <w:rPr>
          <w:rFonts w:ascii="Times New Roman" w:hAnsi="Times New Roman" w:cs="Times New Roman"/>
        </w:rPr>
        <w:t xml:space="preserve"> KR135344-KR135345) that form a well- supported sister lineage.</w:t>
      </w:r>
    </w:p>
    <w:p w14:paraId="287B4F92" w14:textId="1DA85933" w:rsidR="00832757" w:rsidRDefault="00832757" w:rsidP="0046169C">
      <w:pPr>
        <w:rPr>
          <w:rFonts w:ascii="Times New Roman" w:hAnsi="Times New Roman" w:cs="Times New Roman"/>
        </w:rPr>
      </w:pPr>
    </w:p>
    <w:p w14:paraId="0C67BB0D" w14:textId="77777777" w:rsidR="00F416B9" w:rsidRPr="00F416B9" w:rsidRDefault="00F416B9" w:rsidP="0046169C">
      <w:pPr>
        <w:rPr>
          <w:rFonts w:ascii="Times New Roman" w:hAnsi="Times New Roman" w:cs="Times New Roman"/>
          <w:b/>
          <w:bCs/>
        </w:rPr>
      </w:pPr>
      <w:r w:rsidRPr="00F416B9">
        <w:rPr>
          <w:rFonts w:ascii="Calibri" w:hAnsi="Calibri" w:cs="Calibri"/>
        </w:rPr>
        <w:t>﻿</w:t>
      </w:r>
      <w:proofErr w:type="spellStart"/>
      <w:r w:rsidRPr="00F416B9">
        <w:rPr>
          <w:rFonts w:ascii="Times New Roman" w:hAnsi="Times New Roman" w:cs="Times New Roman"/>
          <w:b/>
          <w:bCs/>
          <w:i/>
          <w:iCs/>
        </w:rPr>
        <w:t>Hydnum</w:t>
      </w:r>
      <w:proofErr w:type="spellEnd"/>
      <w:r w:rsidRPr="00F416B9">
        <w:rPr>
          <w:rFonts w:ascii="Times New Roman" w:hAnsi="Times New Roman" w:cs="Times New Roman"/>
          <w:b/>
          <w:bCs/>
          <w:i/>
          <w:iCs/>
        </w:rPr>
        <w:t xml:space="preserve"> </w:t>
      </w:r>
      <w:proofErr w:type="spellStart"/>
      <w:r w:rsidRPr="00F416B9">
        <w:rPr>
          <w:rFonts w:ascii="Times New Roman" w:hAnsi="Times New Roman" w:cs="Times New Roman"/>
          <w:b/>
          <w:bCs/>
          <w:i/>
          <w:iCs/>
        </w:rPr>
        <w:t>cuspidatum</w:t>
      </w:r>
      <w:proofErr w:type="spellEnd"/>
      <w:r w:rsidRPr="00F416B9">
        <w:rPr>
          <w:rFonts w:ascii="Times New Roman" w:hAnsi="Times New Roman" w:cs="Times New Roman"/>
          <w:b/>
          <w:bCs/>
        </w:rPr>
        <w:t xml:space="preserve"> Swenie &amp; Matheny, sp. </w:t>
      </w:r>
      <w:proofErr w:type="spellStart"/>
      <w:r w:rsidRPr="00F416B9">
        <w:rPr>
          <w:rFonts w:ascii="Times New Roman" w:hAnsi="Times New Roman" w:cs="Times New Roman"/>
          <w:b/>
          <w:bCs/>
        </w:rPr>
        <w:t>nov.</w:t>
      </w:r>
      <w:proofErr w:type="spellEnd"/>
      <w:r w:rsidRPr="00F416B9">
        <w:rPr>
          <w:rFonts w:ascii="Times New Roman" w:hAnsi="Times New Roman" w:cs="Times New Roman"/>
          <w:b/>
          <w:bCs/>
        </w:rPr>
        <w:t xml:space="preserve"> </w:t>
      </w:r>
    </w:p>
    <w:p w14:paraId="7603FABF" w14:textId="77777777" w:rsidR="00F416B9" w:rsidRDefault="00F416B9" w:rsidP="0046169C">
      <w:pPr>
        <w:rPr>
          <w:rFonts w:ascii="Times New Roman" w:hAnsi="Times New Roman" w:cs="Times New Roman"/>
        </w:rPr>
      </w:pPr>
      <w:proofErr w:type="spellStart"/>
      <w:r w:rsidRPr="00F416B9">
        <w:rPr>
          <w:rFonts w:ascii="Times New Roman" w:hAnsi="Times New Roman" w:cs="Times New Roman"/>
        </w:rPr>
        <w:t>MycoBank</w:t>
      </w:r>
      <w:proofErr w:type="spellEnd"/>
      <w:r w:rsidRPr="00F416B9">
        <w:rPr>
          <w:rFonts w:ascii="Times New Roman" w:hAnsi="Times New Roman" w:cs="Times New Roman"/>
        </w:rPr>
        <w:t xml:space="preserve">: MB825497 </w:t>
      </w:r>
    </w:p>
    <w:p w14:paraId="41D90135" w14:textId="77777777" w:rsidR="00F416B9" w:rsidRDefault="00F416B9" w:rsidP="0046169C">
      <w:pPr>
        <w:rPr>
          <w:rFonts w:ascii="Times New Roman" w:hAnsi="Times New Roman" w:cs="Times New Roman"/>
        </w:rPr>
      </w:pPr>
      <w:r w:rsidRPr="00F416B9">
        <w:rPr>
          <w:rFonts w:ascii="Times New Roman" w:hAnsi="Times New Roman" w:cs="Times New Roman"/>
        </w:rPr>
        <w:t xml:space="preserve">GenBank: MH379944 </w:t>
      </w:r>
    </w:p>
    <w:p w14:paraId="5E72C61A" w14:textId="1C60AE3E" w:rsidR="00832757" w:rsidRDefault="00F416B9" w:rsidP="0046169C">
      <w:pPr>
        <w:rPr>
          <w:rFonts w:ascii="Times New Roman" w:hAnsi="Times New Roman" w:cs="Times New Roman"/>
        </w:rPr>
      </w:pPr>
      <w:r w:rsidRPr="00F416B9">
        <w:rPr>
          <w:rFonts w:ascii="Times New Roman" w:hAnsi="Times New Roman" w:cs="Times New Roman"/>
        </w:rPr>
        <w:t>Fig</w:t>
      </w:r>
      <w:r>
        <w:rPr>
          <w:rFonts w:ascii="Times New Roman" w:hAnsi="Times New Roman" w:cs="Times New Roman"/>
        </w:rPr>
        <w:t>ure</w:t>
      </w:r>
      <w:r w:rsidRPr="00F416B9">
        <w:rPr>
          <w:rFonts w:ascii="Times New Roman" w:hAnsi="Times New Roman" w:cs="Times New Roman"/>
        </w:rPr>
        <w:t>s 4B, 5M</w:t>
      </w:r>
    </w:p>
    <w:p w14:paraId="0C8AA71B" w14:textId="264D08F5" w:rsidR="007F21D6" w:rsidRDefault="007F21D6" w:rsidP="002A3264">
      <w:pPr>
        <w:rPr>
          <w:rFonts w:ascii="Times New Roman" w:hAnsi="Times New Roman" w:cs="Times New Roman"/>
        </w:rPr>
      </w:pPr>
    </w:p>
    <w:p w14:paraId="745D595F" w14:textId="305E158A" w:rsidR="00F416B9" w:rsidRDefault="00641D83" w:rsidP="002A3264">
      <w:pPr>
        <w:rPr>
          <w:rFonts w:ascii="Times New Roman" w:hAnsi="Times New Roman" w:cs="Times New Roman"/>
        </w:rPr>
      </w:pPr>
      <w:r w:rsidRPr="00641D83">
        <w:rPr>
          <w:rFonts w:ascii="Calibri" w:hAnsi="Calibri" w:cs="Calibri"/>
        </w:rPr>
        <w:t>﻿</w:t>
      </w:r>
      <w:r w:rsidRPr="00641D83">
        <w:rPr>
          <w:rFonts w:ascii="Times New Roman" w:hAnsi="Times New Roman" w:cs="Times New Roman"/>
        </w:rPr>
        <w:t>Diagnosis</w:t>
      </w:r>
      <w:r>
        <w:rPr>
          <w:rFonts w:ascii="Times New Roman" w:hAnsi="Times New Roman" w:cs="Times New Roman"/>
        </w:rPr>
        <w:t xml:space="preserve">: </w:t>
      </w:r>
      <w:r w:rsidRPr="00641D83">
        <w:rPr>
          <w:rFonts w:ascii="Times New Roman" w:hAnsi="Times New Roman" w:cs="Times New Roman"/>
        </w:rPr>
        <w:t xml:space="preserve">Closely related to </w:t>
      </w:r>
      <w:proofErr w:type="spellStart"/>
      <w:r w:rsidRPr="00641D83">
        <w:rPr>
          <w:rFonts w:ascii="Times New Roman" w:hAnsi="Times New Roman" w:cs="Times New Roman"/>
          <w:i/>
          <w:iCs/>
        </w:rPr>
        <w:t>Hydnum</w:t>
      </w:r>
      <w:proofErr w:type="spellEnd"/>
      <w:r w:rsidRPr="00641D83">
        <w:rPr>
          <w:rFonts w:ascii="Times New Roman" w:hAnsi="Times New Roman" w:cs="Times New Roman"/>
          <w:i/>
          <w:iCs/>
        </w:rPr>
        <w:t xml:space="preserve"> </w:t>
      </w:r>
      <w:proofErr w:type="spellStart"/>
      <w:r w:rsidRPr="00641D83">
        <w:rPr>
          <w:rFonts w:ascii="Times New Roman" w:hAnsi="Times New Roman" w:cs="Times New Roman"/>
          <w:i/>
          <w:iCs/>
        </w:rPr>
        <w:t>umbilicatum</w:t>
      </w:r>
      <w:proofErr w:type="spellEnd"/>
      <w:r w:rsidRPr="00641D83">
        <w:rPr>
          <w:rFonts w:ascii="Times New Roman" w:hAnsi="Times New Roman" w:cs="Times New Roman"/>
        </w:rPr>
        <w:t xml:space="preserve"> but differs from it by ITS sequence divergence as well as more elliptic basidiospores. Known so far in the southeastern and</w:t>
      </w:r>
      <w:r>
        <w:rPr>
          <w:rFonts w:ascii="Times New Roman" w:hAnsi="Times New Roman" w:cs="Times New Roman"/>
        </w:rPr>
        <w:t xml:space="preserve"> </w:t>
      </w:r>
      <w:r w:rsidRPr="00641D83">
        <w:rPr>
          <w:rFonts w:ascii="Calibri" w:hAnsi="Calibri" w:cs="Calibri"/>
        </w:rPr>
        <w:t>﻿</w:t>
      </w:r>
      <w:r w:rsidRPr="00641D83">
        <w:rPr>
          <w:rFonts w:ascii="Times New Roman" w:hAnsi="Times New Roman" w:cs="Times New Roman"/>
        </w:rPr>
        <w:t xml:space="preserve">upper </w:t>
      </w:r>
      <w:proofErr w:type="spellStart"/>
      <w:r w:rsidRPr="00641D83">
        <w:rPr>
          <w:rFonts w:ascii="Times New Roman" w:hAnsi="Times New Roman" w:cs="Times New Roman"/>
        </w:rPr>
        <w:t>midwest</w:t>
      </w:r>
      <w:proofErr w:type="spellEnd"/>
      <w:r w:rsidRPr="00641D83">
        <w:rPr>
          <w:rFonts w:ascii="Times New Roman" w:hAnsi="Times New Roman" w:cs="Times New Roman"/>
        </w:rPr>
        <w:t xml:space="preserve"> United States. Differs from </w:t>
      </w:r>
      <w:r w:rsidRPr="00641D83">
        <w:rPr>
          <w:rFonts w:ascii="Times New Roman" w:hAnsi="Times New Roman" w:cs="Times New Roman"/>
          <w:i/>
          <w:iCs/>
        </w:rPr>
        <w:t xml:space="preserve">H. </w:t>
      </w:r>
      <w:proofErr w:type="spellStart"/>
      <w:r w:rsidRPr="00641D83">
        <w:rPr>
          <w:rFonts w:ascii="Times New Roman" w:hAnsi="Times New Roman" w:cs="Times New Roman"/>
          <w:i/>
          <w:iCs/>
        </w:rPr>
        <w:t>aerostatisporum</w:t>
      </w:r>
      <w:proofErr w:type="spellEnd"/>
      <w:r w:rsidRPr="00641D83">
        <w:rPr>
          <w:rFonts w:ascii="Times New Roman" w:hAnsi="Times New Roman" w:cs="Times New Roman"/>
        </w:rPr>
        <w:t xml:space="preserve"> by the smaller </w:t>
      </w:r>
      <w:proofErr w:type="spellStart"/>
      <w:r w:rsidRPr="00641D83">
        <w:rPr>
          <w:rFonts w:ascii="Times New Roman" w:hAnsi="Times New Roman" w:cs="Times New Roman"/>
        </w:rPr>
        <w:t>basidi</w:t>
      </w:r>
      <w:proofErr w:type="spellEnd"/>
      <w:r w:rsidRPr="00641D83">
        <w:rPr>
          <w:rFonts w:ascii="Times New Roman" w:hAnsi="Times New Roman" w:cs="Times New Roman"/>
        </w:rPr>
        <w:t xml:space="preserve">- </w:t>
      </w:r>
      <w:proofErr w:type="spellStart"/>
      <w:r w:rsidRPr="00641D83">
        <w:rPr>
          <w:rFonts w:ascii="Times New Roman" w:hAnsi="Times New Roman" w:cs="Times New Roman"/>
        </w:rPr>
        <w:t>omes</w:t>
      </w:r>
      <w:proofErr w:type="spellEnd"/>
      <w:r w:rsidRPr="00641D83">
        <w:rPr>
          <w:rFonts w:ascii="Times New Roman" w:hAnsi="Times New Roman" w:cs="Times New Roman"/>
        </w:rPr>
        <w:t xml:space="preserve"> and slightly larger basidiospores.</w:t>
      </w:r>
    </w:p>
    <w:p w14:paraId="508574C2" w14:textId="0FB8C570" w:rsidR="00726B79" w:rsidRPr="00726B79" w:rsidRDefault="00641D83" w:rsidP="00726B79">
      <w:pPr>
        <w:rPr>
          <w:rFonts w:ascii="Times New Roman" w:hAnsi="Times New Roman" w:cs="Times New Roman"/>
        </w:rPr>
      </w:pPr>
      <w:r>
        <w:rPr>
          <w:rFonts w:ascii="Times New Roman" w:hAnsi="Times New Roman" w:cs="Times New Roman"/>
        </w:rPr>
        <w:tab/>
      </w:r>
      <w:r w:rsidR="00726B79" w:rsidRPr="00726B79">
        <w:rPr>
          <w:rFonts w:ascii="Calibri" w:hAnsi="Calibri" w:cs="Calibri"/>
        </w:rPr>
        <w:t>﻿</w:t>
      </w:r>
      <w:r w:rsidR="00726B79" w:rsidRPr="00726B79">
        <w:rPr>
          <w:rFonts w:ascii="Times New Roman" w:hAnsi="Times New Roman" w:cs="Times New Roman"/>
        </w:rPr>
        <w:t>Type</w:t>
      </w:r>
      <w:r w:rsidR="00726B79">
        <w:rPr>
          <w:rFonts w:ascii="Times New Roman" w:hAnsi="Times New Roman" w:cs="Times New Roman"/>
        </w:rPr>
        <w:t>:</w:t>
      </w:r>
      <w:r w:rsidR="00726B79" w:rsidRPr="00726B79">
        <w:rPr>
          <w:rFonts w:ascii="Times New Roman" w:hAnsi="Times New Roman" w:cs="Times New Roman"/>
        </w:rPr>
        <w:t xml:space="preserve"> UNITED STATES. Tennessee: Big South Fork National River &amp; </w:t>
      </w:r>
      <w:proofErr w:type="spellStart"/>
      <w:r w:rsidR="00726B79" w:rsidRPr="00726B79">
        <w:rPr>
          <w:rFonts w:ascii="Times New Roman" w:hAnsi="Times New Roman" w:cs="Times New Roman"/>
        </w:rPr>
        <w:t>Recrea</w:t>
      </w:r>
      <w:proofErr w:type="spellEnd"/>
      <w:r w:rsidR="00726B79" w:rsidRPr="00726B79">
        <w:rPr>
          <w:rFonts w:ascii="Times New Roman" w:hAnsi="Times New Roman" w:cs="Times New Roman"/>
        </w:rPr>
        <w:t>-</w:t>
      </w:r>
    </w:p>
    <w:p w14:paraId="246D28FA" w14:textId="10739020" w:rsidR="00641D83" w:rsidRDefault="00726B79" w:rsidP="00726B79">
      <w:pPr>
        <w:rPr>
          <w:rFonts w:ascii="Times New Roman" w:hAnsi="Times New Roman" w:cs="Times New Roman"/>
        </w:rPr>
      </w:pPr>
      <w:proofErr w:type="spellStart"/>
      <w:r w:rsidRPr="00726B79">
        <w:rPr>
          <w:rFonts w:ascii="Times New Roman" w:hAnsi="Times New Roman" w:cs="Times New Roman"/>
        </w:rPr>
        <w:t>tion</w:t>
      </w:r>
      <w:proofErr w:type="spellEnd"/>
      <w:r w:rsidRPr="00726B79">
        <w:rPr>
          <w:rFonts w:ascii="Times New Roman" w:hAnsi="Times New Roman" w:cs="Times New Roman"/>
        </w:rPr>
        <w:t xml:space="preserve"> Area, John Litton Farm Trail (36.4960; -84.6700), on soil with </w:t>
      </w:r>
      <w:r w:rsidRPr="0036685D">
        <w:rPr>
          <w:rFonts w:ascii="Times New Roman" w:hAnsi="Times New Roman" w:cs="Times New Roman"/>
          <w:i/>
          <w:iCs/>
        </w:rPr>
        <w:t>Quercus</w:t>
      </w:r>
      <w:r w:rsidRPr="00726B79">
        <w:rPr>
          <w:rFonts w:ascii="Times New Roman" w:hAnsi="Times New Roman" w:cs="Times New Roman"/>
        </w:rPr>
        <w:t xml:space="preserve">, </w:t>
      </w:r>
      <w:r w:rsidRPr="0036685D">
        <w:rPr>
          <w:rFonts w:ascii="Times New Roman" w:hAnsi="Times New Roman" w:cs="Times New Roman"/>
          <w:i/>
          <w:iCs/>
        </w:rPr>
        <w:t>Tsuga</w:t>
      </w:r>
      <w:r w:rsidRPr="00726B79">
        <w:rPr>
          <w:rFonts w:ascii="Times New Roman" w:hAnsi="Times New Roman" w:cs="Times New Roman"/>
        </w:rPr>
        <w:t xml:space="preserve">, </w:t>
      </w:r>
      <w:r w:rsidRPr="0036685D">
        <w:rPr>
          <w:rFonts w:ascii="Times New Roman" w:hAnsi="Times New Roman" w:cs="Times New Roman"/>
          <w:i/>
          <w:iCs/>
        </w:rPr>
        <w:t>Pinus</w:t>
      </w:r>
      <w:r w:rsidRPr="00726B79">
        <w:rPr>
          <w:rFonts w:ascii="Times New Roman" w:hAnsi="Times New Roman" w:cs="Times New Roman"/>
        </w:rPr>
        <w:t>, 425 m, 29 Oct 2017, R.A. Swenie RAS246 (holotype: TENN 073068).</w:t>
      </w:r>
    </w:p>
    <w:p w14:paraId="3C6CC463" w14:textId="43B31132" w:rsidR="0036685D" w:rsidRDefault="0036685D" w:rsidP="00726B79">
      <w:pPr>
        <w:rPr>
          <w:rFonts w:ascii="Times New Roman" w:hAnsi="Times New Roman" w:cs="Times New Roman"/>
        </w:rPr>
      </w:pPr>
      <w:r>
        <w:rPr>
          <w:rFonts w:ascii="Times New Roman" w:hAnsi="Times New Roman" w:cs="Times New Roman"/>
        </w:rPr>
        <w:tab/>
      </w:r>
      <w:r w:rsidR="00897F52" w:rsidRPr="00897F52">
        <w:rPr>
          <w:rFonts w:ascii="Calibri" w:hAnsi="Calibri" w:cs="Calibri"/>
        </w:rPr>
        <w:t>﻿</w:t>
      </w:r>
      <w:r w:rsidR="00897F52" w:rsidRPr="00897F52">
        <w:rPr>
          <w:rFonts w:ascii="Times New Roman" w:hAnsi="Times New Roman" w:cs="Times New Roman"/>
        </w:rPr>
        <w:t>Etymology</w:t>
      </w:r>
      <w:r w:rsidR="00897F52">
        <w:rPr>
          <w:rFonts w:ascii="Times New Roman" w:hAnsi="Times New Roman" w:cs="Times New Roman"/>
        </w:rPr>
        <w:t xml:space="preserve">: </w:t>
      </w:r>
      <w:proofErr w:type="spellStart"/>
      <w:r w:rsidR="00897F52" w:rsidRPr="00897F52">
        <w:rPr>
          <w:rFonts w:ascii="Times New Roman" w:hAnsi="Times New Roman" w:cs="Times New Roman"/>
          <w:i/>
          <w:iCs/>
        </w:rPr>
        <w:t>cuspidatum</w:t>
      </w:r>
      <w:proofErr w:type="spellEnd"/>
      <w:r w:rsidR="00897F52" w:rsidRPr="00897F52">
        <w:rPr>
          <w:rFonts w:ascii="Times New Roman" w:hAnsi="Times New Roman" w:cs="Times New Roman"/>
        </w:rPr>
        <w:t xml:space="preserve"> (L.), tapering to a fine, sharp point, in reference to the spines.</w:t>
      </w:r>
    </w:p>
    <w:p w14:paraId="47A78C7F" w14:textId="33F44804" w:rsidR="00897F52" w:rsidRDefault="00897F52" w:rsidP="0098142C">
      <w:pPr>
        <w:rPr>
          <w:rFonts w:ascii="Times New Roman" w:hAnsi="Times New Roman" w:cs="Times New Roman"/>
        </w:rPr>
      </w:pPr>
      <w:r>
        <w:rPr>
          <w:rFonts w:ascii="Times New Roman" w:hAnsi="Times New Roman" w:cs="Times New Roman"/>
        </w:rPr>
        <w:tab/>
      </w:r>
      <w:r w:rsidR="0098142C" w:rsidRPr="0098142C">
        <w:rPr>
          <w:rFonts w:ascii="Calibri" w:hAnsi="Calibri" w:cs="Calibri"/>
        </w:rPr>
        <w:t>﻿</w:t>
      </w:r>
      <w:r w:rsidR="0098142C" w:rsidRPr="0098142C">
        <w:rPr>
          <w:rFonts w:ascii="Times New Roman" w:hAnsi="Times New Roman" w:cs="Times New Roman"/>
        </w:rPr>
        <w:t>Description</w:t>
      </w:r>
      <w:r w:rsidR="0098142C">
        <w:rPr>
          <w:rFonts w:ascii="Times New Roman" w:hAnsi="Times New Roman" w:cs="Times New Roman"/>
        </w:rPr>
        <w:t>:</w:t>
      </w:r>
      <w:r w:rsidR="0098142C" w:rsidRPr="0098142C">
        <w:rPr>
          <w:rFonts w:ascii="Times New Roman" w:hAnsi="Times New Roman" w:cs="Times New Roman"/>
        </w:rPr>
        <w:t xml:space="preserve"> Pileus (11)15–50 mm wide, round to oval or irregular and reniform, convex when young, becoming plane or depressed, margin incurved and entire, becoming irregularly wavy or degraded; surface glabrous, sometimes floccose-scaly or scabrous near the umbilicus, dull orange to deep orange-brown (5A6–6B7–6D8,</w:t>
      </w:r>
      <w:r w:rsidR="007160DB">
        <w:rPr>
          <w:rFonts w:ascii="Times New Roman" w:hAnsi="Times New Roman" w:cs="Times New Roman"/>
        </w:rPr>
        <w:t xml:space="preserve"> </w:t>
      </w:r>
      <w:r w:rsidR="0098142C" w:rsidRPr="0098142C">
        <w:rPr>
          <w:rFonts w:ascii="Times New Roman" w:hAnsi="Times New Roman" w:cs="Times New Roman"/>
        </w:rPr>
        <w:t xml:space="preserve">“Tawny” to “Mikado Brown”), olive-brown with KOH, at times faded in color towards the margin. Spines 1–8 mm long, shorter near the margin, adnate, pale buff, cream-orange, or tan-orange (7.5YR 8/4–8/6 or 5A3–A5). Stipe 15–50 × 3–10(12) mm, central or eccentric, equal or enlarged towards base, sometimes curved, texture smooth, buff to peach-brown </w:t>
      </w:r>
      <w:r w:rsidR="0098142C" w:rsidRPr="0098142C">
        <w:rPr>
          <w:rFonts w:ascii="Times New Roman" w:hAnsi="Times New Roman" w:cs="Times New Roman"/>
        </w:rPr>
        <w:lastRenderedPageBreak/>
        <w:t>(5A2–A3 to 5B6–C6), sometimes with hazy thin white patches especially towards apex, staining only very slightly light brown (10YR 7/4–7/6 or 5A–B7</w:t>
      </w:r>
      <w:proofErr w:type="gramStart"/>
      <w:r w:rsidR="0098142C" w:rsidRPr="0098142C">
        <w:rPr>
          <w:rFonts w:ascii="Times New Roman" w:hAnsi="Times New Roman" w:cs="Times New Roman"/>
        </w:rPr>
        <w:t>);</w:t>
      </w:r>
      <w:proofErr w:type="gramEnd"/>
      <w:r w:rsidR="0098142C" w:rsidRPr="0098142C">
        <w:rPr>
          <w:rFonts w:ascii="Times New Roman" w:hAnsi="Times New Roman" w:cs="Times New Roman"/>
        </w:rPr>
        <w:t xml:space="preserve"> cottony white basal mycelium often present. Context often hollow, flesh white to cream. Odor not distinctive or sweet and fruity. Taste not distinctive.</w:t>
      </w:r>
    </w:p>
    <w:p w14:paraId="14C9A897" w14:textId="77777777" w:rsidR="00980560" w:rsidRDefault="007160DB" w:rsidP="00592B7B">
      <w:pPr>
        <w:rPr>
          <w:rFonts w:ascii="Times New Roman" w:hAnsi="Times New Roman" w:cs="Times New Roman"/>
        </w:rPr>
      </w:pPr>
      <w:r>
        <w:rPr>
          <w:rFonts w:ascii="Times New Roman" w:hAnsi="Times New Roman" w:cs="Times New Roman"/>
        </w:rPr>
        <w:tab/>
      </w:r>
      <w:r w:rsidR="00592B7B" w:rsidRPr="00592B7B">
        <w:rPr>
          <w:rFonts w:ascii="Calibri" w:hAnsi="Calibri" w:cs="Calibri"/>
        </w:rPr>
        <w:t>﻿</w:t>
      </w:r>
      <w:r w:rsidR="00592B7B" w:rsidRPr="00592B7B">
        <w:rPr>
          <w:rFonts w:ascii="Times New Roman" w:hAnsi="Times New Roman" w:cs="Times New Roman"/>
        </w:rPr>
        <w:t xml:space="preserve">Basidiospores (7)7.5–8.5–9.5(10.0) </w:t>
      </w:r>
      <w:proofErr w:type="spellStart"/>
      <w:r w:rsidR="00592B7B" w:rsidRPr="00592B7B">
        <w:rPr>
          <w:rFonts w:ascii="Times New Roman" w:hAnsi="Times New Roman" w:cs="Times New Roman"/>
        </w:rPr>
        <w:t>μm</w:t>
      </w:r>
      <w:proofErr w:type="spellEnd"/>
      <w:r w:rsidR="00592B7B" w:rsidRPr="00592B7B">
        <w:rPr>
          <w:rFonts w:ascii="Times New Roman" w:hAnsi="Times New Roman" w:cs="Times New Roman"/>
        </w:rPr>
        <w:t xml:space="preserve"> × 6–7.2–8.5 </w:t>
      </w:r>
      <w:proofErr w:type="spellStart"/>
      <w:r w:rsidR="00592B7B" w:rsidRPr="00592B7B">
        <w:rPr>
          <w:rFonts w:ascii="Times New Roman" w:hAnsi="Times New Roman" w:cs="Times New Roman"/>
        </w:rPr>
        <w:t>μm</w:t>
      </w:r>
      <w:proofErr w:type="spellEnd"/>
      <w:r w:rsidR="00592B7B" w:rsidRPr="00592B7B">
        <w:rPr>
          <w:rFonts w:ascii="Times New Roman" w:hAnsi="Times New Roman" w:cs="Times New Roman"/>
        </w:rPr>
        <w:t xml:space="preserve">, Q=1.01–1.18–1.38(1.52) (n=99/6), </w:t>
      </w:r>
      <w:proofErr w:type="spellStart"/>
      <w:r w:rsidR="00592B7B" w:rsidRPr="00592B7B">
        <w:rPr>
          <w:rFonts w:ascii="Times New Roman" w:hAnsi="Times New Roman" w:cs="Times New Roman"/>
        </w:rPr>
        <w:t>subglobose</w:t>
      </w:r>
      <w:proofErr w:type="spellEnd"/>
      <w:r w:rsidR="00592B7B" w:rsidRPr="00592B7B">
        <w:rPr>
          <w:rFonts w:ascii="Times New Roman" w:hAnsi="Times New Roman" w:cs="Times New Roman"/>
        </w:rPr>
        <w:t xml:space="preserve"> to irregularly rounded-elliptic, smooth, thin-walled, hyaline in KOH. Basidia 39–56 × 7–9 </w:t>
      </w:r>
      <w:proofErr w:type="spellStart"/>
      <w:r w:rsidR="00592B7B" w:rsidRPr="00592B7B">
        <w:rPr>
          <w:rFonts w:ascii="Times New Roman" w:hAnsi="Times New Roman" w:cs="Times New Roman"/>
        </w:rPr>
        <w:t>μm</w:t>
      </w:r>
      <w:proofErr w:type="spellEnd"/>
      <w:r w:rsidR="00592B7B" w:rsidRPr="00592B7B">
        <w:rPr>
          <w:rFonts w:ascii="Times New Roman" w:hAnsi="Times New Roman" w:cs="Times New Roman"/>
        </w:rPr>
        <w:t xml:space="preserve"> with 3–4 sterigmata. </w:t>
      </w:r>
      <w:proofErr w:type="spellStart"/>
      <w:r w:rsidR="00592B7B" w:rsidRPr="00592B7B">
        <w:rPr>
          <w:rFonts w:ascii="Times New Roman" w:hAnsi="Times New Roman" w:cs="Times New Roman"/>
        </w:rPr>
        <w:t>Pileipellis</w:t>
      </w:r>
      <w:proofErr w:type="spellEnd"/>
      <w:r w:rsidR="00592B7B" w:rsidRPr="00592B7B">
        <w:rPr>
          <w:rFonts w:ascii="Times New Roman" w:hAnsi="Times New Roman" w:cs="Times New Roman"/>
        </w:rPr>
        <w:t xml:space="preserve"> an interwoven cutis, hyphae smooth, cylindrical, thin-walled, mostly 4–7 </w:t>
      </w:r>
      <w:proofErr w:type="spellStart"/>
      <w:r w:rsidR="00592B7B" w:rsidRPr="00592B7B">
        <w:rPr>
          <w:rFonts w:ascii="Times New Roman" w:hAnsi="Times New Roman" w:cs="Times New Roman"/>
        </w:rPr>
        <w:t>μm</w:t>
      </w:r>
      <w:proofErr w:type="spellEnd"/>
      <w:r w:rsidR="00592B7B" w:rsidRPr="00592B7B">
        <w:rPr>
          <w:rFonts w:ascii="Times New Roman" w:hAnsi="Times New Roman" w:cs="Times New Roman"/>
        </w:rPr>
        <w:t xml:space="preserve"> wide. Clamp connections present. </w:t>
      </w:r>
    </w:p>
    <w:p w14:paraId="616D7A71" w14:textId="77777777" w:rsidR="00AB314A" w:rsidRDefault="00592B7B" w:rsidP="0089142F">
      <w:pPr>
        <w:ind w:firstLine="720"/>
        <w:rPr>
          <w:rFonts w:ascii="Times New Roman" w:hAnsi="Times New Roman" w:cs="Times New Roman"/>
        </w:rPr>
      </w:pPr>
      <w:r w:rsidRPr="00592B7B">
        <w:rPr>
          <w:rFonts w:ascii="Times New Roman" w:hAnsi="Times New Roman" w:cs="Times New Roman"/>
        </w:rPr>
        <w:t>Distribution</w:t>
      </w:r>
      <w:r w:rsidR="00980560">
        <w:rPr>
          <w:rFonts w:ascii="Times New Roman" w:hAnsi="Times New Roman" w:cs="Times New Roman"/>
        </w:rPr>
        <w:t>:</w:t>
      </w:r>
      <w:r w:rsidRPr="00592B7B">
        <w:rPr>
          <w:rFonts w:ascii="Times New Roman" w:hAnsi="Times New Roman" w:cs="Times New Roman"/>
        </w:rPr>
        <w:t xml:space="preserve"> Eastern U.S. – Michigan (KU612606, MG162266), North Carolina, Tennessee (type), and Georgia. </w:t>
      </w:r>
    </w:p>
    <w:p w14:paraId="3D7B9141" w14:textId="542044D2" w:rsidR="007160DB" w:rsidRDefault="00592B7B" w:rsidP="0089142F">
      <w:pPr>
        <w:ind w:firstLine="720"/>
        <w:rPr>
          <w:rFonts w:ascii="Times New Roman" w:hAnsi="Times New Roman" w:cs="Times New Roman"/>
        </w:rPr>
      </w:pPr>
      <w:r w:rsidRPr="00592B7B">
        <w:rPr>
          <w:rFonts w:ascii="Times New Roman" w:hAnsi="Times New Roman" w:cs="Times New Roman"/>
        </w:rPr>
        <w:t>Ecology</w:t>
      </w:r>
      <w:r w:rsidR="00AB314A">
        <w:rPr>
          <w:rFonts w:ascii="Times New Roman" w:hAnsi="Times New Roman" w:cs="Times New Roman"/>
        </w:rPr>
        <w:t>:</w:t>
      </w:r>
      <w:r w:rsidRPr="00592B7B">
        <w:rPr>
          <w:rFonts w:ascii="Times New Roman" w:hAnsi="Times New Roman" w:cs="Times New Roman"/>
        </w:rPr>
        <w:t xml:space="preserve"> In deciduous or mixed woods with </w:t>
      </w:r>
      <w:r w:rsidRPr="00AB314A">
        <w:rPr>
          <w:rFonts w:ascii="Times New Roman" w:hAnsi="Times New Roman" w:cs="Times New Roman"/>
          <w:i/>
          <w:iCs/>
        </w:rPr>
        <w:t>Quercus</w:t>
      </w:r>
      <w:r w:rsidRPr="00592B7B">
        <w:rPr>
          <w:rFonts w:ascii="Times New Roman" w:hAnsi="Times New Roman" w:cs="Times New Roman"/>
        </w:rPr>
        <w:t xml:space="preserve">, </w:t>
      </w:r>
      <w:r w:rsidRPr="00AB314A">
        <w:rPr>
          <w:rFonts w:ascii="Times New Roman" w:hAnsi="Times New Roman" w:cs="Times New Roman"/>
          <w:i/>
          <w:iCs/>
        </w:rPr>
        <w:t>Pinus</w:t>
      </w:r>
      <w:r w:rsidRPr="00592B7B">
        <w:rPr>
          <w:rFonts w:ascii="Times New Roman" w:hAnsi="Times New Roman" w:cs="Times New Roman"/>
        </w:rPr>
        <w:t xml:space="preserve">, </w:t>
      </w:r>
      <w:r w:rsidRPr="00AB314A">
        <w:rPr>
          <w:rFonts w:ascii="Times New Roman" w:hAnsi="Times New Roman" w:cs="Times New Roman"/>
          <w:i/>
          <w:iCs/>
        </w:rPr>
        <w:t>Tsuga</w:t>
      </w:r>
      <w:r w:rsidRPr="00592B7B">
        <w:rPr>
          <w:rFonts w:ascii="Times New Roman" w:hAnsi="Times New Roman" w:cs="Times New Roman"/>
        </w:rPr>
        <w:t xml:space="preserve">, </w:t>
      </w:r>
      <w:r w:rsidRPr="00AB314A">
        <w:rPr>
          <w:rFonts w:ascii="Times New Roman" w:hAnsi="Times New Roman" w:cs="Times New Roman"/>
          <w:i/>
          <w:iCs/>
        </w:rPr>
        <w:t>Fagus</w:t>
      </w:r>
      <w:r w:rsidRPr="00592B7B">
        <w:rPr>
          <w:rFonts w:ascii="Times New Roman" w:hAnsi="Times New Roman" w:cs="Times New Roman"/>
        </w:rPr>
        <w:t xml:space="preserve">, </w:t>
      </w:r>
      <w:r w:rsidRPr="00AB314A">
        <w:rPr>
          <w:rFonts w:ascii="Times New Roman" w:hAnsi="Times New Roman" w:cs="Times New Roman"/>
          <w:i/>
          <w:iCs/>
        </w:rPr>
        <w:t>Betula</w:t>
      </w:r>
      <w:r w:rsidRPr="00592B7B">
        <w:rPr>
          <w:rFonts w:ascii="Times New Roman" w:hAnsi="Times New Roman" w:cs="Times New Roman"/>
        </w:rPr>
        <w:t>,</w:t>
      </w:r>
      <w:r w:rsidR="00AB314A">
        <w:rPr>
          <w:rFonts w:ascii="Times New Roman" w:hAnsi="Times New Roman" w:cs="Times New Roman"/>
        </w:rPr>
        <w:t xml:space="preserve"> </w:t>
      </w:r>
      <w:r w:rsidRPr="00AB314A">
        <w:rPr>
          <w:rFonts w:ascii="Times New Roman" w:hAnsi="Times New Roman" w:cs="Times New Roman"/>
          <w:i/>
          <w:iCs/>
        </w:rPr>
        <w:t>Carya</w:t>
      </w:r>
      <w:r w:rsidRPr="00592B7B">
        <w:rPr>
          <w:rFonts w:ascii="Times New Roman" w:hAnsi="Times New Roman" w:cs="Times New Roman"/>
        </w:rPr>
        <w:t xml:space="preserve">, </w:t>
      </w:r>
      <w:r w:rsidRPr="00AB314A">
        <w:rPr>
          <w:rFonts w:ascii="Times New Roman" w:hAnsi="Times New Roman" w:cs="Times New Roman"/>
          <w:i/>
          <w:iCs/>
        </w:rPr>
        <w:t>Carpinus</w:t>
      </w:r>
      <w:r w:rsidRPr="00592B7B">
        <w:rPr>
          <w:rFonts w:ascii="Times New Roman" w:hAnsi="Times New Roman" w:cs="Times New Roman"/>
        </w:rPr>
        <w:t xml:space="preserve">, </w:t>
      </w:r>
      <w:proofErr w:type="spellStart"/>
      <w:r w:rsidRPr="00AB314A">
        <w:rPr>
          <w:rFonts w:ascii="Times New Roman" w:hAnsi="Times New Roman" w:cs="Times New Roman"/>
          <w:i/>
          <w:iCs/>
        </w:rPr>
        <w:t>Picea</w:t>
      </w:r>
      <w:proofErr w:type="spellEnd"/>
      <w:r w:rsidRPr="00592B7B">
        <w:rPr>
          <w:rFonts w:ascii="Times New Roman" w:hAnsi="Times New Roman" w:cs="Times New Roman"/>
        </w:rPr>
        <w:t>. June to October.</w:t>
      </w:r>
    </w:p>
    <w:p w14:paraId="74FCFCD6" w14:textId="02EEC879" w:rsidR="00AB314A" w:rsidRDefault="00E01C92" w:rsidP="00E01C92">
      <w:pPr>
        <w:ind w:firstLine="720"/>
        <w:rPr>
          <w:rFonts w:ascii="Times New Roman" w:hAnsi="Times New Roman" w:cs="Times New Roman"/>
        </w:rPr>
      </w:pPr>
      <w:r w:rsidRPr="00E01C92">
        <w:rPr>
          <w:rFonts w:ascii="Calibri" w:hAnsi="Calibri" w:cs="Calibri"/>
        </w:rPr>
        <w:t>﻿</w:t>
      </w:r>
      <w:r w:rsidRPr="00E01C92">
        <w:rPr>
          <w:rFonts w:ascii="Times New Roman" w:hAnsi="Times New Roman" w:cs="Times New Roman"/>
        </w:rPr>
        <w:t>Other specimens examined</w:t>
      </w:r>
      <w:r>
        <w:rPr>
          <w:rFonts w:ascii="Times New Roman" w:hAnsi="Times New Roman" w:cs="Times New Roman"/>
        </w:rPr>
        <w:t>:</w:t>
      </w:r>
      <w:r w:rsidRPr="00E01C92">
        <w:rPr>
          <w:rFonts w:ascii="Times New Roman" w:hAnsi="Times New Roman" w:cs="Times New Roman"/>
        </w:rPr>
        <w:t xml:space="preserve"> UNITED STATES. Georgia: White County,</w:t>
      </w:r>
      <w:r>
        <w:rPr>
          <w:rFonts w:ascii="Times New Roman" w:hAnsi="Times New Roman" w:cs="Times New Roman"/>
        </w:rPr>
        <w:t xml:space="preserve"> </w:t>
      </w:r>
      <w:r w:rsidRPr="00E01C92">
        <w:rPr>
          <w:rFonts w:ascii="Times New Roman" w:hAnsi="Times New Roman" w:cs="Times New Roman"/>
        </w:rPr>
        <w:t xml:space="preserve">Unicoi State Park, Unicoi to Helen Trail, solitary with </w:t>
      </w:r>
      <w:r w:rsidRPr="00E01C92">
        <w:rPr>
          <w:rFonts w:ascii="Times New Roman" w:hAnsi="Times New Roman" w:cs="Times New Roman"/>
          <w:i/>
          <w:iCs/>
        </w:rPr>
        <w:t>Pinus</w:t>
      </w:r>
      <w:r w:rsidRPr="00E01C92">
        <w:rPr>
          <w:rFonts w:ascii="Times New Roman" w:hAnsi="Times New Roman" w:cs="Times New Roman"/>
        </w:rPr>
        <w:t xml:space="preserve"> and mixed hardwoods, 460 m, 16 Jul 2017, R.A. Swenie RAS167 (TENN 073046). North Carolina: Blue Ridge Parkway near Little Switzerland, deciduous woodlot with </w:t>
      </w:r>
      <w:r w:rsidRPr="00E01C92">
        <w:rPr>
          <w:rFonts w:ascii="Times New Roman" w:hAnsi="Times New Roman" w:cs="Times New Roman"/>
          <w:i/>
          <w:iCs/>
        </w:rPr>
        <w:t>Quercus</w:t>
      </w:r>
      <w:r w:rsidRPr="00E01C92">
        <w:rPr>
          <w:rFonts w:ascii="Times New Roman" w:hAnsi="Times New Roman" w:cs="Times New Roman"/>
        </w:rPr>
        <w:t xml:space="preserve"> and </w:t>
      </w:r>
      <w:r w:rsidRPr="00E01C92">
        <w:rPr>
          <w:rFonts w:ascii="Times New Roman" w:hAnsi="Times New Roman" w:cs="Times New Roman"/>
          <w:i/>
          <w:iCs/>
        </w:rPr>
        <w:t>Rhododendron</w:t>
      </w:r>
      <w:r w:rsidRPr="00E01C92">
        <w:rPr>
          <w:rFonts w:ascii="Times New Roman" w:hAnsi="Times New Roman" w:cs="Times New Roman"/>
        </w:rPr>
        <w:t xml:space="preserve"> </w:t>
      </w:r>
      <w:r w:rsidRPr="00E01C92">
        <w:rPr>
          <w:rFonts w:ascii="Times New Roman" w:hAnsi="Times New Roman" w:cs="Times New Roman"/>
          <w:i/>
          <w:iCs/>
        </w:rPr>
        <w:t>maximum</w:t>
      </w:r>
      <w:r w:rsidRPr="00E01C92">
        <w:rPr>
          <w:rFonts w:ascii="Times New Roman" w:hAnsi="Times New Roman" w:cs="Times New Roman"/>
        </w:rPr>
        <w:t xml:space="preserve">, 1050 m, 19 Aug 2016, H. Hopping RAS106 (TENN 073016). McDowell County, Armstrong Creek, mixed woods, 450 m, 19 Aug 2016, J. Roberts RAS098 (TENN 073008). Great Smoky Mountains National Park, Big Creek Campground, under </w:t>
      </w:r>
      <w:r w:rsidRPr="00E01C92">
        <w:rPr>
          <w:rFonts w:ascii="Times New Roman" w:hAnsi="Times New Roman" w:cs="Times New Roman"/>
          <w:i/>
          <w:iCs/>
        </w:rPr>
        <w:t>Tsuga</w:t>
      </w:r>
      <w:r w:rsidRPr="00E01C92">
        <w:rPr>
          <w:rFonts w:ascii="Times New Roman" w:hAnsi="Times New Roman" w:cs="Times New Roman"/>
        </w:rPr>
        <w:t xml:space="preserve">, </w:t>
      </w:r>
      <w:r w:rsidRPr="00E01C92">
        <w:rPr>
          <w:rFonts w:ascii="Times New Roman" w:hAnsi="Times New Roman" w:cs="Times New Roman"/>
          <w:i/>
          <w:iCs/>
        </w:rPr>
        <w:t>Carpinus</w:t>
      </w:r>
      <w:r w:rsidRPr="00E01C92">
        <w:rPr>
          <w:rFonts w:ascii="Times New Roman" w:hAnsi="Times New Roman" w:cs="Times New Roman"/>
        </w:rPr>
        <w:t xml:space="preserve">, </w:t>
      </w:r>
      <w:r w:rsidRPr="00E01C92">
        <w:rPr>
          <w:rFonts w:ascii="Times New Roman" w:hAnsi="Times New Roman" w:cs="Times New Roman"/>
          <w:i/>
          <w:iCs/>
        </w:rPr>
        <w:t>Betula</w:t>
      </w:r>
      <w:r w:rsidRPr="00E01C92">
        <w:rPr>
          <w:rFonts w:ascii="Times New Roman" w:hAnsi="Times New Roman" w:cs="Times New Roman"/>
        </w:rPr>
        <w:t xml:space="preserve">, </w:t>
      </w:r>
      <w:r w:rsidRPr="00E01C92">
        <w:rPr>
          <w:rFonts w:ascii="Times New Roman" w:hAnsi="Times New Roman" w:cs="Times New Roman"/>
          <w:i/>
          <w:iCs/>
        </w:rPr>
        <w:t>Fagus</w:t>
      </w:r>
      <w:r w:rsidRPr="00E01C92">
        <w:rPr>
          <w:rFonts w:ascii="Times New Roman" w:hAnsi="Times New Roman" w:cs="Times New Roman"/>
        </w:rPr>
        <w:t xml:space="preserve">, </w:t>
      </w:r>
      <w:r w:rsidRPr="00E01C92">
        <w:rPr>
          <w:rFonts w:ascii="Times New Roman" w:hAnsi="Times New Roman" w:cs="Times New Roman"/>
          <w:i/>
          <w:iCs/>
        </w:rPr>
        <w:t>Quercus</w:t>
      </w:r>
      <w:r w:rsidRPr="00E01C92">
        <w:rPr>
          <w:rFonts w:ascii="Times New Roman" w:hAnsi="Times New Roman" w:cs="Times New Roman"/>
        </w:rPr>
        <w:t xml:space="preserve">, 525 m, 29 Jul 2017, B.P. Looney BPL989 (TENN 073033). Great Smoky Mountains National Park, Cataloochee Divide Trail, solitary with </w:t>
      </w:r>
      <w:r w:rsidRPr="00E01C92">
        <w:rPr>
          <w:rFonts w:ascii="Times New Roman" w:hAnsi="Times New Roman" w:cs="Times New Roman"/>
          <w:i/>
          <w:iCs/>
        </w:rPr>
        <w:t>Quercus</w:t>
      </w:r>
      <w:r w:rsidRPr="00E01C92">
        <w:rPr>
          <w:rFonts w:ascii="Times New Roman" w:hAnsi="Times New Roman" w:cs="Times New Roman"/>
        </w:rPr>
        <w:t xml:space="preserve">, </w:t>
      </w:r>
      <w:r w:rsidRPr="00E01C92">
        <w:rPr>
          <w:rFonts w:ascii="Times New Roman" w:hAnsi="Times New Roman" w:cs="Times New Roman"/>
          <w:i/>
          <w:iCs/>
        </w:rPr>
        <w:t>Betula</w:t>
      </w:r>
      <w:r w:rsidRPr="00E01C92">
        <w:rPr>
          <w:rFonts w:ascii="Times New Roman" w:hAnsi="Times New Roman" w:cs="Times New Roman"/>
        </w:rPr>
        <w:t xml:space="preserve">, </w:t>
      </w:r>
      <w:r w:rsidRPr="00E01C92">
        <w:rPr>
          <w:rFonts w:ascii="Times New Roman" w:hAnsi="Times New Roman" w:cs="Times New Roman"/>
          <w:i/>
          <w:iCs/>
        </w:rPr>
        <w:t>Tsuga</w:t>
      </w:r>
      <w:r w:rsidRPr="00E01C92">
        <w:rPr>
          <w:rFonts w:ascii="Times New Roman" w:hAnsi="Times New Roman" w:cs="Times New Roman"/>
        </w:rPr>
        <w:t xml:space="preserve">, 1525 m, 9 Sep 2017, RAS218 (TENN 073059). Great Smoky Mountains National Park, Balsam Mountain Road, 1525 m, 15 Aug 2005, E.B. </w:t>
      </w:r>
      <w:proofErr w:type="spellStart"/>
      <w:r w:rsidRPr="00E01C92">
        <w:rPr>
          <w:rFonts w:ascii="Times New Roman" w:hAnsi="Times New Roman" w:cs="Times New Roman"/>
        </w:rPr>
        <w:t>Lickey</w:t>
      </w:r>
      <w:proofErr w:type="spellEnd"/>
      <w:r w:rsidRPr="00E01C92">
        <w:rPr>
          <w:rFonts w:ascii="Times New Roman" w:hAnsi="Times New Roman" w:cs="Times New Roman"/>
        </w:rPr>
        <w:t xml:space="preserve"> TFB12725 (TENN 073033). Great Smoky Mountains National Park, </w:t>
      </w:r>
      <w:proofErr w:type="spellStart"/>
      <w:r w:rsidRPr="00E01C92">
        <w:rPr>
          <w:rFonts w:ascii="Times New Roman" w:hAnsi="Times New Roman" w:cs="Times New Roman"/>
        </w:rPr>
        <w:t>Heintooga</w:t>
      </w:r>
      <w:proofErr w:type="spellEnd"/>
      <w:r w:rsidRPr="00E01C92">
        <w:rPr>
          <w:rFonts w:ascii="Times New Roman" w:hAnsi="Times New Roman" w:cs="Times New Roman"/>
        </w:rPr>
        <w:t xml:space="preserve"> Round Bottom Road, scattered on embankment with </w:t>
      </w:r>
      <w:r w:rsidRPr="00E01C92">
        <w:rPr>
          <w:rFonts w:ascii="Times New Roman" w:hAnsi="Times New Roman" w:cs="Times New Roman"/>
          <w:i/>
          <w:iCs/>
        </w:rPr>
        <w:t>Betula</w:t>
      </w:r>
      <w:r w:rsidRPr="00E01C92">
        <w:rPr>
          <w:rFonts w:ascii="Times New Roman" w:hAnsi="Times New Roman" w:cs="Times New Roman"/>
        </w:rPr>
        <w:t xml:space="preserve">, </w:t>
      </w:r>
      <w:proofErr w:type="spellStart"/>
      <w:r w:rsidRPr="00E01C92">
        <w:rPr>
          <w:rFonts w:ascii="Times New Roman" w:hAnsi="Times New Roman" w:cs="Times New Roman"/>
          <w:i/>
          <w:iCs/>
        </w:rPr>
        <w:t>Picea</w:t>
      </w:r>
      <w:proofErr w:type="spellEnd"/>
      <w:r w:rsidRPr="00E01C92">
        <w:rPr>
          <w:rFonts w:ascii="Times New Roman" w:hAnsi="Times New Roman" w:cs="Times New Roman"/>
        </w:rPr>
        <w:t xml:space="preserve">, 1525 m, 17 Aug 2017, R.A. Swenie RAS205 (TENN 073056). Tennessee: Great Smoky Mountains National Park, Tremont, Buckeye Trail, with </w:t>
      </w:r>
      <w:r w:rsidRPr="00E01C92">
        <w:rPr>
          <w:rFonts w:ascii="Times New Roman" w:hAnsi="Times New Roman" w:cs="Times New Roman"/>
          <w:i/>
          <w:iCs/>
        </w:rPr>
        <w:t>Tsuga</w:t>
      </w:r>
      <w:r w:rsidRPr="00E01C92">
        <w:rPr>
          <w:rFonts w:ascii="Times New Roman" w:hAnsi="Times New Roman" w:cs="Times New Roman"/>
        </w:rPr>
        <w:t xml:space="preserve">, </w:t>
      </w:r>
      <w:r w:rsidRPr="00E01C92">
        <w:rPr>
          <w:rFonts w:ascii="Times New Roman" w:hAnsi="Times New Roman" w:cs="Times New Roman"/>
          <w:i/>
          <w:iCs/>
        </w:rPr>
        <w:t>Betula</w:t>
      </w:r>
      <w:r w:rsidRPr="00E01C92">
        <w:rPr>
          <w:rFonts w:ascii="Times New Roman" w:hAnsi="Times New Roman" w:cs="Times New Roman"/>
        </w:rPr>
        <w:t xml:space="preserve">, 490 m, 23 Jun 2017, R.A. Swenie RAS151 (TENN 073038). Great Smoky Mountains National Park, Schoolhouse Gap Trail, scattered on embankment with </w:t>
      </w:r>
      <w:r w:rsidRPr="00E01C92">
        <w:rPr>
          <w:rFonts w:ascii="Times New Roman" w:hAnsi="Times New Roman" w:cs="Times New Roman"/>
          <w:i/>
          <w:iCs/>
        </w:rPr>
        <w:t>Quercus</w:t>
      </w:r>
      <w:r w:rsidRPr="00E01C92">
        <w:rPr>
          <w:rFonts w:ascii="Times New Roman" w:hAnsi="Times New Roman" w:cs="Times New Roman"/>
        </w:rPr>
        <w:t xml:space="preserve">, </w:t>
      </w:r>
      <w:r w:rsidRPr="00E01C92">
        <w:rPr>
          <w:rFonts w:ascii="Times New Roman" w:hAnsi="Times New Roman" w:cs="Times New Roman"/>
          <w:i/>
          <w:iCs/>
        </w:rPr>
        <w:t>Betula</w:t>
      </w:r>
      <w:r w:rsidRPr="00E01C92">
        <w:rPr>
          <w:rFonts w:ascii="Times New Roman" w:hAnsi="Times New Roman" w:cs="Times New Roman"/>
        </w:rPr>
        <w:t xml:space="preserve">, </w:t>
      </w:r>
      <w:r w:rsidRPr="00E01C92">
        <w:rPr>
          <w:rFonts w:ascii="Times New Roman" w:hAnsi="Times New Roman" w:cs="Times New Roman"/>
          <w:i/>
          <w:iCs/>
        </w:rPr>
        <w:t>Pinus</w:t>
      </w:r>
      <w:r w:rsidRPr="00E01C92">
        <w:rPr>
          <w:rFonts w:ascii="Times New Roman" w:hAnsi="Times New Roman" w:cs="Times New Roman"/>
        </w:rPr>
        <w:t>, 550 m, 18 Jul</w:t>
      </w:r>
      <w:r>
        <w:rPr>
          <w:rFonts w:ascii="Times New Roman" w:hAnsi="Times New Roman" w:cs="Times New Roman"/>
        </w:rPr>
        <w:t xml:space="preserve"> </w:t>
      </w:r>
      <w:r w:rsidRPr="00E01C92">
        <w:rPr>
          <w:rFonts w:ascii="Calibri" w:hAnsi="Calibri" w:cs="Calibri"/>
        </w:rPr>
        <w:t>﻿</w:t>
      </w:r>
      <w:r w:rsidRPr="00E01C92">
        <w:rPr>
          <w:rFonts w:ascii="Times New Roman" w:hAnsi="Times New Roman" w:cs="Times New Roman"/>
        </w:rPr>
        <w:t xml:space="preserve">2017, R.A. Swenie RAS160 (TENN 073043). Anderson County, Oak Ridge, UT Arboretum, on soil in forest with </w:t>
      </w:r>
      <w:r w:rsidRPr="00E01C92">
        <w:rPr>
          <w:rFonts w:ascii="Times New Roman" w:hAnsi="Times New Roman" w:cs="Times New Roman"/>
          <w:i/>
          <w:iCs/>
        </w:rPr>
        <w:t>Quercus</w:t>
      </w:r>
      <w:r w:rsidRPr="00E01C92">
        <w:rPr>
          <w:rFonts w:ascii="Times New Roman" w:hAnsi="Times New Roman" w:cs="Times New Roman"/>
        </w:rPr>
        <w:t xml:space="preserve">, </w:t>
      </w:r>
      <w:r w:rsidRPr="00E01C92">
        <w:rPr>
          <w:rFonts w:ascii="Times New Roman" w:hAnsi="Times New Roman" w:cs="Times New Roman"/>
          <w:i/>
          <w:iCs/>
        </w:rPr>
        <w:t>Carya</w:t>
      </w:r>
      <w:r w:rsidRPr="00E01C92">
        <w:rPr>
          <w:rFonts w:ascii="Times New Roman" w:hAnsi="Times New Roman" w:cs="Times New Roman"/>
        </w:rPr>
        <w:t xml:space="preserve">, 300 m, 26 Oct 2009, J. </w:t>
      </w:r>
      <w:proofErr w:type="spellStart"/>
      <w:r w:rsidRPr="00E01C92">
        <w:rPr>
          <w:rFonts w:ascii="Times New Roman" w:hAnsi="Times New Roman" w:cs="Times New Roman"/>
        </w:rPr>
        <w:t>Heggan</w:t>
      </w:r>
      <w:proofErr w:type="spellEnd"/>
      <w:r w:rsidRPr="00E01C92">
        <w:rPr>
          <w:rFonts w:ascii="Times New Roman" w:hAnsi="Times New Roman" w:cs="Times New Roman"/>
        </w:rPr>
        <w:t xml:space="preserve"> JRH102609-3 (TENN 071998).</w:t>
      </w:r>
    </w:p>
    <w:p w14:paraId="693BC234" w14:textId="29C03BC9" w:rsidR="007B466C" w:rsidRDefault="0051502E" w:rsidP="00E80CCA">
      <w:pPr>
        <w:ind w:firstLine="720"/>
        <w:rPr>
          <w:rFonts w:ascii="Times New Roman" w:hAnsi="Times New Roman" w:cs="Times New Roman"/>
        </w:rPr>
      </w:pPr>
      <w:r w:rsidRPr="0051502E">
        <w:rPr>
          <w:rFonts w:ascii="Calibri" w:hAnsi="Calibri" w:cs="Calibri"/>
        </w:rPr>
        <w:t>﻿</w:t>
      </w:r>
      <w:r w:rsidRPr="0051502E">
        <w:rPr>
          <w:rFonts w:ascii="Times New Roman" w:hAnsi="Times New Roman" w:cs="Times New Roman"/>
        </w:rPr>
        <w:t>Discussion</w:t>
      </w:r>
      <w:r>
        <w:rPr>
          <w:rFonts w:ascii="Times New Roman" w:hAnsi="Times New Roman" w:cs="Times New Roman"/>
        </w:rPr>
        <w:t>:</w:t>
      </w:r>
      <w:r w:rsidRPr="0051502E">
        <w:rPr>
          <w:rFonts w:ascii="Times New Roman" w:hAnsi="Times New Roman" w:cs="Times New Roman"/>
        </w:rPr>
        <w:t xml:space="preserve"> </w:t>
      </w:r>
      <w:proofErr w:type="spellStart"/>
      <w:r w:rsidRPr="0051502E">
        <w:rPr>
          <w:rFonts w:ascii="Times New Roman" w:hAnsi="Times New Roman" w:cs="Times New Roman"/>
          <w:i/>
          <w:iCs/>
        </w:rPr>
        <w:t>Hydnum</w:t>
      </w:r>
      <w:proofErr w:type="spellEnd"/>
      <w:r w:rsidRPr="0051502E">
        <w:rPr>
          <w:rFonts w:ascii="Times New Roman" w:hAnsi="Times New Roman" w:cs="Times New Roman"/>
          <w:i/>
          <w:iCs/>
        </w:rPr>
        <w:t xml:space="preserve"> </w:t>
      </w:r>
      <w:proofErr w:type="spellStart"/>
      <w:r w:rsidRPr="0051502E">
        <w:rPr>
          <w:rFonts w:ascii="Times New Roman" w:hAnsi="Times New Roman" w:cs="Times New Roman"/>
          <w:i/>
          <w:iCs/>
        </w:rPr>
        <w:t>cuspidatum</w:t>
      </w:r>
      <w:proofErr w:type="spellEnd"/>
      <w:r w:rsidRPr="0051502E">
        <w:rPr>
          <w:rFonts w:ascii="Times New Roman" w:hAnsi="Times New Roman" w:cs="Times New Roman"/>
        </w:rPr>
        <w:t xml:space="preserve"> is closely related to </w:t>
      </w:r>
      <w:r w:rsidRPr="0051502E">
        <w:rPr>
          <w:rFonts w:ascii="Times New Roman" w:hAnsi="Times New Roman" w:cs="Times New Roman"/>
          <w:i/>
          <w:iCs/>
        </w:rPr>
        <w:t xml:space="preserve">H. </w:t>
      </w:r>
      <w:proofErr w:type="spellStart"/>
      <w:r w:rsidRPr="0051502E">
        <w:rPr>
          <w:rFonts w:ascii="Times New Roman" w:hAnsi="Times New Roman" w:cs="Times New Roman"/>
          <w:i/>
          <w:iCs/>
        </w:rPr>
        <w:t>umbilicatum</w:t>
      </w:r>
      <w:proofErr w:type="spellEnd"/>
      <w:r w:rsidRPr="0051502E">
        <w:rPr>
          <w:rFonts w:ascii="Times New Roman" w:hAnsi="Times New Roman" w:cs="Times New Roman"/>
        </w:rPr>
        <w:t xml:space="preserve"> and is difficult to distinguish by morphology alone. As in </w:t>
      </w:r>
      <w:r w:rsidRPr="0051502E">
        <w:rPr>
          <w:rFonts w:ascii="Times New Roman" w:hAnsi="Times New Roman" w:cs="Times New Roman"/>
          <w:i/>
          <w:iCs/>
        </w:rPr>
        <w:t xml:space="preserve">H. </w:t>
      </w:r>
      <w:proofErr w:type="spellStart"/>
      <w:r w:rsidRPr="0051502E">
        <w:rPr>
          <w:rFonts w:ascii="Times New Roman" w:hAnsi="Times New Roman" w:cs="Times New Roman"/>
          <w:i/>
          <w:iCs/>
        </w:rPr>
        <w:t>umbilicatum</w:t>
      </w:r>
      <w:proofErr w:type="spellEnd"/>
      <w:r w:rsidRPr="0051502E">
        <w:rPr>
          <w:rFonts w:ascii="Times New Roman" w:hAnsi="Times New Roman" w:cs="Times New Roman"/>
        </w:rPr>
        <w:t xml:space="preserve">, there is high variability in </w:t>
      </w:r>
      <w:proofErr w:type="spellStart"/>
      <w:r w:rsidRPr="0051502E">
        <w:rPr>
          <w:rFonts w:ascii="Times New Roman" w:hAnsi="Times New Roman" w:cs="Times New Roman"/>
        </w:rPr>
        <w:t>basidiome</w:t>
      </w:r>
      <w:proofErr w:type="spellEnd"/>
      <w:r w:rsidRPr="0051502E">
        <w:rPr>
          <w:rFonts w:ascii="Times New Roman" w:hAnsi="Times New Roman" w:cs="Times New Roman"/>
        </w:rPr>
        <w:t xml:space="preserve"> stature and color. The basidiospores of </w:t>
      </w:r>
      <w:r w:rsidRPr="007B466C">
        <w:rPr>
          <w:rFonts w:ascii="Times New Roman" w:hAnsi="Times New Roman" w:cs="Times New Roman"/>
          <w:i/>
          <w:iCs/>
        </w:rPr>
        <w:t xml:space="preserve">H. </w:t>
      </w:r>
      <w:proofErr w:type="spellStart"/>
      <w:r w:rsidRPr="007B466C">
        <w:rPr>
          <w:rFonts w:ascii="Times New Roman" w:hAnsi="Times New Roman" w:cs="Times New Roman"/>
          <w:i/>
          <w:iCs/>
        </w:rPr>
        <w:t>cuspidatum</w:t>
      </w:r>
      <w:proofErr w:type="spellEnd"/>
      <w:r w:rsidRPr="0051502E">
        <w:rPr>
          <w:rFonts w:ascii="Times New Roman" w:hAnsi="Times New Roman" w:cs="Times New Roman"/>
        </w:rPr>
        <w:t xml:space="preserve"> have a slightly higher Q value on average (1.18) than </w:t>
      </w:r>
      <w:r w:rsidRPr="007B466C">
        <w:rPr>
          <w:rFonts w:ascii="Times New Roman" w:hAnsi="Times New Roman" w:cs="Times New Roman"/>
          <w:i/>
          <w:iCs/>
        </w:rPr>
        <w:t xml:space="preserve">H. </w:t>
      </w:r>
      <w:proofErr w:type="spellStart"/>
      <w:r w:rsidRPr="007B466C">
        <w:rPr>
          <w:rFonts w:ascii="Times New Roman" w:hAnsi="Times New Roman" w:cs="Times New Roman"/>
          <w:i/>
          <w:iCs/>
        </w:rPr>
        <w:t>umbilicatum</w:t>
      </w:r>
      <w:proofErr w:type="spellEnd"/>
      <w:r w:rsidRPr="0051502E">
        <w:rPr>
          <w:rFonts w:ascii="Times New Roman" w:hAnsi="Times New Roman" w:cs="Times New Roman"/>
        </w:rPr>
        <w:t xml:space="preserve"> (1.06), otherwise phylogenetic analysis of ITS data is needed to distinguish the two species reliably. </w:t>
      </w:r>
      <w:proofErr w:type="spellStart"/>
      <w:r w:rsidRPr="007B466C">
        <w:rPr>
          <w:rFonts w:ascii="Times New Roman" w:hAnsi="Times New Roman" w:cs="Times New Roman"/>
          <w:i/>
          <w:iCs/>
        </w:rPr>
        <w:t>Hydnum</w:t>
      </w:r>
      <w:proofErr w:type="spellEnd"/>
      <w:r w:rsidRPr="007B466C">
        <w:rPr>
          <w:rFonts w:ascii="Times New Roman" w:hAnsi="Times New Roman" w:cs="Times New Roman"/>
          <w:i/>
          <w:iCs/>
        </w:rPr>
        <w:t xml:space="preserve"> </w:t>
      </w:r>
      <w:proofErr w:type="spellStart"/>
      <w:r w:rsidRPr="007B466C">
        <w:rPr>
          <w:rFonts w:ascii="Times New Roman" w:hAnsi="Times New Roman" w:cs="Times New Roman"/>
          <w:i/>
          <w:iCs/>
        </w:rPr>
        <w:t>cuspidatum</w:t>
      </w:r>
      <w:proofErr w:type="spellEnd"/>
      <w:r w:rsidRPr="0051502E">
        <w:rPr>
          <w:rFonts w:ascii="Times New Roman" w:hAnsi="Times New Roman" w:cs="Times New Roman"/>
        </w:rPr>
        <w:t xml:space="preserve"> occurs in deciduous or mixed forests in the </w:t>
      </w:r>
      <w:proofErr w:type="spellStart"/>
      <w:r w:rsidRPr="0051502E">
        <w:rPr>
          <w:rFonts w:ascii="Times New Roman" w:hAnsi="Times New Roman" w:cs="Times New Roman"/>
        </w:rPr>
        <w:t>midwest</w:t>
      </w:r>
      <w:proofErr w:type="spellEnd"/>
      <w:r w:rsidRPr="0051502E">
        <w:rPr>
          <w:rFonts w:ascii="Times New Roman" w:hAnsi="Times New Roman" w:cs="Times New Roman"/>
        </w:rPr>
        <w:t xml:space="preserve"> and southeastern U.S., where it can co-occur with </w:t>
      </w:r>
      <w:r w:rsidRPr="007B466C">
        <w:rPr>
          <w:rFonts w:ascii="Times New Roman" w:hAnsi="Times New Roman" w:cs="Times New Roman"/>
          <w:i/>
          <w:iCs/>
        </w:rPr>
        <w:t xml:space="preserve">H. </w:t>
      </w:r>
      <w:proofErr w:type="spellStart"/>
      <w:r w:rsidRPr="007B466C">
        <w:rPr>
          <w:rFonts w:ascii="Times New Roman" w:hAnsi="Times New Roman" w:cs="Times New Roman"/>
          <w:i/>
          <w:iCs/>
        </w:rPr>
        <w:t>umbilicatum</w:t>
      </w:r>
      <w:proofErr w:type="spellEnd"/>
      <w:r w:rsidRPr="0051502E">
        <w:rPr>
          <w:rFonts w:ascii="Times New Roman" w:hAnsi="Times New Roman" w:cs="Times New Roman"/>
        </w:rPr>
        <w:t xml:space="preserve">. The ITS sequences of </w:t>
      </w:r>
      <w:r w:rsidRPr="007B466C">
        <w:rPr>
          <w:rFonts w:ascii="Times New Roman" w:hAnsi="Times New Roman" w:cs="Times New Roman"/>
          <w:i/>
          <w:iCs/>
        </w:rPr>
        <w:t xml:space="preserve">H. </w:t>
      </w:r>
      <w:proofErr w:type="spellStart"/>
      <w:r w:rsidRPr="007B466C">
        <w:rPr>
          <w:rFonts w:ascii="Times New Roman" w:hAnsi="Times New Roman" w:cs="Times New Roman"/>
          <w:i/>
          <w:iCs/>
        </w:rPr>
        <w:t>cuspidatum</w:t>
      </w:r>
      <w:proofErr w:type="spellEnd"/>
      <w:r w:rsidRPr="0051502E">
        <w:rPr>
          <w:rFonts w:ascii="Times New Roman" w:hAnsi="Times New Roman" w:cs="Times New Roman"/>
        </w:rPr>
        <w:t xml:space="preserve"> have relatively high intraspecific variation (up to</w:t>
      </w:r>
      <w:r w:rsidR="007B466C">
        <w:rPr>
          <w:rFonts w:ascii="Times New Roman" w:hAnsi="Times New Roman" w:cs="Times New Roman"/>
        </w:rPr>
        <w:t xml:space="preserve"> </w:t>
      </w:r>
      <w:r w:rsidRPr="0051502E">
        <w:rPr>
          <w:rFonts w:ascii="Times New Roman" w:hAnsi="Times New Roman" w:cs="Times New Roman"/>
        </w:rPr>
        <w:t xml:space="preserve">3%) compared to other North American </w:t>
      </w:r>
      <w:proofErr w:type="spellStart"/>
      <w:r w:rsidRPr="007B466C">
        <w:rPr>
          <w:rFonts w:ascii="Times New Roman" w:hAnsi="Times New Roman" w:cs="Times New Roman"/>
          <w:i/>
          <w:iCs/>
        </w:rPr>
        <w:t>Hydnum</w:t>
      </w:r>
      <w:proofErr w:type="spellEnd"/>
      <w:r w:rsidRPr="0051502E">
        <w:rPr>
          <w:rFonts w:ascii="Times New Roman" w:hAnsi="Times New Roman" w:cs="Times New Roman"/>
        </w:rPr>
        <w:t xml:space="preserve"> species. The lack of distinguishing morphological or ecological features deters further differentiation into separate taxa </w:t>
      </w:r>
      <w:proofErr w:type="gramStart"/>
      <w:r w:rsidRPr="0051502E">
        <w:rPr>
          <w:rFonts w:ascii="Times New Roman" w:hAnsi="Times New Roman" w:cs="Times New Roman"/>
        </w:rPr>
        <w:t>at this time</w:t>
      </w:r>
      <w:proofErr w:type="gramEnd"/>
      <w:r w:rsidRPr="0051502E">
        <w:rPr>
          <w:rFonts w:ascii="Times New Roman" w:hAnsi="Times New Roman" w:cs="Times New Roman"/>
        </w:rPr>
        <w:t>.</w:t>
      </w:r>
    </w:p>
    <w:p w14:paraId="2DBB36FF" w14:textId="19F94F02" w:rsidR="00093744" w:rsidRDefault="00093744" w:rsidP="00E80CCA">
      <w:pPr>
        <w:ind w:firstLine="720"/>
        <w:rPr>
          <w:rFonts w:ascii="Times New Roman" w:hAnsi="Times New Roman" w:cs="Times New Roman"/>
        </w:rPr>
      </w:pPr>
    </w:p>
    <w:p w14:paraId="0C58B0F5" w14:textId="77777777" w:rsidR="006361C9" w:rsidRDefault="006361C9" w:rsidP="00E80CCA">
      <w:pPr>
        <w:ind w:firstLine="720"/>
        <w:rPr>
          <w:rFonts w:ascii="Times New Roman" w:hAnsi="Times New Roman" w:cs="Times New Roman"/>
        </w:rPr>
      </w:pPr>
    </w:p>
    <w:p w14:paraId="1A33A015" w14:textId="77777777" w:rsidR="00DE7B73" w:rsidRDefault="00DE7B73" w:rsidP="007B466C">
      <w:pPr>
        <w:rPr>
          <w:rFonts w:ascii="Times New Roman" w:hAnsi="Times New Roman" w:cs="Times New Roman"/>
        </w:rPr>
      </w:pPr>
      <w:r w:rsidRPr="00DE7B73">
        <w:rPr>
          <w:rFonts w:ascii="Calibri" w:hAnsi="Calibri" w:cs="Calibri"/>
        </w:rPr>
        <w:lastRenderedPageBreak/>
        <w:t>﻿</w:t>
      </w:r>
      <w:proofErr w:type="spellStart"/>
      <w:r w:rsidRPr="00DE7B73">
        <w:rPr>
          <w:rFonts w:ascii="Times New Roman" w:hAnsi="Times New Roman" w:cs="Times New Roman"/>
          <w:i/>
          <w:iCs/>
        </w:rPr>
        <w:t>Hydnum</w:t>
      </w:r>
      <w:proofErr w:type="spellEnd"/>
      <w:r w:rsidRPr="00DE7B73">
        <w:rPr>
          <w:rFonts w:ascii="Times New Roman" w:hAnsi="Times New Roman" w:cs="Times New Roman"/>
          <w:i/>
          <w:iCs/>
        </w:rPr>
        <w:t xml:space="preserve"> </w:t>
      </w:r>
      <w:proofErr w:type="spellStart"/>
      <w:r w:rsidRPr="00DE7B73">
        <w:rPr>
          <w:rFonts w:ascii="Times New Roman" w:hAnsi="Times New Roman" w:cs="Times New Roman"/>
          <w:i/>
          <w:iCs/>
        </w:rPr>
        <w:t>umbilicatum</w:t>
      </w:r>
      <w:proofErr w:type="spellEnd"/>
      <w:r w:rsidRPr="00DE7B73">
        <w:rPr>
          <w:rFonts w:ascii="Times New Roman" w:hAnsi="Times New Roman" w:cs="Times New Roman"/>
        </w:rPr>
        <w:t xml:space="preserve"> Peck, Ann. Rep. N.Y. St. Mus. 54: 953 (1902) </w:t>
      </w:r>
    </w:p>
    <w:p w14:paraId="5B2CC168" w14:textId="77777777" w:rsidR="00DE7B73" w:rsidRDefault="00DE7B73" w:rsidP="007B466C">
      <w:pPr>
        <w:rPr>
          <w:rFonts w:ascii="Times New Roman" w:hAnsi="Times New Roman" w:cs="Times New Roman"/>
        </w:rPr>
      </w:pPr>
      <w:proofErr w:type="spellStart"/>
      <w:r w:rsidRPr="00DE7B73">
        <w:rPr>
          <w:rFonts w:ascii="Times New Roman" w:hAnsi="Times New Roman" w:cs="Times New Roman"/>
        </w:rPr>
        <w:t>MycoBank</w:t>
      </w:r>
      <w:proofErr w:type="spellEnd"/>
      <w:r w:rsidRPr="00DE7B73">
        <w:rPr>
          <w:rFonts w:ascii="Times New Roman" w:hAnsi="Times New Roman" w:cs="Times New Roman"/>
        </w:rPr>
        <w:t xml:space="preserve"> </w:t>
      </w:r>
      <w:proofErr w:type="spellStart"/>
      <w:r w:rsidRPr="00DE7B73">
        <w:rPr>
          <w:rFonts w:ascii="Times New Roman" w:hAnsi="Times New Roman" w:cs="Times New Roman"/>
        </w:rPr>
        <w:t>Epitypification</w:t>
      </w:r>
      <w:proofErr w:type="spellEnd"/>
      <w:r w:rsidRPr="00DE7B73">
        <w:rPr>
          <w:rFonts w:ascii="Times New Roman" w:hAnsi="Times New Roman" w:cs="Times New Roman"/>
        </w:rPr>
        <w:t xml:space="preserve">: MBT381861 </w:t>
      </w:r>
    </w:p>
    <w:p w14:paraId="51398BE4" w14:textId="0239B12D" w:rsidR="00DE7B73" w:rsidRDefault="00DE7B73" w:rsidP="007B466C">
      <w:pPr>
        <w:rPr>
          <w:rFonts w:ascii="Times New Roman" w:hAnsi="Times New Roman" w:cs="Times New Roman"/>
        </w:rPr>
      </w:pPr>
      <w:r w:rsidRPr="00DE7B73">
        <w:rPr>
          <w:rFonts w:ascii="Times New Roman" w:hAnsi="Times New Roman" w:cs="Times New Roman"/>
        </w:rPr>
        <w:t>GenBank: MH379890</w:t>
      </w:r>
    </w:p>
    <w:p w14:paraId="0042254C" w14:textId="466B92F5" w:rsidR="007B466C" w:rsidRDefault="00DE7B73" w:rsidP="007B466C">
      <w:pPr>
        <w:rPr>
          <w:rFonts w:ascii="Times New Roman" w:hAnsi="Times New Roman" w:cs="Times New Roman"/>
        </w:rPr>
      </w:pPr>
      <w:r w:rsidRPr="00DE7B73">
        <w:rPr>
          <w:rFonts w:ascii="Times New Roman" w:hAnsi="Times New Roman" w:cs="Times New Roman"/>
        </w:rPr>
        <w:t>Fig</w:t>
      </w:r>
      <w:r>
        <w:rPr>
          <w:rFonts w:ascii="Times New Roman" w:hAnsi="Times New Roman" w:cs="Times New Roman"/>
        </w:rPr>
        <w:t>ure</w:t>
      </w:r>
      <w:r w:rsidRPr="00DE7B73">
        <w:rPr>
          <w:rFonts w:ascii="Times New Roman" w:hAnsi="Times New Roman" w:cs="Times New Roman"/>
        </w:rPr>
        <w:t xml:space="preserve">s 5C, </w:t>
      </w:r>
      <w:r w:rsidR="003553D2">
        <w:rPr>
          <w:rFonts w:ascii="Times New Roman" w:hAnsi="Times New Roman" w:cs="Times New Roman"/>
        </w:rPr>
        <w:t>5</w:t>
      </w:r>
      <w:r w:rsidRPr="00DE7B73">
        <w:rPr>
          <w:rFonts w:ascii="Times New Roman" w:hAnsi="Times New Roman" w:cs="Times New Roman"/>
        </w:rPr>
        <w:t xml:space="preserve">D, 6N, </w:t>
      </w:r>
      <w:r w:rsidR="003553D2">
        <w:rPr>
          <w:rFonts w:ascii="Times New Roman" w:hAnsi="Times New Roman" w:cs="Times New Roman"/>
        </w:rPr>
        <w:t>6</w:t>
      </w:r>
      <w:r w:rsidRPr="00DE7B73">
        <w:rPr>
          <w:rFonts w:ascii="Times New Roman" w:hAnsi="Times New Roman" w:cs="Times New Roman"/>
        </w:rPr>
        <w:t>O</w:t>
      </w:r>
    </w:p>
    <w:p w14:paraId="73B29396" w14:textId="24D4D782" w:rsidR="00DE7B73" w:rsidRDefault="00DE7B73" w:rsidP="007B466C">
      <w:pPr>
        <w:rPr>
          <w:rFonts w:ascii="Times New Roman" w:hAnsi="Times New Roman" w:cs="Times New Roman"/>
        </w:rPr>
      </w:pPr>
    </w:p>
    <w:p w14:paraId="145C4D01" w14:textId="19566F11" w:rsidR="00DE7B73" w:rsidRDefault="005308EC" w:rsidP="007B466C">
      <w:pPr>
        <w:rPr>
          <w:rFonts w:ascii="Times New Roman" w:hAnsi="Times New Roman" w:cs="Times New Roman"/>
        </w:rPr>
      </w:pPr>
      <w:r w:rsidRPr="005308EC">
        <w:rPr>
          <w:rFonts w:ascii="Calibri" w:hAnsi="Calibri" w:cs="Calibri"/>
        </w:rPr>
        <w:t>﻿</w:t>
      </w:r>
      <w:r w:rsidRPr="005308EC">
        <w:rPr>
          <w:rFonts w:ascii="Times New Roman" w:hAnsi="Times New Roman" w:cs="Times New Roman"/>
        </w:rPr>
        <w:t>Type</w:t>
      </w:r>
      <w:r>
        <w:rPr>
          <w:rFonts w:ascii="Times New Roman" w:hAnsi="Times New Roman" w:cs="Times New Roman"/>
        </w:rPr>
        <w:t>:</w:t>
      </w:r>
      <w:r w:rsidRPr="005308EC">
        <w:rPr>
          <w:rFonts w:ascii="Times New Roman" w:hAnsi="Times New Roman" w:cs="Times New Roman"/>
        </w:rPr>
        <w:t xml:space="preserve"> UNITED STATES. New York: Rensselaer County, </w:t>
      </w:r>
      <w:proofErr w:type="spellStart"/>
      <w:r w:rsidRPr="005308EC">
        <w:rPr>
          <w:rFonts w:ascii="Times New Roman" w:hAnsi="Times New Roman" w:cs="Times New Roman"/>
        </w:rPr>
        <w:t>Sandlake</w:t>
      </w:r>
      <w:proofErr w:type="spellEnd"/>
      <w:r w:rsidRPr="005308EC">
        <w:rPr>
          <w:rFonts w:ascii="Times New Roman" w:hAnsi="Times New Roman" w:cs="Times New Roman"/>
        </w:rPr>
        <w:t xml:space="preserve">, ground in thin woods, September, ca. 1901, C.H. Peck (holotype: NYS-F-3258). </w:t>
      </w:r>
      <w:proofErr w:type="spellStart"/>
      <w:r w:rsidRPr="005308EC">
        <w:rPr>
          <w:rFonts w:ascii="Times New Roman" w:hAnsi="Times New Roman" w:cs="Times New Roman"/>
        </w:rPr>
        <w:t>Epitype</w:t>
      </w:r>
      <w:proofErr w:type="spellEnd"/>
      <w:r>
        <w:rPr>
          <w:rFonts w:ascii="Times New Roman" w:hAnsi="Times New Roman" w:cs="Times New Roman"/>
        </w:rPr>
        <w:t xml:space="preserve">: </w:t>
      </w:r>
      <w:r w:rsidRPr="005308EC">
        <w:rPr>
          <w:rFonts w:ascii="Times New Roman" w:hAnsi="Times New Roman" w:cs="Times New Roman"/>
        </w:rPr>
        <w:t xml:space="preserve">UNITED STATES. New York: Cortland County, Lime Hollow Nature Center </w:t>
      </w:r>
      <w:proofErr w:type="spellStart"/>
      <w:r w:rsidRPr="005308EC">
        <w:rPr>
          <w:rFonts w:ascii="Times New Roman" w:hAnsi="Times New Roman" w:cs="Times New Roman"/>
        </w:rPr>
        <w:t>Tunison</w:t>
      </w:r>
      <w:proofErr w:type="spellEnd"/>
      <w:r w:rsidRPr="005308EC">
        <w:rPr>
          <w:rFonts w:ascii="Times New Roman" w:hAnsi="Times New Roman" w:cs="Times New Roman"/>
        </w:rPr>
        <w:t xml:space="preserve"> Aquatic Lab (42.5578; -76.2486), on humus in wet, boggy area with </w:t>
      </w:r>
      <w:r w:rsidRPr="003D289C">
        <w:rPr>
          <w:rFonts w:ascii="Times New Roman" w:hAnsi="Times New Roman" w:cs="Times New Roman"/>
          <w:i/>
          <w:iCs/>
        </w:rPr>
        <w:t>Tsuga</w:t>
      </w:r>
      <w:r w:rsidRPr="005308EC">
        <w:rPr>
          <w:rFonts w:ascii="Times New Roman" w:hAnsi="Times New Roman" w:cs="Times New Roman"/>
        </w:rPr>
        <w:t xml:space="preserve">, </w:t>
      </w:r>
      <w:r w:rsidRPr="003D289C">
        <w:rPr>
          <w:rFonts w:ascii="Times New Roman" w:hAnsi="Times New Roman" w:cs="Times New Roman"/>
          <w:i/>
          <w:iCs/>
        </w:rPr>
        <w:t>Betula alleghaniensis</w:t>
      </w:r>
      <w:r w:rsidRPr="005308EC">
        <w:rPr>
          <w:rFonts w:ascii="Times New Roman" w:hAnsi="Times New Roman" w:cs="Times New Roman"/>
        </w:rPr>
        <w:t>, 27 Aug 2014, T.J. Baroni 10651TJB (CORT 012241).</w:t>
      </w:r>
    </w:p>
    <w:p w14:paraId="3C89D689" w14:textId="3E41666D" w:rsidR="00B32D97" w:rsidRPr="00B32D97" w:rsidRDefault="003D289C" w:rsidP="00B32D97">
      <w:pPr>
        <w:rPr>
          <w:rFonts w:ascii="Times New Roman" w:hAnsi="Times New Roman" w:cs="Times New Roman"/>
        </w:rPr>
      </w:pPr>
      <w:r>
        <w:rPr>
          <w:rFonts w:ascii="Times New Roman" w:hAnsi="Times New Roman" w:cs="Times New Roman"/>
        </w:rPr>
        <w:tab/>
      </w:r>
      <w:r w:rsidR="00B32D97" w:rsidRPr="00B32D97">
        <w:rPr>
          <w:rFonts w:ascii="Calibri" w:hAnsi="Calibri" w:cs="Calibri"/>
        </w:rPr>
        <w:t>﻿</w:t>
      </w:r>
      <w:r w:rsidR="00B32D97" w:rsidRPr="00B32D97">
        <w:rPr>
          <w:rFonts w:ascii="Times New Roman" w:hAnsi="Times New Roman" w:cs="Times New Roman"/>
        </w:rPr>
        <w:t>Description</w:t>
      </w:r>
      <w:r w:rsidR="00B32D97">
        <w:rPr>
          <w:rFonts w:ascii="Times New Roman" w:hAnsi="Times New Roman" w:cs="Times New Roman"/>
        </w:rPr>
        <w:t>:</w:t>
      </w:r>
      <w:r w:rsidR="00B32D97" w:rsidRPr="00B32D97">
        <w:rPr>
          <w:rFonts w:ascii="Times New Roman" w:hAnsi="Times New Roman" w:cs="Times New Roman"/>
        </w:rPr>
        <w:t xml:space="preserve"> Pileus 15–70 mm wide, round, </w:t>
      </w:r>
      <w:proofErr w:type="spellStart"/>
      <w:r w:rsidR="00B32D97" w:rsidRPr="00B32D97">
        <w:rPr>
          <w:rFonts w:ascii="Times New Roman" w:hAnsi="Times New Roman" w:cs="Times New Roman"/>
        </w:rPr>
        <w:t>conico</w:t>
      </w:r>
      <w:proofErr w:type="spellEnd"/>
      <w:r w:rsidR="00B32D97" w:rsidRPr="00B32D97">
        <w:rPr>
          <w:rFonts w:ascii="Times New Roman" w:hAnsi="Times New Roman" w:cs="Times New Roman"/>
        </w:rPr>
        <w:t>-campanulate to irregularly</w:t>
      </w:r>
    </w:p>
    <w:p w14:paraId="23EFAAEE" w14:textId="54EEAF65" w:rsidR="003D289C" w:rsidRDefault="00B32D97" w:rsidP="00B32D97">
      <w:pPr>
        <w:rPr>
          <w:rFonts w:ascii="Times New Roman" w:hAnsi="Times New Roman" w:cs="Times New Roman"/>
        </w:rPr>
      </w:pPr>
      <w:r w:rsidRPr="00B32D97">
        <w:rPr>
          <w:rFonts w:ascii="Times New Roman" w:hAnsi="Times New Roman" w:cs="Times New Roman"/>
        </w:rPr>
        <w:t xml:space="preserve">convex, disc shallowly depressed to umbilicate; surface matt, glabrous or felty-fibrillose, orange-cream to </w:t>
      </w:r>
      <w:proofErr w:type="gramStart"/>
      <w:r w:rsidRPr="00B32D97">
        <w:rPr>
          <w:rFonts w:ascii="Times New Roman" w:hAnsi="Times New Roman" w:cs="Times New Roman"/>
        </w:rPr>
        <w:t>orange-brown</w:t>
      </w:r>
      <w:proofErr w:type="gramEnd"/>
      <w:r w:rsidRPr="00B32D97">
        <w:rPr>
          <w:rFonts w:ascii="Times New Roman" w:hAnsi="Times New Roman" w:cs="Times New Roman"/>
        </w:rPr>
        <w:t xml:space="preserve"> (5C6–8); margin entire and incurved when young to undulating in age, often paler in color than the rest of the pileus. Spines 1–8 mm long, aculeate, </w:t>
      </w:r>
      <w:proofErr w:type="spellStart"/>
      <w:r w:rsidRPr="00B32D97">
        <w:rPr>
          <w:rFonts w:ascii="Times New Roman" w:hAnsi="Times New Roman" w:cs="Times New Roman"/>
        </w:rPr>
        <w:t>adnexed</w:t>
      </w:r>
      <w:proofErr w:type="spellEnd"/>
      <w:r w:rsidRPr="00B32D97">
        <w:rPr>
          <w:rFonts w:ascii="Times New Roman" w:hAnsi="Times New Roman" w:cs="Times New Roman"/>
        </w:rPr>
        <w:t xml:space="preserve">, fleshy pinkish to light orange (5A2–3). Stipe 20–80 × 4–15 mm, central or eccentric, equal to slightly enlarged downwards, </w:t>
      </w:r>
      <w:proofErr w:type="gramStart"/>
      <w:r w:rsidRPr="00B32D97">
        <w:rPr>
          <w:rFonts w:ascii="Times New Roman" w:hAnsi="Times New Roman" w:cs="Times New Roman"/>
        </w:rPr>
        <w:t>glabrous</w:t>
      </w:r>
      <w:proofErr w:type="gramEnd"/>
      <w:r w:rsidRPr="00B32D97">
        <w:rPr>
          <w:rFonts w:ascii="Times New Roman" w:hAnsi="Times New Roman" w:cs="Times New Roman"/>
        </w:rPr>
        <w:t xml:space="preserve"> or densely matted with fluffy fibrillose; white to peachy-pallid buff, staining ochre to medium brownish orange (“Mars Yellow” to “Orange Rufous”). Context white. Odor mild or pleasant. Taste mild, sometimes with nutty aftertaste.</w:t>
      </w:r>
    </w:p>
    <w:p w14:paraId="63CB9F57" w14:textId="2282896F" w:rsidR="00B32D97" w:rsidRDefault="00B32D97" w:rsidP="00B32D97">
      <w:pPr>
        <w:rPr>
          <w:rFonts w:ascii="Times New Roman" w:hAnsi="Times New Roman" w:cs="Times New Roman"/>
        </w:rPr>
      </w:pPr>
      <w:r>
        <w:rPr>
          <w:rFonts w:ascii="Times New Roman" w:hAnsi="Times New Roman" w:cs="Times New Roman"/>
        </w:rPr>
        <w:tab/>
      </w:r>
      <w:r w:rsidR="00366ABD" w:rsidRPr="00366ABD">
        <w:rPr>
          <w:rFonts w:ascii="Calibri" w:hAnsi="Calibri" w:cs="Calibri"/>
        </w:rPr>
        <w:t>﻿</w:t>
      </w:r>
      <w:r w:rsidR="00366ABD" w:rsidRPr="00366ABD">
        <w:rPr>
          <w:rFonts w:ascii="Times New Roman" w:hAnsi="Times New Roman" w:cs="Times New Roman"/>
        </w:rPr>
        <w:t xml:space="preserve">Basidiospores 7.5–8.4–9.5 </w:t>
      </w:r>
      <w:proofErr w:type="spellStart"/>
      <w:r w:rsidR="00366ABD" w:rsidRPr="00366ABD">
        <w:rPr>
          <w:rFonts w:ascii="Times New Roman" w:hAnsi="Times New Roman" w:cs="Times New Roman"/>
        </w:rPr>
        <w:t>μm</w:t>
      </w:r>
      <w:proofErr w:type="spellEnd"/>
      <w:r w:rsidR="00366ABD" w:rsidRPr="00366ABD">
        <w:rPr>
          <w:rFonts w:ascii="Times New Roman" w:hAnsi="Times New Roman" w:cs="Times New Roman"/>
        </w:rPr>
        <w:t xml:space="preserve"> × 7–8–9 </w:t>
      </w:r>
      <w:proofErr w:type="spellStart"/>
      <w:r w:rsidR="00366ABD" w:rsidRPr="00366ABD">
        <w:rPr>
          <w:rFonts w:ascii="Times New Roman" w:hAnsi="Times New Roman" w:cs="Times New Roman"/>
        </w:rPr>
        <w:t>μm</w:t>
      </w:r>
      <w:proofErr w:type="spellEnd"/>
      <w:r w:rsidR="00366ABD" w:rsidRPr="00366ABD">
        <w:rPr>
          <w:rFonts w:ascii="Times New Roman" w:hAnsi="Times New Roman" w:cs="Times New Roman"/>
        </w:rPr>
        <w:t xml:space="preserve">, Q=1.00–1.06–1.18 (n=97/5), globose to </w:t>
      </w:r>
      <w:proofErr w:type="spellStart"/>
      <w:r w:rsidR="00366ABD" w:rsidRPr="00366ABD">
        <w:rPr>
          <w:rFonts w:ascii="Times New Roman" w:hAnsi="Times New Roman" w:cs="Times New Roman"/>
        </w:rPr>
        <w:t>subglobose</w:t>
      </w:r>
      <w:proofErr w:type="spellEnd"/>
      <w:r w:rsidR="00366ABD" w:rsidRPr="00366ABD">
        <w:rPr>
          <w:rFonts w:ascii="Times New Roman" w:hAnsi="Times New Roman" w:cs="Times New Roman"/>
        </w:rPr>
        <w:t xml:space="preserve">, smooth, thin-walled, hyaline in KOH. Basidia 43–52 × 7.5–10 </w:t>
      </w:r>
      <w:proofErr w:type="spellStart"/>
      <w:r w:rsidR="00366ABD" w:rsidRPr="00366ABD">
        <w:rPr>
          <w:rFonts w:ascii="Times New Roman" w:hAnsi="Times New Roman" w:cs="Times New Roman"/>
        </w:rPr>
        <w:t>μm</w:t>
      </w:r>
      <w:proofErr w:type="spellEnd"/>
      <w:r w:rsidR="00366ABD" w:rsidRPr="00366ABD">
        <w:rPr>
          <w:rFonts w:ascii="Times New Roman" w:hAnsi="Times New Roman" w:cs="Times New Roman"/>
        </w:rPr>
        <w:t xml:space="preserve"> with (1)2–4 sterigmata. </w:t>
      </w:r>
      <w:proofErr w:type="spellStart"/>
      <w:r w:rsidR="00366ABD" w:rsidRPr="00366ABD">
        <w:rPr>
          <w:rFonts w:ascii="Times New Roman" w:hAnsi="Times New Roman" w:cs="Times New Roman"/>
        </w:rPr>
        <w:t>Pileipellis</w:t>
      </w:r>
      <w:proofErr w:type="spellEnd"/>
      <w:r w:rsidR="00366ABD" w:rsidRPr="00366ABD">
        <w:rPr>
          <w:rFonts w:ascii="Times New Roman" w:hAnsi="Times New Roman" w:cs="Times New Roman"/>
        </w:rPr>
        <w:t xml:space="preserve"> an interwoven cutis, hyphae smooth, cylindrical, thin-walled, mostly 4–8 </w:t>
      </w:r>
      <w:proofErr w:type="spellStart"/>
      <w:r w:rsidR="00366ABD" w:rsidRPr="00366ABD">
        <w:rPr>
          <w:rFonts w:ascii="Times New Roman" w:hAnsi="Times New Roman" w:cs="Times New Roman"/>
        </w:rPr>
        <w:t>μm</w:t>
      </w:r>
      <w:proofErr w:type="spellEnd"/>
      <w:r w:rsidR="00366ABD" w:rsidRPr="00366ABD">
        <w:rPr>
          <w:rFonts w:ascii="Times New Roman" w:hAnsi="Times New Roman" w:cs="Times New Roman"/>
        </w:rPr>
        <w:t xml:space="preserve"> wide. Clamp connections present.</w:t>
      </w:r>
    </w:p>
    <w:p w14:paraId="04DF388D" w14:textId="3C5AA1E3" w:rsidR="00DE0308" w:rsidRDefault="00DE0308" w:rsidP="00277763">
      <w:pPr>
        <w:rPr>
          <w:rFonts w:ascii="Times New Roman" w:hAnsi="Times New Roman" w:cs="Times New Roman"/>
        </w:rPr>
      </w:pPr>
      <w:r>
        <w:rPr>
          <w:rFonts w:ascii="Times New Roman" w:hAnsi="Times New Roman" w:cs="Times New Roman"/>
        </w:rPr>
        <w:tab/>
      </w:r>
      <w:r w:rsidR="00277763" w:rsidRPr="00277763">
        <w:rPr>
          <w:rFonts w:ascii="Calibri" w:hAnsi="Calibri" w:cs="Calibri"/>
        </w:rPr>
        <w:t>﻿</w:t>
      </w:r>
      <w:r w:rsidR="00277763" w:rsidRPr="00277763">
        <w:rPr>
          <w:rFonts w:ascii="Times New Roman" w:hAnsi="Times New Roman" w:cs="Times New Roman"/>
        </w:rPr>
        <w:t>Distribution</w:t>
      </w:r>
      <w:r w:rsidR="00277763">
        <w:rPr>
          <w:rFonts w:ascii="Times New Roman" w:hAnsi="Times New Roman" w:cs="Times New Roman"/>
        </w:rPr>
        <w:t>:</w:t>
      </w:r>
      <w:r w:rsidR="00277763" w:rsidRPr="00277763">
        <w:rPr>
          <w:rFonts w:ascii="Times New Roman" w:hAnsi="Times New Roman" w:cs="Times New Roman"/>
        </w:rPr>
        <w:t xml:space="preserve"> Eastern North America – Michigan, Massachusetts, New York (type),</w:t>
      </w:r>
      <w:r w:rsidR="00277763">
        <w:rPr>
          <w:rFonts w:ascii="Times New Roman" w:hAnsi="Times New Roman" w:cs="Times New Roman"/>
        </w:rPr>
        <w:t xml:space="preserve"> </w:t>
      </w:r>
      <w:r w:rsidR="00277763" w:rsidRPr="00277763">
        <w:rPr>
          <w:rFonts w:ascii="Times New Roman" w:hAnsi="Times New Roman" w:cs="Times New Roman"/>
        </w:rPr>
        <w:t xml:space="preserve">Tennessee, North Carolina, </w:t>
      </w:r>
      <w:proofErr w:type="gramStart"/>
      <w:r w:rsidR="00277763" w:rsidRPr="00277763">
        <w:rPr>
          <w:rFonts w:ascii="Times New Roman" w:hAnsi="Times New Roman" w:cs="Times New Roman"/>
        </w:rPr>
        <w:t>Newfoundland</w:t>
      </w:r>
      <w:proofErr w:type="gramEnd"/>
      <w:r w:rsidR="00277763" w:rsidRPr="00277763">
        <w:rPr>
          <w:rFonts w:ascii="Times New Roman" w:hAnsi="Times New Roman" w:cs="Times New Roman"/>
        </w:rPr>
        <w:t xml:space="preserve"> and Labrador (GenBank KX388676), and Quebec (GenBank KX388675).</w:t>
      </w:r>
    </w:p>
    <w:p w14:paraId="7C01663D" w14:textId="6F2F009A" w:rsidR="00277763" w:rsidRDefault="00277763" w:rsidP="000B32AD">
      <w:pPr>
        <w:rPr>
          <w:rFonts w:ascii="Times New Roman" w:hAnsi="Times New Roman" w:cs="Times New Roman"/>
        </w:rPr>
      </w:pPr>
      <w:r>
        <w:rPr>
          <w:rFonts w:ascii="Times New Roman" w:hAnsi="Times New Roman" w:cs="Times New Roman"/>
        </w:rPr>
        <w:tab/>
      </w:r>
      <w:r w:rsidR="000B32AD" w:rsidRPr="000B32AD">
        <w:rPr>
          <w:rFonts w:ascii="Calibri" w:hAnsi="Calibri" w:cs="Calibri"/>
        </w:rPr>
        <w:t>﻿</w:t>
      </w:r>
      <w:r w:rsidR="000B32AD" w:rsidRPr="000B32AD">
        <w:rPr>
          <w:rFonts w:ascii="Times New Roman" w:hAnsi="Times New Roman" w:cs="Times New Roman"/>
        </w:rPr>
        <w:t>Ecology</w:t>
      </w:r>
      <w:r w:rsidR="000B32AD">
        <w:rPr>
          <w:rFonts w:ascii="Times New Roman" w:hAnsi="Times New Roman" w:cs="Times New Roman"/>
        </w:rPr>
        <w:t>:</w:t>
      </w:r>
      <w:r w:rsidR="000B32AD" w:rsidRPr="000B32AD">
        <w:rPr>
          <w:rFonts w:ascii="Times New Roman" w:hAnsi="Times New Roman" w:cs="Times New Roman"/>
        </w:rPr>
        <w:t xml:space="preserve"> In coniferous or mixed woods with </w:t>
      </w:r>
      <w:r w:rsidR="000B32AD" w:rsidRPr="000B32AD">
        <w:rPr>
          <w:rFonts w:ascii="Times New Roman" w:hAnsi="Times New Roman" w:cs="Times New Roman"/>
          <w:i/>
          <w:iCs/>
        </w:rPr>
        <w:t>Tsuga</w:t>
      </w:r>
      <w:r w:rsidR="000B32AD" w:rsidRPr="000B32AD">
        <w:rPr>
          <w:rFonts w:ascii="Times New Roman" w:hAnsi="Times New Roman" w:cs="Times New Roman"/>
        </w:rPr>
        <w:t xml:space="preserve">, </w:t>
      </w:r>
      <w:r w:rsidR="000B32AD" w:rsidRPr="000B32AD">
        <w:rPr>
          <w:rFonts w:ascii="Times New Roman" w:hAnsi="Times New Roman" w:cs="Times New Roman"/>
          <w:i/>
          <w:iCs/>
        </w:rPr>
        <w:t>Pinus</w:t>
      </w:r>
      <w:r w:rsidR="000B32AD" w:rsidRPr="000B32AD">
        <w:rPr>
          <w:rFonts w:ascii="Times New Roman" w:hAnsi="Times New Roman" w:cs="Times New Roman"/>
        </w:rPr>
        <w:t xml:space="preserve">, </w:t>
      </w:r>
      <w:r w:rsidR="000B32AD" w:rsidRPr="000B32AD">
        <w:rPr>
          <w:rFonts w:ascii="Times New Roman" w:hAnsi="Times New Roman" w:cs="Times New Roman"/>
          <w:i/>
          <w:iCs/>
        </w:rPr>
        <w:t>Abies</w:t>
      </w:r>
      <w:r w:rsidR="000B32AD" w:rsidRPr="000B32AD">
        <w:rPr>
          <w:rFonts w:ascii="Times New Roman" w:hAnsi="Times New Roman" w:cs="Times New Roman"/>
        </w:rPr>
        <w:t xml:space="preserve">, </w:t>
      </w:r>
      <w:r w:rsidR="000B32AD" w:rsidRPr="000B32AD">
        <w:rPr>
          <w:rFonts w:ascii="Times New Roman" w:hAnsi="Times New Roman" w:cs="Times New Roman"/>
          <w:i/>
          <w:iCs/>
        </w:rPr>
        <w:t>Quercus</w:t>
      </w:r>
      <w:r w:rsidR="000B32AD" w:rsidRPr="000B32AD">
        <w:rPr>
          <w:rFonts w:ascii="Times New Roman" w:hAnsi="Times New Roman" w:cs="Times New Roman"/>
        </w:rPr>
        <w:t xml:space="preserve">, </w:t>
      </w:r>
      <w:r w:rsidR="000B32AD" w:rsidRPr="000B32AD">
        <w:rPr>
          <w:rFonts w:ascii="Times New Roman" w:hAnsi="Times New Roman" w:cs="Times New Roman"/>
          <w:i/>
          <w:iCs/>
        </w:rPr>
        <w:t>Betula</w:t>
      </w:r>
      <w:r w:rsidR="000B32AD" w:rsidRPr="000B32AD">
        <w:rPr>
          <w:rFonts w:ascii="Times New Roman" w:hAnsi="Times New Roman" w:cs="Times New Roman"/>
        </w:rPr>
        <w:t>,</w:t>
      </w:r>
      <w:r w:rsidR="000B32AD">
        <w:rPr>
          <w:rFonts w:ascii="Times New Roman" w:hAnsi="Times New Roman" w:cs="Times New Roman"/>
        </w:rPr>
        <w:t xml:space="preserve"> </w:t>
      </w:r>
      <w:r w:rsidR="000B32AD" w:rsidRPr="000B32AD">
        <w:rPr>
          <w:rFonts w:ascii="Times New Roman" w:hAnsi="Times New Roman" w:cs="Times New Roman"/>
          <w:i/>
          <w:iCs/>
        </w:rPr>
        <w:t>Fagus</w:t>
      </w:r>
      <w:r w:rsidR="000B32AD" w:rsidRPr="000B32AD">
        <w:rPr>
          <w:rFonts w:ascii="Times New Roman" w:hAnsi="Times New Roman" w:cs="Times New Roman"/>
        </w:rPr>
        <w:t>. July to November.</w:t>
      </w:r>
    </w:p>
    <w:p w14:paraId="7936F7AC" w14:textId="1078ECBC" w:rsidR="000B32AD" w:rsidRDefault="000B32AD" w:rsidP="00CA7632">
      <w:pPr>
        <w:rPr>
          <w:rFonts w:ascii="Times New Roman" w:hAnsi="Times New Roman" w:cs="Times New Roman"/>
        </w:rPr>
      </w:pPr>
      <w:r>
        <w:rPr>
          <w:rFonts w:ascii="Times New Roman" w:hAnsi="Times New Roman" w:cs="Times New Roman"/>
        </w:rPr>
        <w:tab/>
      </w:r>
      <w:r w:rsidR="00CA7632" w:rsidRPr="00CA7632">
        <w:rPr>
          <w:rFonts w:ascii="Calibri" w:hAnsi="Calibri" w:cs="Calibri"/>
        </w:rPr>
        <w:t>﻿</w:t>
      </w:r>
      <w:r w:rsidR="00CA7632" w:rsidRPr="00CA7632">
        <w:rPr>
          <w:rFonts w:ascii="Times New Roman" w:hAnsi="Times New Roman" w:cs="Times New Roman"/>
        </w:rPr>
        <w:t>Other specimens examined</w:t>
      </w:r>
      <w:r w:rsidR="00CA7632">
        <w:rPr>
          <w:rFonts w:ascii="Times New Roman" w:hAnsi="Times New Roman" w:cs="Times New Roman"/>
        </w:rPr>
        <w:t xml:space="preserve">: </w:t>
      </w:r>
      <w:r w:rsidR="00CA7632" w:rsidRPr="00CA7632">
        <w:rPr>
          <w:rFonts w:ascii="Times New Roman" w:hAnsi="Times New Roman" w:cs="Times New Roman"/>
        </w:rPr>
        <w:t>UNITED STATES. Massachusetts: Worcester County,</w:t>
      </w:r>
      <w:r w:rsidR="00CA7632">
        <w:rPr>
          <w:rFonts w:ascii="Times New Roman" w:hAnsi="Times New Roman" w:cs="Times New Roman"/>
        </w:rPr>
        <w:t xml:space="preserve"> </w:t>
      </w:r>
      <w:r w:rsidR="00CA7632" w:rsidRPr="00CA7632">
        <w:rPr>
          <w:rFonts w:ascii="Times New Roman" w:hAnsi="Times New Roman" w:cs="Times New Roman"/>
        </w:rPr>
        <w:t xml:space="preserve">Rutland State Park, in arcs scattered singly or gregarious with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w:t>
      </w:r>
      <w:r w:rsidR="00CA7632" w:rsidRPr="00CA7632">
        <w:rPr>
          <w:rFonts w:ascii="Times New Roman" w:hAnsi="Times New Roman" w:cs="Times New Roman"/>
          <w:i/>
          <w:iCs/>
        </w:rPr>
        <w:t>Pinus</w:t>
      </w:r>
      <w:r w:rsidR="00CA7632" w:rsidRPr="00CA7632">
        <w:rPr>
          <w:rFonts w:ascii="Times New Roman" w:hAnsi="Times New Roman" w:cs="Times New Roman"/>
        </w:rPr>
        <w:t xml:space="preserve"> </w:t>
      </w:r>
      <w:proofErr w:type="spellStart"/>
      <w:r w:rsidR="00CA7632" w:rsidRPr="00CA7632">
        <w:rPr>
          <w:rFonts w:ascii="Times New Roman" w:hAnsi="Times New Roman" w:cs="Times New Roman"/>
          <w:i/>
          <w:iCs/>
        </w:rPr>
        <w:t>strobus</w:t>
      </w:r>
      <w:proofErr w:type="spellEnd"/>
      <w:r w:rsidR="00CA7632" w:rsidRPr="00CA7632">
        <w:rPr>
          <w:rFonts w:ascii="Times New Roman" w:hAnsi="Times New Roman" w:cs="Times New Roman"/>
        </w:rPr>
        <w:t xml:space="preserve">, 260 m, 1 Nov 2003, P.B. Matheny PBM2511 (TENN 066875). Michigan: Marquette County, Big Bay, Alder Creek, 240 m, 2 Sep 1971, R.H. Petersen TFB36346 (TENN 036346). New York: Tompkins County, Ridgewood Reserve, 305 m, 13 Sep 2007, O. Akinyemi OA14 (CORT 008175). Tompkins County, Eames Bog, 325 m, 22 Sep 2011, B. Demo BD14 (CORT 007319). North Carolina: Transylvania County, Pisgah National Forest, Yellow Gap Road, under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850 m, 18 Jul 2000, Jason TFB9766 (TENN 058667). Blue Ridge Parkway near Little Switzerland, coniferous woodlot, 1000 m, 19 Aug 2016, N. Byers RAS103 (TENN 073013). Yancey County, Carolina Hemlocks Recreation Area, picnic area under </w:t>
      </w:r>
      <w:r w:rsidR="00CA7632" w:rsidRPr="00CA7632">
        <w:rPr>
          <w:rFonts w:ascii="Times New Roman" w:hAnsi="Times New Roman" w:cs="Times New Roman"/>
          <w:i/>
          <w:iCs/>
        </w:rPr>
        <w:t>Tsuga carolinensis</w:t>
      </w:r>
      <w:r w:rsidR="00CA7632" w:rsidRPr="00CA7632">
        <w:rPr>
          <w:rFonts w:ascii="Times New Roman" w:hAnsi="Times New Roman" w:cs="Times New Roman"/>
        </w:rPr>
        <w:t xml:space="preserve">,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possibly </w:t>
      </w:r>
      <w:r w:rsidR="00CA7632" w:rsidRPr="00CA7632">
        <w:rPr>
          <w:rFonts w:ascii="Times New Roman" w:hAnsi="Times New Roman" w:cs="Times New Roman"/>
          <w:i/>
          <w:iCs/>
        </w:rPr>
        <w:t>Betula</w:t>
      </w:r>
      <w:r w:rsidR="00CA7632" w:rsidRPr="00CA7632">
        <w:rPr>
          <w:rFonts w:ascii="Times New Roman" w:hAnsi="Times New Roman" w:cs="Times New Roman"/>
        </w:rPr>
        <w:t xml:space="preserve"> or </w:t>
      </w:r>
      <w:r w:rsidR="00CA7632" w:rsidRPr="00CA7632">
        <w:rPr>
          <w:rFonts w:ascii="Times New Roman" w:hAnsi="Times New Roman" w:cs="Times New Roman"/>
          <w:i/>
          <w:iCs/>
        </w:rPr>
        <w:t>Carpinus</w:t>
      </w:r>
      <w:r w:rsidR="00CA7632" w:rsidRPr="00CA7632">
        <w:rPr>
          <w:rFonts w:ascii="Times New Roman" w:hAnsi="Times New Roman" w:cs="Times New Roman"/>
        </w:rPr>
        <w:t xml:space="preserve">, 840 m, 29 Sep 2017, R.A. Swenie RAS234 (TENN 058667). Yancey County, Mount Mitchell State Park, Balsam Mountain trail, under </w:t>
      </w:r>
      <w:r w:rsidR="00CA7632" w:rsidRPr="00CA7632">
        <w:rPr>
          <w:rFonts w:ascii="Times New Roman" w:hAnsi="Times New Roman" w:cs="Times New Roman"/>
          <w:i/>
          <w:iCs/>
        </w:rPr>
        <w:t xml:space="preserve">Abies </w:t>
      </w:r>
      <w:proofErr w:type="spellStart"/>
      <w:r w:rsidR="00CA7632" w:rsidRPr="00CA7632">
        <w:rPr>
          <w:rFonts w:ascii="Times New Roman" w:hAnsi="Times New Roman" w:cs="Times New Roman"/>
          <w:i/>
          <w:iCs/>
        </w:rPr>
        <w:t>fraseri</w:t>
      </w:r>
      <w:proofErr w:type="spellEnd"/>
      <w:r w:rsidR="00CA7632" w:rsidRPr="00CA7632">
        <w:rPr>
          <w:rFonts w:ascii="Times New Roman" w:hAnsi="Times New Roman" w:cs="Times New Roman"/>
        </w:rPr>
        <w:t xml:space="preserve">, 1920 m, 19 Aug 2016, R.A. Swenie RAS099 (TENN 073009). Yancey County, Mount Mitchell State Park, Balsam Mountain trail, under </w:t>
      </w:r>
      <w:r w:rsidR="00CA7632" w:rsidRPr="00CA7632">
        <w:rPr>
          <w:rFonts w:ascii="Times New Roman" w:hAnsi="Times New Roman" w:cs="Times New Roman"/>
          <w:i/>
          <w:iCs/>
        </w:rPr>
        <w:t xml:space="preserve">Abies </w:t>
      </w:r>
      <w:proofErr w:type="spellStart"/>
      <w:r w:rsidR="00CA7632" w:rsidRPr="00CA7632">
        <w:rPr>
          <w:rFonts w:ascii="Times New Roman" w:hAnsi="Times New Roman" w:cs="Times New Roman"/>
          <w:i/>
          <w:iCs/>
        </w:rPr>
        <w:t>fraseri</w:t>
      </w:r>
      <w:proofErr w:type="spellEnd"/>
      <w:r w:rsidR="00CA7632" w:rsidRPr="00CA7632">
        <w:rPr>
          <w:rFonts w:ascii="Times New Roman" w:hAnsi="Times New Roman" w:cs="Times New Roman"/>
        </w:rPr>
        <w:t>, 1920 m, 19 Aug 2016, R.A. Swenie RAS101</w:t>
      </w:r>
      <w:r w:rsidR="00CA7632" w:rsidRPr="00CA7632">
        <w:t xml:space="preserve"> </w:t>
      </w:r>
      <w:r w:rsidR="00CA7632" w:rsidRPr="00CA7632">
        <w:rPr>
          <w:rFonts w:ascii="Calibri" w:hAnsi="Calibri" w:cs="Calibri"/>
        </w:rPr>
        <w:t>﻿</w:t>
      </w:r>
      <w:r w:rsidR="00CA7632" w:rsidRPr="00CA7632">
        <w:rPr>
          <w:rFonts w:ascii="Times New Roman" w:hAnsi="Times New Roman" w:cs="Times New Roman"/>
        </w:rPr>
        <w:t xml:space="preserve">(TENN 073011). Yancey County, Mount Mitchell State Park, Balsam </w:t>
      </w:r>
      <w:r w:rsidR="00CA7632" w:rsidRPr="00CA7632">
        <w:rPr>
          <w:rFonts w:ascii="Times New Roman" w:hAnsi="Times New Roman" w:cs="Times New Roman"/>
        </w:rPr>
        <w:lastRenderedPageBreak/>
        <w:t xml:space="preserve">Mountain trail, under </w:t>
      </w:r>
      <w:r w:rsidR="00CA7632" w:rsidRPr="00CA7632">
        <w:rPr>
          <w:rFonts w:ascii="Times New Roman" w:hAnsi="Times New Roman" w:cs="Times New Roman"/>
          <w:i/>
          <w:iCs/>
        </w:rPr>
        <w:t xml:space="preserve">Abies </w:t>
      </w:r>
      <w:proofErr w:type="spellStart"/>
      <w:r w:rsidR="00CA7632" w:rsidRPr="00CA7632">
        <w:rPr>
          <w:rFonts w:ascii="Times New Roman" w:hAnsi="Times New Roman" w:cs="Times New Roman"/>
          <w:i/>
          <w:iCs/>
        </w:rPr>
        <w:t>fraseri</w:t>
      </w:r>
      <w:proofErr w:type="spellEnd"/>
      <w:r w:rsidR="00CA7632" w:rsidRPr="00CA7632">
        <w:rPr>
          <w:rFonts w:ascii="Times New Roman" w:hAnsi="Times New Roman" w:cs="Times New Roman"/>
        </w:rPr>
        <w:t xml:space="preserve">, 1920 m, 29 Sep 2017, R.A. Swenie RAS238 (TENN 073066). McDowell County, Armstrong Creek trail, under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w:t>
      </w:r>
      <w:r w:rsidR="00CA7632" w:rsidRPr="00CA7632">
        <w:rPr>
          <w:rFonts w:ascii="Times New Roman" w:hAnsi="Times New Roman" w:cs="Times New Roman"/>
          <w:i/>
          <w:iCs/>
        </w:rPr>
        <w:t>Pinus</w:t>
      </w:r>
      <w:r w:rsidR="00CA7632" w:rsidRPr="00CA7632">
        <w:rPr>
          <w:rFonts w:ascii="Times New Roman" w:hAnsi="Times New Roman" w:cs="Times New Roman"/>
        </w:rPr>
        <w:t xml:space="preserve">, </w:t>
      </w:r>
      <w:r w:rsidR="00CA7632" w:rsidRPr="00CA7632">
        <w:rPr>
          <w:rFonts w:ascii="Times New Roman" w:hAnsi="Times New Roman" w:cs="Times New Roman"/>
          <w:i/>
          <w:iCs/>
        </w:rPr>
        <w:t>Liriodendron</w:t>
      </w:r>
      <w:r w:rsidR="00CA7632" w:rsidRPr="00CA7632">
        <w:rPr>
          <w:rFonts w:ascii="Times New Roman" w:hAnsi="Times New Roman" w:cs="Times New Roman"/>
        </w:rPr>
        <w:t xml:space="preserve">, 450 m, 30 Sept 2017, R.A. Swenie RAS239 (TENN 073067). Great Smoky Mountains National Park, Big Creek, Baxter Creek Trail, with </w:t>
      </w:r>
      <w:r w:rsidR="00CA7632" w:rsidRPr="00CA7632">
        <w:rPr>
          <w:rFonts w:ascii="Times New Roman" w:hAnsi="Times New Roman" w:cs="Times New Roman"/>
          <w:i/>
          <w:iCs/>
        </w:rPr>
        <w:t>Tsuga</w:t>
      </w:r>
      <w:r w:rsidR="00CA7632" w:rsidRPr="00CA7632">
        <w:rPr>
          <w:rFonts w:ascii="Times New Roman" w:hAnsi="Times New Roman" w:cs="Times New Roman"/>
        </w:rPr>
        <w:t xml:space="preserve">, </w:t>
      </w:r>
      <w:r w:rsidR="00CA7632" w:rsidRPr="00CA7632">
        <w:rPr>
          <w:rFonts w:ascii="Times New Roman" w:hAnsi="Times New Roman" w:cs="Times New Roman"/>
          <w:i/>
          <w:iCs/>
        </w:rPr>
        <w:t>Pinus</w:t>
      </w:r>
      <w:r w:rsidR="00CA7632" w:rsidRPr="00CA7632">
        <w:rPr>
          <w:rFonts w:ascii="Times New Roman" w:hAnsi="Times New Roman" w:cs="Times New Roman"/>
        </w:rPr>
        <w:t xml:space="preserve">,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936 m, 25 Aug 2004, E.B. </w:t>
      </w:r>
      <w:proofErr w:type="spellStart"/>
      <w:r w:rsidR="00CA7632" w:rsidRPr="00CA7632">
        <w:rPr>
          <w:rFonts w:ascii="Times New Roman" w:hAnsi="Times New Roman" w:cs="Times New Roman"/>
        </w:rPr>
        <w:t>Lickey</w:t>
      </w:r>
      <w:proofErr w:type="spellEnd"/>
      <w:r w:rsidR="00CA7632" w:rsidRPr="00CA7632">
        <w:rPr>
          <w:rFonts w:ascii="Times New Roman" w:hAnsi="Times New Roman" w:cs="Times New Roman"/>
        </w:rPr>
        <w:t xml:space="preserve"> TFB12039 (TENN 060288). Tennessee: Great Smoky Mountains National Park, </w:t>
      </w:r>
      <w:proofErr w:type="spellStart"/>
      <w:r w:rsidR="00CA7632" w:rsidRPr="00CA7632">
        <w:rPr>
          <w:rFonts w:ascii="Times New Roman" w:hAnsi="Times New Roman" w:cs="Times New Roman"/>
        </w:rPr>
        <w:t>Maddron</w:t>
      </w:r>
      <w:proofErr w:type="spellEnd"/>
      <w:r w:rsidR="00CA7632" w:rsidRPr="00CA7632">
        <w:rPr>
          <w:rFonts w:ascii="Times New Roman" w:hAnsi="Times New Roman" w:cs="Times New Roman"/>
        </w:rPr>
        <w:t xml:space="preserve"> Bald Trail, scattered on soil and hardwood leaf litter with </w:t>
      </w:r>
      <w:r w:rsidR="00CA7632" w:rsidRPr="00CA7632">
        <w:rPr>
          <w:rFonts w:ascii="Times New Roman" w:hAnsi="Times New Roman" w:cs="Times New Roman"/>
          <w:i/>
          <w:iCs/>
        </w:rPr>
        <w:t>Tsuga</w:t>
      </w:r>
      <w:r w:rsidR="00CA7632" w:rsidRPr="00CA7632">
        <w:rPr>
          <w:rFonts w:ascii="Times New Roman" w:hAnsi="Times New Roman" w:cs="Times New Roman"/>
        </w:rPr>
        <w:t xml:space="preserve">,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w:t>
      </w:r>
      <w:r w:rsidR="00CA7632" w:rsidRPr="00CA7632">
        <w:rPr>
          <w:rFonts w:ascii="Times New Roman" w:hAnsi="Times New Roman" w:cs="Times New Roman"/>
          <w:i/>
          <w:iCs/>
        </w:rPr>
        <w:t>Fagus</w:t>
      </w:r>
      <w:r w:rsidR="00CA7632" w:rsidRPr="00CA7632">
        <w:rPr>
          <w:rFonts w:ascii="Times New Roman" w:hAnsi="Times New Roman" w:cs="Times New Roman"/>
        </w:rPr>
        <w:t xml:space="preserve">, </w:t>
      </w:r>
      <w:r w:rsidR="00CA7632" w:rsidRPr="00CA7632">
        <w:rPr>
          <w:rFonts w:ascii="Times New Roman" w:hAnsi="Times New Roman" w:cs="Times New Roman"/>
          <w:i/>
          <w:iCs/>
        </w:rPr>
        <w:t>Pinus</w:t>
      </w:r>
      <w:r w:rsidR="00CA7632" w:rsidRPr="00CA7632">
        <w:rPr>
          <w:rFonts w:ascii="Times New Roman" w:hAnsi="Times New Roman" w:cs="Times New Roman"/>
        </w:rPr>
        <w:t xml:space="preserve">, 575 m, 29 Aug 2013, S.A. Trudell SAT1324109 (TENN 068871). Great Smoky Mountains National Park, Greenbrier, Injun Creek Trail, under </w:t>
      </w:r>
      <w:r w:rsidR="00CA7632" w:rsidRPr="00CA7632">
        <w:rPr>
          <w:rFonts w:ascii="Times New Roman" w:hAnsi="Times New Roman" w:cs="Times New Roman"/>
          <w:i/>
          <w:iCs/>
        </w:rPr>
        <w:t>Tsuga</w:t>
      </w:r>
      <w:r w:rsidR="00CA7632" w:rsidRPr="00CA7632">
        <w:rPr>
          <w:rFonts w:ascii="Times New Roman" w:hAnsi="Times New Roman" w:cs="Times New Roman"/>
        </w:rPr>
        <w:t xml:space="preserve">, 450 m, 18 Nov 2004, E.B. </w:t>
      </w:r>
      <w:proofErr w:type="spellStart"/>
      <w:r w:rsidR="00CA7632" w:rsidRPr="00CA7632">
        <w:rPr>
          <w:rFonts w:ascii="Times New Roman" w:hAnsi="Times New Roman" w:cs="Times New Roman"/>
        </w:rPr>
        <w:t>Lickey</w:t>
      </w:r>
      <w:proofErr w:type="spellEnd"/>
      <w:r w:rsidR="00CA7632" w:rsidRPr="00CA7632">
        <w:rPr>
          <w:rFonts w:ascii="Times New Roman" w:hAnsi="Times New Roman" w:cs="Times New Roman"/>
        </w:rPr>
        <w:t xml:space="preserve"> TFB12369 (TENN 060445). Great Smoky Mountains National Park, Cosby, </w:t>
      </w:r>
      <w:proofErr w:type="spellStart"/>
      <w:r w:rsidR="00CA7632" w:rsidRPr="00CA7632">
        <w:rPr>
          <w:rFonts w:ascii="Times New Roman" w:hAnsi="Times New Roman" w:cs="Times New Roman"/>
        </w:rPr>
        <w:t>Gabes</w:t>
      </w:r>
      <w:proofErr w:type="spellEnd"/>
      <w:r w:rsidR="00CA7632" w:rsidRPr="00CA7632">
        <w:rPr>
          <w:rFonts w:ascii="Times New Roman" w:hAnsi="Times New Roman" w:cs="Times New Roman"/>
        </w:rPr>
        <w:t xml:space="preserve"> Mountain Trail, with </w:t>
      </w:r>
      <w:r w:rsidR="00CA7632" w:rsidRPr="00CA7632">
        <w:rPr>
          <w:rFonts w:ascii="Times New Roman" w:hAnsi="Times New Roman" w:cs="Times New Roman"/>
          <w:i/>
          <w:iCs/>
        </w:rPr>
        <w:t>Tsuga</w:t>
      </w:r>
      <w:r w:rsidR="00CA7632" w:rsidRPr="00CA7632">
        <w:rPr>
          <w:rFonts w:ascii="Times New Roman" w:hAnsi="Times New Roman" w:cs="Times New Roman"/>
        </w:rPr>
        <w:t xml:space="preserve"> and mixed hardwoods, 685 m, 16 Oct 2006, E.B. </w:t>
      </w:r>
      <w:proofErr w:type="spellStart"/>
      <w:r w:rsidR="00CA7632" w:rsidRPr="00CA7632">
        <w:rPr>
          <w:rFonts w:ascii="Times New Roman" w:hAnsi="Times New Roman" w:cs="Times New Roman"/>
        </w:rPr>
        <w:t>Lickey</w:t>
      </w:r>
      <w:proofErr w:type="spellEnd"/>
      <w:r w:rsidR="00CA7632" w:rsidRPr="00CA7632">
        <w:rPr>
          <w:rFonts w:ascii="Times New Roman" w:hAnsi="Times New Roman" w:cs="Times New Roman"/>
        </w:rPr>
        <w:t xml:space="preserve"> TFB13482 (TENN 061745). Big South Fork National River &amp; Recreation Area, John Litton Farm Trail, scattered at base of dead </w:t>
      </w:r>
      <w:r w:rsidR="00CA7632" w:rsidRPr="00CA7632">
        <w:rPr>
          <w:rFonts w:ascii="Times New Roman" w:hAnsi="Times New Roman" w:cs="Times New Roman"/>
          <w:i/>
          <w:iCs/>
        </w:rPr>
        <w:t>Tsuga</w:t>
      </w:r>
      <w:r w:rsidR="00CA7632" w:rsidRPr="00CA7632">
        <w:rPr>
          <w:rFonts w:ascii="Times New Roman" w:hAnsi="Times New Roman" w:cs="Times New Roman"/>
        </w:rPr>
        <w:t xml:space="preserve">, in mixed woods with </w:t>
      </w:r>
      <w:r w:rsidR="00CA7632" w:rsidRPr="00CA7632">
        <w:rPr>
          <w:rFonts w:ascii="Times New Roman" w:hAnsi="Times New Roman" w:cs="Times New Roman"/>
          <w:i/>
          <w:iCs/>
        </w:rPr>
        <w:t>Tsuga</w:t>
      </w:r>
      <w:r w:rsidR="00CA7632" w:rsidRPr="00CA7632">
        <w:rPr>
          <w:rFonts w:ascii="Times New Roman" w:hAnsi="Times New Roman" w:cs="Times New Roman"/>
        </w:rPr>
        <w:t xml:space="preserve">, </w:t>
      </w:r>
      <w:r w:rsidR="00CA7632" w:rsidRPr="00CA7632">
        <w:rPr>
          <w:rFonts w:ascii="Times New Roman" w:hAnsi="Times New Roman" w:cs="Times New Roman"/>
          <w:i/>
          <w:iCs/>
        </w:rPr>
        <w:t>Quercus</w:t>
      </w:r>
      <w:r w:rsidR="00CA7632" w:rsidRPr="00CA7632">
        <w:rPr>
          <w:rFonts w:ascii="Times New Roman" w:hAnsi="Times New Roman" w:cs="Times New Roman"/>
        </w:rPr>
        <w:t xml:space="preserve">, </w:t>
      </w:r>
      <w:r w:rsidR="00CA7632" w:rsidRPr="00CA7632">
        <w:rPr>
          <w:rFonts w:ascii="Times New Roman" w:hAnsi="Times New Roman" w:cs="Times New Roman"/>
          <w:i/>
          <w:iCs/>
        </w:rPr>
        <w:t>Pinus</w:t>
      </w:r>
      <w:r w:rsidR="00CA7632" w:rsidRPr="00CA7632">
        <w:rPr>
          <w:rFonts w:ascii="Times New Roman" w:hAnsi="Times New Roman" w:cs="Times New Roman"/>
        </w:rPr>
        <w:t>, 425 m, 29 Oct 2017, R.A. Swenie RAS247 (TENN 073181).</w:t>
      </w:r>
    </w:p>
    <w:p w14:paraId="1C052A16" w14:textId="44D6862F" w:rsidR="00800710" w:rsidRPr="00800710" w:rsidRDefault="00CA7632" w:rsidP="00800710">
      <w:pPr>
        <w:rPr>
          <w:rFonts w:ascii="Times New Roman" w:hAnsi="Times New Roman" w:cs="Times New Roman"/>
        </w:rPr>
      </w:pPr>
      <w:r>
        <w:rPr>
          <w:rFonts w:ascii="Times New Roman" w:hAnsi="Times New Roman" w:cs="Times New Roman"/>
        </w:rPr>
        <w:tab/>
      </w:r>
      <w:r w:rsidR="00800710" w:rsidRPr="00800710">
        <w:rPr>
          <w:rFonts w:ascii="Calibri" w:hAnsi="Calibri" w:cs="Calibri"/>
        </w:rPr>
        <w:t>﻿</w:t>
      </w:r>
      <w:r w:rsidR="00800710" w:rsidRPr="00800710">
        <w:rPr>
          <w:rFonts w:ascii="Times New Roman" w:hAnsi="Times New Roman" w:cs="Times New Roman"/>
        </w:rPr>
        <w:t>Discussion</w:t>
      </w:r>
      <w:r w:rsidR="00800710">
        <w:rPr>
          <w:rFonts w:ascii="Times New Roman" w:hAnsi="Times New Roman" w:cs="Times New Roman"/>
        </w:rPr>
        <w:t>:</w:t>
      </w:r>
      <w:r w:rsidR="00800710" w:rsidRPr="00800710">
        <w:rPr>
          <w:rFonts w:ascii="Times New Roman" w:hAnsi="Times New Roman" w:cs="Times New Roman"/>
        </w:rPr>
        <w:t xml:space="preserve"> </w:t>
      </w:r>
      <w:proofErr w:type="spellStart"/>
      <w:r w:rsidR="00800710" w:rsidRPr="00800710">
        <w:rPr>
          <w:rFonts w:ascii="Times New Roman" w:hAnsi="Times New Roman" w:cs="Times New Roman"/>
          <w:i/>
          <w:iCs/>
        </w:rPr>
        <w:t>Hydnum</w:t>
      </w:r>
      <w:proofErr w:type="spellEnd"/>
      <w:r w:rsidR="00800710" w:rsidRPr="00800710">
        <w:rPr>
          <w:rFonts w:ascii="Times New Roman" w:hAnsi="Times New Roman" w:cs="Times New Roman"/>
          <w:i/>
          <w:iCs/>
        </w:rPr>
        <w:t xml:space="preserve"> </w:t>
      </w:r>
      <w:proofErr w:type="spellStart"/>
      <w:r w:rsidR="00800710" w:rsidRPr="00800710">
        <w:rPr>
          <w:rFonts w:ascii="Times New Roman" w:hAnsi="Times New Roman" w:cs="Times New Roman"/>
          <w:i/>
          <w:iCs/>
        </w:rPr>
        <w:t>umbilicatum</w:t>
      </w:r>
      <w:proofErr w:type="spellEnd"/>
      <w:r w:rsidR="00800710" w:rsidRPr="00800710">
        <w:rPr>
          <w:rFonts w:ascii="Times New Roman" w:hAnsi="Times New Roman" w:cs="Times New Roman"/>
        </w:rPr>
        <w:t xml:space="preserve"> is widespread in eastern North America at low</w:t>
      </w:r>
    </w:p>
    <w:p w14:paraId="0A1E9781" w14:textId="16454FCA" w:rsidR="00CA7632" w:rsidRDefault="00800710" w:rsidP="00800710">
      <w:pPr>
        <w:rPr>
          <w:rFonts w:ascii="Times New Roman" w:hAnsi="Times New Roman" w:cs="Times New Roman"/>
        </w:rPr>
      </w:pPr>
      <w:r w:rsidRPr="00800710">
        <w:rPr>
          <w:rFonts w:ascii="Times New Roman" w:hAnsi="Times New Roman" w:cs="Times New Roman"/>
        </w:rPr>
        <w:t xml:space="preserve">and high elevations, mostly in conifer-dominated forests or mixed woods including conifers. The </w:t>
      </w:r>
      <w:proofErr w:type="spellStart"/>
      <w:r w:rsidRPr="00800710">
        <w:rPr>
          <w:rFonts w:ascii="Times New Roman" w:hAnsi="Times New Roman" w:cs="Times New Roman"/>
        </w:rPr>
        <w:t>macromorphology</w:t>
      </w:r>
      <w:proofErr w:type="spellEnd"/>
      <w:r w:rsidRPr="00800710">
        <w:rPr>
          <w:rFonts w:ascii="Times New Roman" w:hAnsi="Times New Roman" w:cs="Times New Roman"/>
        </w:rPr>
        <w:t xml:space="preserve"> can vary dramatically among basidiomes with some specimens displaying the namesake umbilicate pileus while others do not. The presence of an umbilicus is not a unifying taxonomic feature as its presence has been observed in several distantly related clades of </w:t>
      </w:r>
      <w:proofErr w:type="spellStart"/>
      <w:r w:rsidRPr="00800710">
        <w:rPr>
          <w:rFonts w:ascii="Times New Roman" w:hAnsi="Times New Roman" w:cs="Times New Roman"/>
          <w:i/>
          <w:iCs/>
        </w:rPr>
        <w:t>Hydnum</w:t>
      </w:r>
      <w:proofErr w:type="spellEnd"/>
      <w:r w:rsidRPr="00800710">
        <w:rPr>
          <w:rFonts w:ascii="Times New Roman" w:hAnsi="Times New Roman" w:cs="Times New Roman"/>
        </w:rPr>
        <w:t xml:space="preserve">. Peck (1901) included a color plate illustration with his description depicting basidiomes with thin, convex, umbilicate pilei and slender stipes that are slightly longer than the diameter of the pileus. Unfortunately, we were unable to obtain DNA sequences from the type collection. However, in comparison to other closely related clades, specimens of </w:t>
      </w:r>
      <w:r w:rsidRPr="00800710">
        <w:rPr>
          <w:rFonts w:ascii="Times New Roman" w:hAnsi="Times New Roman" w:cs="Times New Roman"/>
          <w:i/>
          <w:iCs/>
        </w:rPr>
        <w:t xml:space="preserve">H. </w:t>
      </w:r>
      <w:proofErr w:type="spellStart"/>
      <w:r w:rsidRPr="00800710">
        <w:rPr>
          <w:rFonts w:ascii="Times New Roman" w:hAnsi="Times New Roman" w:cs="Times New Roman"/>
          <w:i/>
          <w:iCs/>
        </w:rPr>
        <w:t>umbilicatum</w:t>
      </w:r>
      <w:proofErr w:type="spellEnd"/>
      <w:r w:rsidRPr="00800710">
        <w:rPr>
          <w:rFonts w:ascii="Times New Roman" w:hAnsi="Times New Roman" w:cs="Times New Roman"/>
        </w:rPr>
        <w:t xml:space="preserve"> have slightly larger globose to </w:t>
      </w:r>
      <w:proofErr w:type="spellStart"/>
      <w:r w:rsidRPr="00800710">
        <w:rPr>
          <w:rFonts w:ascii="Times New Roman" w:hAnsi="Times New Roman" w:cs="Times New Roman"/>
        </w:rPr>
        <w:t>subglobose</w:t>
      </w:r>
      <w:proofErr w:type="spellEnd"/>
      <w:r w:rsidRPr="00800710">
        <w:rPr>
          <w:rFonts w:ascii="Times New Roman" w:hAnsi="Times New Roman" w:cs="Times New Roman"/>
        </w:rPr>
        <w:t xml:space="preserve"> basidiospores averaging 8.4 × 8 </w:t>
      </w:r>
      <w:proofErr w:type="spellStart"/>
      <w:r w:rsidRPr="00800710">
        <w:rPr>
          <w:rFonts w:ascii="Times New Roman" w:hAnsi="Times New Roman" w:cs="Times New Roman"/>
        </w:rPr>
        <w:t>μm</w:t>
      </w:r>
      <w:proofErr w:type="spellEnd"/>
      <w:r w:rsidRPr="00800710">
        <w:rPr>
          <w:rFonts w:ascii="Times New Roman" w:hAnsi="Times New Roman" w:cs="Times New Roman"/>
        </w:rPr>
        <w:t xml:space="preserve"> with average Q values below 1.08, which closely matches our spore measurements of the holotype. In addition, Peck mentioned that “sometimes a definite line separates the paler margin from the more highly colored center of the pileus”, a trait that has been observed in several of the specimens of this species that cluster in a single ITS lineage.</w:t>
      </w:r>
    </w:p>
    <w:p w14:paraId="7C12C089" w14:textId="767144E6" w:rsidR="003F2C9F" w:rsidRDefault="003F2C9F" w:rsidP="00800710">
      <w:pPr>
        <w:rPr>
          <w:rFonts w:ascii="Times New Roman" w:hAnsi="Times New Roman" w:cs="Times New Roman"/>
        </w:rPr>
      </w:pPr>
    </w:p>
    <w:p w14:paraId="7C27065A" w14:textId="0F8C590D" w:rsidR="003F2C9F" w:rsidRDefault="003F2C9F" w:rsidP="003F2C9F">
      <w:pPr>
        <w:rPr>
          <w:rFonts w:ascii="Times New Roman" w:hAnsi="Times New Roman" w:cs="Times New Roman"/>
        </w:rPr>
      </w:pPr>
      <w:r w:rsidRPr="003F2C9F">
        <w:rPr>
          <w:rFonts w:ascii="Calibri" w:hAnsi="Calibri" w:cs="Calibri"/>
        </w:rPr>
        <w:t>﻿</w:t>
      </w:r>
      <w:r w:rsidRPr="003F2C9F">
        <w:rPr>
          <w:rFonts w:ascii="Times New Roman" w:hAnsi="Times New Roman" w:cs="Times New Roman"/>
        </w:rPr>
        <w:t xml:space="preserve">Species from eastern North America – </w:t>
      </w:r>
      <w:proofErr w:type="spellStart"/>
      <w:r w:rsidRPr="003F2C9F">
        <w:rPr>
          <w:rFonts w:ascii="Times New Roman" w:hAnsi="Times New Roman" w:cs="Times New Roman"/>
        </w:rPr>
        <w:t>Incertae</w:t>
      </w:r>
      <w:proofErr w:type="spellEnd"/>
      <w:r w:rsidRPr="003F2C9F">
        <w:rPr>
          <w:rFonts w:ascii="Times New Roman" w:hAnsi="Times New Roman" w:cs="Times New Roman"/>
        </w:rPr>
        <w:t xml:space="preserve"> </w:t>
      </w:r>
      <w:proofErr w:type="spellStart"/>
      <w:r w:rsidRPr="003F2C9F">
        <w:rPr>
          <w:rFonts w:ascii="Times New Roman" w:hAnsi="Times New Roman" w:cs="Times New Roman"/>
        </w:rPr>
        <w:t>sedis</w:t>
      </w:r>
      <w:proofErr w:type="spellEnd"/>
    </w:p>
    <w:p w14:paraId="1641137A" w14:textId="77777777" w:rsidR="003F2C9F" w:rsidRPr="003F2C9F" w:rsidRDefault="003F2C9F" w:rsidP="003F2C9F">
      <w:pPr>
        <w:rPr>
          <w:rFonts w:ascii="Times New Roman" w:hAnsi="Times New Roman" w:cs="Times New Roman"/>
        </w:rPr>
      </w:pPr>
    </w:p>
    <w:p w14:paraId="53D6CE62" w14:textId="77777777" w:rsidR="008E6843" w:rsidRPr="008E6843" w:rsidRDefault="003F2C9F" w:rsidP="003F2C9F">
      <w:pPr>
        <w:rPr>
          <w:rFonts w:ascii="Times New Roman" w:hAnsi="Times New Roman" w:cs="Times New Roman"/>
          <w:b/>
          <w:bCs/>
        </w:rPr>
      </w:pPr>
      <w:proofErr w:type="spellStart"/>
      <w:r w:rsidRPr="008E6843">
        <w:rPr>
          <w:rFonts w:ascii="Times New Roman" w:hAnsi="Times New Roman" w:cs="Times New Roman"/>
          <w:b/>
          <w:bCs/>
          <w:i/>
          <w:iCs/>
        </w:rPr>
        <w:t>Hydnum</w:t>
      </w:r>
      <w:proofErr w:type="spellEnd"/>
      <w:r w:rsidRPr="008E6843">
        <w:rPr>
          <w:rFonts w:ascii="Times New Roman" w:hAnsi="Times New Roman" w:cs="Times New Roman"/>
          <w:b/>
          <w:bCs/>
          <w:i/>
          <w:iCs/>
        </w:rPr>
        <w:t xml:space="preserve"> </w:t>
      </w:r>
      <w:proofErr w:type="spellStart"/>
      <w:r w:rsidRPr="008E6843">
        <w:rPr>
          <w:rFonts w:ascii="Times New Roman" w:hAnsi="Times New Roman" w:cs="Times New Roman"/>
          <w:b/>
          <w:bCs/>
          <w:i/>
          <w:iCs/>
        </w:rPr>
        <w:t>geminum</w:t>
      </w:r>
      <w:proofErr w:type="spellEnd"/>
      <w:r w:rsidRPr="008E6843">
        <w:rPr>
          <w:rFonts w:ascii="Times New Roman" w:hAnsi="Times New Roman" w:cs="Times New Roman"/>
          <w:b/>
          <w:bCs/>
        </w:rPr>
        <w:t xml:space="preserve"> Swenie &amp; Matheny, nom. </w:t>
      </w:r>
      <w:proofErr w:type="spellStart"/>
      <w:r w:rsidRPr="008E6843">
        <w:rPr>
          <w:rFonts w:ascii="Times New Roman" w:hAnsi="Times New Roman" w:cs="Times New Roman"/>
          <w:b/>
          <w:bCs/>
        </w:rPr>
        <w:t>nov.</w:t>
      </w:r>
      <w:proofErr w:type="spellEnd"/>
      <w:r w:rsidRPr="008E6843">
        <w:rPr>
          <w:rFonts w:ascii="Times New Roman" w:hAnsi="Times New Roman" w:cs="Times New Roman"/>
          <w:b/>
          <w:bCs/>
        </w:rPr>
        <w:t xml:space="preserve"> </w:t>
      </w:r>
    </w:p>
    <w:p w14:paraId="294BA008" w14:textId="77777777" w:rsidR="008E6843" w:rsidRDefault="003F2C9F" w:rsidP="003F2C9F">
      <w:pPr>
        <w:rPr>
          <w:rFonts w:ascii="Times New Roman" w:hAnsi="Times New Roman" w:cs="Times New Roman"/>
        </w:rPr>
      </w:pPr>
      <w:proofErr w:type="spellStart"/>
      <w:r w:rsidRPr="003F2C9F">
        <w:rPr>
          <w:rFonts w:ascii="Times New Roman" w:hAnsi="Times New Roman" w:cs="Times New Roman"/>
        </w:rPr>
        <w:t>MycoBank</w:t>
      </w:r>
      <w:proofErr w:type="spellEnd"/>
      <w:r w:rsidRPr="003F2C9F">
        <w:rPr>
          <w:rFonts w:ascii="Times New Roman" w:hAnsi="Times New Roman" w:cs="Times New Roman"/>
        </w:rPr>
        <w:t xml:space="preserve"> MB825498 </w:t>
      </w:r>
    </w:p>
    <w:p w14:paraId="002BA85B" w14:textId="7D0188CA" w:rsidR="003F2C9F" w:rsidRDefault="003F2C9F" w:rsidP="003F2C9F">
      <w:pPr>
        <w:rPr>
          <w:rFonts w:ascii="Times New Roman" w:hAnsi="Times New Roman" w:cs="Times New Roman"/>
        </w:rPr>
      </w:pPr>
      <w:r w:rsidRPr="003F2C9F">
        <w:rPr>
          <w:rFonts w:ascii="Times New Roman" w:hAnsi="Times New Roman" w:cs="Times New Roman"/>
        </w:rPr>
        <w:t>Fig</w:t>
      </w:r>
      <w:r w:rsidR="00EB3680">
        <w:rPr>
          <w:rFonts w:ascii="Times New Roman" w:hAnsi="Times New Roman" w:cs="Times New Roman"/>
        </w:rPr>
        <w:t>ure</w:t>
      </w:r>
      <w:r w:rsidRPr="003F2C9F">
        <w:rPr>
          <w:rFonts w:ascii="Times New Roman" w:hAnsi="Times New Roman" w:cs="Times New Roman"/>
        </w:rPr>
        <w:t xml:space="preserve"> 7</w:t>
      </w:r>
    </w:p>
    <w:p w14:paraId="22C69884" w14:textId="77777777" w:rsidR="008E6843" w:rsidRPr="003F2C9F" w:rsidRDefault="008E6843" w:rsidP="003F2C9F">
      <w:pPr>
        <w:rPr>
          <w:rFonts w:ascii="Times New Roman" w:hAnsi="Times New Roman" w:cs="Times New Roman"/>
        </w:rPr>
      </w:pPr>
    </w:p>
    <w:p w14:paraId="726D1294" w14:textId="74AFA016" w:rsidR="003F2C9F" w:rsidRDefault="003F2C9F" w:rsidP="003F2C9F">
      <w:pPr>
        <w:rPr>
          <w:rFonts w:ascii="Times New Roman" w:hAnsi="Times New Roman" w:cs="Times New Roman"/>
        </w:rPr>
      </w:pPr>
      <w:r w:rsidRPr="003F2C9F">
        <w:rPr>
          <w:rFonts w:ascii="Times New Roman" w:hAnsi="Times New Roman" w:cs="Times New Roman"/>
        </w:rPr>
        <w:t>≡</w:t>
      </w:r>
      <w:r w:rsidR="008E6843" w:rsidRPr="008E6843">
        <w:t xml:space="preserve"> </w:t>
      </w:r>
      <w:r w:rsidR="008E6843" w:rsidRPr="008E6843">
        <w:rPr>
          <w:rFonts w:ascii="Calibri" w:hAnsi="Calibri" w:cs="Calibri"/>
          <w:i/>
          <w:iCs/>
        </w:rPr>
        <w:t>﻿</w:t>
      </w:r>
      <w:proofErr w:type="spellStart"/>
      <w:r w:rsidR="008E6843" w:rsidRPr="008E6843">
        <w:rPr>
          <w:rFonts w:ascii="Times New Roman" w:hAnsi="Times New Roman" w:cs="Times New Roman"/>
          <w:i/>
          <w:iCs/>
        </w:rPr>
        <w:t>Hydnum</w:t>
      </w:r>
      <w:proofErr w:type="spellEnd"/>
      <w:r w:rsidR="008E6843" w:rsidRPr="008E6843">
        <w:rPr>
          <w:rFonts w:ascii="Times New Roman" w:hAnsi="Times New Roman" w:cs="Times New Roman"/>
          <w:i/>
          <w:iCs/>
        </w:rPr>
        <w:t xml:space="preserve"> </w:t>
      </w:r>
      <w:proofErr w:type="spellStart"/>
      <w:r w:rsidR="008E6843" w:rsidRPr="008E6843">
        <w:rPr>
          <w:rFonts w:ascii="Times New Roman" w:hAnsi="Times New Roman" w:cs="Times New Roman"/>
          <w:i/>
          <w:iCs/>
        </w:rPr>
        <w:t>caespitosum</w:t>
      </w:r>
      <w:proofErr w:type="spellEnd"/>
      <w:r w:rsidR="008E6843" w:rsidRPr="008E6843">
        <w:rPr>
          <w:rFonts w:ascii="Times New Roman" w:hAnsi="Times New Roman" w:cs="Times New Roman"/>
        </w:rPr>
        <w:t xml:space="preserve"> Banning ex Peck, Rep. N.Y. St. Mus. 44: 74 (1891), non </w:t>
      </w:r>
      <w:proofErr w:type="spellStart"/>
      <w:r w:rsidR="008E6843" w:rsidRPr="008E6843">
        <w:rPr>
          <w:rFonts w:ascii="Times New Roman" w:hAnsi="Times New Roman" w:cs="Times New Roman"/>
        </w:rPr>
        <w:t>Valenti</w:t>
      </w:r>
      <w:proofErr w:type="spellEnd"/>
      <w:r w:rsidR="008E6843" w:rsidRPr="008E6843">
        <w:rPr>
          <w:rFonts w:ascii="Times New Roman" w:hAnsi="Times New Roman" w:cs="Times New Roman"/>
        </w:rPr>
        <w:t xml:space="preserve"> (1868)</w:t>
      </w:r>
    </w:p>
    <w:p w14:paraId="4182D3FC" w14:textId="2D3FBE50" w:rsidR="008E6843" w:rsidRDefault="008E6843" w:rsidP="003F2C9F">
      <w:pPr>
        <w:rPr>
          <w:rFonts w:ascii="Times New Roman" w:hAnsi="Times New Roman" w:cs="Times New Roman"/>
        </w:rPr>
      </w:pPr>
    </w:p>
    <w:p w14:paraId="0853234E" w14:textId="77777777" w:rsidR="00903B0C" w:rsidRDefault="00903B0C" w:rsidP="00903B0C">
      <w:pPr>
        <w:rPr>
          <w:rFonts w:ascii="Times New Roman" w:hAnsi="Times New Roman" w:cs="Times New Roman"/>
        </w:rPr>
      </w:pPr>
      <w:r w:rsidRPr="00903B0C">
        <w:rPr>
          <w:rFonts w:ascii="Calibri" w:hAnsi="Calibri" w:cs="Calibri"/>
        </w:rPr>
        <w:t>﻿</w:t>
      </w:r>
      <w:r w:rsidRPr="00903B0C">
        <w:rPr>
          <w:rFonts w:ascii="Times New Roman" w:hAnsi="Times New Roman" w:cs="Times New Roman"/>
        </w:rPr>
        <w:t>Type</w:t>
      </w:r>
      <w:r>
        <w:rPr>
          <w:rFonts w:ascii="Times New Roman" w:hAnsi="Times New Roman" w:cs="Times New Roman"/>
        </w:rPr>
        <w:t>:</w:t>
      </w:r>
      <w:r w:rsidRPr="00903B0C">
        <w:rPr>
          <w:rFonts w:ascii="Times New Roman" w:hAnsi="Times New Roman" w:cs="Times New Roman"/>
        </w:rPr>
        <w:t xml:space="preserve"> UNITED STATES. Maryland: Carroll County, in clusters at the roots of trees and near old stumps, Aug</w:t>
      </w:r>
      <w:r>
        <w:rPr>
          <w:rFonts w:ascii="Times New Roman" w:hAnsi="Times New Roman" w:cs="Times New Roman"/>
        </w:rPr>
        <w:t>–</w:t>
      </w:r>
      <w:r w:rsidRPr="00903B0C">
        <w:rPr>
          <w:rFonts w:ascii="Times New Roman" w:hAnsi="Times New Roman" w:cs="Times New Roman"/>
        </w:rPr>
        <w:t xml:space="preserve">Sep, ca. 1880, M.E. Banning (holotype: NYS-F-3506). </w:t>
      </w:r>
    </w:p>
    <w:p w14:paraId="2ADA2B82" w14:textId="77777777" w:rsidR="00903B0C" w:rsidRDefault="00903B0C" w:rsidP="00903B0C">
      <w:pPr>
        <w:ind w:firstLine="720"/>
        <w:rPr>
          <w:rFonts w:ascii="Times New Roman" w:hAnsi="Times New Roman" w:cs="Times New Roman"/>
        </w:rPr>
      </w:pPr>
      <w:r w:rsidRPr="00903B0C">
        <w:rPr>
          <w:rFonts w:ascii="Times New Roman" w:hAnsi="Times New Roman" w:cs="Times New Roman"/>
        </w:rPr>
        <w:t>Etymology</w:t>
      </w:r>
      <w:r>
        <w:rPr>
          <w:rFonts w:ascii="Times New Roman" w:hAnsi="Times New Roman" w:cs="Times New Roman"/>
        </w:rPr>
        <w:t>:</w:t>
      </w:r>
      <w:r w:rsidRPr="00903B0C">
        <w:rPr>
          <w:rFonts w:ascii="Times New Roman" w:hAnsi="Times New Roman" w:cs="Times New Roman"/>
        </w:rPr>
        <w:t xml:space="preserve"> </w:t>
      </w:r>
      <w:proofErr w:type="spellStart"/>
      <w:r w:rsidRPr="00903B0C">
        <w:rPr>
          <w:rFonts w:ascii="Times New Roman" w:hAnsi="Times New Roman" w:cs="Times New Roman"/>
          <w:i/>
          <w:iCs/>
        </w:rPr>
        <w:t>geminum</w:t>
      </w:r>
      <w:proofErr w:type="spellEnd"/>
      <w:r w:rsidRPr="00903B0C">
        <w:rPr>
          <w:rFonts w:ascii="Times New Roman" w:hAnsi="Times New Roman" w:cs="Times New Roman"/>
        </w:rPr>
        <w:t xml:space="preserve"> (L.), twin, in reference to the clustered habit </w:t>
      </w:r>
    </w:p>
    <w:p w14:paraId="473D7A24" w14:textId="77777777" w:rsidR="003924EB" w:rsidRDefault="00903B0C" w:rsidP="008E008F">
      <w:pPr>
        <w:ind w:firstLine="720"/>
        <w:rPr>
          <w:rFonts w:ascii="Times New Roman" w:hAnsi="Times New Roman" w:cs="Times New Roman"/>
        </w:rPr>
      </w:pPr>
      <w:r w:rsidRPr="00903B0C">
        <w:rPr>
          <w:rFonts w:ascii="Times New Roman" w:hAnsi="Times New Roman" w:cs="Times New Roman"/>
        </w:rPr>
        <w:t>Description</w:t>
      </w:r>
      <w:r>
        <w:rPr>
          <w:rFonts w:ascii="Times New Roman" w:hAnsi="Times New Roman" w:cs="Times New Roman"/>
        </w:rPr>
        <w:t>:</w:t>
      </w:r>
      <w:r w:rsidRPr="00903B0C">
        <w:rPr>
          <w:rFonts w:ascii="Times New Roman" w:hAnsi="Times New Roman" w:cs="Times New Roman"/>
        </w:rPr>
        <w:t xml:space="preserve"> Pileus up to 40 mm wide, </w:t>
      </w:r>
      <w:proofErr w:type="spellStart"/>
      <w:r w:rsidRPr="00903B0C">
        <w:rPr>
          <w:rFonts w:ascii="Times New Roman" w:hAnsi="Times New Roman" w:cs="Times New Roman"/>
        </w:rPr>
        <w:t>subconfluent</w:t>
      </w:r>
      <w:proofErr w:type="spellEnd"/>
      <w:r w:rsidRPr="00903B0C">
        <w:rPr>
          <w:rFonts w:ascii="Times New Roman" w:hAnsi="Times New Roman" w:cs="Times New Roman"/>
        </w:rPr>
        <w:t>, convex to expanded or sub-plane, subregular; surface appressed-fibrous, pale ochre, yellow, or dark flesh-colored.</w:t>
      </w:r>
      <w:r w:rsidR="008E008F">
        <w:rPr>
          <w:rFonts w:ascii="Times New Roman" w:hAnsi="Times New Roman" w:cs="Times New Roman"/>
        </w:rPr>
        <w:t xml:space="preserve"> </w:t>
      </w:r>
      <w:r w:rsidRPr="00903B0C">
        <w:rPr>
          <w:rFonts w:ascii="Times New Roman" w:hAnsi="Times New Roman" w:cs="Times New Roman"/>
        </w:rPr>
        <w:lastRenderedPageBreak/>
        <w:t xml:space="preserve">Spines short (&lt;3 mm long), conical, acute, decurrent, pale ochre or light flesh color. Stipe up to 60 × 10 mm, united at the base, subcylindrical, </w:t>
      </w:r>
      <w:proofErr w:type="spellStart"/>
      <w:r w:rsidRPr="00903B0C">
        <w:rPr>
          <w:rFonts w:ascii="Times New Roman" w:hAnsi="Times New Roman" w:cs="Times New Roman"/>
        </w:rPr>
        <w:t>subflexuous</w:t>
      </w:r>
      <w:proofErr w:type="spellEnd"/>
      <w:r w:rsidRPr="00903B0C">
        <w:rPr>
          <w:rFonts w:ascii="Times New Roman" w:hAnsi="Times New Roman" w:cs="Times New Roman"/>
        </w:rPr>
        <w:t xml:space="preserve">, floccose above, subglabrous below, whitish, staining yellow where bruised, solid. Context fleshy, white, turning yellow where cut. Taste mild. </w:t>
      </w:r>
    </w:p>
    <w:p w14:paraId="46F6E78B" w14:textId="77777777" w:rsidR="00C41402" w:rsidRDefault="00903B0C" w:rsidP="008E008F">
      <w:pPr>
        <w:ind w:firstLine="720"/>
        <w:rPr>
          <w:rFonts w:ascii="Times New Roman" w:hAnsi="Times New Roman" w:cs="Times New Roman"/>
        </w:rPr>
      </w:pPr>
      <w:r w:rsidRPr="00903B0C">
        <w:rPr>
          <w:rFonts w:ascii="Times New Roman" w:hAnsi="Times New Roman" w:cs="Times New Roman"/>
        </w:rPr>
        <w:t xml:space="preserve">Basidiospores 6–6.4–7 </w:t>
      </w:r>
      <w:proofErr w:type="spellStart"/>
      <w:r w:rsidRPr="00903B0C">
        <w:rPr>
          <w:rFonts w:ascii="Times New Roman" w:hAnsi="Times New Roman" w:cs="Times New Roman"/>
        </w:rPr>
        <w:t>μm</w:t>
      </w:r>
      <w:proofErr w:type="spellEnd"/>
      <w:r w:rsidRPr="00903B0C">
        <w:rPr>
          <w:rFonts w:ascii="Times New Roman" w:hAnsi="Times New Roman" w:cs="Times New Roman"/>
        </w:rPr>
        <w:t xml:space="preserve"> × 4.5–5.2–6 </w:t>
      </w:r>
      <w:proofErr w:type="spellStart"/>
      <w:r w:rsidRPr="00903B0C">
        <w:rPr>
          <w:rFonts w:ascii="Times New Roman" w:hAnsi="Times New Roman" w:cs="Times New Roman"/>
        </w:rPr>
        <w:t>μm</w:t>
      </w:r>
      <w:proofErr w:type="spellEnd"/>
      <w:r w:rsidRPr="00903B0C">
        <w:rPr>
          <w:rFonts w:ascii="Times New Roman" w:hAnsi="Times New Roman" w:cs="Times New Roman"/>
        </w:rPr>
        <w:t xml:space="preserve">, Q=1.09–1.24–1.36 (n=12/1), broadly elliptic to </w:t>
      </w:r>
      <w:proofErr w:type="spellStart"/>
      <w:r w:rsidRPr="00903B0C">
        <w:rPr>
          <w:rFonts w:ascii="Times New Roman" w:hAnsi="Times New Roman" w:cs="Times New Roman"/>
        </w:rPr>
        <w:t>subglobose</w:t>
      </w:r>
      <w:proofErr w:type="spellEnd"/>
      <w:r w:rsidRPr="00903B0C">
        <w:rPr>
          <w:rFonts w:ascii="Times New Roman" w:hAnsi="Times New Roman" w:cs="Times New Roman"/>
        </w:rPr>
        <w:t xml:space="preserve">, smooth, thin-walled, hyaline in KOH. Basidia not reviving, with 4–5 sterigmata. </w:t>
      </w:r>
      <w:proofErr w:type="spellStart"/>
      <w:r w:rsidRPr="00903B0C">
        <w:rPr>
          <w:rFonts w:ascii="Times New Roman" w:hAnsi="Times New Roman" w:cs="Times New Roman"/>
        </w:rPr>
        <w:t>Pileipellis</w:t>
      </w:r>
      <w:proofErr w:type="spellEnd"/>
      <w:r w:rsidRPr="00903B0C">
        <w:rPr>
          <w:rFonts w:ascii="Times New Roman" w:hAnsi="Times New Roman" w:cs="Times New Roman"/>
        </w:rPr>
        <w:t xml:space="preserve"> not observed. Clamp connections present. </w:t>
      </w:r>
    </w:p>
    <w:p w14:paraId="734982DD" w14:textId="533CBDB8" w:rsidR="00C41402" w:rsidRDefault="00903B0C" w:rsidP="008E008F">
      <w:pPr>
        <w:ind w:firstLine="720"/>
        <w:rPr>
          <w:rFonts w:ascii="Times New Roman" w:hAnsi="Times New Roman" w:cs="Times New Roman"/>
        </w:rPr>
      </w:pPr>
      <w:r w:rsidRPr="00903B0C">
        <w:rPr>
          <w:rFonts w:ascii="Times New Roman" w:hAnsi="Times New Roman" w:cs="Times New Roman"/>
        </w:rPr>
        <w:t>Distribution</w:t>
      </w:r>
      <w:r w:rsidR="00E8777C">
        <w:rPr>
          <w:rFonts w:ascii="Times New Roman" w:hAnsi="Times New Roman" w:cs="Times New Roman"/>
        </w:rPr>
        <w:t>:</w:t>
      </w:r>
      <w:r w:rsidRPr="00903B0C">
        <w:rPr>
          <w:rFonts w:ascii="Times New Roman" w:hAnsi="Times New Roman" w:cs="Times New Roman"/>
        </w:rPr>
        <w:t xml:space="preserve"> Eastern U.S. – Maryland (type). </w:t>
      </w:r>
    </w:p>
    <w:p w14:paraId="0174BFD5" w14:textId="59F2D3CC" w:rsidR="00011094" w:rsidRDefault="00903B0C" w:rsidP="008E008F">
      <w:pPr>
        <w:ind w:firstLine="720"/>
        <w:rPr>
          <w:rFonts w:ascii="Times New Roman" w:hAnsi="Times New Roman" w:cs="Times New Roman"/>
        </w:rPr>
      </w:pPr>
      <w:r w:rsidRPr="00903B0C">
        <w:rPr>
          <w:rFonts w:ascii="Times New Roman" w:hAnsi="Times New Roman" w:cs="Times New Roman"/>
        </w:rPr>
        <w:t>Ecology</w:t>
      </w:r>
      <w:r w:rsidR="00E8777C">
        <w:rPr>
          <w:rFonts w:ascii="Times New Roman" w:hAnsi="Times New Roman" w:cs="Times New Roman"/>
        </w:rPr>
        <w:t>:</w:t>
      </w:r>
      <w:r w:rsidRPr="00903B0C">
        <w:rPr>
          <w:rFonts w:ascii="Times New Roman" w:hAnsi="Times New Roman" w:cs="Times New Roman"/>
        </w:rPr>
        <w:t xml:space="preserve"> In clusters at the roots of trees and near old stumps, August to September.</w:t>
      </w:r>
    </w:p>
    <w:p w14:paraId="53B43185" w14:textId="68BFA8D7" w:rsidR="00985DE8" w:rsidRDefault="009766AD" w:rsidP="00E21DE8">
      <w:pPr>
        <w:ind w:firstLine="720"/>
        <w:rPr>
          <w:rFonts w:ascii="Times New Roman" w:hAnsi="Times New Roman" w:cs="Times New Roman"/>
        </w:rPr>
      </w:pPr>
      <w:r w:rsidRPr="009766AD">
        <w:rPr>
          <w:rFonts w:ascii="Calibri" w:hAnsi="Calibri" w:cs="Calibri"/>
        </w:rPr>
        <w:t>﻿</w:t>
      </w:r>
      <w:r w:rsidRPr="009766AD">
        <w:rPr>
          <w:rFonts w:ascii="Times New Roman" w:hAnsi="Times New Roman" w:cs="Times New Roman"/>
        </w:rPr>
        <w:t>Discussion</w:t>
      </w:r>
      <w:r>
        <w:rPr>
          <w:rFonts w:ascii="Times New Roman" w:hAnsi="Times New Roman" w:cs="Times New Roman"/>
        </w:rPr>
        <w:t>:</w:t>
      </w:r>
      <w:r w:rsidRPr="009766AD">
        <w:rPr>
          <w:rFonts w:ascii="Times New Roman" w:hAnsi="Times New Roman" w:cs="Times New Roman"/>
        </w:rPr>
        <w:t xml:space="preserve"> The new binomial </w:t>
      </w:r>
      <w:r w:rsidRPr="009766AD">
        <w:rPr>
          <w:rFonts w:ascii="Times New Roman" w:hAnsi="Times New Roman" w:cs="Times New Roman"/>
          <w:i/>
          <w:iCs/>
        </w:rPr>
        <w:t xml:space="preserve">H. </w:t>
      </w:r>
      <w:proofErr w:type="spellStart"/>
      <w:r w:rsidRPr="009766AD">
        <w:rPr>
          <w:rFonts w:ascii="Times New Roman" w:hAnsi="Times New Roman" w:cs="Times New Roman"/>
          <w:i/>
          <w:iCs/>
        </w:rPr>
        <w:t>geminum</w:t>
      </w:r>
      <w:proofErr w:type="spellEnd"/>
      <w:r w:rsidRPr="009766AD">
        <w:rPr>
          <w:rFonts w:ascii="Times New Roman" w:hAnsi="Times New Roman" w:cs="Times New Roman"/>
        </w:rPr>
        <w:t xml:space="preserve"> is introduced to replace the illegitimate</w:t>
      </w:r>
      <w:r>
        <w:rPr>
          <w:rFonts w:ascii="Times New Roman" w:hAnsi="Times New Roman" w:cs="Times New Roman"/>
        </w:rPr>
        <w:t xml:space="preserve"> </w:t>
      </w:r>
      <w:r w:rsidRPr="009766AD">
        <w:rPr>
          <w:rFonts w:ascii="Times New Roman" w:hAnsi="Times New Roman" w:cs="Times New Roman"/>
        </w:rPr>
        <w:t xml:space="preserve">name </w:t>
      </w:r>
      <w:r w:rsidRPr="009766AD">
        <w:rPr>
          <w:rFonts w:ascii="Times New Roman" w:hAnsi="Times New Roman" w:cs="Times New Roman"/>
          <w:i/>
          <w:iCs/>
        </w:rPr>
        <w:t xml:space="preserve">H. </w:t>
      </w:r>
      <w:proofErr w:type="spellStart"/>
      <w:r w:rsidRPr="009766AD">
        <w:rPr>
          <w:rFonts w:ascii="Times New Roman" w:hAnsi="Times New Roman" w:cs="Times New Roman"/>
          <w:i/>
          <w:iCs/>
        </w:rPr>
        <w:t>caespitosum</w:t>
      </w:r>
      <w:proofErr w:type="spellEnd"/>
      <w:r w:rsidRPr="009766AD">
        <w:rPr>
          <w:rFonts w:ascii="Times New Roman" w:hAnsi="Times New Roman" w:cs="Times New Roman"/>
        </w:rPr>
        <w:t xml:space="preserve"> Banning ex Peck, which is a later homonym of </w:t>
      </w:r>
      <w:r w:rsidRPr="009766AD">
        <w:rPr>
          <w:rFonts w:ascii="Times New Roman" w:hAnsi="Times New Roman" w:cs="Times New Roman"/>
          <w:i/>
          <w:iCs/>
        </w:rPr>
        <w:t xml:space="preserve">H. </w:t>
      </w:r>
      <w:proofErr w:type="spellStart"/>
      <w:r w:rsidRPr="009766AD">
        <w:rPr>
          <w:rFonts w:ascii="Times New Roman" w:hAnsi="Times New Roman" w:cs="Times New Roman"/>
          <w:i/>
          <w:iCs/>
        </w:rPr>
        <w:t>caespitosum</w:t>
      </w:r>
      <w:proofErr w:type="spellEnd"/>
      <w:r w:rsidRPr="009766AD">
        <w:rPr>
          <w:rFonts w:ascii="Times New Roman" w:hAnsi="Times New Roman" w:cs="Times New Roman"/>
        </w:rPr>
        <w:t xml:space="preserve"> </w:t>
      </w:r>
      <w:proofErr w:type="spellStart"/>
      <w:r w:rsidRPr="009766AD">
        <w:rPr>
          <w:rFonts w:ascii="Times New Roman" w:hAnsi="Times New Roman" w:cs="Times New Roman"/>
        </w:rPr>
        <w:t>Valenti</w:t>
      </w:r>
      <w:proofErr w:type="spellEnd"/>
      <w:r w:rsidRPr="009766AD">
        <w:rPr>
          <w:rFonts w:ascii="Times New Roman" w:hAnsi="Times New Roman" w:cs="Times New Roman"/>
        </w:rPr>
        <w:t xml:space="preserve">. The gross morphological description here is reproduced from Banker (1906) after reformatting for style, and measurements appear to be based on dried specimens. Peck’s protologue, Banning’s painting, and Banker’s notes depict a species best characterized by the overall yellowish color, short decurrent spines, flavescent or yellowing flesh, mild taste, and broadly elliptic to </w:t>
      </w:r>
      <w:proofErr w:type="spellStart"/>
      <w:r w:rsidRPr="009766AD">
        <w:rPr>
          <w:rFonts w:ascii="Times New Roman" w:hAnsi="Times New Roman" w:cs="Times New Roman"/>
        </w:rPr>
        <w:t>subglobose</w:t>
      </w:r>
      <w:proofErr w:type="spellEnd"/>
      <w:r w:rsidRPr="009766AD">
        <w:rPr>
          <w:rFonts w:ascii="Times New Roman" w:hAnsi="Times New Roman" w:cs="Times New Roman"/>
        </w:rPr>
        <w:t xml:space="preserve"> basidiospores that are mostly 6.5 × 5 </w:t>
      </w:r>
      <w:proofErr w:type="spellStart"/>
      <w:r w:rsidRPr="009766AD">
        <w:rPr>
          <w:rFonts w:ascii="Times New Roman" w:hAnsi="Times New Roman" w:cs="Times New Roman"/>
        </w:rPr>
        <w:t>μm</w:t>
      </w:r>
      <w:proofErr w:type="spellEnd"/>
      <w:r w:rsidRPr="009766AD">
        <w:rPr>
          <w:rFonts w:ascii="Times New Roman" w:hAnsi="Times New Roman" w:cs="Times New Roman"/>
        </w:rPr>
        <w:t xml:space="preserve"> in size. Although specimens of </w:t>
      </w:r>
      <w:r w:rsidRPr="0095451C">
        <w:rPr>
          <w:rFonts w:ascii="Times New Roman" w:hAnsi="Times New Roman" w:cs="Times New Roman"/>
          <w:i/>
          <w:iCs/>
        </w:rPr>
        <w:t xml:space="preserve">H. </w:t>
      </w:r>
      <w:proofErr w:type="spellStart"/>
      <w:r w:rsidRPr="0095451C">
        <w:rPr>
          <w:rFonts w:ascii="Times New Roman" w:hAnsi="Times New Roman" w:cs="Times New Roman"/>
          <w:i/>
          <w:iCs/>
        </w:rPr>
        <w:t>subconnatum</w:t>
      </w:r>
      <w:proofErr w:type="spellEnd"/>
      <w:r w:rsidRPr="009766AD">
        <w:rPr>
          <w:rFonts w:ascii="Times New Roman" w:hAnsi="Times New Roman" w:cs="Times New Roman"/>
        </w:rPr>
        <w:t xml:space="preserve"> (described above) may share the similar </w:t>
      </w:r>
      <w:proofErr w:type="spellStart"/>
      <w:r w:rsidRPr="009766AD">
        <w:rPr>
          <w:rFonts w:ascii="Times New Roman" w:hAnsi="Times New Roman" w:cs="Times New Roman"/>
        </w:rPr>
        <w:t>caespitose</w:t>
      </w:r>
      <w:proofErr w:type="spellEnd"/>
      <w:r w:rsidRPr="009766AD">
        <w:rPr>
          <w:rFonts w:ascii="Times New Roman" w:hAnsi="Times New Roman" w:cs="Times New Roman"/>
        </w:rPr>
        <w:t xml:space="preserve"> or clustered habit, it differs from </w:t>
      </w:r>
      <w:r w:rsidRPr="0095451C">
        <w:rPr>
          <w:rFonts w:ascii="Times New Roman" w:hAnsi="Times New Roman" w:cs="Times New Roman"/>
          <w:i/>
          <w:iCs/>
        </w:rPr>
        <w:t xml:space="preserve">H. </w:t>
      </w:r>
      <w:proofErr w:type="spellStart"/>
      <w:r w:rsidRPr="0095451C">
        <w:rPr>
          <w:rFonts w:ascii="Times New Roman" w:hAnsi="Times New Roman" w:cs="Times New Roman"/>
          <w:i/>
          <w:iCs/>
        </w:rPr>
        <w:t>geminum</w:t>
      </w:r>
      <w:proofErr w:type="spellEnd"/>
      <w:r w:rsidRPr="009766AD">
        <w:rPr>
          <w:rFonts w:ascii="Times New Roman" w:hAnsi="Times New Roman" w:cs="Times New Roman"/>
        </w:rPr>
        <w:t xml:space="preserve"> by the peach-orange to dark orange-brown pileus, longer non-decurrent spines, and a stipe that bruises </w:t>
      </w:r>
      <w:proofErr w:type="gramStart"/>
      <w:r w:rsidRPr="009766AD">
        <w:rPr>
          <w:rFonts w:ascii="Times New Roman" w:hAnsi="Times New Roman" w:cs="Times New Roman"/>
        </w:rPr>
        <w:t>orange-brown</w:t>
      </w:r>
      <w:proofErr w:type="gramEnd"/>
      <w:r w:rsidRPr="009766AD">
        <w:rPr>
          <w:rFonts w:ascii="Times New Roman" w:hAnsi="Times New Roman" w:cs="Times New Roman"/>
        </w:rPr>
        <w:t xml:space="preserve">, not yellow. In addition, the basidiospores of </w:t>
      </w:r>
      <w:r w:rsidRPr="007C2B90">
        <w:rPr>
          <w:rFonts w:ascii="Times New Roman" w:hAnsi="Times New Roman" w:cs="Times New Roman"/>
          <w:i/>
          <w:iCs/>
        </w:rPr>
        <w:t xml:space="preserve">H. </w:t>
      </w:r>
      <w:proofErr w:type="spellStart"/>
      <w:r w:rsidRPr="007C2B90">
        <w:rPr>
          <w:rFonts w:ascii="Times New Roman" w:hAnsi="Times New Roman" w:cs="Times New Roman"/>
          <w:i/>
          <w:iCs/>
        </w:rPr>
        <w:t>subconnatum</w:t>
      </w:r>
      <w:proofErr w:type="spellEnd"/>
      <w:r w:rsidRPr="009766AD">
        <w:rPr>
          <w:rFonts w:ascii="Times New Roman" w:hAnsi="Times New Roman" w:cs="Times New Roman"/>
        </w:rPr>
        <w:t xml:space="preserve"> are larger than in </w:t>
      </w:r>
      <w:r w:rsidRPr="007C2B90">
        <w:rPr>
          <w:rFonts w:ascii="Times New Roman" w:hAnsi="Times New Roman" w:cs="Times New Roman"/>
          <w:i/>
          <w:iCs/>
        </w:rPr>
        <w:t xml:space="preserve">H. </w:t>
      </w:r>
      <w:proofErr w:type="spellStart"/>
      <w:r w:rsidRPr="007C2B90">
        <w:rPr>
          <w:rFonts w:ascii="Times New Roman" w:hAnsi="Times New Roman" w:cs="Times New Roman"/>
          <w:i/>
          <w:iCs/>
        </w:rPr>
        <w:t>geminum</w:t>
      </w:r>
      <w:proofErr w:type="spellEnd"/>
      <w:r w:rsidRPr="009766AD">
        <w:rPr>
          <w:rFonts w:ascii="Times New Roman" w:hAnsi="Times New Roman" w:cs="Times New Roman"/>
        </w:rPr>
        <w:t xml:space="preserve"> – 8.5–9.5 × 7.5–9 </w:t>
      </w:r>
      <w:proofErr w:type="spellStart"/>
      <w:r w:rsidRPr="009766AD">
        <w:rPr>
          <w:rFonts w:ascii="Times New Roman" w:hAnsi="Times New Roman" w:cs="Times New Roman"/>
        </w:rPr>
        <w:t>μm</w:t>
      </w:r>
      <w:proofErr w:type="spellEnd"/>
      <w:r w:rsidRPr="009766AD">
        <w:rPr>
          <w:rFonts w:ascii="Times New Roman" w:hAnsi="Times New Roman" w:cs="Times New Roman"/>
        </w:rPr>
        <w:t xml:space="preserve">. Basidiomes of </w:t>
      </w:r>
      <w:r w:rsidRPr="007C2B90">
        <w:rPr>
          <w:rFonts w:ascii="Times New Roman" w:hAnsi="Times New Roman" w:cs="Times New Roman"/>
          <w:i/>
          <w:iCs/>
        </w:rPr>
        <w:t xml:space="preserve">H. </w:t>
      </w:r>
      <w:proofErr w:type="spellStart"/>
      <w:r w:rsidRPr="007C2B90">
        <w:rPr>
          <w:rFonts w:ascii="Times New Roman" w:hAnsi="Times New Roman" w:cs="Times New Roman"/>
          <w:i/>
          <w:iCs/>
        </w:rPr>
        <w:t>subtilior</w:t>
      </w:r>
      <w:proofErr w:type="spellEnd"/>
      <w:r w:rsidRPr="009766AD">
        <w:rPr>
          <w:rFonts w:ascii="Times New Roman" w:hAnsi="Times New Roman" w:cs="Times New Roman"/>
        </w:rPr>
        <w:t xml:space="preserve"> sometimes have an overall </w:t>
      </w:r>
      <w:proofErr w:type="gramStart"/>
      <w:r w:rsidRPr="009766AD">
        <w:rPr>
          <w:rFonts w:ascii="Times New Roman" w:hAnsi="Times New Roman" w:cs="Times New Roman"/>
        </w:rPr>
        <w:t>pale yellow</w:t>
      </w:r>
      <w:proofErr w:type="gramEnd"/>
      <w:r w:rsidRPr="009766AD">
        <w:rPr>
          <w:rFonts w:ascii="Times New Roman" w:hAnsi="Times New Roman" w:cs="Times New Roman"/>
        </w:rPr>
        <w:t xml:space="preserve"> tone and stain when bruised or cut in half, but basidiospores are smaller in </w:t>
      </w:r>
      <w:r w:rsidRPr="007C2B90">
        <w:rPr>
          <w:rFonts w:ascii="Times New Roman" w:hAnsi="Times New Roman" w:cs="Times New Roman"/>
          <w:i/>
          <w:iCs/>
        </w:rPr>
        <w:t xml:space="preserve">H. </w:t>
      </w:r>
      <w:proofErr w:type="spellStart"/>
      <w:r w:rsidRPr="007C2B90">
        <w:rPr>
          <w:rFonts w:ascii="Times New Roman" w:hAnsi="Times New Roman" w:cs="Times New Roman"/>
          <w:i/>
          <w:iCs/>
        </w:rPr>
        <w:t>geminum</w:t>
      </w:r>
      <w:proofErr w:type="spellEnd"/>
      <w:r w:rsidRPr="009766AD">
        <w:rPr>
          <w:rFonts w:ascii="Times New Roman" w:hAnsi="Times New Roman" w:cs="Times New Roman"/>
        </w:rPr>
        <w:t xml:space="preserve">, and the overall </w:t>
      </w:r>
      <w:proofErr w:type="spellStart"/>
      <w:r w:rsidRPr="009766AD">
        <w:rPr>
          <w:rFonts w:ascii="Times New Roman" w:hAnsi="Times New Roman" w:cs="Times New Roman"/>
        </w:rPr>
        <w:t>basidiome</w:t>
      </w:r>
      <w:proofErr w:type="spellEnd"/>
      <w:r w:rsidRPr="009766AD">
        <w:rPr>
          <w:rFonts w:ascii="Times New Roman" w:hAnsi="Times New Roman" w:cs="Times New Roman"/>
        </w:rPr>
        <w:t xml:space="preserve"> stature of the holotype appears</w:t>
      </w:r>
      <w:r w:rsidR="007C2B90">
        <w:rPr>
          <w:rFonts w:ascii="Times New Roman" w:hAnsi="Times New Roman" w:cs="Times New Roman"/>
        </w:rPr>
        <w:t xml:space="preserve"> </w:t>
      </w:r>
      <w:r w:rsidRPr="009766AD">
        <w:rPr>
          <w:rFonts w:ascii="Times New Roman" w:hAnsi="Times New Roman" w:cs="Times New Roman"/>
        </w:rPr>
        <w:t xml:space="preserve">much stouter than in the generally slender </w:t>
      </w:r>
      <w:r w:rsidRPr="007C2B90">
        <w:rPr>
          <w:rFonts w:ascii="Times New Roman" w:hAnsi="Times New Roman" w:cs="Times New Roman"/>
          <w:i/>
          <w:iCs/>
        </w:rPr>
        <w:t xml:space="preserve">H. </w:t>
      </w:r>
      <w:proofErr w:type="spellStart"/>
      <w:r w:rsidRPr="007C2B90">
        <w:rPr>
          <w:rFonts w:ascii="Times New Roman" w:hAnsi="Times New Roman" w:cs="Times New Roman"/>
          <w:i/>
          <w:iCs/>
        </w:rPr>
        <w:t>subtilior</w:t>
      </w:r>
      <w:proofErr w:type="spellEnd"/>
      <w:r w:rsidRPr="009766AD">
        <w:rPr>
          <w:rFonts w:ascii="Times New Roman" w:hAnsi="Times New Roman" w:cs="Times New Roman"/>
        </w:rPr>
        <w:t xml:space="preserve">. Upon examining the holotype of </w:t>
      </w:r>
      <w:r w:rsidRPr="007C2B90">
        <w:rPr>
          <w:rFonts w:ascii="Times New Roman" w:hAnsi="Times New Roman" w:cs="Times New Roman"/>
          <w:i/>
          <w:iCs/>
        </w:rPr>
        <w:t xml:space="preserve">H. </w:t>
      </w:r>
      <w:proofErr w:type="spellStart"/>
      <w:r w:rsidRPr="007C2B90">
        <w:rPr>
          <w:rFonts w:ascii="Times New Roman" w:hAnsi="Times New Roman" w:cs="Times New Roman"/>
          <w:i/>
          <w:iCs/>
        </w:rPr>
        <w:t>caespitosum</w:t>
      </w:r>
      <w:proofErr w:type="spellEnd"/>
      <w:r w:rsidRPr="009766AD">
        <w:rPr>
          <w:rFonts w:ascii="Times New Roman" w:hAnsi="Times New Roman" w:cs="Times New Roman"/>
        </w:rPr>
        <w:t>, we found that basidiomes had very</w:t>
      </w:r>
      <w:r w:rsidR="007C2B90">
        <w:rPr>
          <w:rFonts w:ascii="Times New Roman" w:hAnsi="Times New Roman" w:cs="Times New Roman"/>
        </w:rPr>
        <w:t xml:space="preserve"> </w:t>
      </w:r>
      <w:r w:rsidRPr="009766AD">
        <w:rPr>
          <w:rFonts w:ascii="Times New Roman" w:hAnsi="Times New Roman" w:cs="Times New Roman"/>
        </w:rPr>
        <w:t xml:space="preserve">short spines (&lt;1 mm) with very few spores and basidia. This aligns with Peck’s notes indicating he did not obtain spores and suggests the holotype consists of immature basidiomes. We have not yet recorded </w:t>
      </w:r>
      <w:r w:rsidRPr="00E21DE8">
        <w:rPr>
          <w:rFonts w:ascii="Times New Roman" w:hAnsi="Times New Roman" w:cs="Times New Roman"/>
          <w:i/>
          <w:iCs/>
        </w:rPr>
        <w:t xml:space="preserve">H. </w:t>
      </w:r>
      <w:proofErr w:type="spellStart"/>
      <w:r w:rsidRPr="00E21DE8">
        <w:rPr>
          <w:rFonts w:ascii="Times New Roman" w:hAnsi="Times New Roman" w:cs="Times New Roman"/>
          <w:i/>
          <w:iCs/>
        </w:rPr>
        <w:t>geminum</w:t>
      </w:r>
      <w:proofErr w:type="spellEnd"/>
      <w:r w:rsidRPr="009766AD">
        <w:rPr>
          <w:rFonts w:ascii="Times New Roman" w:hAnsi="Times New Roman" w:cs="Times New Roman"/>
        </w:rPr>
        <w:t xml:space="preserve"> in eastern North America. Banker (1906)</w:t>
      </w:r>
      <w:r w:rsidR="00E21DE8">
        <w:rPr>
          <w:rFonts w:ascii="Times New Roman" w:hAnsi="Times New Roman" w:cs="Times New Roman"/>
        </w:rPr>
        <w:t xml:space="preserve"> </w:t>
      </w:r>
      <w:r w:rsidRPr="009766AD">
        <w:rPr>
          <w:rFonts w:ascii="Times New Roman" w:hAnsi="Times New Roman" w:cs="Times New Roman"/>
        </w:rPr>
        <w:t>refers to a collection made by Earle from Connecticut now housed at NCU (NCU- F-0012251). We have not re-examined this collection, but Banker describes it as somewhat darker than the type.</w:t>
      </w:r>
    </w:p>
    <w:p w14:paraId="4CFD94B6" w14:textId="373EE335" w:rsidR="00601C6E" w:rsidRDefault="00601C6E" w:rsidP="00601C6E">
      <w:pPr>
        <w:rPr>
          <w:rFonts w:ascii="Times New Roman" w:hAnsi="Times New Roman" w:cs="Times New Roman"/>
        </w:rPr>
      </w:pPr>
    </w:p>
    <w:p w14:paraId="35127533" w14:textId="7637FD09" w:rsidR="007777EC" w:rsidRPr="00D86F9B" w:rsidRDefault="007777EC" w:rsidP="00D86F9B">
      <w:pPr>
        <w:pStyle w:val="Heading2"/>
        <w:rPr>
          <w:rFonts w:ascii="Times New Roman" w:hAnsi="Times New Roman" w:cs="Times New Roman"/>
          <w:sz w:val="24"/>
          <w:szCs w:val="24"/>
        </w:rPr>
      </w:pPr>
      <w:bookmarkStart w:id="12" w:name="_Toc141086775"/>
      <w:r w:rsidRPr="00D86F9B">
        <w:rPr>
          <w:rFonts w:ascii="Times New Roman" w:hAnsi="Times New Roman" w:cs="Times New Roman"/>
          <w:sz w:val="24"/>
          <w:szCs w:val="24"/>
        </w:rPr>
        <w:t xml:space="preserve">Key to species of </w:t>
      </w:r>
      <w:proofErr w:type="spellStart"/>
      <w:r w:rsidRPr="00D86F9B">
        <w:rPr>
          <w:rFonts w:ascii="Times New Roman" w:hAnsi="Times New Roman" w:cs="Times New Roman"/>
          <w:i/>
          <w:iCs w:val="0"/>
          <w:sz w:val="24"/>
          <w:szCs w:val="24"/>
        </w:rPr>
        <w:t>Hydnum</w:t>
      </w:r>
      <w:proofErr w:type="spellEnd"/>
      <w:r w:rsidRPr="00D86F9B">
        <w:rPr>
          <w:rFonts w:ascii="Times New Roman" w:hAnsi="Times New Roman" w:cs="Times New Roman"/>
          <w:sz w:val="24"/>
          <w:szCs w:val="24"/>
        </w:rPr>
        <w:t xml:space="preserve"> in eastern North America</w:t>
      </w:r>
      <w:bookmarkEnd w:id="12"/>
    </w:p>
    <w:p w14:paraId="2026F3AE" w14:textId="77777777" w:rsidR="007777EC" w:rsidRPr="00DF7C87" w:rsidRDefault="007777EC" w:rsidP="007777EC">
      <w:pPr>
        <w:rPr>
          <w:rFonts w:ascii="Times New Roman" w:hAnsi="Times New Roman" w:cs="Times New Roman"/>
        </w:rPr>
      </w:pPr>
    </w:p>
    <w:p w14:paraId="3A0B9713" w14:textId="5DB1EEE9" w:rsidR="007F21D6" w:rsidRDefault="007777EC" w:rsidP="007777EC">
      <w:pPr>
        <w:rPr>
          <w:rFonts w:ascii="Times New Roman" w:hAnsi="Times New Roman" w:cs="Times New Roman"/>
        </w:rPr>
      </w:pPr>
      <w:r w:rsidRPr="00716C04">
        <w:rPr>
          <w:rFonts w:ascii="Calibri" w:hAnsi="Calibri" w:cs="Calibri"/>
        </w:rPr>
        <w:t>﻿</w:t>
      </w:r>
      <w:r w:rsidR="0089250B" w:rsidRPr="0089250B">
        <w:rPr>
          <w:rFonts w:ascii="Times New Roman" w:hAnsi="Times New Roman" w:cs="Times New Roman"/>
        </w:rPr>
        <w:t>Note that the five species in couplet 17 are most reliably distinguished by phylogenetic analysis of ITS sequences.</w:t>
      </w:r>
    </w:p>
    <w:p w14:paraId="0E273A43" w14:textId="11F2D91C" w:rsidR="0089250B" w:rsidRDefault="0089250B" w:rsidP="007777EC">
      <w:pPr>
        <w:rPr>
          <w:rFonts w:ascii="Times New Roman" w:hAnsi="Times New Roman" w:cs="Times New Roman"/>
        </w:rPr>
      </w:pPr>
    </w:p>
    <w:p w14:paraId="2C7FC690" w14:textId="06EB2655" w:rsidR="0089250B" w:rsidRDefault="0089250B" w:rsidP="00F95125">
      <w:pPr>
        <w:tabs>
          <w:tab w:val="right" w:leader="dot" w:pos="8640"/>
        </w:tabs>
        <w:rPr>
          <w:rFonts w:ascii="Times New Roman" w:hAnsi="Times New Roman" w:cs="Times New Roman"/>
        </w:rPr>
      </w:pPr>
      <w:r>
        <w:rPr>
          <w:rFonts w:ascii="Times New Roman" w:hAnsi="Times New Roman" w:cs="Times New Roman"/>
        </w:rPr>
        <w:t xml:space="preserve">1. </w:t>
      </w:r>
      <w:r w:rsidR="00235467">
        <w:rPr>
          <w:rFonts w:ascii="Times New Roman" w:hAnsi="Times New Roman" w:cs="Times New Roman"/>
        </w:rPr>
        <w:t xml:space="preserve"> </w:t>
      </w:r>
      <w:r>
        <w:rPr>
          <w:rFonts w:ascii="Times New Roman" w:hAnsi="Times New Roman" w:cs="Times New Roman"/>
        </w:rPr>
        <w:t xml:space="preserve">Pileus </w:t>
      </w:r>
      <w:r w:rsidR="009E4DD7" w:rsidRPr="009E4DD7">
        <w:rPr>
          <w:rFonts w:ascii="Calibri" w:hAnsi="Calibri" w:cs="Calibri"/>
        </w:rPr>
        <w:t>﻿</w:t>
      </w:r>
      <w:r w:rsidR="009E4DD7" w:rsidRPr="009E4DD7">
        <w:rPr>
          <w:rFonts w:ascii="Times New Roman" w:hAnsi="Times New Roman" w:cs="Times New Roman"/>
        </w:rPr>
        <w:t>white, cream, yellow, peach, pale orange, or light tan before handling</w:t>
      </w:r>
      <w:r w:rsidR="00AF306A">
        <w:rPr>
          <w:rFonts w:ascii="Times New Roman" w:hAnsi="Times New Roman" w:cs="Times New Roman"/>
        </w:rPr>
        <w:tab/>
      </w:r>
      <w:r w:rsidR="00235467">
        <w:rPr>
          <w:rFonts w:ascii="Times New Roman" w:hAnsi="Times New Roman" w:cs="Times New Roman"/>
        </w:rPr>
        <w:t>2</w:t>
      </w:r>
    </w:p>
    <w:p w14:paraId="252CCDBE" w14:textId="7B14313B" w:rsidR="00C63931" w:rsidRDefault="00C63931" w:rsidP="00F95125">
      <w:pPr>
        <w:tabs>
          <w:tab w:val="right" w:leader="dot" w:pos="8640"/>
        </w:tabs>
        <w:rPr>
          <w:rFonts w:ascii="Times New Roman" w:hAnsi="Times New Roman" w:cs="Times New Roman"/>
        </w:rPr>
      </w:pPr>
      <w:r>
        <w:rPr>
          <w:rFonts w:ascii="Times New Roman" w:hAnsi="Times New Roman" w:cs="Times New Roman"/>
        </w:rPr>
        <w:t xml:space="preserve">1’. Pileus </w:t>
      </w:r>
      <w:r w:rsidR="00235467" w:rsidRPr="00235467">
        <w:rPr>
          <w:rFonts w:ascii="Calibri" w:hAnsi="Calibri" w:cs="Calibri"/>
        </w:rPr>
        <w:t>﻿</w:t>
      </w:r>
      <w:r w:rsidR="00235467" w:rsidRPr="00235467">
        <w:rPr>
          <w:rFonts w:ascii="Times New Roman" w:hAnsi="Times New Roman" w:cs="Times New Roman"/>
        </w:rPr>
        <w:t>darker than above, orange to tawny brown before handling</w:t>
      </w:r>
      <w:r w:rsidR="00235467">
        <w:rPr>
          <w:rFonts w:ascii="Times New Roman" w:hAnsi="Times New Roman" w:cs="Times New Roman"/>
        </w:rPr>
        <w:tab/>
        <w:t>11</w:t>
      </w:r>
    </w:p>
    <w:p w14:paraId="50B19101" w14:textId="4714B4D8" w:rsidR="0054482C" w:rsidRDefault="0054482C" w:rsidP="00F95125">
      <w:pPr>
        <w:tabs>
          <w:tab w:val="right" w:leader="dot" w:pos="8640"/>
        </w:tabs>
        <w:rPr>
          <w:rFonts w:ascii="Times New Roman" w:hAnsi="Times New Roman" w:cs="Times New Roman"/>
        </w:rPr>
      </w:pPr>
    </w:p>
    <w:p w14:paraId="006AA860" w14:textId="3939B6ED" w:rsidR="0054482C" w:rsidRDefault="0054482C" w:rsidP="00F95125">
      <w:pPr>
        <w:tabs>
          <w:tab w:val="right" w:leader="dot" w:pos="8640"/>
        </w:tabs>
        <w:rPr>
          <w:rFonts w:ascii="Times New Roman" w:hAnsi="Times New Roman" w:cs="Times New Roman"/>
        </w:rPr>
      </w:pPr>
      <w:r>
        <w:rPr>
          <w:rFonts w:ascii="Times New Roman" w:hAnsi="Times New Roman" w:cs="Times New Roman"/>
        </w:rPr>
        <w:t xml:space="preserve">2.  </w:t>
      </w:r>
      <w:r w:rsidRPr="0054482C">
        <w:rPr>
          <w:rFonts w:ascii="Calibri" w:hAnsi="Calibri" w:cs="Calibri"/>
        </w:rPr>
        <w:t>﻿</w:t>
      </w:r>
      <w:r w:rsidR="008343BC">
        <w:rPr>
          <w:rFonts w:ascii="Calibri" w:hAnsi="Calibri" w:cs="Calibri"/>
        </w:rPr>
        <w:t xml:space="preserve"> </w:t>
      </w:r>
      <w:r w:rsidRPr="0054482C">
        <w:rPr>
          <w:rFonts w:ascii="Times New Roman" w:hAnsi="Times New Roman" w:cs="Times New Roman"/>
        </w:rPr>
        <w:t>Pileus mostly pale white to off-white or cream</w:t>
      </w:r>
      <w:r>
        <w:rPr>
          <w:rFonts w:ascii="Times New Roman" w:hAnsi="Times New Roman" w:cs="Times New Roman"/>
        </w:rPr>
        <w:tab/>
        <w:t>3</w:t>
      </w:r>
    </w:p>
    <w:p w14:paraId="6D7C0B03" w14:textId="7B756810" w:rsidR="0054482C" w:rsidRDefault="0054482C" w:rsidP="00F95125">
      <w:pPr>
        <w:tabs>
          <w:tab w:val="right" w:leader="dot" w:pos="8640"/>
        </w:tabs>
        <w:rPr>
          <w:rFonts w:ascii="Times New Roman" w:hAnsi="Times New Roman" w:cs="Times New Roman"/>
        </w:rPr>
      </w:pPr>
      <w:r>
        <w:rPr>
          <w:rFonts w:ascii="Times New Roman" w:hAnsi="Times New Roman" w:cs="Times New Roman"/>
        </w:rPr>
        <w:t xml:space="preserve">2’.  </w:t>
      </w:r>
      <w:r w:rsidR="008343BC" w:rsidRPr="008343BC">
        <w:rPr>
          <w:rFonts w:ascii="Calibri" w:hAnsi="Calibri" w:cs="Calibri"/>
        </w:rPr>
        <w:t>﻿</w:t>
      </w:r>
      <w:r w:rsidR="008343BC" w:rsidRPr="008343BC">
        <w:rPr>
          <w:rFonts w:ascii="Times New Roman" w:hAnsi="Times New Roman" w:cs="Times New Roman"/>
        </w:rPr>
        <w:t>Pileus mostly with tones of yellow, peach, pale orange, or light tan</w:t>
      </w:r>
      <w:r w:rsidR="008343BC">
        <w:rPr>
          <w:rFonts w:ascii="Times New Roman" w:hAnsi="Times New Roman" w:cs="Times New Roman"/>
        </w:rPr>
        <w:tab/>
        <w:t>7</w:t>
      </w:r>
    </w:p>
    <w:p w14:paraId="622620D3" w14:textId="6BC637F5" w:rsidR="008343BC" w:rsidRDefault="008343BC" w:rsidP="00F95125">
      <w:pPr>
        <w:tabs>
          <w:tab w:val="right" w:leader="dot" w:pos="8640"/>
        </w:tabs>
        <w:rPr>
          <w:rFonts w:ascii="Times New Roman" w:hAnsi="Times New Roman" w:cs="Times New Roman"/>
        </w:rPr>
      </w:pPr>
    </w:p>
    <w:p w14:paraId="2E5DB521" w14:textId="5D7D197D" w:rsidR="008343BC" w:rsidRDefault="008E5A41" w:rsidP="00F95125">
      <w:pPr>
        <w:tabs>
          <w:tab w:val="right" w:leader="dot" w:pos="8640"/>
        </w:tabs>
        <w:rPr>
          <w:rFonts w:ascii="Times New Roman" w:hAnsi="Times New Roman" w:cs="Times New Roman"/>
        </w:rPr>
      </w:pPr>
      <w:r>
        <w:rPr>
          <w:rFonts w:ascii="Times New Roman" w:hAnsi="Times New Roman" w:cs="Times New Roman"/>
        </w:rPr>
        <w:lastRenderedPageBreak/>
        <w:t xml:space="preserve">3.  </w:t>
      </w:r>
      <w:r w:rsidRPr="008E5A41">
        <w:rPr>
          <w:rFonts w:ascii="Calibri" w:hAnsi="Calibri" w:cs="Calibri"/>
        </w:rPr>
        <w:t>﻿</w:t>
      </w:r>
      <w:r w:rsidRPr="008E5A41">
        <w:rPr>
          <w:rFonts w:ascii="Times New Roman" w:hAnsi="Times New Roman" w:cs="Times New Roman"/>
        </w:rPr>
        <w:t>Pileus small to medium-sized, &lt;60 mm wide at maturit</w:t>
      </w:r>
      <w:r>
        <w:rPr>
          <w:rFonts w:ascii="Times New Roman" w:hAnsi="Times New Roman" w:cs="Times New Roman"/>
        </w:rPr>
        <w:t>y</w:t>
      </w:r>
      <w:r>
        <w:rPr>
          <w:rFonts w:ascii="Times New Roman" w:hAnsi="Times New Roman" w:cs="Times New Roman"/>
        </w:rPr>
        <w:tab/>
      </w:r>
      <w:r>
        <w:rPr>
          <w:rFonts w:ascii="Times New Roman" w:hAnsi="Times New Roman" w:cs="Times New Roman"/>
        </w:rPr>
        <w:tab/>
        <w:t>4</w:t>
      </w:r>
    </w:p>
    <w:p w14:paraId="2347A9A7" w14:textId="6265043A" w:rsidR="008E5A41" w:rsidRDefault="008E5A41" w:rsidP="00F95125">
      <w:pPr>
        <w:tabs>
          <w:tab w:val="right" w:leader="dot" w:pos="8640"/>
        </w:tabs>
        <w:rPr>
          <w:rFonts w:ascii="Times New Roman" w:hAnsi="Times New Roman" w:cs="Times New Roman"/>
        </w:rPr>
      </w:pPr>
      <w:r>
        <w:rPr>
          <w:rFonts w:ascii="Times New Roman" w:hAnsi="Times New Roman" w:cs="Times New Roman"/>
        </w:rPr>
        <w:t xml:space="preserve">3’. </w:t>
      </w:r>
      <w:r w:rsidR="00DD66EB" w:rsidRPr="00DD66EB">
        <w:rPr>
          <w:rFonts w:ascii="Calibri" w:hAnsi="Calibri" w:cs="Calibri"/>
        </w:rPr>
        <w:t>﻿</w:t>
      </w:r>
      <w:r w:rsidR="00DD66EB" w:rsidRPr="00DD66EB">
        <w:rPr>
          <w:rFonts w:ascii="Times New Roman" w:hAnsi="Times New Roman" w:cs="Times New Roman"/>
        </w:rPr>
        <w:t>Pileus larger than above, &gt;60 mm wide at maturity</w:t>
      </w:r>
      <w:r w:rsidR="00DD66EB">
        <w:rPr>
          <w:rFonts w:ascii="Times New Roman" w:hAnsi="Times New Roman" w:cs="Times New Roman"/>
        </w:rPr>
        <w:tab/>
      </w:r>
      <w:r w:rsidR="00DD66EB">
        <w:rPr>
          <w:rFonts w:ascii="Times New Roman" w:hAnsi="Times New Roman" w:cs="Times New Roman"/>
        </w:rPr>
        <w:tab/>
        <w:t>5</w:t>
      </w:r>
    </w:p>
    <w:p w14:paraId="58601C21" w14:textId="7A240FE0" w:rsidR="00DD66EB" w:rsidRDefault="00DD66EB" w:rsidP="00F95125">
      <w:pPr>
        <w:tabs>
          <w:tab w:val="right" w:leader="dot" w:pos="8640"/>
        </w:tabs>
        <w:rPr>
          <w:rFonts w:ascii="Times New Roman" w:hAnsi="Times New Roman" w:cs="Times New Roman"/>
        </w:rPr>
      </w:pPr>
    </w:p>
    <w:p w14:paraId="7914C416" w14:textId="77777777" w:rsidR="00F95125" w:rsidRDefault="00B30869" w:rsidP="00F95125">
      <w:pPr>
        <w:tabs>
          <w:tab w:val="right" w:leader="dot" w:pos="8640"/>
        </w:tabs>
        <w:rPr>
          <w:rFonts w:ascii="Times New Roman" w:hAnsi="Times New Roman" w:cs="Times New Roman"/>
          <w:i/>
          <w:iCs/>
        </w:rPr>
      </w:pPr>
      <w:r>
        <w:rPr>
          <w:rFonts w:ascii="Times New Roman" w:hAnsi="Times New Roman" w:cs="Times New Roman"/>
        </w:rPr>
        <w:t xml:space="preserve">4.  </w:t>
      </w:r>
      <w:r w:rsidRPr="00B30869">
        <w:rPr>
          <w:rFonts w:ascii="Calibri" w:hAnsi="Calibri" w:cs="Calibri"/>
        </w:rPr>
        <w:t>﻿</w:t>
      </w:r>
      <w:r w:rsidRPr="00B30869">
        <w:rPr>
          <w:rFonts w:ascii="Times New Roman" w:hAnsi="Times New Roman" w:cs="Times New Roman"/>
        </w:rPr>
        <w:t>Basidiomes staining bright orange within two minutes of handling</w:t>
      </w:r>
      <w:r w:rsidR="00F95125">
        <w:rPr>
          <w:rFonts w:ascii="Times New Roman" w:hAnsi="Times New Roman" w:cs="Times New Roman"/>
          <w:i/>
          <w:iCs/>
        </w:rPr>
        <w:tab/>
      </w:r>
    </w:p>
    <w:p w14:paraId="5482082C" w14:textId="2CB366CC" w:rsidR="00DD66EB" w:rsidRDefault="00F95125" w:rsidP="00F95125">
      <w:pPr>
        <w:tabs>
          <w:tab w:val="right" w:leader="dot" w:pos="8640"/>
        </w:tabs>
        <w:rPr>
          <w:rFonts w:ascii="Times New Roman" w:hAnsi="Times New Roman" w:cs="Times New Roman"/>
          <w:i/>
          <w:iCs/>
        </w:rPr>
      </w:pPr>
      <w:r>
        <w:rPr>
          <w:rFonts w:ascii="Times New Roman" w:hAnsi="Times New Roman" w:cs="Times New Roman"/>
          <w:i/>
          <w:iCs/>
        </w:rPr>
        <w:tab/>
      </w:r>
      <w:r w:rsidR="00823D4A">
        <w:rPr>
          <w:rFonts w:ascii="Times New Roman" w:hAnsi="Times New Roman" w:cs="Times New Roman"/>
          <w:i/>
          <w:iCs/>
        </w:rPr>
        <w:t>H</w:t>
      </w:r>
      <w:r w:rsidR="00B30869" w:rsidRPr="00B30869">
        <w:rPr>
          <w:rFonts w:ascii="Times New Roman" w:hAnsi="Times New Roman" w:cs="Times New Roman"/>
          <w:i/>
          <w:iCs/>
        </w:rPr>
        <w:t xml:space="preserve">. </w:t>
      </w:r>
      <w:proofErr w:type="spellStart"/>
      <w:r w:rsidR="00B30869" w:rsidRPr="00B30869">
        <w:rPr>
          <w:rFonts w:ascii="Times New Roman" w:hAnsi="Times New Roman" w:cs="Times New Roman"/>
          <w:i/>
          <w:iCs/>
        </w:rPr>
        <w:t>alboaurantiacum</w:t>
      </w:r>
      <w:proofErr w:type="spellEnd"/>
    </w:p>
    <w:p w14:paraId="26F3784A" w14:textId="261D7B3A" w:rsidR="00823D4A" w:rsidRPr="00DF26AC" w:rsidRDefault="00823D4A" w:rsidP="00F95125">
      <w:pPr>
        <w:tabs>
          <w:tab w:val="right" w:leader="dot" w:pos="8640"/>
        </w:tabs>
        <w:rPr>
          <w:rFonts w:ascii="Times New Roman" w:hAnsi="Times New Roman" w:cs="Times New Roman"/>
          <w:i/>
          <w:iCs/>
        </w:rPr>
      </w:pPr>
      <w:r>
        <w:rPr>
          <w:rFonts w:ascii="Times New Roman" w:hAnsi="Times New Roman" w:cs="Times New Roman"/>
        </w:rPr>
        <w:t xml:space="preserve">4.’ </w:t>
      </w:r>
      <w:r w:rsidRPr="00823D4A">
        <w:rPr>
          <w:rFonts w:ascii="Calibri" w:hAnsi="Calibri" w:cs="Calibri"/>
        </w:rPr>
        <w:t>﻿</w:t>
      </w:r>
      <w:r w:rsidRPr="00823D4A">
        <w:rPr>
          <w:rFonts w:ascii="Times New Roman" w:hAnsi="Times New Roman" w:cs="Times New Roman"/>
        </w:rPr>
        <w:t xml:space="preserve">Basidiomes remaining white where handled or slowly staining </w:t>
      </w:r>
      <w:proofErr w:type="gramStart"/>
      <w:r w:rsidRPr="00823D4A">
        <w:rPr>
          <w:rFonts w:ascii="Times New Roman" w:hAnsi="Times New Roman" w:cs="Times New Roman"/>
        </w:rPr>
        <w:t>orange-brown</w:t>
      </w:r>
      <w:proofErr w:type="gramEnd"/>
      <w:r w:rsidRPr="00823D4A">
        <w:rPr>
          <w:rFonts w:ascii="Times New Roman" w:hAnsi="Times New Roman" w:cs="Times New Roman"/>
        </w:rPr>
        <w:t xml:space="preserve"> to ochre-brown</w:t>
      </w:r>
      <w:r w:rsidRPr="00DF26AC">
        <w:rPr>
          <w:rFonts w:ascii="Times New Roman" w:hAnsi="Times New Roman" w:cs="Times New Roman"/>
        </w:rPr>
        <w:t xml:space="preserve"> after several minutes to hours</w:t>
      </w:r>
      <w:r w:rsidR="00F713BB">
        <w:rPr>
          <w:rFonts w:ascii="Times New Roman" w:hAnsi="Times New Roman" w:cs="Times New Roman"/>
        </w:rPr>
        <w:tab/>
      </w:r>
      <w:r w:rsidRPr="00DF26AC">
        <w:rPr>
          <w:rFonts w:ascii="Times New Roman" w:hAnsi="Times New Roman" w:cs="Times New Roman"/>
        </w:rPr>
        <w:t xml:space="preserve"> </w:t>
      </w:r>
      <w:r w:rsidRPr="00DF26AC">
        <w:rPr>
          <w:rFonts w:ascii="Times New Roman" w:hAnsi="Times New Roman" w:cs="Times New Roman"/>
          <w:i/>
          <w:iCs/>
        </w:rPr>
        <w:t>H. albidum</w:t>
      </w:r>
    </w:p>
    <w:p w14:paraId="78112D5D" w14:textId="46064744" w:rsidR="00E164BC" w:rsidRPr="00DF26AC" w:rsidRDefault="00E164BC" w:rsidP="00F95125">
      <w:pPr>
        <w:tabs>
          <w:tab w:val="right" w:leader="dot" w:pos="8640"/>
        </w:tabs>
        <w:rPr>
          <w:rFonts w:ascii="Times New Roman" w:hAnsi="Times New Roman" w:cs="Times New Roman"/>
          <w:i/>
          <w:iCs/>
        </w:rPr>
      </w:pPr>
    </w:p>
    <w:p w14:paraId="0B307FB3" w14:textId="15156F23" w:rsidR="00E164BC" w:rsidRPr="00DF26AC" w:rsidRDefault="00E164BC" w:rsidP="00F95125">
      <w:pPr>
        <w:tabs>
          <w:tab w:val="right" w:leader="dot" w:pos="8640"/>
        </w:tabs>
        <w:rPr>
          <w:rFonts w:ascii="Times New Roman" w:hAnsi="Times New Roman" w:cs="Times New Roman"/>
        </w:rPr>
      </w:pPr>
      <w:r w:rsidRPr="00DF26AC">
        <w:rPr>
          <w:rFonts w:ascii="Times New Roman" w:hAnsi="Times New Roman" w:cs="Times New Roman"/>
        </w:rPr>
        <w:t xml:space="preserve">5.  </w:t>
      </w:r>
      <w:r w:rsidR="00416638" w:rsidRPr="00DF26AC">
        <w:rPr>
          <w:rFonts w:ascii="Times New Roman" w:hAnsi="Times New Roman" w:cs="Times New Roman"/>
        </w:rPr>
        <w:t>Pileus with adhering litter debris</w:t>
      </w:r>
      <w:r w:rsidR="00F713BB">
        <w:rPr>
          <w:rFonts w:ascii="Times New Roman" w:hAnsi="Times New Roman" w:cs="Times New Roman"/>
        </w:rPr>
        <w:tab/>
      </w:r>
      <w:r w:rsidR="00416638" w:rsidRPr="00DF26AC">
        <w:rPr>
          <w:rFonts w:ascii="Times New Roman" w:hAnsi="Times New Roman" w:cs="Times New Roman"/>
          <w:i/>
          <w:iCs/>
        </w:rPr>
        <w:t xml:space="preserve">H. </w:t>
      </w:r>
      <w:proofErr w:type="spellStart"/>
      <w:r w:rsidR="00416638" w:rsidRPr="00DF26AC">
        <w:rPr>
          <w:rFonts w:ascii="Times New Roman" w:hAnsi="Times New Roman" w:cs="Times New Roman"/>
          <w:i/>
          <w:iCs/>
        </w:rPr>
        <w:t>albomagnum</w:t>
      </w:r>
      <w:proofErr w:type="spellEnd"/>
    </w:p>
    <w:p w14:paraId="79F597B5" w14:textId="3ABB32B1" w:rsidR="00E164BC" w:rsidRPr="00DF26AC" w:rsidRDefault="00E164BC" w:rsidP="00F95125">
      <w:pPr>
        <w:tabs>
          <w:tab w:val="right" w:leader="dot" w:pos="8640"/>
        </w:tabs>
        <w:rPr>
          <w:rFonts w:ascii="Times New Roman" w:hAnsi="Times New Roman" w:cs="Times New Roman"/>
        </w:rPr>
      </w:pPr>
      <w:r w:rsidRPr="00DF26AC">
        <w:rPr>
          <w:rFonts w:ascii="Times New Roman" w:hAnsi="Times New Roman" w:cs="Times New Roman"/>
        </w:rPr>
        <w:t xml:space="preserve">5’. </w:t>
      </w:r>
      <w:r w:rsidR="00416638" w:rsidRPr="00DF26AC">
        <w:rPr>
          <w:rFonts w:ascii="Calibri" w:hAnsi="Calibri" w:cs="Calibri"/>
        </w:rPr>
        <w:t>﻿</w:t>
      </w:r>
      <w:r w:rsidR="00416638" w:rsidRPr="00DF26AC">
        <w:rPr>
          <w:rFonts w:ascii="Times New Roman" w:hAnsi="Times New Roman" w:cs="Times New Roman"/>
        </w:rPr>
        <w:t>Pileus free of adhering debris</w:t>
      </w:r>
      <w:r w:rsidR="00F713BB">
        <w:rPr>
          <w:rFonts w:ascii="Times New Roman" w:hAnsi="Times New Roman" w:cs="Times New Roman"/>
        </w:rPr>
        <w:tab/>
      </w:r>
      <w:r w:rsidR="00416638" w:rsidRPr="00DF26AC">
        <w:rPr>
          <w:rFonts w:ascii="Times New Roman" w:hAnsi="Times New Roman" w:cs="Times New Roman"/>
        </w:rPr>
        <w:t>6</w:t>
      </w:r>
    </w:p>
    <w:p w14:paraId="20BC6FE5" w14:textId="781D6527" w:rsidR="00E164BC" w:rsidRPr="00DF26AC" w:rsidRDefault="00E164BC" w:rsidP="00F95125">
      <w:pPr>
        <w:tabs>
          <w:tab w:val="right" w:leader="dot" w:pos="8640"/>
        </w:tabs>
        <w:rPr>
          <w:rFonts w:ascii="Times New Roman" w:hAnsi="Times New Roman" w:cs="Times New Roman"/>
        </w:rPr>
      </w:pPr>
    </w:p>
    <w:p w14:paraId="5C066355" w14:textId="77777777" w:rsidR="00F713BB" w:rsidRDefault="00E164BC" w:rsidP="00F95125">
      <w:pPr>
        <w:tabs>
          <w:tab w:val="right" w:leader="dot" w:pos="8640"/>
        </w:tabs>
        <w:rPr>
          <w:rFonts w:ascii="Times New Roman" w:hAnsi="Times New Roman" w:cs="Times New Roman"/>
        </w:rPr>
      </w:pPr>
      <w:r w:rsidRPr="00DF26AC">
        <w:rPr>
          <w:rFonts w:ascii="Times New Roman" w:hAnsi="Times New Roman" w:cs="Times New Roman"/>
        </w:rPr>
        <w:t xml:space="preserve">6.  </w:t>
      </w:r>
      <w:r w:rsidR="00DF26AC" w:rsidRPr="00DF26AC">
        <w:rPr>
          <w:rFonts w:ascii="Calibri" w:hAnsi="Calibri" w:cs="Calibri"/>
        </w:rPr>
        <w:t>﻿</w:t>
      </w:r>
      <w:r w:rsidR="00DF26AC" w:rsidRPr="00DF26AC">
        <w:rPr>
          <w:rFonts w:ascii="Times New Roman" w:hAnsi="Times New Roman" w:cs="Times New Roman"/>
        </w:rPr>
        <w:t xml:space="preserve">Basidiomes staining bright orange where handled, spores &lt;7 </w:t>
      </w:r>
      <w:proofErr w:type="spellStart"/>
      <w:r w:rsidR="00DF26AC" w:rsidRPr="00DF26AC">
        <w:rPr>
          <w:rFonts w:ascii="Times New Roman" w:hAnsi="Times New Roman" w:cs="Times New Roman"/>
        </w:rPr>
        <w:t>μm</w:t>
      </w:r>
      <w:proofErr w:type="spellEnd"/>
      <w:r w:rsidR="00DF26AC" w:rsidRPr="00DF26AC">
        <w:rPr>
          <w:rFonts w:ascii="Times New Roman" w:hAnsi="Times New Roman" w:cs="Times New Roman"/>
        </w:rPr>
        <w:t xml:space="preserve"> long</w:t>
      </w:r>
      <w:r w:rsidR="00F713BB">
        <w:rPr>
          <w:rFonts w:ascii="Times New Roman" w:hAnsi="Times New Roman" w:cs="Times New Roman"/>
        </w:rPr>
        <w:tab/>
      </w:r>
    </w:p>
    <w:p w14:paraId="1ABE7584" w14:textId="7C1DAE15" w:rsidR="00E164BC" w:rsidRPr="00DF26AC" w:rsidRDefault="00F713BB" w:rsidP="00F95125">
      <w:pPr>
        <w:tabs>
          <w:tab w:val="right" w:leader="dot" w:pos="8640"/>
        </w:tabs>
        <w:rPr>
          <w:rFonts w:ascii="Times New Roman" w:hAnsi="Times New Roman" w:cs="Times New Roman"/>
        </w:rPr>
      </w:pPr>
      <w:r>
        <w:rPr>
          <w:rFonts w:ascii="Times New Roman" w:hAnsi="Times New Roman" w:cs="Times New Roman"/>
        </w:rPr>
        <w:tab/>
      </w:r>
      <w:r w:rsidR="00DF26AC" w:rsidRPr="00DF26AC">
        <w:rPr>
          <w:rFonts w:ascii="Times New Roman" w:hAnsi="Times New Roman" w:cs="Times New Roman"/>
          <w:i/>
          <w:iCs/>
        </w:rPr>
        <w:t xml:space="preserve">H. </w:t>
      </w:r>
      <w:proofErr w:type="spellStart"/>
      <w:r w:rsidR="00DF26AC" w:rsidRPr="00DF26AC">
        <w:rPr>
          <w:rFonts w:ascii="Times New Roman" w:hAnsi="Times New Roman" w:cs="Times New Roman"/>
          <w:i/>
          <w:iCs/>
        </w:rPr>
        <w:t>alboaurantiacum</w:t>
      </w:r>
      <w:proofErr w:type="spellEnd"/>
    </w:p>
    <w:p w14:paraId="7FF92336" w14:textId="17DBB540" w:rsidR="007C7BA1" w:rsidRDefault="00E164BC" w:rsidP="00F95125">
      <w:pPr>
        <w:tabs>
          <w:tab w:val="right" w:leader="dot" w:pos="8640"/>
        </w:tabs>
        <w:rPr>
          <w:rFonts w:ascii="Times New Roman" w:hAnsi="Times New Roman" w:cs="Times New Roman"/>
        </w:rPr>
      </w:pPr>
      <w:r w:rsidRPr="00DF26AC">
        <w:rPr>
          <w:rFonts w:ascii="Times New Roman" w:hAnsi="Times New Roman" w:cs="Times New Roman"/>
        </w:rPr>
        <w:t>6’.</w:t>
      </w:r>
      <w:r w:rsidR="00416638" w:rsidRPr="00DF26AC">
        <w:rPr>
          <w:rFonts w:ascii="Times New Roman" w:hAnsi="Times New Roman" w:cs="Times New Roman"/>
        </w:rPr>
        <w:t xml:space="preserve"> </w:t>
      </w:r>
      <w:r w:rsidR="00416638" w:rsidRPr="00DF26AC">
        <w:rPr>
          <w:rFonts w:ascii="Calibri" w:hAnsi="Calibri" w:cs="Calibri"/>
        </w:rPr>
        <w:t>﻿</w:t>
      </w:r>
      <w:r w:rsidR="00DF26AC" w:rsidRPr="00DF26AC">
        <w:rPr>
          <w:rFonts w:ascii="Times New Roman" w:hAnsi="Times New Roman" w:cs="Times New Roman"/>
        </w:rPr>
        <w:t xml:space="preserve"> </w:t>
      </w:r>
      <w:r w:rsidR="00DF26AC" w:rsidRPr="00DF26AC">
        <w:rPr>
          <w:rFonts w:ascii="Calibri" w:hAnsi="Calibri" w:cs="Calibri"/>
        </w:rPr>
        <w:t>﻿</w:t>
      </w:r>
      <w:r w:rsidR="00DF26AC" w:rsidRPr="00DF26AC">
        <w:rPr>
          <w:rFonts w:ascii="Times New Roman" w:hAnsi="Times New Roman" w:cs="Times New Roman"/>
        </w:rPr>
        <w:t xml:space="preserve">Basidiomes not staining bright orange where handled, spores mostly &gt;7 </w:t>
      </w:r>
      <w:proofErr w:type="spellStart"/>
      <w:r w:rsidR="00DF26AC" w:rsidRPr="00DF26AC">
        <w:rPr>
          <w:rFonts w:ascii="Times New Roman" w:hAnsi="Times New Roman" w:cs="Times New Roman"/>
        </w:rPr>
        <w:t>μm</w:t>
      </w:r>
      <w:proofErr w:type="spellEnd"/>
      <w:r w:rsidR="00DF26AC" w:rsidRPr="00DF26AC">
        <w:rPr>
          <w:rFonts w:ascii="Times New Roman" w:hAnsi="Times New Roman" w:cs="Times New Roman"/>
        </w:rPr>
        <w:t xml:space="preserve"> long</w:t>
      </w:r>
      <w:r w:rsidR="007C7BA1">
        <w:rPr>
          <w:rFonts w:ascii="Times New Roman" w:hAnsi="Times New Roman" w:cs="Times New Roman"/>
        </w:rPr>
        <w:tab/>
      </w:r>
    </w:p>
    <w:p w14:paraId="52B83F67" w14:textId="13C8C289" w:rsidR="00E164BC" w:rsidRDefault="007C7BA1" w:rsidP="00F95125">
      <w:pPr>
        <w:tabs>
          <w:tab w:val="right" w:leader="dot" w:pos="8640"/>
        </w:tabs>
        <w:rPr>
          <w:rFonts w:ascii="Times New Roman" w:hAnsi="Times New Roman" w:cs="Times New Roman"/>
        </w:rPr>
      </w:pPr>
      <w:r>
        <w:rPr>
          <w:rFonts w:ascii="Times New Roman" w:hAnsi="Times New Roman" w:cs="Times New Roman"/>
        </w:rPr>
        <w:tab/>
      </w:r>
      <w:r w:rsidR="00DF26AC" w:rsidRPr="00DF26AC">
        <w:rPr>
          <w:rFonts w:ascii="Times New Roman" w:hAnsi="Times New Roman" w:cs="Times New Roman"/>
          <w:i/>
          <w:iCs/>
        </w:rPr>
        <w:t xml:space="preserve">H. </w:t>
      </w:r>
      <w:proofErr w:type="spellStart"/>
      <w:r w:rsidR="00DF26AC" w:rsidRPr="00DF26AC">
        <w:rPr>
          <w:rFonts w:ascii="Times New Roman" w:hAnsi="Times New Roman" w:cs="Times New Roman"/>
          <w:i/>
          <w:iCs/>
        </w:rPr>
        <w:t>vagabundum</w:t>
      </w:r>
      <w:proofErr w:type="spellEnd"/>
    </w:p>
    <w:p w14:paraId="5B1E6EF1" w14:textId="3992FAA7" w:rsidR="00DF26AC" w:rsidRDefault="00DF26AC" w:rsidP="00F95125">
      <w:pPr>
        <w:tabs>
          <w:tab w:val="right" w:leader="dot" w:pos="8640"/>
        </w:tabs>
        <w:rPr>
          <w:rFonts w:ascii="Times New Roman" w:hAnsi="Times New Roman" w:cs="Times New Roman"/>
        </w:rPr>
      </w:pPr>
    </w:p>
    <w:p w14:paraId="56A6B01C" w14:textId="3B265E57" w:rsidR="00DF26AC" w:rsidRDefault="00DF26AC" w:rsidP="00F95125">
      <w:pPr>
        <w:tabs>
          <w:tab w:val="right" w:leader="dot" w:pos="8640"/>
        </w:tabs>
        <w:rPr>
          <w:rFonts w:ascii="Times New Roman" w:hAnsi="Times New Roman" w:cs="Times New Roman"/>
        </w:rPr>
      </w:pPr>
      <w:r>
        <w:rPr>
          <w:rFonts w:ascii="Times New Roman" w:hAnsi="Times New Roman" w:cs="Times New Roman"/>
        </w:rPr>
        <w:t xml:space="preserve">7.  </w:t>
      </w:r>
      <w:r w:rsidRPr="00DF26AC">
        <w:rPr>
          <w:rFonts w:ascii="Calibri" w:hAnsi="Calibri" w:cs="Calibri"/>
        </w:rPr>
        <w:t>﻿</w:t>
      </w:r>
      <w:r w:rsidRPr="00DF26AC">
        <w:rPr>
          <w:rFonts w:ascii="Times New Roman" w:hAnsi="Times New Roman" w:cs="Times New Roman"/>
        </w:rPr>
        <w:t>Stipe &gt;20 mm wide</w:t>
      </w:r>
      <w:r w:rsidR="007C7BA1">
        <w:rPr>
          <w:rFonts w:ascii="Times New Roman" w:hAnsi="Times New Roman" w:cs="Times New Roman"/>
        </w:rPr>
        <w:tab/>
      </w:r>
      <w:r w:rsidRPr="00DF26AC">
        <w:rPr>
          <w:rFonts w:ascii="Times New Roman" w:hAnsi="Times New Roman" w:cs="Times New Roman"/>
          <w:i/>
          <w:iCs/>
        </w:rPr>
        <w:t xml:space="preserve">H. </w:t>
      </w:r>
      <w:proofErr w:type="spellStart"/>
      <w:r w:rsidRPr="00DF26AC">
        <w:rPr>
          <w:rFonts w:ascii="Times New Roman" w:hAnsi="Times New Roman" w:cs="Times New Roman"/>
          <w:i/>
          <w:iCs/>
        </w:rPr>
        <w:t>subolympicum</w:t>
      </w:r>
      <w:proofErr w:type="spellEnd"/>
    </w:p>
    <w:p w14:paraId="06161201" w14:textId="2FFFA022" w:rsidR="00DF26AC" w:rsidRDefault="00DF26AC" w:rsidP="00F95125">
      <w:pPr>
        <w:tabs>
          <w:tab w:val="right" w:leader="dot" w:pos="8640"/>
        </w:tabs>
        <w:rPr>
          <w:rFonts w:ascii="Times New Roman" w:hAnsi="Times New Roman" w:cs="Times New Roman"/>
        </w:rPr>
      </w:pPr>
      <w:r>
        <w:rPr>
          <w:rFonts w:ascii="Times New Roman" w:hAnsi="Times New Roman" w:cs="Times New Roman"/>
        </w:rPr>
        <w:t xml:space="preserve">7’. </w:t>
      </w:r>
      <w:r w:rsidRPr="00DF26AC">
        <w:rPr>
          <w:rFonts w:ascii="Calibri" w:hAnsi="Calibri" w:cs="Calibri"/>
        </w:rPr>
        <w:t>﻿</w:t>
      </w:r>
      <w:r w:rsidRPr="00DF26AC">
        <w:rPr>
          <w:rFonts w:ascii="Times New Roman" w:hAnsi="Times New Roman" w:cs="Times New Roman"/>
        </w:rPr>
        <w:t>Stipe &lt;20 mm wide</w:t>
      </w:r>
      <w:r w:rsidR="007C7BA1">
        <w:rPr>
          <w:rFonts w:ascii="Times New Roman" w:hAnsi="Times New Roman" w:cs="Times New Roman"/>
        </w:rPr>
        <w:tab/>
      </w:r>
      <w:r w:rsidRPr="00DF26AC">
        <w:rPr>
          <w:rFonts w:ascii="Times New Roman" w:hAnsi="Times New Roman" w:cs="Times New Roman"/>
        </w:rPr>
        <w:t>8</w:t>
      </w:r>
    </w:p>
    <w:p w14:paraId="60EFFE02" w14:textId="71F072DB" w:rsidR="00DF26AC" w:rsidRDefault="00DF26AC" w:rsidP="00F95125">
      <w:pPr>
        <w:tabs>
          <w:tab w:val="right" w:leader="dot" w:pos="8640"/>
        </w:tabs>
        <w:rPr>
          <w:rFonts w:ascii="Times New Roman" w:hAnsi="Times New Roman" w:cs="Times New Roman"/>
        </w:rPr>
      </w:pPr>
    </w:p>
    <w:p w14:paraId="30733D7C" w14:textId="7EBD5783" w:rsidR="00DF26AC" w:rsidRDefault="00DF26AC" w:rsidP="00F95125">
      <w:pPr>
        <w:tabs>
          <w:tab w:val="right" w:leader="dot" w:pos="8640"/>
        </w:tabs>
        <w:rPr>
          <w:rFonts w:ascii="Times New Roman" w:hAnsi="Times New Roman" w:cs="Times New Roman"/>
        </w:rPr>
      </w:pPr>
      <w:r>
        <w:rPr>
          <w:rFonts w:ascii="Times New Roman" w:hAnsi="Times New Roman" w:cs="Times New Roman"/>
        </w:rPr>
        <w:t xml:space="preserve">8.  </w:t>
      </w:r>
      <w:r w:rsidR="009020CE" w:rsidRPr="009020CE">
        <w:rPr>
          <w:rFonts w:ascii="Calibri" w:hAnsi="Calibri" w:cs="Calibri"/>
        </w:rPr>
        <w:t>﻿</w:t>
      </w:r>
      <w:r w:rsidR="009020CE" w:rsidRPr="009020CE">
        <w:rPr>
          <w:rFonts w:ascii="Times New Roman" w:hAnsi="Times New Roman" w:cs="Times New Roman"/>
        </w:rPr>
        <w:t xml:space="preserve">Basidiospores mostly 4–6 × 3–5 </w:t>
      </w:r>
      <w:proofErr w:type="spellStart"/>
      <w:r w:rsidR="009020CE" w:rsidRPr="009020CE">
        <w:rPr>
          <w:rFonts w:ascii="Times New Roman" w:hAnsi="Times New Roman" w:cs="Times New Roman"/>
        </w:rPr>
        <w:t>μm</w:t>
      </w:r>
      <w:proofErr w:type="spellEnd"/>
      <w:r w:rsidR="00EC451A">
        <w:rPr>
          <w:rFonts w:ascii="Times New Roman" w:hAnsi="Times New Roman" w:cs="Times New Roman"/>
        </w:rPr>
        <w:tab/>
      </w:r>
      <w:r w:rsidR="009020CE" w:rsidRPr="009020CE">
        <w:rPr>
          <w:rFonts w:ascii="Times New Roman" w:hAnsi="Times New Roman" w:cs="Times New Roman"/>
          <w:i/>
          <w:iCs/>
        </w:rPr>
        <w:t xml:space="preserve">H. </w:t>
      </w:r>
      <w:proofErr w:type="spellStart"/>
      <w:r w:rsidR="009020CE" w:rsidRPr="009020CE">
        <w:rPr>
          <w:rFonts w:ascii="Times New Roman" w:hAnsi="Times New Roman" w:cs="Times New Roman"/>
          <w:i/>
          <w:iCs/>
        </w:rPr>
        <w:t>alboaurantiacum</w:t>
      </w:r>
      <w:proofErr w:type="spellEnd"/>
    </w:p>
    <w:p w14:paraId="179B17A8" w14:textId="01DE945C" w:rsidR="00DF26AC" w:rsidRDefault="00DF26AC" w:rsidP="00F95125">
      <w:pPr>
        <w:tabs>
          <w:tab w:val="right" w:leader="dot" w:pos="8640"/>
        </w:tabs>
        <w:rPr>
          <w:rFonts w:ascii="Times New Roman" w:hAnsi="Times New Roman" w:cs="Times New Roman"/>
        </w:rPr>
      </w:pPr>
      <w:r>
        <w:rPr>
          <w:rFonts w:ascii="Times New Roman" w:hAnsi="Times New Roman" w:cs="Times New Roman"/>
        </w:rPr>
        <w:t xml:space="preserve">8’. </w:t>
      </w:r>
      <w:r w:rsidR="009020CE" w:rsidRPr="009020CE">
        <w:rPr>
          <w:rFonts w:ascii="Calibri" w:hAnsi="Calibri" w:cs="Calibri"/>
        </w:rPr>
        <w:t>﻿</w:t>
      </w:r>
      <w:r w:rsidR="009020CE" w:rsidRPr="009020CE">
        <w:rPr>
          <w:rFonts w:ascii="Times New Roman" w:hAnsi="Times New Roman" w:cs="Times New Roman"/>
        </w:rPr>
        <w:t xml:space="preserve">Basidiospores larger than above, mostly 6–9 × 5–7.5 </w:t>
      </w:r>
      <w:proofErr w:type="spellStart"/>
      <w:r w:rsidR="009020CE" w:rsidRPr="009020CE">
        <w:rPr>
          <w:rFonts w:ascii="Times New Roman" w:hAnsi="Times New Roman" w:cs="Times New Roman"/>
        </w:rPr>
        <w:t>μm</w:t>
      </w:r>
      <w:proofErr w:type="spellEnd"/>
      <w:r w:rsidR="00EC451A">
        <w:rPr>
          <w:rFonts w:ascii="Times New Roman" w:hAnsi="Times New Roman" w:cs="Times New Roman"/>
        </w:rPr>
        <w:tab/>
      </w:r>
      <w:r w:rsidR="009020CE" w:rsidRPr="009020CE">
        <w:rPr>
          <w:rFonts w:ascii="Times New Roman" w:hAnsi="Times New Roman" w:cs="Times New Roman"/>
        </w:rPr>
        <w:t>9</w:t>
      </w:r>
    </w:p>
    <w:p w14:paraId="26C4E7B5" w14:textId="77777777" w:rsidR="00B35E16" w:rsidRDefault="00B35E16" w:rsidP="00F95125">
      <w:pPr>
        <w:tabs>
          <w:tab w:val="right" w:leader="dot" w:pos="8640"/>
        </w:tabs>
        <w:rPr>
          <w:rFonts w:ascii="Times New Roman" w:hAnsi="Times New Roman" w:cs="Times New Roman"/>
        </w:rPr>
      </w:pPr>
    </w:p>
    <w:p w14:paraId="6AF9C113" w14:textId="1A591C6E" w:rsidR="00B35E16" w:rsidRDefault="00B35E16" w:rsidP="00F95125">
      <w:pPr>
        <w:tabs>
          <w:tab w:val="right" w:leader="dot" w:pos="8640"/>
        </w:tabs>
        <w:rPr>
          <w:rFonts w:ascii="Times New Roman" w:hAnsi="Times New Roman" w:cs="Times New Roman"/>
        </w:rPr>
      </w:pPr>
      <w:r>
        <w:rPr>
          <w:rFonts w:ascii="Times New Roman" w:hAnsi="Times New Roman" w:cs="Times New Roman"/>
        </w:rPr>
        <w:t xml:space="preserve">9.  </w:t>
      </w:r>
      <w:r w:rsidR="009020CE" w:rsidRPr="009020CE">
        <w:rPr>
          <w:rFonts w:ascii="Calibri" w:hAnsi="Calibri" w:cs="Calibri"/>
        </w:rPr>
        <w:t>﻿</w:t>
      </w:r>
      <w:r w:rsidR="009020CE" w:rsidRPr="009020CE">
        <w:rPr>
          <w:rFonts w:ascii="Times New Roman" w:hAnsi="Times New Roman" w:cs="Times New Roman"/>
        </w:rPr>
        <w:t xml:space="preserve">Basidiospores mostly 6–7 × 5–6 </w:t>
      </w:r>
      <w:proofErr w:type="spellStart"/>
      <w:r w:rsidR="009020CE" w:rsidRPr="009020CE">
        <w:rPr>
          <w:rFonts w:ascii="Times New Roman" w:hAnsi="Times New Roman" w:cs="Times New Roman"/>
        </w:rPr>
        <w:t>μm</w:t>
      </w:r>
      <w:proofErr w:type="spellEnd"/>
      <w:r w:rsidR="00EC451A">
        <w:rPr>
          <w:rFonts w:ascii="Times New Roman" w:hAnsi="Times New Roman" w:cs="Times New Roman"/>
        </w:rPr>
        <w:tab/>
      </w:r>
      <w:r w:rsidR="009020CE" w:rsidRPr="009020CE">
        <w:rPr>
          <w:rFonts w:ascii="Times New Roman" w:hAnsi="Times New Roman" w:cs="Times New Roman"/>
          <w:i/>
          <w:iCs/>
        </w:rPr>
        <w:t xml:space="preserve">H. </w:t>
      </w:r>
      <w:proofErr w:type="spellStart"/>
      <w:r w:rsidR="009020CE" w:rsidRPr="009020CE">
        <w:rPr>
          <w:rFonts w:ascii="Times New Roman" w:hAnsi="Times New Roman" w:cs="Times New Roman"/>
          <w:i/>
          <w:iCs/>
        </w:rPr>
        <w:t>geminum</w:t>
      </w:r>
      <w:proofErr w:type="spellEnd"/>
    </w:p>
    <w:p w14:paraId="0A70EA32" w14:textId="270FAC77" w:rsidR="00B35E16" w:rsidRDefault="00B35E16" w:rsidP="00F95125">
      <w:pPr>
        <w:tabs>
          <w:tab w:val="right" w:leader="dot" w:pos="8640"/>
        </w:tabs>
        <w:rPr>
          <w:rFonts w:ascii="Times New Roman" w:hAnsi="Times New Roman" w:cs="Times New Roman"/>
        </w:rPr>
      </w:pPr>
      <w:r>
        <w:rPr>
          <w:rFonts w:ascii="Times New Roman" w:hAnsi="Times New Roman" w:cs="Times New Roman"/>
        </w:rPr>
        <w:t xml:space="preserve">9’. </w:t>
      </w:r>
      <w:r w:rsidR="00D34D69" w:rsidRPr="00D34D69">
        <w:rPr>
          <w:rFonts w:ascii="Calibri" w:hAnsi="Calibri" w:cs="Calibri"/>
        </w:rPr>
        <w:t>﻿</w:t>
      </w:r>
      <w:r w:rsidR="00D34D69" w:rsidRPr="00D34D69">
        <w:rPr>
          <w:rFonts w:ascii="Times New Roman" w:hAnsi="Times New Roman" w:cs="Times New Roman"/>
        </w:rPr>
        <w:t xml:space="preserve">Basidiospores mostly 7–9 × 5.5–7.5 </w:t>
      </w:r>
      <w:proofErr w:type="spellStart"/>
      <w:r w:rsidR="00D34D69" w:rsidRPr="00D34D69">
        <w:rPr>
          <w:rFonts w:ascii="Times New Roman" w:hAnsi="Times New Roman" w:cs="Times New Roman"/>
        </w:rPr>
        <w:t>μm</w:t>
      </w:r>
      <w:proofErr w:type="spellEnd"/>
      <w:r w:rsidR="00EC451A">
        <w:rPr>
          <w:rFonts w:ascii="Times New Roman" w:hAnsi="Times New Roman" w:cs="Times New Roman"/>
        </w:rPr>
        <w:tab/>
      </w:r>
      <w:r w:rsidR="00D34D69" w:rsidRPr="00D34D69">
        <w:rPr>
          <w:rFonts w:ascii="Times New Roman" w:hAnsi="Times New Roman" w:cs="Times New Roman"/>
        </w:rPr>
        <w:t>10</w:t>
      </w:r>
    </w:p>
    <w:p w14:paraId="28D5300C" w14:textId="77777777" w:rsidR="00B35E16" w:rsidRDefault="00B35E16" w:rsidP="00F95125">
      <w:pPr>
        <w:tabs>
          <w:tab w:val="right" w:leader="dot" w:pos="8640"/>
        </w:tabs>
        <w:rPr>
          <w:rFonts w:ascii="Times New Roman" w:hAnsi="Times New Roman" w:cs="Times New Roman"/>
        </w:rPr>
      </w:pPr>
    </w:p>
    <w:p w14:paraId="15A0F276" w14:textId="503495F0" w:rsidR="00B35E16" w:rsidRDefault="00B35E16" w:rsidP="00F95125">
      <w:pPr>
        <w:tabs>
          <w:tab w:val="right" w:leader="dot" w:pos="8640"/>
        </w:tabs>
        <w:rPr>
          <w:rFonts w:ascii="Times New Roman" w:hAnsi="Times New Roman" w:cs="Times New Roman"/>
        </w:rPr>
      </w:pPr>
      <w:r>
        <w:rPr>
          <w:rFonts w:ascii="Times New Roman" w:hAnsi="Times New Roman" w:cs="Times New Roman"/>
        </w:rPr>
        <w:t xml:space="preserve">10.  </w:t>
      </w:r>
      <w:r w:rsidR="00D34D69" w:rsidRPr="00D34D69">
        <w:rPr>
          <w:rFonts w:ascii="Calibri" w:hAnsi="Calibri" w:cs="Calibri"/>
        </w:rPr>
        <w:t>﻿</w:t>
      </w:r>
      <w:r w:rsidR="00D34D69" w:rsidRPr="00D34D69">
        <w:rPr>
          <w:rFonts w:ascii="Times New Roman" w:hAnsi="Times New Roman" w:cs="Times New Roman"/>
        </w:rPr>
        <w:t>Pileus light cream yellow to cream orange buff, known only from the southeastern</w:t>
      </w:r>
      <w:r w:rsidR="00EC451A">
        <w:rPr>
          <w:rFonts w:ascii="Times New Roman" w:hAnsi="Times New Roman" w:cs="Times New Roman"/>
        </w:rPr>
        <w:t xml:space="preserve"> </w:t>
      </w:r>
      <w:r w:rsidR="00D34D69" w:rsidRPr="00D34D69">
        <w:rPr>
          <w:rFonts w:ascii="Times New Roman" w:hAnsi="Times New Roman" w:cs="Times New Roman"/>
        </w:rPr>
        <w:t>U.S. and Mexico in deciduous or mixed woods</w:t>
      </w:r>
      <w:r w:rsidR="00EC451A">
        <w:rPr>
          <w:rFonts w:ascii="Times New Roman" w:hAnsi="Times New Roman" w:cs="Times New Roman"/>
        </w:rPr>
        <w:tab/>
      </w:r>
      <w:r w:rsidR="00D34D69" w:rsidRPr="00D34D69">
        <w:rPr>
          <w:rFonts w:ascii="Times New Roman" w:hAnsi="Times New Roman" w:cs="Times New Roman"/>
        </w:rPr>
        <w:t xml:space="preserve"> </w:t>
      </w:r>
      <w:r w:rsidR="00D34D69" w:rsidRPr="00D34D69">
        <w:rPr>
          <w:rFonts w:ascii="Times New Roman" w:hAnsi="Times New Roman" w:cs="Times New Roman"/>
          <w:i/>
          <w:iCs/>
        </w:rPr>
        <w:t xml:space="preserve">H. </w:t>
      </w:r>
      <w:proofErr w:type="spellStart"/>
      <w:r w:rsidR="00D34D69" w:rsidRPr="00D34D69">
        <w:rPr>
          <w:rFonts w:ascii="Times New Roman" w:hAnsi="Times New Roman" w:cs="Times New Roman"/>
          <w:i/>
          <w:iCs/>
        </w:rPr>
        <w:t>subtilior</w:t>
      </w:r>
      <w:proofErr w:type="spellEnd"/>
    </w:p>
    <w:p w14:paraId="5A8251E3" w14:textId="74DE4EF3" w:rsidR="00B35E16" w:rsidRDefault="00B35E16" w:rsidP="00F95125">
      <w:pPr>
        <w:tabs>
          <w:tab w:val="right" w:leader="dot" w:pos="8640"/>
        </w:tabs>
        <w:rPr>
          <w:rFonts w:ascii="Times New Roman" w:hAnsi="Times New Roman" w:cs="Times New Roman"/>
        </w:rPr>
      </w:pPr>
      <w:r>
        <w:rPr>
          <w:rFonts w:ascii="Times New Roman" w:hAnsi="Times New Roman" w:cs="Times New Roman"/>
        </w:rPr>
        <w:t xml:space="preserve">10’. </w:t>
      </w:r>
      <w:r w:rsidR="00F12AAA" w:rsidRPr="00F12AAA">
        <w:rPr>
          <w:rFonts w:ascii="Calibri" w:hAnsi="Calibri" w:cs="Calibri"/>
        </w:rPr>
        <w:t>﻿</w:t>
      </w:r>
      <w:r w:rsidR="00F12AAA" w:rsidRPr="00F12AAA">
        <w:rPr>
          <w:rFonts w:ascii="Times New Roman" w:hAnsi="Times New Roman" w:cs="Times New Roman"/>
        </w:rPr>
        <w:t>Pileus pale orange, known only from eastern Canada and the western US in</w:t>
      </w:r>
      <w:r w:rsidR="00EC451A">
        <w:rPr>
          <w:rFonts w:ascii="Times New Roman" w:hAnsi="Times New Roman" w:cs="Times New Roman"/>
        </w:rPr>
        <w:t xml:space="preserve"> </w:t>
      </w:r>
      <w:r w:rsidR="00F12AAA" w:rsidRPr="00F12AAA">
        <w:rPr>
          <w:rFonts w:ascii="Times New Roman" w:hAnsi="Times New Roman" w:cs="Times New Roman"/>
        </w:rPr>
        <w:t>coniferous or mixed woods</w:t>
      </w:r>
      <w:r w:rsidR="00EC451A">
        <w:rPr>
          <w:rFonts w:ascii="Times New Roman" w:hAnsi="Times New Roman" w:cs="Times New Roman"/>
        </w:rPr>
        <w:tab/>
      </w:r>
      <w:r w:rsidR="00F12AAA" w:rsidRPr="00F12AAA">
        <w:rPr>
          <w:rFonts w:ascii="Times New Roman" w:hAnsi="Times New Roman" w:cs="Times New Roman"/>
          <w:i/>
          <w:iCs/>
        </w:rPr>
        <w:t xml:space="preserve">H. </w:t>
      </w:r>
      <w:proofErr w:type="spellStart"/>
      <w:r w:rsidR="00F12AAA" w:rsidRPr="00F12AAA">
        <w:rPr>
          <w:rFonts w:ascii="Times New Roman" w:hAnsi="Times New Roman" w:cs="Times New Roman"/>
          <w:i/>
          <w:iCs/>
        </w:rPr>
        <w:t>washingtonianum</w:t>
      </w:r>
      <w:proofErr w:type="spellEnd"/>
    </w:p>
    <w:p w14:paraId="548C5412" w14:textId="77777777" w:rsidR="00B35E16" w:rsidRDefault="00B35E16" w:rsidP="00F95125">
      <w:pPr>
        <w:tabs>
          <w:tab w:val="right" w:leader="dot" w:pos="8640"/>
        </w:tabs>
        <w:rPr>
          <w:rFonts w:ascii="Times New Roman" w:hAnsi="Times New Roman" w:cs="Times New Roman"/>
        </w:rPr>
      </w:pPr>
    </w:p>
    <w:p w14:paraId="393B0A68" w14:textId="6668BAFF" w:rsidR="00B35E16" w:rsidRDefault="00B35E16" w:rsidP="00F95125">
      <w:pPr>
        <w:tabs>
          <w:tab w:val="right" w:leader="dot" w:pos="8640"/>
        </w:tabs>
        <w:rPr>
          <w:rFonts w:ascii="Times New Roman" w:hAnsi="Times New Roman" w:cs="Times New Roman"/>
        </w:rPr>
      </w:pPr>
      <w:r>
        <w:rPr>
          <w:rFonts w:ascii="Times New Roman" w:hAnsi="Times New Roman" w:cs="Times New Roman"/>
        </w:rPr>
        <w:t xml:space="preserve">11.  </w:t>
      </w:r>
      <w:r w:rsidR="00DB4958" w:rsidRPr="00DB4958">
        <w:rPr>
          <w:rFonts w:ascii="Calibri" w:hAnsi="Calibri" w:cs="Calibri"/>
        </w:rPr>
        <w:t>﻿</w:t>
      </w:r>
      <w:r w:rsidR="00DB4958" w:rsidRPr="00DB4958">
        <w:rPr>
          <w:rFonts w:ascii="Times New Roman" w:hAnsi="Times New Roman" w:cs="Times New Roman"/>
        </w:rPr>
        <w:t xml:space="preserve">Basidiomes </w:t>
      </w:r>
      <w:proofErr w:type="spellStart"/>
      <w:r w:rsidR="00DB4958" w:rsidRPr="00DB4958">
        <w:rPr>
          <w:rFonts w:ascii="Times New Roman" w:hAnsi="Times New Roman" w:cs="Times New Roman"/>
        </w:rPr>
        <w:t>caespitose</w:t>
      </w:r>
      <w:proofErr w:type="spellEnd"/>
      <w:r w:rsidR="00EC451A">
        <w:rPr>
          <w:rFonts w:ascii="Times New Roman" w:hAnsi="Times New Roman" w:cs="Times New Roman"/>
        </w:rPr>
        <w:tab/>
      </w:r>
      <w:r w:rsidR="00DB4958" w:rsidRPr="00DB4958">
        <w:rPr>
          <w:rFonts w:ascii="Times New Roman" w:hAnsi="Times New Roman" w:cs="Times New Roman"/>
          <w:i/>
          <w:iCs/>
        </w:rPr>
        <w:t xml:space="preserve">H. </w:t>
      </w:r>
      <w:proofErr w:type="spellStart"/>
      <w:r w:rsidR="00DB4958" w:rsidRPr="00DB4958">
        <w:rPr>
          <w:rFonts w:ascii="Times New Roman" w:hAnsi="Times New Roman" w:cs="Times New Roman"/>
          <w:i/>
          <w:iCs/>
        </w:rPr>
        <w:t>subconnatum</w:t>
      </w:r>
      <w:proofErr w:type="spellEnd"/>
    </w:p>
    <w:p w14:paraId="290B06AF" w14:textId="1460A86A" w:rsidR="00B35E16" w:rsidRDefault="00B35E16" w:rsidP="00F95125">
      <w:pPr>
        <w:tabs>
          <w:tab w:val="right" w:leader="dot" w:pos="8640"/>
        </w:tabs>
        <w:rPr>
          <w:rFonts w:ascii="Times New Roman" w:hAnsi="Times New Roman" w:cs="Times New Roman"/>
        </w:rPr>
      </w:pPr>
      <w:r>
        <w:rPr>
          <w:rFonts w:ascii="Times New Roman" w:hAnsi="Times New Roman" w:cs="Times New Roman"/>
        </w:rPr>
        <w:t xml:space="preserve">11’. </w:t>
      </w:r>
      <w:r w:rsidR="00DB4958" w:rsidRPr="00DB4958">
        <w:rPr>
          <w:rFonts w:ascii="Calibri" w:hAnsi="Calibri" w:cs="Calibri"/>
        </w:rPr>
        <w:t>﻿</w:t>
      </w:r>
      <w:r w:rsidR="00DB4958" w:rsidRPr="00DB4958">
        <w:rPr>
          <w:rFonts w:ascii="Times New Roman" w:hAnsi="Times New Roman" w:cs="Times New Roman"/>
        </w:rPr>
        <w:t>Basidiomes solitary or scattered</w:t>
      </w:r>
      <w:r w:rsidR="00EC451A">
        <w:rPr>
          <w:rFonts w:ascii="Times New Roman" w:hAnsi="Times New Roman" w:cs="Times New Roman"/>
        </w:rPr>
        <w:tab/>
      </w:r>
      <w:r w:rsidR="00DB4958" w:rsidRPr="00DB4958">
        <w:rPr>
          <w:rFonts w:ascii="Times New Roman" w:hAnsi="Times New Roman" w:cs="Times New Roman"/>
        </w:rPr>
        <w:t>12</w:t>
      </w:r>
    </w:p>
    <w:p w14:paraId="52EA4BD9" w14:textId="77777777" w:rsidR="00B35E16" w:rsidRDefault="00B35E16" w:rsidP="00F95125">
      <w:pPr>
        <w:tabs>
          <w:tab w:val="right" w:leader="dot" w:pos="8640"/>
        </w:tabs>
        <w:rPr>
          <w:rFonts w:ascii="Times New Roman" w:hAnsi="Times New Roman" w:cs="Times New Roman"/>
        </w:rPr>
      </w:pPr>
    </w:p>
    <w:p w14:paraId="270C2551" w14:textId="4D9CCEE9" w:rsidR="00B35E16" w:rsidRDefault="00B35E16" w:rsidP="00F95125">
      <w:pPr>
        <w:tabs>
          <w:tab w:val="right" w:leader="dot" w:pos="8640"/>
        </w:tabs>
        <w:rPr>
          <w:rFonts w:ascii="Times New Roman" w:hAnsi="Times New Roman" w:cs="Times New Roman"/>
        </w:rPr>
      </w:pPr>
      <w:r>
        <w:rPr>
          <w:rFonts w:ascii="Times New Roman" w:hAnsi="Times New Roman" w:cs="Times New Roman"/>
        </w:rPr>
        <w:t>1</w:t>
      </w:r>
      <w:r w:rsidR="00DB4958">
        <w:rPr>
          <w:rFonts w:ascii="Times New Roman" w:hAnsi="Times New Roman" w:cs="Times New Roman"/>
        </w:rPr>
        <w:t>2</w:t>
      </w:r>
      <w:r>
        <w:rPr>
          <w:rFonts w:ascii="Times New Roman" w:hAnsi="Times New Roman" w:cs="Times New Roman"/>
        </w:rPr>
        <w:t xml:space="preserve">.  </w:t>
      </w:r>
      <w:r w:rsidR="00CE5FB9" w:rsidRPr="00CE5FB9">
        <w:rPr>
          <w:rFonts w:ascii="Calibri" w:hAnsi="Calibri" w:cs="Calibri"/>
        </w:rPr>
        <w:t>﻿</w:t>
      </w:r>
      <w:r w:rsidR="00CE5FB9" w:rsidRPr="00CE5FB9">
        <w:rPr>
          <w:rFonts w:ascii="Times New Roman" w:hAnsi="Times New Roman" w:cs="Times New Roman"/>
        </w:rPr>
        <w:t>Spines decurrent</w:t>
      </w:r>
      <w:r w:rsidR="00EC451A">
        <w:rPr>
          <w:rFonts w:ascii="Times New Roman" w:hAnsi="Times New Roman" w:cs="Times New Roman"/>
        </w:rPr>
        <w:tab/>
      </w:r>
      <w:r w:rsidR="00CE5FB9" w:rsidRPr="00CE5FB9">
        <w:rPr>
          <w:rFonts w:ascii="Times New Roman" w:hAnsi="Times New Roman" w:cs="Times New Roman"/>
          <w:i/>
          <w:iCs/>
        </w:rPr>
        <w:t xml:space="preserve">H. </w:t>
      </w:r>
      <w:proofErr w:type="spellStart"/>
      <w:r w:rsidR="00CE5FB9" w:rsidRPr="00CE5FB9">
        <w:rPr>
          <w:rFonts w:ascii="Times New Roman" w:hAnsi="Times New Roman" w:cs="Times New Roman"/>
          <w:i/>
          <w:iCs/>
        </w:rPr>
        <w:t>mulsicolor</w:t>
      </w:r>
      <w:proofErr w:type="spellEnd"/>
    </w:p>
    <w:p w14:paraId="180061AE" w14:textId="56E2FA49" w:rsidR="00B35E16" w:rsidRDefault="00B35E16" w:rsidP="00F95125">
      <w:pPr>
        <w:tabs>
          <w:tab w:val="right" w:leader="dot" w:pos="8640"/>
        </w:tabs>
        <w:rPr>
          <w:rFonts w:ascii="Times New Roman" w:hAnsi="Times New Roman" w:cs="Times New Roman"/>
        </w:rPr>
      </w:pPr>
      <w:r>
        <w:rPr>
          <w:rFonts w:ascii="Times New Roman" w:hAnsi="Times New Roman" w:cs="Times New Roman"/>
        </w:rPr>
        <w:t>1</w:t>
      </w:r>
      <w:r w:rsidR="00DB4958">
        <w:rPr>
          <w:rFonts w:ascii="Times New Roman" w:hAnsi="Times New Roman" w:cs="Times New Roman"/>
        </w:rPr>
        <w:t>2</w:t>
      </w:r>
      <w:r>
        <w:rPr>
          <w:rFonts w:ascii="Times New Roman" w:hAnsi="Times New Roman" w:cs="Times New Roman"/>
        </w:rPr>
        <w:t xml:space="preserve">’. </w:t>
      </w:r>
      <w:r w:rsidR="00CE5FB9" w:rsidRPr="00CE5FB9">
        <w:rPr>
          <w:rFonts w:ascii="Calibri" w:hAnsi="Calibri" w:cs="Calibri"/>
        </w:rPr>
        <w:t>﻿</w:t>
      </w:r>
      <w:r w:rsidR="00CE5FB9" w:rsidRPr="00CE5FB9">
        <w:rPr>
          <w:rFonts w:ascii="Times New Roman" w:hAnsi="Times New Roman" w:cs="Times New Roman"/>
        </w:rPr>
        <w:t xml:space="preserve">Spines </w:t>
      </w:r>
      <w:proofErr w:type="spellStart"/>
      <w:r w:rsidR="00CE5FB9" w:rsidRPr="00CE5FB9">
        <w:rPr>
          <w:rFonts w:ascii="Times New Roman" w:hAnsi="Times New Roman" w:cs="Times New Roman"/>
        </w:rPr>
        <w:t>subdecurrent</w:t>
      </w:r>
      <w:proofErr w:type="spellEnd"/>
      <w:r w:rsidR="00CE5FB9" w:rsidRPr="00CE5FB9">
        <w:rPr>
          <w:rFonts w:ascii="Times New Roman" w:hAnsi="Times New Roman" w:cs="Times New Roman"/>
        </w:rPr>
        <w:t xml:space="preserve"> or adnate</w:t>
      </w:r>
      <w:r w:rsidR="00EC451A">
        <w:rPr>
          <w:rFonts w:ascii="Times New Roman" w:hAnsi="Times New Roman" w:cs="Times New Roman"/>
        </w:rPr>
        <w:tab/>
      </w:r>
      <w:r w:rsidR="00CE5FB9" w:rsidRPr="00CE5FB9">
        <w:rPr>
          <w:rFonts w:ascii="Times New Roman" w:hAnsi="Times New Roman" w:cs="Times New Roman"/>
        </w:rPr>
        <w:t>13</w:t>
      </w:r>
    </w:p>
    <w:p w14:paraId="72B794EF" w14:textId="77777777" w:rsidR="00B35E16" w:rsidRDefault="00B35E16" w:rsidP="00F95125">
      <w:pPr>
        <w:tabs>
          <w:tab w:val="right" w:leader="dot" w:pos="8640"/>
        </w:tabs>
        <w:rPr>
          <w:rFonts w:ascii="Times New Roman" w:hAnsi="Times New Roman" w:cs="Times New Roman"/>
        </w:rPr>
      </w:pPr>
    </w:p>
    <w:p w14:paraId="61B00E1A" w14:textId="7832BF50" w:rsidR="00B35E16" w:rsidRDefault="00B35E16" w:rsidP="00F95125">
      <w:pPr>
        <w:tabs>
          <w:tab w:val="right" w:leader="dot" w:pos="8640"/>
        </w:tabs>
        <w:rPr>
          <w:rFonts w:ascii="Times New Roman" w:hAnsi="Times New Roman" w:cs="Times New Roman"/>
        </w:rPr>
      </w:pPr>
      <w:r>
        <w:rPr>
          <w:rFonts w:ascii="Times New Roman" w:hAnsi="Times New Roman" w:cs="Times New Roman"/>
        </w:rPr>
        <w:t>1</w:t>
      </w:r>
      <w:r w:rsidR="00DB4958">
        <w:rPr>
          <w:rFonts w:ascii="Times New Roman" w:hAnsi="Times New Roman" w:cs="Times New Roman"/>
        </w:rPr>
        <w:t>3</w:t>
      </w:r>
      <w:r>
        <w:rPr>
          <w:rFonts w:ascii="Times New Roman" w:hAnsi="Times New Roman" w:cs="Times New Roman"/>
        </w:rPr>
        <w:t xml:space="preserve">.  </w:t>
      </w:r>
      <w:r w:rsidR="00B708A9" w:rsidRPr="00B708A9">
        <w:rPr>
          <w:rFonts w:ascii="Calibri" w:hAnsi="Calibri" w:cs="Calibri"/>
        </w:rPr>
        <w:t>﻿</w:t>
      </w:r>
      <w:r w:rsidR="00B708A9" w:rsidRPr="00B708A9">
        <w:rPr>
          <w:rFonts w:ascii="Times New Roman" w:hAnsi="Times New Roman" w:cs="Times New Roman"/>
        </w:rPr>
        <w:t xml:space="preserve">Basidiospores mostly 5.5–7.5 × 5–7.5 </w:t>
      </w:r>
      <w:proofErr w:type="spellStart"/>
      <w:r w:rsidR="00B708A9" w:rsidRPr="00B708A9">
        <w:rPr>
          <w:rFonts w:ascii="Times New Roman" w:hAnsi="Times New Roman" w:cs="Times New Roman"/>
        </w:rPr>
        <w:t>μm</w:t>
      </w:r>
      <w:proofErr w:type="spellEnd"/>
      <w:r w:rsidR="00EC451A">
        <w:rPr>
          <w:rFonts w:ascii="Times New Roman" w:hAnsi="Times New Roman" w:cs="Times New Roman"/>
        </w:rPr>
        <w:tab/>
      </w:r>
      <w:r w:rsidR="00B708A9" w:rsidRPr="00B708A9">
        <w:rPr>
          <w:rFonts w:ascii="Times New Roman" w:hAnsi="Times New Roman" w:cs="Times New Roman"/>
        </w:rPr>
        <w:t xml:space="preserve"> </w:t>
      </w:r>
      <w:r w:rsidR="00B708A9" w:rsidRPr="00B708A9">
        <w:rPr>
          <w:rFonts w:ascii="Times New Roman" w:hAnsi="Times New Roman" w:cs="Times New Roman"/>
          <w:i/>
          <w:iCs/>
        </w:rPr>
        <w:t xml:space="preserve">H. </w:t>
      </w:r>
      <w:proofErr w:type="spellStart"/>
      <w:r w:rsidR="00B708A9" w:rsidRPr="00B708A9">
        <w:rPr>
          <w:rFonts w:ascii="Times New Roman" w:hAnsi="Times New Roman" w:cs="Times New Roman"/>
          <w:i/>
          <w:iCs/>
        </w:rPr>
        <w:t>ferruginescens</w:t>
      </w:r>
      <w:proofErr w:type="spellEnd"/>
    </w:p>
    <w:p w14:paraId="3A19D6A2" w14:textId="7D8325D4" w:rsidR="00B35E16" w:rsidRDefault="00B35E16" w:rsidP="00F95125">
      <w:pPr>
        <w:tabs>
          <w:tab w:val="right" w:leader="dot" w:pos="8640"/>
        </w:tabs>
        <w:rPr>
          <w:rFonts w:ascii="Times New Roman" w:hAnsi="Times New Roman" w:cs="Times New Roman"/>
        </w:rPr>
      </w:pPr>
      <w:r>
        <w:rPr>
          <w:rFonts w:ascii="Times New Roman" w:hAnsi="Times New Roman" w:cs="Times New Roman"/>
        </w:rPr>
        <w:t>1</w:t>
      </w:r>
      <w:r w:rsidR="00DB4958">
        <w:rPr>
          <w:rFonts w:ascii="Times New Roman" w:hAnsi="Times New Roman" w:cs="Times New Roman"/>
        </w:rPr>
        <w:t>3</w:t>
      </w:r>
      <w:r>
        <w:rPr>
          <w:rFonts w:ascii="Times New Roman" w:hAnsi="Times New Roman" w:cs="Times New Roman"/>
        </w:rPr>
        <w:t xml:space="preserve">’. </w:t>
      </w:r>
      <w:r w:rsidR="00B708A9" w:rsidRPr="00B708A9">
        <w:rPr>
          <w:rFonts w:ascii="Calibri" w:hAnsi="Calibri" w:cs="Calibri"/>
        </w:rPr>
        <w:t>﻿</w:t>
      </w:r>
      <w:r w:rsidR="00B708A9" w:rsidRPr="00B708A9">
        <w:rPr>
          <w:rFonts w:ascii="Times New Roman" w:hAnsi="Times New Roman" w:cs="Times New Roman"/>
        </w:rPr>
        <w:t xml:space="preserve">Basidiospores larger than above, 6.5–10 × 6–9.5(10) </w:t>
      </w:r>
      <w:proofErr w:type="spellStart"/>
      <w:r w:rsidR="00B708A9" w:rsidRPr="00B708A9">
        <w:rPr>
          <w:rFonts w:ascii="Times New Roman" w:hAnsi="Times New Roman" w:cs="Times New Roman"/>
        </w:rPr>
        <w:t>μm</w:t>
      </w:r>
      <w:proofErr w:type="spellEnd"/>
      <w:r w:rsidR="00EC451A">
        <w:rPr>
          <w:rFonts w:ascii="Times New Roman" w:hAnsi="Times New Roman" w:cs="Times New Roman"/>
        </w:rPr>
        <w:tab/>
      </w:r>
      <w:r w:rsidR="00B708A9" w:rsidRPr="00B708A9">
        <w:rPr>
          <w:rFonts w:ascii="Times New Roman" w:hAnsi="Times New Roman" w:cs="Times New Roman"/>
        </w:rPr>
        <w:t>14</w:t>
      </w:r>
    </w:p>
    <w:p w14:paraId="23BEE666" w14:textId="77777777" w:rsidR="00B35E16" w:rsidRDefault="00B35E16" w:rsidP="00F95125">
      <w:pPr>
        <w:tabs>
          <w:tab w:val="right" w:leader="dot" w:pos="8640"/>
        </w:tabs>
        <w:rPr>
          <w:rFonts w:ascii="Times New Roman" w:hAnsi="Times New Roman" w:cs="Times New Roman"/>
        </w:rPr>
      </w:pPr>
    </w:p>
    <w:p w14:paraId="0C4BE0DE" w14:textId="17058982" w:rsidR="00B35E16" w:rsidRDefault="00B35E16" w:rsidP="00F95125">
      <w:pPr>
        <w:tabs>
          <w:tab w:val="right" w:leader="dot" w:pos="8640"/>
        </w:tabs>
        <w:rPr>
          <w:rFonts w:ascii="Times New Roman" w:hAnsi="Times New Roman" w:cs="Times New Roman"/>
        </w:rPr>
      </w:pPr>
      <w:r>
        <w:rPr>
          <w:rFonts w:ascii="Times New Roman" w:hAnsi="Times New Roman" w:cs="Times New Roman"/>
        </w:rPr>
        <w:t>1</w:t>
      </w:r>
      <w:r w:rsidR="00DB4958">
        <w:rPr>
          <w:rFonts w:ascii="Times New Roman" w:hAnsi="Times New Roman" w:cs="Times New Roman"/>
        </w:rPr>
        <w:t>4</w:t>
      </w:r>
      <w:r>
        <w:rPr>
          <w:rFonts w:ascii="Times New Roman" w:hAnsi="Times New Roman" w:cs="Times New Roman"/>
        </w:rPr>
        <w:t xml:space="preserve">.  </w:t>
      </w:r>
      <w:r w:rsidR="00572BCE" w:rsidRPr="00572BCE">
        <w:rPr>
          <w:rFonts w:ascii="Calibri" w:hAnsi="Calibri" w:cs="Calibri"/>
        </w:rPr>
        <w:t>﻿</w:t>
      </w:r>
      <w:r w:rsidR="00572BCE" w:rsidRPr="00572BCE">
        <w:rPr>
          <w:rFonts w:ascii="Times New Roman" w:hAnsi="Times New Roman" w:cs="Times New Roman"/>
        </w:rPr>
        <w:t xml:space="preserve">In </w:t>
      </w:r>
      <w:r w:rsidR="00572BCE" w:rsidRPr="00572BCE">
        <w:rPr>
          <w:rFonts w:ascii="Times New Roman" w:hAnsi="Times New Roman" w:cs="Times New Roman"/>
          <w:i/>
          <w:iCs/>
        </w:rPr>
        <w:t>Sphagnum</w:t>
      </w:r>
      <w:r w:rsidR="00572BCE" w:rsidRPr="00572BCE">
        <w:rPr>
          <w:rFonts w:ascii="Times New Roman" w:hAnsi="Times New Roman" w:cs="Times New Roman"/>
        </w:rPr>
        <w:t xml:space="preserve"> in conifer-dominated woods</w:t>
      </w:r>
      <w:r w:rsidR="00EC451A">
        <w:rPr>
          <w:rFonts w:ascii="Times New Roman" w:hAnsi="Times New Roman" w:cs="Times New Roman"/>
        </w:rPr>
        <w:tab/>
      </w:r>
      <w:r w:rsidR="00572BCE" w:rsidRPr="00572BCE">
        <w:rPr>
          <w:rFonts w:ascii="Times New Roman" w:hAnsi="Times New Roman" w:cs="Times New Roman"/>
        </w:rPr>
        <w:t>15</w:t>
      </w:r>
    </w:p>
    <w:p w14:paraId="55FE5A39" w14:textId="1D9A2D05" w:rsidR="00B35E16" w:rsidRDefault="00B35E16" w:rsidP="00F95125">
      <w:pPr>
        <w:tabs>
          <w:tab w:val="right" w:leader="dot" w:pos="8640"/>
        </w:tabs>
        <w:rPr>
          <w:rFonts w:ascii="Times New Roman" w:hAnsi="Times New Roman" w:cs="Times New Roman"/>
        </w:rPr>
      </w:pPr>
      <w:r>
        <w:rPr>
          <w:rFonts w:ascii="Times New Roman" w:hAnsi="Times New Roman" w:cs="Times New Roman"/>
        </w:rPr>
        <w:t>1</w:t>
      </w:r>
      <w:r w:rsidR="00DB4958">
        <w:rPr>
          <w:rFonts w:ascii="Times New Roman" w:hAnsi="Times New Roman" w:cs="Times New Roman"/>
        </w:rPr>
        <w:t>4</w:t>
      </w:r>
      <w:r>
        <w:rPr>
          <w:rFonts w:ascii="Times New Roman" w:hAnsi="Times New Roman" w:cs="Times New Roman"/>
        </w:rPr>
        <w:t xml:space="preserve">’. </w:t>
      </w:r>
      <w:r w:rsidR="009E2035" w:rsidRPr="009E2035">
        <w:rPr>
          <w:rFonts w:ascii="Calibri" w:hAnsi="Calibri" w:cs="Calibri"/>
        </w:rPr>
        <w:t>﻿</w:t>
      </w:r>
      <w:r w:rsidR="009E2035" w:rsidRPr="009E2035">
        <w:rPr>
          <w:rFonts w:ascii="Times New Roman" w:hAnsi="Times New Roman" w:cs="Times New Roman"/>
        </w:rPr>
        <w:t>On soil in deciduous, mixed, or coniferous woods</w:t>
      </w:r>
      <w:r w:rsidR="00EC451A">
        <w:rPr>
          <w:rFonts w:ascii="Times New Roman" w:hAnsi="Times New Roman" w:cs="Times New Roman"/>
        </w:rPr>
        <w:tab/>
      </w:r>
      <w:r w:rsidR="009E2035" w:rsidRPr="009E2035">
        <w:rPr>
          <w:rFonts w:ascii="Times New Roman" w:hAnsi="Times New Roman" w:cs="Times New Roman"/>
        </w:rPr>
        <w:t>16</w:t>
      </w:r>
    </w:p>
    <w:p w14:paraId="2424276A" w14:textId="1A08CB2D" w:rsidR="009E2035" w:rsidRDefault="009E2035" w:rsidP="00F95125">
      <w:pPr>
        <w:tabs>
          <w:tab w:val="right" w:leader="dot" w:pos="8640"/>
        </w:tabs>
        <w:rPr>
          <w:rFonts w:ascii="Times New Roman" w:hAnsi="Times New Roman" w:cs="Times New Roman"/>
        </w:rPr>
      </w:pPr>
    </w:p>
    <w:p w14:paraId="5E6743A1" w14:textId="16EAD607" w:rsidR="009E2035" w:rsidRDefault="009E2035" w:rsidP="00F95125">
      <w:pPr>
        <w:tabs>
          <w:tab w:val="right" w:leader="dot" w:pos="8640"/>
        </w:tabs>
        <w:rPr>
          <w:rFonts w:ascii="Times New Roman" w:hAnsi="Times New Roman" w:cs="Times New Roman"/>
        </w:rPr>
      </w:pPr>
      <w:r>
        <w:rPr>
          <w:rFonts w:ascii="Times New Roman" w:hAnsi="Times New Roman" w:cs="Times New Roman"/>
        </w:rPr>
        <w:lastRenderedPageBreak/>
        <w:t xml:space="preserve">15.  </w:t>
      </w:r>
      <w:r w:rsidR="00116EBC" w:rsidRPr="00116EBC">
        <w:rPr>
          <w:rFonts w:ascii="Calibri" w:hAnsi="Calibri" w:cs="Calibri"/>
        </w:rPr>
        <w:t>﻿</w:t>
      </w:r>
      <w:r w:rsidR="00116EBC" w:rsidRPr="00116EBC">
        <w:rPr>
          <w:rFonts w:ascii="Times New Roman" w:hAnsi="Times New Roman" w:cs="Times New Roman"/>
        </w:rPr>
        <w:t xml:space="preserve">Basidiospores 6.5–8 × 6–7.5 </w:t>
      </w:r>
      <w:proofErr w:type="spellStart"/>
      <w:r w:rsidR="00116EBC" w:rsidRPr="00116EBC">
        <w:rPr>
          <w:rFonts w:ascii="Times New Roman" w:hAnsi="Times New Roman" w:cs="Times New Roman"/>
        </w:rPr>
        <w:t>μm</w:t>
      </w:r>
      <w:proofErr w:type="spellEnd"/>
      <w:r w:rsidR="00EC451A">
        <w:rPr>
          <w:rFonts w:ascii="Times New Roman" w:hAnsi="Times New Roman" w:cs="Times New Roman"/>
        </w:rPr>
        <w:tab/>
      </w:r>
      <w:r w:rsidR="00116EBC" w:rsidRPr="00116EBC">
        <w:rPr>
          <w:rFonts w:ascii="Times New Roman" w:hAnsi="Times New Roman" w:cs="Times New Roman"/>
          <w:i/>
          <w:iCs/>
        </w:rPr>
        <w:t>H</w:t>
      </w:r>
      <w:r w:rsidR="00116EBC" w:rsidRPr="00116EBC">
        <w:rPr>
          <w:rFonts w:ascii="Times New Roman" w:hAnsi="Times New Roman" w:cs="Times New Roman"/>
        </w:rPr>
        <w:t>. sp. AS30</w:t>
      </w:r>
    </w:p>
    <w:p w14:paraId="3D56EE6B" w14:textId="0239F400" w:rsidR="009E2035" w:rsidRPr="00116EBC" w:rsidRDefault="009E2035" w:rsidP="00F95125">
      <w:pPr>
        <w:tabs>
          <w:tab w:val="right" w:leader="dot" w:pos="8640"/>
        </w:tabs>
        <w:rPr>
          <w:rFonts w:ascii="Times New Roman" w:hAnsi="Times New Roman" w:cs="Times New Roman"/>
          <w:i/>
          <w:iCs/>
        </w:rPr>
      </w:pPr>
      <w:r>
        <w:rPr>
          <w:rFonts w:ascii="Times New Roman" w:hAnsi="Times New Roman" w:cs="Times New Roman"/>
        </w:rPr>
        <w:t xml:space="preserve">15’. </w:t>
      </w:r>
      <w:r w:rsidR="00116EBC" w:rsidRPr="00116EBC">
        <w:rPr>
          <w:rFonts w:ascii="Calibri" w:hAnsi="Calibri" w:cs="Calibri"/>
        </w:rPr>
        <w:t>﻿</w:t>
      </w:r>
      <w:r w:rsidR="00116EBC" w:rsidRPr="00116EBC">
        <w:rPr>
          <w:rFonts w:ascii="Times New Roman" w:hAnsi="Times New Roman" w:cs="Times New Roman"/>
        </w:rPr>
        <w:t xml:space="preserve">Basidiospores larger than above, 8–9.5 × 7–9 </w:t>
      </w:r>
      <w:proofErr w:type="spellStart"/>
      <w:r w:rsidR="00116EBC" w:rsidRPr="00116EBC">
        <w:rPr>
          <w:rFonts w:ascii="Times New Roman" w:hAnsi="Times New Roman" w:cs="Times New Roman"/>
        </w:rPr>
        <w:t>μm</w:t>
      </w:r>
      <w:proofErr w:type="spellEnd"/>
      <w:r w:rsidR="00EC451A">
        <w:rPr>
          <w:rFonts w:ascii="Times New Roman" w:hAnsi="Times New Roman" w:cs="Times New Roman"/>
        </w:rPr>
        <w:tab/>
      </w:r>
      <w:r w:rsidR="00116EBC" w:rsidRPr="00116EBC">
        <w:rPr>
          <w:rFonts w:ascii="Times New Roman" w:hAnsi="Times New Roman" w:cs="Times New Roman"/>
        </w:rPr>
        <w:t xml:space="preserve"> </w:t>
      </w:r>
      <w:r w:rsidR="00116EBC" w:rsidRPr="00116EBC">
        <w:rPr>
          <w:rFonts w:ascii="Times New Roman" w:hAnsi="Times New Roman" w:cs="Times New Roman"/>
          <w:i/>
          <w:iCs/>
        </w:rPr>
        <w:t xml:space="preserve">H. </w:t>
      </w:r>
      <w:proofErr w:type="spellStart"/>
      <w:r w:rsidR="00116EBC" w:rsidRPr="00116EBC">
        <w:rPr>
          <w:rFonts w:ascii="Times New Roman" w:hAnsi="Times New Roman" w:cs="Times New Roman"/>
          <w:i/>
          <w:iCs/>
        </w:rPr>
        <w:t>quebecense</w:t>
      </w:r>
      <w:proofErr w:type="spellEnd"/>
    </w:p>
    <w:p w14:paraId="1EBF9E41" w14:textId="77777777" w:rsidR="00EB315F" w:rsidRDefault="00EB315F" w:rsidP="00F95125">
      <w:pPr>
        <w:tabs>
          <w:tab w:val="right" w:leader="dot" w:pos="8640"/>
        </w:tabs>
        <w:rPr>
          <w:rFonts w:ascii="Times New Roman" w:hAnsi="Times New Roman" w:cs="Times New Roman"/>
        </w:rPr>
      </w:pPr>
    </w:p>
    <w:p w14:paraId="3826DE95" w14:textId="66740F2C" w:rsidR="00EB315F" w:rsidRDefault="00EB315F" w:rsidP="00F95125">
      <w:pPr>
        <w:tabs>
          <w:tab w:val="right" w:leader="dot" w:pos="8640"/>
        </w:tabs>
        <w:rPr>
          <w:rFonts w:ascii="Times New Roman" w:hAnsi="Times New Roman" w:cs="Times New Roman"/>
        </w:rPr>
      </w:pPr>
      <w:r>
        <w:rPr>
          <w:rFonts w:ascii="Times New Roman" w:hAnsi="Times New Roman" w:cs="Times New Roman"/>
        </w:rPr>
        <w:t>1</w:t>
      </w:r>
      <w:r w:rsidR="00F163EC">
        <w:rPr>
          <w:rFonts w:ascii="Times New Roman" w:hAnsi="Times New Roman" w:cs="Times New Roman"/>
        </w:rPr>
        <w:t>6</w:t>
      </w:r>
      <w:r>
        <w:rPr>
          <w:rFonts w:ascii="Times New Roman" w:hAnsi="Times New Roman" w:cs="Times New Roman"/>
        </w:rPr>
        <w:t xml:space="preserve">.  </w:t>
      </w:r>
      <w:r w:rsidR="00DB3C17" w:rsidRPr="00DB3C17">
        <w:rPr>
          <w:rFonts w:ascii="Calibri" w:hAnsi="Calibri" w:cs="Calibri"/>
        </w:rPr>
        <w:t>﻿</w:t>
      </w:r>
      <w:r w:rsidR="00DB3C17" w:rsidRPr="00DB3C17">
        <w:rPr>
          <w:rFonts w:ascii="Times New Roman" w:hAnsi="Times New Roman" w:cs="Times New Roman"/>
        </w:rPr>
        <w:t xml:space="preserve">Basidiospores 8.5–10 × 7.5–9.5 </w:t>
      </w:r>
      <w:proofErr w:type="spellStart"/>
      <w:r w:rsidR="00DB3C17" w:rsidRPr="00DB3C17">
        <w:rPr>
          <w:rFonts w:ascii="Times New Roman" w:hAnsi="Times New Roman" w:cs="Times New Roman"/>
        </w:rPr>
        <w:t>μm</w:t>
      </w:r>
      <w:proofErr w:type="spellEnd"/>
      <w:r w:rsidR="00DB3C17" w:rsidRPr="00DB3C17">
        <w:rPr>
          <w:rFonts w:ascii="Times New Roman" w:hAnsi="Times New Roman" w:cs="Times New Roman"/>
        </w:rPr>
        <w:t>, known only from the southeastern U.S. in mixed hardwoods under 900 m elevation</w:t>
      </w:r>
      <w:r w:rsidR="00EC451A">
        <w:rPr>
          <w:rFonts w:ascii="Times New Roman" w:hAnsi="Times New Roman" w:cs="Times New Roman"/>
        </w:rPr>
        <w:tab/>
      </w:r>
      <w:r w:rsidR="00DB3C17" w:rsidRPr="00F43F61">
        <w:rPr>
          <w:rFonts w:ascii="Times New Roman" w:hAnsi="Times New Roman" w:cs="Times New Roman"/>
          <w:i/>
          <w:iCs/>
        </w:rPr>
        <w:t xml:space="preserve">H. </w:t>
      </w:r>
      <w:proofErr w:type="spellStart"/>
      <w:r w:rsidR="00DB3C17" w:rsidRPr="00F43F61">
        <w:rPr>
          <w:rFonts w:ascii="Times New Roman" w:hAnsi="Times New Roman" w:cs="Times New Roman"/>
          <w:i/>
          <w:iCs/>
        </w:rPr>
        <w:t>subconnatum</w:t>
      </w:r>
      <w:proofErr w:type="spellEnd"/>
    </w:p>
    <w:p w14:paraId="4635D218" w14:textId="3FECC626" w:rsidR="00EB315F" w:rsidRDefault="00EB315F" w:rsidP="00F95125">
      <w:pPr>
        <w:tabs>
          <w:tab w:val="right" w:leader="dot" w:pos="8640"/>
        </w:tabs>
        <w:rPr>
          <w:rFonts w:ascii="Times New Roman" w:hAnsi="Times New Roman" w:cs="Times New Roman"/>
        </w:rPr>
      </w:pPr>
      <w:r>
        <w:rPr>
          <w:rFonts w:ascii="Times New Roman" w:hAnsi="Times New Roman" w:cs="Times New Roman"/>
        </w:rPr>
        <w:t>1</w:t>
      </w:r>
      <w:r w:rsidR="00F163EC">
        <w:rPr>
          <w:rFonts w:ascii="Times New Roman" w:hAnsi="Times New Roman" w:cs="Times New Roman"/>
        </w:rPr>
        <w:t>6</w:t>
      </w:r>
      <w:r>
        <w:rPr>
          <w:rFonts w:ascii="Times New Roman" w:hAnsi="Times New Roman" w:cs="Times New Roman"/>
        </w:rPr>
        <w:t xml:space="preserve">’. </w:t>
      </w:r>
      <w:r w:rsidR="00F43F61" w:rsidRPr="00F43F61">
        <w:rPr>
          <w:rFonts w:ascii="Calibri" w:hAnsi="Calibri" w:cs="Calibri"/>
        </w:rPr>
        <w:t>﻿</w:t>
      </w:r>
      <w:r w:rsidR="00F43F61" w:rsidRPr="00F43F61">
        <w:rPr>
          <w:rFonts w:ascii="Times New Roman" w:hAnsi="Times New Roman" w:cs="Times New Roman"/>
        </w:rPr>
        <w:t xml:space="preserve">Basidiospores smaller than above, 7–9.5(10) × 6–9 </w:t>
      </w:r>
      <w:proofErr w:type="spellStart"/>
      <w:r w:rsidR="00F43F61" w:rsidRPr="00F43F61">
        <w:rPr>
          <w:rFonts w:ascii="Times New Roman" w:hAnsi="Times New Roman" w:cs="Times New Roman"/>
        </w:rPr>
        <w:t>μm</w:t>
      </w:r>
      <w:proofErr w:type="spellEnd"/>
      <w:r w:rsidR="00F43F61" w:rsidRPr="00F43F61">
        <w:rPr>
          <w:rFonts w:ascii="Times New Roman" w:hAnsi="Times New Roman" w:cs="Times New Roman"/>
        </w:rPr>
        <w:t>, widespread or known only from northeastern North America in coniferous or mixed woods at various elevations</w:t>
      </w:r>
      <w:r w:rsidR="00EC451A">
        <w:rPr>
          <w:rFonts w:ascii="Times New Roman" w:hAnsi="Times New Roman" w:cs="Times New Roman"/>
        </w:rPr>
        <w:tab/>
      </w:r>
      <w:r w:rsidR="00F43F61" w:rsidRPr="00F43F61">
        <w:rPr>
          <w:rFonts w:ascii="Times New Roman" w:hAnsi="Times New Roman" w:cs="Times New Roman"/>
        </w:rPr>
        <w:t>17</w:t>
      </w:r>
    </w:p>
    <w:p w14:paraId="19C9C600" w14:textId="77777777" w:rsidR="00EB315F" w:rsidRDefault="00EB315F" w:rsidP="00F95125">
      <w:pPr>
        <w:tabs>
          <w:tab w:val="right" w:leader="dot" w:pos="8640"/>
        </w:tabs>
        <w:rPr>
          <w:rFonts w:ascii="Times New Roman" w:hAnsi="Times New Roman" w:cs="Times New Roman"/>
        </w:rPr>
      </w:pPr>
    </w:p>
    <w:p w14:paraId="6CBDBB53" w14:textId="663A8207" w:rsidR="00EB315F" w:rsidRPr="002E6D41" w:rsidRDefault="00EB315F" w:rsidP="00F95125">
      <w:pPr>
        <w:tabs>
          <w:tab w:val="right" w:leader="dot" w:pos="8640"/>
        </w:tabs>
        <w:rPr>
          <w:rFonts w:ascii="Times New Roman" w:hAnsi="Times New Roman" w:cs="Times New Roman"/>
        </w:rPr>
      </w:pPr>
      <w:r>
        <w:rPr>
          <w:rFonts w:ascii="Times New Roman" w:hAnsi="Times New Roman" w:cs="Times New Roman"/>
        </w:rPr>
        <w:t>1</w:t>
      </w:r>
      <w:r w:rsidR="00F163EC">
        <w:rPr>
          <w:rFonts w:ascii="Times New Roman" w:hAnsi="Times New Roman" w:cs="Times New Roman"/>
        </w:rPr>
        <w:t>7</w:t>
      </w:r>
      <w:r>
        <w:rPr>
          <w:rFonts w:ascii="Times New Roman" w:hAnsi="Times New Roman" w:cs="Times New Roman"/>
        </w:rPr>
        <w:t xml:space="preserve">.  </w:t>
      </w:r>
      <w:r w:rsidR="00C968F0" w:rsidRPr="00C968F0">
        <w:rPr>
          <w:rFonts w:ascii="Calibri" w:hAnsi="Calibri" w:cs="Calibri"/>
        </w:rPr>
        <w:t>﻿</w:t>
      </w:r>
      <w:r w:rsidR="00C968F0" w:rsidRPr="00C968F0">
        <w:rPr>
          <w:rFonts w:ascii="Times New Roman" w:hAnsi="Times New Roman" w:cs="Times New Roman"/>
        </w:rPr>
        <w:t xml:space="preserve">Known from mixed and hardwoods at all elevations, common and widespread in </w:t>
      </w:r>
      <w:r w:rsidR="00C968F0" w:rsidRPr="002E6D41">
        <w:rPr>
          <w:rFonts w:ascii="Times New Roman" w:hAnsi="Times New Roman" w:cs="Times New Roman"/>
        </w:rPr>
        <w:t xml:space="preserve">eastern U.S. (Gulf coast, southeast, </w:t>
      </w:r>
      <w:proofErr w:type="spellStart"/>
      <w:r w:rsidR="00C968F0" w:rsidRPr="002E6D41">
        <w:rPr>
          <w:rFonts w:ascii="Times New Roman" w:hAnsi="Times New Roman" w:cs="Times New Roman"/>
        </w:rPr>
        <w:t>midwest</w:t>
      </w:r>
      <w:proofErr w:type="spellEnd"/>
      <w:r w:rsidR="00C968F0" w:rsidRPr="002E6D41">
        <w:rPr>
          <w:rFonts w:ascii="Times New Roman" w:hAnsi="Times New Roman" w:cs="Times New Roman"/>
        </w:rPr>
        <w:t>)</w:t>
      </w:r>
      <w:r w:rsidR="00B748CB">
        <w:rPr>
          <w:rFonts w:ascii="Times New Roman" w:hAnsi="Times New Roman" w:cs="Times New Roman"/>
        </w:rPr>
        <w:tab/>
      </w:r>
      <w:r w:rsidR="00C968F0" w:rsidRPr="002E6D41">
        <w:rPr>
          <w:rFonts w:ascii="Times New Roman" w:hAnsi="Times New Roman" w:cs="Times New Roman"/>
          <w:i/>
          <w:iCs/>
        </w:rPr>
        <w:t xml:space="preserve">H. </w:t>
      </w:r>
      <w:proofErr w:type="spellStart"/>
      <w:r w:rsidR="00C968F0" w:rsidRPr="002E6D41">
        <w:rPr>
          <w:rFonts w:ascii="Times New Roman" w:hAnsi="Times New Roman" w:cs="Times New Roman"/>
          <w:i/>
          <w:iCs/>
        </w:rPr>
        <w:t>aerostatisporum</w:t>
      </w:r>
      <w:proofErr w:type="spellEnd"/>
    </w:p>
    <w:p w14:paraId="45C84A60" w14:textId="6120A426" w:rsidR="00EB315F" w:rsidRPr="002E6D41" w:rsidRDefault="00EB315F" w:rsidP="00F95125">
      <w:pPr>
        <w:tabs>
          <w:tab w:val="right" w:leader="dot" w:pos="8640"/>
        </w:tabs>
        <w:rPr>
          <w:rFonts w:ascii="Times New Roman" w:hAnsi="Times New Roman" w:cs="Times New Roman"/>
          <w:i/>
          <w:iCs/>
        </w:rPr>
      </w:pPr>
      <w:r w:rsidRPr="002E6D41">
        <w:rPr>
          <w:rFonts w:ascii="Times New Roman" w:hAnsi="Times New Roman" w:cs="Times New Roman"/>
        </w:rPr>
        <w:t>1</w:t>
      </w:r>
      <w:r w:rsidR="00F163EC" w:rsidRPr="002E6D41">
        <w:rPr>
          <w:rFonts w:ascii="Times New Roman" w:hAnsi="Times New Roman" w:cs="Times New Roman"/>
        </w:rPr>
        <w:t>7</w:t>
      </w:r>
      <w:r w:rsidRPr="002E6D41">
        <w:rPr>
          <w:rFonts w:ascii="Times New Roman" w:hAnsi="Times New Roman" w:cs="Times New Roman"/>
        </w:rPr>
        <w:t xml:space="preserve">’. </w:t>
      </w:r>
      <w:r w:rsidR="003D4B31" w:rsidRPr="002E6D41">
        <w:rPr>
          <w:rFonts w:ascii="Calibri" w:hAnsi="Calibri" w:cs="Calibri"/>
        </w:rPr>
        <w:t>﻿</w:t>
      </w:r>
      <w:r w:rsidR="003D4B31" w:rsidRPr="002E6D41">
        <w:rPr>
          <w:rFonts w:ascii="Times New Roman" w:hAnsi="Times New Roman" w:cs="Times New Roman"/>
        </w:rPr>
        <w:t>Known only from coniferous woods at low elevation in Québec</w:t>
      </w:r>
      <w:r w:rsidR="00B748CB">
        <w:rPr>
          <w:rFonts w:ascii="Times New Roman" w:hAnsi="Times New Roman" w:cs="Times New Roman"/>
        </w:rPr>
        <w:tab/>
      </w:r>
      <w:r w:rsidR="003D4B31" w:rsidRPr="002E6D41">
        <w:rPr>
          <w:rFonts w:ascii="Times New Roman" w:hAnsi="Times New Roman" w:cs="Times New Roman"/>
        </w:rPr>
        <w:t xml:space="preserve"> </w:t>
      </w:r>
      <w:r w:rsidR="00B748CB">
        <w:rPr>
          <w:rFonts w:ascii="Times New Roman" w:hAnsi="Times New Roman" w:cs="Times New Roman"/>
        </w:rPr>
        <w:tab/>
      </w:r>
      <w:r w:rsidR="003D4B31" w:rsidRPr="002E6D41">
        <w:rPr>
          <w:rFonts w:ascii="Times New Roman" w:hAnsi="Times New Roman" w:cs="Times New Roman"/>
          <w:i/>
          <w:iCs/>
        </w:rPr>
        <w:t xml:space="preserve">H. </w:t>
      </w:r>
      <w:proofErr w:type="spellStart"/>
      <w:r w:rsidR="003D4B31" w:rsidRPr="002E6D41">
        <w:rPr>
          <w:rFonts w:ascii="Times New Roman" w:hAnsi="Times New Roman" w:cs="Times New Roman"/>
          <w:i/>
          <w:iCs/>
        </w:rPr>
        <w:t>submulsicolo</w:t>
      </w:r>
      <w:r w:rsidR="002E6D41" w:rsidRPr="002E6D41">
        <w:rPr>
          <w:rFonts w:ascii="Times New Roman" w:hAnsi="Times New Roman" w:cs="Times New Roman"/>
          <w:i/>
          <w:iCs/>
        </w:rPr>
        <w:t>r</w:t>
      </w:r>
      <w:proofErr w:type="spellEnd"/>
    </w:p>
    <w:p w14:paraId="617ABBFA" w14:textId="6D1E41BC" w:rsidR="002E6D41" w:rsidRPr="002E6D41" w:rsidRDefault="002E6D41" w:rsidP="00F95125">
      <w:pPr>
        <w:tabs>
          <w:tab w:val="right" w:leader="dot" w:pos="8640"/>
        </w:tabs>
        <w:rPr>
          <w:rFonts w:ascii="Times New Roman" w:hAnsi="Times New Roman" w:cs="Times New Roman"/>
        </w:rPr>
      </w:pPr>
      <w:r w:rsidRPr="002E6D41">
        <w:rPr>
          <w:rFonts w:ascii="Times New Roman" w:hAnsi="Times New Roman" w:cs="Times New Roman"/>
        </w:rPr>
        <w:t>17″.</w:t>
      </w:r>
      <w:r>
        <w:rPr>
          <w:rFonts w:ascii="Times New Roman" w:hAnsi="Times New Roman" w:cs="Times New Roman"/>
        </w:rPr>
        <w:t xml:space="preserve"> </w:t>
      </w:r>
      <w:r w:rsidR="00F93692" w:rsidRPr="00F93692">
        <w:rPr>
          <w:rFonts w:ascii="Calibri" w:hAnsi="Calibri" w:cs="Calibri"/>
        </w:rPr>
        <w:t>﻿</w:t>
      </w:r>
      <w:r w:rsidR="00F93692" w:rsidRPr="00F93692">
        <w:rPr>
          <w:rFonts w:ascii="Times New Roman" w:hAnsi="Times New Roman" w:cs="Times New Roman"/>
        </w:rPr>
        <w:t>Known only from coniferous woods at low elevation in northeastern Canada and high elevation in southeastern U.S.</w:t>
      </w:r>
      <w:r w:rsidR="00B748CB">
        <w:rPr>
          <w:rFonts w:ascii="Times New Roman" w:hAnsi="Times New Roman" w:cs="Times New Roman"/>
        </w:rPr>
        <w:tab/>
      </w:r>
      <w:r w:rsidR="00F93692" w:rsidRPr="00F93692">
        <w:rPr>
          <w:rFonts w:ascii="Times New Roman" w:hAnsi="Times New Roman" w:cs="Times New Roman"/>
          <w:i/>
          <w:iCs/>
        </w:rPr>
        <w:t>H. canadense</w:t>
      </w:r>
    </w:p>
    <w:p w14:paraId="32E17108" w14:textId="15B47830" w:rsidR="002E6D41" w:rsidRDefault="002E6D41" w:rsidP="00F95125">
      <w:pPr>
        <w:tabs>
          <w:tab w:val="right" w:leader="dot" w:pos="8640"/>
        </w:tabs>
        <w:rPr>
          <w:rFonts w:ascii="Times New Roman" w:hAnsi="Times New Roman" w:cs="Times New Roman"/>
        </w:rPr>
      </w:pPr>
      <w:r w:rsidRPr="002E6D41">
        <w:rPr>
          <w:rFonts w:ascii="Times New Roman" w:hAnsi="Times New Roman" w:cs="Times New Roman"/>
        </w:rPr>
        <w:t>17‴.</w:t>
      </w:r>
      <w:r w:rsidR="00F93692" w:rsidRPr="00F93692">
        <w:rPr>
          <w:rFonts w:ascii="Calibri" w:hAnsi="Calibri" w:cs="Calibri"/>
        </w:rPr>
        <w:t>﻿</w:t>
      </w:r>
      <w:r w:rsidR="00F93692">
        <w:rPr>
          <w:rFonts w:ascii="Calibri" w:hAnsi="Calibri" w:cs="Calibri"/>
        </w:rPr>
        <w:t xml:space="preserve"> </w:t>
      </w:r>
      <w:r w:rsidR="00F93692" w:rsidRPr="00F93692">
        <w:rPr>
          <w:rFonts w:ascii="Times New Roman" w:hAnsi="Times New Roman" w:cs="Times New Roman"/>
        </w:rPr>
        <w:t xml:space="preserve">Known from coniferous, mixed forests, and hardwoods at various elevations in </w:t>
      </w:r>
      <w:proofErr w:type="spellStart"/>
      <w:r w:rsidR="00F93692" w:rsidRPr="00F93692">
        <w:rPr>
          <w:rFonts w:ascii="Times New Roman" w:hAnsi="Times New Roman" w:cs="Times New Roman"/>
        </w:rPr>
        <w:t>midwest</w:t>
      </w:r>
      <w:proofErr w:type="spellEnd"/>
      <w:r w:rsidR="00F93692" w:rsidRPr="00F93692">
        <w:rPr>
          <w:rFonts w:ascii="Times New Roman" w:hAnsi="Times New Roman" w:cs="Times New Roman"/>
        </w:rPr>
        <w:t xml:space="preserve"> and southeastern U.S.</w:t>
      </w:r>
      <w:r w:rsidR="00B748CB">
        <w:rPr>
          <w:rFonts w:ascii="Times New Roman" w:hAnsi="Times New Roman" w:cs="Times New Roman"/>
        </w:rPr>
        <w:tab/>
      </w:r>
      <w:r w:rsidR="00F93692" w:rsidRPr="00F93692">
        <w:rPr>
          <w:rFonts w:ascii="Times New Roman" w:hAnsi="Times New Roman" w:cs="Times New Roman"/>
        </w:rPr>
        <w:t xml:space="preserve">H. </w:t>
      </w:r>
      <w:proofErr w:type="spellStart"/>
      <w:r w:rsidR="00F93692" w:rsidRPr="00F93692">
        <w:rPr>
          <w:rFonts w:ascii="Times New Roman" w:hAnsi="Times New Roman" w:cs="Times New Roman"/>
        </w:rPr>
        <w:t>cuspidatum</w:t>
      </w:r>
      <w:proofErr w:type="spellEnd"/>
    </w:p>
    <w:p w14:paraId="6802AD64" w14:textId="33471D4B" w:rsidR="00F93692" w:rsidRPr="002E6D41" w:rsidRDefault="00F93692" w:rsidP="00F95125">
      <w:pPr>
        <w:tabs>
          <w:tab w:val="right" w:leader="dot" w:pos="8640"/>
        </w:tabs>
        <w:rPr>
          <w:rFonts w:ascii="Times New Roman" w:hAnsi="Times New Roman" w:cs="Times New Roman"/>
        </w:rPr>
      </w:pPr>
      <w:r>
        <w:rPr>
          <w:rFonts w:ascii="Times New Roman" w:hAnsi="Times New Roman" w:cs="Times New Roman"/>
        </w:rPr>
        <w:t>17</w:t>
      </w:r>
      <w:r w:rsidRPr="00F93692">
        <w:rPr>
          <w:rFonts w:ascii="Times New Roman" w:hAnsi="Times New Roman" w:cs="Times New Roman"/>
        </w:rPr>
        <w:t>⁗</w:t>
      </w:r>
      <w:r>
        <w:rPr>
          <w:rFonts w:ascii="Times New Roman" w:hAnsi="Times New Roman" w:cs="Times New Roman"/>
        </w:rPr>
        <w:t xml:space="preserve">. </w:t>
      </w:r>
      <w:r w:rsidR="007B5FD8" w:rsidRPr="007B5FD8">
        <w:rPr>
          <w:rFonts w:ascii="Calibri" w:hAnsi="Calibri" w:cs="Calibri"/>
        </w:rPr>
        <w:t>﻿</w:t>
      </w:r>
      <w:r w:rsidR="007B5FD8" w:rsidRPr="007B5FD8">
        <w:rPr>
          <w:rFonts w:ascii="Times New Roman" w:hAnsi="Times New Roman" w:cs="Times New Roman"/>
        </w:rPr>
        <w:t>Known from coniferous and mixed woods at all elevations, common and widespread in eastern North America (southeast, northeast,</w:t>
      </w:r>
      <w:r w:rsidR="00E8715E">
        <w:rPr>
          <w:rFonts w:ascii="Times New Roman" w:hAnsi="Times New Roman" w:cs="Times New Roman"/>
        </w:rPr>
        <w:t xml:space="preserve"> Midwest)</w:t>
      </w:r>
      <w:r w:rsidR="00B748CB">
        <w:rPr>
          <w:rFonts w:ascii="Times New Roman" w:hAnsi="Times New Roman" w:cs="Times New Roman"/>
        </w:rPr>
        <w:tab/>
      </w:r>
      <w:r w:rsidR="007B5FD8" w:rsidRPr="00E8715E">
        <w:rPr>
          <w:rFonts w:ascii="Times New Roman" w:hAnsi="Times New Roman" w:cs="Times New Roman"/>
          <w:i/>
          <w:iCs/>
        </w:rPr>
        <w:t xml:space="preserve">H. </w:t>
      </w:r>
      <w:proofErr w:type="spellStart"/>
      <w:r w:rsidR="007B5FD8" w:rsidRPr="00E8715E">
        <w:rPr>
          <w:rFonts w:ascii="Times New Roman" w:hAnsi="Times New Roman" w:cs="Times New Roman"/>
          <w:i/>
          <w:iCs/>
        </w:rPr>
        <w:t>umbilicatum</w:t>
      </w:r>
      <w:proofErr w:type="spellEnd"/>
    </w:p>
    <w:p w14:paraId="777AF3B5" w14:textId="42E45A25" w:rsidR="00DF26AC" w:rsidRDefault="00DF26AC" w:rsidP="007777EC">
      <w:pPr>
        <w:rPr>
          <w:rFonts w:ascii="Times New Roman" w:hAnsi="Times New Roman" w:cs="Times New Roman"/>
        </w:rPr>
      </w:pPr>
    </w:p>
    <w:p w14:paraId="2BDE43F1" w14:textId="112BB405" w:rsidR="0096625F" w:rsidRPr="00DF7C87" w:rsidRDefault="0096625F" w:rsidP="0096625F">
      <w:pPr>
        <w:pStyle w:val="Heading2"/>
        <w:rPr>
          <w:rFonts w:ascii="Times New Roman" w:hAnsi="Times New Roman" w:cs="Times New Roman"/>
          <w:sz w:val="24"/>
          <w:szCs w:val="24"/>
        </w:rPr>
      </w:pPr>
      <w:bookmarkStart w:id="13" w:name="_Toc141086776"/>
      <w:r>
        <w:rPr>
          <w:rFonts w:ascii="Times New Roman" w:hAnsi="Times New Roman" w:cs="Times New Roman"/>
          <w:sz w:val="24"/>
          <w:szCs w:val="24"/>
        </w:rPr>
        <w:t>Acknowledgements</w:t>
      </w:r>
      <w:bookmarkEnd w:id="13"/>
    </w:p>
    <w:p w14:paraId="08E136DE" w14:textId="77777777" w:rsidR="0096625F" w:rsidRPr="00DF7C87" w:rsidRDefault="0096625F" w:rsidP="0096625F">
      <w:pPr>
        <w:rPr>
          <w:rFonts w:ascii="Times New Roman" w:hAnsi="Times New Roman" w:cs="Times New Roman"/>
        </w:rPr>
      </w:pPr>
    </w:p>
    <w:p w14:paraId="4D630CCA" w14:textId="383CB5EB" w:rsidR="00DF26AC" w:rsidRDefault="0096625F" w:rsidP="007777EC">
      <w:pPr>
        <w:rPr>
          <w:rFonts w:ascii="Times New Roman" w:hAnsi="Times New Roman" w:cs="Times New Roman"/>
        </w:rPr>
      </w:pPr>
      <w:r w:rsidRPr="00716C04">
        <w:rPr>
          <w:rFonts w:ascii="Calibri" w:hAnsi="Calibri" w:cs="Calibri"/>
        </w:rPr>
        <w:t>﻿</w:t>
      </w:r>
      <w:r w:rsidR="00CC2215" w:rsidRPr="00CC2215">
        <w:rPr>
          <w:rFonts w:ascii="Times New Roman" w:hAnsi="Times New Roman" w:cs="Times New Roman"/>
        </w:rPr>
        <w:t xml:space="preserve">We thank TENN, NYS, NY, WTU, and CSU herbaria and staff for collection loans. We are grateful to Lorinda Leonardi at NYS for providing the image of </w:t>
      </w:r>
      <w:proofErr w:type="spellStart"/>
      <w:r w:rsidR="00CC2215" w:rsidRPr="00F91CC3">
        <w:rPr>
          <w:rFonts w:ascii="Times New Roman" w:hAnsi="Times New Roman" w:cs="Times New Roman"/>
          <w:i/>
          <w:iCs/>
        </w:rPr>
        <w:t>Hydnum</w:t>
      </w:r>
      <w:proofErr w:type="spellEnd"/>
      <w:r w:rsidR="00F91CC3" w:rsidRPr="00F91CC3">
        <w:rPr>
          <w:rFonts w:ascii="Times New Roman" w:hAnsi="Times New Roman" w:cs="Times New Roman"/>
          <w:i/>
          <w:iCs/>
        </w:rPr>
        <w:t xml:space="preserve"> </w:t>
      </w:r>
      <w:proofErr w:type="spellStart"/>
      <w:r w:rsidR="00CC2215" w:rsidRPr="00F91CC3">
        <w:rPr>
          <w:rFonts w:ascii="Times New Roman" w:hAnsi="Times New Roman" w:cs="Times New Roman"/>
          <w:i/>
          <w:iCs/>
        </w:rPr>
        <w:t>caespitosum</w:t>
      </w:r>
      <w:proofErr w:type="spellEnd"/>
      <w:r w:rsidR="00CC2215" w:rsidRPr="00CC2215">
        <w:rPr>
          <w:rFonts w:ascii="Times New Roman" w:hAnsi="Times New Roman" w:cs="Times New Roman"/>
        </w:rPr>
        <w:t xml:space="preserve">. We thank Clark </w:t>
      </w:r>
      <w:proofErr w:type="spellStart"/>
      <w:r w:rsidR="00CC2215" w:rsidRPr="00CC2215">
        <w:rPr>
          <w:rFonts w:ascii="Times New Roman" w:hAnsi="Times New Roman" w:cs="Times New Roman"/>
        </w:rPr>
        <w:t>Ovrebo</w:t>
      </w:r>
      <w:proofErr w:type="spellEnd"/>
      <w:r w:rsidR="00CC2215" w:rsidRPr="00CC2215">
        <w:rPr>
          <w:rFonts w:ascii="Times New Roman" w:hAnsi="Times New Roman" w:cs="Times New Roman"/>
        </w:rPr>
        <w:t xml:space="preserve">, Roy </w:t>
      </w:r>
      <w:proofErr w:type="spellStart"/>
      <w:r w:rsidR="00CC2215" w:rsidRPr="00CC2215">
        <w:rPr>
          <w:rFonts w:ascii="Times New Roman" w:hAnsi="Times New Roman" w:cs="Times New Roman"/>
        </w:rPr>
        <w:t>Halling</w:t>
      </w:r>
      <w:proofErr w:type="spellEnd"/>
      <w:r w:rsidR="00CC2215" w:rsidRPr="00CC2215">
        <w:rPr>
          <w:rFonts w:ascii="Times New Roman" w:hAnsi="Times New Roman" w:cs="Times New Roman"/>
        </w:rPr>
        <w:t xml:space="preserve">, Mike Hopping, Michael </w:t>
      </w:r>
      <w:proofErr w:type="spellStart"/>
      <w:r w:rsidR="00CC2215" w:rsidRPr="00CC2215">
        <w:rPr>
          <w:rFonts w:ascii="Times New Roman" w:hAnsi="Times New Roman" w:cs="Times New Roman"/>
        </w:rPr>
        <w:t>Kuo</w:t>
      </w:r>
      <w:proofErr w:type="spellEnd"/>
      <w:r w:rsidR="00CC2215" w:rsidRPr="00CC2215">
        <w:rPr>
          <w:rFonts w:ascii="Times New Roman" w:hAnsi="Times New Roman" w:cs="Times New Roman"/>
        </w:rPr>
        <w:t xml:space="preserve">, Ron Pastorino, Brian Looney, Steve Trudell, Matthew </w:t>
      </w:r>
      <w:proofErr w:type="gramStart"/>
      <w:r w:rsidR="00CC2215" w:rsidRPr="00CC2215">
        <w:rPr>
          <w:rFonts w:ascii="Times New Roman" w:hAnsi="Times New Roman" w:cs="Times New Roman"/>
        </w:rPr>
        <w:t>Smith</w:t>
      </w:r>
      <w:proofErr w:type="gramEnd"/>
      <w:r w:rsidR="00CC2215" w:rsidRPr="00CC2215">
        <w:rPr>
          <w:rFonts w:ascii="Times New Roman" w:hAnsi="Times New Roman" w:cs="Times New Roman"/>
        </w:rPr>
        <w:t xml:space="preserve"> and Laurel Kaminsky for sharing speci</w:t>
      </w:r>
      <w:r w:rsidR="00F91CC3">
        <w:rPr>
          <w:rFonts w:ascii="Times New Roman" w:hAnsi="Times New Roman" w:cs="Times New Roman"/>
        </w:rPr>
        <w:t>men</w:t>
      </w:r>
      <w:r w:rsidR="00F62098">
        <w:rPr>
          <w:rFonts w:ascii="Times New Roman" w:hAnsi="Times New Roman" w:cs="Times New Roman"/>
        </w:rPr>
        <w:t xml:space="preserve"> </w:t>
      </w:r>
      <w:r w:rsidR="00F62098" w:rsidRPr="00F62098">
        <w:rPr>
          <w:rFonts w:ascii="Calibri" w:hAnsi="Calibri" w:cs="Calibri"/>
        </w:rPr>
        <w:t>﻿</w:t>
      </w:r>
      <w:r w:rsidR="00F62098" w:rsidRPr="00F62098">
        <w:rPr>
          <w:rFonts w:ascii="Times New Roman" w:hAnsi="Times New Roman" w:cs="Times New Roman"/>
        </w:rPr>
        <w:t xml:space="preserve">photographs and information. We also thank Mary </w:t>
      </w:r>
      <w:proofErr w:type="spellStart"/>
      <w:r w:rsidR="00F62098" w:rsidRPr="00F62098">
        <w:rPr>
          <w:rFonts w:ascii="Times New Roman" w:hAnsi="Times New Roman" w:cs="Times New Roman"/>
        </w:rPr>
        <w:t>Berbee</w:t>
      </w:r>
      <w:proofErr w:type="spellEnd"/>
      <w:r w:rsidR="00F62098" w:rsidRPr="00F62098">
        <w:rPr>
          <w:rFonts w:ascii="Times New Roman" w:hAnsi="Times New Roman" w:cs="Times New Roman"/>
        </w:rPr>
        <w:t xml:space="preserve"> and Anna </w:t>
      </w:r>
      <w:proofErr w:type="spellStart"/>
      <w:r w:rsidR="00F62098" w:rsidRPr="00F62098">
        <w:rPr>
          <w:rFonts w:ascii="Times New Roman" w:hAnsi="Times New Roman" w:cs="Times New Roman"/>
        </w:rPr>
        <w:t>Bazzicalupo</w:t>
      </w:r>
      <w:proofErr w:type="spellEnd"/>
      <w:r w:rsidR="00F62098" w:rsidRPr="00F62098">
        <w:rPr>
          <w:rFonts w:ascii="Times New Roman" w:hAnsi="Times New Roman" w:cs="Times New Roman"/>
        </w:rPr>
        <w:t xml:space="preserve"> for sharing sequences of </w:t>
      </w:r>
      <w:proofErr w:type="spellStart"/>
      <w:r w:rsidR="00F62098" w:rsidRPr="002E7569">
        <w:rPr>
          <w:rFonts w:ascii="Times New Roman" w:hAnsi="Times New Roman" w:cs="Times New Roman"/>
          <w:i/>
          <w:iCs/>
        </w:rPr>
        <w:t>Hydnum</w:t>
      </w:r>
      <w:proofErr w:type="spellEnd"/>
      <w:r w:rsidR="00F62098" w:rsidRPr="002E7569">
        <w:rPr>
          <w:rFonts w:ascii="Times New Roman" w:hAnsi="Times New Roman" w:cs="Times New Roman"/>
          <w:i/>
          <w:iCs/>
        </w:rPr>
        <w:t xml:space="preserve"> </w:t>
      </w:r>
      <w:proofErr w:type="spellStart"/>
      <w:r w:rsidR="00F62098" w:rsidRPr="002E7569">
        <w:rPr>
          <w:rFonts w:ascii="Times New Roman" w:hAnsi="Times New Roman" w:cs="Times New Roman"/>
          <w:i/>
          <w:iCs/>
        </w:rPr>
        <w:t>washingtonianum</w:t>
      </w:r>
      <w:proofErr w:type="spellEnd"/>
      <w:r w:rsidR="00F62098" w:rsidRPr="00F62098">
        <w:rPr>
          <w:rFonts w:ascii="Times New Roman" w:hAnsi="Times New Roman" w:cs="Times New Roman"/>
        </w:rPr>
        <w:t xml:space="preserve">. We are grateful for the assistance provided by the UT Genomics Core staff Joe May and Veronica Brown. We thank the members of the North American Mycological Association and Cumberland Mycological Society, as well as summer research interns at Tremont Institute who collected specimens. This material is based upon work supported by the National Science Foundation Graduate Research Fellowship under Grant No. 1452154. Additional research funding was provided by the </w:t>
      </w:r>
      <w:proofErr w:type="spellStart"/>
      <w:r w:rsidR="00F62098" w:rsidRPr="00F62098">
        <w:rPr>
          <w:rFonts w:ascii="Times New Roman" w:hAnsi="Times New Roman" w:cs="Times New Roman"/>
        </w:rPr>
        <w:t>Hesler</w:t>
      </w:r>
      <w:proofErr w:type="spellEnd"/>
      <w:r w:rsidR="00F62098" w:rsidRPr="00F62098">
        <w:rPr>
          <w:rFonts w:ascii="Times New Roman" w:hAnsi="Times New Roman" w:cs="Times New Roman"/>
        </w:rPr>
        <w:t xml:space="preserve"> Endowment Fund at the University of Tennessee. Field work was supported by an Appalachian Highlands Research Grant from the National Park Service.</w:t>
      </w:r>
    </w:p>
    <w:p w14:paraId="0C1BD9A2" w14:textId="77777777" w:rsidR="00F43B72" w:rsidRPr="00DF26AC" w:rsidRDefault="00F43B72" w:rsidP="007777EC">
      <w:pPr>
        <w:rPr>
          <w:rFonts w:ascii="Times New Roman" w:hAnsi="Times New Roman" w:cs="Times New Roman"/>
        </w:rPr>
      </w:pPr>
    </w:p>
    <w:p w14:paraId="30030C77" w14:textId="77777777" w:rsidR="00FF1665" w:rsidRPr="00DF7C87" w:rsidRDefault="00975E37" w:rsidP="005E54E2">
      <w:pPr>
        <w:pStyle w:val="Heading2"/>
        <w:rPr>
          <w:rFonts w:ascii="Times New Roman" w:hAnsi="Times New Roman" w:cs="Times New Roman"/>
        </w:rPr>
      </w:pPr>
      <w:r w:rsidRPr="00DF7C87">
        <w:rPr>
          <w:rFonts w:ascii="Times New Roman" w:hAnsi="Times New Roman" w:cs="Times New Roman"/>
          <w:sz w:val="24"/>
          <w:szCs w:val="24"/>
        </w:rPr>
        <w:br w:type="page"/>
      </w:r>
      <w:bookmarkStart w:id="14" w:name="_Toc289175831"/>
      <w:bookmarkStart w:id="15" w:name="_Toc141086777"/>
      <w:r w:rsidR="00FF1665" w:rsidRPr="00DF7C87">
        <w:rPr>
          <w:rFonts w:ascii="Times New Roman" w:hAnsi="Times New Roman" w:cs="Times New Roman"/>
        </w:rPr>
        <w:lastRenderedPageBreak/>
        <w:t>R</w:t>
      </w:r>
      <w:bookmarkEnd w:id="14"/>
      <w:r w:rsidR="00060A6A">
        <w:rPr>
          <w:rFonts w:ascii="Times New Roman" w:hAnsi="Times New Roman" w:cs="Times New Roman"/>
        </w:rPr>
        <w:t>EFERENCES</w:t>
      </w:r>
      <w:bookmarkEnd w:id="15"/>
    </w:p>
    <w:p w14:paraId="00020F92" w14:textId="77777777" w:rsidR="00975E37" w:rsidRPr="00DF7C87" w:rsidRDefault="00975E37" w:rsidP="005E54E2">
      <w:pPr>
        <w:rPr>
          <w:rFonts w:ascii="Times New Roman" w:hAnsi="Times New Roman" w:cs="Times New Roman"/>
        </w:rPr>
      </w:pPr>
    </w:p>
    <w:p w14:paraId="750590B8" w14:textId="0D2E286A" w:rsidR="00F43B72" w:rsidRDefault="00F43B72" w:rsidP="00F43B72">
      <w:pPr>
        <w:rPr>
          <w:rFonts w:ascii="Times New Roman" w:hAnsi="Times New Roman" w:cs="Times New Roman"/>
        </w:rPr>
      </w:pPr>
      <w:proofErr w:type="spellStart"/>
      <w:r w:rsidRPr="00F43B72">
        <w:rPr>
          <w:rFonts w:ascii="Times New Roman" w:hAnsi="Times New Roman" w:cs="Times New Roman"/>
        </w:rPr>
        <w:t>Agerer</w:t>
      </w:r>
      <w:proofErr w:type="spellEnd"/>
      <w:r w:rsidRPr="00F43B72">
        <w:rPr>
          <w:rFonts w:ascii="Times New Roman" w:hAnsi="Times New Roman" w:cs="Times New Roman"/>
        </w:rPr>
        <w:t xml:space="preserve"> R, </w:t>
      </w:r>
      <w:proofErr w:type="spellStart"/>
      <w:r w:rsidRPr="00F43B72">
        <w:rPr>
          <w:rFonts w:ascii="Times New Roman" w:hAnsi="Times New Roman" w:cs="Times New Roman"/>
        </w:rPr>
        <w:t>Kraigher</w:t>
      </w:r>
      <w:proofErr w:type="spellEnd"/>
      <w:r w:rsidRPr="00F43B72">
        <w:rPr>
          <w:rFonts w:ascii="Times New Roman" w:hAnsi="Times New Roman" w:cs="Times New Roman"/>
        </w:rPr>
        <w:t xml:space="preserve"> H, </w:t>
      </w:r>
      <w:proofErr w:type="spellStart"/>
      <w:r w:rsidRPr="00F43B72">
        <w:rPr>
          <w:rFonts w:ascii="Times New Roman" w:hAnsi="Times New Roman" w:cs="Times New Roman"/>
        </w:rPr>
        <w:t>Javornik</w:t>
      </w:r>
      <w:proofErr w:type="spellEnd"/>
      <w:r w:rsidRPr="00F43B72">
        <w:rPr>
          <w:rFonts w:ascii="Times New Roman" w:hAnsi="Times New Roman" w:cs="Times New Roman"/>
        </w:rPr>
        <w:t xml:space="preserve"> B (1996) Identification of </w:t>
      </w:r>
      <w:proofErr w:type="spellStart"/>
      <w:r w:rsidRPr="00F43B72">
        <w:rPr>
          <w:rFonts w:ascii="Times New Roman" w:hAnsi="Times New Roman" w:cs="Times New Roman"/>
        </w:rPr>
        <w:t>ectomycorrhizae</w:t>
      </w:r>
      <w:proofErr w:type="spellEnd"/>
      <w:r w:rsidRPr="00F43B72">
        <w:rPr>
          <w:rFonts w:ascii="Times New Roman" w:hAnsi="Times New Roman" w:cs="Times New Roman"/>
        </w:rPr>
        <w:t xml:space="preserve"> of </w:t>
      </w:r>
      <w:proofErr w:type="spellStart"/>
      <w:r w:rsidRPr="00F43B72">
        <w:rPr>
          <w:rFonts w:ascii="Times New Roman" w:hAnsi="Times New Roman" w:cs="Times New Roman"/>
          <w:i/>
          <w:iCs/>
        </w:rPr>
        <w:t>Hydnum</w:t>
      </w:r>
      <w:proofErr w:type="spellEnd"/>
      <w:r w:rsidRPr="00F43B72">
        <w:rPr>
          <w:rFonts w:ascii="Times New Roman" w:hAnsi="Times New Roman" w:cs="Times New Roman"/>
          <w:i/>
          <w:iCs/>
        </w:rPr>
        <w:t xml:space="preserve"> </w:t>
      </w:r>
      <w:proofErr w:type="spellStart"/>
      <w:r w:rsidRPr="00F43B72">
        <w:rPr>
          <w:rFonts w:ascii="Times New Roman" w:hAnsi="Times New Roman" w:cs="Times New Roman"/>
          <w:i/>
          <w:iCs/>
        </w:rPr>
        <w:t>rufescens</w:t>
      </w:r>
      <w:proofErr w:type="spellEnd"/>
      <w:r w:rsidRPr="00F43B72">
        <w:rPr>
          <w:rFonts w:ascii="Times New Roman" w:hAnsi="Times New Roman" w:cs="Times New Roman"/>
          <w:i/>
          <w:iCs/>
        </w:rPr>
        <w:t xml:space="preserve"> </w:t>
      </w:r>
      <w:r w:rsidRPr="00F43B72">
        <w:rPr>
          <w:rFonts w:ascii="Times New Roman" w:hAnsi="Times New Roman" w:cs="Times New Roman"/>
        </w:rPr>
        <w:t xml:space="preserve">on Norway spruce and the variability if the ITS region of </w:t>
      </w:r>
      <w:r w:rsidRPr="00F43B72">
        <w:rPr>
          <w:rFonts w:ascii="Times New Roman" w:hAnsi="Times New Roman" w:cs="Times New Roman"/>
          <w:i/>
          <w:iCs/>
        </w:rPr>
        <w:t xml:space="preserve">H. </w:t>
      </w:r>
      <w:proofErr w:type="spellStart"/>
      <w:r w:rsidRPr="00F43B72">
        <w:rPr>
          <w:rFonts w:ascii="Times New Roman" w:hAnsi="Times New Roman" w:cs="Times New Roman"/>
          <w:i/>
          <w:iCs/>
        </w:rPr>
        <w:t>rufescens</w:t>
      </w:r>
      <w:proofErr w:type="spellEnd"/>
      <w:r w:rsidRPr="00F43B72">
        <w:rPr>
          <w:rFonts w:ascii="Times New Roman" w:hAnsi="Times New Roman" w:cs="Times New Roman"/>
        </w:rPr>
        <w:t xml:space="preserve"> and </w:t>
      </w:r>
      <w:r w:rsidRPr="00F43B72">
        <w:rPr>
          <w:rFonts w:ascii="Times New Roman" w:hAnsi="Times New Roman" w:cs="Times New Roman"/>
          <w:i/>
          <w:iCs/>
        </w:rPr>
        <w:t xml:space="preserve">H. </w:t>
      </w:r>
      <w:proofErr w:type="spellStart"/>
      <w:r w:rsidRPr="00F43B72">
        <w:rPr>
          <w:rFonts w:ascii="Times New Roman" w:hAnsi="Times New Roman" w:cs="Times New Roman"/>
          <w:i/>
          <w:iCs/>
        </w:rPr>
        <w:t>repandum</w:t>
      </w:r>
      <w:proofErr w:type="spellEnd"/>
      <w:r w:rsidRPr="00F43B72">
        <w:rPr>
          <w:rFonts w:ascii="Times New Roman" w:hAnsi="Times New Roman" w:cs="Times New Roman"/>
        </w:rPr>
        <w:t xml:space="preserve"> (Basidiomycetes). Nova </w:t>
      </w:r>
      <w:proofErr w:type="spellStart"/>
      <w:r w:rsidRPr="00F43B72">
        <w:rPr>
          <w:rFonts w:ascii="Times New Roman" w:hAnsi="Times New Roman" w:cs="Times New Roman"/>
        </w:rPr>
        <w:t>Hedwigia</w:t>
      </w:r>
      <w:proofErr w:type="spellEnd"/>
      <w:r w:rsidRPr="00F43B72">
        <w:rPr>
          <w:rFonts w:ascii="Times New Roman" w:hAnsi="Times New Roman" w:cs="Times New Roman"/>
        </w:rPr>
        <w:t xml:space="preserve"> 63(1–2): 183–194.</w:t>
      </w:r>
    </w:p>
    <w:p w14:paraId="38F595AE" w14:textId="77777777" w:rsidR="00F43B72" w:rsidRPr="00F43B72" w:rsidRDefault="00F43B72" w:rsidP="00F43B72">
      <w:pPr>
        <w:rPr>
          <w:rFonts w:ascii="Times New Roman" w:hAnsi="Times New Roman" w:cs="Times New Roman"/>
        </w:rPr>
      </w:pPr>
    </w:p>
    <w:p w14:paraId="718DDDF3" w14:textId="5971C5F7" w:rsidR="00F43B72" w:rsidRDefault="00F43B72" w:rsidP="00F43B72">
      <w:pPr>
        <w:rPr>
          <w:rFonts w:ascii="Times New Roman" w:hAnsi="Times New Roman" w:cs="Times New Roman"/>
        </w:rPr>
      </w:pPr>
      <w:proofErr w:type="spellStart"/>
      <w:r w:rsidRPr="00F43B72">
        <w:rPr>
          <w:rFonts w:ascii="Times New Roman" w:hAnsi="Times New Roman" w:cs="Times New Roman"/>
        </w:rPr>
        <w:t>Ammirati</w:t>
      </w:r>
      <w:proofErr w:type="spellEnd"/>
      <w:r w:rsidRPr="00F43B72">
        <w:rPr>
          <w:rFonts w:ascii="Times New Roman" w:hAnsi="Times New Roman" w:cs="Times New Roman"/>
        </w:rPr>
        <w:t xml:space="preserve"> JF, Parker AD, Matheny PB (2007) </w:t>
      </w:r>
      <w:proofErr w:type="spellStart"/>
      <w:r w:rsidRPr="00ED1CDA">
        <w:rPr>
          <w:rFonts w:ascii="Times New Roman" w:hAnsi="Times New Roman" w:cs="Times New Roman"/>
          <w:i/>
          <w:iCs/>
        </w:rPr>
        <w:t>Cleistocybe</w:t>
      </w:r>
      <w:proofErr w:type="spellEnd"/>
      <w:r w:rsidRPr="00F43B72">
        <w:rPr>
          <w:rFonts w:ascii="Times New Roman" w:hAnsi="Times New Roman" w:cs="Times New Roman"/>
        </w:rPr>
        <w:t xml:space="preserve">, a new genus of Agaricales. </w:t>
      </w:r>
      <w:proofErr w:type="spellStart"/>
      <w:r w:rsidRPr="00F43B72">
        <w:rPr>
          <w:rFonts w:ascii="Times New Roman" w:hAnsi="Times New Roman" w:cs="Times New Roman"/>
        </w:rPr>
        <w:t>Mycoscience</w:t>
      </w:r>
      <w:proofErr w:type="spellEnd"/>
      <w:r w:rsidRPr="00F43B72">
        <w:rPr>
          <w:rFonts w:ascii="Times New Roman" w:hAnsi="Times New Roman" w:cs="Times New Roman"/>
        </w:rPr>
        <w:t xml:space="preserve"> 48(5): 282–289. </w:t>
      </w:r>
      <w:hyperlink r:id="rId14" w:history="1">
        <w:r w:rsidRPr="004B732C">
          <w:rPr>
            <w:rStyle w:val="Hyperlink"/>
            <w:rFonts w:ascii="Times New Roman" w:hAnsi="Times New Roman" w:cs="Times New Roman"/>
          </w:rPr>
          <w:t>https://doi.org/10.1007/S10267-007-0365-5</w:t>
        </w:r>
      </w:hyperlink>
    </w:p>
    <w:p w14:paraId="72C393ED" w14:textId="77777777" w:rsidR="00F43B72" w:rsidRPr="00F43B72" w:rsidRDefault="00F43B72" w:rsidP="00F43B72">
      <w:pPr>
        <w:rPr>
          <w:rFonts w:ascii="Times New Roman" w:hAnsi="Times New Roman" w:cs="Times New Roman"/>
        </w:rPr>
      </w:pPr>
    </w:p>
    <w:p w14:paraId="6A889DE6" w14:textId="0AB90B2D" w:rsidR="00F43B72" w:rsidRDefault="00F43B72" w:rsidP="00F43B72">
      <w:pPr>
        <w:rPr>
          <w:rFonts w:ascii="Times New Roman" w:hAnsi="Times New Roman" w:cs="Times New Roman"/>
        </w:rPr>
      </w:pPr>
      <w:r w:rsidRPr="00F43B72">
        <w:rPr>
          <w:rFonts w:ascii="Times New Roman" w:hAnsi="Times New Roman" w:cs="Times New Roman"/>
        </w:rPr>
        <w:t xml:space="preserve">Banker HJ (1906) A contribution to a revision of the North American </w:t>
      </w:r>
      <w:proofErr w:type="spellStart"/>
      <w:r w:rsidRPr="00F43B72">
        <w:rPr>
          <w:rFonts w:ascii="Times New Roman" w:hAnsi="Times New Roman" w:cs="Times New Roman"/>
        </w:rPr>
        <w:t>Hydnaceae</w:t>
      </w:r>
      <w:proofErr w:type="spellEnd"/>
      <w:r w:rsidRPr="00F43B72">
        <w:rPr>
          <w:rFonts w:ascii="Times New Roman" w:hAnsi="Times New Roman" w:cs="Times New Roman"/>
        </w:rPr>
        <w:t xml:space="preserve">. Memoirs of the Torrey Botanical Club 12: 99–194. </w:t>
      </w:r>
      <w:hyperlink r:id="rId15" w:history="1">
        <w:r w:rsidR="001C7EF8" w:rsidRPr="004B732C">
          <w:rPr>
            <w:rStyle w:val="Hyperlink"/>
            <w:rFonts w:ascii="Times New Roman" w:hAnsi="Times New Roman" w:cs="Times New Roman"/>
          </w:rPr>
          <w:t>https://doi.org/10.5962/bhl.title.97394</w:t>
        </w:r>
      </w:hyperlink>
    </w:p>
    <w:p w14:paraId="05CDB53A" w14:textId="77777777" w:rsidR="001C7EF8" w:rsidRPr="00F43B72" w:rsidRDefault="001C7EF8" w:rsidP="00F43B72">
      <w:pPr>
        <w:rPr>
          <w:rFonts w:ascii="Times New Roman" w:hAnsi="Times New Roman" w:cs="Times New Roman"/>
        </w:rPr>
      </w:pPr>
    </w:p>
    <w:p w14:paraId="161E6CAE" w14:textId="119B0DD7" w:rsidR="00F43B72" w:rsidRDefault="00F43B72" w:rsidP="00F43B72">
      <w:pPr>
        <w:rPr>
          <w:rFonts w:ascii="Times New Roman" w:hAnsi="Times New Roman" w:cs="Times New Roman"/>
        </w:rPr>
      </w:pPr>
      <w:proofErr w:type="spellStart"/>
      <w:r w:rsidRPr="00F43B72">
        <w:rPr>
          <w:rFonts w:ascii="Times New Roman" w:hAnsi="Times New Roman" w:cs="Times New Roman"/>
        </w:rPr>
        <w:t>Buyck</w:t>
      </w:r>
      <w:proofErr w:type="spellEnd"/>
      <w:r w:rsidRPr="00F43B72">
        <w:rPr>
          <w:rFonts w:ascii="Times New Roman" w:hAnsi="Times New Roman" w:cs="Times New Roman"/>
        </w:rPr>
        <w:t xml:space="preserve"> B, </w:t>
      </w:r>
      <w:proofErr w:type="spellStart"/>
      <w:r w:rsidRPr="00F43B72">
        <w:rPr>
          <w:rFonts w:ascii="Times New Roman" w:hAnsi="Times New Roman" w:cs="Times New Roman"/>
        </w:rPr>
        <w:t>Duhem</w:t>
      </w:r>
      <w:proofErr w:type="spellEnd"/>
      <w:r w:rsidRPr="00F43B72">
        <w:rPr>
          <w:rFonts w:ascii="Times New Roman" w:hAnsi="Times New Roman" w:cs="Times New Roman"/>
        </w:rPr>
        <w:t xml:space="preserve"> B, Das K, Jayawardena RS, </w:t>
      </w:r>
      <w:proofErr w:type="spellStart"/>
      <w:r w:rsidRPr="00F43B72">
        <w:rPr>
          <w:rFonts w:ascii="Times New Roman" w:hAnsi="Times New Roman" w:cs="Times New Roman"/>
        </w:rPr>
        <w:t>Niveiro</w:t>
      </w:r>
      <w:proofErr w:type="spellEnd"/>
      <w:r w:rsidRPr="00F43B72">
        <w:rPr>
          <w:rFonts w:ascii="Times New Roman" w:hAnsi="Times New Roman" w:cs="Times New Roman"/>
        </w:rPr>
        <w:t xml:space="preserve"> N, Pereira OL, </w:t>
      </w:r>
      <w:proofErr w:type="spellStart"/>
      <w:r w:rsidRPr="00F43B72">
        <w:rPr>
          <w:rFonts w:ascii="Times New Roman" w:hAnsi="Times New Roman" w:cs="Times New Roman"/>
        </w:rPr>
        <w:t>Prasher</w:t>
      </w:r>
      <w:proofErr w:type="spellEnd"/>
      <w:r w:rsidRPr="00F43B72">
        <w:rPr>
          <w:rFonts w:ascii="Times New Roman" w:hAnsi="Times New Roman" w:cs="Times New Roman"/>
        </w:rPr>
        <w:t xml:space="preserve"> IB, Adhikari S, </w:t>
      </w:r>
      <w:proofErr w:type="spellStart"/>
      <w:r w:rsidRPr="00F43B72">
        <w:rPr>
          <w:rFonts w:ascii="Times New Roman" w:hAnsi="Times New Roman" w:cs="Times New Roman"/>
        </w:rPr>
        <w:t>Albertó</w:t>
      </w:r>
      <w:proofErr w:type="spellEnd"/>
      <w:r w:rsidRPr="00F43B72">
        <w:rPr>
          <w:rFonts w:ascii="Times New Roman" w:hAnsi="Times New Roman" w:cs="Times New Roman"/>
        </w:rPr>
        <w:t xml:space="preserve"> EO, </w:t>
      </w:r>
      <w:proofErr w:type="spellStart"/>
      <w:r w:rsidRPr="00F43B72">
        <w:rPr>
          <w:rFonts w:ascii="Times New Roman" w:hAnsi="Times New Roman" w:cs="Times New Roman"/>
        </w:rPr>
        <w:t>Bulgakov</w:t>
      </w:r>
      <w:proofErr w:type="spellEnd"/>
      <w:r w:rsidRPr="00F43B72">
        <w:rPr>
          <w:rFonts w:ascii="Times New Roman" w:hAnsi="Times New Roman" w:cs="Times New Roman"/>
        </w:rPr>
        <w:t xml:space="preserve"> TS, </w:t>
      </w:r>
      <w:proofErr w:type="spellStart"/>
      <w:r w:rsidRPr="00F43B72">
        <w:rPr>
          <w:rFonts w:ascii="Times New Roman" w:hAnsi="Times New Roman" w:cs="Times New Roman"/>
        </w:rPr>
        <w:t>Castañeda</w:t>
      </w:r>
      <w:proofErr w:type="spellEnd"/>
      <w:r w:rsidRPr="00F43B72">
        <w:rPr>
          <w:rFonts w:ascii="Times New Roman" w:hAnsi="Times New Roman" w:cs="Times New Roman"/>
        </w:rPr>
        <w:t xml:space="preserve">-Ruiz RF, </w:t>
      </w:r>
      <w:proofErr w:type="spellStart"/>
      <w:r w:rsidRPr="00F43B72">
        <w:rPr>
          <w:rFonts w:ascii="Times New Roman" w:hAnsi="Times New Roman" w:cs="Times New Roman"/>
        </w:rPr>
        <w:t>Hembrom</w:t>
      </w:r>
      <w:proofErr w:type="spellEnd"/>
      <w:r w:rsidRPr="00F43B72">
        <w:rPr>
          <w:rFonts w:ascii="Times New Roman" w:hAnsi="Times New Roman" w:cs="Times New Roman"/>
        </w:rPr>
        <w:t xml:space="preserve"> ME, Hyde KD, Lewis DP, </w:t>
      </w:r>
      <w:proofErr w:type="spellStart"/>
      <w:r w:rsidRPr="00F43B72">
        <w:rPr>
          <w:rFonts w:ascii="Times New Roman" w:hAnsi="Times New Roman" w:cs="Times New Roman"/>
        </w:rPr>
        <w:t>Michlig</w:t>
      </w:r>
      <w:proofErr w:type="spellEnd"/>
      <w:r w:rsidRPr="00F43B72">
        <w:rPr>
          <w:rFonts w:ascii="Times New Roman" w:hAnsi="Times New Roman" w:cs="Times New Roman"/>
        </w:rPr>
        <w:t xml:space="preserve"> A, </w:t>
      </w:r>
      <w:proofErr w:type="spellStart"/>
      <w:r w:rsidRPr="00F43B72">
        <w:rPr>
          <w:rFonts w:ascii="Times New Roman" w:hAnsi="Times New Roman" w:cs="Times New Roman"/>
        </w:rPr>
        <w:t>Nuytinck</w:t>
      </w:r>
      <w:proofErr w:type="spellEnd"/>
      <w:r w:rsidRPr="00F43B72">
        <w:rPr>
          <w:rFonts w:ascii="Times New Roman" w:hAnsi="Times New Roman" w:cs="Times New Roman"/>
        </w:rPr>
        <w:t xml:space="preserve"> J, Parihar A, Popoff OF, Ramirez NA, Silva MD, Verma RK, Hofstetter V (2017) Fungal Biodiversity Profiles 21–30. </w:t>
      </w:r>
      <w:proofErr w:type="spellStart"/>
      <w:r w:rsidRPr="00F43B72">
        <w:rPr>
          <w:rFonts w:ascii="Times New Roman" w:hAnsi="Times New Roman" w:cs="Times New Roman"/>
        </w:rPr>
        <w:t>Cryptogamie</w:t>
      </w:r>
      <w:proofErr w:type="spellEnd"/>
      <w:r w:rsidRPr="00F43B72">
        <w:rPr>
          <w:rFonts w:ascii="Times New Roman" w:hAnsi="Times New Roman" w:cs="Times New Roman"/>
        </w:rPr>
        <w:t xml:space="preserve">, </w:t>
      </w:r>
      <w:proofErr w:type="spellStart"/>
      <w:r w:rsidRPr="00F43B72">
        <w:rPr>
          <w:rFonts w:ascii="Times New Roman" w:hAnsi="Times New Roman" w:cs="Times New Roman"/>
        </w:rPr>
        <w:t>Mycologie</w:t>
      </w:r>
      <w:proofErr w:type="spellEnd"/>
      <w:r w:rsidRPr="00F43B72">
        <w:rPr>
          <w:rFonts w:ascii="Times New Roman" w:hAnsi="Times New Roman" w:cs="Times New Roman"/>
        </w:rPr>
        <w:t xml:space="preserve"> 38(1): 101–146. </w:t>
      </w:r>
      <w:hyperlink r:id="rId16" w:history="1">
        <w:r w:rsidR="001C7EF8" w:rsidRPr="004B732C">
          <w:rPr>
            <w:rStyle w:val="Hyperlink"/>
            <w:rFonts w:ascii="Times New Roman" w:hAnsi="Times New Roman" w:cs="Times New Roman"/>
          </w:rPr>
          <w:t>https://doi.org/10.7872/crym/v38.iss1.2017.101</w:t>
        </w:r>
      </w:hyperlink>
    </w:p>
    <w:p w14:paraId="14567EB4" w14:textId="77777777" w:rsidR="001C7EF8" w:rsidRPr="00F43B72" w:rsidRDefault="001C7EF8" w:rsidP="00F43B72">
      <w:pPr>
        <w:rPr>
          <w:rFonts w:ascii="Times New Roman" w:hAnsi="Times New Roman" w:cs="Times New Roman"/>
        </w:rPr>
      </w:pPr>
    </w:p>
    <w:p w14:paraId="3691F064" w14:textId="54541132" w:rsidR="00F43B72" w:rsidRDefault="00F43B72" w:rsidP="00F43B72">
      <w:pPr>
        <w:rPr>
          <w:rFonts w:ascii="Times New Roman" w:hAnsi="Times New Roman" w:cs="Times New Roman"/>
        </w:rPr>
      </w:pPr>
      <w:r w:rsidRPr="00F43B72">
        <w:rPr>
          <w:rFonts w:ascii="Times New Roman" w:hAnsi="Times New Roman" w:cs="Times New Roman"/>
        </w:rPr>
        <w:t xml:space="preserve">Coker WC, Beers AH (1951) The stipitate </w:t>
      </w:r>
      <w:proofErr w:type="spellStart"/>
      <w:r w:rsidRPr="00F43B72">
        <w:rPr>
          <w:rFonts w:ascii="Times New Roman" w:hAnsi="Times New Roman" w:cs="Times New Roman"/>
        </w:rPr>
        <w:t>hydnums</w:t>
      </w:r>
      <w:proofErr w:type="spellEnd"/>
      <w:r w:rsidRPr="00F43B72">
        <w:rPr>
          <w:rFonts w:ascii="Times New Roman" w:hAnsi="Times New Roman" w:cs="Times New Roman"/>
        </w:rPr>
        <w:t xml:space="preserve"> of the eastern United States. The University of North Carolina Press, 15–21.</w:t>
      </w:r>
    </w:p>
    <w:p w14:paraId="4576C6B5" w14:textId="77777777" w:rsidR="001C7EF8" w:rsidRDefault="001C7EF8" w:rsidP="00F43B72">
      <w:pPr>
        <w:rPr>
          <w:rFonts w:ascii="Times New Roman" w:hAnsi="Times New Roman" w:cs="Times New Roman"/>
        </w:rPr>
      </w:pPr>
    </w:p>
    <w:p w14:paraId="776953EB" w14:textId="78B1F66D" w:rsidR="001C7EF8" w:rsidRDefault="001C7EF8" w:rsidP="001C7EF8">
      <w:pPr>
        <w:rPr>
          <w:rFonts w:ascii="Times New Roman" w:hAnsi="Times New Roman" w:cs="Times New Roman"/>
        </w:rPr>
      </w:pPr>
      <w:r w:rsidRPr="001C7EF8">
        <w:rPr>
          <w:rFonts w:ascii="Calibri" w:hAnsi="Calibri" w:cs="Calibri"/>
        </w:rPr>
        <w:t>﻿</w:t>
      </w:r>
      <w:proofErr w:type="spellStart"/>
      <w:r w:rsidRPr="001C7EF8">
        <w:rPr>
          <w:rFonts w:ascii="Times New Roman" w:hAnsi="Times New Roman" w:cs="Times New Roman"/>
        </w:rPr>
        <w:t>Donk</w:t>
      </w:r>
      <w:proofErr w:type="spellEnd"/>
      <w:r w:rsidRPr="001C7EF8">
        <w:rPr>
          <w:rFonts w:ascii="Times New Roman" w:hAnsi="Times New Roman" w:cs="Times New Roman"/>
        </w:rPr>
        <w:t xml:space="preserve"> MA (1933) Revision der </w:t>
      </w:r>
      <w:proofErr w:type="spellStart"/>
      <w:r w:rsidRPr="001C7EF8">
        <w:rPr>
          <w:rFonts w:ascii="Times New Roman" w:hAnsi="Times New Roman" w:cs="Times New Roman"/>
        </w:rPr>
        <w:t>Niederlandischen</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Homobasidiomycetae-Aphyllophoraceae</w:t>
      </w:r>
      <w:proofErr w:type="spellEnd"/>
      <w:r w:rsidRPr="001C7EF8">
        <w:rPr>
          <w:rFonts w:ascii="Times New Roman" w:hAnsi="Times New Roman" w:cs="Times New Roman"/>
        </w:rPr>
        <w:t xml:space="preserve"> II. </w:t>
      </w:r>
      <w:proofErr w:type="spellStart"/>
      <w:r w:rsidRPr="001C7EF8">
        <w:rPr>
          <w:rFonts w:ascii="Times New Roman" w:hAnsi="Times New Roman" w:cs="Times New Roman"/>
        </w:rPr>
        <w:t>Mededelingen</w:t>
      </w:r>
      <w:proofErr w:type="spellEnd"/>
      <w:r w:rsidRPr="001C7EF8">
        <w:rPr>
          <w:rFonts w:ascii="Times New Roman" w:hAnsi="Times New Roman" w:cs="Times New Roman"/>
        </w:rPr>
        <w:t xml:space="preserve"> van de </w:t>
      </w:r>
      <w:proofErr w:type="spellStart"/>
      <w:r w:rsidRPr="001C7EF8">
        <w:rPr>
          <w:rFonts w:ascii="Times New Roman" w:hAnsi="Times New Roman" w:cs="Times New Roman"/>
        </w:rPr>
        <w:t>de</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Nederlandse</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Mycologische</w:t>
      </w:r>
      <w:proofErr w:type="spellEnd"/>
      <w:r w:rsidRPr="001C7EF8">
        <w:rPr>
          <w:rFonts w:ascii="Times New Roman" w:hAnsi="Times New Roman" w:cs="Times New Roman"/>
        </w:rPr>
        <w:t xml:space="preserve"> Vereeniging 22: 1–278.</w:t>
      </w:r>
    </w:p>
    <w:p w14:paraId="5E47AA48" w14:textId="77777777" w:rsidR="001C7EF8" w:rsidRPr="001C7EF8" w:rsidRDefault="001C7EF8" w:rsidP="001C7EF8">
      <w:pPr>
        <w:rPr>
          <w:rFonts w:ascii="Times New Roman" w:hAnsi="Times New Roman" w:cs="Times New Roman"/>
        </w:rPr>
      </w:pPr>
    </w:p>
    <w:p w14:paraId="1EC54925" w14:textId="70BFB8EF" w:rsidR="001C7EF8" w:rsidRDefault="001C7EF8" w:rsidP="001C7EF8">
      <w:pPr>
        <w:rPr>
          <w:rFonts w:ascii="Times New Roman" w:hAnsi="Times New Roman" w:cs="Times New Roman"/>
        </w:rPr>
      </w:pPr>
      <w:proofErr w:type="spellStart"/>
      <w:r w:rsidRPr="001C7EF8">
        <w:rPr>
          <w:rFonts w:ascii="Times New Roman" w:hAnsi="Times New Roman" w:cs="Times New Roman"/>
        </w:rPr>
        <w:t>Donk</w:t>
      </w:r>
      <w:proofErr w:type="spellEnd"/>
      <w:r w:rsidRPr="001C7EF8">
        <w:rPr>
          <w:rFonts w:ascii="Times New Roman" w:hAnsi="Times New Roman" w:cs="Times New Roman"/>
        </w:rPr>
        <w:t xml:space="preserve"> MA (1956) The Generic Names Proposed for </w:t>
      </w:r>
      <w:proofErr w:type="spellStart"/>
      <w:r w:rsidRPr="001C7EF8">
        <w:rPr>
          <w:rFonts w:ascii="Times New Roman" w:hAnsi="Times New Roman" w:cs="Times New Roman"/>
        </w:rPr>
        <w:t>Hymenomycetes</w:t>
      </w:r>
      <w:proofErr w:type="spellEnd"/>
      <w:r w:rsidRPr="001C7EF8">
        <w:rPr>
          <w:rFonts w:ascii="Times New Roman" w:hAnsi="Times New Roman" w:cs="Times New Roman"/>
        </w:rPr>
        <w:t xml:space="preserve"> V “</w:t>
      </w:r>
      <w:proofErr w:type="spellStart"/>
      <w:r w:rsidRPr="001C7EF8">
        <w:rPr>
          <w:rFonts w:ascii="Times New Roman" w:hAnsi="Times New Roman" w:cs="Times New Roman"/>
        </w:rPr>
        <w:t>Hydnaceae</w:t>
      </w:r>
      <w:proofErr w:type="spellEnd"/>
      <w:r w:rsidRPr="001C7EF8">
        <w:rPr>
          <w:rFonts w:ascii="Times New Roman" w:hAnsi="Times New Roman" w:cs="Times New Roman"/>
        </w:rPr>
        <w:t xml:space="preserve">” (continuation). Taxon 5(4): 69–80. </w:t>
      </w:r>
      <w:hyperlink r:id="rId17" w:history="1">
        <w:r w:rsidRPr="004B732C">
          <w:rPr>
            <w:rStyle w:val="Hyperlink"/>
            <w:rFonts w:ascii="Times New Roman" w:hAnsi="Times New Roman" w:cs="Times New Roman"/>
          </w:rPr>
          <w:t>https://doi.org/10.2307/1217317</w:t>
        </w:r>
      </w:hyperlink>
    </w:p>
    <w:p w14:paraId="3DE389B8" w14:textId="77777777" w:rsidR="001C7EF8" w:rsidRPr="001C7EF8" w:rsidRDefault="001C7EF8" w:rsidP="001C7EF8">
      <w:pPr>
        <w:rPr>
          <w:rFonts w:ascii="Times New Roman" w:hAnsi="Times New Roman" w:cs="Times New Roman"/>
        </w:rPr>
      </w:pPr>
    </w:p>
    <w:p w14:paraId="1193E424" w14:textId="7A4033EB" w:rsidR="001C7EF8" w:rsidRDefault="001C7EF8" w:rsidP="001C7EF8">
      <w:pPr>
        <w:rPr>
          <w:rFonts w:ascii="Times New Roman" w:hAnsi="Times New Roman" w:cs="Times New Roman"/>
        </w:rPr>
      </w:pPr>
      <w:r w:rsidRPr="001C7EF8">
        <w:rPr>
          <w:rFonts w:ascii="Times New Roman" w:hAnsi="Times New Roman" w:cs="Times New Roman"/>
        </w:rPr>
        <w:t xml:space="preserve">Edgar RC (2004) MUSCLE: multiple sequence alignment with high accuracy and high throughput. Nucleic Acids Research 32(5): 1792–1797. </w:t>
      </w:r>
      <w:hyperlink r:id="rId18" w:history="1">
        <w:r w:rsidR="00E409CB" w:rsidRPr="004B732C">
          <w:rPr>
            <w:rStyle w:val="Hyperlink"/>
            <w:rFonts w:ascii="Times New Roman" w:hAnsi="Times New Roman" w:cs="Times New Roman"/>
          </w:rPr>
          <w:t>https://doi.org/10.1093/nar/gkh340</w:t>
        </w:r>
      </w:hyperlink>
    </w:p>
    <w:p w14:paraId="132F6EE1" w14:textId="77777777" w:rsidR="001C7EF8" w:rsidRPr="001C7EF8" w:rsidRDefault="001C7EF8" w:rsidP="001C7EF8">
      <w:pPr>
        <w:rPr>
          <w:rFonts w:ascii="Times New Roman" w:hAnsi="Times New Roman" w:cs="Times New Roman"/>
        </w:rPr>
      </w:pPr>
    </w:p>
    <w:p w14:paraId="71A3E86E" w14:textId="627915DE" w:rsidR="001C7EF8" w:rsidRDefault="001C7EF8" w:rsidP="001C7EF8">
      <w:pPr>
        <w:rPr>
          <w:rFonts w:ascii="Times New Roman" w:hAnsi="Times New Roman" w:cs="Times New Roman"/>
        </w:rPr>
      </w:pPr>
      <w:r w:rsidRPr="001C7EF8">
        <w:rPr>
          <w:rFonts w:ascii="Times New Roman" w:hAnsi="Times New Roman" w:cs="Times New Roman"/>
        </w:rPr>
        <w:t xml:space="preserve">Feng B, Wang X-H, </w:t>
      </w:r>
      <w:proofErr w:type="spellStart"/>
      <w:r w:rsidRPr="001C7EF8">
        <w:rPr>
          <w:rFonts w:ascii="Times New Roman" w:hAnsi="Times New Roman" w:cs="Times New Roman"/>
        </w:rPr>
        <w:t>Ratkowsky</w:t>
      </w:r>
      <w:proofErr w:type="spellEnd"/>
      <w:r w:rsidRPr="001C7EF8">
        <w:rPr>
          <w:rFonts w:ascii="Times New Roman" w:hAnsi="Times New Roman" w:cs="Times New Roman"/>
        </w:rPr>
        <w:t xml:space="preserve"> D, Gates G, Lee SS, </w:t>
      </w:r>
      <w:proofErr w:type="spellStart"/>
      <w:r w:rsidRPr="001C7EF8">
        <w:rPr>
          <w:rFonts w:ascii="Times New Roman" w:hAnsi="Times New Roman" w:cs="Times New Roman"/>
        </w:rPr>
        <w:t>Grebenc</w:t>
      </w:r>
      <w:proofErr w:type="spellEnd"/>
      <w:r w:rsidRPr="001C7EF8">
        <w:rPr>
          <w:rFonts w:ascii="Times New Roman" w:hAnsi="Times New Roman" w:cs="Times New Roman"/>
        </w:rPr>
        <w:t xml:space="preserve"> T, Yang ZL (2016) </w:t>
      </w:r>
      <w:proofErr w:type="spellStart"/>
      <w:r w:rsidRPr="001C7EF8">
        <w:rPr>
          <w:rFonts w:ascii="Times New Roman" w:hAnsi="Times New Roman" w:cs="Times New Roman"/>
        </w:rPr>
        <w:t>Multilocus</w:t>
      </w:r>
      <w:proofErr w:type="spellEnd"/>
      <w:r w:rsidRPr="001C7EF8">
        <w:rPr>
          <w:rFonts w:ascii="Times New Roman" w:hAnsi="Times New Roman" w:cs="Times New Roman"/>
        </w:rPr>
        <w:t xml:space="preserve"> phylogenetic analyses reveal unexpected abundant diversity and significant disjunct distribution pattern of the Hedgehog Mushrooms (</w:t>
      </w:r>
      <w:proofErr w:type="spellStart"/>
      <w:r w:rsidRPr="007A64D5">
        <w:rPr>
          <w:rFonts w:ascii="Times New Roman" w:hAnsi="Times New Roman" w:cs="Times New Roman"/>
          <w:i/>
          <w:iCs/>
        </w:rPr>
        <w:t>Hydnum</w:t>
      </w:r>
      <w:proofErr w:type="spellEnd"/>
      <w:r w:rsidRPr="001C7EF8">
        <w:rPr>
          <w:rFonts w:ascii="Times New Roman" w:hAnsi="Times New Roman" w:cs="Times New Roman"/>
        </w:rPr>
        <w:t xml:space="preserve"> L.). Scientific Reports 6(4): 1:11. </w:t>
      </w:r>
      <w:hyperlink r:id="rId19" w:history="1">
        <w:r w:rsidRPr="004B732C">
          <w:rPr>
            <w:rStyle w:val="Hyperlink"/>
            <w:rFonts w:ascii="Times New Roman" w:hAnsi="Times New Roman" w:cs="Times New Roman"/>
          </w:rPr>
          <w:t>https://doi.org/10.1038/srep25586</w:t>
        </w:r>
      </w:hyperlink>
    </w:p>
    <w:p w14:paraId="0C4BFB9C" w14:textId="77777777" w:rsidR="001C7EF8" w:rsidRPr="001C7EF8" w:rsidRDefault="001C7EF8" w:rsidP="001C7EF8">
      <w:pPr>
        <w:rPr>
          <w:rFonts w:ascii="Times New Roman" w:hAnsi="Times New Roman" w:cs="Times New Roman"/>
        </w:rPr>
      </w:pPr>
    </w:p>
    <w:p w14:paraId="1AD1BC8C" w14:textId="77777777" w:rsidR="007A64D5" w:rsidRDefault="001C7EF8" w:rsidP="001C7EF8">
      <w:pPr>
        <w:rPr>
          <w:rFonts w:ascii="Times New Roman" w:hAnsi="Times New Roman" w:cs="Times New Roman"/>
        </w:rPr>
      </w:pPr>
      <w:r w:rsidRPr="001C7EF8">
        <w:rPr>
          <w:rFonts w:ascii="Times New Roman" w:hAnsi="Times New Roman" w:cs="Times New Roman"/>
        </w:rPr>
        <w:t xml:space="preserve">Fries EM (1821) Systema </w:t>
      </w:r>
      <w:proofErr w:type="spellStart"/>
      <w:r w:rsidRPr="001C7EF8">
        <w:rPr>
          <w:rFonts w:ascii="Times New Roman" w:hAnsi="Times New Roman" w:cs="Times New Roman"/>
        </w:rPr>
        <w:t>Mycologicum</w:t>
      </w:r>
      <w:proofErr w:type="spellEnd"/>
      <w:r w:rsidRPr="001C7EF8">
        <w:rPr>
          <w:rFonts w:ascii="Times New Roman" w:hAnsi="Times New Roman" w:cs="Times New Roman"/>
        </w:rPr>
        <w:t xml:space="preserve"> I, 397. </w:t>
      </w:r>
    </w:p>
    <w:p w14:paraId="21A25B68" w14:textId="77777777" w:rsidR="007A64D5" w:rsidRDefault="007A64D5" w:rsidP="001C7EF8">
      <w:pPr>
        <w:rPr>
          <w:rFonts w:ascii="Times New Roman" w:hAnsi="Times New Roman" w:cs="Times New Roman"/>
        </w:rPr>
      </w:pPr>
    </w:p>
    <w:p w14:paraId="3818BC5F" w14:textId="7B3B0100" w:rsidR="001C7EF8" w:rsidRDefault="001C7EF8" w:rsidP="001C7EF8">
      <w:pPr>
        <w:rPr>
          <w:rFonts w:ascii="Times New Roman" w:hAnsi="Times New Roman" w:cs="Times New Roman"/>
        </w:rPr>
      </w:pPr>
      <w:r w:rsidRPr="001C7EF8">
        <w:rPr>
          <w:rFonts w:ascii="Times New Roman" w:hAnsi="Times New Roman" w:cs="Times New Roman"/>
        </w:rPr>
        <w:t>García-Guzmán OM, Garibay-</w:t>
      </w:r>
      <w:proofErr w:type="spellStart"/>
      <w:r w:rsidRPr="001C7EF8">
        <w:rPr>
          <w:rFonts w:ascii="Times New Roman" w:hAnsi="Times New Roman" w:cs="Times New Roman"/>
        </w:rPr>
        <w:t>Orijel</w:t>
      </w:r>
      <w:proofErr w:type="spellEnd"/>
      <w:r w:rsidRPr="001C7EF8">
        <w:rPr>
          <w:rFonts w:ascii="Times New Roman" w:hAnsi="Times New Roman" w:cs="Times New Roman"/>
        </w:rPr>
        <w:t xml:space="preserve"> R, Hernández E, Arellano-Torres E, </w:t>
      </w:r>
      <w:proofErr w:type="spellStart"/>
      <w:r w:rsidRPr="001C7EF8">
        <w:rPr>
          <w:rFonts w:ascii="Times New Roman" w:hAnsi="Times New Roman" w:cs="Times New Roman"/>
        </w:rPr>
        <w:t>Oyama</w:t>
      </w:r>
      <w:proofErr w:type="spellEnd"/>
      <w:r w:rsidRPr="001C7EF8">
        <w:rPr>
          <w:rFonts w:ascii="Times New Roman" w:hAnsi="Times New Roman" w:cs="Times New Roman"/>
        </w:rPr>
        <w:t xml:space="preserve"> K (2017) Worldwide meta-analysis of </w:t>
      </w:r>
      <w:r w:rsidRPr="001C7EF8">
        <w:rPr>
          <w:rFonts w:ascii="Times New Roman" w:hAnsi="Times New Roman" w:cs="Times New Roman"/>
          <w:i/>
          <w:iCs/>
        </w:rPr>
        <w:t>Quercus</w:t>
      </w:r>
      <w:r w:rsidRPr="001C7EF8">
        <w:rPr>
          <w:rFonts w:ascii="Times New Roman" w:hAnsi="Times New Roman" w:cs="Times New Roman"/>
        </w:rPr>
        <w:t xml:space="preserve"> forests ectomycorrhizal fungal diversity reveals southwestern Mexico as a hotspot. Mycorrhiza 27: 811. </w:t>
      </w:r>
      <w:hyperlink r:id="rId20" w:history="1">
        <w:r w:rsidRPr="004B732C">
          <w:rPr>
            <w:rStyle w:val="Hyperlink"/>
            <w:rFonts w:ascii="Times New Roman" w:hAnsi="Times New Roman" w:cs="Times New Roman"/>
          </w:rPr>
          <w:t>https://doi.org/10.1007/s00572-017-0793-9</w:t>
        </w:r>
      </w:hyperlink>
    </w:p>
    <w:p w14:paraId="4D84518A" w14:textId="77777777" w:rsidR="001C7EF8" w:rsidRPr="001C7EF8" w:rsidRDefault="001C7EF8" w:rsidP="001C7EF8">
      <w:pPr>
        <w:rPr>
          <w:rFonts w:ascii="Times New Roman" w:hAnsi="Times New Roman" w:cs="Times New Roman"/>
        </w:rPr>
      </w:pPr>
    </w:p>
    <w:p w14:paraId="6557A42A" w14:textId="26A5342C" w:rsidR="0096625F" w:rsidRDefault="001C7EF8" w:rsidP="001C7EF8">
      <w:pPr>
        <w:rPr>
          <w:rFonts w:ascii="Times New Roman" w:hAnsi="Times New Roman" w:cs="Times New Roman"/>
        </w:rPr>
      </w:pPr>
      <w:proofErr w:type="spellStart"/>
      <w:r w:rsidRPr="001C7EF8">
        <w:rPr>
          <w:rFonts w:ascii="Times New Roman" w:hAnsi="Times New Roman" w:cs="Times New Roman"/>
        </w:rPr>
        <w:lastRenderedPageBreak/>
        <w:t>Gardes</w:t>
      </w:r>
      <w:proofErr w:type="spellEnd"/>
      <w:r w:rsidRPr="001C7EF8">
        <w:rPr>
          <w:rFonts w:ascii="Times New Roman" w:hAnsi="Times New Roman" w:cs="Times New Roman"/>
        </w:rPr>
        <w:t xml:space="preserve"> M, Bruns TD (1993) ITS primers with enhanced specificity for basidiomycetes – application to the identification of mycorrhizae and rusts. Molecular Ecology 2(2): 113–118. </w:t>
      </w:r>
      <w:hyperlink r:id="rId21" w:history="1">
        <w:r w:rsidRPr="004B732C">
          <w:rPr>
            <w:rStyle w:val="Hyperlink"/>
            <w:rFonts w:ascii="Times New Roman" w:hAnsi="Times New Roman" w:cs="Times New Roman"/>
          </w:rPr>
          <w:t>https://doi.org/10.1111/j.1365-294X.1993.tb00005.x</w:t>
        </w:r>
      </w:hyperlink>
    </w:p>
    <w:p w14:paraId="5E9BBC46" w14:textId="2ACF37DB" w:rsidR="001C7EF8" w:rsidRDefault="001C7EF8" w:rsidP="001C7EF8">
      <w:pPr>
        <w:rPr>
          <w:rFonts w:ascii="Times New Roman" w:hAnsi="Times New Roman" w:cs="Times New Roman"/>
        </w:rPr>
      </w:pPr>
    </w:p>
    <w:p w14:paraId="2E2277E9" w14:textId="217AF78D" w:rsidR="001C7EF8" w:rsidRDefault="001C7EF8" w:rsidP="001C7EF8">
      <w:pPr>
        <w:rPr>
          <w:rFonts w:ascii="Times New Roman" w:hAnsi="Times New Roman" w:cs="Times New Roman"/>
        </w:rPr>
      </w:pPr>
      <w:r w:rsidRPr="001C7EF8">
        <w:rPr>
          <w:rFonts w:ascii="Calibri" w:hAnsi="Calibri" w:cs="Calibri"/>
        </w:rPr>
        <w:t>﻿</w:t>
      </w:r>
      <w:r w:rsidRPr="001C7EF8">
        <w:rPr>
          <w:rFonts w:ascii="Times New Roman" w:hAnsi="Times New Roman" w:cs="Times New Roman"/>
        </w:rPr>
        <w:t>Garibay-</w:t>
      </w:r>
      <w:proofErr w:type="spellStart"/>
      <w:r w:rsidRPr="001C7EF8">
        <w:rPr>
          <w:rFonts w:ascii="Times New Roman" w:hAnsi="Times New Roman" w:cs="Times New Roman"/>
        </w:rPr>
        <w:t>Orijel</w:t>
      </w:r>
      <w:proofErr w:type="spellEnd"/>
      <w:r w:rsidRPr="001C7EF8">
        <w:rPr>
          <w:rFonts w:ascii="Times New Roman" w:hAnsi="Times New Roman" w:cs="Times New Roman"/>
        </w:rPr>
        <w:t xml:space="preserve"> R, Cifuentes J, Estrada-Torres A, Caballero J (2006) People using macro-fungal diversity in Oaxaca, Mexico. Fungal Diversity 21: 41–67.</w:t>
      </w:r>
    </w:p>
    <w:p w14:paraId="05779326" w14:textId="77777777" w:rsidR="001C7EF8" w:rsidRPr="001C7EF8" w:rsidRDefault="001C7EF8" w:rsidP="001C7EF8">
      <w:pPr>
        <w:rPr>
          <w:rFonts w:ascii="Times New Roman" w:hAnsi="Times New Roman" w:cs="Times New Roman"/>
        </w:rPr>
      </w:pPr>
    </w:p>
    <w:p w14:paraId="7B5EEE9F" w14:textId="330DC775" w:rsidR="001C7EF8" w:rsidRDefault="001C7EF8" w:rsidP="001C7EF8">
      <w:pPr>
        <w:rPr>
          <w:rFonts w:ascii="Times New Roman" w:hAnsi="Times New Roman" w:cs="Times New Roman"/>
        </w:rPr>
      </w:pPr>
      <w:proofErr w:type="spellStart"/>
      <w:r w:rsidRPr="001C7EF8">
        <w:rPr>
          <w:rFonts w:ascii="Times New Roman" w:hAnsi="Times New Roman" w:cs="Times New Roman"/>
        </w:rPr>
        <w:t>Grebenc</w:t>
      </w:r>
      <w:proofErr w:type="spellEnd"/>
      <w:r w:rsidRPr="001C7EF8">
        <w:rPr>
          <w:rFonts w:ascii="Times New Roman" w:hAnsi="Times New Roman" w:cs="Times New Roman"/>
        </w:rPr>
        <w:t xml:space="preserve"> T, Martín MP, </w:t>
      </w:r>
      <w:proofErr w:type="spellStart"/>
      <w:r w:rsidRPr="001C7EF8">
        <w:rPr>
          <w:rFonts w:ascii="Times New Roman" w:hAnsi="Times New Roman" w:cs="Times New Roman"/>
        </w:rPr>
        <w:t>Kraigher</w:t>
      </w:r>
      <w:proofErr w:type="spellEnd"/>
      <w:r w:rsidRPr="001C7EF8">
        <w:rPr>
          <w:rFonts w:ascii="Times New Roman" w:hAnsi="Times New Roman" w:cs="Times New Roman"/>
        </w:rPr>
        <w:t xml:space="preserve"> H (2009) Ribosomal ITS diversity among the European species of the genus </w:t>
      </w:r>
      <w:proofErr w:type="spellStart"/>
      <w:r w:rsidRPr="001C7EF8">
        <w:rPr>
          <w:rFonts w:ascii="Times New Roman" w:hAnsi="Times New Roman" w:cs="Times New Roman"/>
          <w:i/>
          <w:iCs/>
        </w:rPr>
        <w:t>Hydnum</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Hydnaceae</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Anales</w:t>
      </w:r>
      <w:proofErr w:type="spellEnd"/>
      <w:r w:rsidRPr="001C7EF8">
        <w:rPr>
          <w:rFonts w:ascii="Times New Roman" w:hAnsi="Times New Roman" w:cs="Times New Roman"/>
        </w:rPr>
        <w:t xml:space="preserve"> Del </w:t>
      </w:r>
      <w:proofErr w:type="spellStart"/>
      <w:r w:rsidRPr="001C7EF8">
        <w:rPr>
          <w:rFonts w:ascii="Times New Roman" w:hAnsi="Times New Roman" w:cs="Times New Roman"/>
        </w:rPr>
        <w:t>Jardín</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Botánico</w:t>
      </w:r>
      <w:proofErr w:type="spellEnd"/>
      <w:r w:rsidRPr="001C7EF8">
        <w:rPr>
          <w:rFonts w:ascii="Times New Roman" w:hAnsi="Times New Roman" w:cs="Times New Roman"/>
        </w:rPr>
        <w:t xml:space="preserve"> de Madrid 66S1: 121–132. </w:t>
      </w:r>
      <w:hyperlink r:id="rId22" w:history="1">
        <w:r w:rsidRPr="004B732C">
          <w:rPr>
            <w:rStyle w:val="Hyperlink"/>
            <w:rFonts w:ascii="Times New Roman" w:hAnsi="Times New Roman" w:cs="Times New Roman"/>
          </w:rPr>
          <w:t>https://doi.org/10.3989/ajbm.2221</w:t>
        </w:r>
      </w:hyperlink>
    </w:p>
    <w:p w14:paraId="6BFF8E63" w14:textId="77777777" w:rsidR="001C7EF8" w:rsidRPr="001C7EF8" w:rsidRDefault="001C7EF8" w:rsidP="001C7EF8">
      <w:pPr>
        <w:rPr>
          <w:rFonts w:ascii="Times New Roman" w:hAnsi="Times New Roman" w:cs="Times New Roman"/>
        </w:rPr>
      </w:pPr>
    </w:p>
    <w:p w14:paraId="03F546D2" w14:textId="32A99D02" w:rsidR="001C7EF8" w:rsidRDefault="001C7EF8" w:rsidP="001C7EF8">
      <w:pPr>
        <w:rPr>
          <w:rFonts w:ascii="Times New Roman" w:hAnsi="Times New Roman" w:cs="Times New Roman"/>
        </w:rPr>
      </w:pPr>
      <w:r w:rsidRPr="001C7EF8">
        <w:rPr>
          <w:rFonts w:ascii="Times New Roman" w:hAnsi="Times New Roman" w:cs="Times New Roman"/>
        </w:rPr>
        <w:t xml:space="preserve">Hall D, </w:t>
      </w:r>
      <w:proofErr w:type="spellStart"/>
      <w:r w:rsidRPr="001C7EF8">
        <w:rPr>
          <w:rFonts w:ascii="Times New Roman" w:hAnsi="Times New Roman" w:cs="Times New Roman"/>
        </w:rPr>
        <w:t>Stuntz</w:t>
      </w:r>
      <w:proofErr w:type="spellEnd"/>
      <w:r w:rsidRPr="001C7EF8">
        <w:rPr>
          <w:rFonts w:ascii="Times New Roman" w:hAnsi="Times New Roman" w:cs="Times New Roman"/>
        </w:rPr>
        <w:t xml:space="preserve"> DE (1971) Pileate </w:t>
      </w:r>
      <w:proofErr w:type="spellStart"/>
      <w:r w:rsidRPr="001C7EF8">
        <w:rPr>
          <w:rFonts w:ascii="Times New Roman" w:hAnsi="Times New Roman" w:cs="Times New Roman"/>
        </w:rPr>
        <w:t>Hydnaceae</w:t>
      </w:r>
      <w:proofErr w:type="spellEnd"/>
      <w:r w:rsidRPr="001C7EF8">
        <w:rPr>
          <w:rFonts w:ascii="Times New Roman" w:hAnsi="Times New Roman" w:cs="Times New Roman"/>
        </w:rPr>
        <w:t xml:space="preserve"> of the Puget Sound area. I. White-spored genera: </w:t>
      </w:r>
      <w:proofErr w:type="spellStart"/>
      <w:r w:rsidRPr="001C7EF8">
        <w:rPr>
          <w:rFonts w:ascii="Times New Roman" w:hAnsi="Times New Roman" w:cs="Times New Roman"/>
          <w:i/>
          <w:iCs/>
        </w:rPr>
        <w:t>Auriscalpium</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i/>
          <w:iCs/>
        </w:rPr>
        <w:t>Hericium</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i/>
          <w:iCs/>
        </w:rPr>
        <w:t>Dentinum</w:t>
      </w:r>
      <w:proofErr w:type="spellEnd"/>
      <w:r w:rsidRPr="001C7EF8">
        <w:rPr>
          <w:rFonts w:ascii="Times New Roman" w:hAnsi="Times New Roman" w:cs="Times New Roman"/>
        </w:rPr>
        <w:t xml:space="preserve"> and </w:t>
      </w:r>
      <w:proofErr w:type="spellStart"/>
      <w:r w:rsidRPr="001C7EF8">
        <w:rPr>
          <w:rFonts w:ascii="Times New Roman" w:hAnsi="Times New Roman" w:cs="Times New Roman"/>
          <w:i/>
          <w:iCs/>
        </w:rPr>
        <w:t>Phellodon</w:t>
      </w:r>
      <w:proofErr w:type="spellEnd"/>
      <w:r w:rsidRPr="001C7EF8">
        <w:rPr>
          <w:rFonts w:ascii="Times New Roman" w:hAnsi="Times New Roman" w:cs="Times New Roman"/>
        </w:rPr>
        <w:t xml:space="preserve">. </w:t>
      </w:r>
      <w:proofErr w:type="spellStart"/>
      <w:r w:rsidRPr="001C7EF8">
        <w:rPr>
          <w:rFonts w:ascii="Times New Roman" w:hAnsi="Times New Roman" w:cs="Times New Roman"/>
        </w:rPr>
        <w:t>Mycologia</w:t>
      </w:r>
      <w:proofErr w:type="spellEnd"/>
      <w:r w:rsidRPr="001C7EF8">
        <w:rPr>
          <w:rFonts w:ascii="Times New Roman" w:hAnsi="Times New Roman" w:cs="Times New Roman"/>
        </w:rPr>
        <w:t xml:space="preserve"> 63: 937–1098. https://doi. org/10.1080/00275514.1971.12019214</w:t>
      </w:r>
    </w:p>
    <w:p w14:paraId="2FF936D6" w14:textId="77777777" w:rsidR="001C7EF8" w:rsidRPr="001C7EF8" w:rsidRDefault="001C7EF8" w:rsidP="001C7EF8">
      <w:pPr>
        <w:rPr>
          <w:rFonts w:ascii="Times New Roman" w:hAnsi="Times New Roman" w:cs="Times New Roman"/>
        </w:rPr>
      </w:pPr>
    </w:p>
    <w:p w14:paraId="73AA9FE8" w14:textId="06B972CF" w:rsidR="001C7EF8" w:rsidRDefault="001C7EF8" w:rsidP="001C7EF8">
      <w:pPr>
        <w:rPr>
          <w:rFonts w:ascii="Times New Roman" w:hAnsi="Times New Roman" w:cs="Times New Roman"/>
        </w:rPr>
      </w:pPr>
      <w:r w:rsidRPr="001C7EF8">
        <w:rPr>
          <w:rFonts w:ascii="Times New Roman" w:hAnsi="Times New Roman" w:cs="Times New Roman"/>
        </w:rPr>
        <w:t xml:space="preserve">Harrison KA, </w:t>
      </w:r>
      <w:proofErr w:type="spellStart"/>
      <w:r w:rsidRPr="001C7EF8">
        <w:rPr>
          <w:rFonts w:ascii="Times New Roman" w:hAnsi="Times New Roman" w:cs="Times New Roman"/>
        </w:rPr>
        <w:t>Grund</w:t>
      </w:r>
      <w:proofErr w:type="spellEnd"/>
      <w:r w:rsidRPr="001C7EF8">
        <w:rPr>
          <w:rFonts w:ascii="Times New Roman" w:hAnsi="Times New Roman" w:cs="Times New Roman"/>
        </w:rPr>
        <w:t xml:space="preserve"> DW (1987) Preliminary keys to the terrestrial stipitate </w:t>
      </w:r>
      <w:proofErr w:type="spellStart"/>
      <w:r w:rsidRPr="001C7EF8">
        <w:rPr>
          <w:rFonts w:ascii="Times New Roman" w:hAnsi="Times New Roman" w:cs="Times New Roman"/>
        </w:rPr>
        <w:t>Hydnums</w:t>
      </w:r>
      <w:proofErr w:type="spellEnd"/>
      <w:r w:rsidRPr="001C7EF8">
        <w:rPr>
          <w:rFonts w:ascii="Times New Roman" w:hAnsi="Times New Roman" w:cs="Times New Roman"/>
        </w:rPr>
        <w:t xml:space="preserve"> of North America. </w:t>
      </w:r>
      <w:proofErr w:type="spellStart"/>
      <w:r w:rsidRPr="001C7EF8">
        <w:rPr>
          <w:rFonts w:ascii="Times New Roman" w:hAnsi="Times New Roman" w:cs="Times New Roman"/>
        </w:rPr>
        <w:t>Mycotaxon</w:t>
      </w:r>
      <w:proofErr w:type="spellEnd"/>
      <w:r w:rsidRPr="001C7EF8">
        <w:rPr>
          <w:rFonts w:ascii="Times New Roman" w:hAnsi="Times New Roman" w:cs="Times New Roman"/>
        </w:rPr>
        <w:t xml:space="preserve"> 28: 419–426.</w:t>
      </w:r>
    </w:p>
    <w:p w14:paraId="1376121E" w14:textId="77777777" w:rsidR="001C7EF8" w:rsidRPr="001C7EF8" w:rsidRDefault="001C7EF8" w:rsidP="001C7EF8">
      <w:pPr>
        <w:rPr>
          <w:rFonts w:ascii="Times New Roman" w:hAnsi="Times New Roman" w:cs="Times New Roman"/>
        </w:rPr>
      </w:pPr>
    </w:p>
    <w:p w14:paraId="73C57B44" w14:textId="524EA5F5" w:rsidR="001C7EF8" w:rsidRDefault="001C7EF8" w:rsidP="001C7EF8">
      <w:pPr>
        <w:rPr>
          <w:rFonts w:ascii="Times New Roman" w:hAnsi="Times New Roman" w:cs="Times New Roman"/>
        </w:rPr>
      </w:pPr>
      <w:r w:rsidRPr="001C7EF8">
        <w:rPr>
          <w:rFonts w:ascii="Times New Roman" w:hAnsi="Times New Roman" w:cs="Times New Roman"/>
        </w:rPr>
        <w:t xml:space="preserve">Hibbett DS, Pine EM, Langer E, Langer G, Donoghue MJ (1997) Evolution of gilled mushrooms and puffballs inferred from ribosomal DNA sequences. Proceedings of the National Academy of Sciences 94(22): 12002–12006. </w:t>
      </w:r>
      <w:hyperlink r:id="rId23" w:history="1">
        <w:r w:rsidR="00EC0BD8" w:rsidRPr="004B732C">
          <w:rPr>
            <w:rStyle w:val="Hyperlink"/>
            <w:rFonts w:ascii="Times New Roman" w:hAnsi="Times New Roman" w:cs="Times New Roman"/>
          </w:rPr>
          <w:t>https://doi.org/10.1073/pnas.94.22.12002</w:t>
        </w:r>
      </w:hyperlink>
    </w:p>
    <w:p w14:paraId="25272A39" w14:textId="77777777" w:rsidR="00EC0BD8" w:rsidRPr="001C7EF8" w:rsidRDefault="00EC0BD8" w:rsidP="001C7EF8">
      <w:pPr>
        <w:rPr>
          <w:rFonts w:ascii="Times New Roman" w:hAnsi="Times New Roman" w:cs="Times New Roman"/>
        </w:rPr>
      </w:pPr>
    </w:p>
    <w:p w14:paraId="0A6A1B92" w14:textId="77777777" w:rsidR="00EC0BD8" w:rsidRDefault="001C7EF8" w:rsidP="001C7EF8">
      <w:pPr>
        <w:rPr>
          <w:rFonts w:ascii="Times New Roman" w:hAnsi="Times New Roman" w:cs="Times New Roman"/>
        </w:rPr>
      </w:pPr>
      <w:proofErr w:type="spellStart"/>
      <w:r w:rsidRPr="001C7EF8">
        <w:rPr>
          <w:rFonts w:ascii="Times New Roman" w:hAnsi="Times New Roman" w:cs="Times New Roman"/>
        </w:rPr>
        <w:t>Lanfear</w:t>
      </w:r>
      <w:proofErr w:type="spellEnd"/>
      <w:r w:rsidRPr="001C7EF8">
        <w:rPr>
          <w:rFonts w:ascii="Times New Roman" w:hAnsi="Times New Roman" w:cs="Times New Roman"/>
        </w:rPr>
        <w:t xml:space="preserve"> R, Frandsen PB, Wright AM, </w:t>
      </w:r>
      <w:proofErr w:type="spellStart"/>
      <w:r w:rsidRPr="001C7EF8">
        <w:rPr>
          <w:rFonts w:ascii="Times New Roman" w:hAnsi="Times New Roman" w:cs="Times New Roman"/>
        </w:rPr>
        <w:t>Senfeld</w:t>
      </w:r>
      <w:proofErr w:type="spellEnd"/>
      <w:r w:rsidRPr="001C7EF8">
        <w:rPr>
          <w:rFonts w:ascii="Times New Roman" w:hAnsi="Times New Roman" w:cs="Times New Roman"/>
        </w:rPr>
        <w:t xml:space="preserve"> T, </w:t>
      </w:r>
      <w:proofErr w:type="spellStart"/>
      <w:r w:rsidRPr="001C7EF8">
        <w:rPr>
          <w:rFonts w:ascii="Times New Roman" w:hAnsi="Times New Roman" w:cs="Times New Roman"/>
        </w:rPr>
        <w:t>Calcott</w:t>
      </w:r>
      <w:proofErr w:type="spellEnd"/>
      <w:r w:rsidRPr="001C7EF8">
        <w:rPr>
          <w:rFonts w:ascii="Times New Roman" w:hAnsi="Times New Roman" w:cs="Times New Roman"/>
        </w:rPr>
        <w:t xml:space="preserve"> B (2016) </w:t>
      </w:r>
      <w:proofErr w:type="spellStart"/>
      <w:r w:rsidRPr="001C7EF8">
        <w:rPr>
          <w:rFonts w:ascii="Times New Roman" w:hAnsi="Times New Roman" w:cs="Times New Roman"/>
        </w:rPr>
        <w:t>PartitionFinder</w:t>
      </w:r>
      <w:proofErr w:type="spellEnd"/>
      <w:r w:rsidRPr="001C7EF8">
        <w:rPr>
          <w:rFonts w:ascii="Times New Roman" w:hAnsi="Times New Roman" w:cs="Times New Roman"/>
        </w:rPr>
        <w:t xml:space="preserve"> 2: new methods for selecting partitioned models of evolution for molecular and morphological phylogenetic analyses. Molecular Biology and Evolution 34(3): 772–773. https://doi.org/10.1093/molbev/msw260 </w:t>
      </w:r>
    </w:p>
    <w:p w14:paraId="40065AB6" w14:textId="77777777" w:rsidR="00EC0BD8" w:rsidRDefault="00EC0BD8" w:rsidP="001C7EF8">
      <w:pPr>
        <w:rPr>
          <w:rFonts w:ascii="Times New Roman" w:hAnsi="Times New Roman" w:cs="Times New Roman"/>
        </w:rPr>
      </w:pPr>
    </w:p>
    <w:p w14:paraId="7A16E6CC" w14:textId="06A0ED27" w:rsidR="001C7EF8" w:rsidRDefault="001C7EF8" w:rsidP="001C7EF8">
      <w:pPr>
        <w:rPr>
          <w:rFonts w:ascii="Times New Roman" w:hAnsi="Times New Roman" w:cs="Times New Roman"/>
        </w:rPr>
      </w:pPr>
      <w:r w:rsidRPr="001C7EF8">
        <w:rPr>
          <w:rFonts w:ascii="Times New Roman" w:hAnsi="Times New Roman" w:cs="Times New Roman"/>
        </w:rPr>
        <w:t xml:space="preserve">Larsson A (2014) </w:t>
      </w:r>
      <w:proofErr w:type="spellStart"/>
      <w:r w:rsidRPr="001C7EF8">
        <w:rPr>
          <w:rFonts w:ascii="Times New Roman" w:hAnsi="Times New Roman" w:cs="Times New Roman"/>
        </w:rPr>
        <w:t>AliView</w:t>
      </w:r>
      <w:proofErr w:type="spellEnd"/>
      <w:r w:rsidRPr="001C7EF8">
        <w:rPr>
          <w:rFonts w:ascii="Times New Roman" w:hAnsi="Times New Roman" w:cs="Times New Roman"/>
        </w:rPr>
        <w:t>: a fast and lightweight alignment viewer and editor for large data sets. Bioinformatics 30(22): 3276–3278.</w:t>
      </w:r>
      <w:r w:rsidR="00EC0BD8">
        <w:rPr>
          <w:rFonts w:ascii="Times New Roman" w:hAnsi="Times New Roman" w:cs="Times New Roman"/>
        </w:rPr>
        <w:t xml:space="preserve"> </w:t>
      </w:r>
      <w:hyperlink r:id="rId24" w:history="1">
        <w:r w:rsidR="00EC0BD8" w:rsidRPr="004B732C">
          <w:rPr>
            <w:rStyle w:val="Hyperlink"/>
            <w:rFonts w:ascii="Times New Roman" w:hAnsi="Times New Roman" w:cs="Times New Roman"/>
          </w:rPr>
          <w:t>https://doi.org/10.1093/bioinformatics/btu531</w:t>
        </w:r>
      </w:hyperlink>
    </w:p>
    <w:p w14:paraId="094CA382" w14:textId="77777777" w:rsidR="00EC0BD8" w:rsidRPr="001C7EF8" w:rsidRDefault="00EC0BD8" w:rsidP="001C7EF8">
      <w:pPr>
        <w:rPr>
          <w:rFonts w:ascii="Times New Roman" w:hAnsi="Times New Roman" w:cs="Times New Roman"/>
        </w:rPr>
      </w:pPr>
    </w:p>
    <w:p w14:paraId="4007A4C5" w14:textId="77777777" w:rsidR="00D44186" w:rsidRDefault="001C7EF8" w:rsidP="00D44186">
      <w:pPr>
        <w:rPr>
          <w:rFonts w:ascii="Times New Roman" w:hAnsi="Times New Roman" w:cs="Times New Roman"/>
        </w:rPr>
      </w:pPr>
      <w:r w:rsidRPr="001C7EF8">
        <w:rPr>
          <w:rFonts w:ascii="Times New Roman" w:hAnsi="Times New Roman" w:cs="Times New Roman"/>
        </w:rPr>
        <w:t>Lee SS, Watling R, Noraini-</w:t>
      </w:r>
      <w:proofErr w:type="spellStart"/>
      <w:r w:rsidRPr="001C7EF8">
        <w:rPr>
          <w:rFonts w:ascii="Times New Roman" w:hAnsi="Times New Roman" w:cs="Times New Roman"/>
        </w:rPr>
        <w:t>Sikin</w:t>
      </w:r>
      <w:proofErr w:type="spellEnd"/>
      <w:r w:rsidRPr="001C7EF8">
        <w:rPr>
          <w:rFonts w:ascii="Times New Roman" w:hAnsi="Times New Roman" w:cs="Times New Roman"/>
        </w:rPr>
        <w:t xml:space="preserve"> Y (2002) Ectomycorrhizal </w:t>
      </w:r>
      <w:proofErr w:type="spellStart"/>
      <w:r w:rsidRPr="001C7EF8">
        <w:rPr>
          <w:rFonts w:ascii="Times New Roman" w:hAnsi="Times New Roman" w:cs="Times New Roman"/>
        </w:rPr>
        <w:t>basidiomata</w:t>
      </w:r>
      <w:proofErr w:type="spellEnd"/>
      <w:r w:rsidRPr="001C7EF8">
        <w:rPr>
          <w:rFonts w:ascii="Times New Roman" w:hAnsi="Times New Roman" w:cs="Times New Roman"/>
        </w:rPr>
        <w:t xml:space="preserve"> fruiting in lowland forests of Peninsular Malaysia. </w:t>
      </w:r>
      <w:proofErr w:type="spellStart"/>
      <w:r w:rsidRPr="001C7EF8">
        <w:rPr>
          <w:rFonts w:ascii="Times New Roman" w:hAnsi="Times New Roman" w:cs="Times New Roman"/>
        </w:rPr>
        <w:t>Bois</w:t>
      </w:r>
      <w:proofErr w:type="spellEnd"/>
      <w:r w:rsidRPr="001C7EF8">
        <w:rPr>
          <w:rFonts w:ascii="Times New Roman" w:hAnsi="Times New Roman" w:cs="Times New Roman"/>
        </w:rPr>
        <w:t xml:space="preserve"> et </w:t>
      </w:r>
      <w:proofErr w:type="spellStart"/>
      <w:r w:rsidRPr="001C7EF8">
        <w:rPr>
          <w:rFonts w:ascii="Times New Roman" w:hAnsi="Times New Roman" w:cs="Times New Roman"/>
        </w:rPr>
        <w:t>Forêts</w:t>
      </w:r>
      <w:proofErr w:type="spellEnd"/>
      <w:r w:rsidRPr="001C7EF8">
        <w:rPr>
          <w:rFonts w:ascii="Times New Roman" w:hAnsi="Times New Roman" w:cs="Times New Roman"/>
        </w:rPr>
        <w:t xml:space="preserve"> des </w:t>
      </w:r>
      <w:proofErr w:type="spellStart"/>
      <w:r w:rsidRPr="001C7EF8">
        <w:rPr>
          <w:rFonts w:ascii="Times New Roman" w:hAnsi="Times New Roman" w:cs="Times New Roman"/>
        </w:rPr>
        <w:t>Tropiques</w:t>
      </w:r>
      <w:proofErr w:type="spellEnd"/>
      <w:r w:rsidRPr="001C7EF8">
        <w:rPr>
          <w:rFonts w:ascii="Times New Roman" w:hAnsi="Times New Roman" w:cs="Times New Roman"/>
        </w:rPr>
        <w:t xml:space="preserve"> 274: 33–43.</w:t>
      </w:r>
    </w:p>
    <w:p w14:paraId="0BD3B5C1" w14:textId="77777777" w:rsidR="00D44186" w:rsidRDefault="00D44186" w:rsidP="00D44186">
      <w:pPr>
        <w:rPr>
          <w:rFonts w:ascii="Times New Roman" w:hAnsi="Times New Roman" w:cs="Times New Roman"/>
        </w:rPr>
      </w:pPr>
    </w:p>
    <w:p w14:paraId="5340CEFF" w14:textId="695000DA" w:rsidR="00EC0BD8" w:rsidRDefault="00EC0BD8" w:rsidP="00D44186">
      <w:pPr>
        <w:rPr>
          <w:rFonts w:ascii="Times New Roman" w:hAnsi="Times New Roman" w:cs="Times New Roman"/>
        </w:rPr>
      </w:pPr>
      <w:r w:rsidRPr="00EC0BD8">
        <w:rPr>
          <w:rFonts w:ascii="Times New Roman" w:hAnsi="Times New Roman" w:cs="Times New Roman"/>
        </w:rPr>
        <w:t xml:space="preserve">Maas </w:t>
      </w:r>
      <w:proofErr w:type="spellStart"/>
      <w:r w:rsidRPr="00EC0BD8">
        <w:rPr>
          <w:rFonts w:ascii="Times New Roman" w:hAnsi="Times New Roman" w:cs="Times New Roman"/>
        </w:rPr>
        <w:t>Geesteranus</w:t>
      </w:r>
      <w:proofErr w:type="spellEnd"/>
      <w:r w:rsidRPr="00EC0BD8">
        <w:rPr>
          <w:rFonts w:ascii="Times New Roman" w:hAnsi="Times New Roman" w:cs="Times New Roman"/>
        </w:rPr>
        <w:t xml:space="preserve"> RA (1964) Notes on </w:t>
      </w:r>
      <w:proofErr w:type="spellStart"/>
      <w:r w:rsidRPr="00EC0BD8">
        <w:rPr>
          <w:rFonts w:ascii="Times New Roman" w:hAnsi="Times New Roman" w:cs="Times New Roman"/>
        </w:rPr>
        <w:t>Hydnums</w:t>
      </w:r>
      <w:proofErr w:type="spellEnd"/>
      <w:r w:rsidRPr="00EC0BD8">
        <w:rPr>
          <w:rFonts w:ascii="Times New Roman" w:hAnsi="Times New Roman" w:cs="Times New Roman"/>
        </w:rPr>
        <w:t xml:space="preserve"> II. Persoonia 3(2): 155–192. </w:t>
      </w:r>
    </w:p>
    <w:p w14:paraId="3D3D8CE7" w14:textId="77777777" w:rsidR="00D44186" w:rsidRPr="00D44186" w:rsidRDefault="00D44186" w:rsidP="00D44186">
      <w:pPr>
        <w:rPr>
          <w:rFonts w:ascii="Times New Roman" w:hAnsi="Times New Roman" w:cs="Times New Roman"/>
        </w:rPr>
      </w:pPr>
    </w:p>
    <w:p w14:paraId="1F7E4787" w14:textId="7D534E5C" w:rsidR="00EC0BD8" w:rsidRDefault="00EC0BD8" w:rsidP="00D44186">
      <w:pPr>
        <w:rPr>
          <w:rFonts w:ascii="Times New Roman" w:hAnsi="Times New Roman" w:cs="Times New Roman"/>
        </w:rPr>
      </w:pPr>
      <w:r w:rsidRPr="00D44186">
        <w:rPr>
          <w:rFonts w:ascii="Times New Roman" w:hAnsi="Times New Roman" w:cs="Times New Roman"/>
        </w:rPr>
        <w:t xml:space="preserve">Maas </w:t>
      </w:r>
      <w:proofErr w:type="spellStart"/>
      <w:r w:rsidRPr="00D44186">
        <w:rPr>
          <w:rFonts w:ascii="Times New Roman" w:hAnsi="Times New Roman" w:cs="Times New Roman"/>
        </w:rPr>
        <w:t>Geesteranus</w:t>
      </w:r>
      <w:proofErr w:type="spellEnd"/>
      <w:r w:rsidRPr="00D44186">
        <w:rPr>
          <w:rFonts w:ascii="Times New Roman" w:hAnsi="Times New Roman" w:cs="Times New Roman"/>
        </w:rPr>
        <w:t xml:space="preserve"> RA (1971) </w:t>
      </w:r>
      <w:proofErr w:type="spellStart"/>
      <w:r w:rsidRPr="00D44186">
        <w:rPr>
          <w:rFonts w:ascii="Times New Roman" w:hAnsi="Times New Roman" w:cs="Times New Roman"/>
        </w:rPr>
        <w:t>Hydnaceous</w:t>
      </w:r>
      <w:proofErr w:type="spellEnd"/>
      <w:r w:rsidRPr="00D44186">
        <w:rPr>
          <w:rFonts w:ascii="Times New Roman" w:hAnsi="Times New Roman" w:cs="Times New Roman"/>
        </w:rPr>
        <w:t xml:space="preserve"> fungi of the eastern old world.</w:t>
      </w:r>
      <w:r w:rsidRPr="00D44186">
        <w:rPr>
          <w:rFonts w:ascii="Times New Roman" w:hAnsi="Times New Roman" w:cs="Times New Roman"/>
          <w:b/>
          <w:bCs/>
          <w:iCs/>
        </w:rPr>
        <w:t xml:space="preserve"> </w:t>
      </w:r>
      <w:proofErr w:type="spellStart"/>
      <w:r w:rsidRPr="00D44186">
        <w:rPr>
          <w:rFonts w:ascii="Times New Roman" w:hAnsi="Times New Roman" w:cs="Times New Roman"/>
        </w:rPr>
        <w:t>Verhandelingen</w:t>
      </w:r>
      <w:proofErr w:type="spellEnd"/>
      <w:r w:rsidRPr="00D44186">
        <w:rPr>
          <w:rFonts w:ascii="Times New Roman" w:hAnsi="Times New Roman" w:cs="Times New Roman"/>
        </w:rPr>
        <w:t xml:space="preserve"> Der </w:t>
      </w:r>
      <w:proofErr w:type="spellStart"/>
      <w:r w:rsidRPr="00D44186">
        <w:rPr>
          <w:rFonts w:ascii="Times New Roman" w:hAnsi="Times New Roman" w:cs="Times New Roman"/>
        </w:rPr>
        <w:t>Koninklijke</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Nederlandse</w:t>
      </w:r>
      <w:proofErr w:type="spellEnd"/>
      <w:r w:rsidRPr="00D44186">
        <w:rPr>
          <w:rFonts w:ascii="Times New Roman" w:hAnsi="Times New Roman" w:cs="Times New Roman"/>
        </w:rPr>
        <w:t xml:space="preserve"> Akademie Van </w:t>
      </w:r>
      <w:proofErr w:type="spellStart"/>
      <w:r w:rsidRPr="00D44186">
        <w:rPr>
          <w:rFonts w:ascii="Times New Roman" w:hAnsi="Times New Roman" w:cs="Times New Roman"/>
        </w:rPr>
        <w:t>Wetenschappen</w:t>
      </w:r>
      <w:proofErr w:type="spellEnd"/>
      <w:r w:rsidRPr="00D44186">
        <w:rPr>
          <w:rFonts w:ascii="Times New Roman" w:hAnsi="Times New Roman" w:cs="Times New Roman"/>
        </w:rPr>
        <w:t>, 1–75.</w:t>
      </w:r>
    </w:p>
    <w:p w14:paraId="7FF21475" w14:textId="77777777" w:rsidR="00D44186" w:rsidRPr="00D44186" w:rsidRDefault="00D44186" w:rsidP="00D44186">
      <w:pPr>
        <w:rPr>
          <w:rFonts w:ascii="Times New Roman" w:hAnsi="Times New Roman" w:cs="Times New Roman"/>
        </w:rPr>
      </w:pPr>
    </w:p>
    <w:p w14:paraId="70264E78" w14:textId="0507C238" w:rsidR="00EC0BD8" w:rsidRDefault="00EC0BD8" w:rsidP="00D44186">
      <w:pPr>
        <w:rPr>
          <w:rFonts w:ascii="Times New Roman" w:hAnsi="Times New Roman" w:cs="Times New Roman"/>
          <w:b/>
          <w:bCs/>
          <w:iCs/>
        </w:rPr>
      </w:pPr>
      <w:r w:rsidRPr="00D44186">
        <w:rPr>
          <w:rFonts w:ascii="Times New Roman" w:hAnsi="Times New Roman" w:cs="Times New Roman"/>
        </w:rPr>
        <w:t>McNabb RFR (1971) Some new and revised taxa of New Zealand Basidiomycetes (Fungi). New Zealand Journal of Botany 9(2): 355–370.</w:t>
      </w:r>
      <w:r w:rsidRPr="00D44186">
        <w:rPr>
          <w:rFonts w:ascii="Times New Roman" w:hAnsi="Times New Roman" w:cs="Times New Roman"/>
          <w:b/>
          <w:bCs/>
          <w:iCs/>
        </w:rPr>
        <w:t xml:space="preserve"> </w:t>
      </w:r>
      <w:hyperlink r:id="rId25" w:history="1">
        <w:r w:rsidRPr="00D44186">
          <w:rPr>
            <w:rStyle w:val="Hyperlink"/>
            <w:rFonts w:ascii="Times New Roman" w:hAnsi="Times New Roman" w:cs="Times New Roman"/>
          </w:rPr>
          <w:t>https://doi.org/10.1080/0028825X.1971.10429148</w:t>
        </w:r>
      </w:hyperlink>
    </w:p>
    <w:p w14:paraId="15B29F9C" w14:textId="77777777" w:rsidR="00D44186" w:rsidRPr="00D44186" w:rsidRDefault="00D44186" w:rsidP="00D44186">
      <w:pPr>
        <w:rPr>
          <w:rFonts w:ascii="Times New Roman" w:hAnsi="Times New Roman" w:cs="Times New Roman"/>
          <w:b/>
          <w:bCs/>
          <w:iCs/>
        </w:rPr>
      </w:pPr>
    </w:p>
    <w:p w14:paraId="7C764D0B" w14:textId="240FDC3A" w:rsidR="002F3605" w:rsidRPr="00D44186" w:rsidRDefault="00EC0BD8" w:rsidP="00D44186">
      <w:pPr>
        <w:rPr>
          <w:rFonts w:ascii="Times New Roman" w:hAnsi="Times New Roman" w:cs="Times New Roman"/>
        </w:rPr>
      </w:pPr>
      <w:proofErr w:type="spellStart"/>
      <w:r w:rsidRPr="00D44186">
        <w:rPr>
          <w:rFonts w:ascii="Times New Roman" w:hAnsi="Times New Roman" w:cs="Times New Roman"/>
        </w:rPr>
        <w:lastRenderedPageBreak/>
        <w:t>Niskanen</w:t>
      </w:r>
      <w:proofErr w:type="spellEnd"/>
      <w:r w:rsidRPr="00D44186">
        <w:rPr>
          <w:rFonts w:ascii="Times New Roman" w:hAnsi="Times New Roman" w:cs="Times New Roman"/>
        </w:rPr>
        <w:t xml:space="preserve"> T, </w:t>
      </w:r>
      <w:proofErr w:type="spellStart"/>
      <w:r w:rsidRPr="00D44186">
        <w:rPr>
          <w:rFonts w:ascii="Times New Roman" w:hAnsi="Times New Roman" w:cs="Times New Roman"/>
        </w:rPr>
        <w:t>Liimatainen</w:t>
      </w:r>
      <w:proofErr w:type="spellEnd"/>
      <w:r w:rsidRPr="00D44186">
        <w:rPr>
          <w:rFonts w:ascii="Times New Roman" w:hAnsi="Times New Roman" w:cs="Times New Roman"/>
        </w:rPr>
        <w:t xml:space="preserve"> K, </w:t>
      </w:r>
      <w:proofErr w:type="spellStart"/>
      <w:r w:rsidRPr="00D44186">
        <w:rPr>
          <w:rFonts w:ascii="Times New Roman" w:hAnsi="Times New Roman" w:cs="Times New Roman"/>
        </w:rPr>
        <w:t>Nuytinck</w:t>
      </w:r>
      <w:proofErr w:type="spellEnd"/>
      <w:r w:rsidRPr="00D44186">
        <w:rPr>
          <w:rFonts w:ascii="Times New Roman" w:hAnsi="Times New Roman" w:cs="Times New Roman"/>
        </w:rPr>
        <w:t xml:space="preserve"> J, Kirk P, </w:t>
      </w:r>
      <w:proofErr w:type="spellStart"/>
      <w:r w:rsidRPr="00D44186">
        <w:rPr>
          <w:rFonts w:ascii="Times New Roman" w:hAnsi="Times New Roman" w:cs="Times New Roman"/>
        </w:rPr>
        <w:t>Olariaga</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Ibarguren</w:t>
      </w:r>
      <w:proofErr w:type="spellEnd"/>
      <w:r w:rsidRPr="00D44186">
        <w:rPr>
          <w:rFonts w:ascii="Times New Roman" w:hAnsi="Times New Roman" w:cs="Times New Roman"/>
        </w:rPr>
        <w:t xml:space="preserve"> I, Garibay-</w:t>
      </w:r>
      <w:proofErr w:type="spellStart"/>
      <w:r w:rsidRPr="00D44186">
        <w:rPr>
          <w:rFonts w:ascii="Times New Roman" w:hAnsi="Times New Roman" w:cs="Times New Roman"/>
        </w:rPr>
        <w:t>Orijel</w:t>
      </w:r>
      <w:proofErr w:type="spellEnd"/>
      <w:r w:rsidRPr="00D44186">
        <w:rPr>
          <w:rFonts w:ascii="Times New Roman" w:hAnsi="Times New Roman" w:cs="Times New Roman"/>
        </w:rPr>
        <w:t xml:space="preserve"> R, Norvell L, </w:t>
      </w:r>
      <w:proofErr w:type="spellStart"/>
      <w:r w:rsidRPr="00D44186">
        <w:rPr>
          <w:rFonts w:ascii="Times New Roman" w:hAnsi="Times New Roman" w:cs="Times New Roman"/>
        </w:rPr>
        <w:t>Huhtinen</w:t>
      </w:r>
      <w:proofErr w:type="spellEnd"/>
      <w:r w:rsidRPr="00D44186">
        <w:rPr>
          <w:rFonts w:ascii="Times New Roman" w:hAnsi="Times New Roman" w:cs="Times New Roman"/>
        </w:rPr>
        <w:t xml:space="preserve"> S, </w:t>
      </w:r>
      <w:proofErr w:type="spellStart"/>
      <w:r w:rsidRPr="00D44186">
        <w:rPr>
          <w:rFonts w:ascii="Times New Roman" w:hAnsi="Times New Roman" w:cs="Times New Roman"/>
        </w:rPr>
        <w:t>Kytövuori</w:t>
      </w:r>
      <w:proofErr w:type="spellEnd"/>
      <w:r w:rsidRPr="00D44186">
        <w:rPr>
          <w:rFonts w:ascii="Times New Roman" w:hAnsi="Times New Roman" w:cs="Times New Roman"/>
        </w:rPr>
        <w:t xml:space="preserve"> I, </w:t>
      </w:r>
      <w:proofErr w:type="spellStart"/>
      <w:r w:rsidRPr="00D44186">
        <w:rPr>
          <w:rFonts w:ascii="Times New Roman" w:hAnsi="Times New Roman" w:cs="Times New Roman"/>
        </w:rPr>
        <w:t>Ruotsalainen</w:t>
      </w:r>
      <w:proofErr w:type="spellEnd"/>
      <w:r w:rsidRPr="00D44186">
        <w:rPr>
          <w:rFonts w:ascii="Times New Roman" w:hAnsi="Times New Roman" w:cs="Times New Roman"/>
        </w:rPr>
        <w:t xml:space="preserve"> J, </w:t>
      </w:r>
      <w:proofErr w:type="spellStart"/>
      <w:r w:rsidRPr="00D44186">
        <w:rPr>
          <w:rFonts w:ascii="Times New Roman" w:hAnsi="Times New Roman" w:cs="Times New Roman"/>
        </w:rPr>
        <w:t>Niemelä</w:t>
      </w:r>
      <w:proofErr w:type="spellEnd"/>
      <w:r w:rsidRPr="00D44186">
        <w:rPr>
          <w:rFonts w:ascii="Times New Roman" w:hAnsi="Times New Roman" w:cs="Times New Roman"/>
        </w:rPr>
        <w:t xml:space="preserve"> T, </w:t>
      </w:r>
      <w:proofErr w:type="spellStart"/>
      <w:r w:rsidRPr="00D44186">
        <w:rPr>
          <w:rFonts w:ascii="Times New Roman" w:hAnsi="Times New Roman" w:cs="Times New Roman"/>
        </w:rPr>
        <w:t>Ammirati</w:t>
      </w:r>
      <w:proofErr w:type="spellEnd"/>
      <w:r w:rsidRPr="00D44186">
        <w:rPr>
          <w:rFonts w:ascii="Times New Roman" w:hAnsi="Times New Roman" w:cs="Times New Roman"/>
        </w:rPr>
        <w:t xml:space="preserve"> JF, </w:t>
      </w:r>
      <w:proofErr w:type="spellStart"/>
      <w:r w:rsidRPr="00D44186">
        <w:rPr>
          <w:rFonts w:ascii="Times New Roman" w:hAnsi="Times New Roman" w:cs="Times New Roman"/>
        </w:rPr>
        <w:t>Tedersoo</w:t>
      </w:r>
      <w:proofErr w:type="spellEnd"/>
      <w:r w:rsidRPr="00D44186">
        <w:rPr>
          <w:rFonts w:ascii="Times New Roman" w:hAnsi="Times New Roman" w:cs="Times New Roman"/>
        </w:rPr>
        <w:t xml:space="preserve"> L (</w:t>
      </w:r>
      <w:r w:rsidRPr="00D44186">
        <w:rPr>
          <w:rFonts w:ascii="Times New Roman" w:hAnsi="Times New Roman" w:cs="Times New Roman"/>
          <w:iCs/>
        </w:rPr>
        <w:t>2018</w:t>
      </w:r>
      <w:r w:rsidRPr="00D44186">
        <w:rPr>
          <w:rFonts w:ascii="Times New Roman" w:hAnsi="Times New Roman" w:cs="Times New Roman"/>
        </w:rPr>
        <w:t xml:space="preserve">) Identifying and naming the currently known diversity of the genus </w:t>
      </w:r>
      <w:proofErr w:type="spellStart"/>
      <w:r w:rsidRPr="006361C9">
        <w:rPr>
          <w:rFonts w:ascii="Times New Roman" w:hAnsi="Times New Roman" w:cs="Times New Roman"/>
          <w:i/>
          <w:iCs/>
        </w:rPr>
        <w:t>Hydnum</w:t>
      </w:r>
      <w:proofErr w:type="spellEnd"/>
      <w:r w:rsidRPr="00D44186">
        <w:rPr>
          <w:rFonts w:ascii="Times New Roman" w:hAnsi="Times New Roman" w:cs="Times New Roman"/>
        </w:rPr>
        <w:t xml:space="preserve"> with an emphasis on European and North American taxa. </w:t>
      </w:r>
      <w:proofErr w:type="spellStart"/>
      <w:r w:rsidRPr="00D44186">
        <w:rPr>
          <w:rFonts w:ascii="Times New Roman" w:hAnsi="Times New Roman" w:cs="Times New Roman"/>
        </w:rPr>
        <w:t>Mycologia</w:t>
      </w:r>
      <w:proofErr w:type="spellEnd"/>
      <w:r w:rsidR="00D5066D" w:rsidRPr="00D44186">
        <w:rPr>
          <w:rFonts w:ascii="Times New Roman" w:hAnsi="Times New Roman" w:cs="Times New Roman"/>
          <w:iCs/>
        </w:rPr>
        <w:t xml:space="preserve"> 110(5)</w:t>
      </w:r>
      <w:r w:rsidR="0046319A" w:rsidRPr="00D44186">
        <w:rPr>
          <w:rFonts w:ascii="Times New Roman" w:hAnsi="Times New Roman" w:cs="Times New Roman"/>
          <w:iCs/>
        </w:rPr>
        <w:t>: 890–918</w:t>
      </w:r>
      <w:r w:rsidRPr="00D44186">
        <w:rPr>
          <w:rFonts w:ascii="Times New Roman" w:hAnsi="Times New Roman" w:cs="Times New Roman"/>
        </w:rPr>
        <w:t xml:space="preserve">. </w:t>
      </w:r>
      <w:hyperlink r:id="rId26" w:history="1">
        <w:r w:rsidR="00D44186" w:rsidRPr="00D44186">
          <w:rPr>
            <w:rStyle w:val="Hyperlink"/>
            <w:rFonts w:ascii="Times New Roman" w:hAnsi="Times New Roman" w:cs="Times New Roman"/>
          </w:rPr>
          <w:t>https://doi.org/10.1080/00 275514.2018.1477004</w:t>
        </w:r>
      </w:hyperlink>
    </w:p>
    <w:p w14:paraId="5CFB30A3" w14:textId="77777777" w:rsidR="00D44186" w:rsidRPr="00D44186" w:rsidRDefault="00D44186" w:rsidP="00D44186">
      <w:pPr>
        <w:rPr>
          <w:rFonts w:ascii="Times New Roman" w:hAnsi="Times New Roman" w:cs="Times New Roman"/>
        </w:rPr>
      </w:pPr>
    </w:p>
    <w:p w14:paraId="6E814C75" w14:textId="33D8D16A" w:rsidR="002F3605" w:rsidRDefault="00EC0BD8" w:rsidP="00D44186">
      <w:pPr>
        <w:rPr>
          <w:rFonts w:ascii="Times New Roman" w:hAnsi="Times New Roman" w:cs="Times New Roman"/>
        </w:rPr>
      </w:pPr>
      <w:proofErr w:type="spellStart"/>
      <w:r w:rsidRPr="00D44186">
        <w:rPr>
          <w:rFonts w:ascii="Times New Roman" w:hAnsi="Times New Roman" w:cs="Times New Roman"/>
        </w:rPr>
        <w:t>Olariaga</w:t>
      </w:r>
      <w:proofErr w:type="spellEnd"/>
      <w:r w:rsidRPr="00D44186">
        <w:rPr>
          <w:rFonts w:ascii="Times New Roman" w:hAnsi="Times New Roman" w:cs="Times New Roman"/>
        </w:rPr>
        <w:t xml:space="preserve"> I, </w:t>
      </w:r>
      <w:proofErr w:type="spellStart"/>
      <w:r w:rsidRPr="00D44186">
        <w:rPr>
          <w:rFonts w:ascii="Times New Roman" w:hAnsi="Times New Roman" w:cs="Times New Roman"/>
        </w:rPr>
        <w:t>Grebenc</w:t>
      </w:r>
      <w:proofErr w:type="spellEnd"/>
      <w:r w:rsidRPr="00D44186">
        <w:rPr>
          <w:rFonts w:ascii="Times New Roman" w:hAnsi="Times New Roman" w:cs="Times New Roman"/>
        </w:rPr>
        <w:t xml:space="preserve"> T, Salcedo I, Martín MP (2012) Two new species of </w:t>
      </w:r>
      <w:proofErr w:type="spellStart"/>
      <w:r w:rsidRPr="00D44186">
        <w:rPr>
          <w:rFonts w:ascii="Times New Roman" w:hAnsi="Times New Roman" w:cs="Times New Roman"/>
          <w:i/>
        </w:rPr>
        <w:t>Hydnum</w:t>
      </w:r>
      <w:proofErr w:type="spellEnd"/>
      <w:r w:rsidRPr="00D44186">
        <w:rPr>
          <w:rFonts w:ascii="Times New Roman" w:hAnsi="Times New Roman" w:cs="Times New Roman"/>
        </w:rPr>
        <w:t xml:space="preserve"> with ovoid basidiospores: </w:t>
      </w:r>
      <w:r w:rsidRPr="00D44186">
        <w:rPr>
          <w:rFonts w:ascii="Times New Roman" w:hAnsi="Times New Roman" w:cs="Times New Roman"/>
          <w:i/>
        </w:rPr>
        <w:t xml:space="preserve">H. </w:t>
      </w:r>
      <w:proofErr w:type="spellStart"/>
      <w:r w:rsidRPr="00D44186">
        <w:rPr>
          <w:rFonts w:ascii="Times New Roman" w:hAnsi="Times New Roman" w:cs="Times New Roman"/>
          <w:i/>
        </w:rPr>
        <w:t>ovoideisporum</w:t>
      </w:r>
      <w:proofErr w:type="spellEnd"/>
      <w:r w:rsidRPr="00D44186">
        <w:rPr>
          <w:rFonts w:ascii="Times New Roman" w:hAnsi="Times New Roman" w:cs="Times New Roman"/>
        </w:rPr>
        <w:t xml:space="preserve"> and </w:t>
      </w:r>
      <w:r w:rsidRPr="00D44186">
        <w:rPr>
          <w:rFonts w:ascii="Times New Roman" w:hAnsi="Times New Roman" w:cs="Times New Roman"/>
          <w:i/>
        </w:rPr>
        <w:t xml:space="preserve">H. </w:t>
      </w:r>
      <w:proofErr w:type="spellStart"/>
      <w:r w:rsidRPr="00D44186">
        <w:rPr>
          <w:rFonts w:ascii="Times New Roman" w:hAnsi="Times New Roman" w:cs="Times New Roman"/>
          <w:i/>
        </w:rPr>
        <w:t>vesterholtii</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Mycologia</w:t>
      </w:r>
      <w:proofErr w:type="spellEnd"/>
      <w:r w:rsidRPr="00D44186">
        <w:rPr>
          <w:rFonts w:ascii="Times New Roman" w:hAnsi="Times New Roman" w:cs="Times New Roman"/>
        </w:rPr>
        <w:t xml:space="preserve"> 104(6): 1443–55. https:// doi.org/10.3852/11-378</w:t>
      </w:r>
    </w:p>
    <w:p w14:paraId="1FE69E42" w14:textId="77777777" w:rsidR="00D44186" w:rsidRPr="00D44186" w:rsidRDefault="00D44186" w:rsidP="00D44186">
      <w:pPr>
        <w:rPr>
          <w:rFonts w:ascii="Times New Roman" w:hAnsi="Times New Roman" w:cs="Times New Roman"/>
        </w:rPr>
      </w:pPr>
    </w:p>
    <w:p w14:paraId="485B16EC" w14:textId="6D522024" w:rsidR="00EC0BD8" w:rsidRDefault="00EC0BD8" w:rsidP="00D44186">
      <w:pPr>
        <w:rPr>
          <w:rFonts w:ascii="Times New Roman" w:hAnsi="Times New Roman" w:cs="Times New Roman"/>
        </w:rPr>
      </w:pPr>
      <w:r w:rsidRPr="00D44186">
        <w:rPr>
          <w:rFonts w:ascii="Times New Roman" w:hAnsi="Times New Roman" w:cs="Times New Roman"/>
        </w:rPr>
        <w:t>Peck CH (1887) Descriptions of new species of New York fungi. Bulletin of the New York State Museum 1(2): 5–24.</w:t>
      </w:r>
    </w:p>
    <w:p w14:paraId="02A800F0" w14:textId="77777777" w:rsidR="00D44186" w:rsidRPr="00D44186" w:rsidRDefault="00D44186" w:rsidP="00D44186">
      <w:pPr>
        <w:rPr>
          <w:rFonts w:ascii="Times New Roman" w:hAnsi="Times New Roman" w:cs="Times New Roman"/>
        </w:rPr>
      </w:pPr>
    </w:p>
    <w:p w14:paraId="698B31FA" w14:textId="0238B468" w:rsidR="00EC0BD8" w:rsidRDefault="00EC0BD8" w:rsidP="00D44186">
      <w:pPr>
        <w:rPr>
          <w:rFonts w:ascii="Times New Roman" w:hAnsi="Times New Roman" w:cs="Times New Roman"/>
        </w:rPr>
      </w:pPr>
      <w:r w:rsidRPr="00D44186">
        <w:rPr>
          <w:rFonts w:ascii="Times New Roman" w:hAnsi="Times New Roman" w:cs="Times New Roman"/>
        </w:rPr>
        <w:t>Peck CH (1897) Report of the State Botanist (1896). Annual Report on the New York State Museum of Natural History 50: 77–159.</w:t>
      </w:r>
    </w:p>
    <w:p w14:paraId="546DBC9E" w14:textId="77777777" w:rsidR="00D44186" w:rsidRPr="00D44186" w:rsidRDefault="00D44186" w:rsidP="00D44186">
      <w:pPr>
        <w:rPr>
          <w:rFonts w:ascii="Times New Roman" w:hAnsi="Times New Roman" w:cs="Times New Roman"/>
        </w:rPr>
      </w:pPr>
    </w:p>
    <w:p w14:paraId="4B809FCB" w14:textId="10E9EB23" w:rsidR="00C614C9" w:rsidRDefault="00EC0BD8" w:rsidP="00D44186">
      <w:pPr>
        <w:rPr>
          <w:rFonts w:ascii="Times New Roman" w:hAnsi="Times New Roman" w:cs="Times New Roman"/>
        </w:rPr>
      </w:pPr>
      <w:r w:rsidRPr="00D44186">
        <w:rPr>
          <w:rFonts w:ascii="Times New Roman" w:hAnsi="Times New Roman" w:cs="Times New Roman"/>
        </w:rPr>
        <w:t>Peck, CH (1902) Report of the State Botanist (1901). Annual Report on the New York State Museum of Natural History, 54: 929–984.</w:t>
      </w:r>
    </w:p>
    <w:p w14:paraId="78EE6591" w14:textId="77777777" w:rsidR="00D44186" w:rsidRPr="00D44186" w:rsidRDefault="00D44186" w:rsidP="00D44186">
      <w:pPr>
        <w:rPr>
          <w:rFonts w:ascii="Times New Roman" w:hAnsi="Times New Roman" w:cs="Times New Roman"/>
          <w:b/>
          <w:bCs/>
          <w:iCs/>
        </w:rPr>
      </w:pPr>
    </w:p>
    <w:p w14:paraId="0B94D878" w14:textId="04AE1565" w:rsidR="00E0232F" w:rsidRPr="00D44186" w:rsidRDefault="00D255DB" w:rsidP="00D44186">
      <w:pPr>
        <w:rPr>
          <w:rFonts w:ascii="Times New Roman" w:hAnsi="Times New Roman" w:cs="Times New Roman"/>
        </w:rPr>
      </w:pPr>
      <w:r w:rsidRPr="00D44186">
        <w:rPr>
          <w:rFonts w:ascii="Times New Roman" w:hAnsi="Times New Roman" w:cs="Times New Roman"/>
        </w:rPr>
        <w:t xml:space="preserve">Pine EM, Hibbett DS, Donoghue MJ (1999) Phylogenetic relationships of </w:t>
      </w:r>
      <w:proofErr w:type="spellStart"/>
      <w:r w:rsidRPr="00D44186">
        <w:rPr>
          <w:rFonts w:ascii="Times New Roman" w:hAnsi="Times New Roman" w:cs="Times New Roman"/>
        </w:rPr>
        <w:t>cantharelloid</w:t>
      </w:r>
      <w:proofErr w:type="spellEnd"/>
      <w:r w:rsidRPr="00D44186">
        <w:rPr>
          <w:rFonts w:ascii="Times New Roman" w:hAnsi="Times New Roman" w:cs="Times New Roman"/>
        </w:rPr>
        <w:t xml:space="preserve"> and </w:t>
      </w:r>
      <w:proofErr w:type="spellStart"/>
      <w:r w:rsidRPr="00D44186">
        <w:rPr>
          <w:rFonts w:ascii="Times New Roman" w:hAnsi="Times New Roman" w:cs="Times New Roman"/>
        </w:rPr>
        <w:t>clavaroid</w:t>
      </w:r>
      <w:proofErr w:type="spellEnd"/>
      <w:r w:rsidRPr="00D44186">
        <w:rPr>
          <w:rFonts w:ascii="Times New Roman" w:hAnsi="Times New Roman" w:cs="Times New Roman"/>
        </w:rPr>
        <w:t xml:space="preserve"> Homobasidiomycetes based on mitochondrial and nuclear rDNA sequences. </w:t>
      </w:r>
      <w:proofErr w:type="spellStart"/>
      <w:r w:rsidRPr="00D44186">
        <w:rPr>
          <w:rFonts w:ascii="Times New Roman" w:hAnsi="Times New Roman" w:cs="Times New Roman"/>
        </w:rPr>
        <w:t>Mycologia</w:t>
      </w:r>
      <w:proofErr w:type="spellEnd"/>
      <w:r w:rsidRPr="00D44186">
        <w:rPr>
          <w:rFonts w:ascii="Times New Roman" w:hAnsi="Times New Roman" w:cs="Times New Roman"/>
        </w:rPr>
        <w:t xml:space="preserve"> 91: 944–963. https://doi.org/10.2307/3761626</w:t>
      </w:r>
    </w:p>
    <w:p w14:paraId="6E42FBC1" w14:textId="77777777" w:rsidR="00D44186" w:rsidRPr="00D44186" w:rsidRDefault="00D44186" w:rsidP="00D44186">
      <w:pPr>
        <w:rPr>
          <w:rFonts w:ascii="Times New Roman" w:hAnsi="Times New Roman" w:cs="Times New Roman"/>
        </w:rPr>
      </w:pPr>
    </w:p>
    <w:p w14:paraId="427C6B0E" w14:textId="6CBB734B" w:rsidR="00C614C9" w:rsidRPr="00D44186" w:rsidRDefault="00D255DB" w:rsidP="00D44186">
      <w:pPr>
        <w:rPr>
          <w:rFonts w:ascii="Times New Roman" w:hAnsi="Times New Roman" w:cs="Times New Roman"/>
          <w:b/>
          <w:bCs/>
        </w:rPr>
      </w:pPr>
      <w:r w:rsidRPr="00D44186">
        <w:rPr>
          <w:rFonts w:ascii="Times New Roman" w:hAnsi="Times New Roman" w:cs="Times New Roman"/>
        </w:rPr>
        <w:t xml:space="preserve">Restivo JH, Petersen RH (1976) Studies on Nuclear Division and Behavior within Basidia in </w:t>
      </w:r>
      <w:proofErr w:type="spellStart"/>
      <w:r w:rsidRPr="00D44186">
        <w:rPr>
          <w:rFonts w:ascii="Times New Roman" w:hAnsi="Times New Roman" w:cs="Times New Roman"/>
          <w:i/>
          <w:iCs/>
        </w:rPr>
        <w:t>Hydnum</w:t>
      </w:r>
      <w:proofErr w:type="spellEnd"/>
      <w:r w:rsidRPr="00D44186">
        <w:rPr>
          <w:rFonts w:ascii="Times New Roman" w:hAnsi="Times New Roman" w:cs="Times New Roman"/>
          <w:i/>
          <w:iCs/>
        </w:rPr>
        <w:t xml:space="preserve"> </w:t>
      </w:r>
      <w:proofErr w:type="spellStart"/>
      <w:r w:rsidRPr="00D44186">
        <w:rPr>
          <w:rFonts w:ascii="Times New Roman" w:hAnsi="Times New Roman" w:cs="Times New Roman"/>
          <w:i/>
          <w:iCs/>
        </w:rPr>
        <w:t>umbilicatum</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Mycologia</w:t>
      </w:r>
      <w:proofErr w:type="spellEnd"/>
      <w:r w:rsidRPr="00D44186">
        <w:rPr>
          <w:rFonts w:ascii="Times New Roman" w:hAnsi="Times New Roman" w:cs="Times New Roman"/>
        </w:rPr>
        <w:t xml:space="preserve"> 68(3): 666–672. </w:t>
      </w:r>
      <w:hyperlink r:id="rId27" w:history="1">
        <w:r w:rsidR="00C80089" w:rsidRPr="00D44186">
          <w:rPr>
            <w:rStyle w:val="Hyperlink"/>
            <w:rFonts w:ascii="Times New Roman" w:hAnsi="Times New Roman" w:cs="Times New Roman"/>
          </w:rPr>
          <w:t>https://doi.org/10.1080/00275514.1976.12019951</w:t>
        </w:r>
      </w:hyperlink>
    </w:p>
    <w:p w14:paraId="27C93350" w14:textId="6CC23B6F" w:rsidR="00BF2ED6" w:rsidRPr="00D44186" w:rsidRDefault="00BF2ED6" w:rsidP="00D44186">
      <w:pPr>
        <w:rPr>
          <w:rFonts w:ascii="Times New Roman" w:hAnsi="Times New Roman" w:cs="Times New Roman"/>
        </w:rPr>
      </w:pPr>
    </w:p>
    <w:p w14:paraId="0B66FEF0" w14:textId="3A4A2E7A" w:rsidR="00634BA9" w:rsidRPr="00D44186" w:rsidRDefault="00634BA9" w:rsidP="00D44186">
      <w:pPr>
        <w:rPr>
          <w:rFonts w:ascii="Times New Roman" w:hAnsi="Times New Roman" w:cs="Times New Roman"/>
        </w:rPr>
      </w:pPr>
      <w:r w:rsidRPr="00D44186">
        <w:rPr>
          <w:rFonts w:ascii="Calibri" w:hAnsi="Calibri" w:cs="Calibri"/>
        </w:rPr>
        <w:t>﻿</w:t>
      </w:r>
      <w:proofErr w:type="spellStart"/>
      <w:r w:rsidRPr="00D44186">
        <w:rPr>
          <w:rFonts w:ascii="Times New Roman" w:hAnsi="Times New Roman" w:cs="Times New Roman"/>
        </w:rPr>
        <w:t>Ronquist</w:t>
      </w:r>
      <w:proofErr w:type="spellEnd"/>
      <w:r w:rsidRPr="00D44186">
        <w:rPr>
          <w:rFonts w:ascii="Times New Roman" w:hAnsi="Times New Roman" w:cs="Times New Roman"/>
        </w:rPr>
        <w:t xml:space="preserve"> F, </w:t>
      </w:r>
      <w:proofErr w:type="spellStart"/>
      <w:r w:rsidRPr="00D44186">
        <w:rPr>
          <w:rFonts w:ascii="Times New Roman" w:hAnsi="Times New Roman" w:cs="Times New Roman"/>
        </w:rPr>
        <w:t>Huelsenbeck</w:t>
      </w:r>
      <w:proofErr w:type="spellEnd"/>
      <w:r w:rsidRPr="00D44186">
        <w:rPr>
          <w:rFonts w:ascii="Times New Roman" w:hAnsi="Times New Roman" w:cs="Times New Roman"/>
        </w:rPr>
        <w:t xml:space="preserve"> JP (2003) </w:t>
      </w:r>
      <w:proofErr w:type="spellStart"/>
      <w:r w:rsidRPr="00D44186">
        <w:rPr>
          <w:rFonts w:ascii="Times New Roman" w:hAnsi="Times New Roman" w:cs="Times New Roman"/>
        </w:rPr>
        <w:t>MrBayes</w:t>
      </w:r>
      <w:proofErr w:type="spellEnd"/>
      <w:r w:rsidRPr="00D44186">
        <w:rPr>
          <w:rFonts w:ascii="Times New Roman" w:hAnsi="Times New Roman" w:cs="Times New Roman"/>
        </w:rPr>
        <w:t xml:space="preserve"> 3: Bayesian phylogenetic inference under mixed models. Bioinformatics 19(12): 1572–1574. </w:t>
      </w:r>
      <w:hyperlink r:id="rId28" w:history="1">
        <w:r w:rsidRPr="00D44186">
          <w:rPr>
            <w:rStyle w:val="Hyperlink"/>
            <w:rFonts w:ascii="Times New Roman" w:hAnsi="Times New Roman" w:cs="Times New Roman"/>
          </w:rPr>
          <w:t>https://doi.org/10.1093/bioinformatics/btg180</w:t>
        </w:r>
      </w:hyperlink>
    </w:p>
    <w:p w14:paraId="1AD6FD64" w14:textId="77777777" w:rsidR="00634BA9" w:rsidRPr="00D44186" w:rsidRDefault="00634BA9" w:rsidP="00D44186">
      <w:pPr>
        <w:rPr>
          <w:rFonts w:ascii="Times New Roman" w:hAnsi="Times New Roman" w:cs="Times New Roman"/>
        </w:rPr>
      </w:pPr>
    </w:p>
    <w:p w14:paraId="094EF277" w14:textId="4AE5CAD2" w:rsidR="00634BA9" w:rsidRPr="00D44186" w:rsidRDefault="00634BA9" w:rsidP="00D44186">
      <w:pPr>
        <w:rPr>
          <w:rFonts w:ascii="Times New Roman" w:hAnsi="Times New Roman" w:cs="Times New Roman"/>
        </w:rPr>
      </w:pPr>
      <w:proofErr w:type="spellStart"/>
      <w:r w:rsidRPr="00D44186">
        <w:rPr>
          <w:rFonts w:ascii="Times New Roman" w:hAnsi="Times New Roman" w:cs="Times New Roman"/>
        </w:rPr>
        <w:t>Roody</w:t>
      </w:r>
      <w:proofErr w:type="spellEnd"/>
      <w:r w:rsidRPr="00D44186">
        <w:rPr>
          <w:rFonts w:ascii="Times New Roman" w:hAnsi="Times New Roman" w:cs="Times New Roman"/>
        </w:rPr>
        <w:t xml:space="preserve"> WC (2001) Mushrooms of West Virginia and the Central Appalachians. University Press of Kentucky, 398.</w:t>
      </w:r>
    </w:p>
    <w:p w14:paraId="6CA2C595" w14:textId="77777777" w:rsidR="00634BA9" w:rsidRPr="00D44186" w:rsidRDefault="00634BA9" w:rsidP="00D44186">
      <w:pPr>
        <w:rPr>
          <w:rFonts w:ascii="Times New Roman" w:hAnsi="Times New Roman" w:cs="Times New Roman"/>
        </w:rPr>
      </w:pPr>
    </w:p>
    <w:p w14:paraId="34B87854" w14:textId="372C0845" w:rsidR="00634BA9" w:rsidRPr="00D44186" w:rsidRDefault="00634BA9" w:rsidP="00D44186">
      <w:pPr>
        <w:rPr>
          <w:rFonts w:ascii="Times New Roman" w:hAnsi="Times New Roman" w:cs="Times New Roman"/>
        </w:rPr>
      </w:pPr>
      <w:r w:rsidRPr="00D44186">
        <w:rPr>
          <w:rFonts w:ascii="Times New Roman" w:hAnsi="Times New Roman" w:cs="Times New Roman"/>
        </w:rPr>
        <w:t xml:space="preserve">Sarmiento E, </w:t>
      </w:r>
      <w:proofErr w:type="spellStart"/>
      <w:r w:rsidRPr="00D44186">
        <w:rPr>
          <w:rFonts w:ascii="Times New Roman" w:hAnsi="Times New Roman" w:cs="Times New Roman"/>
        </w:rPr>
        <w:t>Fontecha</w:t>
      </w:r>
      <w:proofErr w:type="spellEnd"/>
      <w:r w:rsidRPr="00D44186">
        <w:rPr>
          <w:rFonts w:ascii="Times New Roman" w:hAnsi="Times New Roman" w:cs="Times New Roman"/>
        </w:rPr>
        <w:t xml:space="preserve"> G (2013) </w:t>
      </w:r>
      <w:proofErr w:type="spellStart"/>
      <w:r w:rsidRPr="00D44186">
        <w:rPr>
          <w:rFonts w:ascii="Times New Roman" w:hAnsi="Times New Roman" w:cs="Times New Roman"/>
        </w:rPr>
        <w:t>Conocimiento</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tradicional</w:t>
      </w:r>
      <w:proofErr w:type="spellEnd"/>
      <w:r w:rsidRPr="00D44186">
        <w:rPr>
          <w:rFonts w:ascii="Times New Roman" w:hAnsi="Times New Roman" w:cs="Times New Roman"/>
        </w:rPr>
        <w:t xml:space="preserve"> de los </w:t>
      </w:r>
      <w:proofErr w:type="spellStart"/>
      <w:r w:rsidRPr="00D44186">
        <w:rPr>
          <w:rFonts w:ascii="Times New Roman" w:hAnsi="Times New Roman" w:cs="Times New Roman"/>
        </w:rPr>
        <w:t>hongos</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en</w:t>
      </w:r>
      <w:proofErr w:type="spellEnd"/>
      <w:r w:rsidRPr="00D44186">
        <w:rPr>
          <w:rFonts w:ascii="Times New Roman" w:hAnsi="Times New Roman" w:cs="Times New Roman"/>
        </w:rPr>
        <w:t xml:space="preserve"> el </w:t>
      </w:r>
      <w:proofErr w:type="spellStart"/>
      <w:r w:rsidRPr="00D44186">
        <w:rPr>
          <w:rFonts w:ascii="Times New Roman" w:hAnsi="Times New Roman" w:cs="Times New Roman"/>
        </w:rPr>
        <w:t>occidente</w:t>
      </w:r>
      <w:proofErr w:type="spellEnd"/>
      <w:r w:rsidRPr="00D44186">
        <w:rPr>
          <w:rFonts w:ascii="Times New Roman" w:hAnsi="Times New Roman" w:cs="Times New Roman"/>
        </w:rPr>
        <w:t xml:space="preserve"> de Honduras. </w:t>
      </w:r>
      <w:proofErr w:type="spellStart"/>
      <w:r w:rsidRPr="00D44186">
        <w:rPr>
          <w:rFonts w:ascii="Times New Roman" w:hAnsi="Times New Roman" w:cs="Times New Roman"/>
        </w:rPr>
        <w:t>Revista</w:t>
      </w:r>
      <w:proofErr w:type="spellEnd"/>
      <w:r w:rsidRPr="00D44186">
        <w:rPr>
          <w:rFonts w:ascii="Times New Roman" w:hAnsi="Times New Roman" w:cs="Times New Roman"/>
        </w:rPr>
        <w:t xml:space="preserve"> </w:t>
      </w:r>
      <w:proofErr w:type="spellStart"/>
      <w:r w:rsidRPr="00D44186">
        <w:rPr>
          <w:rFonts w:ascii="Times New Roman" w:hAnsi="Times New Roman" w:cs="Times New Roman"/>
        </w:rPr>
        <w:t>Ciencia</w:t>
      </w:r>
      <w:proofErr w:type="spellEnd"/>
      <w:r w:rsidRPr="00D44186">
        <w:rPr>
          <w:rFonts w:ascii="Times New Roman" w:hAnsi="Times New Roman" w:cs="Times New Roman"/>
        </w:rPr>
        <w:t xml:space="preserve"> Y </w:t>
      </w:r>
      <w:proofErr w:type="spellStart"/>
      <w:r w:rsidRPr="00D44186">
        <w:rPr>
          <w:rFonts w:ascii="Times New Roman" w:hAnsi="Times New Roman" w:cs="Times New Roman"/>
        </w:rPr>
        <w:t>Tecnología</w:t>
      </w:r>
      <w:proofErr w:type="spellEnd"/>
      <w:r w:rsidRPr="00D44186">
        <w:rPr>
          <w:rFonts w:ascii="Times New Roman" w:hAnsi="Times New Roman" w:cs="Times New Roman"/>
        </w:rPr>
        <w:t xml:space="preserve"> 13: 19–29. </w:t>
      </w:r>
      <w:hyperlink r:id="rId29" w:history="1">
        <w:r w:rsidRPr="00D44186">
          <w:rPr>
            <w:rStyle w:val="Hyperlink"/>
            <w:rFonts w:ascii="Times New Roman" w:hAnsi="Times New Roman" w:cs="Times New Roman"/>
          </w:rPr>
          <w:t>https://doi.org/10.5377/rct.v0i13.1710</w:t>
        </w:r>
      </w:hyperlink>
    </w:p>
    <w:p w14:paraId="2845B863" w14:textId="77777777" w:rsidR="00634BA9" w:rsidRPr="00D44186" w:rsidRDefault="00634BA9" w:rsidP="00D44186">
      <w:pPr>
        <w:rPr>
          <w:rFonts w:ascii="Times New Roman" w:hAnsi="Times New Roman" w:cs="Times New Roman"/>
        </w:rPr>
      </w:pPr>
    </w:p>
    <w:p w14:paraId="23ECF1BA" w14:textId="2F460BB8" w:rsidR="00634BA9" w:rsidRPr="00D44186" w:rsidRDefault="00634BA9" w:rsidP="00D44186">
      <w:pPr>
        <w:rPr>
          <w:rFonts w:ascii="Times New Roman" w:hAnsi="Times New Roman" w:cs="Times New Roman"/>
        </w:rPr>
      </w:pPr>
      <w:r w:rsidRPr="00D44186">
        <w:rPr>
          <w:rFonts w:ascii="Times New Roman" w:hAnsi="Times New Roman" w:cs="Times New Roman"/>
        </w:rPr>
        <w:t>Smith AH, Smith HV, Weber NS (1981) How to Know the Non-Gilled Mushrooms. Wm. C. Brown Publishers, 1-324.</w:t>
      </w:r>
    </w:p>
    <w:p w14:paraId="2D3C64B7" w14:textId="77777777" w:rsidR="00634BA9" w:rsidRPr="00634BA9" w:rsidRDefault="00634BA9" w:rsidP="00D44186"/>
    <w:p w14:paraId="540243C9" w14:textId="58ED1094" w:rsidR="00634BA9" w:rsidRDefault="00634BA9" w:rsidP="00634BA9">
      <w:pPr>
        <w:rPr>
          <w:rFonts w:ascii="Times New Roman" w:hAnsi="Times New Roman" w:cs="Times New Roman"/>
        </w:rPr>
      </w:pPr>
      <w:r w:rsidRPr="00634BA9">
        <w:rPr>
          <w:rFonts w:ascii="Times New Roman" w:hAnsi="Times New Roman" w:cs="Times New Roman"/>
        </w:rPr>
        <w:t xml:space="preserve">Stamatakis A (2014) </w:t>
      </w:r>
      <w:proofErr w:type="spellStart"/>
      <w:r w:rsidRPr="00634BA9">
        <w:rPr>
          <w:rFonts w:ascii="Times New Roman" w:hAnsi="Times New Roman" w:cs="Times New Roman"/>
        </w:rPr>
        <w:t>RAxML</w:t>
      </w:r>
      <w:proofErr w:type="spellEnd"/>
      <w:r w:rsidRPr="00634BA9">
        <w:rPr>
          <w:rFonts w:ascii="Times New Roman" w:hAnsi="Times New Roman" w:cs="Times New Roman"/>
        </w:rPr>
        <w:t xml:space="preserve"> 8: a tool for phylogenetic analysis and post-analysis of large phylogenies. Bioinformatics 30: 1312–1313. </w:t>
      </w:r>
      <w:hyperlink r:id="rId30" w:history="1">
        <w:r w:rsidRPr="004B732C">
          <w:rPr>
            <w:rStyle w:val="Hyperlink"/>
            <w:rFonts w:ascii="Times New Roman" w:hAnsi="Times New Roman" w:cs="Times New Roman"/>
          </w:rPr>
          <w:t>https://doi.org/10.1093/bioinformatics/btu033</w:t>
        </w:r>
      </w:hyperlink>
    </w:p>
    <w:p w14:paraId="28C1D472" w14:textId="77777777" w:rsidR="00634BA9" w:rsidRPr="00634BA9" w:rsidRDefault="00634BA9" w:rsidP="00634BA9">
      <w:pPr>
        <w:rPr>
          <w:rFonts w:ascii="Times New Roman" w:hAnsi="Times New Roman" w:cs="Times New Roman"/>
        </w:rPr>
      </w:pPr>
    </w:p>
    <w:p w14:paraId="75EF6057" w14:textId="0DFDDA01" w:rsidR="00634BA9" w:rsidRDefault="00634BA9" w:rsidP="00634BA9">
      <w:pPr>
        <w:rPr>
          <w:rFonts w:ascii="Times New Roman" w:hAnsi="Times New Roman" w:cs="Times New Roman"/>
        </w:rPr>
      </w:pPr>
      <w:proofErr w:type="spellStart"/>
      <w:r w:rsidRPr="00634BA9">
        <w:rPr>
          <w:rFonts w:ascii="Times New Roman" w:hAnsi="Times New Roman" w:cs="Times New Roman"/>
        </w:rPr>
        <w:t>Vizzini</w:t>
      </w:r>
      <w:proofErr w:type="spellEnd"/>
      <w:r w:rsidRPr="00634BA9">
        <w:rPr>
          <w:rFonts w:ascii="Times New Roman" w:hAnsi="Times New Roman" w:cs="Times New Roman"/>
        </w:rPr>
        <w:t xml:space="preserve"> A, </w:t>
      </w:r>
      <w:proofErr w:type="spellStart"/>
      <w:r w:rsidRPr="00634BA9">
        <w:rPr>
          <w:rFonts w:ascii="Times New Roman" w:hAnsi="Times New Roman" w:cs="Times New Roman"/>
        </w:rPr>
        <w:t>Picillo</w:t>
      </w:r>
      <w:proofErr w:type="spellEnd"/>
      <w:r w:rsidRPr="00634BA9">
        <w:rPr>
          <w:rFonts w:ascii="Times New Roman" w:hAnsi="Times New Roman" w:cs="Times New Roman"/>
        </w:rPr>
        <w:t xml:space="preserve"> B, </w:t>
      </w:r>
      <w:proofErr w:type="spellStart"/>
      <w:r w:rsidRPr="00634BA9">
        <w:rPr>
          <w:rFonts w:ascii="Times New Roman" w:hAnsi="Times New Roman" w:cs="Times New Roman"/>
        </w:rPr>
        <w:t>Ercole</w:t>
      </w:r>
      <w:proofErr w:type="spellEnd"/>
      <w:r w:rsidRPr="00634BA9">
        <w:rPr>
          <w:rFonts w:ascii="Times New Roman" w:hAnsi="Times New Roman" w:cs="Times New Roman"/>
        </w:rPr>
        <w:t xml:space="preserve"> E, </w:t>
      </w:r>
      <w:proofErr w:type="spellStart"/>
      <w:r w:rsidRPr="00634BA9">
        <w:rPr>
          <w:rFonts w:ascii="Times New Roman" w:hAnsi="Times New Roman" w:cs="Times New Roman"/>
        </w:rPr>
        <w:t>Voyron</w:t>
      </w:r>
      <w:proofErr w:type="spellEnd"/>
      <w:r w:rsidRPr="00634BA9">
        <w:rPr>
          <w:rFonts w:ascii="Times New Roman" w:hAnsi="Times New Roman" w:cs="Times New Roman"/>
        </w:rPr>
        <w:t xml:space="preserve"> S, </w:t>
      </w:r>
      <w:proofErr w:type="spellStart"/>
      <w:r w:rsidRPr="00634BA9">
        <w:rPr>
          <w:rFonts w:ascii="Times New Roman" w:hAnsi="Times New Roman" w:cs="Times New Roman"/>
        </w:rPr>
        <w:t>Contu</w:t>
      </w:r>
      <w:proofErr w:type="spellEnd"/>
      <w:r w:rsidRPr="00634BA9">
        <w:rPr>
          <w:rFonts w:ascii="Times New Roman" w:hAnsi="Times New Roman" w:cs="Times New Roman"/>
        </w:rPr>
        <w:t xml:space="preserve"> M (2013) Detecting the variability of </w:t>
      </w:r>
      <w:proofErr w:type="spellStart"/>
      <w:r w:rsidRPr="00634BA9">
        <w:rPr>
          <w:rFonts w:ascii="Times New Roman" w:hAnsi="Times New Roman" w:cs="Times New Roman"/>
          <w:i/>
          <w:iCs/>
        </w:rPr>
        <w:t>Hydnum</w:t>
      </w:r>
      <w:proofErr w:type="spellEnd"/>
      <w:r w:rsidRPr="00634BA9">
        <w:rPr>
          <w:rFonts w:ascii="Times New Roman" w:hAnsi="Times New Roman" w:cs="Times New Roman"/>
          <w:i/>
          <w:iCs/>
        </w:rPr>
        <w:t xml:space="preserve"> </w:t>
      </w:r>
      <w:proofErr w:type="spellStart"/>
      <w:r w:rsidRPr="00634BA9">
        <w:rPr>
          <w:rFonts w:ascii="Times New Roman" w:hAnsi="Times New Roman" w:cs="Times New Roman"/>
          <w:i/>
          <w:iCs/>
        </w:rPr>
        <w:t>ovoideisporum</w:t>
      </w:r>
      <w:proofErr w:type="spellEnd"/>
      <w:r w:rsidRPr="00634BA9">
        <w:rPr>
          <w:rFonts w:ascii="Times New Roman" w:hAnsi="Times New Roman" w:cs="Times New Roman"/>
        </w:rPr>
        <w:t xml:space="preserve"> (Agaricomycetes, Cantharellales) </w:t>
      </w:r>
      <w:proofErr w:type="gramStart"/>
      <w:r w:rsidRPr="00634BA9">
        <w:rPr>
          <w:rFonts w:ascii="Times New Roman" w:hAnsi="Times New Roman" w:cs="Times New Roman"/>
        </w:rPr>
        <w:t>on the basis of</w:t>
      </w:r>
      <w:proofErr w:type="gramEnd"/>
      <w:r w:rsidRPr="00634BA9">
        <w:rPr>
          <w:rFonts w:ascii="Times New Roman" w:hAnsi="Times New Roman" w:cs="Times New Roman"/>
        </w:rPr>
        <w:t xml:space="preserve"> Italian collections, and </w:t>
      </w:r>
      <w:r w:rsidRPr="009D5C5A">
        <w:rPr>
          <w:rFonts w:ascii="Times New Roman" w:hAnsi="Times New Roman" w:cs="Times New Roman"/>
          <w:i/>
          <w:iCs/>
        </w:rPr>
        <w:t xml:space="preserve">H. </w:t>
      </w:r>
      <w:proofErr w:type="spellStart"/>
      <w:r w:rsidRPr="009D5C5A">
        <w:rPr>
          <w:rFonts w:ascii="Times New Roman" w:hAnsi="Times New Roman" w:cs="Times New Roman"/>
          <w:i/>
          <w:iCs/>
        </w:rPr>
        <w:t>magnorufescens</w:t>
      </w:r>
      <w:proofErr w:type="spellEnd"/>
      <w:r w:rsidRPr="00634BA9">
        <w:rPr>
          <w:rFonts w:ascii="Times New Roman" w:hAnsi="Times New Roman" w:cs="Times New Roman"/>
        </w:rPr>
        <w:t xml:space="preserve"> sp. </w:t>
      </w:r>
      <w:proofErr w:type="spellStart"/>
      <w:r w:rsidRPr="00634BA9">
        <w:rPr>
          <w:rFonts w:ascii="Times New Roman" w:hAnsi="Times New Roman" w:cs="Times New Roman"/>
        </w:rPr>
        <w:t>nov.</w:t>
      </w:r>
      <w:proofErr w:type="spellEnd"/>
      <w:r w:rsidRPr="00634BA9">
        <w:rPr>
          <w:rFonts w:ascii="Times New Roman" w:hAnsi="Times New Roman" w:cs="Times New Roman"/>
        </w:rPr>
        <w:t xml:space="preserve"> </w:t>
      </w:r>
      <w:proofErr w:type="spellStart"/>
      <w:r w:rsidRPr="00634BA9">
        <w:rPr>
          <w:rFonts w:ascii="Times New Roman" w:hAnsi="Times New Roman" w:cs="Times New Roman"/>
        </w:rPr>
        <w:t>Mycosphere</w:t>
      </w:r>
      <w:proofErr w:type="spellEnd"/>
      <w:r w:rsidRPr="00634BA9">
        <w:rPr>
          <w:rFonts w:ascii="Times New Roman" w:hAnsi="Times New Roman" w:cs="Times New Roman"/>
        </w:rPr>
        <w:t xml:space="preserve"> 4(1): 32–44. </w:t>
      </w:r>
      <w:hyperlink r:id="rId31" w:history="1">
        <w:r w:rsidRPr="004B732C">
          <w:rPr>
            <w:rStyle w:val="Hyperlink"/>
            <w:rFonts w:ascii="Times New Roman" w:hAnsi="Times New Roman" w:cs="Times New Roman"/>
          </w:rPr>
          <w:t>https://doi.org/10.5943/mycosphere/4/1/2</w:t>
        </w:r>
      </w:hyperlink>
    </w:p>
    <w:p w14:paraId="743D3FEC" w14:textId="77777777" w:rsidR="00634BA9" w:rsidRPr="00634BA9" w:rsidRDefault="00634BA9" w:rsidP="00634BA9">
      <w:pPr>
        <w:rPr>
          <w:rFonts w:ascii="Times New Roman" w:hAnsi="Times New Roman" w:cs="Times New Roman"/>
        </w:rPr>
      </w:pPr>
    </w:p>
    <w:p w14:paraId="13692BF0" w14:textId="44C75979" w:rsidR="00634BA9" w:rsidRPr="00634BA9" w:rsidRDefault="00634BA9" w:rsidP="00634BA9">
      <w:pPr>
        <w:rPr>
          <w:rFonts w:ascii="Times New Roman" w:hAnsi="Times New Roman" w:cs="Times New Roman"/>
        </w:rPr>
      </w:pPr>
      <w:r w:rsidRPr="00634BA9">
        <w:rPr>
          <w:rFonts w:ascii="Times New Roman" w:hAnsi="Times New Roman" w:cs="Times New Roman"/>
        </w:rPr>
        <w:t xml:space="preserve">White TJ, Bruns TD, Lee S, Taylor JW (1990) Amplification and direct sequencing of fungal ribosomal RNA genes for phylogenetics. In: Innis MA, Gelfand DH, </w:t>
      </w:r>
      <w:proofErr w:type="spellStart"/>
      <w:r w:rsidRPr="00634BA9">
        <w:rPr>
          <w:rFonts w:ascii="Times New Roman" w:hAnsi="Times New Roman" w:cs="Times New Roman"/>
        </w:rPr>
        <w:t>Sninsky</w:t>
      </w:r>
      <w:proofErr w:type="spellEnd"/>
      <w:r w:rsidRPr="00634BA9">
        <w:rPr>
          <w:rFonts w:ascii="Times New Roman" w:hAnsi="Times New Roman" w:cs="Times New Roman"/>
        </w:rPr>
        <w:t xml:space="preserve"> JJ, White TJ (Eds) PCR protocols: A guide to the methods and applications. Academic Press, New York, 315–322. </w:t>
      </w:r>
      <w:hyperlink r:id="rId32" w:history="1">
        <w:r w:rsidRPr="004B732C">
          <w:rPr>
            <w:rStyle w:val="Hyperlink"/>
            <w:rFonts w:ascii="Times New Roman" w:hAnsi="Times New Roman" w:cs="Times New Roman"/>
          </w:rPr>
          <w:t>https://doi.org/10.1016/B978-0-12-372180-8.50042-1</w:t>
        </w:r>
      </w:hyperlink>
    </w:p>
    <w:p w14:paraId="260FE416" w14:textId="0E663370" w:rsidR="00C80089" w:rsidRPr="00634BA9" w:rsidRDefault="00C80089" w:rsidP="00C80089">
      <w:pPr>
        <w:rPr>
          <w:rFonts w:ascii="Times New Roman" w:hAnsi="Times New Roman" w:cs="Times New Roman"/>
        </w:rPr>
      </w:pPr>
    </w:p>
    <w:p w14:paraId="01D01839" w14:textId="77777777" w:rsidR="00C80089" w:rsidRPr="00634BA9" w:rsidRDefault="00C80089" w:rsidP="00C80089">
      <w:pPr>
        <w:rPr>
          <w:rFonts w:ascii="Times New Roman" w:hAnsi="Times New Roman" w:cs="Times New Roman"/>
        </w:rPr>
      </w:pPr>
    </w:p>
    <w:p w14:paraId="4E8A5973" w14:textId="207EFB53" w:rsidR="00975E37" w:rsidRPr="00DF7C87" w:rsidRDefault="00975E37" w:rsidP="004E7A50">
      <w:pPr>
        <w:pStyle w:val="Heading2"/>
        <w:rPr>
          <w:rFonts w:ascii="Times New Roman" w:hAnsi="Times New Roman" w:cs="Times New Roman"/>
        </w:rPr>
      </w:pPr>
      <w:r w:rsidRPr="00DF7C87">
        <w:rPr>
          <w:rFonts w:ascii="Times New Roman" w:hAnsi="Times New Roman" w:cs="Times New Roman"/>
          <w:sz w:val="24"/>
          <w:szCs w:val="24"/>
        </w:rPr>
        <w:br w:type="page"/>
      </w:r>
      <w:bookmarkStart w:id="16" w:name="_Toc289175832"/>
      <w:bookmarkStart w:id="17" w:name="_Toc141086778"/>
      <w:r w:rsidRPr="00DF7C87">
        <w:rPr>
          <w:rFonts w:ascii="Times New Roman" w:hAnsi="Times New Roman" w:cs="Times New Roman"/>
        </w:rPr>
        <w:lastRenderedPageBreak/>
        <w:t>A</w:t>
      </w:r>
      <w:bookmarkEnd w:id="16"/>
      <w:r w:rsidR="00060A6A">
        <w:rPr>
          <w:rFonts w:ascii="Times New Roman" w:hAnsi="Times New Roman" w:cs="Times New Roman"/>
        </w:rPr>
        <w:t>PPENDIX</w:t>
      </w:r>
      <w:bookmarkEnd w:id="17"/>
    </w:p>
    <w:p w14:paraId="2C965CFB" w14:textId="77777777" w:rsidR="00975E37" w:rsidRPr="00DF7C87" w:rsidRDefault="00975E37" w:rsidP="005E54E2">
      <w:pPr>
        <w:rPr>
          <w:rFonts w:ascii="Times New Roman" w:hAnsi="Times New Roman" w:cs="Times New Roman"/>
        </w:rPr>
      </w:pPr>
    </w:p>
    <w:p w14:paraId="015BE107" w14:textId="5CD31C2E" w:rsidR="00EB3680" w:rsidRPr="00EB3680" w:rsidRDefault="00114BBE" w:rsidP="005E54E2">
      <w:pPr>
        <w:rPr>
          <w:rFonts w:ascii="Times New Roman" w:hAnsi="Times New Roman" w:cs="Times New Roman"/>
          <w:b/>
          <w:bCs/>
        </w:rPr>
      </w:pPr>
      <w:r>
        <w:rPr>
          <w:rFonts w:ascii="Times New Roman" w:hAnsi="Times New Roman" w:cs="Times New Roman"/>
          <w:b/>
          <w:bCs/>
          <w:noProof/>
        </w:rPr>
        <w:drawing>
          <wp:inline distT="0" distB="0" distL="0" distR="0" wp14:anchorId="29ECE7A1" wp14:editId="7ABDC2EB">
            <wp:extent cx="5486400" cy="4646930"/>
            <wp:effectExtent l="0" t="0" r="0" b="127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4646930"/>
                    </a:xfrm>
                    <a:prstGeom prst="rect">
                      <a:avLst/>
                    </a:prstGeom>
                  </pic:spPr>
                </pic:pic>
              </a:graphicData>
            </a:graphic>
          </wp:inline>
        </w:drawing>
      </w:r>
    </w:p>
    <w:p w14:paraId="63403370" w14:textId="65E02E41" w:rsidR="00EA071E" w:rsidRPr="008F0155" w:rsidRDefault="00B76D46" w:rsidP="0090549B">
      <w:pPr>
        <w:pStyle w:val="Caption"/>
      </w:pPr>
      <w:bookmarkStart w:id="18" w:name="_Toc141086834"/>
      <w:r w:rsidRPr="00DF7C87">
        <w:t xml:space="preserve">Figure </w:t>
      </w:r>
      <w:fldSimple w:instr=" SEQ Figure \* ARABIC ">
        <w:r w:rsidRPr="00DF7C87">
          <w:rPr>
            <w:noProof/>
          </w:rPr>
          <w:t>1</w:t>
        </w:r>
      </w:fldSimple>
      <w:r w:rsidR="009D5C5A" w:rsidRPr="00EF3749">
        <w:t xml:space="preserve">. </w:t>
      </w:r>
      <w:r w:rsidR="00EA071E" w:rsidRPr="008F0155">
        <w:t xml:space="preserve">Global BI phylogeny of </w:t>
      </w:r>
      <w:proofErr w:type="spellStart"/>
      <w:r w:rsidR="00EA071E" w:rsidRPr="008F0155">
        <w:rPr>
          <w:i/>
          <w:iCs/>
        </w:rPr>
        <w:t>Hydnum</w:t>
      </w:r>
      <w:proofErr w:type="spellEnd"/>
      <w:r w:rsidR="00EA071E" w:rsidRPr="008F0155">
        <w:t>. Species-level clades containing sequences from eastern United States and Canada are colored red. Posterior probabilities ≥0.95 are denoted with asterisks.</w:t>
      </w:r>
      <w:bookmarkEnd w:id="18"/>
    </w:p>
    <w:p w14:paraId="0182BC6B" w14:textId="77777777" w:rsidR="00114BBE" w:rsidRDefault="00114BBE" w:rsidP="005E54E2">
      <w:pPr>
        <w:rPr>
          <w:rFonts w:ascii="Times New Roman" w:hAnsi="Times New Roman" w:cs="Times New Roman"/>
          <w:b/>
          <w:bCs/>
        </w:rPr>
      </w:pPr>
    </w:p>
    <w:p w14:paraId="3331557F" w14:textId="77777777" w:rsidR="00114BBE" w:rsidRDefault="00114BBE" w:rsidP="005E54E2">
      <w:pPr>
        <w:rPr>
          <w:rFonts w:ascii="Times New Roman" w:hAnsi="Times New Roman" w:cs="Times New Roman"/>
          <w:b/>
          <w:bCs/>
        </w:rPr>
      </w:pPr>
    </w:p>
    <w:p w14:paraId="0DEADE76" w14:textId="6D6FB64E" w:rsidR="00EB3680" w:rsidRDefault="00114BBE" w:rsidP="005E54E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71B1BBCE" wp14:editId="75FC9F2C">
            <wp:extent cx="5486400" cy="68072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34" cstate="print">
                      <a:extLst>
                        <a:ext uri="{28A0092B-C50C-407E-A947-70E740481C1C}">
                          <a14:useLocalDpi xmlns:a14="http://schemas.microsoft.com/office/drawing/2010/main" val="0"/>
                        </a:ext>
                      </a:extLst>
                    </a:blip>
                    <a:srcRect t="1623" b="1731"/>
                    <a:stretch/>
                  </pic:blipFill>
                  <pic:spPr bwMode="auto">
                    <a:xfrm>
                      <a:off x="0" y="0"/>
                      <a:ext cx="5486400" cy="6807200"/>
                    </a:xfrm>
                    <a:prstGeom prst="rect">
                      <a:avLst/>
                    </a:prstGeom>
                    <a:ln>
                      <a:noFill/>
                    </a:ln>
                    <a:extLst>
                      <a:ext uri="{53640926-AAD7-44D8-BBD7-CCE9431645EC}">
                        <a14:shadowObscured xmlns:a14="http://schemas.microsoft.com/office/drawing/2010/main"/>
                      </a:ext>
                    </a:extLst>
                  </pic:spPr>
                </pic:pic>
              </a:graphicData>
            </a:graphic>
          </wp:inline>
        </w:drawing>
      </w:r>
    </w:p>
    <w:p w14:paraId="3CCBDD06" w14:textId="7A8F4893" w:rsidR="00EA071E" w:rsidRPr="008F0155" w:rsidRDefault="000016D7" w:rsidP="0090549B">
      <w:pPr>
        <w:pStyle w:val="Caption"/>
      </w:pPr>
      <w:bookmarkStart w:id="19" w:name="_Toc141086835"/>
      <w:r w:rsidRPr="00DF7C87">
        <w:t xml:space="preserve">Figure </w:t>
      </w:r>
      <w:fldSimple w:instr=" SEQ Figure \* ARABIC ">
        <w:r>
          <w:rPr>
            <w:noProof/>
          </w:rPr>
          <w:t>2</w:t>
        </w:r>
      </w:fldSimple>
      <w:r w:rsidRPr="00EF3749">
        <w:t xml:space="preserve">. </w:t>
      </w:r>
      <w:r w:rsidR="00EA071E" w:rsidRPr="008F0155">
        <w:t xml:space="preserve">ML pruned phylogeny of North American species of </w:t>
      </w:r>
      <w:proofErr w:type="spellStart"/>
      <w:r w:rsidR="00EA071E" w:rsidRPr="008F0155">
        <w:rPr>
          <w:i/>
          <w:iCs/>
        </w:rPr>
        <w:t>Hydnum</w:t>
      </w:r>
      <w:proofErr w:type="spellEnd"/>
      <w:r w:rsidR="00EA071E" w:rsidRPr="008F0155">
        <w:t>. Bootstrap support values ≥70% are shown above branches. Posterior probabilities ≥0.95 are shown with branches in bold.</w:t>
      </w:r>
      <w:bookmarkEnd w:id="19"/>
    </w:p>
    <w:p w14:paraId="6D27F591" w14:textId="73EB0160" w:rsidR="00114BBE" w:rsidRDefault="00114BBE" w:rsidP="00EB3680">
      <w:pPr>
        <w:rPr>
          <w:rFonts w:ascii="Calibri" w:hAnsi="Calibri" w:cs="Calibri"/>
          <w:b/>
          <w:bCs/>
        </w:rPr>
      </w:pPr>
    </w:p>
    <w:p w14:paraId="47EEEB19" w14:textId="654F8A49" w:rsidR="00275BED" w:rsidRPr="00275BED" w:rsidRDefault="00114BBE" w:rsidP="005E54E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3778F606" wp14:editId="1E3F0078">
            <wp:extent cx="5486400" cy="660844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35" cstate="print">
                      <a:extLst>
                        <a:ext uri="{28A0092B-C50C-407E-A947-70E740481C1C}">
                          <a14:useLocalDpi xmlns:a14="http://schemas.microsoft.com/office/drawing/2010/main" val="0"/>
                        </a:ext>
                      </a:extLst>
                    </a:blip>
                    <a:srcRect t="4409"/>
                    <a:stretch/>
                  </pic:blipFill>
                  <pic:spPr bwMode="auto">
                    <a:xfrm>
                      <a:off x="0" y="0"/>
                      <a:ext cx="5486400" cy="6608445"/>
                    </a:xfrm>
                    <a:prstGeom prst="rect">
                      <a:avLst/>
                    </a:prstGeom>
                    <a:ln>
                      <a:noFill/>
                    </a:ln>
                    <a:extLst>
                      <a:ext uri="{53640926-AAD7-44D8-BBD7-CCE9431645EC}">
                        <a14:shadowObscured xmlns:a14="http://schemas.microsoft.com/office/drawing/2010/main"/>
                      </a:ext>
                    </a:extLst>
                  </pic:spPr>
                </pic:pic>
              </a:graphicData>
            </a:graphic>
          </wp:inline>
        </w:drawing>
      </w:r>
    </w:p>
    <w:p w14:paraId="13875C05" w14:textId="68608CEC" w:rsidR="00EA071E" w:rsidRPr="00275BED" w:rsidRDefault="00275BED" w:rsidP="0090549B">
      <w:pPr>
        <w:pStyle w:val="Caption"/>
      </w:pPr>
      <w:r w:rsidRPr="00275BED">
        <w:rPr>
          <w:rFonts w:ascii="Calibri" w:hAnsi="Calibri" w:cs="Calibri"/>
        </w:rPr>
        <w:t>﻿</w:t>
      </w:r>
      <w:r w:rsidR="00B76D46" w:rsidRPr="00DF7C87">
        <w:t xml:space="preserve">Figure </w:t>
      </w:r>
      <w:r w:rsidR="003553D2">
        <w:t>2</w:t>
      </w:r>
      <w:r w:rsidR="009D5C5A" w:rsidRPr="00EF3749">
        <w:t xml:space="preserve">. </w:t>
      </w:r>
      <w:r w:rsidR="00EA071E" w:rsidRPr="008F0155">
        <w:t>Continued.</w:t>
      </w:r>
    </w:p>
    <w:p w14:paraId="03F20D1D" w14:textId="4AE1DF24" w:rsidR="00114BBE" w:rsidRDefault="00114BBE" w:rsidP="005E54E2">
      <w:pPr>
        <w:rPr>
          <w:rFonts w:ascii="Calibri" w:hAnsi="Calibri" w:cs="Calibri"/>
          <w:b/>
          <w:bCs/>
        </w:rPr>
      </w:pPr>
    </w:p>
    <w:p w14:paraId="74B21808" w14:textId="77777777" w:rsidR="00114BBE" w:rsidRDefault="00114BBE" w:rsidP="005E54E2">
      <w:pPr>
        <w:rPr>
          <w:rFonts w:ascii="Calibri" w:hAnsi="Calibri" w:cs="Calibri"/>
          <w:b/>
          <w:bCs/>
        </w:rPr>
      </w:pPr>
    </w:p>
    <w:p w14:paraId="0B3946E0" w14:textId="77777777" w:rsidR="00114BBE" w:rsidRDefault="00114BBE" w:rsidP="005E54E2">
      <w:pPr>
        <w:rPr>
          <w:rFonts w:ascii="Calibri" w:hAnsi="Calibri" w:cs="Calibri"/>
          <w:b/>
          <w:bCs/>
        </w:rPr>
      </w:pPr>
    </w:p>
    <w:p w14:paraId="2FF95139" w14:textId="1CD979AE" w:rsidR="00275BED" w:rsidRDefault="00114BBE" w:rsidP="005E54E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5E1DD65C" wp14:editId="41C72BC1">
            <wp:extent cx="4572000" cy="6265334"/>
            <wp:effectExtent l="0" t="0" r="0" b="0"/>
            <wp:docPr id="7" name="Picture 7" descr="A picture containing different, bunch,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fferent, bunch, several&#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43934" cy="6363911"/>
                    </a:xfrm>
                    <a:prstGeom prst="rect">
                      <a:avLst/>
                    </a:prstGeom>
                  </pic:spPr>
                </pic:pic>
              </a:graphicData>
            </a:graphic>
          </wp:inline>
        </w:drawing>
      </w:r>
    </w:p>
    <w:p w14:paraId="4B418FA9" w14:textId="65E457E0" w:rsidR="00EA071E" w:rsidRPr="008F0155" w:rsidRDefault="000016D7" w:rsidP="0090549B">
      <w:pPr>
        <w:pStyle w:val="Caption"/>
      </w:pPr>
      <w:bookmarkStart w:id="20" w:name="_Toc141086836"/>
      <w:r w:rsidRPr="00DF7C87">
        <w:t xml:space="preserve">Figure </w:t>
      </w:r>
      <w:fldSimple w:instr=" SEQ Figure \* ARABIC ">
        <w:r>
          <w:rPr>
            <w:noProof/>
          </w:rPr>
          <w:t>3</w:t>
        </w:r>
      </w:fldSimple>
      <w:r w:rsidRPr="00EF3749">
        <w:t xml:space="preserve">. </w:t>
      </w:r>
      <w:r w:rsidR="00EA071E" w:rsidRPr="008F0155">
        <w:t xml:space="preserve">Basidiomes of </w:t>
      </w:r>
      <w:proofErr w:type="spellStart"/>
      <w:r w:rsidR="00EA071E" w:rsidRPr="008F0155">
        <w:t>Hydnum</w:t>
      </w:r>
      <w:proofErr w:type="spellEnd"/>
      <w:r w:rsidR="00EA071E" w:rsidRPr="008F0155">
        <w:t xml:space="preserve"> species. A, B H. albidum 10640TJB (CORT 012029, </w:t>
      </w:r>
      <w:proofErr w:type="spellStart"/>
      <w:r w:rsidR="00EA071E" w:rsidRPr="008F0155">
        <w:t>epitype</w:t>
      </w:r>
      <w:proofErr w:type="spellEnd"/>
      <w:r w:rsidR="00EA071E" w:rsidRPr="008F0155">
        <w:t xml:space="preserve">, photo T.J. Baroni) C H. </w:t>
      </w:r>
      <w:proofErr w:type="spellStart"/>
      <w:r w:rsidR="00EA071E" w:rsidRPr="008F0155">
        <w:t>alboaurantiacum</w:t>
      </w:r>
      <w:proofErr w:type="spellEnd"/>
      <w:r w:rsidR="00EA071E" w:rsidRPr="008F0155">
        <w:t xml:space="preserve"> RAS186 (TENN 073053, holotype, photo R.A. Swenie) D H. </w:t>
      </w:r>
      <w:proofErr w:type="spellStart"/>
      <w:r w:rsidR="00EA071E" w:rsidRPr="008F0155">
        <w:t>alboaurantiacum</w:t>
      </w:r>
      <w:proofErr w:type="spellEnd"/>
      <w:r w:rsidR="00EA071E" w:rsidRPr="008F0155">
        <w:t xml:space="preserve"> BPL876 (TENN 073003, photo B.P. Looney) E, F H. </w:t>
      </w:r>
      <w:proofErr w:type="spellStart"/>
      <w:r w:rsidR="00EA071E" w:rsidRPr="008F0155">
        <w:t>albomagnum</w:t>
      </w:r>
      <w:proofErr w:type="spellEnd"/>
      <w:r w:rsidR="00EA071E" w:rsidRPr="008F0155">
        <w:t xml:space="preserve"> RAS231 (TENN 073062, </w:t>
      </w:r>
      <w:proofErr w:type="spellStart"/>
      <w:r w:rsidR="00EA071E" w:rsidRPr="008F0155">
        <w:t>epitype</w:t>
      </w:r>
      <w:proofErr w:type="spellEnd"/>
      <w:r w:rsidR="00EA071E" w:rsidRPr="008F0155">
        <w:t xml:space="preserve">, photo R.A. Swenie) G H. </w:t>
      </w:r>
      <w:proofErr w:type="spellStart"/>
      <w:r w:rsidR="00EA071E" w:rsidRPr="008F0155">
        <w:t>subtilior</w:t>
      </w:r>
      <w:proofErr w:type="spellEnd"/>
      <w:r w:rsidR="00EA071E" w:rsidRPr="008F0155">
        <w:t xml:space="preserve"> PBM4093 (TENN 073034, holotype, photo P.B. Matheny) H </w:t>
      </w:r>
      <w:proofErr w:type="spellStart"/>
      <w:r w:rsidR="00EA071E" w:rsidRPr="008F0155">
        <w:t>H</w:t>
      </w:r>
      <w:proofErr w:type="spellEnd"/>
      <w:r w:rsidR="00EA071E" w:rsidRPr="008F0155">
        <w:t xml:space="preserve">. </w:t>
      </w:r>
      <w:proofErr w:type="spellStart"/>
      <w:r w:rsidR="00EA071E" w:rsidRPr="008F0155">
        <w:t>subtilior</w:t>
      </w:r>
      <w:proofErr w:type="spellEnd"/>
      <w:r w:rsidR="00EA071E" w:rsidRPr="008F0155">
        <w:t xml:space="preserve"> showing characteristic staining of context RAS180 (TENN 073050, photo R.A. Swenie). Scale bar: 20 mm.</w:t>
      </w:r>
      <w:bookmarkEnd w:id="20"/>
    </w:p>
    <w:p w14:paraId="2BEDE48A" w14:textId="77777777" w:rsidR="00114BBE" w:rsidRDefault="00114BBE" w:rsidP="005E54E2">
      <w:pPr>
        <w:rPr>
          <w:rFonts w:ascii="Times New Roman" w:hAnsi="Times New Roman" w:cs="Times New Roman"/>
          <w:b/>
          <w:bCs/>
        </w:rPr>
      </w:pPr>
    </w:p>
    <w:p w14:paraId="3FAD7E60" w14:textId="14AE2799" w:rsidR="00114BBE" w:rsidRPr="00114BBE" w:rsidRDefault="00114BBE" w:rsidP="005E54E2">
      <w:pPr>
        <w:rPr>
          <w:rFonts w:ascii="Calibri" w:hAnsi="Calibri" w:cs="Calibri"/>
          <w:b/>
          <w:bCs/>
        </w:rPr>
      </w:pPr>
      <w:r>
        <w:rPr>
          <w:rFonts w:ascii="Calibri" w:hAnsi="Calibri" w:cs="Calibri"/>
          <w:b/>
          <w:bCs/>
          <w:noProof/>
        </w:rPr>
        <w:lastRenderedPageBreak/>
        <w:drawing>
          <wp:inline distT="0" distB="0" distL="0" distR="0" wp14:anchorId="7831E1A2" wp14:editId="74142413">
            <wp:extent cx="4568825" cy="6260982"/>
            <wp:effectExtent l="0" t="0" r="3175" b="635"/>
            <wp:docPr id="8" name="Picture 8" descr="A picture containing grass, outdoor, different,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 outdoor, different, bunch&#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06611" cy="6312763"/>
                    </a:xfrm>
                    <a:prstGeom prst="rect">
                      <a:avLst/>
                    </a:prstGeom>
                  </pic:spPr>
                </pic:pic>
              </a:graphicData>
            </a:graphic>
          </wp:inline>
        </w:drawing>
      </w:r>
    </w:p>
    <w:p w14:paraId="4FA03BA0" w14:textId="0CE72DA1" w:rsidR="00EA071E" w:rsidRPr="008F0155" w:rsidRDefault="000016D7" w:rsidP="0090549B">
      <w:pPr>
        <w:pStyle w:val="Caption"/>
      </w:pPr>
      <w:bookmarkStart w:id="21" w:name="_Toc141086837"/>
      <w:r w:rsidRPr="00DF7C87">
        <w:t xml:space="preserve">Figure </w:t>
      </w:r>
      <w:fldSimple w:instr=" SEQ Figure \* ARABIC ">
        <w:r>
          <w:rPr>
            <w:noProof/>
          </w:rPr>
          <w:t>4</w:t>
        </w:r>
      </w:fldSimple>
      <w:r w:rsidRPr="00EF3749">
        <w:t xml:space="preserve">. </w:t>
      </w:r>
      <w:r w:rsidR="00EA071E" w:rsidRPr="008F0155">
        <w:t xml:space="preserve">Basidiomes of </w:t>
      </w:r>
      <w:proofErr w:type="spellStart"/>
      <w:r w:rsidR="00EA071E" w:rsidRPr="008F0155">
        <w:rPr>
          <w:i/>
          <w:iCs/>
        </w:rPr>
        <w:t>Hydnum</w:t>
      </w:r>
      <w:proofErr w:type="spellEnd"/>
      <w:r w:rsidR="00EA071E" w:rsidRPr="008F0155">
        <w:t xml:space="preserve"> species. A, B </w:t>
      </w:r>
      <w:r w:rsidR="00EA071E" w:rsidRPr="008F0155">
        <w:rPr>
          <w:i/>
          <w:iCs/>
        </w:rPr>
        <w:t xml:space="preserve">H. </w:t>
      </w:r>
      <w:proofErr w:type="spellStart"/>
      <w:r w:rsidR="00EA071E" w:rsidRPr="008F0155">
        <w:rPr>
          <w:i/>
          <w:iCs/>
        </w:rPr>
        <w:t>subolympicum</w:t>
      </w:r>
      <w:proofErr w:type="spellEnd"/>
      <w:r w:rsidR="00EA071E" w:rsidRPr="008F0155">
        <w:t xml:space="preserve"> RAS029 (TENN 070845, photo R.A. Swenie) C </w:t>
      </w:r>
      <w:r w:rsidR="00EA071E" w:rsidRPr="008F0155">
        <w:rPr>
          <w:i/>
          <w:iCs/>
        </w:rPr>
        <w:t xml:space="preserve">H. </w:t>
      </w:r>
      <w:proofErr w:type="spellStart"/>
      <w:r w:rsidR="00EA071E" w:rsidRPr="008F0155">
        <w:rPr>
          <w:i/>
          <w:iCs/>
        </w:rPr>
        <w:t>vagabundum</w:t>
      </w:r>
      <w:proofErr w:type="spellEnd"/>
      <w:r w:rsidR="00EA071E" w:rsidRPr="008F0155">
        <w:t xml:space="preserve"> CLO4985 (CSU 01477, holotype, photo C.L. </w:t>
      </w:r>
      <w:proofErr w:type="spellStart"/>
      <w:r w:rsidR="00EA071E" w:rsidRPr="008F0155">
        <w:t>Ovrebo</w:t>
      </w:r>
      <w:proofErr w:type="spellEnd"/>
      <w:r w:rsidR="00EA071E" w:rsidRPr="008F0155">
        <w:t xml:space="preserve">) D </w:t>
      </w:r>
      <w:r w:rsidR="00EA071E" w:rsidRPr="008F0155">
        <w:rPr>
          <w:i/>
          <w:iCs/>
        </w:rPr>
        <w:t xml:space="preserve">H. </w:t>
      </w:r>
      <w:proofErr w:type="spellStart"/>
      <w:r w:rsidR="00EA071E" w:rsidRPr="008F0155">
        <w:rPr>
          <w:i/>
          <w:iCs/>
        </w:rPr>
        <w:t>vagabundum</w:t>
      </w:r>
      <w:proofErr w:type="spellEnd"/>
      <w:r w:rsidR="00EA071E" w:rsidRPr="008F0155">
        <w:t xml:space="preserve"> 10782TJB (CORT 014461, photo T. J. Baroni) E </w:t>
      </w:r>
      <w:r w:rsidR="00EA071E" w:rsidRPr="008F0155">
        <w:rPr>
          <w:i/>
          <w:iCs/>
        </w:rPr>
        <w:t xml:space="preserve">H. </w:t>
      </w:r>
      <w:proofErr w:type="spellStart"/>
      <w:r w:rsidR="00EA071E" w:rsidRPr="008F0155">
        <w:rPr>
          <w:i/>
          <w:iCs/>
        </w:rPr>
        <w:t>ferruginescens</w:t>
      </w:r>
      <w:proofErr w:type="spellEnd"/>
      <w:r w:rsidR="00EA071E" w:rsidRPr="008F0155">
        <w:t xml:space="preserve"> MH16005 (TENN 073549, holotype, photo M. Hopping) F </w:t>
      </w:r>
      <w:r w:rsidR="00EA071E" w:rsidRPr="008F0155">
        <w:rPr>
          <w:i/>
          <w:iCs/>
        </w:rPr>
        <w:t xml:space="preserve">H. </w:t>
      </w:r>
      <w:proofErr w:type="spellStart"/>
      <w:r w:rsidR="00EA071E" w:rsidRPr="008F0155">
        <w:rPr>
          <w:i/>
          <w:iCs/>
        </w:rPr>
        <w:t>ferruginescens</w:t>
      </w:r>
      <w:proofErr w:type="spellEnd"/>
      <w:r w:rsidR="00EA071E" w:rsidRPr="008F0155">
        <w:t xml:space="preserve"> RAS229 (TENN 073061, photo R.A. Swenie) G, H </w:t>
      </w:r>
      <w:proofErr w:type="spellStart"/>
      <w:r w:rsidR="00EA071E" w:rsidRPr="008F0155">
        <w:rPr>
          <w:i/>
          <w:iCs/>
        </w:rPr>
        <w:t>H</w:t>
      </w:r>
      <w:proofErr w:type="spellEnd"/>
      <w:r w:rsidR="00EA071E" w:rsidRPr="008F0155">
        <w:rPr>
          <w:i/>
          <w:iCs/>
        </w:rPr>
        <w:t xml:space="preserve">. </w:t>
      </w:r>
      <w:proofErr w:type="spellStart"/>
      <w:r w:rsidR="00EA071E" w:rsidRPr="008F0155">
        <w:rPr>
          <w:i/>
          <w:iCs/>
        </w:rPr>
        <w:t>aerostatisporum</w:t>
      </w:r>
      <w:proofErr w:type="spellEnd"/>
      <w:r w:rsidR="00EA071E" w:rsidRPr="008F0155">
        <w:t xml:space="preserve"> RAS071 (TENN 073001, photo R.A. Swenie). Scale bar: 20 mm.</w:t>
      </w:r>
      <w:bookmarkEnd w:id="21"/>
    </w:p>
    <w:p w14:paraId="2BD6AD82" w14:textId="77777777" w:rsidR="00114BBE" w:rsidRDefault="00114BBE" w:rsidP="005E54E2">
      <w:pPr>
        <w:rPr>
          <w:rFonts w:ascii="Times New Roman" w:hAnsi="Times New Roman" w:cs="Times New Roman"/>
          <w:b/>
          <w:bCs/>
        </w:rPr>
      </w:pPr>
    </w:p>
    <w:p w14:paraId="3E965524" w14:textId="3EBC1324" w:rsidR="00114BBE" w:rsidRDefault="00114BBE" w:rsidP="005E54E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50371163" wp14:editId="65CF5567">
            <wp:extent cx="4572000" cy="6265334"/>
            <wp:effectExtent l="0" t="0" r="0" b="0"/>
            <wp:docPr id="9" name="Picture 9" descr="A picture containing grass, bunch,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ss, bunch, different, several&#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72000" cy="6265334"/>
                    </a:xfrm>
                    <a:prstGeom prst="rect">
                      <a:avLst/>
                    </a:prstGeom>
                  </pic:spPr>
                </pic:pic>
              </a:graphicData>
            </a:graphic>
          </wp:inline>
        </w:drawing>
      </w:r>
    </w:p>
    <w:p w14:paraId="44C049B6" w14:textId="490AB64D" w:rsidR="00EA071E" w:rsidRDefault="000016D7" w:rsidP="0090549B">
      <w:pPr>
        <w:pStyle w:val="Caption"/>
      </w:pPr>
      <w:bookmarkStart w:id="22" w:name="_Toc141086838"/>
      <w:r w:rsidRPr="00DF7C87">
        <w:t xml:space="preserve">Figure </w:t>
      </w:r>
      <w:fldSimple w:instr=" SEQ Figure \* ARABIC ">
        <w:r>
          <w:rPr>
            <w:noProof/>
          </w:rPr>
          <w:t>5</w:t>
        </w:r>
      </w:fldSimple>
      <w:r w:rsidRPr="00EF3749">
        <w:t xml:space="preserve">. </w:t>
      </w:r>
      <w:r w:rsidR="00EA071E" w:rsidRPr="008F0155">
        <w:t xml:space="preserve">Basidiomes of </w:t>
      </w:r>
      <w:proofErr w:type="spellStart"/>
      <w:r w:rsidR="00EA071E" w:rsidRPr="008F0155">
        <w:rPr>
          <w:i/>
          <w:iCs/>
        </w:rPr>
        <w:t>Hydnum</w:t>
      </w:r>
      <w:proofErr w:type="spellEnd"/>
      <w:r w:rsidR="00EA071E" w:rsidRPr="008F0155">
        <w:t xml:space="preserve"> species. A </w:t>
      </w:r>
      <w:r w:rsidR="00EA071E" w:rsidRPr="008F0155">
        <w:rPr>
          <w:i/>
          <w:iCs/>
        </w:rPr>
        <w:t>H. canadense</w:t>
      </w:r>
      <w:r w:rsidR="00EA071E" w:rsidRPr="008F0155">
        <w:t xml:space="preserve"> RAS100 (TENN 073010) B </w:t>
      </w:r>
      <w:r w:rsidR="00EA071E" w:rsidRPr="008F0155">
        <w:rPr>
          <w:i/>
          <w:iCs/>
        </w:rPr>
        <w:t xml:space="preserve">H. </w:t>
      </w:r>
      <w:proofErr w:type="spellStart"/>
      <w:r w:rsidR="00EA071E" w:rsidRPr="008F0155">
        <w:rPr>
          <w:i/>
          <w:iCs/>
        </w:rPr>
        <w:t>mulsicolor</w:t>
      </w:r>
      <w:proofErr w:type="spellEnd"/>
      <w:r w:rsidR="00EA071E" w:rsidRPr="008F0155">
        <w:t xml:space="preserve"> RAS023 (TENN 070321) C </w:t>
      </w:r>
      <w:r w:rsidR="00EA071E" w:rsidRPr="008F0155">
        <w:rPr>
          <w:i/>
          <w:iCs/>
        </w:rPr>
        <w:t xml:space="preserve">H. </w:t>
      </w:r>
      <w:proofErr w:type="spellStart"/>
      <w:r w:rsidR="00EA071E" w:rsidRPr="008F0155">
        <w:rPr>
          <w:i/>
          <w:iCs/>
        </w:rPr>
        <w:t>subconnatum</w:t>
      </w:r>
      <w:proofErr w:type="spellEnd"/>
      <w:r w:rsidR="00EA071E" w:rsidRPr="008F0155">
        <w:t xml:space="preserve"> RAS235 (TENN 073064, holotype) D </w:t>
      </w:r>
      <w:r w:rsidR="00EA071E" w:rsidRPr="008F0155">
        <w:rPr>
          <w:i/>
          <w:iCs/>
        </w:rPr>
        <w:t xml:space="preserve">H. </w:t>
      </w:r>
      <w:proofErr w:type="spellStart"/>
      <w:r w:rsidR="00EA071E" w:rsidRPr="008F0155">
        <w:rPr>
          <w:i/>
          <w:iCs/>
        </w:rPr>
        <w:t>subconnatum</w:t>
      </w:r>
      <w:proofErr w:type="spellEnd"/>
      <w:r w:rsidR="00EA071E" w:rsidRPr="008F0155">
        <w:t xml:space="preserve"> RAS169 (TENN 073048) E </w:t>
      </w:r>
      <w:r w:rsidR="00EA071E" w:rsidRPr="008F0155">
        <w:rPr>
          <w:i/>
          <w:iCs/>
        </w:rPr>
        <w:t xml:space="preserve">H. </w:t>
      </w:r>
      <w:proofErr w:type="spellStart"/>
      <w:r w:rsidR="00EA071E" w:rsidRPr="008F0155">
        <w:rPr>
          <w:i/>
          <w:iCs/>
        </w:rPr>
        <w:t>cuspidatum</w:t>
      </w:r>
      <w:proofErr w:type="spellEnd"/>
      <w:r w:rsidR="00EA071E" w:rsidRPr="008F0155">
        <w:t xml:space="preserve"> RAS246 (TENN 073086, holotype) F </w:t>
      </w:r>
      <w:r w:rsidR="00EA071E" w:rsidRPr="008F0155">
        <w:rPr>
          <w:i/>
          <w:iCs/>
        </w:rPr>
        <w:t xml:space="preserve">H. </w:t>
      </w:r>
      <w:proofErr w:type="spellStart"/>
      <w:r w:rsidR="00EA071E" w:rsidRPr="008F0155">
        <w:rPr>
          <w:i/>
          <w:iCs/>
        </w:rPr>
        <w:t>cuspidatum</w:t>
      </w:r>
      <w:proofErr w:type="spellEnd"/>
      <w:r w:rsidR="00EA071E" w:rsidRPr="008F0155">
        <w:t xml:space="preserve"> RAS150 (TENN 073037) G </w:t>
      </w:r>
      <w:r w:rsidR="00EA071E" w:rsidRPr="008F0155">
        <w:rPr>
          <w:i/>
          <w:iCs/>
        </w:rPr>
        <w:t xml:space="preserve">H. </w:t>
      </w:r>
      <w:proofErr w:type="spellStart"/>
      <w:r w:rsidR="00EA071E" w:rsidRPr="008F0155">
        <w:rPr>
          <w:i/>
          <w:iCs/>
        </w:rPr>
        <w:t>umbilicatum</w:t>
      </w:r>
      <w:proofErr w:type="spellEnd"/>
      <w:r w:rsidR="00EA071E" w:rsidRPr="008F0155">
        <w:t xml:space="preserve"> 10651TJB (CORT 012241, </w:t>
      </w:r>
      <w:proofErr w:type="spellStart"/>
      <w:r w:rsidR="00EA071E" w:rsidRPr="008F0155">
        <w:t>epitype</w:t>
      </w:r>
      <w:proofErr w:type="spellEnd"/>
      <w:r w:rsidR="00EA071E" w:rsidRPr="008F0155">
        <w:t xml:space="preserve">) H </w:t>
      </w:r>
      <w:proofErr w:type="spellStart"/>
      <w:r w:rsidR="00EA071E" w:rsidRPr="008F0155">
        <w:rPr>
          <w:i/>
          <w:iCs/>
        </w:rPr>
        <w:t>H</w:t>
      </w:r>
      <w:proofErr w:type="spellEnd"/>
      <w:r w:rsidR="00EA071E" w:rsidRPr="008F0155">
        <w:rPr>
          <w:i/>
          <w:iCs/>
        </w:rPr>
        <w:t xml:space="preserve">. </w:t>
      </w:r>
      <w:proofErr w:type="spellStart"/>
      <w:r w:rsidR="00EA071E" w:rsidRPr="008F0155">
        <w:rPr>
          <w:i/>
          <w:iCs/>
        </w:rPr>
        <w:t>umbilicatum</w:t>
      </w:r>
      <w:proofErr w:type="spellEnd"/>
      <w:r w:rsidR="00EA071E" w:rsidRPr="008F0155">
        <w:t xml:space="preserve"> RAS101 (TENN 073011). </w:t>
      </w:r>
      <w:r w:rsidR="00625A66">
        <w:t>Photos A–F, H by</w:t>
      </w:r>
      <w:r w:rsidR="00625A66" w:rsidRPr="00625A66">
        <w:t xml:space="preserve"> </w:t>
      </w:r>
      <w:r w:rsidR="00625A66" w:rsidRPr="008F0155">
        <w:t>R.A. Swenie</w:t>
      </w:r>
      <w:r w:rsidR="00625A66">
        <w:t xml:space="preserve">; Photo G by </w:t>
      </w:r>
      <w:r w:rsidR="00625A66" w:rsidRPr="008F0155">
        <w:t>T.J. Baroni</w:t>
      </w:r>
      <w:r w:rsidR="00625A66">
        <w:t xml:space="preserve">. </w:t>
      </w:r>
      <w:r w:rsidR="00EA071E" w:rsidRPr="008F0155">
        <w:t>Scale bar: 20 mm.</w:t>
      </w:r>
      <w:bookmarkEnd w:id="22"/>
    </w:p>
    <w:p w14:paraId="3B4CD283" w14:textId="77777777" w:rsidR="00625A66" w:rsidRPr="00625A66" w:rsidRDefault="00625A66" w:rsidP="00625A66"/>
    <w:p w14:paraId="3BBFD2AF" w14:textId="5C0D099C" w:rsidR="00C01592" w:rsidRPr="00C01592" w:rsidRDefault="00114BBE" w:rsidP="005E54E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7B3686ED" wp14:editId="30EC7638">
            <wp:extent cx="4343400" cy="5952068"/>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69841" cy="5988302"/>
                    </a:xfrm>
                    <a:prstGeom prst="rect">
                      <a:avLst/>
                    </a:prstGeom>
                  </pic:spPr>
                </pic:pic>
              </a:graphicData>
            </a:graphic>
          </wp:inline>
        </w:drawing>
      </w:r>
    </w:p>
    <w:p w14:paraId="3B5BEC15" w14:textId="200F6FAC" w:rsidR="00625A66" w:rsidRDefault="00C01592" w:rsidP="0090549B">
      <w:pPr>
        <w:pStyle w:val="Caption"/>
      </w:pPr>
      <w:bookmarkStart w:id="23" w:name="_Toc141086839"/>
      <w:r w:rsidRPr="00C01592">
        <w:rPr>
          <w:rFonts w:ascii="Calibri" w:hAnsi="Calibri" w:cs="Calibri"/>
        </w:rPr>
        <w:t>﻿</w:t>
      </w:r>
      <w:r w:rsidR="000016D7" w:rsidRPr="00DF7C87">
        <w:t xml:space="preserve">Figure </w:t>
      </w:r>
      <w:fldSimple w:instr=" SEQ Figure \* ARABIC ">
        <w:r w:rsidR="000016D7">
          <w:rPr>
            <w:noProof/>
          </w:rPr>
          <w:t>6</w:t>
        </w:r>
      </w:fldSimple>
      <w:r w:rsidR="000016D7" w:rsidRPr="00EF3749">
        <w:t xml:space="preserve">. </w:t>
      </w:r>
      <w:r w:rsidR="00EA071E" w:rsidRPr="00625A66">
        <w:t xml:space="preserve">Basidiospores of </w:t>
      </w:r>
      <w:proofErr w:type="spellStart"/>
      <w:r w:rsidR="00EA071E" w:rsidRPr="00625A66">
        <w:rPr>
          <w:i/>
          <w:iCs/>
        </w:rPr>
        <w:t>Hydnum</w:t>
      </w:r>
      <w:proofErr w:type="spellEnd"/>
      <w:r w:rsidR="00EA071E" w:rsidRPr="00625A66">
        <w:t xml:space="preserve"> species. A </w:t>
      </w:r>
      <w:r w:rsidR="00EA071E" w:rsidRPr="00625A66">
        <w:rPr>
          <w:i/>
          <w:iCs/>
        </w:rPr>
        <w:t>H. albidum</w:t>
      </w:r>
      <w:r w:rsidR="00EA071E" w:rsidRPr="00625A66">
        <w:t xml:space="preserve"> 9623TJB (CORT 014489) B </w:t>
      </w:r>
      <w:r w:rsidR="00EA071E" w:rsidRPr="00625A66">
        <w:rPr>
          <w:i/>
          <w:iCs/>
        </w:rPr>
        <w:t xml:space="preserve">H. </w:t>
      </w:r>
      <w:proofErr w:type="spellStart"/>
      <w:r w:rsidR="00EA071E" w:rsidRPr="00625A66">
        <w:rPr>
          <w:i/>
          <w:iCs/>
        </w:rPr>
        <w:t>alboaurantiacum</w:t>
      </w:r>
      <w:proofErr w:type="spellEnd"/>
      <w:r w:rsidR="00EA071E" w:rsidRPr="00625A66">
        <w:t xml:space="preserve"> TFB9833 (TENN 058812) C </w:t>
      </w:r>
      <w:r w:rsidR="00EA071E" w:rsidRPr="00625A66">
        <w:rPr>
          <w:i/>
          <w:iCs/>
        </w:rPr>
        <w:t xml:space="preserve">H. </w:t>
      </w:r>
      <w:proofErr w:type="spellStart"/>
      <w:r w:rsidR="00EA071E" w:rsidRPr="00625A66">
        <w:rPr>
          <w:i/>
          <w:iCs/>
        </w:rPr>
        <w:t>albomagnum</w:t>
      </w:r>
      <w:proofErr w:type="spellEnd"/>
      <w:r w:rsidR="00EA071E" w:rsidRPr="00625A66">
        <w:t xml:space="preserve"> PBM2512 (TENN 066858) D </w:t>
      </w:r>
      <w:r w:rsidR="00EA071E" w:rsidRPr="00625A66">
        <w:rPr>
          <w:i/>
          <w:iCs/>
        </w:rPr>
        <w:t xml:space="preserve">H. </w:t>
      </w:r>
      <w:proofErr w:type="spellStart"/>
      <w:r w:rsidR="00EA071E" w:rsidRPr="00625A66">
        <w:rPr>
          <w:i/>
          <w:iCs/>
        </w:rPr>
        <w:t>subtilior</w:t>
      </w:r>
      <w:proofErr w:type="spellEnd"/>
      <w:r w:rsidR="00EA071E" w:rsidRPr="00625A66">
        <w:t xml:space="preserve"> PBM3868 (TENN 067482) E </w:t>
      </w:r>
      <w:r w:rsidR="00EA071E" w:rsidRPr="00625A66">
        <w:rPr>
          <w:i/>
          <w:iCs/>
        </w:rPr>
        <w:t xml:space="preserve">H. </w:t>
      </w:r>
      <w:proofErr w:type="spellStart"/>
      <w:r w:rsidR="00EA071E" w:rsidRPr="00625A66">
        <w:rPr>
          <w:i/>
          <w:iCs/>
        </w:rPr>
        <w:t>subolympicum</w:t>
      </w:r>
      <w:proofErr w:type="spellEnd"/>
      <w:r w:rsidR="00EA071E" w:rsidRPr="00625A66">
        <w:t xml:space="preserve"> AJR14 (TENN 073004) F </w:t>
      </w:r>
      <w:r w:rsidR="00EA071E" w:rsidRPr="00625A66">
        <w:rPr>
          <w:i/>
          <w:iCs/>
        </w:rPr>
        <w:t xml:space="preserve">H. </w:t>
      </w:r>
      <w:proofErr w:type="spellStart"/>
      <w:r w:rsidR="00EA071E" w:rsidRPr="00625A66">
        <w:rPr>
          <w:i/>
          <w:iCs/>
        </w:rPr>
        <w:t>vagabundum</w:t>
      </w:r>
      <w:proofErr w:type="spellEnd"/>
      <w:r w:rsidR="00EA071E" w:rsidRPr="00625A66">
        <w:t xml:space="preserve"> 10782TJB (CORT 014461) G </w:t>
      </w:r>
      <w:r w:rsidR="00EA071E" w:rsidRPr="00625A66">
        <w:rPr>
          <w:i/>
          <w:iCs/>
        </w:rPr>
        <w:t xml:space="preserve">H. </w:t>
      </w:r>
      <w:proofErr w:type="spellStart"/>
      <w:r w:rsidR="00EA071E" w:rsidRPr="00625A66">
        <w:rPr>
          <w:i/>
          <w:iCs/>
        </w:rPr>
        <w:t>ferruginescens</w:t>
      </w:r>
      <w:proofErr w:type="spellEnd"/>
      <w:r w:rsidR="00EA071E" w:rsidRPr="00625A66">
        <w:t xml:space="preserve"> MH16005 (TENN 073549, holotype) H </w:t>
      </w:r>
      <w:proofErr w:type="spellStart"/>
      <w:r w:rsidR="00EA071E" w:rsidRPr="00625A66">
        <w:rPr>
          <w:i/>
          <w:iCs/>
        </w:rPr>
        <w:t>H</w:t>
      </w:r>
      <w:proofErr w:type="spellEnd"/>
      <w:r w:rsidR="00EA071E" w:rsidRPr="00625A66">
        <w:rPr>
          <w:i/>
          <w:iCs/>
        </w:rPr>
        <w:t xml:space="preserve">. </w:t>
      </w:r>
      <w:proofErr w:type="spellStart"/>
      <w:r w:rsidR="00EA071E" w:rsidRPr="00625A66">
        <w:rPr>
          <w:i/>
          <w:iCs/>
        </w:rPr>
        <w:t>aerostatisporum</w:t>
      </w:r>
      <w:proofErr w:type="spellEnd"/>
      <w:r w:rsidR="00EA071E" w:rsidRPr="00625A66">
        <w:t xml:space="preserve"> MK9181403 I </w:t>
      </w:r>
      <w:r w:rsidR="00EA071E" w:rsidRPr="00625A66">
        <w:rPr>
          <w:i/>
          <w:iCs/>
        </w:rPr>
        <w:t>H. canadense</w:t>
      </w:r>
      <w:r w:rsidR="00EA071E" w:rsidRPr="00625A66">
        <w:t xml:space="preserve"> RAS100 (TENN 073010) J </w:t>
      </w:r>
      <w:r w:rsidR="00EA071E" w:rsidRPr="00625A66">
        <w:rPr>
          <w:i/>
          <w:iCs/>
        </w:rPr>
        <w:t xml:space="preserve">H. </w:t>
      </w:r>
      <w:proofErr w:type="spellStart"/>
      <w:r w:rsidR="00EA071E" w:rsidRPr="00625A66">
        <w:rPr>
          <w:i/>
          <w:iCs/>
        </w:rPr>
        <w:t>mulsicolor</w:t>
      </w:r>
      <w:proofErr w:type="spellEnd"/>
      <w:r w:rsidR="00EA071E" w:rsidRPr="00625A66">
        <w:t xml:space="preserve"> MH16006 (TENN 073550) K </w:t>
      </w:r>
      <w:r w:rsidR="00EA071E" w:rsidRPr="00625A66">
        <w:rPr>
          <w:i/>
          <w:iCs/>
        </w:rPr>
        <w:t xml:space="preserve">H. </w:t>
      </w:r>
      <w:proofErr w:type="spellStart"/>
      <w:r w:rsidR="00EA071E" w:rsidRPr="00625A66">
        <w:rPr>
          <w:i/>
          <w:iCs/>
        </w:rPr>
        <w:t>quebecense</w:t>
      </w:r>
      <w:proofErr w:type="spellEnd"/>
      <w:r w:rsidR="00EA071E" w:rsidRPr="00625A66">
        <w:t xml:space="preserve"> JG003 (CORT 007330) L </w:t>
      </w:r>
      <w:r w:rsidR="00EA071E" w:rsidRPr="00625A66">
        <w:rPr>
          <w:i/>
          <w:iCs/>
        </w:rPr>
        <w:t xml:space="preserve">H. </w:t>
      </w:r>
      <w:proofErr w:type="spellStart"/>
      <w:r w:rsidR="00EA071E" w:rsidRPr="00625A66">
        <w:rPr>
          <w:i/>
          <w:iCs/>
        </w:rPr>
        <w:t>subconnatum</w:t>
      </w:r>
      <w:proofErr w:type="spellEnd"/>
      <w:r w:rsidR="00EA071E" w:rsidRPr="00625A66">
        <w:t xml:space="preserve"> RAS053 (TENN 070846) M </w:t>
      </w:r>
      <w:r w:rsidR="00EA071E" w:rsidRPr="00625A66">
        <w:rPr>
          <w:i/>
          <w:iCs/>
        </w:rPr>
        <w:t xml:space="preserve">H. </w:t>
      </w:r>
      <w:proofErr w:type="spellStart"/>
      <w:r w:rsidR="00EA071E" w:rsidRPr="00625A66">
        <w:rPr>
          <w:i/>
          <w:iCs/>
        </w:rPr>
        <w:t>cuspidatum</w:t>
      </w:r>
      <w:proofErr w:type="spellEnd"/>
      <w:r w:rsidR="00EA071E" w:rsidRPr="00625A66">
        <w:t xml:space="preserve"> BPL989 (TENN 073033) N </w:t>
      </w:r>
      <w:r w:rsidR="00EA071E" w:rsidRPr="00625A66">
        <w:rPr>
          <w:i/>
          <w:iCs/>
        </w:rPr>
        <w:t xml:space="preserve">H. </w:t>
      </w:r>
      <w:proofErr w:type="spellStart"/>
      <w:r w:rsidR="00EA071E" w:rsidRPr="00625A66">
        <w:rPr>
          <w:i/>
          <w:iCs/>
        </w:rPr>
        <w:t>umbilicatum</w:t>
      </w:r>
      <w:proofErr w:type="spellEnd"/>
      <w:r w:rsidR="00EA071E" w:rsidRPr="00625A66">
        <w:t xml:space="preserve"> 10651TJB (CORT 012241, </w:t>
      </w:r>
      <w:proofErr w:type="spellStart"/>
      <w:r w:rsidR="00EA071E" w:rsidRPr="00625A66">
        <w:t>epitype</w:t>
      </w:r>
      <w:proofErr w:type="spellEnd"/>
      <w:r w:rsidR="00EA071E" w:rsidRPr="00625A66">
        <w:t xml:space="preserve">) O </w:t>
      </w:r>
      <w:r w:rsidR="00EA071E" w:rsidRPr="00625A66">
        <w:rPr>
          <w:i/>
          <w:iCs/>
        </w:rPr>
        <w:t xml:space="preserve">H. </w:t>
      </w:r>
      <w:proofErr w:type="spellStart"/>
      <w:r w:rsidR="00EA071E" w:rsidRPr="00625A66">
        <w:rPr>
          <w:i/>
          <w:iCs/>
        </w:rPr>
        <w:t>umbilicatum</w:t>
      </w:r>
      <w:proofErr w:type="spellEnd"/>
      <w:r w:rsidR="00EA071E" w:rsidRPr="00625A66">
        <w:t xml:space="preserve"> Peck (NYS-F-3258, holotype). Scale bar: 10 </w:t>
      </w:r>
      <w:proofErr w:type="spellStart"/>
      <w:r w:rsidR="00EA071E" w:rsidRPr="00625A66">
        <w:t>μm</w:t>
      </w:r>
      <w:proofErr w:type="spellEnd"/>
      <w:r w:rsidR="00EA071E" w:rsidRPr="00625A66">
        <w:t>.</w:t>
      </w:r>
      <w:bookmarkEnd w:id="23"/>
    </w:p>
    <w:p w14:paraId="7E0DA522" w14:textId="6C85014F" w:rsidR="00B76D46" w:rsidRDefault="00B76D46" w:rsidP="00B76D46"/>
    <w:p w14:paraId="45902C8F" w14:textId="470A4357" w:rsidR="00B76D46" w:rsidRDefault="00B76D46" w:rsidP="00B76D46"/>
    <w:p w14:paraId="6FC62ED4" w14:textId="77777777" w:rsidR="00B76D46" w:rsidRPr="00B76D46" w:rsidRDefault="00B76D46" w:rsidP="00B76D46"/>
    <w:p w14:paraId="5D3B6808" w14:textId="77777777" w:rsidR="00625A66" w:rsidRPr="00625A66" w:rsidRDefault="00625A66" w:rsidP="00625A66"/>
    <w:p w14:paraId="632F885F" w14:textId="2743A670" w:rsidR="00C01592" w:rsidRPr="009D5C5A" w:rsidRDefault="00114BBE" w:rsidP="005E54E2">
      <w:pPr>
        <w:rPr>
          <w:rFonts w:ascii="Times New Roman" w:hAnsi="Times New Roman" w:cs="Times New Roman"/>
          <w:b/>
          <w:bCs/>
        </w:rPr>
      </w:pPr>
      <w:r w:rsidRPr="009D5C5A">
        <w:rPr>
          <w:rFonts w:ascii="Times New Roman" w:hAnsi="Times New Roman" w:cs="Times New Roman"/>
          <w:b/>
          <w:bCs/>
          <w:noProof/>
        </w:rPr>
        <w:drawing>
          <wp:inline distT="0" distB="0" distL="0" distR="0" wp14:anchorId="6954E715" wp14:editId="3474ECC4">
            <wp:extent cx="5486400" cy="3657600"/>
            <wp:effectExtent l="0" t="0" r="0" b="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546836B" w14:textId="41118B0D" w:rsidR="00EA071E" w:rsidRPr="009D5C5A" w:rsidRDefault="000016D7" w:rsidP="009D5C5A">
      <w:pPr>
        <w:pStyle w:val="Caption"/>
      </w:pPr>
      <w:bookmarkStart w:id="24" w:name="_Toc141086840"/>
      <w:r w:rsidRPr="00DF7C87">
        <w:t xml:space="preserve">Figure </w:t>
      </w:r>
      <w:fldSimple w:instr=" SEQ Figure \* ARABIC ">
        <w:r>
          <w:rPr>
            <w:noProof/>
          </w:rPr>
          <w:t>7</w:t>
        </w:r>
      </w:fldSimple>
      <w:r w:rsidRPr="00EF3749">
        <w:t xml:space="preserve">. </w:t>
      </w:r>
      <w:r w:rsidR="00EA071E" w:rsidRPr="009D5C5A">
        <w:t xml:space="preserve">Holotype and basidiospores of </w:t>
      </w:r>
      <w:proofErr w:type="spellStart"/>
      <w:r w:rsidR="00EA071E" w:rsidRPr="00F5197F">
        <w:rPr>
          <w:i/>
          <w:iCs/>
        </w:rPr>
        <w:t>Hydnum</w:t>
      </w:r>
      <w:proofErr w:type="spellEnd"/>
      <w:r w:rsidR="00EA071E" w:rsidRPr="00F5197F">
        <w:rPr>
          <w:i/>
          <w:iCs/>
        </w:rPr>
        <w:t xml:space="preserve"> </w:t>
      </w:r>
      <w:proofErr w:type="spellStart"/>
      <w:r w:rsidR="00EA071E" w:rsidRPr="00F5197F">
        <w:rPr>
          <w:i/>
          <w:iCs/>
        </w:rPr>
        <w:t>caespitosum</w:t>
      </w:r>
      <w:proofErr w:type="spellEnd"/>
      <w:r w:rsidR="00EA071E" w:rsidRPr="009D5C5A">
        <w:t xml:space="preserve">. Scale bar: 5 </w:t>
      </w:r>
      <w:proofErr w:type="spellStart"/>
      <w:r w:rsidR="00EA071E" w:rsidRPr="009D5C5A">
        <w:t>μm</w:t>
      </w:r>
      <w:proofErr w:type="spellEnd"/>
      <w:r w:rsidR="00EA071E" w:rsidRPr="009D5C5A">
        <w:t>.</w:t>
      </w:r>
      <w:bookmarkEnd w:id="24"/>
    </w:p>
    <w:p w14:paraId="1E135DBA" w14:textId="7D2C6002" w:rsidR="00114BBE" w:rsidRDefault="00114BBE" w:rsidP="002E42A5">
      <w:pPr>
        <w:rPr>
          <w:rFonts w:ascii="Calibri" w:hAnsi="Calibri" w:cs="Calibri"/>
        </w:rPr>
      </w:pPr>
    </w:p>
    <w:p w14:paraId="4C8072C1" w14:textId="77777777" w:rsidR="00114BBE" w:rsidRDefault="00114BBE" w:rsidP="002E42A5">
      <w:pPr>
        <w:rPr>
          <w:rFonts w:ascii="Calibri" w:hAnsi="Calibri" w:cs="Calibri"/>
        </w:rPr>
      </w:pPr>
    </w:p>
    <w:p w14:paraId="1D9FCC56" w14:textId="77777777" w:rsidR="00114BBE" w:rsidRDefault="00114BBE" w:rsidP="002E42A5">
      <w:pPr>
        <w:rPr>
          <w:rFonts w:ascii="Calibri" w:hAnsi="Calibri" w:cs="Calibri"/>
        </w:rPr>
      </w:pPr>
    </w:p>
    <w:p w14:paraId="306C0746" w14:textId="77777777" w:rsidR="00114BBE" w:rsidRDefault="00114BBE" w:rsidP="002E42A5">
      <w:pPr>
        <w:rPr>
          <w:rFonts w:ascii="Calibri" w:hAnsi="Calibri" w:cs="Calibri"/>
        </w:rPr>
      </w:pPr>
    </w:p>
    <w:p w14:paraId="6850048C" w14:textId="77777777" w:rsidR="00114BBE" w:rsidRDefault="00114BBE" w:rsidP="002E42A5">
      <w:pPr>
        <w:rPr>
          <w:rFonts w:ascii="Calibri" w:hAnsi="Calibri" w:cs="Calibri"/>
        </w:rPr>
      </w:pPr>
    </w:p>
    <w:p w14:paraId="74852C1B" w14:textId="77777777" w:rsidR="00114BBE" w:rsidRDefault="00114BBE" w:rsidP="002E42A5">
      <w:pPr>
        <w:rPr>
          <w:rFonts w:ascii="Calibri" w:hAnsi="Calibri" w:cs="Calibri"/>
        </w:rPr>
      </w:pPr>
    </w:p>
    <w:p w14:paraId="19997245" w14:textId="77777777" w:rsidR="00114BBE" w:rsidRDefault="00114BBE" w:rsidP="002E42A5">
      <w:pPr>
        <w:rPr>
          <w:rFonts w:ascii="Calibri" w:hAnsi="Calibri" w:cs="Calibri"/>
        </w:rPr>
      </w:pPr>
    </w:p>
    <w:p w14:paraId="528BFD08" w14:textId="77777777" w:rsidR="00114BBE" w:rsidRDefault="00114BBE" w:rsidP="002E42A5">
      <w:pPr>
        <w:rPr>
          <w:rFonts w:ascii="Calibri" w:hAnsi="Calibri" w:cs="Calibri"/>
        </w:rPr>
      </w:pPr>
    </w:p>
    <w:p w14:paraId="749B7114" w14:textId="77777777" w:rsidR="00114BBE" w:rsidRDefault="00114BBE" w:rsidP="002E42A5">
      <w:pPr>
        <w:rPr>
          <w:rFonts w:ascii="Calibri" w:hAnsi="Calibri" w:cs="Calibri"/>
        </w:rPr>
      </w:pPr>
    </w:p>
    <w:p w14:paraId="6CEE2409" w14:textId="77777777" w:rsidR="00114BBE" w:rsidRDefault="00114BBE" w:rsidP="002E42A5">
      <w:pPr>
        <w:rPr>
          <w:rFonts w:ascii="Calibri" w:hAnsi="Calibri" w:cs="Calibri"/>
        </w:rPr>
      </w:pPr>
    </w:p>
    <w:p w14:paraId="3FA4601F" w14:textId="77777777" w:rsidR="00114BBE" w:rsidRDefault="00114BBE" w:rsidP="002E42A5">
      <w:pPr>
        <w:rPr>
          <w:rFonts w:ascii="Calibri" w:hAnsi="Calibri" w:cs="Calibri"/>
        </w:rPr>
      </w:pPr>
    </w:p>
    <w:p w14:paraId="7C325A3E" w14:textId="100D9A5A" w:rsidR="00114BBE" w:rsidRDefault="00114BBE" w:rsidP="002E42A5">
      <w:pPr>
        <w:rPr>
          <w:rFonts w:ascii="Calibri" w:hAnsi="Calibri" w:cs="Calibri"/>
        </w:rPr>
      </w:pPr>
    </w:p>
    <w:p w14:paraId="74E73679" w14:textId="6521C09B" w:rsidR="00EA071E" w:rsidRDefault="00EA071E" w:rsidP="002E42A5">
      <w:pPr>
        <w:rPr>
          <w:rFonts w:ascii="Calibri" w:hAnsi="Calibri" w:cs="Calibri"/>
        </w:rPr>
      </w:pPr>
    </w:p>
    <w:p w14:paraId="5AE6F5DD" w14:textId="77777777" w:rsidR="00EA071E" w:rsidRDefault="00EA071E" w:rsidP="002E42A5">
      <w:pPr>
        <w:rPr>
          <w:rFonts w:ascii="Calibri" w:hAnsi="Calibri" w:cs="Calibri"/>
        </w:rPr>
      </w:pPr>
    </w:p>
    <w:p w14:paraId="408E7E41" w14:textId="11837D17" w:rsidR="00B606B9" w:rsidRPr="00D35B32" w:rsidRDefault="00B606B9" w:rsidP="00B606B9">
      <w:pPr>
        <w:pStyle w:val="Caption"/>
      </w:pPr>
      <w:bookmarkStart w:id="25" w:name="_Toc141086824"/>
      <w:r w:rsidRPr="00DF7C87">
        <w:lastRenderedPageBreak/>
        <w:t xml:space="preserve">Table </w:t>
      </w:r>
      <w:fldSimple w:instr=" SEQ Table \* ARABIC ">
        <w:r>
          <w:rPr>
            <w:noProof/>
          </w:rPr>
          <w:t>1</w:t>
        </w:r>
      </w:fldSimple>
      <w:r>
        <w:t xml:space="preserve">. </w:t>
      </w:r>
      <w:r w:rsidRPr="00E26447">
        <w:t>Specimen data for sequences produced in this study</w:t>
      </w:r>
      <w:r>
        <w:t>.</w:t>
      </w:r>
      <w:bookmarkEnd w:id="25"/>
    </w:p>
    <w:p w14:paraId="317CBF08" w14:textId="53F9EF0F" w:rsidR="00E7634B" w:rsidRDefault="00500EC1" w:rsidP="002122E0">
      <w:r>
        <w:rPr>
          <w:noProof/>
        </w:rPr>
        <w:object w:dxaOrig="18700" w:dyaOrig="22780" w14:anchorId="24D28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 style="width:429.75pt;height:522.75pt;mso-width-percent:0;mso-height-percent:0;mso-width-percent:0;mso-height-percent:0" o:ole="">
            <v:imagedata r:id="rId41" o:title=""/>
          </v:shape>
          <o:OLEObject Type="Embed" ProgID="Excel.Sheet.12" ShapeID="_x0000_i1044" DrawAspect="Content" ObjectID="_1751781530" r:id="rId42"/>
        </w:object>
      </w:r>
    </w:p>
    <w:p w14:paraId="7AE3D9D7" w14:textId="1228FA34" w:rsidR="00E7634B" w:rsidRDefault="00E7634B" w:rsidP="002122E0"/>
    <w:p w14:paraId="49136259" w14:textId="07B0D8C9" w:rsidR="00E7634B" w:rsidRDefault="00E7634B" w:rsidP="002122E0"/>
    <w:p w14:paraId="26795271" w14:textId="175C6E1A" w:rsidR="00E7634B" w:rsidRDefault="00E7634B" w:rsidP="002122E0"/>
    <w:p w14:paraId="4FF8A600" w14:textId="11051D94" w:rsidR="00E7634B" w:rsidRDefault="00E7634B" w:rsidP="002122E0"/>
    <w:p w14:paraId="657BF515" w14:textId="5E568E9C" w:rsidR="00B606B9" w:rsidRDefault="00B606B9" w:rsidP="00B606B9">
      <w:pPr>
        <w:pStyle w:val="Caption"/>
      </w:pPr>
      <w:r>
        <w:lastRenderedPageBreak/>
        <w:t>Table 1. Continued.</w:t>
      </w:r>
    </w:p>
    <w:p w14:paraId="0C4C6680" w14:textId="630F855C" w:rsidR="00E7634B" w:rsidRDefault="00500EC1" w:rsidP="00B606B9">
      <w:pPr>
        <w:pStyle w:val="Caption"/>
      </w:pPr>
      <w:r>
        <w:rPr>
          <w:noProof/>
        </w:rPr>
        <w:object w:dxaOrig="18700" w:dyaOrig="22500" w14:anchorId="79EF2B2D">
          <v:shape id="_x0000_i1043" type="#_x0000_t75" alt="" style="width:432.75pt;height:520.5pt;mso-width-percent:0;mso-height-percent:0;mso-width-percent:0;mso-height-percent:0" o:ole="">
            <v:imagedata r:id="rId43" o:title=""/>
          </v:shape>
          <o:OLEObject Type="Embed" ProgID="Excel.Sheet.12" ShapeID="_x0000_i1043" DrawAspect="Content" ObjectID="_1751781531" r:id="rId44"/>
        </w:object>
      </w:r>
    </w:p>
    <w:p w14:paraId="079E5F16" w14:textId="61B2963F" w:rsidR="00450CC5" w:rsidRDefault="00450CC5" w:rsidP="002122E0"/>
    <w:p w14:paraId="1B3AE520" w14:textId="3D74C83A" w:rsidR="00450CC5" w:rsidRDefault="00450CC5" w:rsidP="002122E0"/>
    <w:p w14:paraId="44323D79" w14:textId="566D3415" w:rsidR="00450CC5" w:rsidRDefault="00450CC5" w:rsidP="002122E0"/>
    <w:p w14:paraId="3673DD66" w14:textId="16016EBE" w:rsidR="00450CC5" w:rsidRDefault="00450CC5" w:rsidP="002122E0"/>
    <w:p w14:paraId="50023CF3" w14:textId="00E90C86" w:rsidR="00450CC5" w:rsidRDefault="00450CC5" w:rsidP="002122E0"/>
    <w:p w14:paraId="203588C0" w14:textId="77777777" w:rsidR="00B606B9" w:rsidRDefault="00B606B9" w:rsidP="00B606B9">
      <w:pPr>
        <w:pStyle w:val="Caption"/>
      </w:pPr>
      <w:r w:rsidRPr="004929DD">
        <w:lastRenderedPageBreak/>
        <w:t>Table 1. Continued.</w:t>
      </w:r>
    </w:p>
    <w:p w14:paraId="079226C8" w14:textId="7F1D4037" w:rsidR="00450CC5" w:rsidRDefault="00500EC1" w:rsidP="00B606B9">
      <w:pPr>
        <w:pStyle w:val="Caption"/>
      </w:pPr>
      <w:r>
        <w:rPr>
          <w:noProof/>
        </w:rPr>
        <w:object w:dxaOrig="18700" w:dyaOrig="22460" w14:anchorId="43D9D01A">
          <v:shape id="_x0000_i1042" type="#_x0000_t75" alt="" style="width:431.25pt;height:517.5pt;mso-width-percent:0;mso-height-percent:0;mso-width-percent:0;mso-height-percent:0" o:ole="">
            <v:imagedata r:id="rId45" o:title=""/>
          </v:shape>
          <o:OLEObject Type="Embed" ProgID="Excel.Sheet.12" ShapeID="_x0000_i1042" DrawAspect="Content" ObjectID="_1751781532" r:id="rId46"/>
        </w:object>
      </w:r>
    </w:p>
    <w:p w14:paraId="277F339B" w14:textId="55EB7A41" w:rsidR="00450CC5" w:rsidRDefault="00450CC5" w:rsidP="002122E0"/>
    <w:p w14:paraId="45BDEB40" w14:textId="21F6D5B6" w:rsidR="00450CC5" w:rsidRDefault="00450CC5" w:rsidP="002122E0"/>
    <w:p w14:paraId="15716A55" w14:textId="3B08EFBC" w:rsidR="00450CC5" w:rsidRDefault="00450CC5" w:rsidP="002122E0"/>
    <w:p w14:paraId="60E1C341" w14:textId="500C8B26" w:rsidR="00450CC5" w:rsidRDefault="00450CC5" w:rsidP="002122E0"/>
    <w:p w14:paraId="0C431849" w14:textId="05075614" w:rsidR="00450CC5" w:rsidRDefault="00450CC5" w:rsidP="002122E0"/>
    <w:p w14:paraId="039EC397" w14:textId="77777777" w:rsidR="00B606B9" w:rsidRDefault="00B606B9" w:rsidP="00B606B9">
      <w:pPr>
        <w:pStyle w:val="Caption"/>
      </w:pPr>
      <w:r>
        <w:lastRenderedPageBreak/>
        <w:t>Table 1. Continued.</w:t>
      </w:r>
    </w:p>
    <w:p w14:paraId="057E0187" w14:textId="057F66FE" w:rsidR="00450CC5" w:rsidRDefault="00500EC1" w:rsidP="00B606B9">
      <w:pPr>
        <w:pStyle w:val="Caption"/>
      </w:pPr>
      <w:r>
        <w:rPr>
          <w:noProof/>
        </w:rPr>
        <w:object w:dxaOrig="18700" w:dyaOrig="20820" w14:anchorId="4DAD8DA3">
          <v:shape id="_x0000_i1041" type="#_x0000_t75" alt="" style="width:427.5pt;height:475.5pt;mso-width-percent:0;mso-height-percent:0;mso-width-percent:0;mso-height-percent:0" o:ole="">
            <v:imagedata r:id="rId47" o:title=""/>
          </v:shape>
          <o:OLEObject Type="Embed" ProgID="Excel.Sheet.12" ShapeID="_x0000_i1041" DrawAspect="Content" ObjectID="_1751781533" r:id="rId48"/>
        </w:object>
      </w:r>
    </w:p>
    <w:p w14:paraId="0F2843CE" w14:textId="39A57DF6" w:rsidR="00CE3A3E" w:rsidRPr="00DF7C87" w:rsidRDefault="00FF1665" w:rsidP="005E54E2">
      <w:pPr>
        <w:pStyle w:val="Heading1"/>
        <w:rPr>
          <w:rFonts w:ascii="Times New Roman" w:hAnsi="Times New Roman" w:cs="Times New Roman"/>
          <w:szCs w:val="28"/>
        </w:rPr>
      </w:pPr>
      <w:r w:rsidRPr="002E42A5">
        <w:rPr>
          <w:rFonts w:ascii="Times New Roman" w:hAnsi="Times New Roman" w:cs="Times New Roman"/>
          <w:sz w:val="24"/>
        </w:rPr>
        <w:br w:type="page"/>
      </w:r>
      <w:bookmarkStart w:id="26" w:name="_Toc289175833"/>
      <w:bookmarkStart w:id="27" w:name="_Toc141086779"/>
      <w:r w:rsidR="00CE3A3E" w:rsidRPr="00DF7C87">
        <w:rPr>
          <w:rFonts w:ascii="Times New Roman" w:hAnsi="Times New Roman" w:cs="Times New Roman"/>
          <w:szCs w:val="28"/>
        </w:rPr>
        <w:lastRenderedPageBreak/>
        <w:t>CHAPTER I</w:t>
      </w:r>
      <w:r w:rsidR="00236E6D" w:rsidRPr="00DF7C87">
        <w:rPr>
          <w:rFonts w:ascii="Times New Roman" w:hAnsi="Times New Roman" w:cs="Times New Roman"/>
          <w:szCs w:val="28"/>
        </w:rPr>
        <w:t>I</w:t>
      </w:r>
      <w:r w:rsidR="00E459DC" w:rsidRPr="00DF7C87">
        <w:rPr>
          <w:rFonts w:ascii="Times New Roman" w:hAnsi="Times New Roman" w:cs="Times New Roman"/>
          <w:szCs w:val="28"/>
        </w:rPr>
        <w:br/>
      </w:r>
      <w:bookmarkEnd w:id="26"/>
      <w:r w:rsidR="00F303A3">
        <w:rPr>
          <w:rFonts w:ascii="Times New Roman" w:hAnsi="Times New Roman" w:cs="Times New Roman"/>
          <w:szCs w:val="28"/>
        </w:rPr>
        <w:t>NEW REPORTS</w:t>
      </w:r>
      <w:r w:rsidR="003A425D">
        <w:rPr>
          <w:rFonts w:ascii="Times New Roman" w:hAnsi="Times New Roman" w:cs="Times New Roman"/>
          <w:szCs w:val="28"/>
        </w:rPr>
        <w:t xml:space="preserve">, </w:t>
      </w:r>
      <w:r w:rsidR="00F303A3">
        <w:rPr>
          <w:rFonts w:ascii="Times New Roman" w:hAnsi="Times New Roman" w:cs="Times New Roman"/>
          <w:szCs w:val="28"/>
        </w:rPr>
        <w:t>NEW SPECIES</w:t>
      </w:r>
      <w:r w:rsidR="003A425D">
        <w:rPr>
          <w:rFonts w:ascii="Times New Roman" w:hAnsi="Times New Roman" w:cs="Times New Roman"/>
          <w:szCs w:val="28"/>
        </w:rPr>
        <w:t xml:space="preserve">, </w:t>
      </w:r>
      <w:r w:rsidR="00F303A3">
        <w:rPr>
          <w:rFonts w:ascii="Times New Roman" w:hAnsi="Times New Roman" w:cs="Times New Roman"/>
          <w:szCs w:val="28"/>
        </w:rPr>
        <w:t>AND HIGH DIVERSITY OF</w:t>
      </w:r>
      <w:r w:rsidR="003A425D">
        <w:rPr>
          <w:rFonts w:ascii="Times New Roman" w:hAnsi="Times New Roman" w:cs="Times New Roman"/>
          <w:szCs w:val="28"/>
        </w:rPr>
        <w:t xml:space="preserve"> </w:t>
      </w:r>
      <w:r w:rsidR="00B23DAE">
        <w:rPr>
          <w:rFonts w:ascii="Times New Roman" w:hAnsi="Times New Roman" w:cs="Times New Roman"/>
          <w:i/>
          <w:iCs/>
          <w:szCs w:val="28"/>
        </w:rPr>
        <w:t>C</w:t>
      </w:r>
      <w:r w:rsidR="00F303A3">
        <w:rPr>
          <w:rFonts w:ascii="Times New Roman" w:hAnsi="Times New Roman" w:cs="Times New Roman"/>
          <w:i/>
          <w:iCs/>
          <w:szCs w:val="28"/>
        </w:rPr>
        <w:t>ANTHARELLUS</w:t>
      </w:r>
      <w:r w:rsidR="003A425D">
        <w:rPr>
          <w:rFonts w:ascii="Times New Roman" w:hAnsi="Times New Roman" w:cs="Times New Roman"/>
          <w:szCs w:val="28"/>
        </w:rPr>
        <w:t xml:space="preserve"> </w:t>
      </w:r>
      <w:r w:rsidR="00F303A3">
        <w:rPr>
          <w:rFonts w:ascii="Times New Roman" w:hAnsi="Times New Roman" w:cs="Times New Roman"/>
          <w:szCs w:val="28"/>
        </w:rPr>
        <w:t>IN THE SOUTHERN APPALACHIANS</w:t>
      </w:r>
      <w:bookmarkEnd w:id="27"/>
    </w:p>
    <w:p w14:paraId="50B3A241" w14:textId="435472BA" w:rsidR="00D06817" w:rsidRPr="00D06817" w:rsidRDefault="00CE3A3E" w:rsidP="00D06817">
      <w:pPr>
        <w:rPr>
          <w:rFonts w:ascii="Times New Roman" w:hAnsi="Times New Roman" w:cs="Times New Roman"/>
          <w:sz w:val="28"/>
          <w:szCs w:val="28"/>
        </w:rPr>
      </w:pPr>
      <w:r w:rsidRPr="00DF7C87">
        <w:rPr>
          <w:rFonts w:ascii="Times New Roman" w:hAnsi="Times New Roman" w:cs="Times New Roman"/>
          <w:sz w:val="28"/>
          <w:szCs w:val="28"/>
        </w:rPr>
        <w:br w:type="page"/>
      </w:r>
      <w:r w:rsidR="00D06817" w:rsidRPr="00DF7C87">
        <w:rPr>
          <w:rFonts w:ascii="Times New Roman" w:hAnsi="Times New Roman" w:cs="Times New Roman"/>
        </w:rPr>
        <w:lastRenderedPageBreak/>
        <w:t xml:space="preserve">A version of this chapter was originally published by </w:t>
      </w:r>
      <w:r w:rsidR="00D06817">
        <w:rPr>
          <w:rFonts w:ascii="Times New Roman" w:hAnsi="Times New Roman" w:cs="Times New Roman"/>
        </w:rPr>
        <w:t>Rachel A. Swenie and P. Brandon Matheny:</w:t>
      </w:r>
    </w:p>
    <w:p w14:paraId="16648862" w14:textId="56C082B5" w:rsidR="00D06817" w:rsidRPr="00280878" w:rsidRDefault="00D06817" w:rsidP="00D06817">
      <w:pPr>
        <w:rPr>
          <w:rFonts w:ascii="Times New Roman" w:hAnsi="Times New Roman" w:cs="Times New Roman"/>
        </w:rPr>
      </w:pPr>
      <w:r w:rsidRPr="00DF7C87">
        <w:rPr>
          <w:rFonts w:ascii="Times New Roman" w:hAnsi="Times New Roman" w:cs="Times New Roman"/>
        </w:rPr>
        <w:tab/>
      </w:r>
      <w:r>
        <w:rPr>
          <w:rFonts w:ascii="Times New Roman" w:hAnsi="Times New Roman" w:cs="Times New Roman"/>
        </w:rPr>
        <w:t>Rachel A. Swenie, P. Brandon Matheny</w:t>
      </w:r>
      <w:r w:rsidRPr="00DF7C87">
        <w:rPr>
          <w:rFonts w:ascii="Times New Roman" w:hAnsi="Times New Roman" w:cs="Times New Roman"/>
        </w:rPr>
        <w:t>. “</w:t>
      </w:r>
      <w:r w:rsidR="00727221">
        <w:rPr>
          <w:rFonts w:ascii="Times New Roman" w:hAnsi="Times New Roman" w:cs="Times New Roman"/>
        </w:rPr>
        <w:t xml:space="preserve">New reports, new species, and high diversity of </w:t>
      </w:r>
      <w:r w:rsidR="00727221" w:rsidRPr="00727221">
        <w:rPr>
          <w:rFonts w:ascii="Times New Roman" w:hAnsi="Times New Roman" w:cs="Times New Roman"/>
          <w:i/>
          <w:iCs/>
        </w:rPr>
        <w:t>Cantharellus</w:t>
      </w:r>
      <w:r w:rsidR="00727221">
        <w:rPr>
          <w:rFonts w:ascii="Times New Roman" w:hAnsi="Times New Roman" w:cs="Times New Roman"/>
        </w:rPr>
        <w:t xml:space="preserve"> in the southern Appalachians</w:t>
      </w:r>
      <w:r w:rsidRPr="00116478">
        <w:rPr>
          <w:rFonts w:ascii="Times New Roman" w:hAnsi="Times New Roman" w:cs="Times New Roman"/>
        </w:rPr>
        <w:t>.</w:t>
      </w:r>
      <w:r>
        <w:rPr>
          <w:rFonts w:ascii="Times New Roman" w:hAnsi="Times New Roman" w:cs="Times New Roman"/>
        </w:rPr>
        <w:t>”</w:t>
      </w:r>
      <w:r w:rsidRPr="00116478">
        <w:rPr>
          <w:rFonts w:ascii="Times New Roman" w:hAnsi="Times New Roman" w:cs="Times New Roman"/>
        </w:rPr>
        <w:t xml:space="preserve"> </w:t>
      </w:r>
      <w:proofErr w:type="spellStart"/>
      <w:r w:rsidRPr="00280878">
        <w:rPr>
          <w:rFonts w:ascii="Times New Roman" w:hAnsi="Times New Roman" w:cs="Times New Roman"/>
          <w:i/>
          <w:iCs/>
        </w:rPr>
        <w:t>Mycologia</w:t>
      </w:r>
      <w:proofErr w:type="spellEnd"/>
      <w:r w:rsidRPr="00280878">
        <w:rPr>
          <w:rFonts w:ascii="Times New Roman" w:hAnsi="Times New Roman" w:cs="Times New Roman"/>
        </w:rPr>
        <w:t xml:space="preserve"> (202</w:t>
      </w:r>
      <w:r w:rsidR="00A110F1" w:rsidRPr="00280878">
        <w:rPr>
          <w:rFonts w:ascii="Times New Roman" w:hAnsi="Times New Roman" w:cs="Times New Roman"/>
        </w:rPr>
        <w:t>3</w:t>
      </w:r>
      <w:r w:rsidRPr="00280878">
        <w:rPr>
          <w:rFonts w:ascii="Times New Roman" w:hAnsi="Times New Roman" w:cs="Times New Roman"/>
        </w:rPr>
        <w:t xml:space="preserve">) </w:t>
      </w:r>
      <w:r w:rsidR="00277F03" w:rsidRPr="00280878">
        <w:rPr>
          <w:rFonts w:ascii="Times New Roman" w:hAnsi="Times New Roman" w:cs="Times New Roman"/>
        </w:rPr>
        <w:t>115</w:t>
      </w:r>
      <w:r w:rsidR="00E80CCA">
        <w:rPr>
          <w:rFonts w:ascii="Times New Roman" w:hAnsi="Times New Roman" w:cs="Times New Roman"/>
        </w:rPr>
        <w:t>(1)</w:t>
      </w:r>
      <w:r w:rsidRPr="00280878">
        <w:rPr>
          <w:rFonts w:ascii="Times New Roman" w:hAnsi="Times New Roman" w:cs="Times New Roman"/>
        </w:rPr>
        <w:t>:</w:t>
      </w:r>
      <w:r w:rsidR="00E80CCA">
        <w:rPr>
          <w:rFonts w:ascii="Times New Roman" w:hAnsi="Times New Roman" w:cs="Times New Roman"/>
        </w:rPr>
        <w:t>44</w:t>
      </w:r>
      <w:r w:rsidRPr="00280878">
        <w:rPr>
          <w:rFonts w:ascii="Times New Roman" w:hAnsi="Times New Roman" w:cs="Times New Roman"/>
        </w:rPr>
        <w:t>–</w:t>
      </w:r>
      <w:r w:rsidR="00E80CCA">
        <w:rPr>
          <w:rFonts w:ascii="Times New Roman" w:hAnsi="Times New Roman" w:cs="Times New Roman"/>
        </w:rPr>
        <w:t>68</w:t>
      </w:r>
      <w:r w:rsidRPr="00280878">
        <w:rPr>
          <w:rFonts w:ascii="Times New Roman" w:hAnsi="Times New Roman" w:cs="Times New Roman"/>
        </w:rPr>
        <w:t xml:space="preserve">. </w:t>
      </w:r>
    </w:p>
    <w:p w14:paraId="29D0D93E" w14:textId="77777777" w:rsidR="00D06817" w:rsidRPr="00DF7C87" w:rsidRDefault="00D06817" w:rsidP="00D06817">
      <w:pPr>
        <w:rPr>
          <w:rFonts w:ascii="Times New Roman" w:hAnsi="Times New Roman" w:cs="Times New Roman"/>
        </w:rPr>
      </w:pPr>
    </w:p>
    <w:p w14:paraId="4C2AD77F" w14:textId="4F253649" w:rsidR="00D06817" w:rsidRPr="00DF7C87" w:rsidRDefault="00D06817" w:rsidP="00D06817">
      <w:pPr>
        <w:ind w:firstLine="720"/>
        <w:rPr>
          <w:rFonts w:ascii="Times New Roman" w:hAnsi="Times New Roman" w:cs="Times New Roman"/>
        </w:rPr>
      </w:pPr>
      <w:r>
        <w:rPr>
          <w:rFonts w:ascii="Times New Roman" w:hAnsi="Times New Roman" w:cs="Times New Roman"/>
        </w:rPr>
        <w:t>R.A.S. and P.B.M. designed the study</w:t>
      </w:r>
      <w:r w:rsidR="00AD5D7C">
        <w:rPr>
          <w:rFonts w:ascii="Times New Roman" w:hAnsi="Times New Roman" w:cs="Times New Roman"/>
        </w:rPr>
        <w:t xml:space="preserve"> and conducted field work</w:t>
      </w:r>
      <w:r>
        <w:rPr>
          <w:rFonts w:ascii="Times New Roman" w:hAnsi="Times New Roman" w:cs="Times New Roman"/>
        </w:rPr>
        <w:t xml:space="preserve">. R.A.S. conducted laboratory work and phylogenetic analyses. R.A.S. wrote the manuscript and </w:t>
      </w:r>
      <w:r w:rsidR="00AD5D7C">
        <w:rPr>
          <w:rFonts w:ascii="Times New Roman" w:hAnsi="Times New Roman" w:cs="Times New Roman"/>
        </w:rPr>
        <w:t>P.B.M.</w:t>
      </w:r>
      <w:r>
        <w:rPr>
          <w:rFonts w:ascii="Times New Roman" w:hAnsi="Times New Roman" w:cs="Times New Roman"/>
        </w:rPr>
        <w:t xml:space="preserve"> provided manuscript edits.</w:t>
      </w:r>
    </w:p>
    <w:p w14:paraId="57C8E2DA" w14:textId="77777777" w:rsidR="00D06817" w:rsidRPr="00DF7C87" w:rsidRDefault="00D06817" w:rsidP="005E54E2">
      <w:pPr>
        <w:rPr>
          <w:rFonts w:ascii="Times New Roman" w:hAnsi="Times New Roman" w:cs="Times New Roman"/>
        </w:rPr>
      </w:pPr>
    </w:p>
    <w:p w14:paraId="5F518C75" w14:textId="77777777" w:rsidR="00D06817" w:rsidRPr="00DF7C87" w:rsidRDefault="00D06817" w:rsidP="00D06817">
      <w:pPr>
        <w:pStyle w:val="Heading2"/>
        <w:rPr>
          <w:rFonts w:ascii="Times New Roman" w:hAnsi="Times New Roman" w:cs="Times New Roman"/>
          <w:sz w:val="24"/>
          <w:szCs w:val="24"/>
        </w:rPr>
      </w:pPr>
      <w:bookmarkStart w:id="28" w:name="_Toc289175834"/>
      <w:bookmarkStart w:id="29" w:name="_Toc141086780"/>
      <w:r w:rsidRPr="00DF7C87">
        <w:rPr>
          <w:rFonts w:ascii="Times New Roman" w:hAnsi="Times New Roman" w:cs="Times New Roman"/>
          <w:sz w:val="24"/>
          <w:szCs w:val="24"/>
        </w:rPr>
        <w:t>Abstract</w:t>
      </w:r>
      <w:bookmarkEnd w:id="28"/>
      <w:bookmarkEnd w:id="29"/>
    </w:p>
    <w:p w14:paraId="1DE3C078" w14:textId="0E9499D3" w:rsidR="00CE4D4B" w:rsidRDefault="00A110F1" w:rsidP="00D06817">
      <w:pPr>
        <w:rPr>
          <w:rFonts w:ascii="Times New Roman" w:hAnsi="Times New Roman" w:cs="Times New Roman"/>
        </w:rPr>
      </w:pPr>
      <w:r w:rsidRPr="00A110F1">
        <w:rPr>
          <w:rFonts w:ascii="Times New Roman" w:hAnsi="Times New Roman" w:cs="Times New Roman"/>
        </w:rPr>
        <w:t xml:space="preserve">Chanterelles (genus </w:t>
      </w:r>
      <w:r w:rsidRPr="00A110F1">
        <w:rPr>
          <w:rFonts w:ascii="Times New Roman" w:hAnsi="Times New Roman" w:cs="Times New Roman"/>
          <w:i/>
          <w:iCs/>
        </w:rPr>
        <w:t>Cantharellus</w:t>
      </w:r>
      <w:r w:rsidRPr="00A110F1">
        <w:rPr>
          <w:rFonts w:ascii="Times New Roman" w:hAnsi="Times New Roman" w:cs="Times New Roman"/>
        </w:rPr>
        <w:t xml:space="preserve">) are among the most popular wild edible mushrooms worldwide. Efforts to understand chanterelle diversity have yielded numerous new species in recent years, particularly in eastern North America. We constructed a </w:t>
      </w:r>
      <w:proofErr w:type="spellStart"/>
      <w:r w:rsidRPr="00A110F1">
        <w:rPr>
          <w:rFonts w:ascii="Times New Roman" w:hAnsi="Times New Roman" w:cs="Times New Roman"/>
        </w:rPr>
        <w:t>multilocus</w:t>
      </w:r>
      <w:proofErr w:type="spellEnd"/>
      <w:r w:rsidRPr="00A110F1">
        <w:rPr>
          <w:rFonts w:ascii="Times New Roman" w:hAnsi="Times New Roman" w:cs="Times New Roman"/>
        </w:rPr>
        <w:t xml:space="preserve"> phylogeny including all described temperate species of </w:t>
      </w:r>
      <w:r w:rsidRPr="00A110F1">
        <w:rPr>
          <w:rFonts w:ascii="Times New Roman" w:hAnsi="Times New Roman" w:cs="Times New Roman"/>
          <w:i/>
          <w:iCs/>
        </w:rPr>
        <w:t xml:space="preserve">Cantharellus </w:t>
      </w:r>
      <w:r w:rsidRPr="00A110F1">
        <w:rPr>
          <w:rFonts w:ascii="Times New Roman" w:hAnsi="Times New Roman" w:cs="Times New Roman"/>
        </w:rPr>
        <w:t xml:space="preserve">and newly collected specimens from the eastern United States with an emphasis on southern Appalachia. We describe a new species, </w:t>
      </w:r>
      <w:r w:rsidRPr="00A110F1">
        <w:rPr>
          <w:rFonts w:ascii="Times New Roman" w:hAnsi="Times New Roman" w:cs="Times New Roman"/>
          <w:i/>
          <w:iCs/>
        </w:rPr>
        <w:t xml:space="preserve">Cantharellus </w:t>
      </w:r>
      <w:proofErr w:type="spellStart"/>
      <w:r w:rsidRPr="00A110F1">
        <w:rPr>
          <w:rFonts w:ascii="Times New Roman" w:hAnsi="Times New Roman" w:cs="Times New Roman"/>
          <w:i/>
          <w:iCs/>
        </w:rPr>
        <w:t>vicinus</w:t>
      </w:r>
      <w:proofErr w:type="spellEnd"/>
      <w:r w:rsidRPr="00A110F1">
        <w:rPr>
          <w:rFonts w:ascii="Times New Roman" w:hAnsi="Times New Roman" w:cs="Times New Roman"/>
        </w:rPr>
        <w:t xml:space="preserve">, an oak-associated chanterelle known only from lower-elevation areas in east Tennessee, based on phylogenetic and morphological data. </w:t>
      </w:r>
      <w:r w:rsidRPr="00A110F1">
        <w:rPr>
          <w:rFonts w:ascii="Times New Roman" w:hAnsi="Times New Roman" w:cs="Times New Roman"/>
          <w:i/>
          <w:iCs/>
        </w:rPr>
        <w:t xml:space="preserve">Cantharellus </w:t>
      </w:r>
      <w:proofErr w:type="spellStart"/>
      <w:r w:rsidRPr="00A110F1">
        <w:rPr>
          <w:rFonts w:ascii="Times New Roman" w:hAnsi="Times New Roman" w:cs="Times New Roman"/>
          <w:i/>
          <w:iCs/>
        </w:rPr>
        <w:t>vicinus</w:t>
      </w:r>
      <w:proofErr w:type="spellEnd"/>
      <w:r w:rsidRPr="00A110F1">
        <w:rPr>
          <w:rFonts w:ascii="Times New Roman" w:hAnsi="Times New Roman" w:cs="Times New Roman"/>
          <w:i/>
          <w:iCs/>
        </w:rPr>
        <w:t xml:space="preserve"> </w:t>
      </w:r>
      <w:r w:rsidRPr="00A110F1">
        <w:rPr>
          <w:rFonts w:ascii="Times New Roman" w:hAnsi="Times New Roman" w:cs="Times New Roman"/>
        </w:rPr>
        <w:t xml:space="preserve">is characterized by a compact stature, bright yellow hymenophore that turns salmon when mature, white stipe, and </w:t>
      </w:r>
      <w:proofErr w:type="gramStart"/>
      <w:r w:rsidRPr="00A110F1">
        <w:rPr>
          <w:rFonts w:ascii="Times New Roman" w:hAnsi="Times New Roman" w:cs="Times New Roman"/>
        </w:rPr>
        <w:t>pale</w:t>
      </w:r>
      <w:r>
        <w:rPr>
          <w:rFonts w:ascii="Times New Roman" w:hAnsi="Times New Roman" w:cs="Times New Roman"/>
        </w:rPr>
        <w:t xml:space="preserve"> </w:t>
      </w:r>
      <w:r w:rsidRPr="00A110F1">
        <w:rPr>
          <w:rFonts w:ascii="Times New Roman" w:hAnsi="Times New Roman" w:cs="Times New Roman"/>
        </w:rPr>
        <w:t>yellow</w:t>
      </w:r>
      <w:proofErr w:type="gramEnd"/>
      <w:r w:rsidRPr="00A110F1">
        <w:rPr>
          <w:rFonts w:ascii="Times New Roman" w:hAnsi="Times New Roman" w:cs="Times New Roman"/>
        </w:rPr>
        <w:t xml:space="preserve"> pileus with a whitish bloom. The southeastern </w:t>
      </w:r>
      <w:r w:rsidRPr="00A110F1">
        <w:rPr>
          <w:rFonts w:ascii="Times New Roman" w:hAnsi="Times New Roman" w:cs="Times New Roman"/>
          <w:i/>
          <w:iCs/>
        </w:rPr>
        <w:t xml:space="preserve">Cantharellus minor </w:t>
      </w:r>
      <w:r w:rsidRPr="00A110F1">
        <w:rPr>
          <w:rFonts w:ascii="Times New Roman" w:hAnsi="Times New Roman" w:cs="Times New Roman"/>
        </w:rPr>
        <w:t xml:space="preserve">f. </w:t>
      </w:r>
      <w:proofErr w:type="spellStart"/>
      <w:r w:rsidRPr="00A110F1">
        <w:rPr>
          <w:rFonts w:ascii="Times New Roman" w:hAnsi="Times New Roman" w:cs="Times New Roman"/>
          <w:i/>
          <w:iCs/>
        </w:rPr>
        <w:t>intensissimus</w:t>
      </w:r>
      <w:proofErr w:type="spellEnd"/>
      <w:r w:rsidRPr="00A110F1">
        <w:rPr>
          <w:rFonts w:ascii="Times New Roman" w:hAnsi="Times New Roman" w:cs="Times New Roman"/>
          <w:i/>
          <w:iCs/>
        </w:rPr>
        <w:t xml:space="preserve"> </w:t>
      </w:r>
      <w:r w:rsidRPr="00A110F1">
        <w:rPr>
          <w:rFonts w:ascii="Times New Roman" w:hAnsi="Times New Roman" w:cs="Times New Roman"/>
        </w:rPr>
        <w:t xml:space="preserve">is elevated to species level based on morphological and molecular evidence. The taxon is </w:t>
      </w:r>
      <w:proofErr w:type="spellStart"/>
      <w:r w:rsidRPr="00A110F1">
        <w:rPr>
          <w:rFonts w:ascii="Times New Roman" w:hAnsi="Times New Roman" w:cs="Times New Roman"/>
        </w:rPr>
        <w:t>epitypified</w:t>
      </w:r>
      <w:proofErr w:type="spellEnd"/>
      <w:r w:rsidRPr="00A110F1">
        <w:rPr>
          <w:rFonts w:ascii="Times New Roman" w:hAnsi="Times New Roman" w:cs="Times New Roman"/>
        </w:rPr>
        <w:t xml:space="preserve"> due to the sterile state of the holotype and ambiguity concerning application of the name. Evaluation of genetic diversity and gene conflict within </w:t>
      </w:r>
      <w:r w:rsidRPr="00A110F1">
        <w:rPr>
          <w:rFonts w:ascii="Times New Roman" w:hAnsi="Times New Roman" w:cs="Times New Roman"/>
          <w:i/>
          <w:iCs/>
        </w:rPr>
        <w:t xml:space="preserve">Cantharellus </w:t>
      </w:r>
      <w:proofErr w:type="spellStart"/>
      <w:r w:rsidRPr="00A110F1">
        <w:rPr>
          <w:rFonts w:ascii="Times New Roman" w:hAnsi="Times New Roman" w:cs="Times New Roman"/>
          <w:i/>
          <w:iCs/>
        </w:rPr>
        <w:t>camphoratus</w:t>
      </w:r>
      <w:proofErr w:type="spellEnd"/>
      <w:r w:rsidRPr="00A110F1">
        <w:rPr>
          <w:rFonts w:ascii="Times New Roman" w:hAnsi="Times New Roman" w:cs="Times New Roman"/>
          <w:i/>
          <w:iCs/>
        </w:rPr>
        <w:t xml:space="preserve"> </w:t>
      </w:r>
      <w:r w:rsidRPr="00A110F1">
        <w:rPr>
          <w:rFonts w:ascii="Times New Roman" w:hAnsi="Times New Roman" w:cs="Times New Roman"/>
        </w:rPr>
        <w:t xml:space="preserve">shows that it is a widespread species with populations in Atlantic Canada, the southeastern United States, and Japan. Similarly, </w:t>
      </w:r>
      <w:r w:rsidRPr="00A110F1">
        <w:rPr>
          <w:rFonts w:ascii="Times New Roman" w:hAnsi="Times New Roman" w:cs="Times New Roman"/>
          <w:i/>
          <w:iCs/>
        </w:rPr>
        <w:t xml:space="preserve">C. cibarius </w:t>
      </w:r>
      <w:r w:rsidRPr="00A110F1">
        <w:rPr>
          <w:rFonts w:ascii="Times New Roman" w:hAnsi="Times New Roman" w:cs="Times New Roman"/>
        </w:rPr>
        <w:t xml:space="preserve">and </w:t>
      </w:r>
      <w:r w:rsidRPr="00A110F1">
        <w:rPr>
          <w:rFonts w:ascii="Times New Roman" w:hAnsi="Times New Roman" w:cs="Times New Roman"/>
          <w:i/>
          <w:iCs/>
        </w:rPr>
        <w:t xml:space="preserve">C. </w:t>
      </w:r>
      <w:proofErr w:type="spellStart"/>
      <w:r w:rsidRPr="00A110F1">
        <w:rPr>
          <w:rFonts w:ascii="Times New Roman" w:hAnsi="Times New Roman" w:cs="Times New Roman"/>
          <w:i/>
          <w:iCs/>
        </w:rPr>
        <w:t>tenuithrix</w:t>
      </w:r>
      <w:proofErr w:type="spellEnd"/>
      <w:r w:rsidRPr="00A110F1">
        <w:rPr>
          <w:rFonts w:ascii="Times New Roman" w:hAnsi="Times New Roman" w:cs="Times New Roman"/>
          <w:i/>
          <w:iCs/>
        </w:rPr>
        <w:t xml:space="preserve"> </w:t>
      </w:r>
      <w:r w:rsidRPr="00A110F1">
        <w:rPr>
          <w:rFonts w:ascii="Times New Roman" w:hAnsi="Times New Roman" w:cs="Times New Roman"/>
        </w:rPr>
        <w:t xml:space="preserve">form complexes and may be more geographically widespread than previously thought. Additionally, we report the first known instances of </w:t>
      </w:r>
      <w:r w:rsidRPr="00A110F1">
        <w:rPr>
          <w:rFonts w:ascii="Times New Roman" w:hAnsi="Times New Roman" w:cs="Times New Roman"/>
          <w:i/>
          <w:iCs/>
        </w:rPr>
        <w:t xml:space="preserve">Cantharellus </w:t>
      </w:r>
      <w:proofErr w:type="spellStart"/>
      <w:r w:rsidRPr="00A110F1">
        <w:rPr>
          <w:rFonts w:ascii="Times New Roman" w:hAnsi="Times New Roman" w:cs="Times New Roman"/>
          <w:i/>
          <w:iCs/>
        </w:rPr>
        <w:t>betularum</w:t>
      </w:r>
      <w:proofErr w:type="spellEnd"/>
      <w:r w:rsidRPr="00A110F1">
        <w:rPr>
          <w:rFonts w:ascii="Times New Roman" w:hAnsi="Times New Roman" w:cs="Times New Roman"/>
          <w:i/>
          <w:iCs/>
        </w:rPr>
        <w:t xml:space="preserve">, C. </w:t>
      </w:r>
      <w:proofErr w:type="spellStart"/>
      <w:r w:rsidRPr="00A110F1">
        <w:rPr>
          <w:rFonts w:ascii="Times New Roman" w:hAnsi="Times New Roman" w:cs="Times New Roman"/>
          <w:i/>
          <w:iCs/>
        </w:rPr>
        <w:t>corallinus</w:t>
      </w:r>
      <w:proofErr w:type="spellEnd"/>
      <w:r w:rsidRPr="00A110F1">
        <w:rPr>
          <w:rFonts w:ascii="Times New Roman" w:hAnsi="Times New Roman" w:cs="Times New Roman"/>
        </w:rPr>
        <w:t xml:space="preserve">, and </w:t>
      </w:r>
      <w:r w:rsidRPr="00A110F1">
        <w:rPr>
          <w:rFonts w:ascii="Times New Roman" w:hAnsi="Times New Roman" w:cs="Times New Roman"/>
          <w:i/>
          <w:iCs/>
        </w:rPr>
        <w:t xml:space="preserve">C. </w:t>
      </w:r>
      <w:proofErr w:type="spellStart"/>
      <w:r w:rsidRPr="00A110F1">
        <w:rPr>
          <w:rFonts w:ascii="Times New Roman" w:hAnsi="Times New Roman" w:cs="Times New Roman"/>
          <w:i/>
          <w:iCs/>
        </w:rPr>
        <w:t>altipes</w:t>
      </w:r>
      <w:proofErr w:type="spellEnd"/>
      <w:r w:rsidRPr="00A110F1">
        <w:rPr>
          <w:rFonts w:ascii="Times New Roman" w:hAnsi="Times New Roman" w:cs="Times New Roman"/>
          <w:i/>
          <w:iCs/>
        </w:rPr>
        <w:t xml:space="preserve"> </w:t>
      </w:r>
      <w:r w:rsidRPr="00A110F1">
        <w:rPr>
          <w:rFonts w:ascii="Times New Roman" w:hAnsi="Times New Roman" w:cs="Times New Roman"/>
        </w:rPr>
        <w:t xml:space="preserve">from the southern Appalachian Mountains. </w:t>
      </w:r>
    </w:p>
    <w:p w14:paraId="4EC2FE32" w14:textId="77777777" w:rsidR="00D06817" w:rsidRPr="00DF7C87" w:rsidRDefault="00D06817" w:rsidP="00D06817">
      <w:pPr>
        <w:rPr>
          <w:rFonts w:ascii="Times New Roman" w:hAnsi="Times New Roman" w:cs="Times New Roman"/>
        </w:rPr>
      </w:pPr>
    </w:p>
    <w:p w14:paraId="455B83C0" w14:textId="08233042" w:rsidR="00CE4D4B" w:rsidRDefault="00CE4D4B" w:rsidP="005E54E2">
      <w:pPr>
        <w:pStyle w:val="Heading2"/>
        <w:rPr>
          <w:rFonts w:ascii="Times New Roman" w:hAnsi="Times New Roman" w:cs="Times New Roman"/>
          <w:sz w:val="24"/>
          <w:szCs w:val="24"/>
        </w:rPr>
      </w:pPr>
      <w:bookmarkStart w:id="30" w:name="_Toc289175835"/>
      <w:bookmarkStart w:id="31" w:name="_Toc141086781"/>
      <w:r w:rsidRPr="00DF7C87">
        <w:rPr>
          <w:rFonts w:ascii="Times New Roman" w:hAnsi="Times New Roman" w:cs="Times New Roman"/>
          <w:sz w:val="24"/>
          <w:szCs w:val="24"/>
        </w:rPr>
        <w:t>Introduction</w:t>
      </w:r>
      <w:bookmarkEnd w:id="30"/>
      <w:bookmarkEnd w:id="31"/>
    </w:p>
    <w:p w14:paraId="48FF01AF" w14:textId="77777777" w:rsidR="00752E62" w:rsidRPr="00752E62" w:rsidRDefault="00752E62" w:rsidP="00752E62">
      <w:pPr>
        <w:rPr>
          <w:rFonts w:ascii="Times New Roman" w:hAnsi="Times New Roman" w:cs="Times New Roman"/>
        </w:rPr>
      </w:pPr>
    </w:p>
    <w:p w14:paraId="13B9A1BF" w14:textId="4161D29F" w:rsidR="00D56502" w:rsidRPr="00D56502" w:rsidRDefault="00D56502" w:rsidP="00D56502">
      <w:pPr>
        <w:rPr>
          <w:rFonts w:ascii="Times New Roman" w:hAnsi="Times New Roman" w:cs="Times New Roman"/>
        </w:rPr>
      </w:pPr>
      <w:r w:rsidRPr="00D56502">
        <w:rPr>
          <w:rFonts w:ascii="Times New Roman" w:hAnsi="Times New Roman" w:cs="Times New Roman"/>
        </w:rPr>
        <w:t xml:space="preserve">Chanterelles (genus </w:t>
      </w:r>
      <w:r w:rsidRPr="00D56502">
        <w:rPr>
          <w:rFonts w:ascii="Times New Roman" w:hAnsi="Times New Roman" w:cs="Times New Roman"/>
          <w:i/>
          <w:iCs/>
        </w:rPr>
        <w:t xml:space="preserve">Cantharellus </w:t>
      </w:r>
      <w:proofErr w:type="spellStart"/>
      <w:r w:rsidRPr="00D56502">
        <w:rPr>
          <w:rFonts w:ascii="Times New Roman" w:hAnsi="Times New Roman" w:cs="Times New Roman"/>
        </w:rPr>
        <w:t>Adans</w:t>
      </w:r>
      <w:proofErr w:type="spellEnd"/>
      <w:r w:rsidRPr="00D56502">
        <w:rPr>
          <w:rFonts w:ascii="Times New Roman" w:hAnsi="Times New Roman" w:cs="Times New Roman"/>
        </w:rPr>
        <w:t>. ex Fr.) are among the most popular wild edible mushrooms in North America (Redhead et al. 1997) and likely account for over a billion dollars in commercial value each year worldwide (</w:t>
      </w:r>
      <w:proofErr w:type="spellStart"/>
      <w:r w:rsidRPr="00D56502">
        <w:rPr>
          <w:rFonts w:ascii="Times New Roman" w:hAnsi="Times New Roman" w:cs="Times New Roman"/>
        </w:rPr>
        <w:t>Pilz</w:t>
      </w:r>
      <w:proofErr w:type="spellEnd"/>
      <w:r w:rsidRPr="00D56502">
        <w:rPr>
          <w:rFonts w:ascii="Times New Roman" w:hAnsi="Times New Roman" w:cs="Times New Roman"/>
        </w:rPr>
        <w:t xml:space="preserve"> et al. 2003). For many years, European species of chanterelles such as </w:t>
      </w:r>
      <w:r w:rsidRPr="00D56502">
        <w:rPr>
          <w:rFonts w:ascii="Times New Roman" w:hAnsi="Times New Roman" w:cs="Times New Roman"/>
          <w:i/>
          <w:iCs/>
        </w:rPr>
        <w:t xml:space="preserve">Cantharellus cibarius </w:t>
      </w:r>
      <w:r w:rsidRPr="00D56502">
        <w:rPr>
          <w:rFonts w:ascii="Times New Roman" w:hAnsi="Times New Roman" w:cs="Times New Roman"/>
        </w:rPr>
        <w:t xml:space="preserve">Fr. were assumed to occur in North America. Researchers made efforts to distinguish additional North American taxa within </w:t>
      </w:r>
      <w:r w:rsidRPr="00D56502">
        <w:rPr>
          <w:rFonts w:ascii="Times New Roman" w:hAnsi="Times New Roman" w:cs="Times New Roman"/>
          <w:i/>
          <w:iCs/>
        </w:rPr>
        <w:t>C. cibarius</w:t>
      </w:r>
      <w:r w:rsidRPr="00D56502">
        <w:rPr>
          <w:rFonts w:ascii="Times New Roman" w:hAnsi="Times New Roman" w:cs="Times New Roman"/>
        </w:rPr>
        <w:t>, but the lack of diagnostic morphological characteristics made this a difficult task (</w:t>
      </w:r>
      <w:proofErr w:type="spellStart"/>
      <w:r w:rsidRPr="00D56502">
        <w:rPr>
          <w:rFonts w:ascii="Times New Roman" w:hAnsi="Times New Roman" w:cs="Times New Roman"/>
        </w:rPr>
        <w:t>Buyck</w:t>
      </w:r>
      <w:proofErr w:type="spellEnd"/>
      <w:r w:rsidRPr="00D56502">
        <w:rPr>
          <w:rFonts w:ascii="Times New Roman" w:hAnsi="Times New Roman" w:cs="Times New Roman"/>
        </w:rPr>
        <w:t xml:space="preserve"> and Hofstetter 2011; Petersen 1976, 1979). More recently, DNA sequencing has greatly expanded the number of recognized North American </w:t>
      </w:r>
      <w:r w:rsidRPr="00D56502">
        <w:rPr>
          <w:rFonts w:ascii="Times New Roman" w:hAnsi="Times New Roman" w:cs="Times New Roman"/>
          <w:i/>
          <w:iCs/>
        </w:rPr>
        <w:t xml:space="preserve">Cantharellus </w:t>
      </w:r>
      <w:r w:rsidRPr="00D56502">
        <w:rPr>
          <w:rFonts w:ascii="Times New Roman" w:hAnsi="Times New Roman" w:cs="Times New Roman"/>
        </w:rPr>
        <w:t xml:space="preserve">species by uncovering morphologically cryptic species that resemble European taxa but that are molecularly divergent (Arora and Dunham 2008; </w:t>
      </w:r>
      <w:proofErr w:type="spellStart"/>
      <w:r w:rsidRPr="00D56502">
        <w:rPr>
          <w:rFonts w:ascii="Times New Roman" w:hAnsi="Times New Roman" w:cs="Times New Roman"/>
        </w:rPr>
        <w:lastRenderedPageBreak/>
        <w:t>Buyck</w:t>
      </w:r>
      <w:proofErr w:type="spellEnd"/>
      <w:r w:rsidRPr="00D56502">
        <w:rPr>
          <w:rFonts w:ascii="Times New Roman" w:hAnsi="Times New Roman" w:cs="Times New Roman"/>
        </w:rPr>
        <w:t xml:space="preserve"> and Hofstetter 2011; Dunham et al. 2003). However, other studies have shown that some eastern North American chanterelle species are highly morphologically variable (e.g., </w:t>
      </w:r>
      <w:r w:rsidRPr="00D56502">
        <w:rPr>
          <w:rFonts w:ascii="Times New Roman" w:hAnsi="Times New Roman" w:cs="Times New Roman"/>
          <w:i/>
          <w:iCs/>
        </w:rPr>
        <w:t xml:space="preserve">C. </w:t>
      </w:r>
      <w:proofErr w:type="spellStart"/>
      <w:r w:rsidRPr="00D56502">
        <w:rPr>
          <w:rFonts w:ascii="Times New Roman" w:hAnsi="Times New Roman" w:cs="Times New Roman"/>
          <w:i/>
          <w:iCs/>
        </w:rPr>
        <w:t>velutinus</w:t>
      </w:r>
      <w:proofErr w:type="spellEnd"/>
      <w:r w:rsidRPr="00D56502">
        <w:rPr>
          <w:rFonts w:ascii="Times New Roman" w:hAnsi="Times New Roman" w:cs="Times New Roman"/>
          <w:i/>
          <w:iCs/>
        </w:rPr>
        <w:t xml:space="preserve"> </w:t>
      </w:r>
      <w:proofErr w:type="spellStart"/>
      <w:r w:rsidRPr="00D56502">
        <w:rPr>
          <w:rFonts w:ascii="Times New Roman" w:hAnsi="Times New Roman" w:cs="Times New Roman"/>
        </w:rPr>
        <w:t>Buyck</w:t>
      </w:r>
      <w:proofErr w:type="spellEnd"/>
      <w:r w:rsidRPr="00D56502">
        <w:rPr>
          <w:rFonts w:ascii="Times New Roman" w:hAnsi="Times New Roman" w:cs="Times New Roman"/>
        </w:rPr>
        <w:t xml:space="preserve"> &amp; V. </w:t>
      </w:r>
      <w:proofErr w:type="spellStart"/>
      <w:r w:rsidRPr="00D56502">
        <w:rPr>
          <w:rFonts w:ascii="Times New Roman" w:hAnsi="Times New Roman" w:cs="Times New Roman"/>
        </w:rPr>
        <w:t>Hofst</w:t>
      </w:r>
      <w:proofErr w:type="spellEnd"/>
      <w:r w:rsidRPr="00D56502">
        <w:rPr>
          <w:rFonts w:ascii="Times New Roman" w:hAnsi="Times New Roman" w:cs="Times New Roman"/>
        </w:rPr>
        <w:t xml:space="preserve">.), whereas other species are morphologically indistinguishable from related species (i.e., </w:t>
      </w:r>
      <w:r w:rsidRPr="00D56502">
        <w:rPr>
          <w:rFonts w:ascii="Times New Roman" w:hAnsi="Times New Roman" w:cs="Times New Roman"/>
          <w:i/>
          <w:iCs/>
        </w:rPr>
        <w:t xml:space="preserve">C. </w:t>
      </w:r>
      <w:proofErr w:type="spellStart"/>
      <w:r w:rsidRPr="00D56502">
        <w:rPr>
          <w:rFonts w:ascii="Times New Roman" w:hAnsi="Times New Roman" w:cs="Times New Roman"/>
          <w:i/>
          <w:iCs/>
        </w:rPr>
        <w:t>lateritius</w:t>
      </w:r>
      <w:proofErr w:type="spellEnd"/>
      <w:r w:rsidRPr="00D56502">
        <w:rPr>
          <w:rFonts w:ascii="Times New Roman" w:hAnsi="Times New Roman" w:cs="Times New Roman"/>
          <w:i/>
          <w:iCs/>
        </w:rPr>
        <w:t xml:space="preserve"> </w:t>
      </w:r>
      <w:r w:rsidRPr="00D56502">
        <w:rPr>
          <w:rFonts w:ascii="Times New Roman" w:hAnsi="Times New Roman" w:cs="Times New Roman"/>
        </w:rPr>
        <w:t xml:space="preserve">(Berk.) Singer and </w:t>
      </w:r>
      <w:r w:rsidRPr="00D56502">
        <w:rPr>
          <w:rFonts w:ascii="Times New Roman" w:hAnsi="Times New Roman" w:cs="Times New Roman"/>
          <w:i/>
          <w:iCs/>
        </w:rPr>
        <w:t xml:space="preserve">C. </w:t>
      </w:r>
      <w:proofErr w:type="spellStart"/>
      <w:r w:rsidRPr="00D56502">
        <w:rPr>
          <w:rFonts w:ascii="Times New Roman" w:hAnsi="Times New Roman" w:cs="Times New Roman"/>
          <w:i/>
          <w:iCs/>
        </w:rPr>
        <w:t>flavolateritius</w:t>
      </w:r>
      <w:proofErr w:type="spellEnd"/>
      <w:r w:rsidRPr="00D56502">
        <w:rPr>
          <w:rFonts w:ascii="Times New Roman" w:hAnsi="Times New Roman" w:cs="Times New Roman"/>
          <w:i/>
          <w:iCs/>
        </w:rPr>
        <w:t xml:space="preserve"> </w:t>
      </w:r>
      <w:proofErr w:type="spellStart"/>
      <w:r w:rsidRPr="00D56502">
        <w:rPr>
          <w:rFonts w:ascii="Times New Roman" w:hAnsi="Times New Roman" w:cs="Times New Roman"/>
        </w:rPr>
        <w:t>Buyck</w:t>
      </w:r>
      <w:proofErr w:type="spellEnd"/>
      <w:r w:rsidRPr="00D56502">
        <w:rPr>
          <w:rFonts w:ascii="Times New Roman" w:hAnsi="Times New Roman" w:cs="Times New Roman"/>
        </w:rPr>
        <w:t xml:space="preserve"> &amp; V. </w:t>
      </w:r>
      <w:proofErr w:type="spellStart"/>
      <w:r w:rsidRPr="00D56502">
        <w:rPr>
          <w:rFonts w:ascii="Times New Roman" w:hAnsi="Times New Roman" w:cs="Times New Roman"/>
        </w:rPr>
        <w:t>Hofst</w:t>
      </w:r>
      <w:proofErr w:type="spellEnd"/>
      <w:r w:rsidRPr="00D56502">
        <w:rPr>
          <w:rFonts w:ascii="Times New Roman" w:hAnsi="Times New Roman" w:cs="Times New Roman"/>
        </w:rPr>
        <w:t xml:space="preserve">.; see </w:t>
      </w:r>
      <w:proofErr w:type="spellStart"/>
      <w:r w:rsidRPr="00D56502">
        <w:rPr>
          <w:rFonts w:ascii="Times New Roman" w:hAnsi="Times New Roman" w:cs="Times New Roman"/>
        </w:rPr>
        <w:t>Buyck</w:t>
      </w:r>
      <w:proofErr w:type="spellEnd"/>
      <w:r w:rsidRPr="00D56502">
        <w:rPr>
          <w:rFonts w:ascii="Times New Roman" w:hAnsi="Times New Roman" w:cs="Times New Roman"/>
        </w:rPr>
        <w:t xml:space="preserve"> et al. 2016a), which can confound efforts to identify species reliably without sequence data. </w:t>
      </w:r>
    </w:p>
    <w:p w14:paraId="3909BE30" w14:textId="311A04D3" w:rsidR="00F22769" w:rsidRPr="00F22769" w:rsidRDefault="00D56502" w:rsidP="00F22769">
      <w:pPr>
        <w:ind w:firstLine="720"/>
        <w:rPr>
          <w:rFonts w:ascii="Times New Roman" w:hAnsi="Times New Roman" w:cs="Times New Roman"/>
        </w:rPr>
      </w:pPr>
      <w:r w:rsidRPr="00D56502">
        <w:rPr>
          <w:rFonts w:ascii="Times New Roman" w:hAnsi="Times New Roman" w:cs="Times New Roman"/>
        </w:rPr>
        <w:t xml:space="preserve">At present, 25 </w:t>
      </w:r>
      <w:r w:rsidRPr="00D56502">
        <w:rPr>
          <w:rFonts w:ascii="Times New Roman" w:hAnsi="Times New Roman" w:cs="Times New Roman"/>
          <w:i/>
          <w:iCs/>
        </w:rPr>
        <w:t xml:space="preserve">Cantharellus </w:t>
      </w:r>
      <w:r w:rsidRPr="00D56502">
        <w:rPr>
          <w:rFonts w:ascii="Times New Roman" w:hAnsi="Times New Roman" w:cs="Times New Roman"/>
        </w:rPr>
        <w:t>species are recognized in eastern North America and four additional species are known from Mexico (T</w:t>
      </w:r>
      <w:r w:rsidR="00621DC1">
        <w:rPr>
          <w:rFonts w:ascii="Times New Roman" w:hAnsi="Times New Roman" w:cs="Times New Roman"/>
        </w:rPr>
        <w:t>able</w:t>
      </w:r>
      <w:r w:rsidRPr="00D56502">
        <w:rPr>
          <w:rFonts w:ascii="Times New Roman" w:hAnsi="Times New Roman" w:cs="Times New Roman"/>
        </w:rPr>
        <w:t xml:space="preserve"> </w:t>
      </w:r>
      <w:r w:rsidR="00604128">
        <w:rPr>
          <w:rFonts w:ascii="Times New Roman" w:hAnsi="Times New Roman" w:cs="Times New Roman"/>
        </w:rPr>
        <w:t>2</w:t>
      </w:r>
      <w:r w:rsidR="00B14FA4">
        <w:rPr>
          <w:rFonts w:ascii="Times New Roman" w:hAnsi="Times New Roman" w:cs="Times New Roman"/>
        </w:rPr>
        <w:t>; a</w:t>
      </w:r>
      <w:r w:rsidR="00B14FA4" w:rsidRPr="00DF7C87">
        <w:rPr>
          <w:rFonts w:ascii="Times New Roman" w:hAnsi="Times New Roman" w:cs="Times New Roman"/>
        </w:rPr>
        <w:t xml:space="preserve">ll </w:t>
      </w:r>
      <w:r w:rsidR="00FE2B6E">
        <w:rPr>
          <w:rFonts w:ascii="Times New Roman" w:hAnsi="Times New Roman" w:cs="Times New Roman"/>
        </w:rPr>
        <w:t>T</w:t>
      </w:r>
      <w:r w:rsidR="00B14FA4" w:rsidRPr="00DF7C87">
        <w:rPr>
          <w:rFonts w:ascii="Times New Roman" w:hAnsi="Times New Roman" w:cs="Times New Roman"/>
        </w:rPr>
        <w:t xml:space="preserve">ables and </w:t>
      </w:r>
      <w:r w:rsidR="00FE2B6E">
        <w:rPr>
          <w:rFonts w:ascii="Times New Roman" w:hAnsi="Times New Roman" w:cs="Times New Roman"/>
        </w:rPr>
        <w:t>F</w:t>
      </w:r>
      <w:r w:rsidR="00B14FA4" w:rsidRPr="00DF7C87">
        <w:rPr>
          <w:rFonts w:ascii="Times New Roman" w:hAnsi="Times New Roman" w:cs="Times New Roman"/>
        </w:rPr>
        <w:t xml:space="preserve">igures </w:t>
      </w:r>
      <w:proofErr w:type="gramStart"/>
      <w:r w:rsidR="00B14FA4" w:rsidRPr="00DF7C87">
        <w:rPr>
          <w:rFonts w:ascii="Times New Roman" w:hAnsi="Times New Roman" w:cs="Times New Roman"/>
        </w:rPr>
        <w:t>are</w:t>
      </w:r>
      <w:r w:rsidR="003553D2">
        <w:rPr>
          <w:rFonts w:ascii="Times New Roman" w:hAnsi="Times New Roman" w:cs="Times New Roman"/>
        </w:rPr>
        <w:t xml:space="preserve"> </w:t>
      </w:r>
      <w:r w:rsidR="00B14FA4" w:rsidRPr="00DF7C87">
        <w:rPr>
          <w:rFonts w:ascii="Times New Roman" w:hAnsi="Times New Roman" w:cs="Times New Roman"/>
        </w:rPr>
        <w:t>located in</w:t>
      </w:r>
      <w:proofErr w:type="gramEnd"/>
      <w:r w:rsidR="00B14FA4" w:rsidRPr="00DF7C87">
        <w:rPr>
          <w:rFonts w:ascii="Times New Roman" w:hAnsi="Times New Roman" w:cs="Times New Roman"/>
        </w:rPr>
        <w:t xml:space="preserve"> the </w:t>
      </w:r>
      <w:r w:rsidR="00FE2B6E">
        <w:rPr>
          <w:rFonts w:ascii="Times New Roman" w:hAnsi="Times New Roman" w:cs="Times New Roman"/>
        </w:rPr>
        <w:t>A</w:t>
      </w:r>
      <w:r w:rsidR="00B14FA4" w:rsidRPr="00DF7C87">
        <w:rPr>
          <w:rFonts w:ascii="Times New Roman" w:hAnsi="Times New Roman" w:cs="Times New Roman"/>
        </w:rPr>
        <w:t>ppendix</w:t>
      </w:r>
      <w:r w:rsidRPr="00D56502">
        <w:rPr>
          <w:rFonts w:ascii="Times New Roman" w:hAnsi="Times New Roman" w:cs="Times New Roman"/>
        </w:rPr>
        <w:t xml:space="preserve">). Most of these were described over the past decade based on a combination of DNA sequence analysis and microscopic characteristics. Many species appear to be regional endemics, and previous molecular systematic studies revealed no </w:t>
      </w:r>
      <w:r w:rsidRPr="00D56502">
        <w:rPr>
          <w:rFonts w:ascii="Times New Roman" w:hAnsi="Times New Roman" w:cs="Times New Roman"/>
          <w:i/>
          <w:iCs/>
        </w:rPr>
        <w:t xml:space="preserve">Cantharellus </w:t>
      </w:r>
      <w:r w:rsidRPr="00D56502">
        <w:rPr>
          <w:rFonts w:ascii="Times New Roman" w:hAnsi="Times New Roman" w:cs="Times New Roman"/>
        </w:rPr>
        <w:t>species that are shared between Europe and southeastern North America (</w:t>
      </w:r>
      <w:proofErr w:type="spellStart"/>
      <w:r w:rsidRPr="00D56502">
        <w:rPr>
          <w:rFonts w:ascii="Times New Roman" w:hAnsi="Times New Roman" w:cs="Times New Roman"/>
        </w:rPr>
        <w:t>Buyck</w:t>
      </w:r>
      <w:proofErr w:type="spellEnd"/>
      <w:r w:rsidRPr="00D56502">
        <w:rPr>
          <w:rFonts w:ascii="Times New Roman" w:hAnsi="Times New Roman" w:cs="Times New Roman"/>
        </w:rPr>
        <w:t xml:space="preserve"> and Hofstetter 2011; </w:t>
      </w:r>
      <w:proofErr w:type="spellStart"/>
      <w:r w:rsidRPr="00D56502">
        <w:rPr>
          <w:rFonts w:ascii="Times New Roman" w:hAnsi="Times New Roman" w:cs="Times New Roman"/>
        </w:rPr>
        <w:t>Buyck</w:t>
      </w:r>
      <w:proofErr w:type="spellEnd"/>
      <w:r w:rsidRPr="00D56502">
        <w:rPr>
          <w:rFonts w:ascii="Times New Roman" w:hAnsi="Times New Roman" w:cs="Times New Roman"/>
        </w:rPr>
        <w:t xml:space="preserve"> et al. 2016b). The use of the standard internal transcribed spacer (ITS) fungal DNA barcode is discouraged for </w:t>
      </w:r>
      <w:r w:rsidRPr="00D56502">
        <w:rPr>
          <w:rFonts w:ascii="Times New Roman" w:hAnsi="Times New Roman" w:cs="Times New Roman"/>
          <w:i/>
          <w:iCs/>
        </w:rPr>
        <w:t xml:space="preserve">Cantharellus </w:t>
      </w:r>
      <w:r w:rsidRPr="00D56502">
        <w:rPr>
          <w:rFonts w:ascii="Times New Roman" w:hAnsi="Times New Roman" w:cs="Times New Roman"/>
        </w:rPr>
        <w:t xml:space="preserve">due </w:t>
      </w:r>
      <w:r w:rsidRPr="00F22769">
        <w:rPr>
          <w:rFonts w:ascii="Times New Roman" w:hAnsi="Times New Roman" w:cs="Times New Roman"/>
        </w:rPr>
        <w:t>to high levels of heterogeneity and length variation, particularly the ITS1 region, which ranges from 820 to 1100 bp in length (</w:t>
      </w:r>
      <w:proofErr w:type="spellStart"/>
      <w:r w:rsidRPr="00F22769">
        <w:rPr>
          <w:rFonts w:ascii="Times New Roman" w:hAnsi="Times New Roman" w:cs="Times New Roman"/>
        </w:rPr>
        <w:t>Feibelman</w:t>
      </w:r>
      <w:proofErr w:type="spellEnd"/>
      <w:r w:rsidRPr="00F22769">
        <w:rPr>
          <w:rFonts w:ascii="Times New Roman" w:hAnsi="Times New Roman" w:cs="Times New Roman"/>
        </w:rPr>
        <w:t xml:space="preserve"> et al. 1994). In its place, other gene regions such as the D1–D2 domains of </w:t>
      </w:r>
      <w:proofErr w:type="spellStart"/>
      <w:r w:rsidRPr="00F22769">
        <w:rPr>
          <w:rFonts w:ascii="Times New Roman" w:hAnsi="Times New Roman" w:cs="Times New Roman"/>
        </w:rPr>
        <w:t>nuc</w:t>
      </w:r>
      <w:proofErr w:type="spellEnd"/>
      <w:r w:rsidRPr="00F22769">
        <w:rPr>
          <w:rFonts w:ascii="Times New Roman" w:hAnsi="Times New Roman" w:cs="Times New Roman"/>
        </w:rPr>
        <w:t xml:space="preserve"> 28S rDNA (28S), a portion of translation elongation factor 1-alpha (</w:t>
      </w:r>
      <w:r w:rsidRPr="00F22769">
        <w:rPr>
          <w:rFonts w:ascii="Times New Roman" w:hAnsi="Times New Roman" w:cs="Times New Roman"/>
          <w:i/>
          <w:iCs/>
        </w:rPr>
        <w:t>tef1</w:t>
      </w:r>
      <w:r w:rsidRPr="00F22769">
        <w:rPr>
          <w:rFonts w:ascii="Times New Roman" w:hAnsi="Times New Roman" w:cs="Times New Roman"/>
        </w:rPr>
        <w:t>), and the most variable region of the second largest subunit of RNA polymerase II (</w:t>
      </w:r>
      <w:r w:rsidRPr="00F22769">
        <w:rPr>
          <w:rFonts w:ascii="Times New Roman" w:hAnsi="Times New Roman" w:cs="Times New Roman"/>
          <w:i/>
          <w:iCs/>
        </w:rPr>
        <w:t>rpb2</w:t>
      </w:r>
      <w:r w:rsidRPr="00F22769">
        <w:rPr>
          <w:rFonts w:ascii="Times New Roman" w:hAnsi="Times New Roman" w:cs="Times New Roman"/>
        </w:rPr>
        <w:t xml:space="preserve">) have been employed to identify and contribute to species </w:t>
      </w:r>
      <w:r w:rsidR="00F22769" w:rsidRPr="00F22769">
        <w:rPr>
          <w:rFonts w:ascii="Times New Roman" w:hAnsi="Times New Roman" w:cs="Times New Roman"/>
        </w:rPr>
        <w:t xml:space="preserve">recognition. Due to accelerated rates of molecular evolution at rDNA loci in </w:t>
      </w:r>
      <w:r w:rsidR="00F22769" w:rsidRPr="00F22769">
        <w:rPr>
          <w:rFonts w:ascii="Times New Roman" w:hAnsi="Times New Roman" w:cs="Times New Roman"/>
          <w:i/>
          <w:iCs/>
        </w:rPr>
        <w:t>Cantharellus</w:t>
      </w:r>
      <w:r w:rsidR="00F22769" w:rsidRPr="00F22769">
        <w:rPr>
          <w:rFonts w:ascii="Times New Roman" w:hAnsi="Times New Roman" w:cs="Times New Roman"/>
        </w:rPr>
        <w:t xml:space="preserve">, </w:t>
      </w:r>
      <w:proofErr w:type="spellStart"/>
      <w:r w:rsidR="00F22769" w:rsidRPr="00F22769">
        <w:rPr>
          <w:rFonts w:ascii="Times New Roman" w:hAnsi="Times New Roman" w:cs="Times New Roman"/>
        </w:rPr>
        <w:t>Moncalvo</w:t>
      </w:r>
      <w:proofErr w:type="spellEnd"/>
      <w:r w:rsidR="00F22769" w:rsidRPr="00F22769">
        <w:rPr>
          <w:rFonts w:ascii="Times New Roman" w:hAnsi="Times New Roman" w:cs="Times New Roman"/>
        </w:rPr>
        <w:t xml:space="preserve"> et al. (2006) recommended use of </w:t>
      </w:r>
      <w:r w:rsidR="00F22769" w:rsidRPr="00F22769">
        <w:rPr>
          <w:rFonts w:ascii="Times New Roman" w:hAnsi="Times New Roman" w:cs="Times New Roman"/>
          <w:i/>
          <w:iCs/>
        </w:rPr>
        <w:t xml:space="preserve">rpb2 </w:t>
      </w:r>
      <w:r w:rsidR="00F22769" w:rsidRPr="00F22769">
        <w:rPr>
          <w:rFonts w:ascii="Times New Roman" w:hAnsi="Times New Roman" w:cs="Times New Roman"/>
        </w:rPr>
        <w:t xml:space="preserve">and other protein- coding genes to resolve phylogenetic relationships among </w:t>
      </w:r>
      <w:proofErr w:type="spellStart"/>
      <w:r w:rsidR="00F22769" w:rsidRPr="00F22769">
        <w:rPr>
          <w:rFonts w:ascii="Times New Roman" w:hAnsi="Times New Roman" w:cs="Times New Roman"/>
        </w:rPr>
        <w:t>cantharelloid</w:t>
      </w:r>
      <w:proofErr w:type="spellEnd"/>
      <w:r w:rsidR="00F22769" w:rsidRPr="00F22769">
        <w:rPr>
          <w:rFonts w:ascii="Times New Roman" w:hAnsi="Times New Roman" w:cs="Times New Roman"/>
        </w:rPr>
        <w:t xml:space="preserve"> fungi. </w:t>
      </w:r>
    </w:p>
    <w:p w14:paraId="56E0500B" w14:textId="46E77E85" w:rsidR="00F22769" w:rsidRPr="00F22769" w:rsidRDefault="00F22769" w:rsidP="00F22769">
      <w:pPr>
        <w:ind w:firstLine="720"/>
        <w:rPr>
          <w:rFonts w:ascii="Times New Roman" w:hAnsi="Times New Roman" w:cs="Times New Roman"/>
        </w:rPr>
      </w:pPr>
      <w:r w:rsidRPr="00F22769">
        <w:rPr>
          <w:rFonts w:ascii="Times New Roman" w:hAnsi="Times New Roman" w:cs="Times New Roman"/>
        </w:rPr>
        <w:t xml:space="preserve">Despite these recent advances in </w:t>
      </w:r>
      <w:r w:rsidRPr="00F22769">
        <w:rPr>
          <w:rFonts w:ascii="Times New Roman" w:hAnsi="Times New Roman" w:cs="Times New Roman"/>
          <w:i/>
          <w:iCs/>
        </w:rPr>
        <w:t xml:space="preserve">Cantharellus </w:t>
      </w:r>
      <w:r w:rsidRPr="00F22769">
        <w:rPr>
          <w:rFonts w:ascii="Times New Roman" w:hAnsi="Times New Roman" w:cs="Times New Roman"/>
        </w:rPr>
        <w:t xml:space="preserve">taxonomy and systematics, it is not clear how many species occur in the southern Appalachian region encompassing the southern Appalachian Mountains and surrounding areas of eastern Tennessee, western North Carolina, western Virginia, northwest South Carolina, and north- ern Georgia. We collected chanterelles over several field seasons in the eastern United States, with an emphasis on the southern Appalachians, to assess the taxonomic diversity in the region. To test hypotheses about species identities, we compiled the first </w:t>
      </w:r>
      <w:proofErr w:type="spellStart"/>
      <w:r w:rsidRPr="00F22769">
        <w:rPr>
          <w:rFonts w:ascii="Times New Roman" w:hAnsi="Times New Roman" w:cs="Times New Roman"/>
        </w:rPr>
        <w:t>multilocus</w:t>
      </w:r>
      <w:proofErr w:type="spellEnd"/>
      <w:r w:rsidRPr="00F22769">
        <w:rPr>
          <w:rFonts w:ascii="Times New Roman" w:hAnsi="Times New Roman" w:cs="Times New Roman"/>
        </w:rPr>
        <w:t xml:space="preserve"> phylogeny of all described </w:t>
      </w:r>
      <w:r w:rsidRPr="00F22769">
        <w:rPr>
          <w:rFonts w:ascii="Times New Roman" w:hAnsi="Times New Roman" w:cs="Times New Roman"/>
          <w:i/>
          <w:iCs/>
        </w:rPr>
        <w:t xml:space="preserve">Cantharellus </w:t>
      </w:r>
      <w:r w:rsidRPr="00F22769">
        <w:rPr>
          <w:rFonts w:ascii="Times New Roman" w:hAnsi="Times New Roman" w:cs="Times New Roman"/>
        </w:rPr>
        <w:t xml:space="preserve">species from the north temperate zone with molecular data. For clades with strongly supported gene conflict, we employed network analyses to measure genetic distances between closely related species at multiple loci. Network analyses have been used to visualize genetic conflict and delimit species in a variety of fungi from agarics to truffles, rusts, and </w:t>
      </w:r>
      <w:r w:rsidRPr="00F22769">
        <w:rPr>
          <w:rFonts w:ascii="Times New Roman" w:hAnsi="Times New Roman" w:cs="Times New Roman"/>
          <w:i/>
          <w:iCs/>
        </w:rPr>
        <w:t>Cordyceps</w:t>
      </w:r>
      <w:r w:rsidRPr="00F22769">
        <w:rPr>
          <w:rFonts w:ascii="Times New Roman" w:hAnsi="Times New Roman" w:cs="Times New Roman"/>
        </w:rPr>
        <w:t>-like fungi (</w:t>
      </w:r>
      <w:proofErr w:type="spellStart"/>
      <w:r w:rsidRPr="00F22769">
        <w:rPr>
          <w:rFonts w:ascii="Times New Roman" w:hAnsi="Times New Roman" w:cs="Times New Roman"/>
        </w:rPr>
        <w:t>Aime</w:t>
      </w:r>
      <w:proofErr w:type="spellEnd"/>
      <w:r w:rsidRPr="00F22769">
        <w:rPr>
          <w:rFonts w:ascii="Times New Roman" w:hAnsi="Times New Roman" w:cs="Times New Roman"/>
        </w:rPr>
        <w:t xml:space="preserve"> and McTaggart 2021; Cripps et al. 2019; </w:t>
      </w:r>
      <w:proofErr w:type="spellStart"/>
      <w:r w:rsidRPr="00F22769">
        <w:rPr>
          <w:rFonts w:ascii="Times New Roman" w:hAnsi="Times New Roman" w:cs="Times New Roman"/>
        </w:rPr>
        <w:t>Gazis</w:t>
      </w:r>
      <w:proofErr w:type="spellEnd"/>
      <w:r w:rsidRPr="00F22769">
        <w:rPr>
          <w:rFonts w:ascii="Times New Roman" w:hAnsi="Times New Roman" w:cs="Times New Roman"/>
        </w:rPr>
        <w:t xml:space="preserve"> et al. 2014; </w:t>
      </w:r>
      <w:proofErr w:type="spellStart"/>
      <w:r w:rsidRPr="00F22769">
        <w:rPr>
          <w:rFonts w:ascii="Times New Roman" w:hAnsi="Times New Roman" w:cs="Times New Roman"/>
        </w:rPr>
        <w:t>Orihara</w:t>
      </w:r>
      <w:proofErr w:type="spellEnd"/>
      <w:r w:rsidRPr="00F22769">
        <w:rPr>
          <w:rFonts w:ascii="Times New Roman" w:hAnsi="Times New Roman" w:cs="Times New Roman"/>
        </w:rPr>
        <w:t xml:space="preserve"> et al. 2021). </w:t>
      </w:r>
    </w:p>
    <w:p w14:paraId="11D8EEEB" w14:textId="022DB55B" w:rsidR="00236E6D" w:rsidRPr="00DF7C87" w:rsidRDefault="00F22769" w:rsidP="00621DC1">
      <w:pPr>
        <w:ind w:firstLine="720"/>
        <w:rPr>
          <w:rFonts w:ascii="Times New Roman" w:hAnsi="Times New Roman" w:cs="Times New Roman"/>
        </w:rPr>
      </w:pPr>
      <w:r w:rsidRPr="00F22769">
        <w:rPr>
          <w:rFonts w:ascii="Times New Roman" w:hAnsi="Times New Roman" w:cs="Times New Roman"/>
        </w:rPr>
        <w:t xml:space="preserve">Here, we recognize </w:t>
      </w:r>
      <w:r w:rsidRPr="00F22769">
        <w:rPr>
          <w:rFonts w:ascii="Times New Roman" w:hAnsi="Times New Roman" w:cs="Times New Roman"/>
          <w:i/>
          <w:iCs/>
        </w:rPr>
        <w:t xml:space="preserve">Cantharellus </w:t>
      </w:r>
      <w:r w:rsidRPr="00F22769">
        <w:rPr>
          <w:rFonts w:ascii="Times New Roman" w:hAnsi="Times New Roman" w:cs="Times New Roman"/>
        </w:rPr>
        <w:t xml:space="preserve">species based on a combination of differences in morphology, ecology, phylogeny, and network analyses. As a result, we describe a new oak-associated chanterelle species discovered in Tennessee and provide taxonomic notes on additional </w:t>
      </w:r>
      <w:r w:rsidRPr="00F22769">
        <w:rPr>
          <w:rFonts w:ascii="Times New Roman" w:hAnsi="Times New Roman" w:cs="Times New Roman"/>
          <w:i/>
          <w:iCs/>
        </w:rPr>
        <w:t xml:space="preserve">Cantharellus </w:t>
      </w:r>
      <w:r w:rsidRPr="00F22769">
        <w:rPr>
          <w:rFonts w:ascii="Times New Roman" w:hAnsi="Times New Roman" w:cs="Times New Roman"/>
        </w:rPr>
        <w:t xml:space="preserve">species, including </w:t>
      </w:r>
      <w:r w:rsidRPr="00F22769">
        <w:rPr>
          <w:rFonts w:ascii="Times New Roman" w:hAnsi="Times New Roman" w:cs="Times New Roman"/>
          <w:i/>
          <w:iCs/>
        </w:rPr>
        <w:t xml:space="preserve">C. </w:t>
      </w:r>
      <w:proofErr w:type="spellStart"/>
      <w:r w:rsidRPr="00F22769">
        <w:rPr>
          <w:rFonts w:ascii="Times New Roman" w:hAnsi="Times New Roman" w:cs="Times New Roman"/>
          <w:i/>
          <w:iCs/>
        </w:rPr>
        <w:t>camphoratus</w:t>
      </w:r>
      <w:proofErr w:type="spellEnd"/>
      <w:r w:rsidRPr="00F22769">
        <w:rPr>
          <w:rFonts w:ascii="Times New Roman" w:hAnsi="Times New Roman" w:cs="Times New Roman"/>
          <w:i/>
          <w:iCs/>
        </w:rPr>
        <w:t xml:space="preserve"> </w:t>
      </w:r>
      <w:r w:rsidRPr="00F22769">
        <w:rPr>
          <w:rFonts w:ascii="Times New Roman" w:hAnsi="Times New Roman" w:cs="Times New Roman"/>
        </w:rPr>
        <w:t xml:space="preserve">R.H. Petersen, </w:t>
      </w:r>
      <w:r w:rsidRPr="00F22769">
        <w:rPr>
          <w:rFonts w:ascii="Times New Roman" w:hAnsi="Times New Roman" w:cs="Times New Roman"/>
          <w:i/>
          <w:iCs/>
        </w:rPr>
        <w:t xml:space="preserve">C. </w:t>
      </w:r>
      <w:proofErr w:type="spellStart"/>
      <w:r w:rsidRPr="00F22769">
        <w:rPr>
          <w:rFonts w:ascii="Times New Roman" w:hAnsi="Times New Roman" w:cs="Times New Roman"/>
          <w:i/>
          <w:iCs/>
        </w:rPr>
        <w:t>betularum</w:t>
      </w:r>
      <w:proofErr w:type="spellEnd"/>
      <w:r w:rsidRPr="00F22769">
        <w:rPr>
          <w:rFonts w:ascii="Times New Roman" w:hAnsi="Times New Roman" w:cs="Times New Roman"/>
          <w:i/>
          <w:iCs/>
        </w:rPr>
        <w:t xml:space="preserve"> </w:t>
      </w:r>
      <w:proofErr w:type="spellStart"/>
      <w:r w:rsidRPr="00F22769">
        <w:rPr>
          <w:rFonts w:ascii="Times New Roman" w:hAnsi="Times New Roman" w:cs="Times New Roman"/>
        </w:rPr>
        <w:t>Voitk</w:t>
      </w:r>
      <w:proofErr w:type="spellEnd"/>
      <w:r w:rsidRPr="00F22769">
        <w:rPr>
          <w:rFonts w:ascii="Times New Roman" w:hAnsi="Times New Roman" w:cs="Times New Roman"/>
        </w:rPr>
        <w:t xml:space="preserve"> &amp; Thorn, </w:t>
      </w:r>
      <w:r w:rsidRPr="00F22769">
        <w:rPr>
          <w:rFonts w:ascii="Times New Roman" w:hAnsi="Times New Roman" w:cs="Times New Roman"/>
          <w:i/>
          <w:iCs/>
        </w:rPr>
        <w:t xml:space="preserve">C. </w:t>
      </w:r>
      <w:proofErr w:type="spellStart"/>
      <w:r w:rsidRPr="00F22769">
        <w:rPr>
          <w:rFonts w:ascii="Times New Roman" w:hAnsi="Times New Roman" w:cs="Times New Roman"/>
          <w:i/>
          <w:iCs/>
        </w:rPr>
        <w:t>altipes</w:t>
      </w:r>
      <w:proofErr w:type="spellEnd"/>
      <w:r w:rsidRPr="00F22769">
        <w:rPr>
          <w:rFonts w:ascii="Times New Roman" w:hAnsi="Times New Roman" w:cs="Times New Roman"/>
          <w:i/>
          <w:iCs/>
        </w:rPr>
        <w:t xml:space="preserve"> </w:t>
      </w:r>
      <w:proofErr w:type="spellStart"/>
      <w:r w:rsidRPr="00F22769">
        <w:rPr>
          <w:rFonts w:ascii="Times New Roman" w:hAnsi="Times New Roman" w:cs="Times New Roman"/>
        </w:rPr>
        <w:t>Buyck</w:t>
      </w:r>
      <w:proofErr w:type="spellEnd"/>
      <w:r w:rsidRPr="00F22769">
        <w:rPr>
          <w:rFonts w:ascii="Times New Roman" w:hAnsi="Times New Roman" w:cs="Times New Roman"/>
        </w:rPr>
        <w:t xml:space="preserve"> &amp; V. </w:t>
      </w:r>
      <w:proofErr w:type="spellStart"/>
      <w:r w:rsidRPr="00F22769">
        <w:rPr>
          <w:rFonts w:ascii="Times New Roman" w:hAnsi="Times New Roman" w:cs="Times New Roman"/>
        </w:rPr>
        <w:t>Hofst</w:t>
      </w:r>
      <w:proofErr w:type="spellEnd"/>
      <w:r w:rsidRPr="00F22769">
        <w:rPr>
          <w:rFonts w:ascii="Times New Roman" w:hAnsi="Times New Roman" w:cs="Times New Roman"/>
        </w:rPr>
        <w:t xml:space="preserve">., and </w:t>
      </w:r>
      <w:r w:rsidRPr="00F22769">
        <w:rPr>
          <w:rFonts w:ascii="Times New Roman" w:hAnsi="Times New Roman" w:cs="Times New Roman"/>
          <w:i/>
          <w:iCs/>
        </w:rPr>
        <w:t xml:space="preserve">C. </w:t>
      </w:r>
      <w:proofErr w:type="spellStart"/>
      <w:r w:rsidRPr="00F22769">
        <w:rPr>
          <w:rFonts w:ascii="Times New Roman" w:hAnsi="Times New Roman" w:cs="Times New Roman"/>
          <w:i/>
          <w:iCs/>
        </w:rPr>
        <w:t>corallinus</w:t>
      </w:r>
      <w:proofErr w:type="spellEnd"/>
      <w:r w:rsidRPr="00F22769">
        <w:rPr>
          <w:rFonts w:ascii="Times New Roman" w:hAnsi="Times New Roman" w:cs="Times New Roman"/>
          <w:i/>
          <w:iCs/>
        </w:rPr>
        <w:t xml:space="preserve"> </w:t>
      </w:r>
      <w:proofErr w:type="spellStart"/>
      <w:r w:rsidRPr="00F22769">
        <w:rPr>
          <w:rFonts w:ascii="Times New Roman" w:hAnsi="Times New Roman" w:cs="Times New Roman"/>
        </w:rPr>
        <w:t>Buyck</w:t>
      </w:r>
      <w:proofErr w:type="spellEnd"/>
      <w:r w:rsidRPr="00F22769">
        <w:rPr>
          <w:rFonts w:ascii="Times New Roman" w:hAnsi="Times New Roman" w:cs="Times New Roman"/>
        </w:rPr>
        <w:t xml:space="preserve"> &amp; V. </w:t>
      </w:r>
      <w:proofErr w:type="spellStart"/>
      <w:r w:rsidRPr="00F22769">
        <w:rPr>
          <w:rFonts w:ascii="Times New Roman" w:hAnsi="Times New Roman" w:cs="Times New Roman"/>
        </w:rPr>
        <w:t>Hofst</w:t>
      </w:r>
      <w:proofErr w:type="spellEnd"/>
      <w:r w:rsidRPr="00F22769">
        <w:rPr>
          <w:rFonts w:ascii="Times New Roman" w:hAnsi="Times New Roman" w:cs="Times New Roman"/>
        </w:rPr>
        <w:t xml:space="preserve">., reported for the first time from the southern Appalachians. We also recognize </w:t>
      </w:r>
      <w:r w:rsidRPr="00F22769">
        <w:rPr>
          <w:rFonts w:ascii="Times New Roman" w:hAnsi="Times New Roman" w:cs="Times New Roman"/>
          <w:i/>
          <w:iCs/>
        </w:rPr>
        <w:t xml:space="preserve">C. minor </w:t>
      </w:r>
      <w:r w:rsidRPr="00F22769">
        <w:rPr>
          <w:rFonts w:ascii="Times New Roman" w:hAnsi="Times New Roman" w:cs="Times New Roman"/>
        </w:rPr>
        <w:t xml:space="preserve">f. </w:t>
      </w:r>
      <w:proofErr w:type="spellStart"/>
      <w:r w:rsidRPr="00F22769">
        <w:rPr>
          <w:rFonts w:ascii="Times New Roman" w:hAnsi="Times New Roman" w:cs="Times New Roman"/>
          <w:i/>
          <w:iCs/>
        </w:rPr>
        <w:t>intensissimus</w:t>
      </w:r>
      <w:proofErr w:type="spellEnd"/>
      <w:r w:rsidRPr="00F22769">
        <w:rPr>
          <w:rFonts w:ascii="Times New Roman" w:hAnsi="Times New Roman" w:cs="Times New Roman"/>
          <w:i/>
          <w:iCs/>
        </w:rPr>
        <w:t xml:space="preserve"> </w:t>
      </w:r>
      <w:r w:rsidRPr="00F22769">
        <w:rPr>
          <w:rFonts w:ascii="Times New Roman" w:hAnsi="Times New Roman" w:cs="Times New Roman"/>
        </w:rPr>
        <w:t xml:space="preserve">R.H. Petersen at species rank based on morphological and phylogenetic data and compare this species with its well-known relative </w:t>
      </w:r>
      <w:r w:rsidRPr="00F22769">
        <w:rPr>
          <w:rFonts w:ascii="Times New Roman" w:hAnsi="Times New Roman" w:cs="Times New Roman"/>
          <w:i/>
          <w:iCs/>
        </w:rPr>
        <w:t xml:space="preserve">C. </w:t>
      </w:r>
      <w:proofErr w:type="spellStart"/>
      <w:r w:rsidRPr="00F22769">
        <w:rPr>
          <w:rFonts w:ascii="Times New Roman" w:hAnsi="Times New Roman" w:cs="Times New Roman"/>
          <w:i/>
          <w:iCs/>
        </w:rPr>
        <w:t>cinnabarinus</w:t>
      </w:r>
      <w:proofErr w:type="spellEnd"/>
      <w:r w:rsidRPr="00F22769">
        <w:rPr>
          <w:rFonts w:ascii="Times New Roman" w:hAnsi="Times New Roman" w:cs="Times New Roman"/>
          <w:i/>
          <w:iCs/>
        </w:rPr>
        <w:t xml:space="preserve"> </w:t>
      </w:r>
      <w:r w:rsidRPr="00F22769">
        <w:rPr>
          <w:rFonts w:ascii="Times New Roman" w:hAnsi="Times New Roman" w:cs="Times New Roman"/>
        </w:rPr>
        <w:lastRenderedPageBreak/>
        <w:t>(</w:t>
      </w:r>
      <w:proofErr w:type="spellStart"/>
      <w:r w:rsidRPr="00F22769">
        <w:rPr>
          <w:rFonts w:ascii="Times New Roman" w:hAnsi="Times New Roman" w:cs="Times New Roman"/>
        </w:rPr>
        <w:t>Schwein</w:t>
      </w:r>
      <w:proofErr w:type="spellEnd"/>
      <w:r w:rsidRPr="00F22769">
        <w:rPr>
          <w:rFonts w:ascii="Times New Roman" w:hAnsi="Times New Roman" w:cs="Times New Roman"/>
        </w:rPr>
        <w:t xml:space="preserve">.) </w:t>
      </w:r>
      <w:proofErr w:type="spellStart"/>
      <w:r w:rsidRPr="00F22769">
        <w:rPr>
          <w:rFonts w:ascii="Times New Roman" w:hAnsi="Times New Roman" w:cs="Times New Roman"/>
        </w:rPr>
        <w:t>Schwein</w:t>
      </w:r>
      <w:proofErr w:type="spellEnd"/>
      <w:r w:rsidRPr="00F22769">
        <w:rPr>
          <w:rFonts w:ascii="Times New Roman" w:hAnsi="Times New Roman" w:cs="Times New Roman"/>
        </w:rPr>
        <w:t xml:space="preserve">. Additionally, we discuss genetic diversity within </w:t>
      </w:r>
      <w:r w:rsidRPr="00F22769">
        <w:rPr>
          <w:rFonts w:ascii="Times New Roman" w:hAnsi="Times New Roman" w:cs="Times New Roman"/>
          <w:i/>
          <w:iCs/>
        </w:rPr>
        <w:t xml:space="preserve">C. cibarius </w:t>
      </w:r>
      <w:r w:rsidRPr="00F22769">
        <w:rPr>
          <w:rFonts w:ascii="Times New Roman" w:hAnsi="Times New Roman" w:cs="Times New Roman"/>
        </w:rPr>
        <w:t xml:space="preserve">and provide the first report of </w:t>
      </w:r>
      <w:r w:rsidRPr="00F22769">
        <w:rPr>
          <w:rFonts w:ascii="Times New Roman" w:hAnsi="Times New Roman" w:cs="Times New Roman"/>
          <w:i/>
          <w:iCs/>
        </w:rPr>
        <w:t xml:space="preserve">C. cibarius </w:t>
      </w:r>
      <w:r w:rsidRPr="00F22769">
        <w:rPr>
          <w:rFonts w:ascii="Times New Roman" w:hAnsi="Times New Roman" w:cs="Times New Roman"/>
        </w:rPr>
        <w:t>from eastern North America.</w:t>
      </w:r>
    </w:p>
    <w:p w14:paraId="7AB8ABA1" w14:textId="77777777" w:rsidR="00236E6D" w:rsidRPr="00DF7C87" w:rsidRDefault="00236E6D" w:rsidP="005E54E2">
      <w:pPr>
        <w:rPr>
          <w:rFonts w:ascii="Times New Roman" w:hAnsi="Times New Roman" w:cs="Times New Roman"/>
        </w:rPr>
      </w:pPr>
    </w:p>
    <w:p w14:paraId="199D46A9" w14:textId="65625351" w:rsidR="00236E6D" w:rsidRPr="00DF7C87" w:rsidRDefault="00752E62" w:rsidP="00334400">
      <w:pPr>
        <w:pStyle w:val="Heading2"/>
        <w:rPr>
          <w:rFonts w:ascii="Times New Roman" w:hAnsi="Times New Roman" w:cs="Times New Roman"/>
          <w:sz w:val="24"/>
          <w:szCs w:val="24"/>
        </w:rPr>
      </w:pPr>
      <w:bookmarkStart w:id="32" w:name="_Toc141086782"/>
      <w:r>
        <w:rPr>
          <w:rFonts w:ascii="Times New Roman" w:hAnsi="Times New Roman" w:cs="Times New Roman"/>
          <w:sz w:val="24"/>
          <w:szCs w:val="24"/>
        </w:rPr>
        <w:t>Materials and Methods</w:t>
      </w:r>
      <w:bookmarkEnd w:id="32"/>
    </w:p>
    <w:p w14:paraId="41AC8EF2" w14:textId="77777777" w:rsidR="00236E6D" w:rsidRPr="00DF7C87" w:rsidRDefault="00236E6D" w:rsidP="005E54E2">
      <w:pPr>
        <w:rPr>
          <w:rFonts w:ascii="Times New Roman" w:hAnsi="Times New Roman" w:cs="Times New Roman"/>
        </w:rPr>
      </w:pPr>
    </w:p>
    <w:p w14:paraId="13F4B3AE" w14:textId="3B876051" w:rsidR="003D63DF" w:rsidRPr="00DF7C87" w:rsidRDefault="00752E62" w:rsidP="00334400">
      <w:pPr>
        <w:pStyle w:val="Heading3"/>
        <w:rPr>
          <w:rFonts w:ascii="Times New Roman" w:hAnsi="Times New Roman" w:cs="Times New Roman"/>
          <w:szCs w:val="24"/>
        </w:rPr>
      </w:pPr>
      <w:bookmarkStart w:id="33" w:name="_Toc141086783"/>
      <w:r>
        <w:rPr>
          <w:rFonts w:ascii="Times New Roman" w:hAnsi="Times New Roman" w:cs="Times New Roman"/>
          <w:szCs w:val="24"/>
        </w:rPr>
        <w:t>Field collection</w:t>
      </w:r>
      <w:bookmarkEnd w:id="33"/>
    </w:p>
    <w:p w14:paraId="1D63C285" w14:textId="1090662B" w:rsidR="00236E6D" w:rsidRPr="00DF7C87" w:rsidRDefault="005A4011" w:rsidP="005E54E2">
      <w:pPr>
        <w:rPr>
          <w:rFonts w:ascii="Times New Roman" w:hAnsi="Times New Roman" w:cs="Times New Roman"/>
        </w:rPr>
      </w:pPr>
      <w:r w:rsidRPr="005A4011">
        <w:rPr>
          <w:rFonts w:ascii="Times New Roman" w:hAnsi="Times New Roman" w:cs="Times New Roman"/>
        </w:rPr>
        <w:t xml:space="preserve">A total of 45 specimens were collected from localities in Connecticut, New York, North Carolina, South Carolina, Tennessee, and Virginia from 2015 to 2021. Observations of gross morphology and spore prints were obtained from fresh specimens. Color notes were made using Munsell Soil Color Charts (1954, 2009) (i.e., 7.5 YR 4/2). Specimens were preserved using a food dehydrator and accessioned into TENN. Additional specimens were obtained from UWO. Herbarium codes follow Thiers (continuously updated). </w:t>
      </w:r>
    </w:p>
    <w:p w14:paraId="172A362B" w14:textId="6A424C2B" w:rsidR="003D63DF" w:rsidRPr="00DF7C87" w:rsidRDefault="00752E62" w:rsidP="00334400">
      <w:pPr>
        <w:pStyle w:val="Heading3"/>
        <w:rPr>
          <w:rFonts w:ascii="Times New Roman" w:hAnsi="Times New Roman" w:cs="Times New Roman"/>
          <w:szCs w:val="24"/>
        </w:rPr>
      </w:pPr>
      <w:bookmarkStart w:id="34" w:name="_Toc141086784"/>
      <w:r>
        <w:rPr>
          <w:rFonts w:ascii="Times New Roman" w:hAnsi="Times New Roman" w:cs="Times New Roman"/>
          <w:szCs w:val="24"/>
        </w:rPr>
        <w:t>Microscopy</w:t>
      </w:r>
      <w:bookmarkEnd w:id="34"/>
    </w:p>
    <w:p w14:paraId="4CCF36AE" w14:textId="22558F6C" w:rsidR="00752E62" w:rsidRPr="00DF7C87" w:rsidRDefault="005A4011" w:rsidP="005E54E2">
      <w:pPr>
        <w:rPr>
          <w:rFonts w:ascii="Times New Roman" w:hAnsi="Times New Roman" w:cs="Times New Roman"/>
        </w:rPr>
      </w:pPr>
      <w:r w:rsidRPr="005A4011">
        <w:rPr>
          <w:rFonts w:ascii="Times New Roman" w:hAnsi="Times New Roman" w:cs="Times New Roman"/>
        </w:rPr>
        <w:t xml:space="preserve">Microscopic examinations were per- formed on sections of dried tissues rehydrated in 5% KOH and stained with Congo red (Largent et al. 1977). Measurements and photographs were taken using a Nikon Eclipse 80i microscope (Nikon, Tokyo, Japan), a Nikon DS-Fi1 camera, and Nikon NIS Elements 3.1 software. Basidiospores were measured from spore prints and reported with mean values in italics and measurements </w:t>
      </w:r>
      <w:proofErr w:type="gramStart"/>
      <w:r w:rsidRPr="005A4011">
        <w:rPr>
          <w:rFonts w:ascii="Times New Roman" w:hAnsi="Times New Roman" w:cs="Times New Roman"/>
        </w:rPr>
        <w:t>in excess of</w:t>
      </w:r>
      <w:proofErr w:type="gramEnd"/>
      <w:r w:rsidRPr="005A4011">
        <w:rPr>
          <w:rFonts w:ascii="Times New Roman" w:hAnsi="Times New Roman" w:cs="Times New Roman"/>
        </w:rPr>
        <w:t xml:space="preserve"> two standard deviations in parentheses. Q-values were calculated as basidiospore length divided by width. The number of spores measured for each species (n) is reported as total </w:t>
      </w:r>
      <w:proofErr w:type="gramStart"/>
      <w:r w:rsidRPr="005A4011">
        <w:rPr>
          <w:rFonts w:ascii="Times New Roman" w:hAnsi="Times New Roman" w:cs="Times New Roman"/>
        </w:rPr>
        <w:t>number</w:t>
      </w:r>
      <w:proofErr w:type="gramEnd"/>
      <w:r w:rsidRPr="005A4011">
        <w:rPr>
          <w:rFonts w:ascii="Times New Roman" w:hAnsi="Times New Roman" w:cs="Times New Roman"/>
        </w:rPr>
        <w:t xml:space="preserve"> of spores/number of specimens (e.g., n = 20/3). </w:t>
      </w:r>
    </w:p>
    <w:p w14:paraId="17A2E141" w14:textId="725EB246" w:rsidR="00752E62" w:rsidRPr="00DF7C87" w:rsidRDefault="00752E62" w:rsidP="00752E62">
      <w:pPr>
        <w:pStyle w:val="Heading3"/>
        <w:rPr>
          <w:rFonts w:ascii="Times New Roman" w:hAnsi="Times New Roman" w:cs="Times New Roman"/>
          <w:szCs w:val="24"/>
        </w:rPr>
      </w:pPr>
      <w:bookmarkStart w:id="35" w:name="_Toc141086785"/>
      <w:r>
        <w:rPr>
          <w:rFonts w:ascii="Times New Roman" w:hAnsi="Times New Roman" w:cs="Times New Roman"/>
          <w:szCs w:val="24"/>
        </w:rPr>
        <w:t>DNA extraction and sequencing</w:t>
      </w:r>
      <w:bookmarkEnd w:id="35"/>
    </w:p>
    <w:p w14:paraId="0636AF54" w14:textId="3087829F" w:rsidR="00752E62" w:rsidRPr="00DF7C87" w:rsidRDefault="00781FE3" w:rsidP="00752E62">
      <w:pPr>
        <w:rPr>
          <w:rFonts w:ascii="Times New Roman" w:hAnsi="Times New Roman" w:cs="Times New Roman"/>
        </w:rPr>
      </w:pPr>
      <w:r w:rsidRPr="00781FE3">
        <w:rPr>
          <w:rFonts w:ascii="Times New Roman" w:hAnsi="Times New Roman" w:cs="Times New Roman"/>
        </w:rPr>
        <w:t xml:space="preserve">Tissue samples were collected from specimens for DNA extraction using the Extract-N-Amp Plant kit (Sigma-Aldrich, St. Louis, Missouri). Primers were used in the following combinations to amplify and sequence the 28S, </w:t>
      </w:r>
      <w:r w:rsidRPr="00781FE3">
        <w:rPr>
          <w:rFonts w:ascii="Times New Roman" w:hAnsi="Times New Roman" w:cs="Times New Roman"/>
          <w:i/>
          <w:iCs/>
        </w:rPr>
        <w:t>tef1, rpb2</w:t>
      </w:r>
      <w:r w:rsidRPr="00781FE3">
        <w:rPr>
          <w:rFonts w:ascii="Times New Roman" w:hAnsi="Times New Roman" w:cs="Times New Roman"/>
        </w:rPr>
        <w:t xml:space="preserve">, and the second internal transcribed spacer region of </w:t>
      </w:r>
      <w:proofErr w:type="spellStart"/>
      <w:r w:rsidRPr="00781FE3">
        <w:rPr>
          <w:rFonts w:ascii="Times New Roman" w:hAnsi="Times New Roman" w:cs="Times New Roman"/>
        </w:rPr>
        <w:t>nuc</w:t>
      </w:r>
      <w:proofErr w:type="spellEnd"/>
      <w:r w:rsidRPr="00781FE3">
        <w:rPr>
          <w:rFonts w:ascii="Times New Roman" w:hAnsi="Times New Roman" w:cs="Times New Roman"/>
        </w:rPr>
        <w:t xml:space="preserve"> rDNA ITS1-5.8S-ITS2 (ITS2), respectively: LR0R/LR5 or LR0R/LR7 using LR5 as an internal sequence primer (</w:t>
      </w:r>
      <w:proofErr w:type="spellStart"/>
      <w:r w:rsidRPr="00781FE3">
        <w:rPr>
          <w:rFonts w:ascii="Times New Roman" w:hAnsi="Times New Roman" w:cs="Times New Roman"/>
        </w:rPr>
        <w:t>Cubeta</w:t>
      </w:r>
      <w:proofErr w:type="spellEnd"/>
      <w:r w:rsidRPr="00781FE3">
        <w:rPr>
          <w:rFonts w:ascii="Times New Roman" w:hAnsi="Times New Roman" w:cs="Times New Roman"/>
        </w:rPr>
        <w:t xml:space="preserve"> et al. 1991; </w:t>
      </w:r>
      <w:proofErr w:type="spellStart"/>
      <w:r w:rsidRPr="00781FE3">
        <w:rPr>
          <w:rFonts w:ascii="Times New Roman" w:hAnsi="Times New Roman" w:cs="Times New Roman"/>
        </w:rPr>
        <w:t>Vilgalys</w:t>
      </w:r>
      <w:proofErr w:type="spellEnd"/>
      <w:r w:rsidRPr="00781FE3">
        <w:rPr>
          <w:rFonts w:ascii="Times New Roman" w:hAnsi="Times New Roman" w:cs="Times New Roman"/>
        </w:rPr>
        <w:t xml:space="preserve"> and Hester 1990), tef1F/tef1R or 983 F/2218 R (Morehouse et al. 2003; </w:t>
      </w:r>
      <w:proofErr w:type="spellStart"/>
      <w:r w:rsidRPr="00781FE3">
        <w:rPr>
          <w:rFonts w:ascii="Times New Roman" w:hAnsi="Times New Roman" w:cs="Times New Roman"/>
        </w:rPr>
        <w:t>Rehner</w:t>
      </w:r>
      <w:proofErr w:type="spellEnd"/>
      <w:r w:rsidRPr="00781FE3">
        <w:rPr>
          <w:rFonts w:ascii="Times New Roman" w:hAnsi="Times New Roman" w:cs="Times New Roman"/>
        </w:rPr>
        <w:t xml:space="preserve"> and Buckley 2005), b6F/b7.1 R (Matheny 2005), and 5.8SR/ITS4 (White et al. 1990). Sequencing was performed on an Applied Biosystems 3730 Genetic Analyzer at the University of Tennessee Genomics Core, and sequence reads were assembled in </w:t>
      </w:r>
      <w:proofErr w:type="spellStart"/>
      <w:r w:rsidRPr="00781FE3">
        <w:rPr>
          <w:rFonts w:ascii="Times New Roman" w:hAnsi="Times New Roman" w:cs="Times New Roman"/>
        </w:rPr>
        <w:t>Sequencher</w:t>
      </w:r>
      <w:proofErr w:type="spellEnd"/>
      <w:r w:rsidRPr="00781FE3">
        <w:rPr>
          <w:rFonts w:ascii="Times New Roman" w:hAnsi="Times New Roman" w:cs="Times New Roman"/>
        </w:rPr>
        <w:t xml:space="preserve"> 5.0.1 (Gene Codes, Ann Arbor, Michigan). </w:t>
      </w:r>
    </w:p>
    <w:p w14:paraId="0AF2964B" w14:textId="7D0AD03F" w:rsidR="00752E62" w:rsidRPr="00DF7C87" w:rsidRDefault="00F50073" w:rsidP="00752E62">
      <w:pPr>
        <w:pStyle w:val="Heading3"/>
        <w:rPr>
          <w:rFonts w:ascii="Times New Roman" w:hAnsi="Times New Roman" w:cs="Times New Roman"/>
          <w:szCs w:val="24"/>
        </w:rPr>
      </w:pPr>
      <w:bookmarkStart w:id="36" w:name="_Toc141086786"/>
      <w:r>
        <w:rPr>
          <w:rFonts w:ascii="Times New Roman" w:hAnsi="Times New Roman" w:cs="Times New Roman"/>
          <w:szCs w:val="24"/>
        </w:rPr>
        <w:t>Taxon sampling and phylogenetic analyses</w:t>
      </w:r>
      <w:bookmarkEnd w:id="36"/>
    </w:p>
    <w:p w14:paraId="25A127E7" w14:textId="7DF91C13" w:rsidR="005D084F" w:rsidRPr="005D084F" w:rsidRDefault="005D084F" w:rsidP="005D084F">
      <w:pPr>
        <w:rPr>
          <w:rFonts w:ascii="Times New Roman" w:hAnsi="Times New Roman" w:cs="Times New Roman"/>
        </w:rPr>
      </w:pPr>
      <w:r w:rsidRPr="005D084F">
        <w:rPr>
          <w:rFonts w:ascii="Times New Roman" w:hAnsi="Times New Roman" w:cs="Times New Roman"/>
        </w:rPr>
        <w:t xml:space="preserve">Additional </w:t>
      </w:r>
      <w:r w:rsidRPr="005D084F">
        <w:rPr>
          <w:rFonts w:ascii="Times New Roman" w:hAnsi="Times New Roman" w:cs="Times New Roman"/>
          <w:i/>
          <w:iCs/>
        </w:rPr>
        <w:t xml:space="preserve">Cantharellus </w:t>
      </w:r>
      <w:r w:rsidRPr="005D084F">
        <w:rPr>
          <w:rFonts w:ascii="Times New Roman" w:hAnsi="Times New Roman" w:cs="Times New Roman"/>
        </w:rPr>
        <w:t xml:space="preserve">sequences for each locus were downloaded from GenBank, including all described species from subgenera </w:t>
      </w:r>
      <w:r w:rsidRPr="005D084F">
        <w:rPr>
          <w:rFonts w:ascii="Times New Roman" w:hAnsi="Times New Roman" w:cs="Times New Roman"/>
          <w:i/>
          <w:iCs/>
        </w:rPr>
        <w:t xml:space="preserve">Cantharellus, </w:t>
      </w:r>
      <w:proofErr w:type="spellStart"/>
      <w:r w:rsidRPr="005D084F">
        <w:rPr>
          <w:rFonts w:ascii="Times New Roman" w:hAnsi="Times New Roman" w:cs="Times New Roman"/>
          <w:i/>
          <w:iCs/>
        </w:rPr>
        <w:t>Parvocantharellus</w:t>
      </w:r>
      <w:proofErr w:type="spellEnd"/>
      <w:r w:rsidRPr="005D084F">
        <w:rPr>
          <w:rFonts w:ascii="Times New Roman" w:hAnsi="Times New Roman" w:cs="Times New Roman"/>
          <w:i/>
          <w:iCs/>
        </w:rPr>
        <w:t xml:space="preserve"> </w:t>
      </w:r>
      <w:proofErr w:type="spellStart"/>
      <w:r w:rsidRPr="005D084F">
        <w:rPr>
          <w:rFonts w:ascii="Times New Roman" w:hAnsi="Times New Roman" w:cs="Times New Roman"/>
        </w:rPr>
        <w:t>Eyssart</w:t>
      </w:r>
      <w:proofErr w:type="spellEnd"/>
      <w:r w:rsidRPr="005D084F">
        <w:rPr>
          <w:rFonts w:ascii="Times New Roman" w:hAnsi="Times New Roman" w:cs="Times New Roman"/>
        </w:rPr>
        <w:t xml:space="preserve">. &amp; </w:t>
      </w:r>
      <w:proofErr w:type="spellStart"/>
      <w:r w:rsidRPr="005D084F">
        <w:rPr>
          <w:rFonts w:ascii="Times New Roman" w:hAnsi="Times New Roman" w:cs="Times New Roman"/>
        </w:rPr>
        <w:t>Buyck</w:t>
      </w:r>
      <w:proofErr w:type="spellEnd"/>
      <w:r w:rsidRPr="005D084F">
        <w:rPr>
          <w:rFonts w:ascii="Times New Roman" w:hAnsi="Times New Roman" w:cs="Times New Roman"/>
        </w:rPr>
        <w:t xml:space="preserve">, and </w:t>
      </w:r>
      <w:proofErr w:type="spellStart"/>
      <w:r w:rsidRPr="005D084F">
        <w:rPr>
          <w:rFonts w:ascii="Times New Roman" w:hAnsi="Times New Roman" w:cs="Times New Roman"/>
          <w:i/>
          <w:iCs/>
        </w:rPr>
        <w:t>Cinnabarinus</w:t>
      </w:r>
      <w:proofErr w:type="spellEnd"/>
      <w:r w:rsidRPr="005D084F">
        <w:rPr>
          <w:rFonts w:ascii="Times New Roman" w:hAnsi="Times New Roman" w:cs="Times New Roman"/>
          <w:i/>
          <w:iCs/>
        </w:rPr>
        <w:t xml:space="preserve"> </w:t>
      </w:r>
      <w:proofErr w:type="spellStart"/>
      <w:r w:rsidRPr="005D084F">
        <w:rPr>
          <w:rFonts w:ascii="Times New Roman" w:hAnsi="Times New Roman" w:cs="Times New Roman"/>
        </w:rPr>
        <w:t>Buyck</w:t>
      </w:r>
      <w:proofErr w:type="spellEnd"/>
      <w:r w:rsidRPr="005D084F">
        <w:rPr>
          <w:rFonts w:ascii="Times New Roman" w:hAnsi="Times New Roman" w:cs="Times New Roman"/>
        </w:rPr>
        <w:t xml:space="preserve"> &amp; V. </w:t>
      </w:r>
      <w:proofErr w:type="spellStart"/>
      <w:r w:rsidRPr="005D084F">
        <w:rPr>
          <w:rFonts w:ascii="Times New Roman" w:hAnsi="Times New Roman" w:cs="Times New Roman"/>
        </w:rPr>
        <w:t>Hofst</w:t>
      </w:r>
      <w:proofErr w:type="spellEnd"/>
      <w:r w:rsidRPr="005D084F">
        <w:rPr>
          <w:rFonts w:ascii="Times New Roman" w:hAnsi="Times New Roman" w:cs="Times New Roman"/>
        </w:rPr>
        <w:t xml:space="preserve">. These subgenera contain all described species from north temperate areas of the globe. Tropical species </w:t>
      </w:r>
      <w:r w:rsidRPr="005D084F">
        <w:rPr>
          <w:rFonts w:ascii="Times New Roman" w:hAnsi="Times New Roman" w:cs="Times New Roman"/>
          <w:i/>
          <w:iCs/>
        </w:rPr>
        <w:t xml:space="preserve">C. </w:t>
      </w:r>
      <w:proofErr w:type="spellStart"/>
      <w:r w:rsidRPr="005D084F">
        <w:rPr>
          <w:rFonts w:ascii="Times New Roman" w:hAnsi="Times New Roman" w:cs="Times New Roman"/>
          <w:i/>
          <w:iCs/>
        </w:rPr>
        <w:t>decolorans</w:t>
      </w:r>
      <w:proofErr w:type="spellEnd"/>
      <w:r w:rsidRPr="005D084F">
        <w:rPr>
          <w:rFonts w:ascii="Times New Roman" w:hAnsi="Times New Roman" w:cs="Times New Roman"/>
          <w:i/>
          <w:iCs/>
        </w:rPr>
        <w:t xml:space="preserve"> </w:t>
      </w:r>
      <w:proofErr w:type="spellStart"/>
      <w:r w:rsidRPr="005D084F">
        <w:rPr>
          <w:rFonts w:ascii="Times New Roman" w:hAnsi="Times New Roman" w:cs="Times New Roman"/>
        </w:rPr>
        <w:t>Eyssart</w:t>
      </w:r>
      <w:proofErr w:type="spellEnd"/>
      <w:r w:rsidRPr="005D084F">
        <w:rPr>
          <w:rFonts w:ascii="Times New Roman" w:hAnsi="Times New Roman" w:cs="Times New Roman"/>
        </w:rPr>
        <w:t xml:space="preserve">. &amp; </w:t>
      </w:r>
      <w:proofErr w:type="spellStart"/>
      <w:r w:rsidRPr="005D084F">
        <w:rPr>
          <w:rFonts w:ascii="Times New Roman" w:hAnsi="Times New Roman" w:cs="Times New Roman"/>
        </w:rPr>
        <w:t>Buyck</w:t>
      </w:r>
      <w:proofErr w:type="spellEnd"/>
      <w:r w:rsidRPr="005D084F">
        <w:rPr>
          <w:rFonts w:ascii="Times New Roman" w:hAnsi="Times New Roman" w:cs="Times New Roman"/>
        </w:rPr>
        <w:t xml:space="preserve"> and </w:t>
      </w:r>
      <w:r w:rsidRPr="005D084F">
        <w:rPr>
          <w:rFonts w:ascii="Times New Roman" w:hAnsi="Times New Roman" w:cs="Times New Roman"/>
          <w:i/>
          <w:iCs/>
        </w:rPr>
        <w:t xml:space="preserve">C. </w:t>
      </w:r>
      <w:proofErr w:type="spellStart"/>
      <w:r w:rsidRPr="005D084F">
        <w:rPr>
          <w:rFonts w:ascii="Times New Roman" w:hAnsi="Times New Roman" w:cs="Times New Roman"/>
          <w:i/>
          <w:iCs/>
        </w:rPr>
        <w:t>conspicuus</w:t>
      </w:r>
      <w:proofErr w:type="spellEnd"/>
      <w:r w:rsidRPr="005D084F">
        <w:rPr>
          <w:rFonts w:ascii="Times New Roman" w:hAnsi="Times New Roman" w:cs="Times New Roman"/>
          <w:i/>
          <w:iCs/>
        </w:rPr>
        <w:t xml:space="preserve"> </w:t>
      </w:r>
      <w:proofErr w:type="spellStart"/>
      <w:r w:rsidRPr="005D084F">
        <w:rPr>
          <w:rFonts w:ascii="Times New Roman" w:hAnsi="Times New Roman" w:cs="Times New Roman"/>
        </w:rPr>
        <w:t>Eyssart</w:t>
      </w:r>
      <w:proofErr w:type="spellEnd"/>
      <w:r w:rsidRPr="005D084F">
        <w:rPr>
          <w:rFonts w:ascii="Times New Roman" w:hAnsi="Times New Roman" w:cs="Times New Roman"/>
        </w:rPr>
        <w:t xml:space="preserve">., </w:t>
      </w:r>
      <w:proofErr w:type="spellStart"/>
      <w:r w:rsidRPr="005D084F">
        <w:rPr>
          <w:rFonts w:ascii="Times New Roman" w:hAnsi="Times New Roman" w:cs="Times New Roman"/>
        </w:rPr>
        <w:t>Buyck</w:t>
      </w:r>
      <w:proofErr w:type="spellEnd"/>
      <w:r w:rsidRPr="005D084F">
        <w:rPr>
          <w:rFonts w:ascii="Times New Roman" w:hAnsi="Times New Roman" w:cs="Times New Roman"/>
        </w:rPr>
        <w:t xml:space="preserve"> &amp; </w:t>
      </w:r>
      <w:proofErr w:type="spellStart"/>
      <w:r w:rsidRPr="005D084F">
        <w:rPr>
          <w:rFonts w:ascii="Times New Roman" w:hAnsi="Times New Roman" w:cs="Times New Roman"/>
        </w:rPr>
        <w:t>Verbeken</w:t>
      </w:r>
      <w:proofErr w:type="spellEnd"/>
      <w:r w:rsidRPr="005D084F">
        <w:rPr>
          <w:rFonts w:ascii="Times New Roman" w:hAnsi="Times New Roman" w:cs="Times New Roman"/>
        </w:rPr>
        <w:t xml:space="preserve"> in subgenus </w:t>
      </w:r>
      <w:proofErr w:type="spellStart"/>
      <w:r w:rsidRPr="005D084F">
        <w:rPr>
          <w:rFonts w:ascii="Times New Roman" w:hAnsi="Times New Roman" w:cs="Times New Roman"/>
          <w:i/>
          <w:iCs/>
        </w:rPr>
        <w:t>Cinnabarinus</w:t>
      </w:r>
      <w:proofErr w:type="spellEnd"/>
      <w:r w:rsidRPr="005D084F">
        <w:rPr>
          <w:rFonts w:ascii="Times New Roman" w:hAnsi="Times New Roman" w:cs="Times New Roman"/>
          <w:i/>
          <w:iCs/>
        </w:rPr>
        <w:t xml:space="preserve"> </w:t>
      </w:r>
      <w:r w:rsidRPr="005D084F">
        <w:rPr>
          <w:rFonts w:ascii="Times New Roman" w:hAnsi="Times New Roman" w:cs="Times New Roman"/>
        </w:rPr>
        <w:t xml:space="preserve">were omitted due to highly divergent sequences and long branch lengths. Type sequences were </w:t>
      </w:r>
      <w:r w:rsidRPr="005D084F">
        <w:rPr>
          <w:rFonts w:ascii="Times New Roman" w:hAnsi="Times New Roman" w:cs="Times New Roman"/>
        </w:rPr>
        <w:lastRenderedPageBreak/>
        <w:t xml:space="preserve">included for each species where available; for species with no available sequences from type material, vouchers with the most gene coverage were chosen to represent each species. All specimens and GenBank accession numbers are listed in </w:t>
      </w:r>
      <w:r w:rsidR="00604128">
        <w:rPr>
          <w:rFonts w:ascii="Times New Roman" w:hAnsi="Times New Roman" w:cs="Times New Roman"/>
        </w:rPr>
        <w:t xml:space="preserve">Table </w:t>
      </w:r>
      <w:r w:rsidR="003553D2">
        <w:rPr>
          <w:rFonts w:ascii="Times New Roman" w:hAnsi="Times New Roman" w:cs="Times New Roman"/>
        </w:rPr>
        <w:t>3</w:t>
      </w:r>
      <w:r w:rsidR="00604128">
        <w:rPr>
          <w:rFonts w:ascii="Times New Roman" w:hAnsi="Times New Roman" w:cs="Times New Roman"/>
        </w:rPr>
        <w:t>.</w:t>
      </w:r>
      <w:r w:rsidRPr="005D084F">
        <w:rPr>
          <w:rFonts w:ascii="Times New Roman" w:hAnsi="Times New Roman" w:cs="Times New Roman"/>
        </w:rPr>
        <w:t xml:space="preserve"> Sequences were aligned separately for each locus using MUSCLE in </w:t>
      </w:r>
      <w:proofErr w:type="spellStart"/>
      <w:r w:rsidRPr="005D084F">
        <w:rPr>
          <w:rFonts w:ascii="Times New Roman" w:hAnsi="Times New Roman" w:cs="Times New Roman"/>
        </w:rPr>
        <w:t>AliView</w:t>
      </w:r>
      <w:proofErr w:type="spellEnd"/>
      <w:r w:rsidRPr="005D084F">
        <w:rPr>
          <w:rFonts w:ascii="Times New Roman" w:hAnsi="Times New Roman" w:cs="Times New Roman"/>
        </w:rPr>
        <w:t xml:space="preserve"> 1.27 (Larsson 2014). Minor adjustments were made manually to each alignment, and, where applicable, primers were trimmed from the beginning and ends of sequences. </w:t>
      </w:r>
    </w:p>
    <w:p w14:paraId="7939AA5D" w14:textId="2507B18E" w:rsidR="00752E62" w:rsidRPr="005D084F" w:rsidRDefault="005D084F" w:rsidP="000551E6">
      <w:pPr>
        <w:ind w:firstLine="720"/>
        <w:rPr>
          <w:rFonts w:ascii="Times New Roman" w:hAnsi="Times New Roman" w:cs="Times New Roman"/>
        </w:rPr>
      </w:pPr>
      <w:r w:rsidRPr="005D084F">
        <w:rPr>
          <w:rFonts w:ascii="Times New Roman" w:hAnsi="Times New Roman" w:cs="Times New Roman"/>
        </w:rPr>
        <w:t xml:space="preserve">For phylogenetic analysis, we used partial sequences of 28S, </w:t>
      </w:r>
      <w:r w:rsidRPr="005D084F">
        <w:rPr>
          <w:rFonts w:ascii="Times New Roman" w:hAnsi="Times New Roman" w:cs="Times New Roman"/>
          <w:i/>
          <w:iCs/>
        </w:rPr>
        <w:t>tef1</w:t>
      </w:r>
      <w:r w:rsidRPr="005D084F">
        <w:rPr>
          <w:rFonts w:ascii="Times New Roman" w:hAnsi="Times New Roman" w:cs="Times New Roman"/>
        </w:rPr>
        <w:t xml:space="preserve">, and </w:t>
      </w:r>
      <w:r w:rsidRPr="005D084F">
        <w:rPr>
          <w:rFonts w:ascii="Times New Roman" w:hAnsi="Times New Roman" w:cs="Times New Roman"/>
          <w:i/>
          <w:iCs/>
        </w:rPr>
        <w:t xml:space="preserve">rpb2 </w:t>
      </w:r>
      <w:r w:rsidRPr="005D084F">
        <w:rPr>
          <w:rFonts w:ascii="Times New Roman" w:hAnsi="Times New Roman" w:cs="Times New Roman"/>
        </w:rPr>
        <w:t xml:space="preserve">following other </w:t>
      </w:r>
      <w:proofErr w:type="spellStart"/>
      <w:r w:rsidRPr="005D084F">
        <w:rPr>
          <w:rFonts w:ascii="Times New Roman" w:hAnsi="Times New Roman" w:cs="Times New Roman"/>
        </w:rPr>
        <w:t>multilocus</w:t>
      </w:r>
      <w:proofErr w:type="spellEnd"/>
      <w:r w:rsidRPr="005D084F">
        <w:rPr>
          <w:rFonts w:ascii="Times New Roman" w:hAnsi="Times New Roman" w:cs="Times New Roman"/>
        </w:rPr>
        <w:t xml:space="preserve"> studies in this genus (</w:t>
      </w:r>
      <w:proofErr w:type="spellStart"/>
      <w:r w:rsidRPr="005D084F">
        <w:rPr>
          <w:rFonts w:ascii="Times New Roman" w:hAnsi="Times New Roman" w:cs="Times New Roman"/>
        </w:rPr>
        <w:t>Buyck</w:t>
      </w:r>
      <w:proofErr w:type="spellEnd"/>
      <w:r w:rsidRPr="005D084F">
        <w:rPr>
          <w:rFonts w:ascii="Times New Roman" w:hAnsi="Times New Roman" w:cs="Times New Roman"/>
        </w:rPr>
        <w:t xml:space="preserve"> et al. 2013; </w:t>
      </w:r>
      <w:proofErr w:type="spellStart"/>
      <w:r w:rsidRPr="005D084F">
        <w:rPr>
          <w:rFonts w:ascii="Times New Roman" w:hAnsi="Times New Roman" w:cs="Times New Roman"/>
        </w:rPr>
        <w:t>Olariaga</w:t>
      </w:r>
      <w:proofErr w:type="spellEnd"/>
      <w:r w:rsidRPr="005D084F">
        <w:rPr>
          <w:rFonts w:ascii="Times New Roman" w:hAnsi="Times New Roman" w:cs="Times New Roman"/>
        </w:rPr>
        <w:t xml:space="preserve"> et al. 2017; Zhang et al. 2021). </w:t>
      </w:r>
      <w:r w:rsidRPr="005D084F">
        <w:rPr>
          <w:rFonts w:ascii="Times New Roman" w:hAnsi="Times New Roman" w:cs="Times New Roman"/>
          <w:i/>
          <w:iCs/>
        </w:rPr>
        <w:t xml:space="preserve">Cantharellus </w:t>
      </w:r>
      <w:proofErr w:type="spellStart"/>
      <w:r w:rsidRPr="005D084F">
        <w:rPr>
          <w:rFonts w:ascii="Times New Roman" w:hAnsi="Times New Roman" w:cs="Times New Roman"/>
          <w:i/>
          <w:iCs/>
        </w:rPr>
        <w:t>guyanensis</w:t>
      </w:r>
      <w:proofErr w:type="spellEnd"/>
      <w:r w:rsidRPr="005D084F">
        <w:rPr>
          <w:rFonts w:ascii="Times New Roman" w:hAnsi="Times New Roman" w:cs="Times New Roman"/>
          <w:i/>
          <w:iCs/>
        </w:rPr>
        <w:t xml:space="preserve"> </w:t>
      </w:r>
      <w:r w:rsidRPr="005D084F">
        <w:rPr>
          <w:rFonts w:ascii="Times New Roman" w:hAnsi="Times New Roman" w:cs="Times New Roman"/>
        </w:rPr>
        <w:t xml:space="preserve">Mont. from subgenus </w:t>
      </w:r>
      <w:proofErr w:type="spellStart"/>
      <w:r w:rsidRPr="005D084F">
        <w:rPr>
          <w:rFonts w:ascii="Times New Roman" w:hAnsi="Times New Roman" w:cs="Times New Roman"/>
          <w:i/>
          <w:iCs/>
        </w:rPr>
        <w:t>Afrocantharellus</w:t>
      </w:r>
      <w:proofErr w:type="spellEnd"/>
      <w:r w:rsidRPr="005D084F">
        <w:rPr>
          <w:rFonts w:ascii="Times New Roman" w:hAnsi="Times New Roman" w:cs="Times New Roman"/>
          <w:i/>
          <w:iCs/>
        </w:rPr>
        <w:t xml:space="preserve"> </w:t>
      </w:r>
      <w:proofErr w:type="spellStart"/>
      <w:r w:rsidRPr="005D084F">
        <w:rPr>
          <w:rFonts w:ascii="Times New Roman" w:hAnsi="Times New Roman" w:cs="Times New Roman"/>
        </w:rPr>
        <w:t>Buyck</w:t>
      </w:r>
      <w:proofErr w:type="spellEnd"/>
      <w:r w:rsidRPr="005D084F">
        <w:rPr>
          <w:rFonts w:ascii="Times New Roman" w:hAnsi="Times New Roman" w:cs="Times New Roman"/>
        </w:rPr>
        <w:t xml:space="preserve">. &amp; V. </w:t>
      </w:r>
      <w:proofErr w:type="spellStart"/>
      <w:r w:rsidRPr="005D084F">
        <w:rPr>
          <w:rFonts w:ascii="Times New Roman" w:hAnsi="Times New Roman" w:cs="Times New Roman"/>
        </w:rPr>
        <w:t>Hofst</w:t>
      </w:r>
      <w:proofErr w:type="spellEnd"/>
      <w:r w:rsidRPr="005D084F">
        <w:rPr>
          <w:rFonts w:ascii="Times New Roman" w:hAnsi="Times New Roman" w:cs="Times New Roman"/>
        </w:rPr>
        <w:t xml:space="preserve">. was chosen as an outgroup since </w:t>
      </w:r>
      <w:proofErr w:type="spellStart"/>
      <w:r w:rsidRPr="005D084F">
        <w:rPr>
          <w:rFonts w:ascii="Times New Roman" w:hAnsi="Times New Roman" w:cs="Times New Roman"/>
          <w:i/>
          <w:iCs/>
        </w:rPr>
        <w:t>Afrocantharellus</w:t>
      </w:r>
      <w:proofErr w:type="spellEnd"/>
      <w:r w:rsidRPr="005D084F">
        <w:rPr>
          <w:rFonts w:ascii="Times New Roman" w:hAnsi="Times New Roman" w:cs="Times New Roman"/>
          <w:i/>
          <w:iCs/>
        </w:rPr>
        <w:t xml:space="preserve"> </w:t>
      </w:r>
      <w:r w:rsidRPr="005D084F">
        <w:rPr>
          <w:rFonts w:ascii="Times New Roman" w:hAnsi="Times New Roman" w:cs="Times New Roman"/>
        </w:rPr>
        <w:t xml:space="preserve">is sister to other subgenera of </w:t>
      </w:r>
      <w:r w:rsidRPr="005D084F">
        <w:rPr>
          <w:rFonts w:ascii="Times New Roman" w:hAnsi="Times New Roman" w:cs="Times New Roman"/>
          <w:i/>
          <w:iCs/>
        </w:rPr>
        <w:t xml:space="preserve">Cantharellus </w:t>
      </w:r>
      <w:r w:rsidRPr="005D084F">
        <w:rPr>
          <w:rFonts w:ascii="Times New Roman" w:hAnsi="Times New Roman" w:cs="Times New Roman"/>
        </w:rPr>
        <w:t xml:space="preserve">(Wilson et al. 2012). Four phylogenies were generated: a phylogeny for each separate locus plus a concatenated data set of all three loci after inspection for strongly supported </w:t>
      </w:r>
      <w:proofErr w:type="spellStart"/>
      <w:r w:rsidRPr="005D084F">
        <w:rPr>
          <w:rFonts w:ascii="Times New Roman" w:hAnsi="Times New Roman" w:cs="Times New Roman"/>
        </w:rPr>
        <w:t>intergene</w:t>
      </w:r>
      <w:proofErr w:type="spellEnd"/>
      <w:r w:rsidRPr="005D084F">
        <w:rPr>
          <w:rFonts w:ascii="Times New Roman" w:hAnsi="Times New Roman" w:cs="Times New Roman"/>
        </w:rPr>
        <w:t xml:space="preserve"> conflicts. Maximum likelihood (ML) analysis was conducted with </w:t>
      </w:r>
      <w:proofErr w:type="spellStart"/>
      <w:r w:rsidRPr="005D084F">
        <w:rPr>
          <w:rFonts w:ascii="Times New Roman" w:hAnsi="Times New Roman" w:cs="Times New Roman"/>
        </w:rPr>
        <w:t>RAxML</w:t>
      </w:r>
      <w:proofErr w:type="spellEnd"/>
      <w:r w:rsidRPr="005D084F">
        <w:rPr>
          <w:rFonts w:ascii="Times New Roman" w:hAnsi="Times New Roman" w:cs="Times New Roman"/>
        </w:rPr>
        <w:t xml:space="preserve"> 8.2.9 (Stamatakis 2014) with 1000 bootstrap replicates under the model GTR+GAMMA as recommended by the user manual. Bayesian inference (BI) analysis of the </w:t>
      </w:r>
      <w:proofErr w:type="spellStart"/>
      <w:r w:rsidRPr="005D084F">
        <w:rPr>
          <w:rFonts w:ascii="Times New Roman" w:hAnsi="Times New Roman" w:cs="Times New Roman"/>
        </w:rPr>
        <w:t>multilocus</w:t>
      </w:r>
      <w:proofErr w:type="spellEnd"/>
      <w:r w:rsidRPr="005D084F">
        <w:rPr>
          <w:rFonts w:ascii="Times New Roman" w:hAnsi="Times New Roman" w:cs="Times New Roman"/>
        </w:rPr>
        <w:t xml:space="preserve"> data set was run in </w:t>
      </w:r>
      <w:proofErr w:type="spellStart"/>
      <w:r w:rsidRPr="005D084F">
        <w:rPr>
          <w:rFonts w:ascii="Times New Roman" w:hAnsi="Times New Roman" w:cs="Times New Roman"/>
        </w:rPr>
        <w:t>MrBayes</w:t>
      </w:r>
      <w:proofErr w:type="spellEnd"/>
      <w:r w:rsidRPr="005D084F">
        <w:rPr>
          <w:rFonts w:ascii="Times New Roman" w:hAnsi="Times New Roman" w:cs="Times New Roman"/>
        </w:rPr>
        <w:t xml:space="preserve"> 3.2.7 (</w:t>
      </w:r>
      <w:proofErr w:type="spellStart"/>
      <w:r w:rsidRPr="005D084F">
        <w:rPr>
          <w:rFonts w:ascii="Times New Roman" w:hAnsi="Times New Roman" w:cs="Times New Roman"/>
        </w:rPr>
        <w:t>Ronquist</w:t>
      </w:r>
      <w:proofErr w:type="spellEnd"/>
      <w:r w:rsidRPr="005D084F">
        <w:rPr>
          <w:rFonts w:ascii="Times New Roman" w:hAnsi="Times New Roman" w:cs="Times New Roman"/>
        </w:rPr>
        <w:t xml:space="preserve"> et al. 2012) for 25 million generations, sampling trees and parameters every 2500 generations. Data were partitioned into seven subsets using the best-fit partition scheme found by </w:t>
      </w:r>
      <w:proofErr w:type="spellStart"/>
      <w:r w:rsidRPr="005D084F">
        <w:rPr>
          <w:rFonts w:ascii="Times New Roman" w:hAnsi="Times New Roman" w:cs="Times New Roman"/>
        </w:rPr>
        <w:t>PartitionFinder</w:t>
      </w:r>
      <w:proofErr w:type="spellEnd"/>
      <w:r w:rsidRPr="005D084F">
        <w:rPr>
          <w:rFonts w:ascii="Times New Roman" w:hAnsi="Times New Roman" w:cs="Times New Roman"/>
        </w:rPr>
        <w:t xml:space="preserve"> 2.1 (</w:t>
      </w:r>
      <w:proofErr w:type="spellStart"/>
      <w:r w:rsidRPr="005D084F">
        <w:rPr>
          <w:rFonts w:ascii="Times New Roman" w:hAnsi="Times New Roman" w:cs="Times New Roman"/>
        </w:rPr>
        <w:t>Lanfear</w:t>
      </w:r>
      <w:proofErr w:type="spellEnd"/>
      <w:r w:rsidRPr="005D084F">
        <w:rPr>
          <w:rFonts w:ascii="Times New Roman" w:hAnsi="Times New Roman" w:cs="Times New Roman"/>
        </w:rPr>
        <w:t xml:space="preserve"> et al. 2017) as follows: </w:t>
      </w:r>
      <w:r w:rsidRPr="005D084F">
        <w:rPr>
          <w:rFonts w:ascii="Times New Roman" w:hAnsi="Times New Roman" w:cs="Times New Roman"/>
          <w:i/>
          <w:iCs/>
        </w:rPr>
        <w:t xml:space="preserve">tef1 </w:t>
      </w:r>
      <w:r w:rsidRPr="005D084F">
        <w:rPr>
          <w:rFonts w:ascii="Times New Roman" w:hAnsi="Times New Roman" w:cs="Times New Roman"/>
        </w:rPr>
        <w:t xml:space="preserve">codon 1, GTR+I+G; </w:t>
      </w:r>
      <w:r w:rsidRPr="005D084F">
        <w:rPr>
          <w:rFonts w:ascii="Times New Roman" w:hAnsi="Times New Roman" w:cs="Times New Roman"/>
          <w:i/>
          <w:iCs/>
        </w:rPr>
        <w:t xml:space="preserve">rpb2 </w:t>
      </w:r>
      <w:r w:rsidRPr="005D084F">
        <w:rPr>
          <w:rFonts w:ascii="Times New Roman" w:hAnsi="Times New Roman" w:cs="Times New Roman"/>
        </w:rPr>
        <w:t xml:space="preserve">codon 1, GTR+I+G; </w:t>
      </w:r>
      <w:r w:rsidRPr="005D084F">
        <w:rPr>
          <w:rFonts w:ascii="Times New Roman" w:hAnsi="Times New Roman" w:cs="Times New Roman"/>
          <w:i/>
          <w:iCs/>
        </w:rPr>
        <w:t xml:space="preserve">rpb2 </w:t>
      </w:r>
      <w:r w:rsidRPr="005D084F">
        <w:rPr>
          <w:rFonts w:ascii="Times New Roman" w:hAnsi="Times New Roman" w:cs="Times New Roman"/>
        </w:rPr>
        <w:t xml:space="preserve">codon 2 and </w:t>
      </w:r>
      <w:r w:rsidRPr="005D084F">
        <w:rPr>
          <w:rFonts w:ascii="Times New Roman" w:hAnsi="Times New Roman" w:cs="Times New Roman"/>
          <w:i/>
          <w:iCs/>
        </w:rPr>
        <w:t xml:space="preserve">tef1 </w:t>
      </w:r>
      <w:r w:rsidRPr="005D084F">
        <w:rPr>
          <w:rFonts w:ascii="Times New Roman" w:hAnsi="Times New Roman" w:cs="Times New Roman"/>
        </w:rPr>
        <w:t xml:space="preserve">codon 2, GTR+I+G; </w:t>
      </w:r>
      <w:r w:rsidRPr="005D084F">
        <w:rPr>
          <w:rFonts w:ascii="Times New Roman" w:hAnsi="Times New Roman" w:cs="Times New Roman"/>
          <w:i/>
          <w:iCs/>
        </w:rPr>
        <w:t xml:space="preserve">rpb2 </w:t>
      </w:r>
      <w:r w:rsidRPr="005D084F">
        <w:rPr>
          <w:rFonts w:ascii="Times New Roman" w:hAnsi="Times New Roman" w:cs="Times New Roman"/>
        </w:rPr>
        <w:t xml:space="preserve">codon 3 and </w:t>
      </w:r>
      <w:r w:rsidRPr="005D084F">
        <w:rPr>
          <w:rFonts w:ascii="Times New Roman" w:hAnsi="Times New Roman" w:cs="Times New Roman"/>
          <w:i/>
          <w:iCs/>
        </w:rPr>
        <w:t xml:space="preserve">tef1 </w:t>
      </w:r>
      <w:r w:rsidRPr="005D084F">
        <w:rPr>
          <w:rFonts w:ascii="Times New Roman" w:hAnsi="Times New Roman" w:cs="Times New Roman"/>
        </w:rPr>
        <w:t xml:space="preserve">codon 3, GTR+G; </w:t>
      </w:r>
      <w:r w:rsidRPr="005D084F">
        <w:rPr>
          <w:rFonts w:ascii="Times New Roman" w:hAnsi="Times New Roman" w:cs="Times New Roman"/>
          <w:i/>
          <w:iCs/>
        </w:rPr>
        <w:t xml:space="preserve">tef1 </w:t>
      </w:r>
      <w:r w:rsidRPr="005D084F">
        <w:rPr>
          <w:rFonts w:ascii="Times New Roman" w:hAnsi="Times New Roman" w:cs="Times New Roman"/>
        </w:rPr>
        <w:t xml:space="preserve">intron, K80 +I+G; </w:t>
      </w:r>
      <w:r w:rsidRPr="005D084F">
        <w:rPr>
          <w:rFonts w:ascii="Times New Roman" w:hAnsi="Times New Roman" w:cs="Times New Roman"/>
          <w:i/>
          <w:iCs/>
        </w:rPr>
        <w:t xml:space="preserve">rpb2 </w:t>
      </w:r>
      <w:r w:rsidRPr="005D084F">
        <w:rPr>
          <w:rFonts w:ascii="Times New Roman" w:hAnsi="Times New Roman" w:cs="Times New Roman"/>
        </w:rPr>
        <w:t xml:space="preserve">intron, HKY+G; and 28S, GTR+I+G. To visualize the phylogenies, we used </w:t>
      </w:r>
      <w:proofErr w:type="spellStart"/>
      <w:r w:rsidRPr="005D084F">
        <w:rPr>
          <w:rFonts w:ascii="Times New Roman" w:hAnsi="Times New Roman" w:cs="Times New Roman"/>
        </w:rPr>
        <w:t>FigTree</w:t>
      </w:r>
      <w:proofErr w:type="spellEnd"/>
      <w:r w:rsidRPr="005D084F">
        <w:rPr>
          <w:rFonts w:ascii="Times New Roman" w:hAnsi="Times New Roman" w:cs="Times New Roman"/>
        </w:rPr>
        <w:t xml:space="preserve"> 1.4.4.</w:t>
      </w:r>
    </w:p>
    <w:p w14:paraId="4B8A2D79" w14:textId="23C46C2D" w:rsidR="00752E62" w:rsidRPr="00DF7C87" w:rsidRDefault="00453C74" w:rsidP="00752E62">
      <w:pPr>
        <w:pStyle w:val="Heading3"/>
        <w:rPr>
          <w:rFonts w:ascii="Times New Roman" w:hAnsi="Times New Roman" w:cs="Times New Roman"/>
          <w:szCs w:val="24"/>
        </w:rPr>
      </w:pPr>
      <w:bookmarkStart w:id="37" w:name="_Toc141086787"/>
      <w:r>
        <w:rPr>
          <w:rFonts w:ascii="Times New Roman" w:hAnsi="Times New Roman" w:cs="Times New Roman"/>
          <w:szCs w:val="24"/>
        </w:rPr>
        <w:t>Network analysis</w:t>
      </w:r>
      <w:bookmarkEnd w:id="37"/>
    </w:p>
    <w:p w14:paraId="18E97FF9" w14:textId="0E6034E2" w:rsidR="006F5E91" w:rsidRDefault="00A0458F" w:rsidP="006F5E91">
      <w:pPr>
        <w:rPr>
          <w:rFonts w:ascii="Times New Roman" w:hAnsi="Times New Roman" w:cs="Times New Roman"/>
        </w:rPr>
      </w:pPr>
      <w:r w:rsidRPr="00A0458F">
        <w:rPr>
          <w:rFonts w:ascii="Times New Roman" w:hAnsi="Times New Roman" w:cs="Times New Roman"/>
        </w:rPr>
        <w:t xml:space="preserve">Phylogenetic network analysis was conducted to compare sequence divergence among clades with strongly supported gene conflict using </w:t>
      </w:r>
      <w:proofErr w:type="spellStart"/>
      <w:r w:rsidRPr="00A0458F">
        <w:rPr>
          <w:rFonts w:ascii="Times New Roman" w:hAnsi="Times New Roman" w:cs="Times New Roman"/>
        </w:rPr>
        <w:t>SplitsTree</w:t>
      </w:r>
      <w:proofErr w:type="spellEnd"/>
      <w:r w:rsidRPr="00A0458F">
        <w:rPr>
          <w:rFonts w:ascii="Times New Roman" w:hAnsi="Times New Roman" w:cs="Times New Roman"/>
        </w:rPr>
        <w:t xml:space="preserve"> 5.0.3 (</w:t>
      </w:r>
      <w:proofErr w:type="spellStart"/>
      <w:r w:rsidRPr="00A0458F">
        <w:rPr>
          <w:rFonts w:ascii="Times New Roman" w:hAnsi="Times New Roman" w:cs="Times New Roman"/>
        </w:rPr>
        <w:t>Huson</w:t>
      </w:r>
      <w:proofErr w:type="spellEnd"/>
      <w:r w:rsidRPr="00A0458F">
        <w:rPr>
          <w:rFonts w:ascii="Times New Roman" w:hAnsi="Times New Roman" w:cs="Times New Roman"/>
        </w:rPr>
        <w:t xml:space="preserve"> and Bryant 2006) with the options “</w:t>
      </w:r>
      <w:proofErr w:type="spellStart"/>
      <w:r w:rsidRPr="00A0458F">
        <w:rPr>
          <w:rFonts w:ascii="Times New Roman" w:hAnsi="Times New Roman" w:cs="Times New Roman"/>
        </w:rPr>
        <w:t>NeighborNet</w:t>
      </w:r>
      <w:proofErr w:type="spellEnd"/>
      <w:r w:rsidRPr="00A0458F">
        <w:rPr>
          <w:rFonts w:ascii="Times New Roman" w:hAnsi="Times New Roman" w:cs="Times New Roman"/>
        </w:rPr>
        <w:t xml:space="preserve">” and “Uncorrected P.” The </w:t>
      </w:r>
      <w:proofErr w:type="spellStart"/>
      <w:r w:rsidRPr="00A0458F">
        <w:rPr>
          <w:rFonts w:ascii="Times New Roman" w:hAnsi="Times New Roman" w:cs="Times New Roman"/>
        </w:rPr>
        <w:t>NeighborNet</w:t>
      </w:r>
      <w:proofErr w:type="spellEnd"/>
      <w:r w:rsidRPr="00A0458F">
        <w:rPr>
          <w:rFonts w:ascii="Times New Roman" w:hAnsi="Times New Roman" w:cs="Times New Roman"/>
        </w:rPr>
        <w:t xml:space="preserve"> analysis is a distance-based method that represents genetic separation between nodes in the net- work. The split network models ambiguous signals within a data set, wherein parallel edges represent splits between taxa. The lengths of these edges correspond to branch lengths in a phylogenetic tree (</w:t>
      </w:r>
      <w:proofErr w:type="spellStart"/>
      <w:r w:rsidRPr="00A0458F">
        <w:rPr>
          <w:rFonts w:ascii="Times New Roman" w:hAnsi="Times New Roman" w:cs="Times New Roman"/>
        </w:rPr>
        <w:t>Huson</w:t>
      </w:r>
      <w:proofErr w:type="spellEnd"/>
      <w:r w:rsidRPr="00A0458F">
        <w:rPr>
          <w:rFonts w:ascii="Times New Roman" w:hAnsi="Times New Roman" w:cs="Times New Roman"/>
        </w:rPr>
        <w:t xml:space="preserve"> and Bryant 2006). For each clade, three networks were constructed, one for each locus (28S, </w:t>
      </w:r>
      <w:r w:rsidRPr="00A0458F">
        <w:rPr>
          <w:rFonts w:ascii="Times New Roman" w:hAnsi="Times New Roman" w:cs="Times New Roman"/>
          <w:i/>
          <w:iCs/>
        </w:rPr>
        <w:t>tef1, rpb2</w:t>
      </w:r>
      <w:r w:rsidRPr="00A0458F">
        <w:rPr>
          <w:rFonts w:ascii="Times New Roman" w:hAnsi="Times New Roman" w:cs="Times New Roman"/>
        </w:rPr>
        <w:t xml:space="preserve">). </w:t>
      </w:r>
    </w:p>
    <w:p w14:paraId="50DF3073" w14:textId="36C588B6" w:rsidR="006F5E91" w:rsidRPr="00DF7C87" w:rsidRDefault="006F5E91" w:rsidP="006F5E91">
      <w:pPr>
        <w:pStyle w:val="Heading3"/>
        <w:rPr>
          <w:rFonts w:ascii="Times New Roman" w:hAnsi="Times New Roman" w:cs="Times New Roman"/>
          <w:szCs w:val="24"/>
        </w:rPr>
      </w:pPr>
      <w:bookmarkStart w:id="38" w:name="_Toc141086788"/>
      <w:r>
        <w:rPr>
          <w:rFonts w:ascii="Times New Roman" w:hAnsi="Times New Roman" w:cs="Times New Roman"/>
          <w:szCs w:val="24"/>
        </w:rPr>
        <w:t>Taxonomy</w:t>
      </w:r>
      <w:bookmarkEnd w:id="38"/>
    </w:p>
    <w:p w14:paraId="7A312CA2" w14:textId="6CC1300E" w:rsidR="00752E62" w:rsidRPr="00DF7C87" w:rsidRDefault="00A0458F" w:rsidP="00752E62">
      <w:pPr>
        <w:rPr>
          <w:rFonts w:ascii="Times New Roman" w:hAnsi="Times New Roman" w:cs="Times New Roman"/>
        </w:rPr>
      </w:pPr>
      <w:r w:rsidRPr="00A0458F">
        <w:rPr>
          <w:rFonts w:ascii="Times New Roman" w:hAnsi="Times New Roman" w:cs="Times New Roman"/>
        </w:rPr>
        <w:t>A typification section was included for each species with commentary to clarify type specimen details, which may be incomplete in the literature or lacking in associated GenBank accessions. Many GenBank accessions lack type designation status and/or are insufficiently labeled.</w:t>
      </w:r>
    </w:p>
    <w:p w14:paraId="70AFD7C5" w14:textId="77777777" w:rsidR="00236E6D" w:rsidRPr="00DF7C87" w:rsidRDefault="00236E6D" w:rsidP="005E54E2">
      <w:pPr>
        <w:rPr>
          <w:rFonts w:ascii="Times New Roman" w:hAnsi="Times New Roman" w:cs="Times New Roman"/>
        </w:rPr>
      </w:pPr>
    </w:p>
    <w:p w14:paraId="24F5A5F1" w14:textId="66D3D458" w:rsidR="00236E6D" w:rsidRPr="00DF7C87" w:rsidRDefault="006C4934" w:rsidP="005E54E2">
      <w:pPr>
        <w:pStyle w:val="Heading2"/>
        <w:rPr>
          <w:rFonts w:ascii="Times New Roman" w:hAnsi="Times New Roman" w:cs="Times New Roman"/>
          <w:sz w:val="24"/>
          <w:szCs w:val="24"/>
        </w:rPr>
      </w:pPr>
      <w:bookmarkStart w:id="39" w:name="_Toc141086789"/>
      <w:r>
        <w:rPr>
          <w:rFonts w:ascii="Times New Roman" w:hAnsi="Times New Roman" w:cs="Times New Roman"/>
          <w:sz w:val="24"/>
          <w:szCs w:val="24"/>
        </w:rPr>
        <w:t>Results</w:t>
      </w:r>
      <w:bookmarkEnd w:id="39"/>
    </w:p>
    <w:p w14:paraId="7EEBCE50" w14:textId="77777777" w:rsidR="00904969" w:rsidRPr="00DF7C87" w:rsidRDefault="00904969" w:rsidP="005E54E2">
      <w:pPr>
        <w:rPr>
          <w:rFonts w:ascii="Times New Roman" w:hAnsi="Times New Roman" w:cs="Times New Roman"/>
        </w:rPr>
      </w:pPr>
    </w:p>
    <w:p w14:paraId="661CF4B7" w14:textId="45710969" w:rsidR="00042E3B" w:rsidRPr="00042E3B" w:rsidRDefault="00042E3B" w:rsidP="00042E3B">
      <w:pPr>
        <w:rPr>
          <w:rFonts w:ascii="Times New Roman" w:hAnsi="Times New Roman" w:cs="Times New Roman"/>
        </w:rPr>
      </w:pPr>
      <w:r>
        <w:rPr>
          <w:rFonts w:ascii="Times New Roman" w:hAnsi="Times New Roman" w:cs="Times New Roman"/>
        </w:rPr>
        <w:t xml:space="preserve">A </w:t>
      </w:r>
      <w:r w:rsidRPr="00042E3B">
        <w:rPr>
          <w:rFonts w:ascii="Times New Roman" w:hAnsi="Times New Roman" w:cs="Times New Roman"/>
        </w:rPr>
        <w:t xml:space="preserve">total of 100 new sequences were produced for this study (25 28S, 31 </w:t>
      </w:r>
      <w:r w:rsidRPr="00042E3B">
        <w:rPr>
          <w:rFonts w:ascii="Times New Roman" w:hAnsi="Times New Roman" w:cs="Times New Roman"/>
          <w:i/>
          <w:iCs/>
        </w:rPr>
        <w:t>tef1</w:t>
      </w:r>
      <w:r w:rsidRPr="00042E3B">
        <w:rPr>
          <w:rFonts w:ascii="Times New Roman" w:hAnsi="Times New Roman" w:cs="Times New Roman"/>
        </w:rPr>
        <w:t xml:space="preserve">, 40 </w:t>
      </w:r>
      <w:r w:rsidRPr="00042E3B">
        <w:rPr>
          <w:rFonts w:ascii="Times New Roman" w:hAnsi="Times New Roman" w:cs="Times New Roman"/>
          <w:i/>
          <w:iCs/>
        </w:rPr>
        <w:t>rpb2</w:t>
      </w:r>
      <w:r w:rsidRPr="00042E3B">
        <w:rPr>
          <w:rFonts w:ascii="Times New Roman" w:hAnsi="Times New Roman" w:cs="Times New Roman"/>
        </w:rPr>
        <w:t xml:space="preserve">, 4 ITS2; </w:t>
      </w:r>
      <w:r w:rsidR="00AE38AB">
        <w:rPr>
          <w:rFonts w:ascii="Times New Roman" w:hAnsi="Times New Roman" w:cs="Times New Roman"/>
        </w:rPr>
        <w:t xml:space="preserve">Table </w:t>
      </w:r>
      <w:r w:rsidR="003553D2">
        <w:rPr>
          <w:rFonts w:ascii="Times New Roman" w:hAnsi="Times New Roman" w:cs="Times New Roman"/>
        </w:rPr>
        <w:t>3</w:t>
      </w:r>
      <w:r w:rsidRPr="00042E3B">
        <w:rPr>
          <w:rFonts w:ascii="Times New Roman" w:hAnsi="Times New Roman" w:cs="Times New Roman"/>
        </w:rPr>
        <w:t xml:space="preserve">). For the BI analysis, after 10 million generations the standard deviation of </w:t>
      </w:r>
      <w:r w:rsidRPr="00042E3B">
        <w:rPr>
          <w:rFonts w:ascii="Times New Roman" w:hAnsi="Times New Roman" w:cs="Times New Roman"/>
        </w:rPr>
        <w:lastRenderedPageBreak/>
        <w:t>split frequencies fell below 0.01; thus, the first 40% of the posterior distribution was discarded as burn-in, for a total of 12</w:t>
      </w:r>
      <w:r>
        <w:rPr>
          <w:rFonts w:ascii="Times New Roman" w:hAnsi="Times New Roman" w:cs="Times New Roman"/>
        </w:rPr>
        <w:t>,</w:t>
      </w:r>
      <w:r w:rsidRPr="00042E3B">
        <w:rPr>
          <w:rFonts w:ascii="Times New Roman" w:hAnsi="Times New Roman" w:cs="Times New Roman"/>
        </w:rPr>
        <w:t xml:space="preserve">002 trees sampled. Average effective sample size (ESS) values were &gt;4000, and Potential Scale Reduction Factor (PSRF) was 1.0 for each parameter, indicating satisfactory mixing behavior and sampling from the posterior distribution. No strongly supported topological conflicts were found between the ML and BI analyses, and the ML topology is shown in </w:t>
      </w:r>
      <w:r w:rsidR="00604128">
        <w:rPr>
          <w:rFonts w:ascii="Times New Roman" w:hAnsi="Times New Roman" w:cs="Times New Roman"/>
        </w:rPr>
        <w:t xml:space="preserve">Figure </w:t>
      </w:r>
      <w:r w:rsidR="00CD7912">
        <w:rPr>
          <w:rFonts w:ascii="Times New Roman" w:hAnsi="Times New Roman" w:cs="Times New Roman"/>
        </w:rPr>
        <w:t>8</w:t>
      </w:r>
      <w:r w:rsidRPr="00042E3B">
        <w:rPr>
          <w:rFonts w:ascii="Times New Roman" w:hAnsi="Times New Roman" w:cs="Times New Roman"/>
        </w:rPr>
        <w:t xml:space="preserve">. The 28S data set contained 121 taxa and 1355 sites; the </w:t>
      </w:r>
      <w:r w:rsidRPr="00042E3B">
        <w:rPr>
          <w:rFonts w:ascii="Times New Roman" w:hAnsi="Times New Roman" w:cs="Times New Roman"/>
          <w:i/>
          <w:iCs/>
        </w:rPr>
        <w:t xml:space="preserve">tef1 </w:t>
      </w:r>
      <w:r w:rsidRPr="00042E3B">
        <w:rPr>
          <w:rFonts w:ascii="Times New Roman" w:hAnsi="Times New Roman" w:cs="Times New Roman"/>
        </w:rPr>
        <w:t xml:space="preserve">data set contained 120 taxa and 945 sites; the </w:t>
      </w:r>
      <w:r w:rsidRPr="00042E3B">
        <w:rPr>
          <w:rFonts w:ascii="Times New Roman" w:hAnsi="Times New Roman" w:cs="Times New Roman"/>
          <w:i/>
          <w:iCs/>
        </w:rPr>
        <w:t xml:space="preserve">rpb2 </w:t>
      </w:r>
      <w:r w:rsidRPr="00042E3B">
        <w:rPr>
          <w:rFonts w:ascii="Times New Roman" w:hAnsi="Times New Roman" w:cs="Times New Roman"/>
        </w:rPr>
        <w:t xml:space="preserve">data set contained 96 taxa and 1171 sites; and the 28S + </w:t>
      </w:r>
      <w:r w:rsidRPr="00042E3B">
        <w:rPr>
          <w:rFonts w:ascii="Times New Roman" w:hAnsi="Times New Roman" w:cs="Times New Roman"/>
          <w:i/>
          <w:iCs/>
        </w:rPr>
        <w:t xml:space="preserve">tef1 </w:t>
      </w:r>
      <w:r w:rsidRPr="00042E3B">
        <w:rPr>
          <w:rFonts w:ascii="Times New Roman" w:hAnsi="Times New Roman" w:cs="Times New Roman"/>
        </w:rPr>
        <w:t xml:space="preserve">+ </w:t>
      </w:r>
      <w:r w:rsidRPr="00042E3B">
        <w:rPr>
          <w:rFonts w:ascii="Times New Roman" w:hAnsi="Times New Roman" w:cs="Times New Roman"/>
          <w:i/>
          <w:iCs/>
        </w:rPr>
        <w:t xml:space="preserve">rpb2 </w:t>
      </w:r>
      <w:r w:rsidRPr="00042E3B">
        <w:rPr>
          <w:rFonts w:ascii="Times New Roman" w:hAnsi="Times New Roman" w:cs="Times New Roman"/>
        </w:rPr>
        <w:t xml:space="preserve">data set (hereafter referred to as the combined data set) contained 152 taxa and 3471 sites. </w:t>
      </w:r>
    </w:p>
    <w:p w14:paraId="7FE4F255" w14:textId="61011F46" w:rsidR="00042E3B" w:rsidRPr="00042E3B" w:rsidRDefault="00042E3B" w:rsidP="00042E3B">
      <w:pPr>
        <w:ind w:firstLine="720"/>
        <w:rPr>
          <w:rFonts w:ascii="Times New Roman" w:hAnsi="Times New Roman" w:cs="Times New Roman"/>
        </w:rPr>
      </w:pPr>
      <w:r w:rsidRPr="00042E3B">
        <w:rPr>
          <w:rFonts w:ascii="Times New Roman" w:hAnsi="Times New Roman" w:cs="Times New Roman"/>
        </w:rPr>
        <w:t>Sequences of our collections mainly from the southern Appalachians were distributed in 11 different clades (</w:t>
      </w:r>
      <w:r w:rsidR="00604128">
        <w:rPr>
          <w:rFonts w:ascii="Times New Roman" w:hAnsi="Times New Roman" w:cs="Times New Roman"/>
        </w:rPr>
        <w:t xml:space="preserve">Figure </w:t>
      </w:r>
      <w:r w:rsidR="00CD7912">
        <w:rPr>
          <w:rFonts w:ascii="Times New Roman" w:hAnsi="Times New Roman" w:cs="Times New Roman"/>
        </w:rPr>
        <w:t>8</w:t>
      </w:r>
      <w:r w:rsidRPr="00042E3B">
        <w:rPr>
          <w:rFonts w:ascii="Times New Roman" w:hAnsi="Times New Roman" w:cs="Times New Roman"/>
        </w:rPr>
        <w:t xml:space="preserve">): the </w:t>
      </w:r>
      <w:r w:rsidRPr="00042E3B">
        <w:rPr>
          <w:rFonts w:ascii="Times New Roman" w:hAnsi="Times New Roman" w:cs="Times New Roman"/>
          <w:i/>
          <w:iCs/>
        </w:rPr>
        <w:t xml:space="preserve">Cantharellus </w:t>
      </w:r>
      <w:proofErr w:type="spellStart"/>
      <w:r w:rsidRPr="00042E3B">
        <w:rPr>
          <w:rFonts w:ascii="Times New Roman" w:hAnsi="Times New Roman" w:cs="Times New Roman"/>
          <w:i/>
          <w:iCs/>
        </w:rPr>
        <w:t>tenuithrix</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complex containing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deceptivus</w:t>
      </w:r>
      <w:proofErr w:type="spellEnd"/>
      <w:r w:rsidRPr="00042E3B">
        <w:rPr>
          <w:rFonts w:ascii="Times New Roman" w:hAnsi="Times New Roman" w:cs="Times New Roman"/>
          <w:i/>
          <w:iCs/>
        </w:rPr>
        <w:t xml:space="preserve"> </w:t>
      </w:r>
      <w:proofErr w:type="spellStart"/>
      <w:r w:rsidRPr="00042E3B">
        <w:rPr>
          <w:rFonts w:ascii="Times New Roman" w:hAnsi="Times New Roman" w:cs="Times New Roman"/>
        </w:rPr>
        <w:t>Buyck</w:t>
      </w:r>
      <w:proofErr w:type="spellEnd"/>
      <w:r w:rsidRPr="00042E3B">
        <w:rPr>
          <w:rFonts w:ascii="Times New Roman" w:hAnsi="Times New Roman" w:cs="Times New Roman"/>
        </w:rPr>
        <w:t xml:space="preserve">, Justice &amp; V. </w:t>
      </w:r>
      <w:proofErr w:type="spellStart"/>
      <w:r w:rsidRPr="00042E3B">
        <w:rPr>
          <w:rFonts w:ascii="Times New Roman" w:hAnsi="Times New Roman" w:cs="Times New Roman"/>
        </w:rPr>
        <w:t>Hofst</w:t>
      </w:r>
      <w:proofErr w:type="spellEnd"/>
      <w:r w:rsidRPr="00042E3B">
        <w:rPr>
          <w:rFonts w:ascii="Times New Roman" w:hAnsi="Times New Roman" w:cs="Times New Roman"/>
        </w:rPr>
        <w:t xml:space="preserve">., C. flavus Foltz &amp; T. J. Volk, C. </w:t>
      </w:r>
      <w:proofErr w:type="spellStart"/>
      <w:r w:rsidRPr="00042E3B">
        <w:rPr>
          <w:rFonts w:ascii="Times New Roman" w:hAnsi="Times New Roman" w:cs="Times New Roman"/>
        </w:rPr>
        <w:t>phasmatis</w:t>
      </w:r>
      <w:proofErr w:type="spellEnd"/>
      <w:r w:rsidRPr="00042E3B">
        <w:rPr>
          <w:rFonts w:ascii="Times New Roman" w:hAnsi="Times New Roman" w:cs="Times New Roman"/>
        </w:rPr>
        <w:t xml:space="preserve"> Foltz &amp; T.J. Volk, and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tenuithrix</w:t>
      </w:r>
      <w:proofErr w:type="spellEnd"/>
      <w:r w:rsidRPr="00042E3B">
        <w:rPr>
          <w:rFonts w:ascii="Times New Roman" w:hAnsi="Times New Roman" w:cs="Times New Roman"/>
          <w:i/>
          <w:iCs/>
        </w:rPr>
        <w:t xml:space="preserve"> </w:t>
      </w:r>
      <w:proofErr w:type="spellStart"/>
      <w:r w:rsidRPr="00042E3B">
        <w:rPr>
          <w:rFonts w:ascii="Times New Roman" w:hAnsi="Times New Roman" w:cs="Times New Roman"/>
        </w:rPr>
        <w:t>Buyck</w:t>
      </w:r>
      <w:proofErr w:type="spellEnd"/>
      <w:r w:rsidRPr="00042E3B">
        <w:rPr>
          <w:rFonts w:ascii="Times New Roman" w:hAnsi="Times New Roman" w:cs="Times New Roman"/>
        </w:rPr>
        <w:t xml:space="preserve"> &amp; V. </w:t>
      </w:r>
      <w:proofErr w:type="spellStart"/>
      <w:r w:rsidRPr="00042E3B">
        <w:rPr>
          <w:rFonts w:ascii="Times New Roman" w:hAnsi="Times New Roman" w:cs="Times New Roman"/>
        </w:rPr>
        <w:t>Hofst</w:t>
      </w:r>
      <w:proofErr w:type="spellEnd"/>
      <w:r w:rsidRPr="00042E3B">
        <w:rPr>
          <w:rFonts w:ascii="Times New Roman" w:hAnsi="Times New Roman" w:cs="Times New Roman"/>
        </w:rPr>
        <w:t xml:space="preserve">.; the </w:t>
      </w:r>
      <w:r w:rsidRPr="00042E3B">
        <w:rPr>
          <w:rFonts w:ascii="Times New Roman" w:hAnsi="Times New Roman" w:cs="Times New Roman"/>
          <w:i/>
          <w:iCs/>
        </w:rPr>
        <w:t xml:space="preserve">C. cibarius </w:t>
      </w:r>
      <w:r w:rsidRPr="00042E3B">
        <w:rPr>
          <w:rFonts w:ascii="Times New Roman" w:hAnsi="Times New Roman" w:cs="Times New Roman"/>
        </w:rPr>
        <w:t xml:space="preserve">complex containing </w:t>
      </w:r>
      <w:r w:rsidRPr="00042E3B">
        <w:rPr>
          <w:rFonts w:ascii="Times New Roman" w:hAnsi="Times New Roman" w:cs="Times New Roman"/>
          <w:i/>
          <w:iCs/>
        </w:rPr>
        <w:t xml:space="preserve">C. cibarius, C. </w:t>
      </w:r>
      <w:proofErr w:type="spellStart"/>
      <w:r w:rsidRPr="00042E3B">
        <w:rPr>
          <w:rFonts w:ascii="Times New Roman" w:hAnsi="Times New Roman" w:cs="Times New Roman"/>
          <w:i/>
          <w:iCs/>
        </w:rPr>
        <w:t>enelensis</w:t>
      </w:r>
      <w:proofErr w:type="spellEnd"/>
      <w:r w:rsidRPr="00042E3B">
        <w:rPr>
          <w:rFonts w:ascii="Times New Roman" w:hAnsi="Times New Roman" w:cs="Times New Roman"/>
          <w:i/>
          <w:iCs/>
        </w:rPr>
        <w:t xml:space="preserve"> </w:t>
      </w:r>
      <w:proofErr w:type="spellStart"/>
      <w:r w:rsidRPr="00042E3B">
        <w:rPr>
          <w:rFonts w:ascii="Times New Roman" w:hAnsi="Times New Roman" w:cs="Times New Roman"/>
        </w:rPr>
        <w:t>Voitk</w:t>
      </w:r>
      <w:proofErr w:type="spellEnd"/>
      <w:r w:rsidRPr="00042E3B">
        <w:rPr>
          <w:rFonts w:ascii="Times New Roman" w:hAnsi="Times New Roman" w:cs="Times New Roman"/>
        </w:rPr>
        <w:t xml:space="preserve"> et al., and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roseocanus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(Redhead, Norvell &amp; </w:t>
      </w:r>
      <w:proofErr w:type="spellStart"/>
      <w:r w:rsidRPr="00042E3B">
        <w:rPr>
          <w:rFonts w:ascii="Times New Roman" w:hAnsi="Times New Roman" w:cs="Times New Roman"/>
        </w:rPr>
        <w:t>Danell</w:t>
      </w:r>
      <w:proofErr w:type="spellEnd"/>
      <w:r w:rsidRPr="00042E3B">
        <w:rPr>
          <w:rFonts w:ascii="Times New Roman" w:hAnsi="Times New Roman" w:cs="Times New Roman"/>
        </w:rPr>
        <w:t xml:space="preserve">) Redhead, Norvell &amp; </w:t>
      </w:r>
      <w:proofErr w:type="spellStart"/>
      <w:r w:rsidRPr="00042E3B">
        <w:rPr>
          <w:rFonts w:ascii="Times New Roman" w:hAnsi="Times New Roman" w:cs="Times New Roman"/>
        </w:rPr>
        <w:t>Moncalvo</w:t>
      </w:r>
      <w:proofErr w:type="spellEnd"/>
      <w:r w:rsidRPr="00042E3B">
        <w:rPr>
          <w:rFonts w:ascii="Times New Roman" w:hAnsi="Times New Roman" w:cs="Times New Roman"/>
        </w:rPr>
        <w:t xml:space="preserve">;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velutinus</w:t>
      </w:r>
      <w:proofErr w:type="spellEnd"/>
      <w:r w:rsidRPr="00042E3B">
        <w:rPr>
          <w:rFonts w:ascii="Times New Roman" w:hAnsi="Times New Roman" w:cs="Times New Roman"/>
          <w:i/>
          <w:iCs/>
        </w:rPr>
        <w:t xml:space="preserve">; C. </w:t>
      </w:r>
      <w:proofErr w:type="spellStart"/>
      <w:r w:rsidRPr="00042E3B">
        <w:rPr>
          <w:rFonts w:ascii="Times New Roman" w:hAnsi="Times New Roman" w:cs="Times New Roman"/>
          <w:i/>
          <w:iCs/>
        </w:rPr>
        <w:t>altipes</w:t>
      </w:r>
      <w:proofErr w:type="spellEnd"/>
      <w:r w:rsidRPr="00042E3B">
        <w:rPr>
          <w:rFonts w:ascii="Times New Roman" w:hAnsi="Times New Roman" w:cs="Times New Roman"/>
          <w:i/>
          <w:iCs/>
        </w:rPr>
        <w:t xml:space="preserve">; C. </w:t>
      </w:r>
      <w:proofErr w:type="spellStart"/>
      <w:r w:rsidRPr="00042E3B">
        <w:rPr>
          <w:rFonts w:ascii="Times New Roman" w:hAnsi="Times New Roman" w:cs="Times New Roman"/>
          <w:i/>
          <w:iCs/>
        </w:rPr>
        <w:t>camphoratus</w:t>
      </w:r>
      <w:proofErr w:type="spellEnd"/>
      <w:r w:rsidRPr="00042E3B">
        <w:rPr>
          <w:rFonts w:ascii="Times New Roman" w:hAnsi="Times New Roman" w:cs="Times New Roman"/>
          <w:i/>
          <w:iCs/>
        </w:rPr>
        <w:t xml:space="preserve">; Cantharellus </w:t>
      </w:r>
      <w:r w:rsidRPr="00042E3B">
        <w:rPr>
          <w:rFonts w:ascii="Times New Roman" w:hAnsi="Times New Roman" w:cs="Times New Roman"/>
        </w:rPr>
        <w:t xml:space="preserve">sp. (described as new below);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betularum</w:t>
      </w:r>
      <w:proofErr w:type="spellEnd"/>
      <w:r w:rsidRPr="00042E3B">
        <w:rPr>
          <w:rFonts w:ascii="Times New Roman" w:hAnsi="Times New Roman" w:cs="Times New Roman"/>
          <w:i/>
          <w:iCs/>
        </w:rPr>
        <w:t xml:space="preserve">; C. </w:t>
      </w:r>
      <w:proofErr w:type="spellStart"/>
      <w:r w:rsidRPr="00042E3B">
        <w:rPr>
          <w:rFonts w:ascii="Times New Roman" w:hAnsi="Times New Roman" w:cs="Times New Roman"/>
          <w:i/>
          <w:iCs/>
        </w:rPr>
        <w:t>persicinus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R.H. Petersen;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flavolateritius</w:t>
      </w:r>
      <w:proofErr w:type="spellEnd"/>
      <w:r w:rsidRPr="00042E3B">
        <w:rPr>
          <w:rFonts w:ascii="Times New Roman" w:hAnsi="Times New Roman" w:cs="Times New Roman"/>
          <w:i/>
          <w:iCs/>
        </w:rPr>
        <w:t xml:space="preserve">; C. minor </w:t>
      </w:r>
      <w:r w:rsidRPr="00042E3B">
        <w:rPr>
          <w:rFonts w:ascii="Times New Roman" w:hAnsi="Times New Roman" w:cs="Times New Roman"/>
        </w:rPr>
        <w:t xml:space="preserve">f. </w:t>
      </w:r>
      <w:proofErr w:type="spellStart"/>
      <w:r w:rsidRPr="00042E3B">
        <w:rPr>
          <w:rFonts w:ascii="Times New Roman" w:hAnsi="Times New Roman" w:cs="Times New Roman"/>
          <w:i/>
          <w:iCs/>
        </w:rPr>
        <w:t>intensissimus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R.H. Petersen (elevated to species rank below); and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corallinus</w:t>
      </w:r>
      <w:proofErr w:type="spellEnd"/>
      <w:r w:rsidRPr="00042E3B">
        <w:rPr>
          <w:rFonts w:ascii="Times New Roman" w:hAnsi="Times New Roman" w:cs="Times New Roman"/>
        </w:rPr>
        <w:t xml:space="preserve">. However, strongly supported gene conflict was detected within the following clades: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camphoratus</w:t>
      </w:r>
      <w:proofErr w:type="spellEnd"/>
      <w:r w:rsidRPr="00042E3B">
        <w:rPr>
          <w:rFonts w:ascii="Times New Roman" w:hAnsi="Times New Roman" w:cs="Times New Roman"/>
          <w:i/>
          <w:iCs/>
        </w:rPr>
        <w:t>, C. cibarius</w:t>
      </w:r>
      <w:r w:rsidRPr="00042E3B">
        <w:rPr>
          <w:rFonts w:ascii="Times New Roman" w:hAnsi="Times New Roman" w:cs="Times New Roman"/>
        </w:rPr>
        <w:t xml:space="preserve">, and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tenuithrix</w:t>
      </w:r>
      <w:proofErr w:type="spellEnd"/>
      <w:r w:rsidRPr="00042E3B">
        <w:rPr>
          <w:rFonts w:ascii="Times New Roman" w:hAnsi="Times New Roman" w:cs="Times New Roman"/>
        </w:rPr>
        <w:t xml:space="preserve">. The results of phylogenetic and network analyses for each of these clades are discussed separately below. </w:t>
      </w:r>
    </w:p>
    <w:p w14:paraId="6B69C2B1" w14:textId="2DAD063E" w:rsidR="00042E3B" w:rsidRPr="00042E3B" w:rsidRDefault="00042E3B" w:rsidP="00042E3B">
      <w:pPr>
        <w:ind w:firstLine="720"/>
        <w:rPr>
          <w:rFonts w:ascii="Times New Roman" w:hAnsi="Times New Roman" w:cs="Times New Roman"/>
        </w:rPr>
      </w:pPr>
      <w:r w:rsidRPr="00042E3B">
        <w:rPr>
          <w:rFonts w:ascii="Times New Roman" w:hAnsi="Times New Roman" w:cs="Times New Roman"/>
        </w:rPr>
        <w:t xml:space="preserve">Specimens of </w:t>
      </w:r>
      <w:r w:rsidRPr="00042E3B">
        <w:rPr>
          <w:rFonts w:ascii="Times New Roman" w:hAnsi="Times New Roman" w:cs="Times New Roman"/>
          <w:i/>
          <w:iCs/>
        </w:rPr>
        <w:t xml:space="preserve">Cantharellus </w:t>
      </w:r>
      <w:r w:rsidRPr="00042E3B">
        <w:rPr>
          <w:rFonts w:ascii="Times New Roman" w:hAnsi="Times New Roman" w:cs="Times New Roman"/>
        </w:rPr>
        <w:t xml:space="preserve">“JPN sp. 2” from Japan differed from North American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camphoratus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by fewer than 1% of base pairs at each locus. The </w:t>
      </w:r>
      <w:r w:rsidRPr="00042E3B">
        <w:rPr>
          <w:rFonts w:ascii="Times New Roman" w:hAnsi="Times New Roman" w:cs="Times New Roman"/>
          <w:i/>
          <w:iCs/>
        </w:rPr>
        <w:t xml:space="preserve">tef1 </w:t>
      </w:r>
      <w:r w:rsidRPr="00042E3B">
        <w:rPr>
          <w:rFonts w:ascii="Times New Roman" w:hAnsi="Times New Roman" w:cs="Times New Roman"/>
        </w:rPr>
        <w:t>sequences from Japanese samples closely matched U.S. and Canadian samples (</w:t>
      </w:r>
      <w:r w:rsidR="00604128">
        <w:rPr>
          <w:rFonts w:ascii="Times New Roman" w:hAnsi="Times New Roman" w:cs="Times New Roman"/>
        </w:rPr>
        <w:t xml:space="preserve">Figure </w:t>
      </w:r>
      <w:r w:rsidR="00CD7912">
        <w:rPr>
          <w:rFonts w:ascii="Times New Roman" w:hAnsi="Times New Roman" w:cs="Times New Roman"/>
        </w:rPr>
        <w:t>9</w:t>
      </w:r>
      <w:r w:rsidRPr="00042E3B">
        <w:rPr>
          <w:rFonts w:ascii="Times New Roman" w:hAnsi="Times New Roman" w:cs="Times New Roman"/>
        </w:rPr>
        <w:t xml:space="preserve">). Shared polymorphisms among </w:t>
      </w:r>
      <w:r w:rsidRPr="00042E3B">
        <w:rPr>
          <w:rFonts w:ascii="Times New Roman" w:hAnsi="Times New Roman" w:cs="Times New Roman"/>
          <w:i/>
          <w:iCs/>
        </w:rPr>
        <w:t xml:space="preserve">tef1 </w:t>
      </w:r>
      <w:r w:rsidRPr="00042E3B">
        <w:rPr>
          <w:rFonts w:ascii="Times New Roman" w:hAnsi="Times New Roman" w:cs="Times New Roman"/>
        </w:rPr>
        <w:t xml:space="preserve">sequences showed that the Canadian sample 120922av02 from Newfoundland and Labrador had the highest genetic diversity. This result may be due to shared ancestral polymorphisms, but data from </w:t>
      </w:r>
      <w:proofErr w:type="spellStart"/>
      <w:r w:rsidRPr="00042E3B">
        <w:rPr>
          <w:rFonts w:ascii="Times New Roman" w:hAnsi="Times New Roman" w:cs="Times New Roman"/>
        </w:rPr>
        <w:t>addi</w:t>
      </w:r>
      <w:proofErr w:type="spellEnd"/>
      <w:r w:rsidRPr="00042E3B">
        <w:rPr>
          <w:rFonts w:ascii="Times New Roman" w:hAnsi="Times New Roman" w:cs="Times New Roman"/>
        </w:rPr>
        <w:t xml:space="preserve">- </w:t>
      </w:r>
      <w:proofErr w:type="spellStart"/>
      <w:r w:rsidRPr="00042E3B">
        <w:rPr>
          <w:rFonts w:ascii="Times New Roman" w:hAnsi="Times New Roman" w:cs="Times New Roman"/>
        </w:rPr>
        <w:t>tional</w:t>
      </w:r>
      <w:proofErr w:type="spellEnd"/>
      <w:r w:rsidRPr="00042E3B">
        <w:rPr>
          <w:rFonts w:ascii="Times New Roman" w:hAnsi="Times New Roman" w:cs="Times New Roman"/>
        </w:rPr>
        <w:t xml:space="preserve"> loci would be necessary to test this hypothesis, as only 28S and </w:t>
      </w:r>
      <w:r w:rsidRPr="00042E3B">
        <w:rPr>
          <w:rFonts w:ascii="Times New Roman" w:hAnsi="Times New Roman" w:cs="Times New Roman"/>
          <w:i/>
          <w:iCs/>
        </w:rPr>
        <w:t xml:space="preserve">tef1 </w:t>
      </w:r>
      <w:r w:rsidRPr="00042E3B">
        <w:rPr>
          <w:rFonts w:ascii="Times New Roman" w:hAnsi="Times New Roman" w:cs="Times New Roman"/>
        </w:rPr>
        <w:t>sequences were available from the Japanese specimens. The results of our network analyses displayed these conflicting results at different loci (</w:t>
      </w:r>
      <w:r w:rsidR="00604128">
        <w:rPr>
          <w:rFonts w:ascii="Times New Roman" w:hAnsi="Times New Roman" w:cs="Times New Roman"/>
        </w:rPr>
        <w:t xml:space="preserve">Figure </w:t>
      </w:r>
      <w:r w:rsidR="00020EEF">
        <w:rPr>
          <w:rFonts w:ascii="Times New Roman" w:hAnsi="Times New Roman" w:cs="Times New Roman"/>
        </w:rPr>
        <w:t>10</w:t>
      </w:r>
      <w:r w:rsidRPr="00042E3B">
        <w:rPr>
          <w:rFonts w:ascii="Times New Roman" w:hAnsi="Times New Roman" w:cs="Times New Roman"/>
        </w:rPr>
        <w:t xml:space="preserve">). Because samples from Canada, USA, and Japan were closely allied at the </w:t>
      </w:r>
      <w:r w:rsidRPr="00042E3B">
        <w:rPr>
          <w:rFonts w:ascii="Times New Roman" w:hAnsi="Times New Roman" w:cs="Times New Roman"/>
          <w:i/>
          <w:iCs/>
        </w:rPr>
        <w:t xml:space="preserve">tef1 </w:t>
      </w:r>
      <w:r w:rsidRPr="00042E3B">
        <w:rPr>
          <w:rFonts w:ascii="Times New Roman" w:hAnsi="Times New Roman" w:cs="Times New Roman"/>
        </w:rPr>
        <w:t xml:space="preserve">and/or </w:t>
      </w:r>
      <w:r w:rsidRPr="00042E3B">
        <w:rPr>
          <w:rFonts w:ascii="Times New Roman" w:hAnsi="Times New Roman" w:cs="Times New Roman"/>
          <w:i/>
          <w:iCs/>
        </w:rPr>
        <w:t xml:space="preserve">rpb2 </w:t>
      </w:r>
      <w:r w:rsidRPr="00042E3B">
        <w:rPr>
          <w:rFonts w:ascii="Times New Roman" w:hAnsi="Times New Roman" w:cs="Times New Roman"/>
        </w:rPr>
        <w:t xml:space="preserve">loci and did not vary in their morphology and ecology, we considered these samples to be different populations of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camphoratus</w:t>
      </w:r>
      <w:proofErr w:type="spellEnd"/>
      <w:r w:rsidRPr="00042E3B">
        <w:rPr>
          <w:rFonts w:ascii="Times New Roman" w:hAnsi="Times New Roman" w:cs="Times New Roman"/>
        </w:rPr>
        <w:t xml:space="preserve">. </w:t>
      </w:r>
    </w:p>
    <w:p w14:paraId="535EE4DB" w14:textId="284B1D81" w:rsidR="00042E3B" w:rsidRPr="00042E3B" w:rsidRDefault="00042E3B" w:rsidP="00042E3B">
      <w:pPr>
        <w:ind w:firstLine="720"/>
        <w:rPr>
          <w:rFonts w:ascii="Times New Roman" w:hAnsi="Times New Roman" w:cs="Times New Roman"/>
        </w:rPr>
      </w:pPr>
      <w:r w:rsidRPr="00042E3B">
        <w:rPr>
          <w:rFonts w:ascii="Times New Roman" w:hAnsi="Times New Roman" w:cs="Times New Roman"/>
        </w:rPr>
        <w:t xml:space="preserve">Very low levels of genetic variation (&lt;1%) were observed among specimens of </w:t>
      </w:r>
      <w:r w:rsidRPr="00042E3B">
        <w:rPr>
          <w:rFonts w:ascii="Times New Roman" w:hAnsi="Times New Roman" w:cs="Times New Roman"/>
          <w:i/>
          <w:iCs/>
        </w:rPr>
        <w:t xml:space="preserve">C. cibarius, C. </w:t>
      </w:r>
      <w:proofErr w:type="spellStart"/>
      <w:r w:rsidRPr="00042E3B">
        <w:rPr>
          <w:rFonts w:ascii="Times New Roman" w:hAnsi="Times New Roman" w:cs="Times New Roman"/>
          <w:i/>
          <w:iCs/>
        </w:rPr>
        <w:t>enelensis</w:t>
      </w:r>
      <w:proofErr w:type="spellEnd"/>
      <w:r w:rsidRPr="00042E3B">
        <w:rPr>
          <w:rFonts w:ascii="Times New Roman" w:hAnsi="Times New Roman" w:cs="Times New Roman"/>
        </w:rPr>
        <w:t xml:space="preserve">, and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roseocanus</w:t>
      </w:r>
      <w:proofErr w:type="spellEnd"/>
      <w:r w:rsidRPr="00042E3B">
        <w:rPr>
          <w:rFonts w:ascii="Times New Roman" w:hAnsi="Times New Roman" w:cs="Times New Roman"/>
          <w:i/>
          <w:iCs/>
        </w:rPr>
        <w:t xml:space="preserve"> </w:t>
      </w:r>
      <w:r w:rsidRPr="00042E3B">
        <w:rPr>
          <w:rFonts w:ascii="Times New Roman" w:hAnsi="Times New Roman" w:cs="Times New Roman"/>
        </w:rPr>
        <w:t>(</w:t>
      </w:r>
      <w:r w:rsidR="00604128">
        <w:rPr>
          <w:rFonts w:ascii="Times New Roman" w:hAnsi="Times New Roman" w:cs="Times New Roman"/>
        </w:rPr>
        <w:t xml:space="preserve">Figure </w:t>
      </w:r>
      <w:r w:rsidR="00020EEF">
        <w:rPr>
          <w:rFonts w:ascii="Times New Roman" w:hAnsi="Times New Roman" w:cs="Times New Roman"/>
        </w:rPr>
        <w:t>11</w:t>
      </w:r>
      <w:r w:rsidRPr="00042E3B">
        <w:rPr>
          <w:rFonts w:ascii="Times New Roman" w:hAnsi="Times New Roman" w:cs="Times New Roman"/>
        </w:rPr>
        <w:t xml:space="preserve">). Apart from 28S, there was no clear geographic clustering of samples; for example, the </w:t>
      </w:r>
      <w:r w:rsidRPr="00042E3B">
        <w:rPr>
          <w:rFonts w:ascii="Times New Roman" w:hAnsi="Times New Roman" w:cs="Times New Roman"/>
          <w:i/>
          <w:iCs/>
        </w:rPr>
        <w:t xml:space="preserve">tef1 </w:t>
      </w:r>
      <w:r w:rsidRPr="00042E3B">
        <w:rPr>
          <w:rFonts w:ascii="Times New Roman" w:hAnsi="Times New Roman" w:cs="Times New Roman"/>
        </w:rPr>
        <w:t xml:space="preserve">sample RAS895 from New York differed from Canadian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enelensis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(VilneffE5) and German </w:t>
      </w:r>
      <w:r w:rsidRPr="00042E3B">
        <w:rPr>
          <w:rFonts w:ascii="Times New Roman" w:hAnsi="Times New Roman" w:cs="Times New Roman"/>
          <w:i/>
          <w:iCs/>
        </w:rPr>
        <w:t xml:space="preserve">C. cibarius </w:t>
      </w:r>
      <w:r w:rsidRPr="00042E3B">
        <w:rPr>
          <w:rFonts w:ascii="Times New Roman" w:hAnsi="Times New Roman" w:cs="Times New Roman"/>
        </w:rPr>
        <w:t xml:space="preserve">(AFTOL-607) by less than 1% similarity. The </w:t>
      </w:r>
      <w:r w:rsidRPr="00042E3B">
        <w:rPr>
          <w:rFonts w:ascii="Times New Roman" w:hAnsi="Times New Roman" w:cs="Times New Roman"/>
          <w:i/>
          <w:iCs/>
        </w:rPr>
        <w:t xml:space="preserve">rpb2 </w:t>
      </w:r>
      <w:r w:rsidRPr="00042E3B">
        <w:rPr>
          <w:rFonts w:ascii="Times New Roman" w:hAnsi="Times New Roman" w:cs="Times New Roman"/>
        </w:rPr>
        <w:t xml:space="preserve">sequence for RAS859 differed by one base pair from European </w:t>
      </w:r>
      <w:r w:rsidRPr="00042E3B">
        <w:rPr>
          <w:rFonts w:ascii="Times New Roman" w:hAnsi="Times New Roman" w:cs="Times New Roman"/>
          <w:i/>
          <w:iCs/>
        </w:rPr>
        <w:t xml:space="preserve">C. cibarius </w:t>
      </w:r>
      <w:r w:rsidRPr="00042E3B">
        <w:rPr>
          <w:rFonts w:ascii="Times New Roman" w:hAnsi="Times New Roman" w:cs="Times New Roman"/>
        </w:rPr>
        <w:t xml:space="preserve">specimens. The white U.S. </w:t>
      </w:r>
      <w:r w:rsidRPr="00042E3B">
        <w:rPr>
          <w:rFonts w:ascii="Times New Roman" w:hAnsi="Times New Roman" w:cs="Times New Roman"/>
          <w:i/>
          <w:iCs/>
        </w:rPr>
        <w:t>cibarius</w:t>
      </w:r>
      <w:r w:rsidRPr="00042E3B">
        <w:rPr>
          <w:rFonts w:ascii="Times New Roman" w:hAnsi="Times New Roman" w:cs="Times New Roman"/>
        </w:rPr>
        <w:t xml:space="preserve">-like specimen, CLC2018-2, differed from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roseocanus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DAOM220723 by a single base pair at the </w:t>
      </w:r>
      <w:r w:rsidRPr="00042E3B">
        <w:rPr>
          <w:rFonts w:ascii="Times New Roman" w:hAnsi="Times New Roman" w:cs="Times New Roman"/>
          <w:i/>
          <w:iCs/>
        </w:rPr>
        <w:t xml:space="preserve">rpb2 </w:t>
      </w:r>
      <w:r w:rsidRPr="00042E3B">
        <w:rPr>
          <w:rFonts w:ascii="Times New Roman" w:hAnsi="Times New Roman" w:cs="Times New Roman"/>
        </w:rPr>
        <w:t xml:space="preserve">locus. Gene histories revealed a similar pattern. Based on these results, </w:t>
      </w:r>
      <w:r w:rsidRPr="00042E3B">
        <w:rPr>
          <w:rFonts w:ascii="Times New Roman" w:hAnsi="Times New Roman" w:cs="Times New Roman"/>
          <w:i/>
          <w:iCs/>
        </w:rPr>
        <w:t xml:space="preserve">C. cibarius </w:t>
      </w:r>
      <w:r w:rsidRPr="00042E3B">
        <w:rPr>
          <w:rFonts w:ascii="Times New Roman" w:hAnsi="Times New Roman" w:cs="Times New Roman"/>
        </w:rPr>
        <w:t xml:space="preserve">appears to be a widespread species across the temperate Northern Hemisphere. </w:t>
      </w:r>
    </w:p>
    <w:p w14:paraId="47EFE874" w14:textId="4D90DF46" w:rsidR="004A516F" w:rsidRDefault="00042E3B" w:rsidP="002F62B5">
      <w:pPr>
        <w:ind w:firstLine="720"/>
        <w:rPr>
          <w:rFonts w:ascii="Times New Roman" w:hAnsi="Times New Roman" w:cs="Times New Roman"/>
        </w:rPr>
      </w:pPr>
      <w:r w:rsidRPr="00042E3B">
        <w:rPr>
          <w:rFonts w:ascii="Times New Roman" w:hAnsi="Times New Roman" w:cs="Times New Roman"/>
        </w:rPr>
        <w:t xml:space="preserve">The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tenuithrix</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clade included several poorly supported subclades. Most species within this complex lack </w:t>
      </w:r>
      <w:proofErr w:type="spellStart"/>
      <w:r w:rsidRPr="00042E3B">
        <w:rPr>
          <w:rFonts w:ascii="Times New Roman" w:hAnsi="Times New Roman" w:cs="Times New Roman"/>
        </w:rPr>
        <w:t>multilocus</w:t>
      </w:r>
      <w:proofErr w:type="spellEnd"/>
      <w:r w:rsidRPr="00042E3B">
        <w:rPr>
          <w:rFonts w:ascii="Times New Roman" w:hAnsi="Times New Roman" w:cs="Times New Roman"/>
        </w:rPr>
        <w:t xml:space="preserve"> sequence data from their holotype specimens. We assigned our field names using morphological species descriptions, but sequence results </w:t>
      </w:r>
      <w:r w:rsidRPr="00042E3B">
        <w:rPr>
          <w:rFonts w:ascii="Times New Roman" w:hAnsi="Times New Roman" w:cs="Times New Roman"/>
        </w:rPr>
        <w:lastRenderedPageBreak/>
        <w:t xml:space="preserve">largely failed to support these morphological concepts. Whereas specimens were largely undifferentiated by 28S data, gene conflict was observed between </w:t>
      </w:r>
      <w:r w:rsidRPr="00042E3B">
        <w:rPr>
          <w:rFonts w:ascii="Times New Roman" w:hAnsi="Times New Roman" w:cs="Times New Roman"/>
          <w:i/>
          <w:iCs/>
        </w:rPr>
        <w:t xml:space="preserve">tef1 </w:t>
      </w:r>
      <w:r w:rsidRPr="00042E3B">
        <w:rPr>
          <w:rFonts w:ascii="Times New Roman" w:hAnsi="Times New Roman" w:cs="Times New Roman"/>
        </w:rPr>
        <w:t xml:space="preserve">and </w:t>
      </w:r>
      <w:r w:rsidRPr="00042E3B">
        <w:rPr>
          <w:rFonts w:ascii="Times New Roman" w:hAnsi="Times New Roman" w:cs="Times New Roman"/>
          <w:i/>
          <w:iCs/>
        </w:rPr>
        <w:t xml:space="preserve">rpb2 </w:t>
      </w:r>
      <w:r w:rsidRPr="00042E3B">
        <w:rPr>
          <w:rFonts w:ascii="Times New Roman" w:hAnsi="Times New Roman" w:cs="Times New Roman"/>
        </w:rPr>
        <w:t>gene networks (</w:t>
      </w:r>
      <w:r w:rsidR="00FE2B6E">
        <w:rPr>
          <w:rFonts w:ascii="Times New Roman" w:hAnsi="Times New Roman" w:cs="Times New Roman"/>
        </w:rPr>
        <w:t xml:space="preserve">Figure </w:t>
      </w:r>
      <w:r w:rsidR="00020EEF">
        <w:rPr>
          <w:rFonts w:ascii="Times New Roman" w:hAnsi="Times New Roman" w:cs="Times New Roman"/>
        </w:rPr>
        <w:t>12</w:t>
      </w:r>
      <w:r w:rsidRPr="00042E3B">
        <w:rPr>
          <w:rFonts w:ascii="Times New Roman" w:hAnsi="Times New Roman" w:cs="Times New Roman"/>
        </w:rPr>
        <w:t>) and phylogenies</w:t>
      </w:r>
      <w:r w:rsidR="00FE2B6E">
        <w:rPr>
          <w:rFonts w:ascii="Times New Roman" w:hAnsi="Times New Roman" w:cs="Times New Roman"/>
        </w:rPr>
        <w:t xml:space="preserve">. </w:t>
      </w:r>
      <w:r w:rsidRPr="00042E3B">
        <w:rPr>
          <w:rFonts w:ascii="Times New Roman" w:hAnsi="Times New Roman" w:cs="Times New Roman"/>
        </w:rPr>
        <w:t xml:space="preserve">Genetic differentiation was detected between European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pallens</w:t>
      </w:r>
      <w:proofErr w:type="spellEnd"/>
      <w:r w:rsidRPr="00042E3B">
        <w:rPr>
          <w:rFonts w:ascii="Times New Roman" w:hAnsi="Times New Roman" w:cs="Times New Roman"/>
          <w:i/>
          <w:iCs/>
        </w:rPr>
        <w:t xml:space="preserve"> </w:t>
      </w:r>
      <w:r w:rsidRPr="00042E3B">
        <w:rPr>
          <w:rFonts w:ascii="Times New Roman" w:hAnsi="Times New Roman" w:cs="Times New Roman"/>
        </w:rPr>
        <w:t xml:space="preserve">and North American samples in the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tenuithrix</w:t>
      </w:r>
      <w:proofErr w:type="spellEnd"/>
      <w:r w:rsidRPr="00042E3B">
        <w:rPr>
          <w:rFonts w:ascii="Times New Roman" w:hAnsi="Times New Roman" w:cs="Times New Roman"/>
          <w:i/>
          <w:iCs/>
        </w:rPr>
        <w:t xml:space="preserve"> </w:t>
      </w:r>
      <w:r w:rsidRPr="00042E3B">
        <w:rPr>
          <w:rFonts w:ascii="Times New Roman" w:hAnsi="Times New Roman" w:cs="Times New Roman"/>
        </w:rPr>
        <w:t>complex, and the ML analysis showed weak support for three North American clades: (</w:t>
      </w:r>
      <w:proofErr w:type="spellStart"/>
      <w:r w:rsidRPr="00042E3B">
        <w:rPr>
          <w:rFonts w:ascii="Times New Roman" w:hAnsi="Times New Roman" w:cs="Times New Roman"/>
        </w:rPr>
        <w:t>i</w:t>
      </w:r>
      <w:proofErr w:type="spellEnd"/>
      <w:r w:rsidRPr="00042E3B">
        <w:rPr>
          <w:rFonts w:ascii="Times New Roman" w:hAnsi="Times New Roman" w:cs="Times New Roman"/>
        </w:rPr>
        <w:t xml:space="preserve">)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deceptivus</w:t>
      </w:r>
      <w:proofErr w:type="spellEnd"/>
      <w:r w:rsidRPr="00042E3B">
        <w:rPr>
          <w:rFonts w:ascii="Times New Roman" w:hAnsi="Times New Roman" w:cs="Times New Roman"/>
        </w:rPr>
        <w:t xml:space="preserve">, (ii)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tenuithrix</w:t>
      </w:r>
      <w:proofErr w:type="spellEnd"/>
      <w:r w:rsidRPr="00042E3B">
        <w:rPr>
          <w:rFonts w:ascii="Times New Roman" w:hAnsi="Times New Roman" w:cs="Times New Roman"/>
        </w:rPr>
        <w:t xml:space="preserve">, and (iii) </w:t>
      </w:r>
      <w:r w:rsidRPr="00042E3B">
        <w:rPr>
          <w:rFonts w:ascii="Times New Roman" w:hAnsi="Times New Roman" w:cs="Times New Roman"/>
          <w:i/>
          <w:iCs/>
        </w:rPr>
        <w:t xml:space="preserve">C. flavus </w:t>
      </w:r>
      <w:r w:rsidRPr="00042E3B">
        <w:rPr>
          <w:rFonts w:ascii="Times New Roman" w:hAnsi="Times New Roman" w:cs="Times New Roman"/>
        </w:rPr>
        <w:t xml:space="preserve">plus </w:t>
      </w:r>
      <w:r w:rsidRPr="00042E3B">
        <w:rPr>
          <w:rFonts w:ascii="Times New Roman" w:hAnsi="Times New Roman" w:cs="Times New Roman"/>
          <w:i/>
          <w:iCs/>
        </w:rPr>
        <w:t xml:space="preserve">C. </w:t>
      </w:r>
      <w:proofErr w:type="spellStart"/>
      <w:r w:rsidRPr="00042E3B">
        <w:rPr>
          <w:rFonts w:ascii="Times New Roman" w:hAnsi="Times New Roman" w:cs="Times New Roman"/>
          <w:i/>
          <w:iCs/>
        </w:rPr>
        <w:t>phasmatis</w:t>
      </w:r>
      <w:proofErr w:type="spellEnd"/>
      <w:r w:rsidRPr="00042E3B">
        <w:rPr>
          <w:rFonts w:ascii="Times New Roman" w:hAnsi="Times New Roman" w:cs="Times New Roman"/>
        </w:rPr>
        <w:t>. We assigned provisional species names to our samples based on their phylogenetic affinity to these taxa.</w:t>
      </w:r>
    </w:p>
    <w:p w14:paraId="6369F188" w14:textId="2B66C160" w:rsidR="0002144F" w:rsidRPr="00B978D4" w:rsidRDefault="0002144F" w:rsidP="00B978D4">
      <w:pPr>
        <w:pStyle w:val="Heading3"/>
        <w:rPr>
          <w:rFonts w:ascii="Times New Roman" w:hAnsi="Times New Roman" w:cs="Times New Roman"/>
        </w:rPr>
      </w:pPr>
      <w:bookmarkStart w:id="40" w:name="_Toc141086790"/>
      <w:r w:rsidRPr="00B978D4">
        <w:rPr>
          <w:rFonts w:ascii="Times New Roman" w:hAnsi="Times New Roman" w:cs="Times New Roman"/>
        </w:rPr>
        <w:t>Taxonomy</w:t>
      </w:r>
      <w:bookmarkEnd w:id="40"/>
    </w:p>
    <w:p w14:paraId="7263D7E8" w14:textId="77777777" w:rsidR="0002144F" w:rsidRPr="00DF7C87" w:rsidRDefault="0002144F" w:rsidP="0002144F">
      <w:pPr>
        <w:rPr>
          <w:rFonts w:ascii="Times New Roman" w:hAnsi="Times New Roman" w:cs="Times New Roman"/>
        </w:rPr>
      </w:pPr>
    </w:p>
    <w:p w14:paraId="39F57A52" w14:textId="312708C5" w:rsidR="002F62B5" w:rsidRDefault="002F62B5" w:rsidP="002F62B5">
      <w:pPr>
        <w:rPr>
          <w:rFonts w:ascii="Times New Roman" w:hAnsi="Times New Roman" w:cs="Times New Roman"/>
          <w:i/>
          <w:iCs/>
        </w:rPr>
      </w:pPr>
      <w:r w:rsidRPr="002F62B5">
        <w:rPr>
          <w:rFonts w:ascii="Times New Roman" w:hAnsi="Times New Roman" w:cs="Times New Roman"/>
          <w:i/>
          <w:iCs/>
        </w:rPr>
        <w:t xml:space="preserve">Cantharellus </w:t>
      </w:r>
      <w:proofErr w:type="spellStart"/>
      <w:r w:rsidRPr="002F62B5">
        <w:rPr>
          <w:rFonts w:ascii="Times New Roman" w:hAnsi="Times New Roman" w:cs="Times New Roman"/>
        </w:rPr>
        <w:t>subg</w:t>
      </w:r>
      <w:proofErr w:type="spellEnd"/>
      <w:r w:rsidRPr="002F62B5">
        <w:rPr>
          <w:rFonts w:ascii="Times New Roman" w:hAnsi="Times New Roman" w:cs="Times New Roman"/>
        </w:rPr>
        <w:t xml:space="preserve">. </w:t>
      </w:r>
      <w:r w:rsidRPr="002F62B5">
        <w:rPr>
          <w:rFonts w:ascii="Times New Roman" w:hAnsi="Times New Roman" w:cs="Times New Roman"/>
          <w:i/>
          <w:iCs/>
        </w:rPr>
        <w:t>Cantharellus</w:t>
      </w:r>
    </w:p>
    <w:p w14:paraId="418829BC" w14:textId="77777777" w:rsidR="002F62B5" w:rsidRPr="002F62B5" w:rsidRDefault="002F62B5" w:rsidP="002F62B5">
      <w:pPr>
        <w:rPr>
          <w:rFonts w:ascii="Times New Roman" w:hAnsi="Times New Roman" w:cs="Times New Roman"/>
        </w:rPr>
      </w:pPr>
    </w:p>
    <w:p w14:paraId="75EA52DE" w14:textId="77777777" w:rsidR="00FE2B6E" w:rsidRDefault="002F62B5" w:rsidP="002F62B5">
      <w:pPr>
        <w:rPr>
          <w:rFonts w:ascii="Times New Roman" w:hAnsi="Times New Roman" w:cs="Times New Roman"/>
        </w:rPr>
      </w:pPr>
      <w:r w:rsidRPr="002F62B5">
        <w:rPr>
          <w:rFonts w:ascii="Times New Roman" w:hAnsi="Times New Roman" w:cs="Times New Roman"/>
          <w:i/>
          <w:iCs/>
        </w:rPr>
        <w:t xml:space="preserve">Cantharellus </w:t>
      </w:r>
      <w:proofErr w:type="spellStart"/>
      <w:r w:rsidRPr="002F62B5">
        <w:rPr>
          <w:rFonts w:ascii="Times New Roman" w:hAnsi="Times New Roman" w:cs="Times New Roman"/>
          <w:i/>
          <w:iCs/>
        </w:rPr>
        <w:t>altipes</w:t>
      </w:r>
      <w:proofErr w:type="spellEnd"/>
      <w:r w:rsidRPr="002F62B5">
        <w:rPr>
          <w:rFonts w:ascii="Times New Roman" w:hAnsi="Times New Roman" w:cs="Times New Roman"/>
          <w:i/>
          <w:iCs/>
        </w:rPr>
        <w:t xml:space="preserve"> </w:t>
      </w:r>
      <w:proofErr w:type="spellStart"/>
      <w:r w:rsidRPr="002F62B5">
        <w:rPr>
          <w:rFonts w:ascii="Times New Roman" w:hAnsi="Times New Roman" w:cs="Times New Roman"/>
        </w:rPr>
        <w:t>Buyck</w:t>
      </w:r>
      <w:proofErr w:type="spellEnd"/>
      <w:r w:rsidRPr="002F62B5">
        <w:rPr>
          <w:rFonts w:ascii="Times New Roman" w:hAnsi="Times New Roman" w:cs="Times New Roman"/>
        </w:rPr>
        <w:t xml:space="preserve"> &amp; V. Hofstetter, Fungal Diversity 49:39. 2011. </w:t>
      </w:r>
    </w:p>
    <w:p w14:paraId="1D5452D0" w14:textId="137A92C4" w:rsidR="00FE2B6E" w:rsidRDefault="00FE2B6E" w:rsidP="002F62B5">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13</w:t>
      </w:r>
      <w:r w:rsidR="002F62B5" w:rsidRPr="002F62B5">
        <w:rPr>
          <w:rFonts w:ascii="Times New Roman" w:hAnsi="Times New Roman" w:cs="Times New Roman"/>
        </w:rPr>
        <w:t xml:space="preserve">A–B </w:t>
      </w:r>
    </w:p>
    <w:p w14:paraId="19625DE1" w14:textId="378C52E1" w:rsidR="002F62B5" w:rsidRPr="002F62B5" w:rsidRDefault="002F62B5" w:rsidP="002F62B5">
      <w:pPr>
        <w:rPr>
          <w:rFonts w:ascii="Times New Roman" w:hAnsi="Times New Roman" w:cs="Times New Roman"/>
        </w:rPr>
      </w:pPr>
      <w:r w:rsidRPr="002F62B5">
        <w:rPr>
          <w:rFonts w:ascii="Times New Roman" w:hAnsi="Times New Roman" w:cs="Times New Roman"/>
          <w:i/>
          <w:iCs/>
        </w:rPr>
        <w:t xml:space="preserve">Typification: </w:t>
      </w:r>
      <w:r w:rsidRPr="002F62B5">
        <w:rPr>
          <w:rFonts w:ascii="Times New Roman" w:hAnsi="Times New Roman" w:cs="Times New Roman"/>
        </w:rPr>
        <w:t xml:space="preserve">USA. TEXAS: Montgomery County, Conroe (30.3, −95.45), 60 m, in </w:t>
      </w:r>
      <w:r w:rsidRPr="002F62B5">
        <w:rPr>
          <w:rFonts w:ascii="Times New Roman" w:hAnsi="Times New Roman" w:cs="Times New Roman"/>
          <w:i/>
          <w:iCs/>
        </w:rPr>
        <w:t xml:space="preserve">Quercus-Pinus </w:t>
      </w:r>
      <w:r w:rsidRPr="002F62B5">
        <w:rPr>
          <w:rFonts w:ascii="Times New Roman" w:hAnsi="Times New Roman" w:cs="Times New Roman"/>
        </w:rPr>
        <w:t xml:space="preserve">woods, 28 Jul 2007, </w:t>
      </w:r>
      <w:proofErr w:type="spellStart"/>
      <w:r w:rsidRPr="002F62B5">
        <w:rPr>
          <w:rFonts w:ascii="Times New Roman" w:hAnsi="Times New Roman" w:cs="Times New Roman"/>
          <w:i/>
          <w:iCs/>
        </w:rPr>
        <w:t>Buyck</w:t>
      </w:r>
      <w:proofErr w:type="spellEnd"/>
      <w:r w:rsidRPr="002F62B5">
        <w:rPr>
          <w:rFonts w:ascii="Times New Roman" w:hAnsi="Times New Roman" w:cs="Times New Roman"/>
          <w:i/>
          <w:iCs/>
        </w:rPr>
        <w:t xml:space="preserve"> 07.112 </w:t>
      </w:r>
      <w:r w:rsidRPr="002F62B5">
        <w:rPr>
          <w:rFonts w:ascii="Times New Roman" w:hAnsi="Times New Roman" w:cs="Times New Roman"/>
        </w:rPr>
        <w:t xml:space="preserve">(holotype PC 0084080). </w:t>
      </w:r>
    </w:p>
    <w:p w14:paraId="6DB83C27" w14:textId="77777777" w:rsidR="002F62B5" w:rsidRPr="002F62B5" w:rsidRDefault="002F62B5" w:rsidP="002F62B5">
      <w:pPr>
        <w:rPr>
          <w:rFonts w:ascii="Times New Roman" w:hAnsi="Times New Roman" w:cs="Times New Roman"/>
        </w:rPr>
      </w:pPr>
      <w:r w:rsidRPr="002F62B5">
        <w:rPr>
          <w:rFonts w:ascii="Times New Roman" w:hAnsi="Times New Roman" w:cs="Times New Roman"/>
        </w:rPr>
        <w:t xml:space="preserve">GenBank: </w:t>
      </w:r>
      <w:r w:rsidRPr="002F62B5">
        <w:rPr>
          <w:rFonts w:ascii="Times New Roman" w:hAnsi="Times New Roman" w:cs="Times New Roman"/>
          <w:i/>
          <w:iCs/>
        </w:rPr>
        <w:t xml:space="preserve">tef1 </w:t>
      </w:r>
      <w:r w:rsidRPr="002F62B5">
        <w:rPr>
          <w:rFonts w:ascii="Times New Roman" w:hAnsi="Times New Roman" w:cs="Times New Roman"/>
        </w:rPr>
        <w:t xml:space="preserve">= GQ914941. </w:t>
      </w:r>
    </w:p>
    <w:p w14:paraId="0DE6EA09" w14:textId="77777777" w:rsidR="00554B55" w:rsidRPr="00554B55" w:rsidRDefault="00554B55" w:rsidP="00554B55">
      <w:pPr>
        <w:ind w:firstLine="720"/>
        <w:rPr>
          <w:rFonts w:ascii="Times New Roman" w:hAnsi="Times New Roman" w:cs="Times New Roman"/>
        </w:rPr>
      </w:pPr>
      <w:r w:rsidRPr="00554B55">
        <w:rPr>
          <w:rFonts w:ascii="Times New Roman" w:hAnsi="Times New Roman" w:cs="Times New Roman"/>
          <w:i/>
          <w:iCs/>
        </w:rPr>
        <w:t xml:space="preserve">Ecology and distribution: </w:t>
      </w:r>
      <w:r w:rsidRPr="00554B55">
        <w:rPr>
          <w:rFonts w:ascii="Times New Roman" w:hAnsi="Times New Roman" w:cs="Times New Roman"/>
        </w:rPr>
        <w:t xml:space="preserve">On soil in </w:t>
      </w:r>
      <w:r w:rsidRPr="00554B55">
        <w:rPr>
          <w:rFonts w:ascii="Times New Roman" w:hAnsi="Times New Roman" w:cs="Times New Roman"/>
          <w:i/>
          <w:iCs/>
        </w:rPr>
        <w:t xml:space="preserve">Quercus-Pinus </w:t>
      </w:r>
      <w:r w:rsidRPr="00554B55">
        <w:rPr>
          <w:rFonts w:ascii="Times New Roman" w:hAnsi="Times New Roman" w:cs="Times New Roman"/>
        </w:rPr>
        <w:t xml:space="preserve">forests in Gulf Coast states (Texas (type), Louisiana) and in northern hardwood forests with </w:t>
      </w:r>
      <w:r w:rsidRPr="00554B55">
        <w:rPr>
          <w:rFonts w:ascii="Times New Roman" w:hAnsi="Times New Roman" w:cs="Times New Roman"/>
          <w:i/>
          <w:iCs/>
        </w:rPr>
        <w:t>Fagus, Quercus</w:t>
      </w:r>
      <w:r w:rsidRPr="00554B55">
        <w:rPr>
          <w:rFonts w:ascii="Times New Roman" w:hAnsi="Times New Roman" w:cs="Times New Roman"/>
        </w:rPr>
        <w:t xml:space="preserve">, and </w:t>
      </w:r>
      <w:r w:rsidRPr="00554B55">
        <w:rPr>
          <w:rFonts w:ascii="Times New Roman" w:hAnsi="Times New Roman" w:cs="Times New Roman"/>
          <w:i/>
          <w:iCs/>
        </w:rPr>
        <w:t xml:space="preserve">Betula </w:t>
      </w:r>
      <w:r w:rsidRPr="00554B55">
        <w:rPr>
          <w:rFonts w:ascii="Times New Roman" w:hAnsi="Times New Roman" w:cs="Times New Roman"/>
        </w:rPr>
        <w:t xml:space="preserve">in the southern Appalachians (Tennessee, Virginia) at elevations reaching 1200–1300 m. Jul to Dec. </w:t>
      </w:r>
    </w:p>
    <w:p w14:paraId="7EB71717" w14:textId="6491FEFC" w:rsidR="00554B55" w:rsidRPr="00554B55" w:rsidRDefault="00554B55" w:rsidP="00554B55">
      <w:pPr>
        <w:ind w:firstLine="720"/>
        <w:rPr>
          <w:rFonts w:ascii="Times New Roman" w:hAnsi="Times New Roman" w:cs="Times New Roman"/>
        </w:rPr>
      </w:pPr>
      <w:r w:rsidRPr="00554B55">
        <w:rPr>
          <w:rFonts w:ascii="Times New Roman" w:hAnsi="Times New Roman" w:cs="Times New Roman"/>
          <w:i/>
          <w:iCs/>
        </w:rPr>
        <w:t xml:space="preserve">Specimens examined: </w:t>
      </w:r>
      <w:r w:rsidRPr="00554B55">
        <w:rPr>
          <w:rFonts w:ascii="Times New Roman" w:hAnsi="Times New Roman" w:cs="Times New Roman"/>
        </w:rPr>
        <w:t xml:space="preserve">USA. TENNESSEE: Sevier County, Great Smoky Mountains National Park, Trillium Gap Trail (35.670837, −83.438888), 1332 m, scattered under </w:t>
      </w:r>
      <w:r w:rsidRPr="00554B55">
        <w:rPr>
          <w:rFonts w:ascii="Times New Roman" w:hAnsi="Times New Roman" w:cs="Times New Roman"/>
          <w:i/>
          <w:iCs/>
        </w:rPr>
        <w:t>Betula alleghaniensis, Fagus</w:t>
      </w:r>
      <w:r w:rsidRPr="00554B55">
        <w:rPr>
          <w:rFonts w:ascii="Times New Roman" w:hAnsi="Times New Roman" w:cs="Times New Roman"/>
        </w:rPr>
        <w:t xml:space="preserve">, and </w:t>
      </w:r>
      <w:r w:rsidRPr="00554B55">
        <w:rPr>
          <w:rFonts w:ascii="Times New Roman" w:hAnsi="Times New Roman" w:cs="Times New Roman"/>
          <w:i/>
          <w:iCs/>
        </w:rPr>
        <w:t>Tsuga</w:t>
      </w:r>
      <w:r w:rsidRPr="00554B55">
        <w:rPr>
          <w:rFonts w:ascii="Times New Roman" w:hAnsi="Times New Roman" w:cs="Times New Roman"/>
        </w:rPr>
        <w:t xml:space="preserve">, 9 Aug 2020, </w:t>
      </w:r>
      <w:r w:rsidRPr="00554B55">
        <w:rPr>
          <w:rFonts w:ascii="Times New Roman" w:hAnsi="Times New Roman" w:cs="Times New Roman"/>
          <w:i/>
          <w:iCs/>
        </w:rPr>
        <w:t xml:space="preserve">R.A. Swenie RAS639 </w:t>
      </w:r>
      <w:r w:rsidRPr="00554B55">
        <w:rPr>
          <w:rFonts w:ascii="Times New Roman" w:hAnsi="Times New Roman" w:cs="Times New Roman"/>
        </w:rPr>
        <w:t xml:space="preserve">(TENN- F-075384); VIRGINIA: Grayson County, Mt. Rogers National Recreation Area, Mt. Rogers Trail (36.65942, −81.54085), 1220 m, scattered under </w:t>
      </w:r>
      <w:r w:rsidRPr="00554B55">
        <w:rPr>
          <w:rFonts w:ascii="Times New Roman" w:hAnsi="Times New Roman" w:cs="Times New Roman"/>
          <w:i/>
          <w:iCs/>
        </w:rPr>
        <w:t xml:space="preserve">Fagus </w:t>
      </w:r>
      <w:r w:rsidRPr="00554B55">
        <w:rPr>
          <w:rFonts w:ascii="Times New Roman" w:hAnsi="Times New Roman" w:cs="Times New Roman"/>
        </w:rPr>
        <w:t xml:space="preserve">and </w:t>
      </w:r>
      <w:r w:rsidRPr="00554B55">
        <w:rPr>
          <w:rFonts w:ascii="Times New Roman" w:hAnsi="Times New Roman" w:cs="Times New Roman"/>
          <w:i/>
          <w:iCs/>
        </w:rPr>
        <w:t>Quercus</w:t>
      </w:r>
      <w:r w:rsidRPr="00554B55">
        <w:rPr>
          <w:rFonts w:ascii="Times New Roman" w:hAnsi="Times New Roman" w:cs="Times New Roman"/>
        </w:rPr>
        <w:t xml:space="preserve">, 14 Aug 2016, </w:t>
      </w:r>
      <w:r w:rsidRPr="00554B55">
        <w:rPr>
          <w:rFonts w:ascii="Times New Roman" w:hAnsi="Times New Roman" w:cs="Times New Roman"/>
          <w:i/>
          <w:iCs/>
        </w:rPr>
        <w:t xml:space="preserve">R.A. Swenie RAS084 </w:t>
      </w:r>
      <w:r w:rsidRPr="00554B55">
        <w:rPr>
          <w:rFonts w:ascii="Times New Roman" w:hAnsi="Times New Roman" w:cs="Times New Roman"/>
        </w:rPr>
        <w:t xml:space="preserve">(TENN-F-071461). </w:t>
      </w:r>
    </w:p>
    <w:p w14:paraId="738FE7E6" w14:textId="60859F2E" w:rsidR="001E372F" w:rsidRDefault="00554B55" w:rsidP="001E372F">
      <w:pPr>
        <w:ind w:firstLine="720"/>
        <w:rPr>
          <w:rFonts w:ascii="Times New Roman" w:hAnsi="Times New Roman" w:cs="Times New Roman"/>
        </w:rPr>
      </w:pPr>
      <w:r w:rsidRPr="00554B55">
        <w:rPr>
          <w:rFonts w:ascii="Times New Roman" w:hAnsi="Times New Roman" w:cs="Times New Roman"/>
          <w:i/>
          <w:iCs/>
        </w:rPr>
        <w:t xml:space="preserve">Commentary: </w:t>
      </w:r>
      <w:r w:rsidRPr="00554B55">
        <w:rPr>
          <w:rFonts w:ascii="Times New Roman" w:hAnsi="Times New Roman" w:cs="Times New Roman"/>
        </w:rPr>
        <w:t xml:space="preserve">In addition to Texas oak-pine woods where the species was described, </w:t>
      </w:r>
      <w:r w:rsidRPr="00554B55">
        <w:rPr>
          <w:rFonts w:ascii="Times New Roman" w:hAnsi="Times New Roman" w:cs="Times New Roman"/>
          <w:i/>
          <w:iCs/>
        </w:rPr>
        <w:t xml:space="preserve">Cantharellus </w:t>
      </w:r>
      <w:proofErr w:type="spellStart"/>
      <w:r w:rsidRPr="00554B55">
        <w:rPr>
          <w:rFonts w:ascii="Times New Roman" w:hAnsi="Times New Roman" w:cs="Times New Roman"/>
          <w:i/>
          <w:iCs/>
        </w:rPr>
        <w:t>altipes</w:t>
      </w:r>
      <w:proofErr w:type="spellEnd"/>
      <w:r w:rsidRPr="00554B55">
        <w:rPr>
          <w:rFonts w:ascii="Times New Roman" w:hAnsi="Times New Roman" w:cs="Times New Roman"/>
          <w:i/>
          <w:iCs/>
        </w:rPr>
        <w:t xml:space="preserve"> </w:t>
      </w:r>
      <w:r w:rsidRPr="00554B55">
        <w:rPr>
          <w:rFonts w:ascii="Times New Roman" w:hAnsi="Times New Roman" w:cs="Times New Roman"/>
        </w:rPr>
        <w:t xml:space="preserve">also occurs in northern hardwood forests dominated by </w:t>
      </w:r>
      <w:r w:rsidRPr="00554B55">
        <w:rPr>
          <w:rFonts w:ascii="Times New Roman" w:hAnsi="Times New Roman" w:cs="Times New Roman"/>
          <w:i/>
          <w:iCs/>
        </w:rPr>
        <w:t>Fagus, Betula</w:t>
      </w:r>
      <w:r w:rsidRPr="00554B55">
        <w:rPr>
          <w:rFonts w:ascii="Times New Roman" w:hAnsi="Times New Roman" w:cs="Times New Roman"/>
        </w:rPr>
        <w:t xml:space="preserve">, and/or </w:t>
      </w:r>
      <w:r w:rsidRPr="00554B55">
        <w:rPr>
          <w:rFonts w:ascii="Times New Roman" w:hAnsi="Times New Roman" w:cs="Times New Roman"/>
          <w:i/>
          <w:iCs/>
        </w:rPr>
        <w:t xml:space="preserve">Quercus </w:t>
      </w:r>
      <w:r w:rsidRPr="00554B55">
        <w:rPr>
          <w:rFonts w:ascii="Times New Roman" w:hAnsi="Times New Roman" w:cs="Times New Roman"/>
        </w:rPr>
        <w:t xml:space="preserve">at moderate elevations in the southern Appalachians. </w:t>
      </w:r>
      <w:proofErr w:type="spellStart"/>
      <w:r w:rsidRPr="00554B55">
        <w:rPr>
          <w:rFonts w:ascii="Times New Roman" w:hAnsi="Times New Roman" w:cs="Times New Roman"/>
        </w:rPr>
        <w:t>Basidiomata</w:t>
      </w:r>
      <w:proofErr w:type="spellEnd"/>
      <w:r w:rsidRPr="00554B55">
        <w:rPr>
          <w:rFonts w:ascii="Times New Roman" w:hAnsi="Times New Roman" w:cs="Times New Roman"/>
        </w:rPr>
        <w:t xml:space="preserve"> of </w:t>
      </w:r>
      <w:r w:rsidRPr="00554B55">
        <w:rPr>
          <w:rFonts w:ascii="Times New Roman" w:hAnsi="Times New Roman" w:cs="Times New Roman"/>
          <w:i/>
          <w:iCs/>
        </w:rPr>
        <w:t xml:space="preserve">C. </w:t>
      </w:r>
      <w:proofErr w:type="spellStart"/>
      <w:r w:rsidRPr="00554B55">
        <w:rPr>
          <w:rFonts w:ascii="Times New Roman" w:hAnsi="Times New Roman" w:cs="Times New Roman"/>
          <w:i/>
          <w:iCs/>
        </w:rPr>
        <w:t>altipes</w:t>
      </w:r>
      <w:proofErr w:type="spellEnd"/>
      <w:r w:rsidRPr="00554B55">
        <w:rPr>
          <w:rFonts w:ascii="Times New Roman" w:hAnsi="Times New Roman" w:cs="Times New Roman"/>
          <w:i/>
          <w:iCs/>
        </w:rPr>
        <w:t xml:space="preserve"> </w:t>
      </w:r>
      <w:r w:rsidRPr="00554B55">
        <w:rPr>
          <w:rFonts w:ascii="Times New Roman" w:hAnsi="Times New Roman" w:cs="Times New Roman"/>
        </w:rPr>
        <w:t>generally have stipe lengths exceeding the pileus diameter, but pileus coloration is highly variable ranging from bright yellow to pale brownish yellow with a brown disc (</w:t>
      </w:r>
      <w:r w:rsidR="00FE2B6E">
        <w:rPr>
          <w:rFonts w:ascii="Times New Roman" w:hAnsi="Times New Roman" w:cs="Times New Roman"/>
        </w:rPr>
        <w:t xml:space="preserve">Figure </w:t>
      </w:r>
      <w:r w:rsidR="00020EEF">
        <w:rPr>
          <w:rFonts w:ascii="Times New Roman" w:hAnsi="Times New Roman" w:cs="Times New Roman"/>
        </w:rPr>
        <w:t>13</w:t>
      </w:r>
      <w:r w:rsidRPr="00554B55">
        <w:rPr>
          <w:rFonts w:ascii="Times New Roman" w:hAnsi="Times New Roman" w:cs="Times New Roman"/>
        </w:rPr>
        <w:t xml:space="preserve">A–B). Stipe coloration also varies from pale cream to bright egg yellow, although the hymenophore is consistently pale </w:t>
      </w:r>
      <w:proofErr w:type="gramStart"/>
      <w:r w:rsidRPr="00554B55">
        <w:rPr>
          <w:rFonts w:ascii="Times New Roman" w:hAnsi="Times New Roman" w:cs="Times New Roman"/>
        </w:rPr>
        <w:t>cream-yellow</w:t>
      </w:r>
      <w:proofErr w:type="gramEnd"/>
      <w:r w:rsidRPr="00554B55">
        <w:rPr>
          <w:rFonts w:ascii="Times New Roman" w:hAnsi="Times New Roman" w:cs="Times New Roman"/>
        </w:rPr>
        <w:t>. The large spore size (7.3–</w:t>
      </w:r>
      <w:r w:rsidRPr="00554B55">
        <w:rPr>
          <w:rFonts w:ascii="Times New Roman" w:hAnsi="Times New Roman" w:cs="Times New Roman"/>
          <w:i/>
          <w:iCs/>
        </w:rPr>
        <w:t>9.4</w:t>
      </w:r>
      <w:r w:rsidRPr="00554B55">
        <w:rPr>
          <w:rFonts w:ascii="Times New Roman" w:hAnsi="Times New Roman" w:cs="Times New Roman"/>
        </w:rPr>
        <w:t>–12 × 4.4–</w:t>
      </w:r>
      <w:r w:rsidRPr="00554B55">
        <w:rPr>
          <w:rFonts w:ascii="Times New Roman" w:hAnsi="Times New Roman" w:cs="Times New Roman"/>
          <w:i/>
          <w:iCs/>
        </w:rPr>
        <w:t>4.9</w:t>
      </w:r>
      <w:r w:rsidRPr="00554B55">
        <w:rPr>
          <w:rFonts w:ascii="Times New Roman" w:hAnsi="Times New Roman" w:cs="Times New Roman"/>
        </w:rPr>
        <w:t xml:space="preserve">–5.7 </w:t>
      </w:r>
      <w:proofErr w:type="spellStart"/>
      <w:r w:rsidRPr="00554B55">
        <w:rPr>
          <w:rFonts w:ascii="Times New Roman" w:hAnsi="Times New Roman" w:cs="Times New Roman"/>
        </w:rPr>
        <w:t>μm</w:t>
      </w:r>
      <w:proofErr w:type="spellEnd"/>
      <w:r w:rsidRPr="00554B55">
        <w:rPr>
          <w:rFonts w:ascii="Times New Roman" w:hAnsi="Times New Roman" w:cs="Times New Roman"/>
        </w:rPr>
        <w:t xml:space="preserve">) combined with brown pileus tones can lead this species to </w:t>
      </w:r>
      <w:r w:rsidR="001E372F" w:rsidRPr="001E372F">
        <w:rPr>
          <w:rFonts w:ascii="Times New Roman" w:hAnsi="Times New Roman" w:cs="Times New Roman"/>
        </w:rPr>
        <w:t xml:space="preserve">be confused with </w:t>
      </w:r>
      <w:r w:rsidR="001E372F" w:rsidRPr="001E372F">
        <w:rPr>
          <w:rFonts w:ascii="Times New Roman" w:hAnsi="Times New Roman" w:cs="Times New Roman"/>
          <w:i/>
          <w:iCs/>
        </w:rPr>
        <w:t xml:space="preserve">C. </w:t>
      </w:r>
      <w:proofErr w:type="spellStart"/>
      <w:r w:rsidR="001E372F" w:rsidRPr="001E372F">
        <w:rPr>
          <w:rFonts w:ascii="Times New Roman" w:hAnsi="Times New Roman" w:cs="Times New Roman"/>
          <w:i/>
          <w:iCs/>
        </w:rPr>
        <w:t>betularum</w:t>
      </w:r>
      <w:proofErr w:type="spellEnd"/>
      <w:r w:rsidR="001E372F" w:rsidRPr="001E372F">
        <w:rPr>
          <w:rFonts w:ascii="Times New Roman" w:hAnsi="Times New Roman" w:cs="Times New Roman"/>
        </w:rPr>
        <w:t xml:space="preserve">; however, </w:t>
      </w:r>
      <w:r w:rsidR="001E372F" w:rsidRPr="001E372F">
        <w:rPr>
          <w:rFonts w:ascii="Times New Roman" w:hAnsi="Times New Roman" w:cs="Times New Roman"/>
          <w:i/>
          <w:iCs/>
        </w:rPr>
        <w:t xml:space="preserve">C. </w:t>
      </w:r>
      <w:proofErr w:type="spellStart"/>
      <w:r w:rsidR="001E372F" w:rsidRPr="001E372F">
        <w:rPr>
          <w:rFonts w:ascii="Times New Roman" w:hAnsi="Times New Roman" w:cs="Times New Roman"/>
          <w:i/>
          <w:iCs/>
        </w:rPr>
        <w:t>altipes</w:t>
      </w:r>
      <w:proofErr w:type="spellEnd"/>
      <w:r w:rsidR="001E372F" w:rsidRPr="001E372F">
        <w:rPr>
          <w:rFonts w:ascii="Times New Roman" w:hAnsi="Times New Roman" w:cs="Times New Roman"/>
          <w:i/>
          <w:iCs/>
        </w:rPr>
        <w:t xml:space="preserve"> </w:t>
      </w:r>
      <w:r w:rsidR="001E372F" w:rsidRPr="001E372F">
        <w:rPr>
          <w:rFonts w:ascii="Times New Roman" w:hAnsi="Times New Roman" w:cs="Times New Roman"/>
        </w:rPr>
        <w:t xml:space="preserve">has somewhat smaller spores than </w:t>
      </w:r>
      <w:r w:rsidR="001E372F" w:rsidRPr="001E372F">
        <w:rPr>
          <w:rFonts w:ascii="Times New Roman" w:hAnsi="Times New Roman" w:cs="Times New Roman"/>
          <w:i/>
          <w:iCs/>
        </w:rPr>
        <w:t xml:space="preserve">C. </w:t>
      </w:r>
      <w:proofErr w:type="spellStart"/>
      <w:r w:rsidR="001E372F" w:rsidRPr="001E372F">
        <w:rPr>
          <w:rFonts w:ascii="Times New Roman" w:hAnsi="Times New Roman" w:cs="Times New Roman"/>
          <w:i/>
          <w:iCs/>
        </w:rPr>
        <w:t>betularum</w:t>
      </w:r>
      <w:proofErr w:type="spellEnd"/>
      <w:r w:rsidR="001E372F" w:rsidRPr="001E372F">
        <w:rPr>
          <w:rFonts w:ascii="Times New Roman" w:hAnsi="Times New Roman" w:cs="Times New Roman"/>
          <w:i/>
          <w:iCs/>
        </w:rPr>
        <w:t xml:space="preserve"> </w:t>
      </w:r>
      <w:r w:rsidR="001E372F" w:rsidRPr="001E372F">
        <w:rPr>
          <w:rFonts w:ascii="Times New Roman" w:hAnsi="Times New Roman" w:cs="Times New Roman"/>
        </w:rPr>
        <w:t xml:space="preserve">and is found in northern hardwood forests around 1200– 1300 m in elevation in the southern Appalachian Mountains, as opposed to </w:t>
      </w:r>
      <w:r w:rsidR="001E372F" w:rsidRPr="001E372F">
        <w:rPr>
          <w:rFonts w:ascii="Times New Roman" w:hAnsi="Times New Roman" w:cs="Times New Roman"/>
          <w:i/>
          <w:iCs/>
        </w:rPr>
        <w:t xml:space="preserve">C. </w:t>
      </w:r>
      <w:proofErr w:type="spellStart"/>
      <w:r w:rsidR="001E372F" w:rsidRPr="001E372F">
        <w:rPr>
          <w:rFonts w:ascii="Times New Roman" w:hAnsi="Times New Roman" w:cs="Times New Roman"/>
          <w:i/>
          <w:iCs/>
        </w:rPr>
        <w:t>betularum</w:t>
      </w:r>
      <w:proofErr w:type="spellEnd"/>
      <w:r w:rsidR="001E372F" w:rsidRPr="001E372F">
        <w:rPr>
          <w:rFonts w:ascii="Times New Roman" w:hAnsi="Times New Roman" w:cs="Times New Roman"/>
        </w:rPr>
        <w:t xml:space="preserve">, which has spores averaging 10.4 × 5.6 </w:t>
      </w:r>
      <w:proofErr w:type="spellStart"/>
      <w:r w:rsidR="001E372F" w:rsidRPr="001E372F">
        <w:rPr>
          <w:rFonts w:ascii="Times New Roman" w:hAnsi="Times New Roman" w:cs="Times New Roman"/>
        </w:rPr>
        <w:t>μm</w:t>
      </w:r>
      <w:proofErr w:type="spellEnd"/>
      <w:r w:rsidR="001E372F" w:rsidRPr="001E372F">
        <w:rPr>
          <w:rFonts w:ascii="Times New Roman" w:hAnsi="Times New Roman" w:cs="Times New Roman"/>
        </w:rPr>
        <w:t xml:space="preserve"> and is known from high-elevation birch-spruce-fir habitat at 1800 m elevation. </w:t>
      </w:r>
    </w:p>
    <w:p w14:paraId="217106DA" w14:textId="059DBE2A" w:rsidR="008C4118" w:rsidRPr="008C4118" w:rsidRDefault="008C4118" w:rsidP="008C4118">
      <w:pPr>
        <w:ind w:firstLine="720"/>
        <w:rPr>
          <w:rFonts w:ascii="Times New Roman" w:hAnsi="Times New Roman" w:cs="Times New Roman"/>
        </w:rPr>
      </w:pPr>
      <w:r w:rsidRPr="008C4118">
        <w:rPr>
          <w:rFonts w:ascii="Times New Roman" w:hAnsi="Times New Roman" w:cs="Times New Roman"/>
        </w:rPr>
        <w:t xml:space="preserve">There has been some confusion about the holotype designation for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altipes</w:t>
      </w:r>
      <w:proofErr w:type="spellEnd"/>
      <w:r w:rsidRPr="008C4118">
        <w:rPr>
          <w:rFonts w:ascii="Times New Roman" w:hAnsi="Times New Roman" w:cs="Times New Roman"/>
        </w:rPr>
        <w:t xml:space="preserve">. Collection BB 07.112, denoted as the holotype in the </w:t>
      </w:r>
      <w:proofErr w:type="spellStart"/>
      <w:r w:rsidRPr="008C4118">
        <w:rPr>
          <w:rFonts w:ascii="Times New Roman" w:hAnsi="Times New Roman" w:cs="Times New Roman"/>
        </w:rPr>
        <w:t>protolog</w:t>
      </w:r>
      <w:proofErr w:type="spellEnd"/>
      <w:r w:rsidRPr="008C4118">
        <w:rPr>
          <w:rFonts w:ascii="Times New Roman" w:hAnsi="Times New Roman" w:cs="Times New Roman"/>
        </w:rPr>
        <w:t xml:space="preserve">, is represented only by a </w:t>
      </w:r>
      <w:r w:rsidRPr="008C4118">
        <w:rPr>
          <w:rFonts w:ascii="Times New Roman" w:hAnsi="Times New Roman" w:cs="Times New Roman"/>
          <w:i/>
          <w:iCs/>
        </w:rPr>
        <w:t xml:space="preserve">tef1 </w:t>
      </w:r>
      <w:r w:rsidRPr="008C4118">
        <w:rPr>
          <w:rFonts w:ascii="Times New Roman" w:hAnsi="Times New Roman" w:cs="Times New Roman"/>
        </w:rPr>
        <w:t xml:space="preserve">sequence (GQ914941). However, </w:t>
      </w:r>
      <w:proofErr w:type="spellStart"/>
      <w:r w:rsidRPr="008C4118">
        <w:rPr>
          <w:rFonts w:ascii="Times New Roman" w:hAnsi="Times New Roman" w:cs="Times New Roman"/>
        </w:rPr>
        <w:t>Buyck</w:t>
      </w:r>
      <w:proofErr w:type="spellEnd"/>
      <w:r w:rsidRPr="008C4118">
        <w:rPr>
          <w:rFonts w:ascii="Times New Roman" w:hAnsi="Times New Roman" w:cs="Times New Roman"/>
        </w:rPr>
        <w:t xml:space="preserve"> et al. (2013) later referred to BB 07.019 as the holotype of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altipes</w:t>
      </w:r>
      <w:proofErr w:type="spellEnd"/>
      <w:r w:rsidRPr="008C4118">
        <w:rPr>
          <w:rFonts w:ascii="Times New Roman" w:hAnsi="Times New Roman" w:cs="Times New Roman"/>
        </w:rPr>
        <w:t xml:space="preserve">. BB 07.019 is represented by 28S, </w:t>
      </w:r>
      <w:r w:rsidRPr="008C4118">
        <w:rPr>
          <w:rFonts w:ascii="Times New Roman" w:hAnsi="Times New Roman" w:cs="Times New Roman"/>
          <w:i/>
          <w:iCs/>
        </w:rPr>
        <w:t>tef1</w:t>
      </w:r>
      <w:r w:rsidRPr="008C4118">
        <w:rPr>
          <w:rFonts w:ascii="Times New Roman" w:hAnsi="Times New Roman" w:cs="Times New Roman"/>
        </w:rPr>
        <w:t xml:space="preserve">, and </w:t>
      </w:r>
      <w:r w:rsidRPr="008C4118">
        <w:rPr>
          <w:rFonts w:ascii="Times New Roman" w:hAnsi="Times New Roman" w:cs="Times New Roman"/>
          <w:i/>
          <w:iCs/>
        </w:rPr>
        <w:t xml:space="preserve">rpb2 </w:t>
      </w:r>
      <w:r w:rsidRPr="008C4118">
        <w:rPr>
          <w:rFonts w:ascii="Times New Roman" w:hAnsi="Times New Roman" w:cs="Times New Roman"/>
        </w:rPr>
        <w:t xml:space="preserve">sequences, </w:t>
      </w:r>
      <w:r w:rsidRPr="008C4118">
        <w:rPr>
          <w:rFonts w:ascii="Times New Roman" w:hAnsi="Times New Roman" w:cs="Times New Roman"/>
        </w:rPr>
        <w:lastRenderedPageBreak/>
        <w:t xml:space="preserve">and the </w:t>
      </w:r>
      <w:r w:rsidRPr="008C4118">
        <w:rPr>
          <w:rFonts w:ascii="Times New Roman" w:hAnsi="Times New Roman" w:cs="Times New Roman"/>
          <w:i/>
          <w:iCs/>
        </w:rPr>
        <w:t xml:space="preserve">tef1 </w:t>
      </w:r>
      <w:r w:rsidRPr="008C4118">
        <w:rPr>
          <w:rFonts w:ascii="Times New Roman" w:hAnsi="Times New Roman" w:cs="Times New Roman"/>
        </w:rPr>
        <w:t xml:space="preserve">sequence matches that of BB 07.112. Phylogenetic analysis showed that our specimens form a clade with the holotypes of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altipes</w:t>
      </w:r>
      <w:proofErr w:type="spellEnd"/>
      <w:r w:rsidRPr="008C4118">
        <w:rPr>
          <w:rFonts w:ascii="Times New Roman" w:hAnsi="Times New Roman" w:cs="Times New Roman"/>
          <w:i/>
          <w:iCs/>
        </w:rPr>
        <w:t xml:space="preserve"> </w:t>
      </w:r>
      <w:r w:rsidRPr="008C4118">
        <w:rPr>
          <w:rFonts w:ascii="Times New Roman" w:hAnsi="Times New Roman" w:cs="Times New Roman"/>
        </w:rPr>
        <w:t xml:space="preserve">and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septentrionalis</w:t>
      </w:r>
      <w:proofErr w:type="spellEnd"/>
      <w:r w:rsidRPr="008C4118">
        <w:rPr>
          <w:rFonts w:ascii="Times New Roman" w:hAnsi="Times New Roman" w:cs="Times New Roman"/>
          <w:i/>
          <w:iCs/>
        </w:rPr>
        <w:t xml:space="preserve"> </w:t>
      </w:r>
      <w:r w:rsidRPr="008C4118">
        <w:rPr>
          <w:rFonts w:ascii="Times New Roman" w:hAnsi="Times New Roman" w:cs="Times New Roman"/>
        </w:rPr>
        <w:t xml:space="preserve">A.H. Sm. </w:t>
      </w:r>
      <w:proofErr w:type="spellStart"/>
      <w:r w:rsidRPr="008C4118">
        <w:rPr>
          <w:rFonts w:ascii="Times New Roman" w:hAnsi="Times New Roman" w:cs="Times New Roman"/>
        </w:rPr>
        <w:t>Buyck</w:t>
      </w:r>
      <w:proofErr w:type="spellEnd"/>
      <w:r w:rsidRPr="008C4118">
        <w:rPr>
          <w:rFonts w:ascii="Times New Roman" w:hAnsi="Times New Roman" w:cs="Times New Roman"/>
        </w:rPr>
        <w:t xml:space="preserve"> et al. (2016b) discussed the possibility that these two taxa are synonymous. The binomial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septentrionalis</w:t>
      </w:r>
      <w:proofErr w:type="spellEnd"/>
      <w:r w:rsidRPr="008C4118">
        <w:rPr>
          <w:rFonts w:ascii="Times New Roman" w:hAnsi="Times New Roman" w:cs="Times New Roman"/>
        </w:rPr>
        <w:t xml:space="preserve">, which is the older name, has not been widely applied, and the holotype is represented by 28S sequence data only preventing a more thorough phylogenetic comparison between the two species. However, given what we know from contemporary collections of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altipes</w:t>
      </w:r>
      <w:proofErr w:type="spellEnd"/>
      <w:r w:rsidRPr="008C4118">
        <w:rPr>
          <w:rFonts w:ascii="Times New Roman" w:hAnsi="Times New Roman" w:cs="Times New Roman"/>
        </w:rPr>
        <w:t xml:space="preserve">, the phylogenetic affinity to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septentrionalis</w:t>
      </w:r>
      <w:proofErr w:type="spellEnd"/>
      <w:r w:rsidRPr="008C4118">
        <w:rPr>
          <w:rFonts w:ascii="Times New Roman" w:hAnsi="Times New Roman" w:cs="Times New Roman"/>
        </w:rPr>
        <w:t xml:space="preserve">, and variable </w:t>
      </w:r>
      <w:proofErr w:type="spellStart"/>
      <w:r w:rsidRPr="008C4118">
        <w:rPr>
          <w:rFonts w:ascii="Times New Roman" w:hAnsi="Times New Roman" w:cs="Times New Roman"/>
        </w:rPr>
        <w:t>macromorphology</w:t>
      </w:r>
      <w:proofErr w:type="spellEnd"/>
      <w:r w:rsidRPr="008C4118">
        <w:rPr>
          <w:rFonts w:ascii="Times New Roman" w:hAnsi="Times New Roman" w:cs="Times New Roman"/>
        </w:rPr>
        <w:t xml:space="preserve"> of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altipes</w:t>
      </w:r>
      <w:proofErr w:type="spellEnd"/>
      <w:r w:rsidRPr="008C4118">
        <w:rPr>
          <w:rFonts w:ascii="Times New Roman" w:hAnsi="Times New Roman" w:cs="Times New Roman"/>
          <w:i/>
          <w:iCs/>
        </w:rPr>
        <w:t xml:space="preserve"> </w:t>
      </w:r>
      <w:r w:rsidRPr="008C4118">
        <w:rPr>
          <w:rFonts w:ascii="Times New Roman" w:hAnsi="Times New Roman" w:cs="Times New Roman"/>
        </w:rPr>
        <w:t>(</w:t>
      </w:r>
      <w:proofErr w:type="spellStart"/>
      <w:r w:rsidRPr="008C4118">
        <w:rPr>
          <w:rFonts w:ascii="Times New Roman" w:hAnsi="Times New Roman" w:cs="Times New Roman"/>
        </w:rPr>
        <w:t>Buyck</w:t>
      </w:r>
      <w:proofErr w:type="spellEnd"/>
      <w:r w:rsidRPr="008C4118">
        <w:rPr>
          <w:rFonts w:ascii="Times New Roman" w:hAnsi="Times New Roman" w:cs="Times New Roman"/>
        </w:rPr>
        <w:t xml:space="preserve"> and Hofstetter 2011; </w:t>
      </w:r>
      <w:r w:rsidR="00FE2B6E">
        <w:rPr>
          <w:rFonts w:ascii="Times New Roman" w:hAnsi="Times New Roman" w:cs="Times New Roman"/>
        </w:rPr>
        <w:t xml:space="preserve">Figure </w:t>
      </w:r>
      <w:r w:rsidR="00020EEF">
        <w:rPr>
          <w:rFonts w:ascii="Times New Roman" w:hAnsi="Times New Roman" w:cs="Times New Roman"/>
        </w:rPr>
        <w:t>13</w:t>
      </w:r>
      <w:r w:rsidRPr="008C4118">
        <w:rPr>
          <w:rFonts w:ascii="Times New Roman" w:hAnsi="Times New Roman" w:cs="Times New Roman"/>
        </w:rPr>
        <w:t xml:space="preserve">A–B), </w:t>
      </w:r>
      <w:proofErr w:type="spellStart"/>
      <w:r w:rsidRPr="008C4118">
        <w:rPr>
          <w:rFonts w:ascii="Times New Roman" w:hAnsi="Times New Roman" w:cs="Times New Roman"/>
        </w:rPr>
        <w:t>sug</w:t>
      </w:r>
      <w:proofErr w:type="spellEnd"/>
      <w:r w:rsidRPr="008C4118">
        <w:rPr>
          <w:rFonts w:ascii="Times New Roman" w:hAnsi="Times New Roman" w:cs="Times New Roman"/>
        </w:rPr>
        <w:t xml:space="preserve">- gests that the two species may indeed be synonymous. Additional sequence data from the type or collections from the type locality of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septentrionalis</w:t>
      </w:r>
      <w:proofErr w:type="spellEnd"/>
      <w:r w:rsidRPr="008C4118">
        <w:rPr>
          <w:rFonts w:ascii="Times New Roman" w:hAnsi="Times New Roman" w:cs="Times New Roman"/>
          <w:i/>
          <w:iCs/>
        </w:rPr>
        <w:t xml:space="preserve"> </w:t>
      </w:r>
      <w:r w:rsidRPr="008C4118">
        <w:rPr>
          <w:rFonts w:ascii="Times New Roman" w:hAnsi="Times New Roman" w:cs="Times New Roman"/>
        </w:rPr>
        <w:t xml:space="preserve">in Michigan would help confirm or refute this. </w:t>
      </w:r>
    </w:p>
    <w:p w14:paraId="65D1EDEF" w14:textId="41A1C89C" w:rsidR="008C4118" w:rsidRDefault="008C4118" w:rsidP="008C4118">
      <w:pPr>
        <w:rPr>
          <w:rFonts w:ascii="Times New Roman" w:hAnsi="Times New Roman" w:cs="Times New Roman"/>
        </w:rPr>
      </w:pPr>
    </w:p>
    <w:p w14:paraId="66F6AA97" w14:textId="77777777" w:rsidR="001B5353" w:rsidRDefault="008C4118" w:rsidP="008C4118">
      <w:pPr>
        <w:rPr>
          <w:rFonts w:ascii="Times New Roman" w:hAnsi="Times New Roman" w:cs="Times New Roman"/>
        </w:rPr>
      </w:pPr>
      <w:r w:rsidRPr="008C4118">
        <w:rPr>
          <w:rFonts w:ascii="Times New Roman" w:hAnsi="Times New Roman" w:cs="Times New Roman"/>
          <w:i/>
          <w:iCs/>
        </w:rPr>
        <w:t xml:space="preserve">Cantharellus </w:t>
      </w:r>
      <w:proofErr w:type="spellStart"/>
      <w:r w:rsidRPr="008C4118">
        <w:rPr>
          <w:rFonts w:ascii="Times New Roman" w:hAnsi="Times New Roman" w:cs="Times New Roman"/>
          <w:i/>
          <w:iCs/>
        </w:rPr>
        <w:t>betularum</w:t>
      </w:r>
      <w:proofErr w:type="spellEnd"/>
      <w:r w:rsidRPr="008C4118">
        <w:rPr>
          <w:rFonts w:ascii="Times New Roman" w:hAnsi="Times New Roman" w:cs="Times New Roman"/>
          <w:i/>
          <w:iCs/>
        </w:rPr>
        <w:t xml:space="preserve"> </w:t>
      </w:r>
      <w:proofErr w:type="spellStart"/>
      <w:r w:rsidRPr="008C4118">
        <w:rPr>
          <w:rFonts w:ascii="Times New Roman" w:hAnsi="Times New Roman" w:cs="Times New Roman"/>
        </w:rPr>
        <w:t>Voitk</w:t>
      </w:r>
      <w:proofErr w:type="spellEnd"/>
      <w:r w:rsidRPr="008C4118">
        <w:rPr>
          <w:rFonts w:ascii="Times New Roman" w:hAnsi="Times New Roman" w:cs="Times New Roman"/>
        </w:rPr>
        <w:t xml:space="preserve"> &amp; Thorn, Persoonia 45:331. 2020. </w:t>
      </w:r>
    </w:p>
    <w:p w14:paraId="4C936F14" w14:textId="5C32897C" w:rsidR="008C4118" w:rsidRPr="002F2347" w:rsidRDefault="00FE2B6E" w:rsidP="008C4118">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13</w:t>
      </w:r>
      <w:r w:rsidR="008C4118" w:rsidRPr="008C4118">
        <w:rPr>
          <w:rFonts w:ascii="Times New Roman" w:hAnsi="Times New Roman" w:cs="Times New Roman"/>
        </w:rPr>
        <w:t xml:space="preserve">C </w:t>
      </w:r>
    </w:p>
    <w:p w14:paraId="2D1D024E" w14:textId="4CEE2335" w:rsidR="008C4118" w:rsidRPr="002F2347" w:rsidRDefault="008C4118" w:rsidP="008C4118">
      <w:pPr>
        <w:rPr>
          <w:rFonts w:ascii="Times New Roman" w:hAnsi="Times New Roman" w:cs="Times New Roman"/>
          <w:i/>
          <w:iCs/>
        </w:rPr>
      </w:pPr>
      <w:r w:rsidRPr="008C4118">
        <w:rPr>
          <w:rFonts w:ascii="Times New Roman" w:hAnsi="Times New Roman" w:cs="Times New Roman"/>
          <w:i/>
          <w:iCs/>
        </w:rPr>
        <w:t xml:space="preserve">Typification: </w:t>
      </w:r>
      <w:r w:rsidRPr="008C4118">
        <w:rPr>
          <w:rFonts w:ascii="Times New Roman" w:hAnsi="Times New Roman" w:cs="Times New Roman"/>
        </w:rPr>
        <w:t xml:space="preserve">CANADA. NEWFOUNDLAND AND LABRADOR: Humber Village, trail to Barry’s Lookout (48.988, −057.792), 159 m, in leaf litter under </w:t>
      </w:r>
      <w:r w:rsidRPr="008C4118">
        <w:rPr>
          <w:rFonts w:ascii="Times New Roman" w:hAnsi="Times New Roman" w:cs="Times New Roman"/>
          <w:i/>
          <w:iCs/>
        </w:rPr>
        <w:t xml:space="preserve">Betula </w:t>
      </w:r>
      <w:proofErr w:type="spellStart"/>
      <w:r w:rsidRPr="008C4118">
        <w:rPr>
          <w:rFonts w:ascii="Times New Roman" w:hAnsi="Times New Roman" w:cs="Times New Roman"/>
          <w:i/>
          <w:iCs/>
        </w:rPr>
        <w:t>papyrifera</w:t>
      </w:r>
      <w:proofErr w:type="spellEnd"/>
      <w:r w:rsidRPr="008C4118">
        <w:rPr>
          <w:rFonts w:ascii="Times New Roman" w:hAnsi="Times New Roman" w:cs="Times New Roman"/>
          <w:i/>
          <w:iCs/>
        </w:rPr>
        <w:t>, B. cordifolia</w:t>
      </w:r>
      <w:r w:rsidRPr="008C4118">
        <w:rPr>
          <w:rFonts w:ascii="Times New Roman" w:hAnsi="Times New Roman" w:cs="Times New Roman"/>
        </w:rPr>
        <w:t xml:space="preserve">, and </w:t>
      </w:r>
      <w:r w:rsidRPr="008C4118">
        <w:rPr>
          <w:rFonts w:ascii="Times New Roman" w:hAnsi="Times New Roman" w:cs="Times New Roman"/>
          <w:i/>
          <w:iCs/>
        </w:rPr>
        <w:t>B. alleghaniensis</w:t>
      </w:r>
      <w:r w:rsidRPr="008C4118">
        <w:rPr>
          <w:rFonts w:ascii="Times New Roman" w:hAnsi="Times New Roman" w:cs="Times New Roman"/>
        </w:rPr>
        <w:t xml:space="preserve">, 14 Sep 2013, </w:t>
      </w:r>
      <w:r w:rsidRPr="008C4118">
        <w:rPr>
          <w:rFonts w:ascii="Times New Roman" w:hAnsi="Times New Roman" w:cs="Times New Roman"/>
          <w:i/>
          <w:iCs/>
        </w:rPr>
        <w:t xml:space="preserve">Andrus </w:t>
      </w:r>
      <w:proofErr w:type="spellStart"/>
      <w:r w:rsidRPr="008C4118">
        <w:rPr>
          <w:rFonts w:ascii="Times New Roman" w:hAnsi="Times New Roman" w:cs="Times New Roman"/>
          <w:i/>
          <w:iCs/>
        </w:rPr>
        <w:t>Voitk</w:t>
      </w:r>
      <w:proofErr w:type="spellEnd"/>
      <w:r w:rsidRPr="008C4118">
        <w:rPr>
          <w:rFonts w:ascii="Times New Roman" w:hAnsi="Times New Roman" w:cs="Times New Roman"/>
          <w:i/>
          <w:iCs/>
        </w:rPr>
        <w:t xml:space="preserve"> 13.09.</w:t>
      </w:r>
      <w:proofErr w:type="gramStart"/>
      <w:r w:rsidRPr="008C4118">
        <w:rPr>
          <w:rFonts w:ascii="Times New Roman" w:hAnsi="Times New Roman" w:cs="Times New Roman"/>
          <w:i/>
          <w:iCs/>
        </w:rPr>
        <w:t>14.av</w:t>
      </w:r>
      <w:proofErr w:type="gramEnd"/>
      <w:r w:rsidRPr="008C4118">
        <w:rPr>
          <w:rFonts w:ascii="Times New Roman" w:hAnsi="Times New Roman" w:cs="Times New Roman"/>
          <w:i/>
          <w:iCs/>
        </w:rPr>
        <w:t xml:space="preserve">01 </w:t>
      </w:r>
      <w:r w:rsidRPr="008C4118">
        <w:rPr>
          <w:rFonts w:ascii="Times New Roman" w:hAnsi="Times New Roman" w:cs="Times New Roman"/>
        </w:rPr>
        <w:t>(holotype DAOM 721702; isotype DAOM 734027). GenBank: 28S = KX592700.</w:t>
      </w:r>
    </w:p>
    <w:p w14:paraId="05B79BBE" w14:textId="6AC1EFE5" w:rsidR="008C4118" w:rsidRPr="008C4118" w:rsidRDefault="008C4118" w:rsidP="008C4118">
      <w:pPr>
        <w:ind w:firstLine="720"/>
        <w:rPr>
          <w:rFonts w:ascii="Times New Roman" w:hAnsi="Times New Roman" w:cs="Times New Roman"/>
        </w:rPr>
      </w:pPr>
      <w:r w:rsidRPr="008C4118">
        <w:rPr>
          <w:rFonts w:ascii="Times New Roman" w:hAnsi="Times New Roman" w:cs="Times New Roman"/>
          <w:i/>
          <w:iCs/>
        </w:rPr>
        <w:t xml:space="preserve">Ecology and distribution: </w:t>
      </w:r>
      <w:r w:rsidRPr="008C4118">
        <w:rPr>
          <w:rFonts w:ascii="Times New Roman" w:hAnsi="Times New Roman" w:cs="Times New Roman"/>
        </w:rPr>
        <w:t xml:space="preserve">On soil under </w:t>
      </w:r>
      <w:r w:rsidRPr="008C4118">
        <w:rPr>
          <w:rFonts w:ascii="Times New Roman" w:hAnsi="Times New Roman" w:cs="Times New Roman"/>
          <w:i/>
          <w:iCs/>
        </w:rPr>
        <w:t>Betula</w:t>
      </w:r>
      <w:r w:rsidRPr="008C4118">
        <w:rPr>
          <w:rFonts w:ascii="Times New Roman" w:hAnsi="Times New Roman" w:cs="Times New Roman"/>
        </w:rPr>
        <w:t xml:space="preserve">, southeast Canada (type) and at high elevation (1800 m) in the southern Appalachians (North Carolina). Jul to Sep. </w:t>
      </w:r>
    </w:p>
    <w:p w14:paraId="6FDE8B15" w14:textId="77777777" w:rsidR="008C4118" w:rsidRPr="008C4118" w:rsidRDefault="008C4118" w:rsidP="008C4118">
      <w:pPr>
        <w:rPr>
          <w:rFonts w:ascii="Times New Roman" w:hAnsi="Times New Roman" w:cs="Times New Roman"/>
        </w:rPr>
      </w:pPr>
      <w:r w:rsidRPr="008C4118">
        <w:rPr>
          <w:rFonts w:ascii="Times New Roman" w:hAnsi="Times New Roman" w:cs="Times New Roman"/>
          <w:i/>
          <w:iCs/>
        </w:rPr>
        <w:t xml:space="preserve">Specimens examined: </w:t>
      </w:r>
      <w:r w:rsidRPr="008C4118">
        <w:rPr>
          <w:rFonts w:ascii="Times New Roman" w:hAnsi="Times New Roman" w:cs="Times New Roman"/>
        </w:rPr>
        <w:t xml:space="preserve">CANADA. NEWFOUNDLAND AND LABRADOR: Humber Village, trail to Barry’s Lookout (48.988, −057.792), 159 m, in leaf litter under </w:t>
      </w:r>
      <w:r w:rsidRPr="008C4118">
        <w:rPr>
          <w:rFonts w:ascii="Times New Roman" w:hAnsi="Times New Roman" w:cs="Times New Roman"/>
          <w:i/>
          <w:iCs/>
        </w:rPr>
        <w:t xml:space="preserve">Betula </w:t>
      </w:r>
      <w:proofErr w:type="spellStart"/>
      <w:r w:rsidRPr="008C4118">
        <w:rPr>
          <w:rFonts w:ascii="Times New Roman" w:hAnsi="Times New Roman" w:cs="Times New Roman"/>
          <w:i/>
          <w:iCs/>
        </w:rPr>
        <w:t>papyrifera</w:t>
      </w:r>
      <w:proofErr w:type="spellEnd"/>
      <w:r w:rsidRPr="008C4118">
        <w:rPr>
          <w:rFonts w:ascii="Times New Roman" w:hAnsi="Times New Roman" w:cs="Times New Roman"/>
          <w:i/>
          <w:iCs/>
        </w:rPr>
        <w:t>, B. cordifolia</w:t>
      </w:r>
      <w:r w:rsidRPr="008C4118">
        <w:rPr>
          <w:rFonts w:ascii="Times New Roman" w:hAnsi="Times New Roman" w:cs="Times New Roman"/>
        </w:rPr>
        <w:t xml:space="preserve">, and </w:t>
      </w:r>
      <w:r w:rsidRPr="008C4118">
        <w:rPr>
          <w:rFonts w:ascii="Times New Roman" w:hAnsi="Times New Roman" w:cs="Times New Roman"/>
          <w:i/>
          <w:iCs/>
        </w:rPr>
        <w:t>B. alleghaniensis</w:t>
      </w:r>
      <w:r w:rsidRPr="008C4118">
        <w:rPr>
          <w:rFonts w:ascii="Times New Roman" w:hAnsi="Times New Roman" w:cs="Times New Roman"/>
        </w:rPr>
        <w:t xml:space="preserve">, 24 Aug 2008, </w:t>
      </w:r>
      <w:r w:rsidRPr="008C4118">
        <w:rPr>
          <w:rFonts w:ascii="Times New Roman" w:hAnsi="Times New Roman" w:cs="Times New Roman"/>
          <w:i/>
          <w:iCs/>
        </w:rPr>
        <w:t xml:space="preserve">A. </w:t>
      </w:r>
      <w:proofErr w:type="spellStart"/>
      <w:r w:rsidRPr="008C4118">
        <w:rPr>
          <w:rFonts w:ascii="Times New Roman" w:hAnsi="Times New Roman" w:cs="Times New Roman"/>
          <w:i/>
          <w:iCs/>
        </w:rPr>
        <w:t>Voitk</w:t>
      </w:r>
      <w:proofErr w:type="spellEnd"/>
      <w:r w:rsidRPr="008C4118">
        <w:rPr>
          <w:rFonts w:ascii="Times New Roman" w:hAnsi="Times New Roman" w:cs="Times New Roman"/>
          <w:i/>
          <w:iCs/>
        </w:rPr>
        <w:t xml:space="preserve"> 11.08.</w:t>
      </w:r>
      <w:proofErr w:type="gramStart"/>
      <w:r w:rsidRPr="008C4118">
        <w:rPr>
          <w:rFonts w:ascii="Times New Roman" w:hAnsi="Times New Roman" w:cs="Times New Roman"/>
          <w:i/>
          <w:iCs/>
        </w:rPr>
        <w:t>12.av</w:t>
      </w:r>
      <w:proofErr w:type="gramEnd"/>
      <w:r w:rsidRPr="008C4118">
        <w:rPr>
          <w:rFonts w:ascii="Times New Roman" w:hAnsi="Times New Roman" w:cs="Times New Roman"/>
          <w:i/>
          <w:iCs/>
        </w:rPr>
        <w:t xml:space="preserve">01 </w:t>
      </w:r>
      <w:r w:rsidRPr="008C4118">
        <w:rPr>
          <w:rFonts w:ascii="Times New Roman" w:hAnsi="Times New Roman" w:cs="Times New Roman"/>
        </w:rPr>
        <w:t xml:space="preserve">(DAOM 734022); ibid., 24 Aug 2008, </w:t>
      </w:r>
      <w:r w:rsidRPr="008C4118">
        <w:rPr>
          <w:rFonts w:ascii="Times New Roman" w:hAnsi="Times New Roman" w:cs="Times New Roman"/>
          <w:i/>
          <w:iCs/>
        </w:rPr>
        <w:t xml:space="preserve">M. </w:t>
      </w:r>
      <w:proofErr w:type="spellStart"/>
      <w:r w:rsidRPr="008C4118">
        <w:rPr>
          <w:rFonts w:ascii="Times New Roman" w:hAnsi="Times New Roman" w:cs="Times New Roman"/>
          <w:i/>
          <w:iCs/>
        </w:rPr>
        <w:t>Voitk</w:t>
      </w:r>
      <w:proofErr w:type="spellEnd"/>
      <w:r w:rsidRPr="008C4118">
        <w:rPr>
          <w:rFonts w:ascii="Times New Roman" w:hAnsi="Times New Roman" w:cs="Times New Roman"/>
          <w:i/>
          <w:iCs/>
        </w:rPr>
        <w:t xml:space="preserve"> 17.09.30.av01 </w:t>
      </w:r>
      <w:r w:rsidRPr="008C4118">
        <w:rPr>
          <w:rFonts w:ascii="Times New Roman" w:hAnsi="Times New Roman" w:cs="Times New Roman"/>
        </w:rPr>
        <w:t xml:space="preserve">(DAOM 984767). USA. NORTH CAROLINA: Swain County, Great Smoky Mountains National Park, Appalachian Trail (35.67990, −83.27344), 1800 m, scattered under </w:t>
      </w:r>
      <w:r w:rsidRPr="008C4118">
        <w:rPr>
          <w:rFonts w:ascii="Times New Roman" w:hAnsi="Times New Roman" w:cs="Times New Roman"/>
          <w:i/>
          <w:iCs/>
        </w:rPr>
        <w:t xml:space="preserve">Betula alleghaniensis, Abies </w:t>
      </w:r>
      <w:proofErr w:type="spellStart"/>
      <w:r w:rsidRPr="008C4118">
        <w:rPr>
          <w:rFonts w:ascii="Times New Roman" w:hAnsi="Times New Roman" w:cs="Times New Roman"/>
          <w:i/>
          <w:iCs/>
        </w:rPr>
        <w:t>fraseri</w:t>
      </w:r>
      <w:proofErr w:type="spellEnd"/>
      <w:r w:rsidRPr="008C4118">
        <w:rPr>
          <w:rFonts w:ascii="Times New Roman" w:hAnsi="Times New Roman" w:cs="Times New Roman"/>
        </w:rPr>
        <w:t xml:space="preserve">, and </w:t>
      </w:r>
      <w:proofErr w:type="spellStart"/>
      <w:r w:rsidRPr="008C4118">
        <w:rPr>
          <w:rFonts w:ascii="Times New Roman" w:hAnsi="Times New Roman" w:cs="Times New Roman"/>
          <w:i/>
          <w:iCs/>
        </w:rPr>
        <w:t>Picea</w:t>
      </w:r>
      <w:proofErr w:type="spellEnd"/>
      <w:r w:rsidRPr="008C4118">
        <w:rPr>
          <w:rFonts w:ascii="Times New Roman" w:hAnsi="Times New Roman" w:cs="Times New Roman"/>
          <w:i/>
          <w:iCs/>
        </w:rPr>
        <w:t xml:space="preserve"> </w:t>
      </w:r>
      <w:proofErr w:type="spellStart"/>
      <w:r w:rsidRPr="008C4118">
        <w:rPr>
          <w:rFonts w:ascii="Times New Roman" w:hAnsi="Times New Roman" w:cs="Times New Roman"/>
          <w:i/>
          <w:iCs/>
        </w:rPr>
        <w:t>rubens</w:t>
      </w:r>
      <w:proofErr w:type="spellEnd"/>
      <w:r w:rsidRPr="008C4118">
        <w:rPr>
          <w:rFonts w:ascii="Times New Roman" w:hAnsi="Times New Roman" w:cs="Times New Roman"/>
        </w:rPr>
        <w:t xml:space="preserve">, 25 Jul 2020, </w:t>
      </w:r>
      <w:r w:rsidRPr="008C4118">
        <w:rPr>
          <w:rFonts w:ascii="Times New Roman" w:hAnsi="Times New Roman" w:cs="Times New Roman"/>
          <w:i/>
          <w:iCs/>
        </w:rPr>
        <w:t xml:space="preserve">R.A. Swenie RAS631 </w:t>
      </w:r>
      <w:r w:rsidRPr="008C4118">
        <w:rPr>
          <w:rFonts w:ascii="Times New Roman" w:hAnsi="Times New Roman" w:cs="Times New Roman"/>
        </w:rPr>
        <w:t xml:space="preserve">(TENN-F-075393). </w:t>
      </w:r>
    </w:p>
    <w:p w14:paraId="0BEA8B39" w14:textId="6233DDBB" w:rsidR="002F2347" w:rsidRPr="002F2347" w:rsidRDefault="008C4118" w:rsidP="002F2347">
      <w:pPr>
        <w:rPr>
          <w:rFonts w:ascii="Times New Roman" w:hAnsi="Times New Roman" w:cs="Times New Roman"/>
        </w:rPr>
      </w:pPr>
      <w:r w:rsidRPr="008C4118">
        <w:rPr>
          <w:rFonts w:ascii="Times New Roman" w:hAnsi="Times New Roman" w:cs="Times New Roman"/>
          <w:i/>
          <w:iCs/>
        </w:rPr>
        <w:t xml:space="preserve">Commentary: Cantharellus </w:t>
      </w:r>
      <w:proofErr w:type="spellStart"/>
      <w:r w:rsidRPr="008C4118">
        <w:rPr>
          <w:rFonts w:ascii="Times New Roman" w:hAnsi="Times New Roman" w:cs="Times New Roman"/>
          <w:i/>
          <w:iCs/>
        </w:rPr>
        <w:t>betularum</w:t>
      </w:r>
      <w:proofErr w:type="spellEnd"/>
      <w:r w:rsidRPr="008C4118">
        <w:rPr>
          <w:rFonts w:ascii="Times New Roman" w:hAnsi="Times New Roman" w:cs="Times New Roman"/>
          <w:i/>
          <w:iCs/>
        </w:rPr>
        <w:t xml:space="preserve"> </w:t>
      </w:r>
      <w:r w:rsidRPr="008C4118">
        <w:rPr>
          <w:rFonts w:ascii="Times New Roman" w:hAnsi="Times New Roman" w:cs="Times New Roman"/>
        </w:rPr>
        <w:t xml:space="preserve">is a recently described North American species closely related to the European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amethysteus</w:t>
      </w:r>
      <w:proofErr w:type="spellEnd"/>
      <w:r w:rsidRPr="008C4118">
        <w:rPr>
          <w:rFonts w:ascii="Times New Roman" w:hAnsi="Times New Roman" w:cs="Times New Roman"/>
          <w:i/>
          <w:iCs/>
        </w:rPr>
        <w:t xml:space="preserve"> </w:t>
      </w:r>
      <w:r w:rsidRPr="008C4118">
        <w:rPr>
          <w:rFonts w:ascii="Times New Roman" w:hAnsi="Times New Roman" w:cs="Times New Roman"/>
        </w:rPr>
        <w:t>(</w:t>
      </w:r>
      <w:proofErr w:type="spellStart"/>
      <w:r w:rsidRPr="008C4118">
        <w:rPr>
          <w:rFonts w:ascii="Times New Roman" w:hAnsi="Times New Roman" w:cs="Times New Roman"/>
        </w:rPr>
        <w:t>Quél</w:t>
      </w:r>
      <w:proofErr w:type="spellEnd"/>
      <w:r w:rsidRPr="008C4118">
        <w:rPr>
          <w:rFonts w:ascii="Times New Roman" w:hAnsi="Times New Roman" w:cs="Times New Roman"/>
        </w:rPr>
        <w:t xml:space="preserve">.) </w:t>
      </w:r>
      <w:proofErr w:type="spellStart"/>
      <w:r w:rsidRPr="008C4118">
        <w:rPr>
          <w:rFonts w:ascii="Times New Roman" w:hAnsi="Times New Roman" w:cs="Times New Roman"/>
        </w:rPr>
        <w:t>Sacc</w:t>
      </w:r>
      <w:proofErr w:type="spellEnd"/>
      <w:r w:rsidRPr="008C4118">
        <w:rPr>
          <w:rFonts w:ascii="Times New Roman" w:hAnsi="Times New Roman" w:cs="Times New Roman"/>
        </w:rPr>
        <w:t xml:space="preserve">. We collected </w:t>
      </w:r>
      <w:r w:rsidRPr="008C4118">
        <w:rPr>
          <w:rFonts w:ascii="Times New Roman" w:hAnsi="Times New Roman" w:cs="Times New Roman"/>
          <w:i/>
          <w:iCs/>
        </w:rPr>
        <w:t xml:space="preserve">C. </w:t>
      </w:r>
      <w:proofErr w:type="spellStart"/>
      <w:r w:rsidRPr="008C4118">
        <w:rPr>
          <w:rFonts w:ascii="Times New Roman" w:hAnsi="Times New Roman" w:cs="Times New Roman"/>
          <w:i/>
          <w:iCs/>
        </w:rPr>
        <w:t>betularum</w:t>
      </w:r>
      <w:proofErr w:type="spellEnd"/>
      <w:r w:rsidRPr="008C4118">
        <w:rPr>
          <w:rFonts w:ascii="Times New Roman" w:hAnsi="Times New Roman" w:cs="Times New Roman"/>
          <w:i/>
          <w:iCs/>
        </w:rPr>
        <w:t xml:space="preserve"> </w:t>
      </w:r>
      <w:r w:rsidRPr="008C4118">
        <w:rPr>
          <w:rFonts w:ascii="Times New Roman" w:hAnsi="Times New Roman" w:cs="Times New Roman"/>
        </w:rPr>
        <w:t xml:space="preserve">from a high-elevation (1768 m) spruce-fir-birch forest in the Great Smoky Mountains National </w:t>
      </w:r>
      <w:r w:rsidR="002F2347" w:rsidRPr="002F2347">
        <w:rPr>
          <w:rFonts w:ascii="Times New Roman" w:hAnsi="Times New Roman" w:cs="Times New Roman"/>
        </w:rPr>
        <w:t xml:space="preserve">Park in North Carolina and confirmed the identification using multiple loci (28S, </w:t>
      </w:r>
      <w:r w:rsidR="002F2347" w:rsidRPr="002F2347">
        <w:rPr>
          <w:rFonts w:ascii="Times New Roman" w:hAnsi="Times New Roman" w:cs="Times New Roman"/>
          <w:i/>
          <w:iCs/>
        </w:rPr>
        <w:t>tef1, rpb2</w:t>
      </w:r>
      <w:r w:rsidR="002F2347" w:rsidRPr="002F2347">
        <w:rPr>
          <w:rFonts w:ascii="Times New Roman" w:hAnsi="Times New Roman" w:cs="Times New Roman"/>
        </w:rPr>
        <w:t xml:space="preserve">). In addition, we generated </w:t>
      </w:r>
      <w:r w:rsidR="002F2347" w:rsidRPr="002F2347">
        <w:rPr>
          <w:rFonts w:ascii="Times New Roman" w:hAnsi="Times New Roman" w:cs="Times New Roman"/>
          <w:i/>
          <w:iCs/>
        </w:rPr>
        <w:t xml:space="preserve">rpb2 </w:t>
      </w:r>
      <w:r w:rsidR="002F2347" w:rsidRPr="002F2347">
        <w:rPr>
          <w:rFonts w:ascii="Times New Roman" w:hAnsi="Times New Roman" w:cs="Times New Roman"/>
        </w:rPr>
        <w:t xml:space="preserve">sequences from Canadian specimens cited in Thorn et al. (2020). Although </w:t>
      </w:r>
      <w:r w:rsidR="002F2347" w:rsidRPr="002F2347">
        <w:rPr>
          <w:rFonts w:ascii="Times New Roman" w:hAnsi="Times New Roman" w:cs="Times New Roman"/>
          <w:i/>
          <w:iCs/>
        </w:rPr>
        <w:t xml:space="preserve">rpb2 </w:t>
      </w:r>
      <w:r w:rsidR="002F2347" w:rsidRPr="002F2347">
        <w:rPr>
          <w:rFonts w:ascii="Times New Roman" w:hAnsi="Times New Roman" w:cs="Times New Roman"/>
        </w:rPr>
        <w:t xml:space="preserve">and </w:t>
      </w:r>
      <w:r w:rsidR="002F2347" w:rsidRPr="002F2347">
        <w:rPr>
          <w:rFonts w:ascii="Times New Roman" w:hAnsi="Times New Roman" w:cs="Times New Roman"/>
          <w:i/>
          <w:iCs/>
        </w:rPr>
        <w:t xml:space="preserve">tef1 </w:t>
      </w:r>
      <w:r w:rsidR="002F2347" w:rsidRPr="002F2347">
        <w:rPr>
          <w:rFonts w:ascii="Times New Roman" w:hAnsi="Times New Roman" w:cs="Times New Roman"/>
        </w:rPr>
        <w:t xml:space="preserve">sequences of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closely match Italian collections of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amethysteus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(99% sequence similarity), the two species form monophyletic sister clades strongly supported by the </w:t>
      </w:r>
      <w:proofErr w:type="spellStart"/>
      <w:r w:rsidR="002F2347" w:rsidRPr="002F2347">
        <w:rPr>
          <w:rFonts w:ascii="Times New Roman" w:hAnsi="Times New Roman" w:cs="Times New Roman"/>
        </w:rPr>
        <w:t>multilocus</w:t>
      </w:r>
      <w:proofErr w:type="spellEnd"/>
      <w:r w:rsidR="002F2347" w:rsidRPr="002F2347">
        <w:rPr>
          <w:rFonts w:ascii="Times New Roman" w:hAnsi="Times New Roman" w:cs="Times New Roman"/>
        </w:rPr>
        <w:t xml:space="preserve"> ML analysis. Thorn et al. (2020) reported that, unlike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amethysteus</w:t>
      </w:r>
      <w:proofErr w:type="spellEnd"/>
      <w:r w:rsidR="002F2347" w:rsidRPr="002F2347">
        <w:rPr>
          <w:rFonts w:ascii="Times New Roman" w:hAnsi="Times New Roman" w:cs="Times New Roman"/>
        </w:rPr>
        <w:t xml:space="preserve">, </w:t>
      </w:r>
      <w:proofErr w:type="spellStart"/>
      <w:r w:rsidR="002F2347" w:rsidRPr="002F2347">
        <w:rPr>
          <w:rFonts w:ascii="Times New Roman" w:hAnsi="Times New Roman" w:cs="Times New Roman"/>
        </w:rPr>
        <w:t>basidiomata</w:t>
      </w:r>
      <w:proofErr w:type="spellEnd"/>
      <w:r w:rsidR="002F2347" w:rsidRPr="002F2347">
        <w:rPr>
          <w:rFonts w:ascii="Times New Roman" w:hAnsi="Times New Roman" w:cs="Times New Roman"/>
        </w:rPr>
        <w:t xml:space="preserve"> of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do not always have violet scales on the pileus, and although the pileus of the young </w:t>
      </w:r>
      <w:proofErr w:type="spellStart"/>
      <w:r w:rsidR="002F2347" w:rsidRPr="002F2347">
        <w:rPr>
          <w:rFonts w:ascii="Times New Roman" w:hAnsi="Times New Roman" w:cs="Times New Roman"/>
        </w:rPr>
        <w:t>basidiomata</w:t>
      </w:r>
      <w:proofErr w:type="spellEnd"/>
      <w:r w:rsidR="002F2347" w:rsidRPr="002F2347">
        <w:rPr>
          <w:rFonts w:ascii="Times New Roman" w:hAnsi="Times New Roman" w:cs="Times New Roman"/>
        </w:rPr>
        <w:t xml:space="preserve"> we collected were minutely scaly and </w:t>
      </w:r>
      <w:proofErr w:type="gramStart"/>
      <w:r w:rsidR="002F2347" w:rsidRPr="002F2347">
        <w:rPr>
          <w:rFonts w:ascii="Times New Roman" w:hAnsi="Times New Roman" w:cs="Times New Roman"/>
        </w:rPr>
        <w:t>yellow-brown</w:t>
      </w:r>
      <w:proofErr w:type="gramEnd"/>
      <w:r w:rsidR="002F2347" w:rsidRPr="002F2347">
        <w:rPr>
          <w:rFonts w:ascii="Times New Roman" w:hAnsi="Times New Roman" w:cs="Times New Roman"/>
        </w:rPr>
        <w:t xml:space="preserve">, no violet tones were noted. When young,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resembles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camphoratus</w:t>
      </w:r>
      <w:proofErr w:type="spellEnd"/>
      <w:r w:rsidR="002F2347" w:rsidRPr="002F2347">
        <w:rPr>
          <w:rFonts w:ascii="Times New Roman" w:hAnsi="Times New Roman" w:cs="Times New Roman"/>
        </w:rPr>
        <w:t xml:space="preserve">, a similarly brown-capped species that also occurs in high-elevation spruce-fir forests in the southern Appalachians. However, the spores of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are consistently larger than those of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camphoratus</w:t>
      </w:r>
      <w:proofErr w:type="spellEnd"/>
      <w:r w:rsidR="002F2347" w:rsidRPr="002F2347">
        <w:rPr>
          <w:rFonts w:ascii="Times New Roman" w:hAnsi="Times New Roman" w:cs="Times New Roman"/>
        </w:rPr>
        <w:t xml:space="preserve">, averaging 10.2 × 6.1 </w:t>
      </w:r>
      <w:proofErr w:type="spellStart"/>
      <w:r w:rsidR="002F2347" w:rsidRPr="002F2347">
        <w:rPr>
          <w:rFonts w:ascii="Times New Roman" w:hAnsi="Times New Roman" w:cs="Times New Roman"/>
        </w:rPr>
        <w:t>μm</w:t>
      </w:r>
      <w:proofErr w:type="spellEnd"/>
      <w:r w:rsidR="002F2347" w:rsidRPr="002F2347">
        <w:rPr>
          <w:rFonts w:ascii="Times New Roman" w:hAnsi="Times New Roman" w:cs="Times New Roman"/>
        </w:rPr>
        <w:t xml:space="preserve"> in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versus 9.1 × 5.2 </w:t>
      </w:r>
      <w:proofErr w:type="spellStart"/>
      <w:r w:rsidR="002F2347" w:rsidRPr="002F2347">
        <w:rPr>
          <w:rFonts w:ascii="Times New Roman" w:hAnsi="Times New Roman" w:cs="Times New Roman"/>
        </w:rPr>
        <w:t>μm</w:t>
      </w:r>
      <w:proofErr w:type="spellEnd"/>
      <w:r w:rsidR="002F2347" w:rsidRPr="002F2347">
        <w:rPr>
          <w:rFonts w:ascii="Times New Roman" w:hAnsi="Times New Roman" w:cs="Times New Roman"/>
        </w:rPr>
        <w:t xml:space="preserve"> in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camphoratus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based on measurements of sequenced specimens. Furthermore,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is found under </w:t>
      </w:r>
      <w:r w:rsidR="002F2347" w:rsidRPr="002F2347">
        <w:rPr>
          <w:rFonts w:ascii="Times New Roman" w:hAnsi="Times New Roman" w:cs="Times New Roman"/>
          <w:i/>
          <w:iCs/>
        </w:rPr>
        <w:t>Betula</w:t>
      </w:r>
      <w:r w:rsidR="002F2347" w:rsidRPr="002F2347">
        <w:rPr>
          <w:rFonts w:ascii="Times New Roman" w:hAnsi="Times New Roman" w:cs="Times New Roman"/>
        </w:rPr>
        <w:t xml:space="preserve">, whereas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camphoratus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occurs under </w:t>
      </w:r>
      <w:r w:rsidR="002F2347" w:rsidRPr="002F2347">
        <w:rPr>
          <w:rFonts w:ascii="Times New Roman" w:hAnsi="Times New Roman" w:cs="Times New Roman"/>
          <w:i/>
          <w:iCs/>
        </w:rPr>
        <w:t xml:space="preserve">Abies </w:t>
      </w:r>
      <w:r w:rsidR="002F2347" w:rsidRPr="002F2347">
        <w:rPr>
          <w:rFonts w:ascii="Times New Roman" w:hAnsi="Times New Roman" w:cs="Times New Roman"/>
        </w:rPr>
        <w:t xml:space="preserve">and </w:t>
      </w:r>
      <w:proofErr w:type="spellStart"/>
      <w:r w:rsidR="002F2347" w:rsidRPr="002F2347">
        <w:rPr>
          <w:rFonts w:ascii="Times New Roman" w:hAnsi="Times New Roman" w:cs="Times New Roman"/>
          <w:i/>
          <w:iCs/>
        </w:rPr>
        <w:t>Picea</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(Thorn et al. 2017). </w:t>
      </w:r>
      <w:r w:rsidR="002F2347" w:rsidRPr="002F2347">
        <w:rPr>
          <w:rFonts w:ascii="Times New Roman" w:hAnsi="Times New Roman" w:cs="Times New Roman"/>
        </w:rPr>
        <w:lastRenderedPageBreak/>
        <w:t xml:space="preserve">Another brownish to lilac-colored species,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lewisii</w:t>
      </w:r>
      <w:proofErr w:type="spellEnd"/>
      <w:r w:rsidR="002F2347" w:rsidRPr="002F2347">
        <w:rPr>
          <w:rFonts w:ascii="Times New Roman" w:hAnsi="Times New Roman" w:cs="Times New Roman"/>
          <w:i/>
          <w:iCs/>
        </w:rPr>
        <w:t xml:space="preserve"> </w:t>
      </w:r>
      <w:proofErr w:type="spellStart"/>
      <w:r w:rsidR="002F2347" w:rsidRPr="002F2347">
        <w:rPr>
          <w:rFonts w:ascii="Times New Roman" w:hAnsi="Times New Roman" w:cs="Times New Roman"/>
        </w:rPr>
        <w:t>Buyck</w:t>
      </w:r>
      <w:proofErr w:type="spellEnd"/>
      <w:r w:rsidR="002F2347" w:rsidRPr="002F2347">
        <w:rPr>
          <w:rFonts w:ascii="Times New Roman" w:hAnsi="Times New Roman" w:cs="Times New Roman"/>
        </w:rPr>
        <w:t xml:space="preserve"> &amp; V. </w:t>
      </w:r>
      <w:proofErr w:type="spellStart"/>
      <w:r w:rsidR="002F2347" w:rsidRPr="002F2347">
        <w:rPr>
          <w:rFonts w:ascii="Times New Roman" w:hAnsi="Times New Roman" w:cs="Times New Roman"/>
        </w:rPr>
        <w:t>Hofst</w:t>
      </w:r>
      <w:proofErr w:type="spellEnd"/>
      <w:r w:rsidR="002F2347" w:rsidRPr="002F2347">
        <w:rPr>
          <w:rFonts w:ascii="Times New Roman" w:hAnsi="Times New Roman" w:cs="Times New Roman"/>
        </w:rPr>
        <w:t xml:space="preserve">., has much smaller spores and occurs in floodplain hardwood forests typically in Gulf Coast states. In our experience,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most closely resembles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altipes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in the field since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altipes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can occur in forests mixed with </w:t>
      </w:r>
      <w:r w:rsidR="002F2347" w:rsidRPr="002F2347">
        <w:rPr>
          <w:rFonts w:ascii="Times New Roman" w:hAnsi="Times New Roman" w:cs="Times New Roman"/>
          <w:i/>
          <w:iCs/>
        </w:rPr>
        <w:t xml:space="preserve">Betula </w:t>
      </w:r>
      <w:r w:rsidR="002F2347" w:rsidRPr="002F2347">
        <w:rPr>
          <w:rFonts w:ascii="Times New Roman" w:hAnsi="Times New Roman" w:cs="Times New Roman"/>
        </w:rPr>
        <w:t xml:space="preserve">and has brown tones at the center of the pileus. However, in the southeast,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altipes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is only known from northern hardwood habitat below 1400 m in elevation, and not the high-elevation spruce-fir-birch habitat at 1800 m where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was found. Additionally,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can be distinguished from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altipes</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by the larger spore size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rPr>
        <w:t>: (7.7)8.7–</w:t>
      </w:r>
      <w:r w:rsidR="002F2347" w:rsidRPr="002F2347">
        <w:rPr>
          <w:rFonts w:ascii="Times New Roman" w:hAnsi="Times New Roman" w:cs="Times New Roman"/>
          <w:i/>
          <w:iCs/>
        </w:rPr>
        <w:t>10.4</w:t>
      </w:r>
      <w:r w:rsidR="002F2347" w:rsidRPr="002F2347">
        <w:rPr>
          <w:rFonts w:ascii="Times New Roman" w:hAnsi="Times New Roman" w:cs="Times New Roman"/>
        </w:rPr>
        <w:t>–14.3 × (3.9)4.6–</w:t>
      </w:r>
      <w:r w:rsidR="002F2347" w:rsidRPr="002F2347">
        <w:rPr>
          <w:rFonts w:ascii="Times New Roman" w:hAnsi="Times New Roman" w:cs="Times New Roman"/>
          <w:i/>
          <w:iCs/>
        </w:rPr>
        <w:t>5.6</w:t>
      </w:r>
      <w:r w:rsidR="002F2347" w:rsidRPr="002F2347">
        <w:rPr>
          <w:rFonts w:ascii="Times New Roman" w:hAnsi="Times New Roman" w:cs="Times New Roman"/>
        </w:rPr>
        <w:t xml:space="preserve">–7.1(7.7) </w:t>
      </w:r>
      <w:proofErr w:type="spellStart"/>
      <w:r w:rsidR="002F2347" w:rsidRPr="002F2347">
        <w:rPr>
          <w:rFonts w:ascii="Times New Roman" w:hAnsi="Times New Roman" w:cs="Times New Roman"/>
        </w:rPr>
        <w:t>μm</w:t>
      </w:r>
      <w:proofErr w:type="spellEnd"/>
      <w:r w:rsidR="002F2347" w:rsidRPr="002F2347">
        <w:rPr>
          <w:rFonts w:ascii="Times New Roman" w:hAnsi="Times New Roman" w:cs="Times New Roman"/>
        </w:rPr>
        <w:t xml:space="preserve">;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altipes</w:t>
      </w:r>
      <w:proofErr w:type="spellEnd"/>
      <w:r w:rsidR="002F2347" w:rsidRPr="002F2347">
        <w:rPr>
          <w:rFonts w:ascii="Times New Roman" w:hAnsi="Times New Roman" w:cs="Times New Roman"/>
        </w:rPr>
        <w:t>: 7.3–</w:t>
      </w:r>
      <w:r w:rsidR="002F2347" w:rsidRPr="002F2347">
        <w:rPr>
          <w:rFonts w:ascii="Times New Roman" w:hAnsi="Times New Roman" w:cs="Times New Roman"/>
          <w:i/>
          <w:iCs/>
        </w:rPr>
        <w:t>9.4</w:t>
      </w:r>
      <w:r w:rsidR="002F2347" w:rsidRPr="002F2347">
        <w:rPr>
          <w:rFonts w:ascii="Times New Roman" w:hAnsi="Times New Roman" w:cs="Times New Roman"/>
        </w:rPr>
        <w:t>–12 × 4.4–</w:t>
      </w:r>
      <w:r w:rsidR="002F2347" w:rsidRPr="002F2347">
        <w:rPr>
          <w:rFonts w:ascii="Times New Roman" w:hAnsi="Times New Roman" w:cs="Times New Roman"/>
          <w:i/>
          <w:iCs/>
        </w:rPr>
        <w:t>4.9</w:t>
      </w:r>
      <w:r w:rsidR="002F2347" w:rsidRPr="002F2347">
        <w:rPr>
          <w:rFonts w:ascii="Times New Roman" w:hAnsi="Times New Roman" w:cs="Times New Roman"/>
        </w:rPr>
        <w:t xml:space="preserve">–5.7 </w:t>
      </w:r>
      <w:proofErr w:type="spellStart"/>
      <w:r w:rsidR="002F2347" w:rsidRPr="002F2347">
        <w:rPr>
          <w:rFonts w:ascii="Times New Roman" w:hAnsi="Times New Roman" w:cs="Times New Roman"/>
        </w:rPr>
        <w:t>μm</w:t>
      </w:r>
      <w:proofErr w:type="spellEnd"/>
      <w:r w:rsidR="002F2347" w:rsidRPr="002F2347">
        <w:rPr>
          <w:rFonts w:ascii="Times New Roman" w:hAnsi="Times New Roman" w:cs="Times New Roman"/>
        </w:rPr>
        <w:t xml:space="preserve">). Thorn et al. (2020) also noted that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has distinctly shallow, blunted hymenial folds, which may be a useful identifying feature in the field. Still, genetic confirmation may be necessary to reliably distinguish </w:t>
      </w:r>
      <w:r w:rsidR="002F2347" w:rsidRPr="002F2347">
        <w:rPr>
          <w:rFonts w:ascii="Times New Roman" w:hAnsi="Times New Roman" w:cs="Times New Roman"/>
          <w:i/>
          <w:iCs/>
        </w:rPr>
        <w:t xml:space="preserve">C. </w:t>
      </w:r>
      <w:proofErr w:type="spellStart"/>
      <w:r w:rsidR="002F2347" w:rsidRPr="002F2347">
        <w:rPr>
          <w:rFonts w:ascii="Times New Roman" w:hAnsi="Times New Roman" w:cs="Times New Roman"/>
          <w:i/>
          <w:iCs/>
        </w:rPr>
        <w:t>betularum</w:t>
      </w:r>
      <w:proofErr w:type="spellEnd"/>
      <w:r w:rsidR="002F2347" w:rsidRPr="002F2347">
        <w:rPr>
          <w:rFonts w:ascii="Times New Roman" w:hAnsi="Times New Roman" w:cs="Times New Roman"/>
          <w:i/>
          <w:iCs/>
        </w:rPr>
        <w:t xml:space="preserve"> </w:t>
      </w:r>
      <w:r w:rsidR="002F2347" w:rsidRPr="002F2347">
        <w:rPr>
          <w:rFonts w:ascii="Times New Roman" w:hAnsi="Times New Roman" w:cs="Times New Roman"/>
        </w:rPr>
        <w:t xml:space="preserve">from other species. </w:t>
      </w:r>
    </w:p>
    <w:p w14:paraId="478A9446" w14:textId="3FEBD370" w:rsidR="008C4118" w:rsidRPr="008C4118" w:rsidRDefault="008C4118" w:rsidP="008C4118">
      <w:pPr>
        <w:rPr>
          <w:rFonts w:ascii="Times New Roman" w:hAnsi="Times New Roman" w:cs="Times New Roman"/>
        </w:rPr>
      </w:pPr>
    </w:p>
    <w:p w14:paraId="7028190A" w14:textId="77777777" w:rsidR="001B5353" w:rsidRDefault="002F2347" w:rsidP="00FA15C7">
      <w:pPr>
        <w:rPr>
          <w:rFonts w:ascii="Times New Roman" w:hAnsi="Times New Roman" w:cs="Times New Roman"/>
        </w:rPr>
      </w:pPr>
      <w:r w:rsidRPr="002F2347">
        <w:rPr>
          <w:rFonts w:ascii="Times New Roman" w:hAnsi="Times New Roman" w:cs="Times New Roman"/>
          <w:i/>
          <w:iCs/>
        </w:rPr>
        <w:t xml:space="preserve">Cantharellus </w:t>
      </w:r>
      <w:proofErr w:type="spellStart"/>
      <w:r w:rsidRPr="002F2347">
        <w:rPr>
          <w:rFonts w:ascii="Times New Roman" w:hAnsi="Times New Roman" w:cs="Times New Roman"/>
          <w:i/>
          <w:iCs/>
        </w:rPr>
        <w:t>camphoratus</w:t>
      </w:r>
      <w:proofErr w:type="spellEnd"/>
      <w:r w:rsidRPr="002F2347">
        <w:rPr>
          <w:rFonts w:ascii="Times New Roman" w:hAnsi="Times New Roman" w:cs="Times New Roman"/>
          <w:i/>
          <w:iCs/>
        </w:rPr>
        <w:t xml:space="preserve"> </w:t>
      </w:r>
      <w:r w:rsidRPr="002F2347">
        <w:rPr>
          <w:rFonts w:ascii="Times New Roman" w:hAnsi="Times New Roman" w:cs="Times New Roman"/>
        </w:rPr>
        <w:t xml:space="preserve">R.H. Petersen [as </w:t>
      </w:r>
      <w:r w:rsidRPr="002F2347">
        <w:rPr>
          <w:rFonts w:ascii="Times New Roman" w:hAnsi="Times New Roman" w:cs="Times New Roman"/>
          <w:i/>
          <w:iCs/>
        </w:rPr>
        <w:t>‘</w:t>
      </w:r>
      <w:proofErr w:type="spellStart"/>
      <w:r w:rsidRPr="002F2347">
        <w:rPr>
          <w:rFonts w:ascii="Times New Roman" w:hAnsi="Times New Roman" w:cs="Times New Roman"/>
          <w:i/>
          <w:iCs/>
        </w:rPr>
        <w:t>comphoratus</w:t>
      </w:r>
      <w:proofErr w:type="spellEnd"/>
      <w:r w:rsidRPr="002F2347">
        <w:rPr>
          <w:rFonts w:ascii="Times New Roman" w:hAnsi="Times New Roman" w:cs="Times New Roman"/>
          <w:i/>
          <w:iCs/>
        </w:rPr>
        <w:t>’</w:t>
      </w:r>
      <w:r w:rsidRPr="002F2347">
        <w:rPr>
          <w:rFonts w:ascii="Times New Roman" w:hAnsi="Times New Roman" w:cs="Times New Roman"/>
        </w:rPr>
        <w:t xml:space="preserve">], Nova </w:t>
      </w:r>
      <w:proofErr w:type="spellStart"/>
      <w:r w:rsidRPr="002F2347">
        <w:rPr>
          <w:rFonts w:ascii="Times New Roman" w:hAnsi="Times New Roman" w:cs="Times New Roman"/>
        </w:rPr>
        <w:t>Hedwigia</w:t>
      </w:r>
      <w:proofErr w:type="spellEnd"/>
      <w:r w:rsidRPr="002F2347">
        <w:rPr>
          <w:rFonts w:ascii="Times New Roman" w:hAnsi="Times New Roman" w:cs="Times New Roman"/>
        </w:rPr>
        <w:t xml:space="preserve"> 31:3. 1979. </w:t>
      </w:r>
    </w:p>
    <w:p w14:paraId="1B0447D4" w14:textId="47242110" w:rsidR="001B5353" w:rsidRDefault="00FE2B6E" w:rsidP="00FA15C7">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13</w:t>
      </w:r>
      <w:r w:rsidR="002F2347" w:rsidRPr="002F2347">
        <w:rPr>
          <w:rFonts w:ascii="Times New Roman" w:hAnsi="Times New Roman" w:cs="Times New Roman"/>
        </w:rPr>
        <w:t xml:space="preserve">D–E </w:t>
      </w:r>
    </w:p>
    <w:p w14:paraId="31588FEE" w14:textId="61ABE886" w:rsidR="00FA15C7" w:rsidRPr="00ED0C6A" w:rsidRDefault="002F2347" w:rsidP="00FA15C7">
      <w:pPr>
        <w:rPr>
          <w:rFonts w:ascii="Times New Roman" w:hAnsi="Times New Roman" w:cs="Times New Roman"/>
          <w:i/>
          <w:iCs/>
        </w:rPr>
      </w:pPr>
      <w:r w:rsidRPr="002F2347">
        <w:rPr>
          <w:rFonts w:ascii="Times New Roman" w:hAnsi="Times New Roman" w:cs="Times New Roman"/>
          <w:i/>
          <w:iCs/>
        </w:rPr>
        <w:t xml:space="preserve">Typification: </w:t>
      </w:r>
      <w:r w:rsidRPr="002F2347">
        <w:rPr>
          <w:rFonts w:ascii="Times New Roman" w:hAnsi="Times New Roman" w:cs="Times New Roman"/>
        </w:rPr>
        <w:t xml:space="preserve">CANADA. NOVA SCOTIA: Kings County, Cape Split, Scots Bay (45.32, −64.45), 75 m, </w:t>
      </w:r>
      <w:proofErr w:type="spellStart"/>
      <w:r w:rsidRPr="002F2347">
        <w:rPr>
          <w:rFonts w:ascii="Times New Roman" w:hAnsi="Times New Roman" w:cs="Times New Roman"/>
          <w:i/>
          <w:iCs/>
        </w:rPr>
        <w:t>Picea</w:t>
      </w:r>
      <w:proofErr w:type="spellEnd"/>
      <w:r w:rsidRPr="002F2347">
        <w:rPr>
          <w:rFonts w:ascii="Times New Roman" w:hAnsi="Times New Roman" w:cs="Times New Roman"/>
          <w:i/>
          <w:iCs/>
        </w:rPr>
        <w:t xml:space="preserve"> </w:t>
      </w:r>
      <w:r w:rsidRPr="002F2347">
        <w:rPr>
          <w:rFonts w:ascii="Times New Roman" w:hAnsi="Times New Roman" w:cs="Times New Roman"/>
        </w:rPr>
        <w:t xml:space="preserve">and </w:t>
      </w:r>
      <w:r w:rsidRPr="002F2347">
        <w:rPr>
          <w:rFonts w:ascii="Times New Roman" w:hAnsi="Times New Roman" w:cs="Times New Roman"/>
          <w:i/>
          <w:iCs/>
        </w:rPr>
        <w:t xml:space="preserve">Abies </w:t>
      </w:r>
      <w:r w:rsidRPr="002F2347">
        <w:rPr>
          <w:rFonts w:ascii="Times New Roman" w:hAnsi="Times New Roman" w:cs="Times New Roman"/>
        </w:rPr>
        <w:t xml:space="preserve">with occasional </w:t>
      </w:r>
      <w:r w:rsidRPr="002F2347">
        <w:rPr>
          <w:rFonts w:ascii="Times New Roman" w:hAnsi="Times New Roman" w:cs="Times New Roman"/>
          <w:i/>
          <w:iCs/>
        </w:rPr>
        <w:t>Betula</w:t>
      </w:r>
      <w:r w:rsidRPr="002F2347">
        <w:rPr>
          <w:rFonts w:ascii="Times New Roman" w:hAnsi="Times New Roman" w:cs="Times New Roman"/>
        </w:rPr>
        <w:t xml:space="preserve">, only occasional parklands, mostly foggy and continually wet, 29 Aug 1973, </w:t>
      </w:r>
      <w:r w:rsidRPr="002F2347">
        <w:rPr>
          <w:rFonts w:ascii="Times New Roman" w:hAnsi="Times New Roman" w:cs="Times New Roman"/>
          <w:i/>
          <w:iCs/>
        </w:rPr>
        <w:t xml:space="preserve">R.H. Petersen </w:t>
      </w:r>
      <w:r w:rsidRPr="002F2347">
        <w:rPr>
          <w:rFonts w:ascii="Times New Roman" w:hAnsi="Times New Roman" w:cs="Times New Roman"/>
        </w:rPr>
        <w:t>(holotype TENN-F-038025 [!]). GenBank: 28S = KX896788.</w:t>
      </w:r>
    </w:p>
    <w:p w14:paraId="66A35E17" w14:textId="77777777" w:rsidR="00ED0C6A" w:rsidRPr="00ED0C6A" w:rsidRDefault="002F2347" w:rsidP="00ED0C6A">
      <w:pPr>
        <w:ind w:firstLine="720"/>
        <w:rPr>
          <w:rFonts w:ascii="Times New Roman" w:hAnsi="Times New Roman" w:cs="Times New Roman"/>
        </w:rPr>
      </w:pPr>
      <w:r w:rsidRPr="002F2347">
        <w:rPr>
          <w:rFonts w:ascii="Times New Roman" w:hAnsi="Times New Roman" w:cs="Times New Roman"/>
          <w:i/>
          <w:iCs/>
        </w:rPr>
        <w:t xml:space="preserve">Ecology and distribution: </w:t>
      </w:r>
      <w:r w:rsidRPr="002F2347">
        <w:rPr>
          <w:rFonts w:ascii="Times New Roman" w:hAnsi="Times New Roman" w:cs="Times New Roman"/>
        </w:rPr>
        <w:t xml:space="preserve">On acidic soils in coniferous woods under </w:t>
      </w:r>
      <w:r w:rsidRPr="002F2347">
        <w:rPr>
          <w:rFonts w:ascii="Times New Roman" w:hAnsi="Times New Roman" w:cs="Times New Roman"/>
          <w:i/>
          <w:iCs/>
        </w:rPr>
        <w:t xml:space="preserve">Abies </w:t>
      </w:r>
      <w:r w:rsidRPr="002F2347">
        <w:rPr>
          <w:rFonts w:ascii="Times New Roman" w:hAnsi="Times New Roman" w:cs="Times New Roman"/>
        </w:rPr>
        <w:t xml:space="preserve">and </w:t>
      </w:r>
      <w:proofErr w:type="spellStart"/>
      <w:r w:rsidRPr="002F2347">
        <w:rPr>
          <w:rFonts w:ascii="Times New Roman" w:hAnsi="Times New Roman" w:cs="Times New Roman"/>
          <w:i/>
          <w:iCs/>
        </w:rPr>
        <w:t>Picea</w:t>
      </w:r>
      <w:proofErr w:type="spellEnd"/>
      <w:r w:rsidRPr="002F2347">
        <w:rPr>
          <w:rFonts w:ascii="Times New Roman" w:hAnsi="Times New Roman" w:cs="Times New Roman"/>
          <w:i/>
          <w:iCs/>
        </w:rPr>
        <w:t xml:space="preserve"> </w:t>
      </w:r>
      <w:r w:rsidRPr="002F2347">
        <w:rPr>
          <w:rFonts w:ascii="Times New Roman" w:hAnsi="Times New Roman" w:cs="Times New Roman"/>
        </w:rPr>
        <w:t xml:space="preserve">or these trees mixed with </w:t>
      </w:r>
      <w:r w:rsidR="00ED0C6A" w:rsidRPr="00ED0C6A">
        <w:rPr>
          <w:rFonts w:ascii="Times New Roman" w:hAnsi="Times New Roman" w:cs="Times New Roman"/>
          <w:i/>
          <w:iCs/>
        </w:rPr>
        <w:t xml:space="preserve">Tsuga </w:t>
      </w:r>
      <w:r w:rsidR="00ED0C6A" w:rsidRPr="00ED0C6A">
        <w:rPr>
          <w:rFonts w:ascii="Times New Roman" w:hAnsi="Times New Roman" w:cs="Times New Roman"/>
        </w:rPr>
        <w:t xml:space="preserve">and </w:t>
      </w:r>
      <w:r w:rsidR="00ED0C6A" w:rsidRPr="00ED0C6A">
        <w:rPr>
          <w:rFonts w:ascii="Times New Roman" w:hAnsi="Times New Roman" w:cs="Times New Roman"/>
          <w:i/>
          <w:iCs/>
        </w:rPr>
        <w:t>Betula</w:t>
      </w:r>
      <w:r w:rsidR="00ED0C6A" w:rsidRPr="00ED0C6A">
        <w:rPr>
          <w:rFonts w:ascii="Times New Roman" w:hAnsi="Times New Roman" w:cs="Times New Roman"/>
        </w:rPr>
        <w:t xml:space="preserve">. Canada (holotype, Nova Scotia; Newfoundland and Labrador), northeastern United States (New York), southeastern United States (North Carolina), also Japan (Nagano, Gifu). Jul to Sep. </w:t>
      </w:r>
    </w:p>
    <w:p w14:paraId="245D78A4" w14:textId="4CCC25C1" w:rsidR="00ED0C6A" w:rsidRPr="00ED0C6A" w:rsidRDefault="00ED0C6A" w:rsidP="00ED0C6A">
      <w:pPr>
        <w:ind w:firstLine="720"/>
        <w:rPr>
          <w:rFonts w:ascii="Times New Roman" w:hAnsi="Times New Roman" w:cs="Times New Roman"/>
        </w:rPr>
      </w:pPr>
      <w:r w:rsidRPr="00ED0C6A">
        <w:rPr>
          <w:rFonts w:ascii="Times New Roman" w:hAnsi="Times New Roman" w:cs="Times New Roman"/>
          <w:i/>
          <w:iCs/>
        </w:rPr>
        <w:t xml:space="preserve">Specimens examined: </w:t>
      </w:r>
      <w:r w:rsidRPr="00ED0C6A">
        <w:rPr>
          <w:rFonts w:ascii="Times New Roman" w:hAnsi="Times New Roman" w:cs="Times New Roman"/>
        </w:rPr>
        <w:t xml:space="preserve">USA. NEW YORK: Essex County, Northville Placid Trail (43.24733, −74.3118), 425 m, on acidic soil under </w:t>
      </w:r>
      <w:proofErr w:type="spellStart"/>
      <w:r w:rsidRPr="00ED0C6A">
        <w:rPr>
          <w:rFonts w:ascii="Times New Roman" w:hAnsi="Times New Roman" w:cs="Times New Roman"/>
          <w:i/>
          <w:iCs/>
        </w:rPr>
        <w:t>Picea</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and </w:t>
      </w:r>
      <w:r w:rsidRPr="00ED0C6A">
        <w:rPr>
          <w:rFonts w:ascii="Times New Roman" w:hAnsi="Times New Roman" w:cs="Times New Roman"/>
          <w:i/>
          <w:iCs/>
        </w:rPr>
        <w:t>Abies</w:t>
      </w:r>
      <w:r w:rsidRPr="00ED0C6A">
        <w:rPr>
          <w:rFonts w:ascii="Times New Roman" w:hAnsi="Times New Roman" w:cs="Times New Roman"/>
        </w:rPr>
        <w:t xml:space="preserve">, 14 Aug 2021, </w:t>
      </w:r>
      <w:r w:rsidRPr="00ED0C6A">
        <w:rPr>
          <w:rFonts w:ascii="Times New Roman" w:hAnsi="Times New Roman" w:cs="Times New Roman"/>
          <w:i/>
          <w:iCs/>
        </w:rPr>
        <w:t xml:space="preserve">R.A. Swenie RAS913 </w:t>
      </w:r>
      <w:r w:rsidRPr="00ED0C6A">
        <w:rPr>
          <w:rFonts w:ascii="Times New Roman" w:hAnsi="Times New Roman" w:cs="Times New Roman"/>
        </w:rPr>
        <w:t xml:space="preserve">(TENN-F-075907); NORTH CAROLINA: Yancey County, Mount Mitchell State Park, Old Mitchell Trail (35.75143, −82.27356), 1890 m, scattered on acidic soil under </w:t>
      </w:r>
      <w:r w:rsidRPr="00ED0C6A">
        <w:rPr>
          <w:rFonts w:ascii="Times New Roman" w:hAnsi="Times New Roman" w:cs="Times New Roman"/>
          <w:i/>
          <w:iCs/>
        </w:rPr>
        <w:t xml:space="preserve">Abies </w:t>
      </w:r>
      <w:proofErr w:type="spellStart"/>
      <w:r w:rsidRPr="00ED0C6A">
        <w:rPr>
          <w:rFonts w:ascii="Times New Roman" w:hAnsi="Times New Roman" w:cs="Times New Roman"/>
          <w:i/>
          <w:iCs/>
        </w:rPr>
        <w:t>fraseri</w:t>
      </w:r>
      <w:proofErr w:type="spellEnd"/>
      <w:r w:rsidRPr="00ED0C6A">
        <w:rPr>
          <w:rFonts w:ascii="Times New Roman" w:hAnsi="Times New Roman" w:cs="Times New Roman"/>
          <w:i/>
          <w:iCs/>
        </w:rPr>
        <w:t xml:space="preserve">, </w:t>
      </w:r>
      <w:proofErr w:type="spellStart"/>
      <w:r w:rsidRPr="00ED0C6A">
        <w:rPr>
          <w:rFonts w:ascii="Times New Roman" w:hAnsi="Times New Roman" w:cs="Times New Roman"/>
          <w:i/>
          <w:iCs/>
        </w:rPr>
        <w:t>Picea</w:t>
      </w:r>
      <w:proofErr w:type="spellEnd"/>
      <w:r w:rsidRPr="00ED0C6A">
        <w:rPr>
          <w:rFonts w:ascii="Times New Roman" w:hAnsi="Times New Roman" w:cs="Times New Roman"/>
          <w:i/>
          <w:iCs/>
        </w:rPr>
        <w:t xml:space="preserve"> </w:t>
      </w:r>
      <w:proofErr w:type="spellStart"/>
      <w:r w:rsidRPr="00ED0C6A">
        <w:rPr>
          <w:rFonts w:ascii="Times New Roman" w:hAnsi="Times New Roman" w:cs="Times New Roman"/>
          <w:i/>
          <w:iCs/>
        </w:rPr>
        <w:t>rubens</w:t>
      </w:r>
      <w:proofErr w:type="spellEnd"/>
      <w:r w:rsidRPr="00ED0C6A">
        <w:rPr>
          <w:rFonts w:ascii="Times New Roman" w:hAnsi="Times New Roman" w:cs="Times New Roman"/>
        </w:rPr>
        <w:t xml:space="preserve">, and </w:t>
      </w:r>
      <w:r w:rsidRPr="00ED0C6A">
        <w:rPr>
          <w:rFonts w:ascii="Times New Roman" w:hAnsi="Times New Roman" w:cs="Times New Roman"/>
          <w:i/>
          <w:iCs/>
        </w:rPr>
        <w:t>Tsuga canadensis</w:t>
      </w:r>
      <w:r w:rsidRPr="00ED0C6A">
        <w:rPr>
          <w:rFonts w:ascii="Times New Roman" w:hAnsi="Times New Roman" w:cs="Times New Roman"/>
        </w:rPr>
        <w:t xml:space="preserve">, 12 Jul 2019, </w:t>
      </w:r>
      <w:r w:rsidRPr="00ED0C6A">
        <w:rPr>
          <w:rFonts w:ascii="Times New Roman" w:hAnsi="Times New Roman" w:cs="Times New Roman"/>
          <w:i/>
          <w:iCs/>
        </w:rPr>
        <w:t xml:space="preserve">P.B. Matheny PBM4274 </w:t>
      </w:r>
      <w:r w:rsidRPr="00ED0C6A">
        <w:rPr>
          <w:rFonts w:ascii="Times New Roman" w:hAnsi="Times New Roman" w:cs="Times New Roman"/>
        </w:rPr>
        <w:t xml:space="preserve">(TENN-F-074836); ibid., 17 Jul 2020, </w:t>
      </w:r>
      <w:r w:rsidRPr="00ED0C6A">
        <w:rPr>
          <w:rFonts w:ascii="Times New Roman" w:hAnsi="Times New Roman" w:cs="Times New Roman"/>
          <w:i/>
          <w:iCs/>
        </w:rPr>
        <w:t xml:space="preserve">R.A. Swenie RAS614 </w:t>
      </w:r>
      <w:r w:rsidRPr="00ED0C6A">
        <w:rPr>
          <w:rFonts w:ascii="Times New Roman" w:hAnsi="Times New Roman" w:cs="Times New Roman"/>
        </w:rPr>
        <w:t xml:space="preserve">(TENN-F-075387); ibid., 21 Aug 2020, </w:t>
      </w:r>
      <w:r w:rsidRPr="00ED0C6A">
        <w:rPr>
          <w:rFonts w:ascii="Times New Roman" w:hAnsi="Times New Roman" w:cs="Times New Roman"/>
          <w:i/>
          <w:iCs/>
        </w:rPr>
        <w:t xml:space="preserve">R.A. Swenie RAS659 </w:t>
      </w:r>
      <w:r w:rsidRPr="00ED0C6A">
        <w:rPr>
          <w:rFonts w:ascii="Times New Roman" w:hAnsi="Times New Roman" w:cs="Times New Roman"/>
        </w:rPr>
        <w:t xml:space="preserve">(TENN-F-075388) and </w:t>
      </w:r>
      <w:r w:rsidRPr="00ED0C6A">
        <w:rPr>
          <w:rFonts w:ascii="Times New Roman" w:hAnsi="Times New Roman" w:cs="Times New Roman"/>
          <w:i/>
          <w:iCs/>
        </w:rPr>
        <w:t xml:space="preserve">RAS661 </w:t>
      </w:r>
      <w:r w:rsidRPr="00ED0C6A">
        <w:rPr>
          <w:rFonts w:ascii="Times New Roman" w:hAnsi="Times New Roman" w:cs="Times New Roman"/>
        </w:rPr>
        <w:t xml:space="preserve">(TENN-F-075389); ibid., 19 Sep 2020, </w:t>
      </w:r>
      <w:r w:rsidRPr="00ED0C6A">
        <w:rPr>
          <w:rFonts w:ascii="Times New Roman" w:hAnsi="Times New Roman" w:cs="Times New Roman"/>
          <w:i/>
          <w:iCs/>
        </w:rPr>
        <w:t xml:space="preserve">P.B. Matheny PBM4501 </w:t>
      </w:r>
      <w:r w:rsidRPr="00ED0C6A">
        <w:rPr>
          <w:rFonts w:ascii="Times New Roman" w:hAnsi="Times New Roman" w:cs="Times New Roman"/>
        </w:rPr>
        <w:t>(TENN-F-075373). CANADA. NEWFOUNDLAND AND LABRADOR: Newfoundland, Pasadena Ski Trails (48.996, −57.586), 90 m, on soil in mixed forest (</w:t>
      </w:r>
      <w:r w:rsidRPr="00ED0C6A">
        <w:rPr>
          <w:rFonts w:ascii="Times New Roman" w:hAnsi="Times New Roman" w:cs="Times New Roman"/>
          <w:i/>
          <w:iCs/>
        </w:rPr>
        <w:t xml:space="preserve">Abies </w:t>
      </w:r>
      <w:proofErr w:type="spellStart"/>
      <w:r w:rsidRPr="00ED0C6A">
        <w:rPr>
          <w:rFonts w:ascii="Times New Roman" w:hAnsi="Times New Roman" w:cs="Times New Roman"/>
          <w:i/>
          <w:iCs/>
        </w:rPr>
        <w:t>balsamea</w:t>
      </w:r>
      <w:proofErr w:type="spellEnd"/>
      <w:r w:rsidRPr="00ED0C6A">
        <w:rPr>
          <w:rFonts w:ascii="Times New Roman" w:hAnsi="Times New Roman" w:cs="Times New Roman"/>
          <w:i/>
          <w:iCs/>
        </w:rPr>
        <w:t xml:space="preserve">, Betula, </w:t>
      </w:r>
      <w:proofErr w:type="spellStart"/>
      <w:r w:rsidRPr="00ED0C6A">
        <w:rPr>
          <w:rFonts w:ascii="Times New Roman" w:hAnsi="Times New Roman" w:cs="Times New Roman"/>
          <w:i/>
          <w:iCs/>
        </w:rPr>
        <w:t>Picea</w:t>
      </w:r>
      <w:proofErr w:type="spellEnd"/>
      <w:r w:rsidRPr="00ED0C6A">
        <w:rPr>
          <w:rFonts w:ascii="Times New Roman" w:hAnsi="Times New Roman" w:cs="Times New Roman"/>
        </w:rPr>
        <w:t xml:space="preserve">), 3 Sep 2012, </w:t>
      </w:r>
      <w:r w:rsidRPr="00ED0C6A">
        <w:rPr>
          <w:rFonts w:ascii="Times New Roman" w:hAnsi="Times New Roman" w:cs="Times New Roman"/>
          <w:i/>
          <w:iCs/>
        </w:rPr>
        <w:t xml:space="preserve">A. </w:t>
      </w:r>
      <w:proofErr w:type="spellStart"/>
      <w:r w:rsidRPr="00ED0C6A">
        <w:rPr>
          <w:rFonts w:ascii="Times New Roman" w:hAnsi="Times New Roman" w:cs="Times New Roman"/>
          <w:i/>
          <w:iCs/>
        </w:rPr>
        <w:t>Voitk</w:t>
      </w:r>
      <w:proofErr w:type="spellEnd"/>
      <w:r w:rsidRPr="00ED0C6A">
        <w:rPr>
          <w:rFonts w:ascii="Times New Roman" w:hAnsi="Times New Roman" w:cs="Times New Roman"/>
          <w:i/>
          <w:iCs/>
        </w:rPr>
        <w:t xml:space="preserve"> 12.09.</w:t>
      </w:r>
      <w:proofErr w:type="gramStart"/>
      <w:r w:rsidRPr="00ED0C6A">
        <w:rPr>
          <w:rFonts w:ascii="Times New Roman" w:hAnsi="Times New Roman" w:cs="Times New Roman"/>
          <w:i/>
          <w:iCs/>
        </w:rPr>
        <w:t>03.av</w:t>
      </w:r>
      <w:proofErr w:type="gramEnd"/>
      <w:r w:rsidRPr="00ED0C6A">
        <w:rPr>
          <w:rFonts w:ascii="Times New Roman" w:hAnsi="Times New Roman" w:cs="Times New Roman"/>
          <w:i/>
          <w:iCs/>
        </w:rPr>
        <w:t xml:space="preserve">17 </w:t>
      </w:r>
      <w:r w:rsidRPr="00ED0C6A">
        <w:rPr>
          <w:rFonts w:ascii="Times New Roman" w:hAnsi="Times New Roman" w:cs="Times New Roman"/>
        </w:rPr>
        <w:t xml:space="preserve">(DAOM 734036); Newfoundland, Deer Lake (49.17, −57.43), 26 m, 13 Sep 2018, </w:t>
      </w:r>
      <w:r w:rsidRPr="00ED0C6A">
        <w:rPr>
          <w:rFonts w:ascii="Times New Roman" w:hAnsi="Times New Roman" w:cs="Times New Roman"/>
          <w:i/>
          <w:iCs/>
        </w:rPr>
        <w:t xml:space="preserve">M. </w:t>
      </w:r>
      <w:proofErr w:type="spellStart"/>
      <w:r w:rsidRPr="00ED0C6A">
        <w:rPr>
          <w:rFonts w:ascii="Times New Roman" w:hAnsi="Times New Roman" w:cs="Times New Roman"/>
          <w:i/>
          <w:iCs/>
        </w:rPr>
        <w:t>Voitk</w:t>
      </w:r>
      <w:proofErr w:type="spellEnd"/>
      <w:r w:rsidRPr="00ED0C6A">
        <w:rPr>
          <w:rFonts w:ascii="Times New Roman" w:hAnsi="Times New Roman" w:cs="Times New Roman"/>
          <w:i/>
          <w:iCs/>
        </w:rPr>
        <w:t xml:space="preserve"> 18.09.13.av07 </w:t>
      </w:r>
      <w:r w:rsidRPr="00ED0C6A">
        <w:rPr>
          <w:rFonts w:ascii="Times New Roman" w:hAnsi="Times New Roman" w:cs="Times New Roman"/>
        </w:rPr>
        <w:t xml:space="preserve">(UWO). </w:t>
      </w:r>
    </w:p>
    <w:p w14:paraId="30E9EEB7" w14:textId="77777777" w:rsidR="00ED0C6A" w:rsidRPr="00ED0C6A" w:rsidRDefault="00ED0C6A" w:rsidP="00ED0C6A">
      <w:pPr>
        <w:ind w:firstLine="720"/>
        <w:rPr>
          <w:rFonts w:ascii="Times New Roman" w:hAnsi="Times New Roman" w:cs="Times New Roman"/>
        </w:rPr>
      </w:pPr>
      <w:r w:rsidRPr="00ED0C6A">
        <w:rPr>
          <w:rFonts w:ascii="Times New Roman" w:hAnsi="Times New Roman" w:cs="Times New Roman"/>
          <w:i/>
          <w:iCs/>
        </w:rPr>
        <w:t xml:space="preserve">Commentary: Cantharellus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rPr>
        <w:t xml:space="preserve">, originally described from Nova Scotia, has now been confirmed from the Adirondack Mountains in New York and high- elevation conifer forests in North Carolina. However, all </w:t>
      </w:r>
      <w:proofErr w:type="spellStart"/>
      <w:r w:rsidRPr="00ED0C6A">
        <w:rPr>
          <w:rFonts w:ascii="Times New Roman" w:hAnsi="Times New Roman" w:cs="Times New Roman"/>
        </w:rPr>
        <w:t>basidiomata</w:t>
      </w:r>
      <w:proofErr w:type="spellEnd"/>
      <w:r w:rsidRPr="00ED0C6A">
        <w:rPr>
          <w:rFonts w:ascii="Times New Roman" w:hAnsi="Times New Roman" w:cs="Times New Roman"/>
        </w:rPr>
        <w:t xml:space="preserve"> lacked the camphor odor and scaly pileus originally attributed to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(Petersen 1979). Petersen (1979) noted that a similar taxon without the camphor odor and scaly pileus also occurred in the southern Appalachians. </w:t>
      </w:r>
    </w:p>
    <w:p w14:paraId="42256443" w14:textId="59D31D80" w:rsidR="00ED0C6A" w:rsidRPr="00ED0C6A" w:rsidRDefault="00ED0C6A" w:rsidP="001D33DC">
      <w:pPr>
        <w:ind w:firstLine="720"/>
        <w:rPr>
          <w:rFonts w:ascii="Times New Roman" w:hAnsi="Times New Roman" w:cs="Times New Roman"/>
        </w:rPr>
      </w:pPr>
      <w:r w:rsidRPr="00ED0C6A">
        <w:rPr>
          <w:rFonts w:ascii="Times New Roman" w:hAnsi="Times New Roman" w:cs="Times New Roman"/>
        </w:rPr>
        <w:t xml:space="preserve">The </w:t>
      </w:r>
      <w:r w:rsidRPr="00ED0C6A">
        <w:rPr>
          <w:rFonts w:ascii="Times New Roman" w:hAnsi="Times New Roman" w:cs="Times New Roman"/>
          <w:i/>
          <w:iCs/>
        </w:rPr>
        <w:t xml:space="preserve">tef1 </w:t>
      </w:r>
      <w:r w:rsidRPr="00ED0C6A">
        <w:rPr>
          <w:rFonts w:ascii="Times New Roman" w:hAnsi="Times New Roman" w:cs="Times New Roman"/>
        </w:rPr>
        <w:t xml:space="preserve">sequences from U.S. collections most closely matched specimens from coniferous forests in Japan (3 bp differences; </w:t>
      </w:r>
      <w:r w:rsidR="00FE2B6E">
        <w:rPr>
          <w:rFonts w:ascii="Times New Roman" w:hAnsi="Times New Roman" w:cs="Times New Roman"/>
        </w:rPr>
        <w:t xml:space="preserve">Figures </w:t>
      </w:r>
      <w:r w:rsidR="00CD7912">
        <w:rPr>
          <w:rFonts w:ascii="Times New Roman" w:hAnsi="Times New Roman" w:cs="Times New Roman"/>
        </w:rPr>
        <w:t>9</w:t>
      </w:r>
      <w:r w:rsidRPr="00ED0C6A">
        <w:rPr>
          <w:rFonts w:ascii="Times New Roman" w:hAnsi="Times New Roman" w:cs="Times New Roman"/>
        </w:rPr>
        <w:t xml:space="preserve">, </w:t>
      </w:r>
      <w:r w:rsidR="00020EEF">
        <w:rPr>
          <w:rFonts w:ascii="Times New Roman" w:hAnsi="Times New Roman" w:cs="Times New Roman"/>
        </w:rPr>
        <w:t>10</w:t>
      </w:r>
      <w:r w:rsidRPr="00ED0C6A">
        <w:rPr>
          <w:rFonts w:ascii="Times New Roman" w:hAnsi="Times New Roman" w:cs="Times New Roman"/>
        </w:rPr>
        <w:t xml:space="preserve">B). However, 28S and </w:t>
      </w:r>
      <w:r w:rsidRPr="00ED0C6A">
        <w:rPr>
          <w:rFonts w:ascii="Times New Roman" w:hAnsi="Times New Roman" w:cs="Times New Roman"/>
          <w:i/>
          <w:iCs/>
        </w:rPr>
        <w:t xml:space="preserve">rpb2 </w:t>
      </w:r>
      <w:r w:rsidRPr="00ED0C6A">
        <w:rPr>
          <w:rFonts w:ascii="Times New Roman" w:hAnsi="Times New Roman" w:cs="Times New Roman"/>
        </w:rPr>
        <w:t xml:space="preserve">sequences of our specimens closely matched the holotype and recent collections of </w:t>
      </w:r>
      <w:r w:rsidRPr="00ED0C6A">
        <w:rPr>
          <w:rFonts w:ascii="Times New Roman" w:hAnsi="Times New Roman" w:cs="Times New Roman"/>
          <w:i/>
          <w:iCs/>
        </w:rPr>
        <w:t xml:space="preserve">C. </w:t>
      </w:r>
      <w:proofErr w:type="spellStart"/>
      <w:r w:rsidRPr="00ED0C6A">
        <w:rPr>
          <w:rFonts w:ascii="Times New Roman" w:hAnsi="Times New Roman" w:cs="Times New Roman"/>
          <w:i/>
          <w:iCs/>
        </w:rPr>
        <w:lastRenderedPageBreak/>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from Newfoundland and Labrador (</w:t>
      </w:r>
      <w:r w:rsidR="00FE2B6E">
        <w:rPr>
          <w:rFonts w:ascii="Times New Roman" w:hAnsi="Times New Roman" w:cs="Times New Roman"/>
        </w:rPr>
        <w:t xml:space="preserve">Figures </w:t>
      </w:r>
      <w:r w:rsidR="00020EEF">
        <w:rPr>
          <w:rFonts w:ascii="Times New Roman" w:hAnsi="Times New Roman" w:cs="Times New Roman"/>
        </w:rPr>
        <w:t>10</w:t>
      </w:r>
      <w:r w:rsidRPr="00ED0C6A">
        <w:rPr>
          <w:rFonts w:ascii="Times New Roman" w:hAnsi="Times New Roman" w:cs="Times New Roman"/>
        </w:rPr>
        <w:t xml:space="preserve">A, C). We hypothesize that Newfoundland (island), samples of which contain the greatest genetic diversity at the </w:t>
      </w:r>
      <w:r w:rsidRPr="00ED0C6A">
        <w:rPr>
          <w:rFonts w:ascii="Times New Roman" w:hAnsi="Times New Roman" w:cs="Times New Roman"/>
          <w:i/>
          <w:iCs/>
        </w:rPr>
        <w:t xml:space="preserve">tef1 </w:t>
      </w:r>
      <w:r w:rsidRPr="00ED0C6A">
        <w:rPr>
          <w:rFonts w:ascii="Times New Roman" w:hAnsi="Times New Roman" w:cs="Times New Roman"/>
        </w:rPr>
        <w:t>locus (</w:t>
      </w:r>
      <w:r w:rsidR="00FE2B6E">
        <w:rPr>
          <w:rFonts w:ascii="Times New Roman" w:hAnsi="Times New Roman" w:cs="Times New Roman"/>
        </w:rPr>
        <w:t xml:space="preserve">Figure </w:t>
      </w:r>
      <w:r w:rsidR="00020EEF">
        <w:rPr>
          <w:rFonts w:ascii="Times New Roman" w:hAnsi="Times New Roman" w:cs="Times New Roman"/>
        </w:rPr>
        <w:t>9</w:t>
      </w:r>
      <w:r w:rsidRPr="00ED0C6A">
        <w:rPr>
          <w:rFonts w:ascii="Times New Roman" w:hAnsi="Times New Roman" w:cs="Times New Roman"/>
        </w:rPr>
        <w:t xml:space="preserve">), may represent a refugium. Atlantic Canada is thought to have been a glacial refugium for some plant species (Brassard 1984; Tremblay and Schoen 1999). </w:t>
      </w:r>
      <w:r w:rsidRPr="00ED0C6A">
        <w:rPr>
          <w:rFonts w:ascii="Times New Roman" w:hAnsi="Times New Roman" w:cs="Times New Roman"/>
          <w:i/>
          <w:iCs/>
        </w:rPr>
        <w:t xml:space="preserve">Cantharellus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features multiple </w:t>
      </w:r>
      <w:r w:rsidRPr="00ED0C6A">
        <w:rPr>
          <w:rFonts w:ascii="Times New Roman" w:hAnsi="Times New Roman" w:cs="Times New Roman"/>
          <w:i/>
          <w:iCs/>
        </w:rPr>
        <w:t xml:space="preserve">tef1 </w:t>
      </w:r>
      <w:r w:rsidRPr="00ED0C6A">
        <w:rPr>
          <w:rFonts w:ascii="Times New Roman" w:hAnsi="Times New Roman" w:cs="Times New Roman"/>
        </w:rPr>
        <w:t xml:space="preserve">alleles, from which the southeastern U.S. and Japanese populations may be derived, and that the variable gene history of the </w:t>
      </w:r>
      <w:r w:rsidRPr="00ED0C6A">
        <w:rPr>
          <w:rFonts w:ascii="Times New Roman" w:hAnsi="Times New Roman" w:cs="Times New Roman"/>
          <w:i/>
          <w:iCs/>
        </w:rPr>
        <w:t xml:space="preserve">tef1 </w:t>
      </w:r>
      <w:r w:rsidRPr="00ED0C6A">
        <w:rPr>
          <w:rFonts w:ascii="Times New Roman" w:hAnsi="Times New Roman" w:cs="Times New Roman"/>
        </w:rPr>
        <w:t xml:space="preserve">locus relative to 28S and </w:t>
      </w:r>
      <w:r w:rsidRPr="00ED0C6A">
        <w:rPr>
          <w:rFonts w:ascii="Times New Roman" w:hAnsi="Times New Roman" w:cs="Times New Roman"/>
          <w:i/>
          <w:iCs/>
        </w:rPr>
        <w:t xml:space="preserve">rpb2 </w:t>
      </w:r>
      <w:r w:rsidRPr="00ED0C6A">
        <w:rPr>
          <w:rFonts w:ascii="Times New Roman" w:hAnsi="Times New Roman" w:cs="Times New Roman"/>
        </w:rPr>
        <w:t xml:space="preserve">may be due to incomplete lineage sorting. If so,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has a wider disjunct range than most other chanterelle species in eastern North America. We recognize the Japanese specimens (“JPN2”</w:t>
      </w:r>
      <w:proofErr w:type="gramStart"/>
      <w:r w:rsidRPr="00ED0C6A">
        <w:rPr>
          <w:rFonts w:ascii="Times New Roman" w:hAnsi="Times New Roman" w:cs="Times New Roman"/>
        </w:rPr>
        <w:t>/“</w:t>
      </w:r>
      <w:proofErr w:type="gramEnd"/>
      <w:r w:rsidRPr="00ED0C6A">
        <w:rPr>
          <w:rFonts w:ascii="Times New Roman" w:hAnsi="Times New Roman" w:cs="Times New Roman"/>
        </w:rPr>
        <w:t xml:space="preserve">sp. 2” in Ogawa et al. 2018) within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due to very low 28S and </w:t>
      </w:r>
      <w:r w:rsidRPr="00ED0C6A">
        <w:rPr>
          <w:rFonts w:ascii="Times New Roman" w:hAnsi="Times New Roman" w:cs="Times New Roman"/>
          <w:i/>
          <w:iCs/>
        </w:rPr>
        <w:t xml:space="preserve">tef1 </w:t>
      </w:r>
      <w:r w:rsidRPr="00ED0C6A">
        <w:rPr>
          <w:rFonts w:ascii="Times New Roman" w:hAnsi="Times New Roman" w:cs="Times New Roman"/>
        </w:rPr>
        <w:t xml:space="preserve">sequence divergence (&lt;1%) from North American populations of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and due to similar ecology and morphology including spore size.</w:t>
      </w:r>
      <w:r w:rsidR="00BD72F4">
        <w:rPr>
          <w:rFonts w:ascii="Times New Roman" w:hAnsi="Times New Roman" w:cs="Times New Roman"/>
        </w:rPr>
        <w:t xml:space="preserve"> </w:t>
      </w:r>
      <w:r w:rsidRPr="00ED0C6A">
        <w:rPr>
          <w:rFonts w:ascii="Times New Roman" w:hAnsi="Times New Roman" w:cs="Times New Roman"/>
        </w:rPr>
        <w:t xml:space="preserve">Comparison of </w:t>
      </w:r>
      <w:r w:rsidRPr="00ED0C6A">
        <w:rPr>
          <w:rFonts w:ascii="Times New Roman" w:hAnsi="Times New Roman" w:cs="Times New Roman"/>
          <w:i/>
          <w:iCs/>
        </w:rPr>
        <w:t xml:space="preserve">rpb2 </w:t>
      </w:r>
      <w:r w:rsidRPr="00ED0C6A">
        <w:rPr>
          <w:rFonts w:ascii="Times New Roman" w:hAnsi="Times New Roman" w:cs="Times New Roman"/>
        </w:rPr>
        <w:t xml:space="preserve">sequences from Japanese specimens of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is needed to confirm this relationship. Further sampling of the western North American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formosus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Corner is also desirable to clarify its relationship to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rPr>
        <w:t>. Results of the multigene analysis (</w:t>
      </w:r>
      <w:r w:rsidR="00FE2B6E">
        <w:rPr>
          <w:rFonts w:ascii="Times New Roman" w:hAnsi="Times New Roman" w:cs="Times New Roman"/>
        </w:rPr>
        <w:t xml:space="preserve">Figure </w:t>
      </w:r>
      <w:r w:rsidR="00CD7912">
        <w:rPr>
          <w:rFonts w:ascii="Times New Roman" w:hAnsi="Times New Roman" w:cs="Times New Roman"/>
        </w:rPr>
        <w:t>8</w:t>
      </w:r>
      <w:r w:rsidRPr="00ED0C6A">
        <w:rPr>
          <w:rFonts w:ascii="Times New Roman" w:hAnsi="Times New Roman" w:cs="Times New Roman"/>
        </w:rPr>
        <w:t xml:space="preserve">A) and </w:t>
      </w:r>
      <w:r w:rsidRPr="00ED0C6A">
        <w:rPr>
          <w:rFonts w:ascii="Times New Roman" w:hAnsi="Times New Roman" w:cs="Times New Roman"/>
          <w:i/>
          <w:iCs/>
        </w:rPr>
        <w:t xml:space="preserve">tef1 </w:t>
      </w:r>
      <w:r w:rsidRPr="00ED0C6A">
        <w:rPr>
          <w:rFonts w:ascii="Times New Roman" w:hAnsi="Times New Roman" w:cs="Times New Roman"/>
        </w:rPr>
        <w:t>phylogeny</w:t>
      </w:r>
      <w:r w:rsidR="00FE2B6E">
        <w:rPr>
          <w:rFonts w:ascii="Times New Roman" w:hAnsi="Times New Roman" w:cs="Times New Roman"/>
        </w:rPr>
        <w:t xml:space="preserve"> </w:t>
      </w:r>
      <w:r w:rsidRPr="00ED0C6A">
        <w:rPr>
          <w:rFonts w:ascii="Times New Roman" w:hAnsi="Times New Roman" w:cs="Times New Roman"/>
        </w:rPr>
        <w:t xml:space="preserve">supported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formosus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as sister to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rPr>
        <w:t xml:space="preserve">. </w:t>
      </w:r>
    </w:p>
    <w:p w14:paraId="2F842779" w14:textId="04CB787C" w:rsidR="00ED0C6A" w:rsidRPr="00ED0C6A" w:rsidRDefault="00ED0C6A" w:rsidP="00ED0C6A">
      <w:pPr>
        <w:ind w:firstLine="720"/>
        <w:rPr>
          <w:rFonts w:ascii="Times New Roman" w:hAnsi="Times New Roman" w:cs="Times New Roman"/>
        </w:rPr>
      </w:pPr>
      <w:r w:rsidRPr="00ED0C6A">
        <w:rPr>
          <w:rFonts w:ascii="Times New Roman" w:hAnsi="Times New Roman" w:cs="Times New Roman"/>
        </w:rPr>
        <w:t>In contrast to the protolog</w:t>
      </w:r>
      <w:r w:rsidR="00790362">
        <w:rPr>
          <w:rFonts w:ascii="Times New Roman" w:hAnsi="Times New Roman" w:cs="Times New Roman"/>
        </w:rPr>
        <w:t>ue</w:t>
      </w:r>
      <w:r w:rsidRPr="00ED0C6A">
        <w:rPr>
          <w:rFonts w:ascii="Times New Roman" w:hAnsi="Times New Roman" w:cs="Times New Roman"/>
        </w:rPr>
        <w:t xml:space="preserve">, Thorn et al. (2017) noted that contemporary collections of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from Newfoundland and Labrador lacked the camphor odor and sometimes lacked scales on the pileus. However, two reliable field</w:t>
      </w:r>
      <w:r w:rsidR="001D33DC">
        <w:rPr>
          <w:rFonts w:ascii="Times New Roman" w:hAnsi="Times New Roman" w:cs="Times New Roman"/>
        </w:rPr>
        <w:t xml:space="preserve"> </w:t>
      </w:r>
      <w:r w:rsidRPr="00ED0C6A">
        <w:rPr>
          <w:rFonts w:ascii="Times New Roman" w:hAnsi="Times New Roman" w:cs="Times New Roman"/>
        </w:rPr>
        <w:t xml:space="preserve">characteristics for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include the shallow blunt folds that may be merulioid when young and the golden pileus margin, both of which Petersen originally noted. In the field,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could be mistaken for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betularum</w:t>
      </w:r>
      <w:proofErr w:type="spellEnd"/>
      <w:r w:rsidRPr="00ED0C6A">
        <w:rPr>
          <w:rFonts w:ascii="Times New Roman" w:hAnsi="Times New Roman" w:cs="Times New Roman"/>
        </w:rPr>
        <w:t xml:space="preserve">, which also has a brownish pileus and occurs in the southern Appalachian spruce-fir zone but associates with </w:t>
      </w:r>
      <w:r w:rsidRPr="00ED0C6A">
        <w:rPr>
          <w:rFonts w:ascii="Times New Roman" w:hAnsi="Times New Roman" w:cs="Times New Roman"/>
          <w:i/>
          <w:iCs/>
        </w:rPr>
        <w:t>Betula alleghaniensis</w:t>
      </w:r>
      <w:r w:rsidRPr="00ED0C6A">
        <w:rPr>
          <w:rFonts w:ascii="Times New Roman" w:hAnsi="Times New Roman" w:cs="Times New Roman"/>
        </w:rPr>
        <w:t xml:space="preserve">. The often merulioid hymenophore of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has also been noted in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enelensis</w:t>
      </w:r>
      <w:proofErr w:type="spellEnd"/>
      <w:r w:rsidRPr="00ED0C6A">
        <w:rPr>
          <w:rFonts w:ascii="Times New Roman" w:hAnsi="Times New Roman" w:cs="Times New Roman"/>
        </w:rPr>
        <w:t xml:space="preserve">. </w:t>
      </w:r>
    </w:p>
    <w:p w14:paraId="7BEB0B38" w14:textId="77777777" w:rsidR="00ED0C6A" w:rsidRPr="00ED0C6A" w:rsidRDefault="00ED0C6A" w:rsidP="00ED0C6A">
      <w:pPr>
        <w:ind w:firstLine="720"/>
        <w:rPr>
          <w:rFonts w:ascii="Times New Roman" w:hAnsi="Times New Roman" w:cs="Times New Roman"/>
        </w:rPr>
      </w:pPr>
      <w:r w:rsidRPr="00ED0C6A">
        <w:rPr>
          <w:rFonts w:ascii="Times New Roman" w:hAnsi="Times New Roman" w:cs="Times New Roman"/>
        </w:rPr>
        <w:t xml:space="preserve">Our collections from North Carolina and New York are the first confirmed reports of </w:t>
      </w:r>
      <w:r w:rsidRPr="00ED0C6A">
        <w:rPr>
          <w:rFonts w:ascii="Times New Roman" w:hAnsi="Times New Roman" w:cs="Times New Roman"/>
          <w:i/>
          <w:iCs/>
        </w:rPr>
        <w:t xml:space="preserve">C. </w:t>
      </w:r>
      <w:proofErr w:type="spellStart"/>
      <w:r w:rsidRPr="00ED0C6A">
        <w:rPr>
          <w:rFonts w:ascii="Times New Roman" w:hAnsi="Times New Roman" w:cs="Times New Roman"/>
          <w:i/>
          <w:iCs/>
        </w:rPr>
        <w:t>camphoratus</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from the United States. In the southern Appalachians and in the Adirondacks, the species appears to prefer acidic soils under </w:t>
      </w:r>
      <w:proofErr w:type="spellStart"/>
      <w:r w:rsidRPr="00ED0C6A">
        <w:rPr>
          <w:rFonts w:ascii="Times New Roman" w:hAnsi="Times New Roman" w:cs="Times New Roman"/>
          <w:i/>
          <w:iCs/>
        </w:rPr>
        <w:t>Picea</w:t>
      </w:r>
      <w:proofErr w:type="spellEnd"/>
      <w:r w:rsidRPr="00ED0C6A">
        <w:rPr>
          <w:rFonts w:ascii="Times New Roman" w:hAnsi="Times New Roman" w:cs="Times New Roman"/>
          <w:i/>
          <w:iCs/>
        </w:rPr>
        <w:t xml:space="preserve"> </w:t>
      </w:r>
      <w:r w:rsidRPr="00ED0C6A">
        <w:rPr>
          <w:rFonts w:ascii="Times New Roman" w:hAnsi="Times New Roman" w:cs="Times New Roman"/>
        </w:rPr>
        <w:t xml:space="preserve">and </w:t>
      </w:r>
      <w:r w:rsidRPr="00ED0C6A">
        <w:rPr>
          <w:rFonts w:ascii="Times New Roman" w:hAnsi="Times New Roman" w:cs="Times New Roman"/>
          <w:i/>
          <w:iCs/>
        </w:rPr>
        <w:t>Abies</w:t>
      </w:r>
      <w:r w:rsidRPr="00ED0C6A">
        <w:rPr>
          <w:rFonts w:ascii="Times New Roman" w:hAnsi="Times New Roman" w:cs="Times New Roman"/>
        </w:rPr>
        <w:t xml:space="preserve">. </w:t>
      </w:r>
    </w:p>
    <w:p w14:paraId="5B8BED54" w14:textId="221C8B28" w:rsidR="00ED0C6A" w:rsidRDefault="00ED0C6A" w:rsidP="00ED0C6A">
      <w:pPr>
        <w:rPr>
          <w:rFonts w:ascii="Times New Roman" w:hAnsi="Times New Roman" w:cs="Times New Roman"/>
        </w:rPr>
      </w:pPr>
    </w:p>
    <w:p w14:paraId="08A138CF" w14:textId="77777777" w:rsidR="001B5353" w:rsidRDefault="001B5353" w:rsidP="001B5353">
      <w:pPr>
        <w:rPr>
          <w:rFonts w:ascii="Times New Roman" w:hAnsi="Times New Roman" w:cs="Times New Roman"/>
        </w:rPr>
      </w:pPr>
      <w:r w:rsidRPr="001B5353">
        <w:rPr>
          <w:rFonts w:ascii="Times New Roman" w:hAnsi="Times New Roman" w:cs="Times New Roman"/>
          <w:i/>
          <w:iCs/>
        </w:rPr>
        <w:t xml:space="preserve">Cantharellus cibarius </w:t>
      </w:r>
      <w:r w:rsidRPr="001B5353">
        <w:rPr>
          <w:rFonts w:ascii="Times New Roman" w:hAnsi="Times New Roman" w:cs="Times New Roman"/>
        </w:rPr>
        <w:t>Fr. complex</w:t>
      </w:r>
    </w:p>
    <w:p w14:paraId="6B20F979" w14:textId="58B862E6" w:rsidR="001B5353" w:rsidRPr="001B5353" w:rsidRDefault="00FE2B6E" w:rsidP="001B5353">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13</w:t>
      </w:r>
      <w:r w:rsidR="001B5353">
        <w:rPr>
          <w:rFonts w:ascii="Times New Roman" w:hAnsi="Times New Roman" w:cs="Times New Roman"/>
        </w:rPr>
        <w:t>F</w:t>
      </w:r>
      <w:r w:rsidR="001B5353">
        <w:rPr>
          <w:rFonts w:ascii="Times New Roman" w:hAnsi="Times New Roman" w:cs="Times New Roman"/>
        </w:rPr>
        <w:softHyphen/>
        <w:t>–G</w:t>
      </w:r>
      <w:r w:rsidR="001B5353" w:rsidRPr="001B5353">
        <w:rPr>
          <w:rFonts w:ascii="Times New Roman" w:hAnsi="Times New Roman" w:cs="Times New Roman"/>
        </w:rPr>
        <w:br/>
      </w:r>
      <w:r w:rsidR="001B5353" w:rsidRPr="001B5353">
        <w:rPr>
          <w:rFonts w:ascii="Times New Roman" w:hAnsi="Times New Roman" w:cs="Times New Roman"/>
          <w:i/>
          <w:iCs/>
        </w:rPr>
        <w:t>Typification (</w:t>
      </w:r>
      <w:r w:rsidR="001B5353" w:rsidRPr="001B5353">
        <w:rPr>
          <w:rFonts w:ascii="Times New Roman" w:hAnsi="Times New Roman" w:cs="Times New Roman"/>
        </w:rPr>
        <w:t xml:space="preserve">Cantharellus cibarius): </w:t>
      </w:r>
      <w:proofErr w:type="spellStart"/>
      <w:r w:rsidR="001B5353" w:rsidRPr="001B5353">
        <w:rPr>
          <w:rFonts w:ascii="Times New Roman" w:hAnsi="Times New Roman" w:cs="Times New Roman"/>
        </w:rPr>
        <w:t>Bulliard</w:t>
      </w:r>
      <w:proofErr w:type="spellEnd"/>
      <w:r w:rsidR="001B5353" w:rsidRPr="001B5353">
        <w:rPr>
          <w:rFonts w:ascii="Times New Roman" w:hAnsi="Times New Roman" w:cs="Times New Roman"/>
        </w:rPr>
        <w:t xml:space="preserve">, Herb. </w:t>
      </w:r>
    </w:p>
    <w:p w14:paraId="6B0F83FA" w14:textId="77777777" w:rsidR="001B5353" w:rsidRPr="001B5353" w:rsidRDefault="001B5353" w:rsidP="001B5353">
      <w:pPr>
        <w:rPr>
          <w:rFonts w:ascii="Times New Roman" w:hAnsi="Times New Roman" w:cs="Times New Roman"/>
        </w:rPr>
      </w:pPr>
      <w:r w:rsidRPr="001B5353">
        <w:rPr>
          <w:rFonts w:ascii="Times New Roman" w:hAnsi="Times New Roman" w:cs="Times New Roman"/>
        </w:rPr>
        <w:t xml:space="preserve">France 2:pl. 62, 1781–1782, lectotype (icon.) designated by </w:t>
      </w:r>
      <w:proofErr w:type="spellStart"/>
      <w:r w:rsidRPr="001B5353">
        <w:rPr>
          <w:rFonts w:ascii="Times New Roman" w:hAnsi="Times New Roman" w:cs="Times New Roman"/>
        </w:rPr>
        <w:t>Eyssartier</w:t>
      </w:r>
      <w:proofErr w:type="spellEnd"/>
      <w:r w:rsidRPr="001B5353">
        <w:rPr>
          <w:rFonts w:ascii="Times New Roman" w:hAnsi="Times New Roman" w:cs="Times New Roman"/>
        </w:rPr>
        <w:t xml:space="preserve"> and </w:t>
      </w:r>
      <w:proofErr w:type="spellStart"/>
      <w:r w:rsidRPr="001B5353">
        <w:rPr>
          <w:rFonts w:ascii="Times New Roman" w:hAnsi="Times New Roman" w:cs="Times New Roman"/>
        </w:rPr>
        <w:t>Buyck</w:t>
      </w:r>
      <w:proofErr w:type="spellEnd"/>
      <w:r w:rsidRPr="001B5353">
        <w:rPr>
          <w:rFonts w:ascii="Times New Roman" w:hAnsi="Times New Roman" w:cs="Times New Roman"/>
        </w:rPr>
        <w:t xml:space="preserve"> (2000). SWEDEN. UPPLAND: Uppsala, </w:t>
      </w:r>
      <w:proofErr w:type="spellStart"/>
      <w:r w:rsidRPr="001B5353">
        <w:rPr>
          <w:rFonts w:ascii="Times New Roman" w:hAnsi="Times New Roman" w:cs="Times New Roman"/>
        </w:rPr>
        <w:t>Nåsten</w:t>
      </w:r>
      <w:proofErr w:type="spellEnd"/>
      <w:r w:rsidRPr="001B5353">
        <w:rPr>
          <w:rFonts w:ascii="Times New Roman" w:hAnsi="Times New Roman" w:cs="Times New Roman"/>
        </w:rPr>
        <w:t xml:space="preserve">, under </w:t>
      </w:r>
      <w:proofErr w:type="spellStart"/>
      <w:r w:rsidRPr="001B5353">
        <w:rPr>
          <w:rFonts w:ascii="Times New Roman" w:hAnsi="Times New Roman" w:cs="Times New Roman"/>
          <w:i/>
          <w:iCs/>
        </w:rPr>
        <w:t>Picea</w:t>
      </w:r>
      <w:proofErr w:type="spellEnd"/>
      <w:r w:rsidRPr="001B5353">
        <w:rPr>
          <w:rFonts w:ascii="Times New Roman" w:hAnsi="Times New Roman" w:cs="Times New Roman"/>
          <w:i/>
          <w:iCs/>
        </w:rPr>
        <w:t xml:space="preserve"> </w:t>
      </w:r>
      <w:proofErr w:type="spellStart"/>
      <w:r w:rsidRPr="001B5353">
        <w:rPr>
          <w:rFonts w:ascii="Times New Roman" w:hAnsi="Times New Roman" w:cs="Times New Roman"/>
          <w:i/>
          <w:iCs/>
        </w:rPr>
        <w:t>abies</w:t>
      </w:r>
      <w:proofErr w:type="spellEnd"/>
      <w:r w:rsidRPr="001B5353">
        <w:rPr>
          <w:rFonts w:ascii="Times New Roman" w:hAnsi="Times New Roman" w:cs="Times New Roman"/>
        </w:rPr>
        <w:t xml:space="preserve">, with </w:t>
      </w:r>
      <w:r w:rsidRPr="001B5353">
        <w:rPr>
          <w:rFonts w:ascii="Times New Roman" w:hAnsi="Times New Roman" w:cs="Times New Roman"/>
          <w:i/>
          <w:iCs/>
        </w:rPr>
        <w:t xml:space="preserve">Betula </w:t>
      </w:r>
      <w:r w:rsidRPr="001B5353">
        <w:rPr>
          <w:rFonts w:ascii="Times New Roman" w:hAnsi="Times New Roman" w:cs="Times New Roman"/>
        </w:rPr>
        <w:t xml:space="preserve">and </w:t>
      </w:r>
      <w:r w:rsidRPr="001B5353">
        <w:rPr>
          <w:rFonts w:ascii="Times New Roman" w:hAnsi="Times New Roman" w:cs="Times New Roman"/>
          <w:i/>
          <w:iCs/>
        </w:rPr>
        <w:t>Pinus</w:t>
      </w:r>
      <w:r w:rsidRPr="001B5353">
        <w:rPr>
          <w:rFonts w:ascii="Times New Roman" w:hAnsi="Times New Roman" w:cs="Times New Roman"/>
        </w:rPr>
        <w:t xml:space="preserve">, on acidic ground, 23 Jul 2005, </w:t>
      </w:r>
      <w:r w:rsidRPr="001B5353">
        <w:rPr>
          <w:rFonts w:ascii="Times New Roman" w:hAnsi="Times New Roman" w:cs="Times New Roman"/>
          <w:i/>
          <w:iCs/>
        </w:rPr>
        <w:t xml:space="preserve">A. Felipe &amp; I. </w:t>
      </w:r>
      <w:proofErr w:type="spellStart"/>
      <w:r w:rsidRPr="001B5353">
        <w:rPr>
          <w:rFonts w:ascii="Times New Roman" w:hAnsi="Times New Roman" w:cs="Times New Roman"/>
          <w:i/>
          <w:iCs/>
        </w:rPr>
        <w:t>Olariaga</w:t>
      </w:r>
      <w:proofErr w:type="spellEnd"/>
      <w:r w:rsidRPr="001B5353">
        <w:rPr>
          <w:rFonts w:ascii="Times New Roman" w:hAnsi="Times New Roman" w:cs="Times New Roman"/>
          <w:i/>
          <w:iCs/>
        </w:rPr>
        <w:t xml:space="preserve"> </w:t>
      </w:r>
      <w:r w:rsidRPr="001B5353">
        <w:rPr>
          <w:rFonts w:ascii="Times New Roman" w:hAnsi="Times New Roman" w:cs="Times New Roman"/>
        </w:rPr>
        <w:t>(</w:t>
      </w:r>
      <w:proofErr w:type="spellStart"/>
      <w:r w:rsidRPr="001B5353">
        <w:rPr>
          <w:rFonts w:ascii="Times New Roman" w:hAnsi="Times New Roman" w:cs="Times New Roman"/>
        </w:rPr>
        <w:t>epitype</w:t>
      </w:r>
      <w:proofErr w:type="spellEnd"/>
      <w:r w:rsidRPr="001B5353">
        <w:rPr>
          <w:rFonts w:ascii="Times New Roman" w:hAnsi="Times New Roman" w:cs="Times New Roman"/>
        </w:rPr>
        <w:t xml:space="preserve"> BIO-Fungi 10986; </w:t>
      </w:r>
      <w:proofErr w:type="spellStart"/>
      <w:r w:rsidRPr="001B5353">
        <w:rPr>
          <w:rFonts w:ascii="Times New Roman" w:hAnsi="Times New Roman" w:cs="Times New Roman"/>
        </w:rPr>
        <w:t>isoepitype</w:t>
      </w:r>
      <w:proofErr w:type="spellEnd"/>
      <w:r w:rsidRPr="001B5353">
        <w:rPr>
          <w:rFonts w:ascii="Times New Roman" w:hAnsi="Times New Roman" w:cs="Times New Roman"/>
        </w:rPr>
        <w:t xml:space="preserve"> UPS F-575623). GenBank: ITS2 = KR677501; 28S = KR677539; </w:t>
      </w:r>
      <w:r w:rsidRPr="001B5353">
        <w:rPr>
          <w:rFonts w:ascii="Times New Roman" w:hAnsi="Times New Roman" w:cs="Times New Roman"/>
          <w:i/>
          <w:iCs/>
        </w:rPr>
        <w:t xml:space="preserve">tef1 </w:t>
      </w:r>
      <w:r w:rsidRPr="001B5353">
        <w:rPr>
          <w:rFonts w:ascii="Times New Roman" w:hAnsi="Times New Roman" w:cs="Times New Roman"/>
        </w:rPr>
        <w:t xml:space="preserve">= KX828823; </w:t>
      </w:r>
      <w:r w:rsidRPr="001B5353">
        <w:rPr>
          <w:rFonts w:ascii="Times New Roman" w:hAnsi="Times New Roman" w:cs="Times New Roman"/>
          <w:i/>
          <w:iCs/>
        </w:rPr>
        <w:t xml:space="preserve">rpb2 </w:t>
      </w:r>
      <w:r w:rsidRPr="001B5353">
        <w:rPr>
          <w:rFonts w:ascii="Times New Roman" w:hAnsi="Times New Roman" w:cs="Times New Roman"/>
        </w:rPr>
        <w:t xml:space="preserve">= KX828742. </w:t>
      </w:r>
    </w:p>
    <w:p w14:paraId="22AE047D" w14:textId="5DCB259D" w:rsidR="000E1743" w:rsidRPr="000E1743" w:rsidRDefault="001B5353" w:rsidP="000E1743">
      <w:pPr>
        <w:ind w:firstLine="720"/>
        <w:rPr>
          <w:rFonts w:ascii="Times New Roman" w:hAnsi="Times New Roman" w:cs="Times New Roman"/>
        </w:rPr>
      </w:pPr>
      <w:r w:rsidRPr="001B5353">
        <w:rPr>
          <w:rFonts w:ascii="Times New Roman" w:hAnsi="Times New Roman" w:cs="Times New Roman"/>
          <w:i/>
          <w:iCs/>
        </w:rPr>
        <w:t>Typification (</w:t>
      </w:r>
      <w:r w:rsidRPr="001B5353">
        <w:rPr>
          <w:rFonts w:ascii="Times New Roman" w:hAnsi="Times New Roman" w:cs="Times New Roman"/>
        </w:rPr>
        <w:t xml:space="preserve">Cantharellus </w:t>
      </w:r>
      <w:proofErr w:type="spellStart"/>
      <w:r w:rsidRPr="001B5353">
        <w:rPr>
          <w:rFonts w:ascii="Times New Roman" w:hAnsi="Times New Roman" w:cs="Times New Roman"/>
        </w:rPr>
        <w:t>roseocanus</w:t>
      </w:r>
      <w:proofErr w:type="spellEnd"/>
      <w:r w:rsidRPr="001B5353">
        <w:rPr>
          <w:rFonts w:ascii="Times New Roman" w:hAnsi="Times New Roman" w:cs="Times New Roman"/>
        </w:rPr>
        <w:t xml:space="preserve">): CANADA. BRITISH COLUMBIA: Vancouver Island, Pacific Rim National Park, Wickaninnish Bay, Long Beach (49.05, −125.716667), 45 m, solitary to gregarious, often in small clusters, on bare or mossy or grassy needle beds in </w:t>
      </w:r>
      <w:proofErr w:type="gramStart"/>
      <w:r w:rsidRPr="001B5353">
        <w:rPr>
          <w:rFonts w:ascii="Times New Roman" w:hAnsi="Times New Roman" w:cs="Times New Roman"/>
        </w:rPr>
        <w:t>second-growth</w:t>
      </w:r>
      <w:proofErr w:type="gramEnd"/>
      <w:r w:rsidRPr="001B5353">
        <w:rPr>
          <w:rFonts w:ascii="Times New Roman" w:hAnsi="Times New Roman" w:cs="Times New Roman"/>
        </w:rPr>
        <w:t xml:space="preserve"> </w:t>
      </w:r>
      <w:proofErr w:type="spellStart"/>
      <w:r w:rsidRPr="001B5353">
        <w:rPr>
          <w:rFonts w:ascii="Times New Roman" w:hAnsi="Times New Roman" w:cs="Times New Roman"/>
          <w:i/>
          <w:iCs/>
        </w:rPr>
        <w:t>Picea</w:t>
      </w:r>
      <w:proofErr w:type="spellEnd"/>
      <w:r w:rsidRPr="001B5353">
        <w:rPr>
          <w:rFonts w:ascii="Times New Roman" w:hAnsi="Times New Roman" w:cs="Times New Roman"/>
          <w:i/>
          <w:iCs/>
        </w:rPr>
        <w:t xml:space="preserve"> </w:t>
      </w:r>
      <w:proofErr w:type="spellStart"/>
      <w:r w:rsidRPr="001B5353">
        <w:rPr>
          <w:rFonts w:ascii="Times New Roman" w:hAnsi="Times New Roman" w:cs="Times New Roman"/>
          <w:i/>
          <w:iCs/>
        </w:rPr>
        <w:t>stichensis</w:t>
      </w:r>
      <w:proofErr w:type="spellEnd"/>
      <w:r w:rsidRPr="001B5353">
        <w:rPr>
          <w:rFonts w:ascii="Times New Roman" w:hAnsi="Times New Roman" w:cs="Times New Roman"/>
          <w:i/>
          <w:iCs/>
        </w:rPr>
        <w:t xml:space="preserve"> </w:t>
      </w:r>
      <w:r w:rsidRPr="001B5353">
        <w:rPr>
          <w:rFonts w:ascii="Times New Roman" w:hAnsi="Times New Roman" w:cs="Times New Roman"/>
        </w:rPr>
        <w:t xml:space="preserve">without other tree associates or under </w:t>
      </w:r>
      <w:proofErr w:type="spellStart"/>
      <w:r w:rsidRPr="001B5353">
        <w:rPr>
          <w:rFonts w:ascii="Times New Roman" w:hAnsi="Times New Roman" w:cs="Times New Roman"/>
          <w:i/>
          <w:iCs/>
        </w:rPr>
        <w:t>Picea</w:t>
      </w:r>
      <w:proofErr w:type="spellEnd"/>
      <w:r w:rsidRPr="001B5353">
        <w:rPr>
          <w:rFonts w:ascii="Times New Roman" w:hAnsi="Times New Roman" w:cs="Times New Roman"/>
          <w:i/>
          <w:iCs/>
        </w:rPr>
        <w:t xml:space="preserve"> </w:t>
      </w:r>
      <w:r w:rsidRPr="001B5353">
        <w:rPr>
          <w:rFonts w:ascii="Times New Roman" w:hAnsi="Times New Roman" w:cs="Times New Roman"/>
        </w:rPr>
        <w:t xml:space="preserve">with </w:t>
      </w:r>
      <w:r w:rsidRPr="001B5353">
        <w:rPr>
          <w:rFonts w:ascii="Times New Roman" w:hAnsi="Times New Roman" w:cs="Times New Roman"/>
          <w:i/>
          <w:iCs/>
        </w:rPr>
        <w:t xml:space="preserve">Tsuga </w:t>
      </w:r>
      <w:r w:rsidRPr="001B5353">
        <w:rPr>
          <w:rFonts w:ascii="Times New Roman" w:hAnsi="Times New Roman" w:cs="Times New Roman"/>
        </w:rPr>
        <w:t xml:space="preserve">and/or </w:t>
      </w:r>
      <w:r w:rsidRPr="001B5353">
        <w:rPr>
          <w:rFonts w:ascii="Times New Roman" w:hAnsi="Times New Roman" w:cs="Times New Roman"/>
          <w:i/>
          <w:iCs/>
        </w:rPr>
        <w:t>Abies</w:t>
      </w:r>
      <w:r w:rsidRPr="001B5353">
        <w:rPr>
          <w:rFonts w:ascii="Times New Roman" w:hAnsi="Times New Roman" w:cs="Times New Roman"/>
        </w:rPr>
        <w:t xml:space="preserve">, 15 Sep 1995, </w:t>
      </w:r>
      <w:r w:rsidRPr="001B5353">
        <w:rPr>
          <w:rFonts w:ascii="Times New Roman" w:hAnsi="Times New Roman" w:cs="Times New Roman"/>
          <w:i/>
          <w:iCs/>
        </w:rPr>
        <w:t xml:space="preserve">S.A. Redhead </w:t>
      </w:r>
      <w:r w:rsidRPr="001B5353">
        <w:rPr>
          <w:rFonts w:ascii="Times New Roman" w:hAnsi="Times New Roman" w:cs="Times New Roman"/>
        </w:rPr>
        <w:t xml:space="preserve">(holotype DAOM 220723). </w:t>
      </w:r>
      <w:r w:rsidR="000E1743" w:rsidRPr="000E1743">
        <w:rPr>
          <w:rFonts w:ascii="Times New Roman" w:hAnsi="Times New Roman" w:cs="Times New Roman"/>
        </w:rPr>
        <w:t xml:space="preserve">GenBank: 28S = KX828810; </w:t>
      </w:r>
      <w:r w:rsidR="000E1743" w:rsidRPr="000E1743">
        <w:rPr>
          <w:rFonts w:ascii="Times New Roman" w:hAnsi="Times New Roman" w:cs="Times New Roman"/>
          <w:i/>
          <w:iCs/>
        </w:rPr>
        <w:t xml:space="preserve">tef1 </w:t>
      </w:r>
      <w:r w:rsidR="000E1743" w:rsidRPr="000E1743">
        <w:rPr>
          <w:rFonts w:ascii="Times New Roman" w:hAnsi="Times New Roman" w:cs="Times New Roman"/>
        </w:rPr>
        <w:t xml:space="preserve">= KX828837; </w:t>
      </w:r>
      <w:r w:rsidR="000E1743" w:rsidRPr="000E1743">
        <w:rPr>
          <w:rFonts w:ascii="Times New Roman" w:hAnsi="Times New Roman" w:cs="Times New Roman"/>
          <w:i/>
          <w:iCs/>
        </w:rPr>
        <w:t xml:space="preserve">rpb2 </w:t>
      </w:r>
      <w:r w:rsidR="000E1743" w:rsidRPr="000E1743">
        <w:rPr>
          <w:rFonts w:ascii="Times New Roman" w:hAnsi="Times New Roman" w:cs="Times New Roman"/>
        </w:rPr>
        <w:t xml:space="preserve">= KX828758. </w:t>
      </w:r>
    </w:p>
    <w:p w14:paraId="08EEEBBB" w14:textId="77777777" w:rsidR="000E1743" w:rsidRPr="000E1743" w:rsidRDefault="000E1743" w:rsidP="000E1743">
      <w:pPr>
        <w:ind w:firstLine="720"/>
        <w:rPr>
          <w:rFonts w:ascii="Times New Roman" w:hAnsi="Times New Roman" w:cs="Times New Roman"/>
        </w:rPr>
      </w:pPr>
      <w:r w:rsidRPr="000E1743">
        <w:rPr>
          <w:rFonts w:ascii="Times New Roman" w:hAnsi="Times New Roman" w:cs="Times New Roman"/>
          <w:i/>
          <w:iCs/>
        </w:rPr>
        <w:lastRenderedPageBreak/>
        <w:t>Typification (</w:t>
      </w:r>
      <w:r w:rsidRPr="000E1743">
        <w:rPr>
          <w:rFonts w:ascii="Times New Roman" w:hAnsi="Times New Roman" w:cs="Times New Roman"/>
        </w:rPr>
        <w:t xml:space="preserve">Cantharellus </w:t>
      </w:r>
      <w:proofErr w:type="spellStart"/>
      <w:r w:rsidRPr="000E1743">
        <w:rPr>
          <w:rFonts w:ascii="Times New Roman" w:hAnsi="Times New Roman" w:cs="Times New Roman"/>
        </w:rPr>
        <w:t>enelensis</w:t>
      </w:r>
      <w:proofErr w:type="spellEnd"/>
      <w:r w:rsidRPr="000E1743">
        <w:rPr>
          <w:rFonts w:ascii="Times New Roman" w:hAnsi="Times New Roman" w:cs="Times New Roman"/>
        </w:rPr>
        <w:t xml:space="preserve">): CANADA. NEWFOUNDLAND AND LABRADOR: Sandy Point (48.449269, −58.521503), 0.4 m, in moss or fruticose lichens on moist sandy soil under </w:t>
      </w:r>
      <w:proofErr w:type="spellStart"/>
      <w:r w:rsidRPr="000E1743">
        <w:rPr>
          <w:rFonts w:ascii="Times New Roman" w:hAnsi="Times New Roman" w:cs="Times New Roman"/>
          <w:i/>
          <w:iCs/>
        </w:rPr>
        <w:t>Picea</w:t>
      </w:r>
      <w:proofErr w:type="spellEnd"/>
      <w:r w:rsidRPr="000E1743">
        <w:rPr>
          <w:rFonts w:ascii="Times New Roman" w:hAnsi="Times New Roman" w:cs="Times New Roman"/>
          <w:i/>
          <w:iCs/>
        </w:rPr>
        <w:t xml:space="preserve"> glauca</w:t>
      </w:r>
      <w:r w:rsidRPr="000E1743">
        <w:rPr>
          <w:rFonts w:ascii="Times New Roman" w:hAnsi="Times New Roman" w:cs="Times New Roman"/>
        </w:rPr>
        <w:t xml:space="preserve">, 21 Aug 2013, </w:t>
      </w:r>
      <w:proofErr w:type="spellStart"/>
      <w:r w:rsidRPr="000E1743">
        <w:rPr>
          <w:rFonts w:ascii="Times New Roman" w:hAnsi="Times New Roman" w:cs="Times New Roman"/>
          <w:i/>
          <w:iCs/>
        </w:rPr>
        <w:t>Urve</w:t>
      </w:r>
      <w:proofErr w:type="spellEnd"/>
      <w:r w:rsidRPr="000E1743">
        <w:rPr>
          <w:rFonts w:ascii="Times New Roman" w:hAnsi="Times New Roman" w:cs="Times New Roman"/>
          <w:i/>
          <w:iCs/>
        </w:rPr>
        <w:t xml:space="preserve"> </w:t>
      </w:r>
      <w:proofErr w:type="spellStart"/>
      <w:r w:rsidRPr="000E1743">
        <w:rPr>
          <w:rFonts w:ascii="Times New Roman" w:hAnsi="Times New Roman" w:cs="Times New Roman"/>
          <w:i/>
          <w:iCs/>
        </w:rPr>
        <w:t>Voitk</w:t>
      </w:r>
      <w:proofErr w:type="spellEnd"/>
      <w:r w:rsidRPr="000E1743">
        <w:rPr>
          <w:rFonts w:ascii="Times New Roman" w:hAnsi="Times New Roman" w:cs="Times New Roman"/>
          <w:i/>
          <w:iCs/>
        </w:rPr>
        <w:t xml:space="preserve"> 13.08.</w:t>
      </w:r>
      <w:proofErr w:type="gramStart"/>
      <w:r w:rsidRPr="000E1743">
        <w:rPr>
          <w:rFonts w:ascii="Times New Roman" w:hAnsi="Times New Roman" w:cs="Times New Roman"/>
          <w:i/>
          <w:iCs/>
        </w:rPr>
        <w:t>21.av</w:t>
      </w:r>
      <w:proofErr w:type="gramEnd"/>
      <w:r w:rsidRPr="000E1743">
        <w:rPr>
          <w:rFonts w:ascii="Times New Roman" w:hAnsi="Times New Roman" w:cs="Times New Roman"/>
          <w:i/>
          <w:iCs/>
        </w:rPr>
        <w:t xml:space="preserve">02 </w:t>
      </w:r>
      <w:r w:rsidRPr="000E1743">
        <w:rPr>
          <w:rFonts w:ascii="Times New Roman" w:hAnsi="Times New Roman" w:cs="Times New Roman"/>
        </w:rPr>
        <w:t xml:space="preserve">(holotype DAOM 721704; isotype DAOM 734041), GenBank: 28S = KX592712. USA. NEW YORK: Essex, Lake Pleasant, Northville Lake Placid Trail (43.73848, −74.46371), 640 m, on soil under </w:t>
      </w:r>
      <w:proofErr w:type="spellStart"/>
      <w:r w:rsidRPr="000E1743">
        <w:rPr>
          <w:rFonts w:ascii="Times New Roman" w:hAnsi="Times New Roman" w:cs="Times New Roman"/>
          <w:i/>
          <w:iCs/>
        </w:rPr>
        <w:t>Picea</w:t>
      </w:r>
      <w:proofErr w:type="spellEnd"/>
      <w:r w:rsidRPr="000E1743">
        <w:rPr>
          <w:rFonts w:ascii="Times New Roman" w:hAnsi="Times New Roman" w:cs="Times New Roman"/>
          <w:i/>
          <w:iCs/>
        </w:rPr>
        <w:t xml:space="preserve"> </w:t>
      </w:r>
      <w:r w:rsidRPr="000E1743">
        <w:rPr>
          <w:rFonts w:ascii="Times New Roman" w:hAnsi="Times New Roman" w:cs="Times New Roman"/>
        </w:rPr>
        <w:t xml:space="preserve">and </w:t>
      </w:r>
      <w:r w:rsidRPr="000E1743">
        <w:rPr>
          <w:rFonts w:ascii="Times New Roman" w:hAnsi="Times New Roman" w:cs="Times New Roman"/>
          <w:i/>
          <w:iCs/>
        </w:rPr>
        <w:t>Abies</w:t>
      </w:r>
      <w:r w:rsidRPr="000E1743">
        <w:rPr>
          <w:rFonts w:ascii="Times New Roman" w:hAnsi="Times New Roman" w:cs="Times New Roman"/>
        </w:rPr>
        <w:t xml:space="preserve">, 14 Aug 2021, </w:t>
      </w:r>
      <w:r w:rsidRPr="000E1743">
        <w:rPr>
          <w:rFonts w:ascii="Times New Roman" w:hAnsi="Times New Roman" w:cs="Times New Roman"/>
          <w:i/>
          <w:iCs/>
        </w:rPr>
        <w:t xml:space="preserve">R. A. Swenie RAS913 </w:t>
      </w:r>
      <w:r w:rsidRPr="000E1743">
        <w:rPr>
          <w:rFonts w:ascii="Times New Roman" w:hAnsi="Times New Roman" w:cs="Times New Roman"/>
        </w:rPr>
        <w:t xml:space="preserve">(TENN-F-075907). </w:t>
      </w:r>
    </w:p>
    <w:p w14:paraId="50D620E0" w14:textId="77777777" w:rsidR="000E1743" w:rsidRPr="000E1743" w:rsidRDefault="000E1743" w:rsidP="000E1743">
      <w:pPr>
        <w:ind w:firstLine="720"/>
        <w:rPr>
          <w:rFonts w:ascii="Times New Roman" w:hAnsi="Times New Roman" w:cs="Times New Roman"/>
        </w:rPr>
      </w:pPr>
      <w:r w:rsidRPr="000E1743">
        <w:rPr>
          <w:rFonts w:ascii="Times New Roman" w:hAnsi="Times New Roman" w:cs="Times New Roman"/>
          <w:i/>
          <w:iCs/>
        </w:rPr>
        <w:t>Specimen examined (</w:t>
      </w:r>
      <w:r w:rsidRPr="000E1743">
        <w:rPr>
          <w:rFonts w:ascii="Times New Roman" w:hAnsi="Times New Roman" w:cs="Times New Roman"/>
        </w:rPr>
        <w:t>Cantharellus cibarius</w:t>
      </w:r>
      <w:r w:rsidRPr="00B76D46">
        <w:rPr>
          <w:rFonts w:ascii="Times New Roman" w:hAnsi="Times New Roman" w:cs="Times New Roman"/>
        </w:rPr>
        <w:t>)</w:t>
      </w:r>
      <w:r w:rsidRPr="000E1743">
        <w:rPr>
          <w:rFonts w:ascii="Times New Roman" w:hAnsi="Times New Roman" w:cs="Times New Roman"/>
        </w:rPr>
        <w:t xml:space="preserve">: USA. CONNECTICUT: Litchfield, Torrington (41.8, −73.1), 165 m, white color variant among yellow forms in mixed woods under </w:t>
      </w:r>
      <w:r w:rsidRPr="000E1743">
        <w:rPr>
          <w:rFonts w:ascii="Times New Roman" w:hAnsi="Times New Roman" w:cs="Times New Roman"/>
          <w:i/>
          <w:iCs/>
        </w:rPr>
        <w:t xml:space="preserve">Betula </w:t>
      </w:r>
      <w:r w:rsidRPr="000E1743">
        <w:rPr>
          <w:rFonts w:ascii="Times New Roman" w:hAnsi="Times New Roman" w:cs="Times New Roman"/>
        </w:rPr>
        <w:t xml:space="preserve">and </w:t>
      </w:r>
      <w:r w:rsidRPr="000E1743">
        <w:rPr>
          <w:rFonts w:ascii="Times New Roman" w:hAnsi="Times New Roman" w:cs="Times New Roman"/>
          <w:i/>
          <w:iCs/>
        </w:rPr>
        <w:t>Tsuga</w:t>
      </w:r>
      <w:r w:rsidRPr="000E1743">
        <w:rPr>
          <w:rFonts w:ascii="Times New Roman" w:hAnsi="Times New Roman" w:cs="Times New Roman"/>
        </w:rPr>
        <w:t xml:space="preserve">, 16 Aug 2018, </w:t>
      </w:r>
      <w:r w:rsidRPr="000E1743">
        <w:rPr>
          <w:rFonts w:ascii="Times New Roman" w:hAnsi="Times New Roman" w:cs="Times New Roman"/>
          <w:i/>
          <w:iCs/>
        </w:rPr>
        <w:t xml:space="preserve">C. LaChance CLC2018-2 </w:t>
      </w:r>
      <w:r w:rsidRPr="000E1743">
        <w:rPr>
          <w:rFonts w:ascii="Times New Roman" w:hAnsi="Times New Roman" w:cs="Times New Roman"/>
        </w:rPr>
        <w:t xml:space="preserve">(TENN-F-076274). </w:t>
      </w:r>
    </w:p>
    <w:p w14:paraId="3C1336A1" w14:textId="662B0A5C" w:rsidR="00ED0C6A" w:rsidRDefault="000E1743" w:rsidP="001D33DC">
      <w:pPr>
        <w:ind w:firstLine="720"/>
        <w:rPr>
          <w:rFonts w:ascii="Times New Roman" w:hAnsi="Times New Roman" w:cs="Times New Roman"/>
        </w:rPr>
      </w:pPr>
      <w:r w:rsidRPr="000E1743">
        <w:rPr>
          <w:rFonts w:ascii="Times New Roman" w:hAnsi="Times New Roman" w:cs="Times New Roman"/>
          <w:i/>
          <w:iCs/>
        </w:rPr>
        <w:t xml:space="preserve">Commentary: </w:t>
      </w:r>
      <w:r w:rsidRPr="000E1743">
        <w:rPr>
          <w:rFonts w:ascii="Times New Roman" w:hAnsi="Times New Roman" w:cs="Times New Roman"/>
        </w:rPr>
        <w:t xml:space="preserve">In the past, most yellow chanterelle species in North America were referred to as </w:t>
      </w:r>
      <w:r w:rsidRPr="000E1743">
        <w:rPr>
          <w:rFonts w:ascii="Times New Roman" w:hAnsi="Times New Roman" w:cs="Times New Roman"/>
          <w:i/>
          <w:iCs/>
        </w:rPr>
        <w:t xml:space="preserve">C. cibarius </w:t>
      </w:r>
      <w:r w:rsidRPr="000E1743">
        <w:rPr>
          <w:rFonts w:ascii="Times New Roman" w:hAnsi="Times New Roman" w:cs="Times New Roman"/>
        </w:rPr>
        <w:t xml:space="preserve">before it was suggested, based on genetic analyses, that true </w:t>
      </w:r>
      <w:r w:rsidRPr="000E1743">
        <w:rPr>
          <w:rFonts w:ascii="Times New Roman" w:hAnsi="Times New Roman" w:cs="Times New Roman"/>
          <w:i/>
          <w:iCs/>
        </w:rPr>
        <w:t xml:space="preserve">C. cibarius </w:t>
      </w:r>
      <w:r w:rsidRPr="000E1743">
        <w:rPr>
          <w:rFonts w:ascii="Times New Roman" w:hAnsi="Times New Roman" w:cs="Times New Roman"/>
        </w:rPr>
        <w:t>did not occur in North America (</w:t>
      </w:r>
      <w:proofErr w:type="spellStart"/>
      <w:r w:rsidRPr="000E1743">
        <w:rPr>
          <w:rFonts w:ascii="Times New Roman" w:hAnsi="Times New Roman" w:cs="Times New Roman"/>
        </w:rPr>
        <w:t>Buyck</w:t>
      </w:r>
      <w:proofErr w:type="spellEnd"/>
      <w:r w:rsidRPr="000E1743">
        <w:rPr>
          <w:rFonts w:ascii="Times New Roman" w:hAnsi="Times New Roman" w:cs="Times New Roman"/>
        </w:rPr>
        <w:t xml:space="preserve"> and Hofstetter 2011). Indeed, both </w:t>
      </w:r>
      <w:r w:rsidRPr="000E1743">
        <w:rPr>
          <w:rFonts w:ascii="Times New Roman" w:hAnsi="Times New Roman" w:cs="Times New Roman"/>
          <w:i/>
          <w:iCs/>
        </w:rPr>
        <w:t xml:space="preserve">C. </w:t>
      </w:r>
      <w:proofErr w:type="spellStart"/>
      <w:r w:rsidRPr="000E1743">
        <w:rPr>
          <w:rFonts w:ascii="Times New Roman" w:hAnsi="Times New Roman" w:cs="Times New Roman"/>
          <w:i/>
          <w:iCs/>
        </w:rPr>
        <w:t>roseocanus</w:t>
      </w:r>
      <w:proofErr w:type="spellEnd"/>
      <w:r w:rsidRPr="000E1743">
        <w:rPr>
          <w:rFonts w:ascii="Times New Roman" w:hAnsi="Times New Roman" w:cs="Times New Roman"/>
          <w:i/>
          <w:iCs/>
        </w:rPr>
        <w:t xml:space="preserve"> </w:t>
      </w:r>
      <w:r w:rsidRPr="000E1743">
        <w:rPr>
          <w:rFonts w:ascii="Times New Roman" w:hAnsi="Times New Roman" w:cs="Times New Roman"/>
        </w:rPr>
        <w:t xml:space="preserve">and </w:t>
      </w:r>
      <w:r w:rsidRPr="000E1743">
        <w:rPr>
          <w:rFonts w:ascii="Times New Roman" w:hAnsi="Times New Roman" w:cs="Times New Roman"/>
          <w:i/>
          <w:iCs/>
        </w:rPr>
        <w:t xml:space="preserve">C. </w:t>
      </w:r>
      <w:proofErr w:type="spellStart"/>
      <w:r w:rsidRPr="000E1743">
        <w:rPr>
          <w:rFonts w:ascii="Times New Roman" w:hAnsi="Times New Roman" w:cs="Times New Roman"/>
          <w:i/>
          <w:iCs/>
        </w:rPr>
        <w:t>enelensis</w:t>
      </w:r>
      <w:proofErr w:type="spellEnd"/>
      <w:r w:rsidRPr="000E1743">
        <w:rPr>
          <w:rFonts w:ascii="Times New Roman" w:hAnsi="Times New Roman" w:cs="Times New Roman"/>
          <w:i/>
          <w:iCs/>
        </w:rPr>
        <w:t xml:space="preserve"> </w:t>
      </w:r>
      <w:r w:rsidRPr="000E1743">
        <w:rPr>
          <w:rFonts w:ascii="Times New Roman" w:hAnsi="Times New Roman" w:cs="Times New Roman"/>
        </w:rPr>
        <w:t>have been referred to as the western and eastern North American “</w:t>
      </w:r>
      <w:r w:rsidRPr="000E1743">
        <w:rPr>
          <w:rFonts w:ascii="Times New Roman" w:hAnsi="Times New Roman" w:cs="Times New Roman"/>
          <w:i/>
          <w:iCs/>
        </w:rPr>
        <w:t>cibarius</w:t>
      </w:r>
      <w:r w:rsidRPr="000E1743">
        <w:rPr>
          <w:rFonts w:ascii="Times New Roman" w:hAnsi="Times New Roman" w:cs="Times New Roman"/>
        </w:rPr>
        <w:t xml:space="preserve">,” respectively (Redhead 2012; Thorn et al. 2017). More recently, </w:t>
      </w:r>
      <w:r w:rsidRPr="000E1743">
        <w:rPr>
          <w:rFonts w:ascii="Times New Roman" w:hAnsi="Times New Roman" w:cs="Times New Roman"/>
          <w:i/>
          <w:iCs/>
        </w:rPr>
        <w:t xml:space="preserve">C. cibarius </w:t>
      </w:r>
      <w:r w:rsidRPr="000E1743">
        <w:rPr>
          <w:rFonts w:ascii="Times New Roman" w:hAnsi="Times New Roman" w:cs="Times New Roman"/>
        </w:rPr>
        <w:t xml:space="preserve">has been reported from Japan and northeast China (Ogawa et al. 2018; Shao et al. 2021). We have yet to observe </w:t>
      </w:r>
      <w:r w:rsidRPr="000E1743">
        <w:rPr>
          <w:rFonts w:ascii="Times New Roman" w:hAnsi="Times New Roman" w:cs="Times New Roman"/>
          <w:i/>
          <w:iCs/>
        </w:rPr>
        <w:t xml:space="preserve">C. cibarius </w:t>
      </w:r>
      <w:r w:rsidRPr="000E1743">
        <w:rPr>
          <w:rFonts w:ascii="Times New Roman" w:hAnsi="Times New Roman" w:cs="Times New Roman"/>
        </w:rPr>
        <w:t xml:space="preserve">in the southern Appalachians; however, two specimens collected from the northeastern United States (Connecticut and New York) clustered with European </w:t>
      </w:r>
      <w:r w:rsidRPr="000E1743">
        <w:rPr>
          <w:rFonts w:ascii="Times New Roman" w:hAnsi="Times New Roman" w:cs="Times New Roman"/>
          <w:i/>
          <w:iCs/>
        </w:rPr>
        <w:t xml:space="preserve">C. cibarius </w:t>
      </w:r>
      <w:r w:rsidRPr="000E1743">
        <w:rPr>
          <w:rFonts w:ascii="Times New Roman" w:hAnsi="Times New Roman" w:cs="Times New Roman"/>
        </w:rPr>
        <w:t>within a strongly supported monophyletic group with minimal genetic differentiation (</w:t>
      </w:r>
      <w:r w:rsidR="00FE2B6E">
        <w:rPr>
          <w:rFonts w:ascii="Times New Roman" w:hAnsi="Times New Roman" w:cs="Times New Roman"/>
        </w:rPr>
        <w:t xml:space="preserve">Figure </w:t>
      </w:r>
      <w:r w:rsidR="00CD7912">
        <w:rPr>
          <w:rFonts w:ascii="Times New Roman" w:hAnsi="Times New Roman" w:cs="Times New Roman"/>
        </w:rPr>
        <w:t>8</w:t>
      </w:r>
      <w:r w:rsidRPr="000E1743">
        <w:rPr>
          <w:rFonts w:ascii="Times New Roman" w:hAnsi="Times New Roman" w:cs="Times New Roman"/>
        </w:rPr>
        <w:t xml:space="preserve">A). Our 28S phylogeny distinguished two groups within the </w:t>
      </w:r>
      <w:r w:rsidRPr="000E1743">
        <w:rPr>
          <w:rFonts w:ascii="Times New Roman" w:hAnsi="Times New Roman" w:cs="Times New Roman"/>
          <w:i/>
          <w:iCs/>
        </w:rPr>
        <w:t xml:space="preserve">C. cibarius </w:t>
      </w:r>
      <w:r w:rsidRPr="000E1743">
        <w:rPr>
          <w:rFonts w:ascii="Times New Roman" w:hAnsi="Times New Roman" w:cs="Times New Roman"/>
        </w:rPr>
        <w:t>clade: (</w:t>
      </w:r>
      <w:proofErr w:type="spellStart"/>
      <w:r w:rsidRPr="000E1743">
        <w:rPr>
          <w:rFonts w:ascii="Times New Roman" w:hAnsi="Times New Roman" w:cs="Times New Roman"/>
        </w:rPr>
        <w:t>i</w:t>
      </w:r>
      <w:proofErr w:type="spellEnd"/>
      <w:r w:rsidRPr="000E1743">
        <w:rPr>
          <w:rFonts w:ascii="Times New Roman" w:hAnsi="Times New Roman" w:cs="Times New Roman"/>
        </w:rPr>
        <w:t xml:space="preserve">) European specimens including the </w:t>
      </w:r>
      <w:proofErr w:type="spellStart"/>
      <w:r w:rsidRPr="000E1743">
        <w:rPr>
          <w:rFonts w:ascii="Times New Roman" w:hAnsi="Times New Roman" w:cs="Times New Roman"/>
        </w:rPr>
        <w:t>epitype</w:t>
      </w:r>
      <w:proofErr w:type="spellEnd"/>
      <w:r w:rsidRPr="000E1743">
        <w:rPr>
          <w:rFonts w:ascii="Times New Roman" w:hAnsi="Times New Roman" w:cs="Times New Roman"/>
        </w:rPr>
        <w:t xml:space="preserve"> and (ii) North American species </w:t>
      </w:r>
      <w:r w:rsidRPr="000E1743">
        <w:rPr>
          <w:rFonts w:ascii="Times New Roman" w:hAnsi="Times New Roman" w:cs="Times New Roman"/>
          <w:i/>
          <w:iCs/>
        </w:rPr>
        <w:t xml:space="preserve">C. </w:t>
      </w:r>
      <w:proofErr w:type="spellStart"/>
      <w:r w:rsidRPr="000E1743">
        <w:rPr>
          <w:rFonts w:ascii="Times New Roman" w:hAnsi="Times New Roman" w:cs="Times New Roman"/>
          <w:i/>
          <w:iCs/>
        </w:rPr>
        <w:t>enelensis</w:t>
      </w:r>
      <w:proofErr w:type="spellEnd"/>
      <w:r w:rsidRPr="000E1743">
        <w:rPr>
          <w:rFonts w:ascii="Times New Roman" w:hAnsi="Times New Roman" w:cs="Times New Roman"/>
          <w:i/>
          <w:iCs/>
        </w:rPr>
        <w:t xml:space="preserve"> </w:t>
      </w:r>
      <w:r w:rsidRPr="000E1743">
        <w:rPr>
          <w:rFonts w:ascii="Times New Roman" w:hAnsi="Times New Roman" w:cs="Times New Roman"/>
        </w:rPr>
        <w:t xml:space="preserve">and </w:t>
      </w:r>
      <w:r w:rsidRPr="000E1743">
        <w:rPr>
          <w:rFonts w:ascii="Times New Roman" w:hAnsi="Times New Roman" w:cs="Times New Roman"/>
          <w:i/>
          <w:iCs/>
        </w:rPr>
        <w:t xml:space="preserve">C. </w:t>
      </w:r>
      <w:proofErr w:type="spellStart"/>
      <w:r w:rsidRPr="000E1743">
        <w:rPr>
          <w:rFonts w:ascii="Times New Roman" w:hAnsi="Times New Roman" w:cs="Times New Roman"/>
          <w:i/>
          <w:iCs/>
        </w:rPr>
        <w:t>roseocanus</w:t>
      </w:r>
      <w:proofErr w:type="spellEnd"/>
      <w:r w:rsidRPr="000E1743">
        <w:rPr>
          <w:rFonts w:ascii="Times New Roman" w:hAnsi="Times New Roman" w:cs="Times New Roman"/>
        </w:rPr>
        <w:t xml:space="preserve">, although the latter clade was not well supported. One specimen from New York (RAS859) was allied with other North American species in that phylogeny. We provisionally interpreted RAS859 and AFTOL-607 from Germany as </w:t>
      </w:r>
      <w:r w:rsidRPr="000E1743">
        <w:rPr>
          <w:rFonts w:ascii="Times New Roman" w:hAnsi="Times New Roman" w:cs="Times New Roman"/>
          <w:i/>
          <w:iCs/>
        </w:rPr>
        <w:t xml:space="preserve">C. </w:t>
      </w:r>
      <w:proofErr w:type="spellStart"/>
      <w:r w:rsidRPr="000E1743">
        <w:rPr>
          <w:rFonts w:ascii="Times New Roman" w:hAnsi="Times New Roman" w:cs="Times New Roman"/>
          <w:i/>
          <w:iCs/>
        </w:rPr>
        <w:t>enelensis</w:t>
      </w:r>
      <w:proofErr w:type="spellEnd"/>
      <w:r w:rsidRPr="000E1743">
        <w:rPr>
          <w:rFonts w:ascii="Times New Roman" w:hAnsi="Times New Roman" w:cs="Times New Roman"/>
        </w:rPr>
        <w:t xml:space="preserve">. The </w:t>
      </w:r>
      <w:r w:rsidRPr="000E1743">
        <w:rPr>
          <w:rFonts w:ascii="Times New Roman" w:hAnsi="Times New Roman" w:cs="Times New Roman"/>
          <w:i/>
          <w:iCs/>
        </w:rPr>
        <w:t xml:space="preserve">tef1 </w:t>
      </w:r>
      <w:r w:rsidRPr="000E1743">
        <w:rPr>
          <w:rFonts w:ascii="Times New Roman" w:hAnsi="Times New Roman" w:cs="Times New Roman"/>
        </w:rPr>
        <w:t xml:space="preserve">tree and network analysis </w:t>
      </w:r>
      <w:r w:rsidR="00FE2B6E">
        <w:rPr>
          <w:rFonts w:ascii="Times New Roman" w:hAnsi="Times New Roman" w:cs="Times New Roman"/>
        </w:rPr>
        <w:t xml:space="preserve">(Figure </w:t>
      </w:r>
      <w:r w:rsidR="00020EEF">
        <w:rPr>
          <w:rFonts w:ascii="Times New Roman" w:hAnsi="Times New Roman" w:cs="Times New Roman"/>
        </w:rPr>
        <w:t>11</w:t>
      </w:r>
      <w:r w:rsidRPr="000E1743">
        <w:rPr>
          <w:rFonts w:ascii="Times New Roman" w:hAnsi="Times New Roman" w:cs="Times New Roman"/>
        </w:rPr>
        <w:t xml:space="preserve">B), however, showed that samples from Europe, Asia, and North America are poorly differentiated. </w:t>
      </w:r>
      <w:proofErr w:type="spellStart"/>
      <w:r w:rsidRPr="000E1743">
        <w:rPr>
          <w:rFonts w:ascii="Times New Roman" w:hAnsi="Times New Roman" w:cs="Times New Roman"/>
        </w:rPr>
        <w:t>Intergene</w:t>
      </w:r>
      <w:proofErr w:type="spellEnd"/>
      <w:r w:rsidRPr="000E1743">
        <w:rPr>
          <w:rFonts w:ascii="Times New Roman" w:hAnsi="Times New Roman" w:cs="Times New Roman"/>
        </w:rPr>
        <w:t xml:space="preserve"> conflicts were observed between the </w:t>
      </w:r>
      <w:r w:rsidRPr="000E1743">
        <w:rPr>
          <w:rFonts w:ascii="Times New Roman" w:hAnsi="Times New Roman" w:cs="Times New Roman"/>
          <w:i/>
          <w:iCs/>
        </w:rPr>
        <w:t xml:space="preserve">tef1 </w:t>
      </w:r>
      <w:r w:rsidRPr="000E1743">
        <w:rPr>
          <w:rFonts w:ascii="Times New Roman" w:hAnsi="Times New Roman" w:cs="Times New Roman"/>
        </w:rPr>
        <w:t xml:space="preserve">and </w:t>
      </w:r>
      <w:r w:rsidRPr="000E1743">
        <w:rPr>
          <w:rFonts w:ascii="Times New Roman" w:hAnsi="Times New Roman" w:cs="Times New Roman"/>
          <w:i/>
          <w:iCs/>
        </w:rPr>
        <w:t xml:space="preserve">rpb2 </w:t>
      </w:r>
      <w:r w:rsidRPr="000E1743">
        <w:rPr>
          <w:rFonts w:ascii="Times New Roman" w:hAnsi="Times New Roman" w:cs="Times New Roman"/>
        </w:rPr>
        <w:t xml:space="preserve">phylogenies and network analyses (SUPPLEMENTARY FIG. 3; FIG. 4C). Divergent gene histories could potentially be explained by low levels of ongoing gene flow among these populations. Alternatively, </w:t>
      </w:r>
      <w:r w:rsidRPr="000E1743">
        <w:rPr>
          <w:rFonts w:ascii="Times New Roman" w:hAnsi="Times New Roman" w:cs="Times New Roman"/>
          <w:i/>
          <w:iCs/>
        </w:rPr>
        <w:t xml:space="preserve">C. cibarius </w:t>
      </w:r>
      <w:r w:rsidRPr="000E1743">
        <w:rPr>
          <w:rFonts w:ascii="Times New Roman" w:hAnsi="Times New Roman" w:cs="Times New Roman"/>
        </w:rPr>
        <w:t xml:space="preserve">and </w:t>
      </w:r>
      <w:r w:rsidRPr="000E1743">
        <w:rPr>
          <w:rFonts w:ascii="Times New Roman" w:hAnsi="Times New Roman" w:cs="Times New Roman"/>
          <w:i/>
          <w:iCs/>
        </w:rPr>
        <w:t xml:space="preserve">C. </w:t>
      </w:r>
      <w:proofErr w:type="spellStart"/>
      <w:r w:rsidRPr="000E1743">
        <w:rPr>
          <w:rFonts w:ascii="Times New Roman" w:hAnsi="Times New Roman" w:cs="Times New Roman"/>
          <w:i/>
          <w:iCs/>
        </w:rPr>
        <w:t>enelensis</w:t>
      </w:r>
      <w:proofErr w:type="spellEnd"/>
      <w:r w:rsidRPr="000E1743">
        <w:rPr>
          <w:rFonts w:ascii="Times New Roman" w:hAnsi="Times New Roman" w:cs="Times New Roman"/>
          <w:i/>
          <w:iCs/>
        </w:rPr>
        <w:t xml:space="preserve"> </w:t>
      </w:r>
      <w:r w:rsidRPr="000E1743">
        <w:rPr>
          <w:rFonts w:ascii="Times New Roman" w:hAnsi="Times New Roman" w:cs="Times New Roman"/>
        </w:rPr>
        <w:t xml:space="preserve">may each be more widespread than previously thought with populations in both Europe and northern North America. </w:t>
      </w:r>
    </w:p>
    <w:p w14:paraId="04654FA9" w14:textId="6F3F9676" w:rsidR="001D33DC" w:rsidRPr="001D33DC" w:rsidRDefault="001D33DC" w:rsidP="001D33DC">
      <w:pPr>
        <w:ind w:firstLine="720"/>
        <w:rPr>
          <w:rFonts w:ascii="Times New Roman" w:hAnsi="Times New Roman" w:cs="Times New Roman"/>
        </w:rPr>
      </w:pPr>
      <w:proofErr w:type="spellStart"/>
      <w:r w:rsidRPr="001D33DC">
        <w:rPr>
          <w:rFonts w:ascii="Times New Roman" w:hAnsi="Times New Roman" w:cs="Times New Roman"/>
        </w:rPr>
        <w:t>Olariaga</w:t>
      </w:r>
      <w:proofErr w:type="spellEnd"/>
      <w:r w:rsidRPr="001D33DC">
        <w:rPr>
          <w:rFonts w:ascii="Times New Roman" w:hAnsi="Times New Roman" w:cs="Times New Roman"/>
        </w:rPr>
        <w:t xml:space="preserve"> et al. (2015, 2017) noted that </w:t>
      </w:r>
      <w:proofErr w:type="spellStart"/>
      <w:r w:rsidRPr="001D33DC">
        <w:rPr>
          <w:rFonts w:ascii="Times New Roman" w:hAnsi="Times New Roman" w:cs="Times New Roman"/>
        </w:rPr>
        <w:t>basidiome</w:t>
      </w:r>
      <w:proofErr w:type="spellEnd"/>
      <w:r w:rsidRPr="001D33DC">
        <w:rPr>
          <w:rFonts w:ascii="Times New Roman" w:hAnsi="Times New Roman" w:cs="Times New Roman"/>
        </w:rPr>
        <w:t xml:space="preserve"> color of </w:t>
      </w:r>
      <w:r w:rsidRPr="001D33DC">
        <w:rPr>
          <w:rFonts w:ascii="Times New Roman" w:hAnsi="Times New Roman" w:cs="Times New Roman"/>
          <w:i/>
          <w:iCs/>
        </w:rPr>
        <w:t xml:space="preserve">C. cibarius </w:t>
      </w:r>
      <w:r w:rsidRPr="001D33DC">
        <w:rPr>
          <w:rFonts w:ascii="Times New Roman" w:hAnsi="Times New Roman" w:cs="Times New Roman"/>
        </w:rPr>
        <w:t>is highly variable; a “typical” specimen has “an orange-yellow pileus, uniform-colored hymenophore and absence of marked staining upon bruising,” but entirely orange, entirely white, citrine yellow, or pink-coated specimens occasionally occur. Our specimen CLC2018-2, a white chanterelle growing among yellow specimens presumed to be the same species (</w:t>
      </w:r>
      <w:r w:rsidR="00FE2B6E">
        <w:rPr>
          <w:rFonts w:ascii="Times New Roman" w:hAnsi="Times New Roman" w:cs="Times New Roman"/>
        </w:rPr>
        <w:t xml:space="preserve">Figure </w:t>
      </w:r>
      <w:r w:rsidR="00020EEF">
        <w:rPr>
          <w:rFonts w:ascii="Times New Roman" w:hAnsi="Times New Roman" w:cs="Times New Roman"/>
        </w:rPr>
        <w:t>13</w:t>
      </w:r>
      <w:r w:rsidRPr="001D33DC">
        <w:rPr>
          <w:rFonts w:ascii="Times New Roman" w:hAnsi="Times New Roman" w:cs="Times New Roman"/>
        </w:rPr>
        <w:t xml:space="preserve">G), matches this concept of a highly variable </w:t>
      </w:r>
      <w:r w:rsidRPr="001D33DC">
        <w:rPr>
          <w:rFonts w:ascii="Times New Roman" w:hAnsi="Times New Roman" w:cs="Times New Roman"/>
          <w:i/>
          <w:iCs/>
        </w:rPr>
        <w:t>C. cibarius</w:t>
      </w:r>
      <w:r w:rsidRPr="001D33DC">
        <w:rPr>
          <w:rFonts w:ascii="Times New Roman" w:hAnsi="Times New Roman" w:cs="Times New Roman"/>
        </w:rPr>
        <w:t xml:space="preserve">. Such variation in </w:t>
      </w:r>
      <w:proofErr w:type="spellStart"/>
      <w:r w:rsidRPr="001D33DC">
        <w:rPr>
          <w:rFonts w:ascii="Times New Roman" w:hAnsi="Times New Roman" w:cs="Times New Roman"/>
        </w:rPr>
        <w:t>basidiome</w:t>
      </w:r>
      <w:proofErr w:type="spellEnd"/>
      <w:r w:rsidRPr="001D33DC">
        <w:rPr>
          <w:rFonts w:ascii="Times New Roman" w:hAnsi="Times New Roman" w:cs="Times New Roman"/>
        </w:rPr>
        <w:t xml:space="preserve"> color was also identified in the eastern North American counterpart to </w:t>
      </w:r>
      <w:r w:rsidRPr="001D33DC">
        <w:rPr>
          <w:rFonts w:ascii="Times New Roman" w:hAnsi="Times New Roman" w:cs="Times New Roman"/>
          <w:i/>
          <w:iCs/>
        </w:rPr>
        <w:t>C. cibarius</w:t>
      </w:r>
      <w:r w:rsidRPr="001D33DC">
        <w:rPr>
          <w:rFonts w:ascii="Times New Roman" w:hAnsi="Times New Roman" w:cs="Times New Roman"/>
        </w:rPr>
        <w:t xml:space="preserve">: Thorn et al. (2021) described </w:t>
      </w:r>
      <w:r w:rsidRPr="001D33DC">
        <w:rPr>
          <w:rFonts w:ascii="Times New Roman" w:hAnsi="Times New Roman" w:cs="Times New Roman"/>
          <w:i/>
          <w:iCs/>
        </w:rPr>
        <w:t xml:space="preserve">C. </w:t>
      </w:r>
      <w:proofErr w:type="spellStart"/>
      <w:r w:rsidRPr="001D33DC">
        <w:rPr>
          <w:rFonts w:ascii="Times New Roman" w:hAnsi="Times New Roman" w:cs="Times New Roman"/>
          <w:i/>
          <w:iCs/>
        </w:rPr>
        <w:t>enelensis</w:t>
      </w:r>
      <w:proofErr w:type="spellEnd"/>
      <w:r w:rsidRPr="001D33DC">
        <w:rPr>
          <w:rFonts w:ascii="Times New Roman" w:hAnsi="Times New Roman" w:cs="Times New Roman"/>
          <w:i/>
          <w:iCs/>
        </w:rPr>
        <w:t xml:space="preserve"> </w:t>
      </w:r>
      <w:r w:rsidRPr="001D33DC">
        <w:rPr>
          <w:rFonts w:ascii="Times New Roman" w:hAnsi="Times New Roman" w:cs="Times New Roman"/>
        </w:rPr>
        <w:t xml:space="preserve">f. </w:t>
      </w:r>
      <w:proofErr w:type="spellStart"/>
      <w:r w:rsidRPr="001D33DC">
        <w:rPr>
          <w:rFonts w:ascii="Times New Roman" w:hAnsi="Times New Roman" w:cs="Times New Roman"/>
          <w:i/>
          <w:iCs/>
        </w:rPr>
        <w:t>acolodorus</w:t>
      </w:r>
      <w:proofErr w:type="spellEnd"/>
      <w:r w:rsidRPr="001D33DC">
        <w:rPr>
          <w:rFonts w:ascii="Times New Roman" w:hAnsi="Times New Roman" w:cs="Times New Roman"/>
        </w:rPr>
        <w:t xml:space="preserve">, an albino variant lacking the β-carotene responsible for the golden color of the typical yellow form of </w:t>
      </w:r>
      <w:r w:rsidRPr="001D33DC">
        <w:rPr>
          <w:rFonts w:ascii="Times New Roman" w:hAnsi="Times New Roman" w:cs="Times New Roman"/>
          <w:i/>
          <w:iCs/>
        </w:rPr>
        <w:t xml:space="preserve">C. </w:t>
      </w:r>
      <w:proofErr w:type="spellStart"/>
      <w:r w:rsidRPr="001D33DC">
        <w:rPr>
          <w:rFonts w:ascii="Times New Roman" w:hAnsi="Times New Roman" w:cs="Times New Roman"/>
          <w:i/>
          <w:iCs/>
        </w:rPr>
        <w:t>enelensis</w:t>
      </w:r>
      <w:proofErr w:type="spellEnd"/>
      <w:r w:rsidRPr="001D33DC">
        <w:rPr>
          <w:rFonts w:ascii="Times New Roman" w:hAnsi="Times New Roman" w:cs="Times New Roman"/>
        </w:rPr>
        <w:t xml:space="preserve">. Our phylogenetic analyses showed low genetic divergence and conflicting phylogenetic affinities among samples of </w:t>
      </w:r>
      <w:r w:rsidRPr="001D33DC">
        <w:rPr>
          <w:rFonts w:ascii="Times New Roman" w:hAnsi="Times New Roman" w:cs="Times New Roman"/>
          <w:i/>
          <w:iCs/>
        </w:rPr>
        <w:t xml:space="preserve">C. cibarius, C. </w:t>
      </w:r>
      <w:proofErr w:type="spellStart"/>
      <w:r w:rsidRPr="001D33DC">
        <w:rPr>
          <w:rFonts w:ascii="Times New Roman" w:hAnsi="Times New Roman" w:cs="Times New Roman"/>
          <w:i/>
          <w:iCs/>
        </w:rPr>
        <w:t>roseocanus</w:t>
      </w:r>
      <w:proofErr w:type="spellEnd"/>
      <w:r w:rsidRPr="001D33DC">
        <w:rPr>
          <w:rFonts w:ascii="Times New Roman" w:hAnsi="Times New Roman" w:cs="Times New Roman"/>
        </w:rPr>
        <w:t xml:space="preserve">, and </w:t>
      </w:r>
      <w:r w:rsidRPr="001D33DC">
        <w:rPr>
          <w:rFonts w:ascii="Times New Roman" w:hAnsi="Times New Roman" w:cs="Times New Roman"/>
          <w:i/>
          <w:iCs/>
        </w:rPr>
        <w:t xml:space="preserve">C. </w:t>
      </w:r>
      <w:proofErr w:type="spellStart"/>
      <w:r w:rsidRPr="001D33DC">
        <w:rPr>
          <w:rFonts w:ascii="Times New Roman" w:hAnsi="Times New Roman" w:cs="Times New Roman"/>
          <w:i/>
          <w:iCs/>
        </w:rPr>
        <w:t>enelensis</w:t>
      </w:r>
      <w:proofErr w:type="spellEnd"/>
      <w:r w:rsidRPr="001D33DC">
        <w:rPr>
          <w:rFonts w:ascii="Times New Roman" w:hAnsi="Times New Roman" w:cs="Times New Roman"/>
        </w:rPr>
        <w:t xml:space="preserve">. Therefore, we refer to these species as members of the </w:t>
      </w:r>
      <w:r w:rsidRPr="001D33DC">
        <w:rPr>
          <w:rFonts w:ascii="Times New Roman" w:hAnsi="Times New Roman" w:cs="Times New Roman"/>
          <w:i/>
          <w:iCs/>
        </w:rPr>
        <w:t xml:space="preserve">C. cibarius </w:t>
      </w:r>
      <w:r w:rsidRPr="001D33DC">
        <w:rPr>
          <w:rFonts w:ascii="Times New Roman" w:hAnsi="Times New Roman" w:cs="Times New Roman"/>
        </w:rPr>
        <w:t xml:space="preserve">complex, </w:t>
      </w:r>
      <w:r w:rsidRPr="001D33DC">
        <w:rPr>
          <w:rFonts w:ascii="Times New Roman" w:hAnsi="Times New Roman" w:cs="Times New Roman"/>
        </w:rPr>
        <w:lastRenderedPageBreak/>
        <w:t xml:space="preserve">emphasizing a need for additional </w:t>
      </w:r>
      <w:proofErr w:type="spellStart"/>
      <w:r w:rsidRPr="001D33DC">
        <w:rPr>
          <w:rFonts w:ascii="Times New Roman" w:hAnsi="Times New Roman" w:cs="Times New Roman"/>
        </w:rPr>
        <w:t>multilocus</w:t>
      </w:r>
      <w:proofErr w:type="spellEnd"/>
      <w:r w:rsidRPr="001D33DC">
        <w:rPr>
          <w:rFonts w:ascii="Times New Roman" w:hAnsi="Times New Roman" w:cs="Times New Roman"/>
        </w:rPr>
        <w:t xml:space="preserve"> sampling from a broad geographic range to assess the extent of this iconic species. It is not clear from current data whether </w:t>
      </w:r>
      <w:r w:rsidRPr="001D33DC">
        <w:rPr>
          <w:rFonts w:ascii="Times New Roman" w:hAnsi="Times New Roman" w:cs="Times New Roman"/>
          <w:i/>
          <w:iCs/>
        </w:rPr>
        <w:t xml:space="preserve">C. cibarius </w:t>
      </w:r>
      <w:r w:rsidRPr="001D33DC">
        <w:rPr>
          <w:rFonts w:ascii="Times New Roman" w:hAnsi="Times New Roman" w:cs="Times New Roman"/>
        </w:rPr>
        <w:t xml:space="preserve">is a single widely distributed species, or whether the three currently described species in this complex can be reliably distinguished from one another with denser </w:t>
      </w:r>
      <w:proofErr w:type="spellStart"/>
      <w:r w:rsidRPr="001D33DC">
        <w:rPr>
          <w:rFonts w:ascii="Times New Roman" w:hAnsi="Times New Roman" w:cs="Times New Roman"/>
        </w:rPr>
        <w:t>multilocus</w:t>
      </w:r>
      <w:proofErr w:type="spellEnd"/>
      <w:r w:rsidRPr="001D33DC">
        <w:rPr>
          <w:rFonts w:ascii="Times New Roman" w:hAnsi="Times New Roman" w:cs="Times New Roman"/>
        </w:rPr>
        <w:t xml:space="preserve"> sampling. </w:t>
      </w:r>
    </w:p>
    <w:p w14:paraId="1CDE1E6C" w14:textId="77777777" w:rsidR="001D33DC" w:rsidRPr="00ED0C6A" w:rsidRDefault="001D33DC" w:rsidP="001D33DC">
      <w:pPr>
        <w:ind w:firstLine="720"/>
        <w:rPr>
          <w:rFonts w:ascii="Times New Roman" w:hAnsi="Times New Roman" w:cs="Times New Roman"/>
        </w:rPr>
      </w:pPr>
    </w:p>
    <w:p w14:paraId="7F0ACEE8" w14:textId="77777777" w:rsidR="009B2B13" w:rsidRDefault="009B2B13" w:rsidP="009B2B13">
      <w:pPr>
        <w:rPr>
          <w:rFonts w:ascii="Times New Roman" w:hAnsi="Times New Roman" w:cs="Times New Roman"/>
        </w:rPr>
      </w:pPr>
      <w:r w:rsidRPr="009B2B13">
        <w:rPr>
          <w:rFonts w:ascii="Times New Roman" w:hAnsi="Times New Roman" w:cs="Times New Roman"/>
          <w:i/>
          <w:iCs/>
        </w:rPr>
        <w:t xml:space="preserve">Cantharellus </w:t>
      </w:r>
      <w:proofErr w:type="spellStart"/>
      <w:r w:rsidRPr="009B2B13">
        <w:rPr>
          <w:rFonts w:ascii="Times New Roman" w:hAnsi="Times New Roman" w:cs="Times New Roman"/>
          <w:i/>
          <w:iCs/>
        </w:rPr>
        <w:t>flavolateritius</w:t>
      </w:r>
      <w:proofErr w:type="spellEnd"/>
      <w:r w:rsidRPr="009B2B13">
        <w:rPr>
          <w:rFonts w:ascii="Times New Roman" w:hAnsi="Times New Roman" w:cs="Times New Roman"/>
          <w:i/>
          <w:iCs/>
        </w:rPr>
        <w:t xml:space="preserve"> </w:t>
      </w:r>
      <w:proofErr w:type="spellStart"/>
      <w:r w:rsidRPr="009B2B13">
        <w:rPr>
          <w:rFonts w:ascii="Times New Roman" w:hAnsi="Times New Roman" w:cs="Times New Roman"/>
        </w:rPr>
        <w:t>Buyck</w:t>
      </w:r>
      <w:proofErr w:type="spellEnd"/>
      <w:r w:rsidRPr="009B2B13">
        <w:rPr>
          <w:rFonts w:ascii="Times New Roman" w:hAnsi="Times New Roman" w:cs="Times New Roman"/>
        </w:rPr>
        <w:t xml:space="preserve"> &amp; V. </w:t>
      </w:r>
      <w:proofErr w:type="spellStart"/>
      <w:r w:rsidRPr="009B2B13">
        <w:rPr>
          <w:rFonts w:ascii="Times New Roman" w:hAnsi="Times New Roman" w:cs="Times New Roman"/>
        </w:rPr>
        <w:t>Hofst</w:t>
      </w:r>
      <w:proofErr w:type="spellEnd"/>
      <w:r w:rsidRPr="009B2B13">
        <w:rPr>
          <w:rFonts w:ascii="Times New Roman" w:hAnsi="Times New Roman" w:cs="Times New Roman"/>
        </w:rPr>
        <w:t xml:space="preserve">., </w:t>
      </w:r>
      <w:proofErr w:type="spellStart"/>
      <w:r w:rsidRPr="009B2B13">
        <w:rPr>
          <w:rFonts w:ascii="Times New Roman" w:hAnsi="Times New Roman" w:cs="Times New Roman"/>
        </w:rPr>
        <w:t>Cryptog</w:t>
      </w:r>
      <w:proofErr w:type="spellEnd"/>
      <w:r w:rsidRPr="009B2B13">
        <w:rPr>
          <w:rFonts w:ascii="Times New Roman" w:hAnsi="Times New Roman" w:cs="Times New Roman"/>
        </w:rPr>
        <w:t xml:space="preserve"> </w:t>
      </w:r>
      <w:proofErr w:type="spellStart"/>
      <w:r w:rsidRPr="009B2B13">
        <w:rPr>
          <w:rFonts w:ascii="Times New Roman" w:hAnsi="Times New Roman" w:cs="Times New Roman"/>
        </w:rPr>
        <w:t>Mycol</w:t>
      </w:r>
      <w:proofErr w:type="spellEnd"/>
      <w:r w:rsidRPr="009B2B13">
        <w:rPr>
          <w:rFonts w:ascii="Times New Roman" w:hAnsi="Times New Roman" w:cs="Times New Roman"/>
        </w:rPr>
        <w:t xml:space="preserve"> 37:372. 2016. </w:t>
      </w:r>
    </w:p>
    <w:p w14:paraId="7C8E0B1A" w14:textId="7DB93A9F" w:rsidR="009B2B13" w:rsidRDefault="00FE2B6E" w:rsidP="009B2B13">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13</w:t>
      </w:r>
      <w:r w:rsidR="009B2B13" w:rsidRPr="009B2B13">
        <w:rPr>
          <w:rFonts w:ascii="Times New Roman" w:hAnsi="Times New Roman" w:cs="Times New Roman"/>
        </w:rPr>
        <w:t xml:space="preserve">H–I </w:t>
      </w:r>
    </w:p>
    <w:p w14:paraId="644CABEA" w14:textId="5CB08FEB" w:rsidR="009B2B13" w:rsidRPr="009B2B13" w:rsidRDefault="009B2B13" w:rsidP="009B2B13">
      <w:pPr>
        <w:rPr>
          <w:rFonts w:ascii="Times New Roman" w:hAnsi="Times New Roman" w:cs="Times New Roman"/>
        </w:rPr>
      </w:pPr>
      <w:r w:rsidRPr="009B2B13">
        <w:rPr>
          <w:rFonts w:ascii="Times New Roman" w:hAnsi="Times New Roman" w:cs="Times New Roman"/>
          <w:i/>
          <w:iCs/>
        </w:rPr>
        <w:t xml:space="preserve">Typification: </w:t>
      </w:r>
      <w:r w:rsidRPr="009B2B13">
        <w:rPr>
          <w:rFonts w:ascii="Times New Roman" w:hAnsi="Times New Roman" w:cs="Times New Roman"/>
        </w:rPr>
        <w:t xml:space="preserve">USA. NORTH CAROLINA: Macon County, Highlands, south of Highlands Biological Station along Walking Stick Road (35.008283, −83.161300), 770 m, growing on side of dirt road, 21 Jun 2011, </w:t>
      </w:r>
      <w:r w:rsidRPr="009B2B13">
        <w:rPr>
          <w:rFonts w:ascii="Times New Roman" w:hAnsi="Times New Roman" w:cs="Times New Roman"/>
          <w:i/>
          <w:iCs/>
        </w:rPr>
        <w:t xml:space="preserve">Jay Justice NC Canth-4 </w:t>
      </w:r>
      <w:r w:rsidRPr="009B2B13">
        <w:rPr>
          <w:rFonts w:ascii="Times New Roman" w:hAnsi="Times New Roman" w:cs="Times New Roman"/>
        </w:rPr>
        <w:t xml:space="preserve">(holotype PC </w:t>
      </w:r>
    </w:p>
    <w:p w14:paraId="17A15301" w14:textId="22FA08C9" w:rsidR="009B2B13" w:rsidRDefault="009B2B13" w:rsidP="009B2B13">
      <w:pPr>
        <w:rPr>
          <w:rFonts w:ascii="Times New Roman" w:hAnsi="Times New Roman" w:cs="Times New Roman"/>
          <w:i/>
          <w:iCs/>
        </w:rPr>
      </w:pPr>
      <w:r w:rsidRPr="009B2B13">
        <w:rPr>
          <w:rFonts w:ascii="Times New Roman" w:hAnsi="Times New Roman" w:cs="Times New Roman"/>
        </w:rPr>
        <w:t xml:space="preserve">0713852). GenBank: </w:t>
      </w:r>
      <w:r w:rsidRPr="009B2B13">
        <w:rPr>
          <w:rFonts w:ascii="Times New Roman" w:hAnsi="Times New Roman" w:cs="Times New Roman"/>
          <w:i/>
          <w:iCs/>
        </w:rPr>
        <w:t xml:space="preserve">tef1 </w:t>
      </w:r>
      <w:r w:rsidRPr="009B2B13">
        <w:rPr>
          <w:rFonts w:ascii="Times New Roman" w:hAnsi="Times New Roman" w:cs="Times New Roman"/>
        </w:rPr>
        <w:t>= KX857029.</w:t>
      </w:r>
    </w:p>
    <w:p w14:paraId="09B6C501" w14:textId="36F2B1F2" w:rsidR="009B2B13" w:rsidRPr="009B2B13" w:rsidRDefault="009B2B13" w:rsidP="009B2B13">
      <w:pPr>
        <w:ind w:firstLine="720"/>
        <w:rPr>
          <w:rFonts w:ascii="Times New Roman" w:hAnsi="Times New Roman" w:cs="Times New Roman"/>
        </w:rPr>
      </w:pPr>
      <w:r w:rsidRPr="009B2B13">
        <w:rPr>
          <w:rFonts w:ascii="Times New Roman" w:hAnsi="Times New Roman" w:cs="Times New Roman"/>
          <w:i/>
          <w:iCs/>
        </w:rPr>
        <w:t xml:space="preserve">Ecology and distribution: </w:t>
      </w:r>
      <w:r w:rsidRPr="009B2B13">
        <w:rPr>
          <w:rFonts w:ascii="Times New Roman" w:hAnsi="Times New Roman" w:cs="Times New Roman"/>
        </w:rPr>
        <w:t xml:space="preserve">On soil in mixed woods including </w:t>
      </w:r>
      <w:r w:rsidRPr="009B2B13">
        <w:rPr>
          <w:rFonts w:ascii="Times New Roman" w:hAnsi="Times New Roman" w:cs="Times New Roman"/>
          <w:i/>
          <w:iCs/>
        </w:rPr>
        <w:t>Pinus, Tsuga, Fagus, Carya</w:t>
      </w:r>
      <w:r w:rsidRPr="009B2B13">
        <w:rPr>
          <w:rFonts w:ascii="Times New Roman" w:hAnsi="Times New Roman" w:cs="Times New Roman"/>
        </w:rPr>
        <w:t xml:space="preserve">, and </w:t>
      </w:r>
      <w:r w:rsidRPr="009B2B13">
        <w:rPr>
          <w:rFonts w:ascii="Times New Roman" w:hAnsi="Times New Roman" w:cs="Times New Roman"/>
          <w:i/>
          <w:iCs/>
        </w:rPr>
        <w:t>Quercus</w:t>
      </w:r>
      <w:r w:rsidRPr="009B2B13">
        <w:rPr>
          <w:rFonts w:ascii="Times New Roman" w:hAnsi="Times New Roman" w:cs="Times New Roman"/>
        </w:rPr>
        <w:t xml:space="preserve">, North Carolina (type), also Tennessee and Arkansas. May to Aug. </w:t>
      </w:r>
    </w:p>
    <w:p w14:paraId="4C1BE723" w14:textId="01E52820" w:rsidR="009A69AA" w:rsidRPr="009A69AA" w:rsidRDefault="009B2B13" w:rsidP="009A69AA">
      <w:pPr>
        <w:ind w:firstLine="720"/>
        <w:rPr>
          <w:rFonts w:ascii="Times New Roman" w:hAnsi="Times New Roman" w:cs="Times New Roman"/>
        </w:rPr>
      </w:pPr>
      <w:r w:rsidRPr="009B2B13">
        <w:rPr>
          <w:rFonts w:ascii="Times New Roman" w:hAnsi="Times New Roman" w:cs="Times New Roman"/>
          <w:i/>
          <w:iCs/>
        </w:rPr>
        <w:t xml:space="preserve">Specimens examined: </w:t>
      </w:r>
      <w:r w:rsidRPr="009B2B13">
        <w:rPr>
          <w:rFonts w:ascii="Times New Roman" w:hAnsi="Times New Roman" w:cs="Times New Roman"/>
        </w:rPr>
        <w:t xml:space="preserve">USA. TENNESSEE: Blount County, Great Smoky Mountains National Park, Cades Cove near Elijah Oliver Place (35.602, −83.813), 366 m, on soil in mixed woods under </w:t>
      </w:r>
      <w:r w:rsidRPr="009B2B13">
        <w:rPr>
          <w:rFonts w:ascii="Times New Roman" w:hAnsi="Times New Roman" w:cs="Times New Roman"/>
          <w:i/>
          <w:iCs/>
        </w:rPr>
        <w:t xml:space="preserve">Pinus </w:t>
      </w:r>
      <w:r w:rsidRPr="009B2B13">
        <w:rPr>
          <w:rFonts w:ascii="Times New Roman" w:hAnsi="Times New Roman" w:cs="Times New Roman"/>
        </w:rPr>
        <w:t xml:space="preserve">and </w:t>
      </w:r>
      <w:r w:rsidRPr="009B2B13">
        <w:rPr>
          <w:rFonts w:ascii="Times New Roman" w:hAnsi="Times New Roman" w:cs="Times New Roman"/>
          <w:i/>
          <w:iCs/>
        </w:rPr>
        <w:t>Tsuga</w:t>
      </w:r>
      <w:r w:rsidRPr="009B2B13">
        <w:rPr>
          <w:rFonts w:ascii="Times New Roman" w:hAnsi="Times New Roman" w:cs="Times New Roman"/>
        </w:rPr>
        <w:t xml:space="preserve">, 7 Jul 2019, </w:t>
      </w:r>
      <w:r w:rsidRPr="009B2B13">
        <w:rPr>
          <w:rFonts w:ascii="Times New Roman" w:hAnsi="Times New Roman" w:cs="Times New Roman"/>
          <w:i/>
          <w:iCs/>
        </w:rPr>
        <w:t>R.A. Swenie RAS46</w:t>
      </w:r>
      <w:r w:rsidRPr="009B2B13">
        <w:rPr>
          <w:rFonts w:ascii="Times New Roman" w:hAnsi="Times New Roman" w:cs="Times New Roman"/>
        </w:rPr>
        <w:t xml:space="preserve">3 (TENN-F-074947); Abrams Creek, Little Bottoms Trail (35.611, −83.923), 436 m, on soil under </w:t>
      </w:r>
      <w:r w:rsidRPr="009B2B13">
        <w:rPr>
          <w:rFonts w:ascii="Times New Roman" w:hAnsi="Times New Roman" w:cs="Times New Roman"/>
          <w:i/>
          <w:iCs/>
        </w:rPr>
        <w:t xml:space="preserve">Pinus </w:t>
      </w:r>
      <w:r w:rsidRPr="009B2B13">
        <w:rPr>
          <w:rFonts w:ascii="Times New Roman" w:hAnsi="Times New Roman" w:cs="Times New Roman"/>
        </w:rPr>
        <w:t xml:space="preserve">and hardwoods, 9 Jul 2020, </w:t>
      </w:r>
      <w:r w:rsidRPr="009B2B13">
        <w:rPr>
          <w:rFonts w:ascii="Times New Roman" w:hAnsi="Times New Roman" w:cs="Times New Roman"/>
          <w:i/>
          <w:iCs/>
        </w:rPr>
        <w:t xml:space="preserve">R. A. Swenie RAS588 </w:t>
      </w:r>
      <w:r w:rsidRPr="009B2B13">
        <w:rPr>
          <w:rFonts w:ascii="Times New Roman" w:hAnsi="Times New Roman" w:cs="Times New Roman"/>
        </w:rPr>
        <w:t xml:space="preserve">(TENN-F-076283); Abrams Creek, Little Bottoms Trail (35.613, −83.924), 436 m, on soil in mixed woods, 9 Jul 2020, </w:t>
      </w:r>
      <w:r w:rsidRPr="009B2B13">
        <w:rPr>
          <w:rFonts w:ascii="Times New Roman" w:hAnsi="Times New Roman" w:cs="Times New Roman"/>
          <w:i/>
          <w:iCs/>
        </w:rPr>
        <w:t xml:space="preserve">R.A. Swenie RAS590 </w:t>
      </w:r>
      <w:r w:rsidRPr="009B2B13">
        <w:rPr>
          <w:rFonts w:ascii="Times New Roman" w:hAnsi="Times New Roman" w:cs="Times New Roman"/>
        </w:rPr>
        <w:t xml:space="preserve">(TENN-F-075271); Cumberland County, Ozone Falls State Natural Area (35.88, −84.81), 610 m, 5 Aug 2019, </w:t>
      </w:r>
      <w:r w:rsidRPr="009B2B13">
        <w:rPr>
          <w:rFonts w:ascii="Times New Roman" w:hAnsi="Times New Roman" w:cs="Times New Roman"/>
          <w:i/>
          <w:iCs/>
        </w:rPr>
        <w:t xml:space="preserve">A. </w:t>
      </w:r>
      <w:proofErr w:type="spellStart"/>
      <w:r w:rsidRPr="009B2B13">
        <w:rPr>
          <w:rFonts w:ascii="Times New Roman" w:hAnsi="Times New Roman" w:cs="Times New Roman"/>
          <w:i/>
          <w:iCs/>
        </w:rPr>
        <w:t>Aromin</w:t>
      </w:r>
      <w:proofErr w:type="spellEnd"/>
      <w:r w:rsidRPr="009B2B13">
        <w:rPr>
          <w:rFonts w:ascii="Times New Roman" w:hAnsi="Times New Roman" w:cs="Times New Roman"/>
          <w:i/>
          <w:iCs/>
        </w:rPr>
        <w:t xml:space="preserve"> RAS474 </w:t>
      </w:r>
      <w:r w:rsidRPr="009B2B13">
        <w:rPr>
          <w:rFonts w:ascii="Times New Roman" w:hAnsi="Times New Roman" w:cs="Times New Roman"/>
        </w:rPr>
        <w:t>(TENN-F</w:t>
      </w:r>
      <w:r w:rsidR="000F2AE0" w:rsidRPr="009A69AA">
        <w:rPr>
          <w:rFonts w:ascii="Times New Roman" w:hAnsi="Times New Roman" w:cs="Times New Roman"/>
        </w:rPr>
        <w:t>-</w:t>
      </w:r>
      <w:r w:rsidRPr="009B2B13">
        <w:rPr>
          <w:rFonts w:ascii="Times New Roman" w:hAnsi="Times New Roman" w:cs="Times New Roman"/>
        </w:rPr>
        <w:t xml:space="preserve">074952); Union County, </w:t>
      </w:r>
      <w:r w:rsidR="009A69AA" w:rsidRPr="009A69AA">
        <w:rPr>
          <w:rFonts w:ascii="Times New Roman" w:hAnsi="Times New Roman" w:cs="Times New Roman"/>
        </w:rPr>
        <w:t xml:space="preserve">Big Ridge State Park, Lake Trail (36.2431, −83.9285), 335 m, on soil under </w:t>
      </w:r>
      <w:r w:rsidR="009A69AA" w:rsidRPr="009A69AA">
        <w:rPr>
          <w:rFonts w:ascii="Times New Roman" w:hAnsi="Times New Roman" w:cs="Times New Roman"/>
          <w:i/>
          <w:iCs/>
        </w:rPr>
        <w:t>Fagus, Carya, Quercus</w:t>
      </w:r>
      <w:r w:rsidR="009A69AA" w:rsidRPr="009A69AA">
        <w:rPr>
          <w:rFonts w:ascii="Times New Roman" w:hAnsi="Times New Roman" w:cs="Times New Roman"/>
        </w:rPr>
        <w:t xml:space="preserve">, and </w:t>
      </w:r>
      <w:r w:rsidR="009A69AA" w:rsidRPr="009A69AA">
        <w:rPr>
          <w:rFonts w:ascii="Times New Roman" w:hAnsi="Times New Roman" w:cs="Times New Roman"/>
          <w:i/>
          <w:iCs/>
        </w:rPr>
        <w:t>Pinus virginiana</w:t>
      </w:r>
      <w:r w:rsidR="009A69AA" w:rsidRPr="009A69AA">
        <w:rPr>
          <w:rFonts w:ascii="Times New Roman" w:hAnsi="Times New Roman" w:cs="Times New Roman"/>
        </w:rPr>
        <w:t xml:space="preserve">, 4 Jul 2019, </w:t>
      </w:r>
      <w:r w:rsidR="009A69AA" w:rsidRPr="009A69AA">
        <w:rPr>
          <w:rFonts w:ascii="Times New Roman" w:hAnsi="Times New Roman" w:cs="Times New Roman"/>
          <w:i/>
          <w:iCs/>
        </w:rPr>
        <w:t xml:space="preserve">P.B. Matheny PBM4264 </w:t>
      </w:r>
      <w:r w:rsidR="009A69AA" w:rsidRPr="009A69AA">
        <w:rPr>
          <w:rFonts w:ascii="Times New Roman" w:hAnsi="Times New Roman" w:cs="Times New Roman"/>
        </w:rPr>
        <w:t>(TENN- F-074817).</w:t>
      </w:r>
    </w:p>
    <w:p w14:paraId="657F1888" w14:textId="6A60CDDE" w:rsidR="009A69AA" w:rsidRPr="009A69AA" w:rsidRDefault="009A69AA" w:rsidP="009A69AA">
      <w:pPr>
        <w:ind w:firstLine="720"/>
        <w:rPr>
          <w:rFonts w:ascii="Times New Roman" w:hAnsi="Times New Roman" w:cs="Times New Roman"/>
        </w:rPr>
      </w:pPr>
      <w:r w:rsidRPr="009A69AA">
        <w:rPr>
          <w:rFonts w:ascii="Times New Roman" w:hAnsi="Times New Roman" w:cs="Times New Roman"/>
          <w:i/>
          <w:iCs/>
        </w:rPr>
        <w:t xml:space="preserve">Commentary: Cantharellus </w:t>
      </w:r>
      <w:proofErr w:type="spellStart"/>
      <w:r w:rsidRPr="009A69AA">
        <w:rPr>
          <w:rFonts w:ascii="Times New Roman" w:hAnsi="Times New Roman" w:cs="Times New Roman"/>
          <w:i/>
          <w:iCs/>
        </w:rPr>
        <w:t>flavolateritius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was described recently from the southern Appalachians as an addition to a group of “smooth chanterelles.” Our sampling efforts suggest that this is a common species in oak-pine and oak-hickory forests of Tennessee and North Carolina but with a variable gross morphology. </w:t>
      </w:r>
      <w:proofErr w:type="spellStart"/>
      <w:r w:rsidRPr="009A69AA">
        <w:rPr>
          <w:rFonts w:ascii="Times New Roman" w:hAnsi="Times New Roman" w:cs="Times New Roman"/>
        </w:rPr>
        <w:t>Basidiomata</w:t>
      </w:r>
      <w:proofErr w:type="spellEnd"/>
      <w:r w:rsidRPr="009A69AA">
        <w:rPr>
          <w:rFonts w:ascii="Times New Roman" w:hAnsi="Times New Roman" w:cs="Times New Roman"/>
        </w:rPr>
        <w:t xml:space="preserve"> have a hymenophore that may be completely smooth or with shallow wrinkled folds and with hymenophore colors ranging from bright orange to yellow or nearly white. Similar variation is seen in the pileus color and texture ranging from orange to yellow and glabrous to velutinous or tomentose as in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velutinus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(e.g., PBM4264). However,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velutinus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has more distinctly and consistently lamellate folds, as well as a thicker pileus margin. </w:t>
      </w:r>
    </w:p>
    <w:p w14:paraId="57DD0C0C" w14:textId="67DD3218" w:rsidR="009A69AA" w:rsidRPr="009A69AA" w:rsidRDefault="009A69AA" w:rsidP="009A69AA">
      <w:pPr>
        <w:ind w:firstLine="720"/>
        <w:rPr>
          <w:rFonts w:ascii="Times New Roman" w:hAnsi="Times New Roman" w:cs="Times New Roman"/>
        </w:rPr>
      </w:pPr>
      <w:r w:rsidRPr="009A69AA">
        <w:rPr>
          <w:rFonts w:ascii="Times New Roman" w:hAnsi="Times New Roman" w:cs="Times New Roman"/>
          <w:i/>
          <w:iCs/>
        </w:rPr>
        <w:t xml:space="preserve">Cantharellus </w:t>
      </w:r>
      <w:proofErr w:type="spellStart"/>
      <w:r w:rsidRPr="009A69AA">
        <w:rPr>
          <w:rFonts w:ascii="Times New Roman" w:hAnsi="Times New Roman" w:cs="Times New Roman"/>
          <w:i/>
          <w:iCs/>
        </w:rPr>
        <w:t>flavolateritius</w:t>
      </w:r>
      <w:proofErr w:type="spellEnd"/>
      <w:r w:rsidRPr="009A69AA">
        <w:rPr>
          <w:rFonts w:ascii="Times New Roman" w:hAnsi="Times New Roman" w:cs="Times New Roman"/>
          <w:i/>
          <w:iCs/>
        </w:rPr>
        <w:t xml:space="preserve"> </w:t>
      </w:r>
      <w:r w:rsidRPr="009A69AA">
        <w:rPr>
          <w:rFonts w:ascii="Times New Roman" w:hAnsi="Times New Roman" w:cs="Times New Roman"/>
        </w:rPr>
        <w:t>formed a strongly supported clade in our ML analysis but was poorly supported in the BI analysis (</w:t>
      </w:r>
      <w:r w:rsidR="00FE2B6E">
        <w:rPr>
          <w:rFonts w:ascii="Times New Roman" w:hAnsi="Times New Roman" w:cs="Times New Roman"/>
        </w:rPr>
        <w:t xml:space="preserve">Figure </w:t>
      </w:r>
      <w:r w:rsidR="00CD7912">
        <w:rPr>
          <w:rFonts w:ascii="Times New Roman" w:hAnsi="Times New Roman" w:cs="Times New Roman"/>
        </w:rPr>
        <w:t>8A</w:t>
      </w:r>
      <w:r w:rsidRPr="009A69AA">
        <w:rPr>
          <w:rFonts w:ascii="Times New Roman" w:hAnsi="Times New Roman" w:cs="Times New Roman"/>
        </w:rPr>
        <w:t xml:space="preserve">). Within-species sequence variation was largely confined to the 28S locus. </w:t>
      </w:r>
      <w:r w:rsidRPr="009A69AA">
        <w:rPr>
          <w:rFonts w:ascii="Times New Roman" w:hAnsi="Times New Roman" w:cs="Times New Roman"/>
          <w:i/>
          <w:iCs/>
        </w:rPr>
        <w:t xml:space="preserve">Cantharellus </w:t>
      </w:r>
      <w:proofErr w:type="spellStart"/>
      <w:r w:rsidRPr="009A69AA">
        <w:rPr>
          <w:rFonts w:ascii="Times New Roman" w:hAnsi="Times New Roman" w:cs="Times New Roman"/>
          <w:i/>
          <w:iCs/>
        </w:rPr>
        <w:t>lateritius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is a closely related species, also described from North Carolina and recently </w:t>
      </w:r>
      <w:proofErr w:type="spellStart"/>
      <w:r w:rsidRPr="009A69AA">
        <w:rPr>
          <w:rFonts w:ascii="Times New Roman" w:hAnsi="Times New Roman" w:cs="Times New Roman"/>
        </w:rPr>
        <w:t>epitypified</w:t>
      </w:r>
      <w:proofErr w:type="spellEnd"/>
      <w:r w:rsidRPr="009A69AA">
        <w:rPr>
          <w:rFonts w:ascii="Times New Roman" w:hAnsi="Times New Roman" w:cs="Times New Roman"/>
        </w:rPr>
        <w:t xml:space="preserve"> from Texas (</w:t>
      </w:r>
      <w:proofErr w:type="spellStart"/>
      <w:r w:rsidRPr="009A69AA">
        <w:rPr>
          <w:rFonts w:ascii="Times New Roman" w:hAnsi="Times New Roman" w:cs="Times New Roman"/>
        </w:rPr>
        <w:t>Buyck</w:t>
      </w:r>
      <w:proofErr w:type="spellEnd"/>
      <w:r w:rsidRPr="009A69AA">
        <w:rPr>
          <w:rFonts w:ascii="Times New Roman" w:hAnsi="Times New Roman" w:cs="Times New Roman"/>
        </w:rPr>
        <w:t xml:space="preserve"> and Hofstetter 2011). According to </w:t>
      </w:r>
      <w:proofErr w:type="spellStart"/>
      <w:r w:rsidRPr="009A69AA">
        <w:rPr>
          <w:rFonts w:ascii="Times New Roman" w:hAnsi="Times New Roman" w:cs="Times New Roman"/>
        </w:rPr>
        <w:t>Buyck</w:t>
      </w:r>
      <w:proofErr w:type="spellEnd"/>
      <w:r w:rsidRPr="009A69AA">
        <w:rPr>
          <w:rFonts w:ascii="Times New Roman" w:hAnsi="Times New Roman" w:cs="Times New Roman"/>
        </w:rPr>
        <w:t xml:space="preserve"> et al. (2016a),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lateritius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is not morphologically distinguishable from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flavolateritius</w:t>
      </w:r>
      <w:proofErr w:type="spellEnd"/>
      <w:r w:rsidRPr="009A69AA">
        <w:rPr>
          <w:rFonts w:ascii="Times New Roman" w:hAnsi="Times New Roman" w:cs="Times New Roman"/>
        </w:rPr>
        <w:t xml:space="preserve">, and the authors separated the two taxa based on </w:t>
      </w:r>
      <w:r w:rsidRPr="009A69AA">
        <w:rPr>
          <w:rFonts w:ascii="Times New Roman" w:hAnsi="Times New Roman" w:cs="Times New Roman"/>
          <w:i/>
          <w:iCs/>
        </w:rPr>
        <w:t xml:space="preserve">tef1 </w:t>
      </w:r>
      <w:r w:rsidRPr="009A69AA">
        <w:rPr>
          <w:rFonts w:ascii="Times New Roman" w:hAnsi="Times New Roman" w:cs="Times New Roman"/>
        </w:rPr>
        <w:t xml:space="preserve">divergence. Despite the availability of </w:t>
      </w:r>
      <w:proofErr w:type="spellStart"/>
      <w:r w:rsidRPr="009A69AA">
        <w:rPr>
          <w:rFonts w:ascii="Times New Roman" w:hAnsi="Times New Roman" w:cs="Times New Roman"/>
        </w:rPr>
        <w:t>multilocus</w:t>
      </w:r>
      <w:proofErr w:type="spellEnd"/>
      <w:r w:rsidRPr="009A69AA">
        <w:rPr>
          <w:rFonts w:ascii="Times New Roman" w:hAnsi="Times New Roman" w:cs="Times New Roman"/>
        </w:rPr>
        <w:t xml:space="preserve"> sequence data generated from the </w:t>
      </w:r>
      <w:proofErr w:type="spellStart"/>
      <w:r w:rsidRPr="009A69AA">
        <w:rPr>
          <w:rFonts w:ascii="Times New Roman" w:hAnsi="Times New Roman" w:cs="Times New Roman"/>
        </w:rPr>
        <w:t>epitype</w:t>
      </w:r>
      <w:proofErr w:type="spellEnd"/>
      <w:r w:rsidRPr="009A69AA">
        <w:rPr>
          <w:rFonts w:ascii="Times New Roman" w:hAnsi="Times New Roman" w:cs="Times New Roman"/>
        </w:rPr>
        <w:t xml:space="preserve"> of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lateritius</w:t>
      </w:r>
      <w:proofErr w:type="spellEnd"/>
      <w:r w:rsidRPr="009A69AA">
        <w:rPr>
          <w:rFonts w:ascii="Times New Roman" w:hAnsi="Times New Roman" w:cs="Times New Roman"/>
        </w:rPr>
        <w:t xml:space="preserve">, we have not confirmed any collections of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lateritius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from the southern Appalachians. Based on our </w:t>
      </w:r>
      <w:proofErr w:type="spellStart"/>
      <w:r w:rsidRPr="009A69AA">
        <w:rPr>
          <w:rFonts w:ascii="Times New Roman" w:hAnsi="Times New Roman" w:cs="Times New Roman"/>
        </w:rPr>
        <w:t>multilocus</w:t>
      </w:r>
      <w:proofErr w:type="spellEnd"/>
      <w:r w:rsidRPr="009A69AA">
        <w:rPr>
          <w:rFonts w:ascii="Times New Roman" w:hAnsi="Times New Roman" w:cs="Times New Roman"/>
        </w:rPr>
        <w:t xml:space="preserve"> phylogeny (</w:t>
      </w:r>
      <w:r w:rsidR="00FE2B6E">
        <w:rPr>
          <w:rFonts w:ascii="Times New Roman" w:hAnsi="Times New Roman" w:cs="Times New Roman"/>
        </w:rPr>
        <w:t xml:space="preserve">Figure </w:t>
      </w:r>
      <w:r w:rsidR="00CD7912">
        <w:rPr>
          <w:rFonts w:ascii="Times New Roman" w:hAnsi="Times New Roman" w:cs="Times New Roman"/>
        </w:rPr>
        <w:lastRenderedPageBreak/>
        <w:t>8</w:t>
      </w:r>
      <w:r w:rsidRPr="009A69AA">
        <w:rPr>
          <w:rFonts w:ascii="Times New Roman" w:hAnsi="Times New Roman" w:cs="Times New Roman"/>
        </w:rPr>
        <w:t xml:space="preserve">A), C. </w:t>
      </w:r>
      <w:proofErr w:type="spellStart"/>
      <w:r w:rsidRPr="009A69AA">
        <w:rPr>
          <w:rFonts w:ascii="Times New Roman" w:hAnsi="Times New Roman" w:cs="Times New Roman"/>
          <w:i/>
          <w:iCs/>
        </w:rPr>
        <w:t>lateritius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and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flavolateritius</w:t>
      </w:r>
      <w:proofErr w:type="spellEnd"/>
      <w:r w:rsidRPr="009A69AA">
        <w:rPr>
          <w:rFonts w:ascii="Times New Roman" w:hAnsi="Times New Roman" w:cs="Times New Roman"/>
          <w:i/>
          <w:iCs/>
        </w:rPr>
        <w:t xml:space="preserve"> </w:t>
      </w:r>
      <w:r w:rsidRPr="009A69AA">
        <w:rPr>
          <w:rFonts w:ascii="Times New Roman" w:hAnsi="Times New Roman" w:cs="Times New Roman"/>
        </w:rPr>
        <w:t xml:space="preserve">formed a poorly supported monophyletic group most closely related to two oak-associated chanterelle species described from Mexico with a smooth to rugulose hymenophore, </w:t>
      </w:r>
      <w:r w:rsidRPr="009A69AA">
        <w:rPr>
          <w:rFonts w:ascii="Times New Roman" w:hAnsi="Times New Roman" w:cs="Times New Roman"/>
          <w:i/>
          <w:iCs/>
        </w:rPr>
        <w:t xml:space="preserve">C. furcatus </w:t>
      </w:r>
      <w:proofErr w:type="spellStart"/>
      <w:r w:rsidRPr="009A69AA">
        <w:rPr>
          <w:rFonts w:ascii="Times New Roman" w:hAnsi="Times New Roman" w:cs="Times New Roman"/>
        </w:rPr>
        <w:t>Bandala</w:t>
      </w:r>
      <w:proofErr w:type="spellEnd"/>
      <w:r w:rsidRPr="009A69AA">
        <w:rPr>
          <w:rFonts w:ascii="Times New Roman" w:hAnsi="Times New Roman" w:cs="Times New Roman"/>
        </w:rPr>
        <w:t xml:space="preserve">, Montoya &amp; Ramos and </w:t>
      </w:r>
      <w:r w:rsidRPr="009A69AA">
        <w:rPr>
          <w:rFonts w:ascii="Times New Roman" w:hAnsi="Times New Roman" w:cs="Times New Roman"/>
          <w:i/>
          <w:iCs/>
        </w:rPr>
        <w:t xml:space="preserve">C. </w:t>
      </w:r>
      <w:proofErr w:type="spellStart"/>
      <w:r w:rsidRPr="009A69AA">
        <w:rPr>
          <w:rFonts w:ascii="Times New Roman" w:hAnsi="Times New Roman" w:cs="Times New Roman"/>
          <w:i/>
          <w:iCs/>
        </w:rPr>
        <w:t>veraecrucis</w:t>
      </w:r>
      <w:proofErr w:type="spellEnd"/>
      <w:r w:rsidRPr="009A69AA">
        <w:rPr>
          <w:rFonts w:ascii="Times New Roman" w:hAnsi="Times New Roman" w:cs="Times New Roman"/>
          <w:i/>
          <w:iCs/>
        </w:rPr>
        <w:t xml:space="preserve"> </w:t>
      </w:r>
      <w:proofErr w:type="spellStart"/>
      <w:r w:rsidRPr="009A69AA">
        <w:rPr>
          <w:rFonts w:ascii="Times New Roman" w:hAnsi="Times New Roman" w:cs="Times New Roman"/>
        </w:rPr>
        <w:t>Bandala</w:t>
      </w:r>
      <w:proofErr w:type="spellEnd"/>
      <w:r w:rsidRPr="009A69AA">
        <w:rPr>
          <w:rFonts w:ascii="Times New Roman" w:hAnsi="Times New Roman" w:cs="Times New Roman"/>
        </w:rPr>
        <w:t xml:space="preserve">, Montoya &amp; M. Herrera (Montoya et al. 2021). </w:t>
      </w:r>
    </w:p>
    <w:p w14:paraId="43B0763A" w14:textId="5623FEC0" w:rsidR="009B2B13" w:rsidRPr="009B2B13" w:rsidRDefault="009B2B13" w:rsidP="009B2B13">
      <w:pPr>
        <w:ind w:firstLine="720"/>
        <w:rPr>
          <w:rFonts w:ascii="Times New Roman" w:hAnsi="Times New Roman" w:cs="Times New Roman"/>
        </w:rPr>
      </w:pPr>
    </w:p>
    <w:p w14:paraId="42FEE63E" w14:textId="77777777" w:rsidR="005307AF" w:rsidRDefault="005307AF" w:rsidP="005307AF">
      <w:pPr>
        <w:rPr>
          <w:rFonts w:ascii="Times New Roman" w:hAnsi="Times New Roman" w:cs="Times New Roman"/>
        </w:rPr>
      </w:pPr>
      <w:r w:rsidRPr="005307AF">
        <w:rPr>
          <w:rFonts w:ascii="Times New Roman" w:hAnsi="Times New Roman" w:cs="Times New Roman"/>
          <w:i/>
          <w:iCs/>
        </w:rPr>
        <w:t xml:space="preserve">Cantharellus </w:t>
      </w:r>
      <w:proofErr w:type="spellStart"/>
      <w:r w:rsidRPr="005307AF">
        <w:rPr>
          <w:rFonts w:ascii="Times New Roman" w:hAnsi="Times New Roman" w:cs="Times New Roman"/>
          <w:i/>
          <w:iCs/>
        </w:rPr>
        <w:t>persicinus</w:t>
      </w:r>
      <w:proofErr w:type="spellEnd"/>
      <w:r w:rsidRPr="005307AF">
        <w:rPr>
          <w:rFonts w:ascii="Times New Roman" w:hAnsi="Times New Roman" w:cs="Times New Roman"/>
          <w:i/>
          <w:iCs/>
        </w:rPr>
        <w:t xml:space="preserve"> </w:t>
      </w:r>
      <w:r w:rsidRPr="005307AF">
        <w:rPr>
          <w:rFonts w:ascii="Times New Roman" w:hAnsi="Times New Roman" w:cs="Times New Roman"/>
        </w:rPr>
        <w:t xml:space="preserve">R.H. Petersen, Nova </w:t>
      </w:r>
      <w:proofErr w:type="spellStart"/>
      <w:r w:rsidRPr="005307AF">
        <w:rPr>
          <w:rFonts w:ascii="Times New Roman" w:hAnsi="Times New Roman" w:cs="Times New Roman"/>
        </w:rPr>
        <w:t>Hedwigia</w:t>
      </w:r>
      <w:proofErr w:type="spellEnd"/>
      <w:r w:rsidRPr="005307AF">
        <w:rPr>
          <w:rFonts w:ascii="Times New Roman" w:hAnsi="Times New Roman" w:cs="Times New Roman"/>
        </w:rPr>
        <w:t xml:space="preserve"> 42:158. 1986. </w:t>
      </w:r>
    </w:p>
    <w:p w14:paraId="20A4DD7E" w14:textId="5C0094C9" w:rsidR="005307AF" w:rsidRDefault="00FE2B6E" w:rsidP="005307AF">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14</w:t>
      </w:r>
      <w:r w:rsidR="005307AF" w:rsidRPr="005307AF">
        <w:rPr>
          <w:rFonts w:ascii="Times New Roman" w:hAnsi="Times New Roman" w:cs="Times New Roman"/>
        </w:rPr>
        <w:t xml:space="preserve">A </w:t>
      </w:r>
    </w:p>
    <w:p w14:paraId="6D814AF0" w14:textId="6D8E8A9C" w:rsidR="005307AF" w:rsidRPr="005307AF" w:rsidRDefault="005307AF" w:rsidP="005307AF">
      <w:pPr>
        <w:rPr>
          <w:rFonts w:ascii="Times New Roman" w:hAnsi="Times New Roman" w:cs="Times New Roman"/>
        </w:rPr>
      </w:pPr>
      <w:r w:rsidRPr="005307AF">
        <w:rPr>
          <w:rFonts w:ascii="Times New Roman" w:hAnsi="Times New Roman" w:cs="Times New Roman"/>
        </w:rPr>
        <w:t xml:space="preserve">= </w:t>
      </w:r>
      <w:r w:rsidRPr="005307AF">
        <w:rPr>
          <w:rFonts w:ascii="Times New Roman" w:hAnsi="Times New Roman" w:cs="Times New Roman"/>
          <w:i/>
          <w:iCs/>
        </w:rPr>
        <w:t xml:space="preserve">Cantharellus </w:t>
      </w:r>
      <w:proofErr w:type="spellStart"/>
      <w:r w:rsidRPr="005307AF">
        <w:rPr>
          <w:rFonts w:ascii="Times New Roman" w:hAnsi="Times New Roman" w:cs="Times New Roman"/>
          <w:i/>
          <w:iCs/>
        </w:rPr>
        <w:t>spectaculus</w:t>
      </w:r>
      <w:proofErr w:type="spellEnd"/>
      <w:r w:rsidRPr="005307AF">
        <w:rPr>
          <w:rFonts w:ascii="Times New Roman" w:hAnsi="Times New Roman" w:cs="Times New Roman"/>
          <w:i/>
          <w:iCs/>
        </w:rPr>
        <w:t xml:space="preserve"> </w:t>
      </w:r>
      <w:r w:rsidRPr="005307AF">
        <w:rPr>
          <w:rFonts w:ascii="Times New Roman" w:hAnsi="Times New Roman" w:cs="Times New Roman"/>
        </w:rPr>
        <w:t xml:space="preserve">Foltz &amp; T.J. Volk, </w:t>
      </w:r>
      <w:proofErr w:type="spellStart"/>
      <w:r w:rsidRPr="005307AF">
        <w:rPr>
          <w:rFonts w:ascii="Times New Roman" w:hAnsi="Times New Roman" w:cs="Times New Roman"/>
        </w:rPr>
        <w:t>Mycologia</w:t>
      </w:r>
      <w:proofErr w:type="spellEnd"/>
      <w:r w:rsidRPr="005307AF">
        <w:rPr>
          <w:rFonts w:ascii="Times New Roman" w:hAnsi="Times New Roman" w:cs="Times New Roman"/>
        </w:rPr>
        <w:t xml:space="preserve"> 105:458. 2013.</w:t>
      </w:r>
      <w:r w:rsidRPr="005307AF">
        <w:rPr>
          <w:rFonts w:ascii="Times New Roman" w:hAnsi="Times New Roman" w:cs="Times New Roman"/>
        </w:rPr>
        <w:br/>
      </w:r>
      <w:r w:rsidRPr="005307AF">
        <w:rPr>
          <w:rFonts w:ascii="Times New Roman" w:hAnsi="Times New Roman" w:cs="Times New Roman"/>
          <w:i/>
          <w:iCs/>
        </w:rPr>
        <w:t>Typification (</w:t>
      </w:r>
      <w:r w:rsidRPr="005307AF">
        <w:rPr>
          <w:rFonts w:ascii="Times New Roman" w:hAnsi="Times New Roman" w:cs="Times New Roman"/>
        </w:rPr>
        <w:t xml:space="preserve">C. </w:t>
      </w:r>
      <w:proofErr w:type="spellStart"/>
      <w:r w:rsidRPr="005307AF">
        <w:rPr>
          <w:rFonts w:ascii="Times New Roman" w:hAnsi="Times New Roman" w:cs="Times New Roman"/>
        </w:rPr>
        <w:t>persicinus</w:t>
      </w:r>
      <w:proofErr w:type="spellEnd"/>
      <w:r w:rsidRPr="005307AF">
        <w:rPr>
          <w:rFonts w:ascii="Times New Roman" w:hAnsi="Times New Roman" w:cs="Times New Roman"/>
        </w:rPr>
        <w:t xml:space="preserve">): USA. TENNESSEE: Blount County, Great Smoky Mountains National Park, Cades Cove, vicinity of picnic area (35.605556, −83.770556), 594 m, 12 Aug 1975, </w:t>
      </w:r>
      <w:r w:rsidRPr="005307AF">
        <w:rPr>
          <w:rFonts w:ascii="Times New Roman" w:hAnsi="Times New Roman" w:cs="Times New Roman"/>
          <w:i/>
          <w:iCs/>
        </w:rPr>
        <w:t xml:space="preserve">R.H. Petersen </w:t>
      </w:r>
      <w:r w:rsidRPr="005307AF">
        <w:rPr>
          <w:rFonts w:ascii="Times New Roman" w:hAnsi="Times New Roman" w:cs="Times New Roman"/>
        </w:rPr>
        <w:t xml:space="preserve">(holotype TENN-F-026086). </w:t>
      </w:r>
    </w:p>
    <w:p w14:paraId="2B5E521D" w14:textId="77777777" w:rsidR="005307AF" w:rsidRPr="005307AF" w:rsidRDefault="005307AF" w:rsidP="005307AF">
      <w:pPr>
        <w:ind w:firstLine="720"/>
        <w:rPr>
          <w:rFonts w:ascii="Times New Roman" w:hAnsi="Times New Roman" w:cs="Times New Roman"/>
        </w:rPr>
      </w:pPr>
      <w:r w:rsidRPr="005307AF">
        <w:rPr>
          <w:rFonts w:ascii="Times New Roman" w:hAnsi="Times New Roman" w:cs="Times New Roman"/>
          <w:i/>
          <w:iCs/>
        </w:rPr>
        <w:t>Typification (</w:t>
      </w:r>
      <w:r w:rsidRPr="005307AF">
        <w:rPr>
          <w:rFonts w:ascii="Times New Roman" w:hAnsi="Times New Roman" w:cs="Times New Roman"/>
        </w:rPr>
        <w:t xml:space="preserve">C. </w:t>
      </w:r>
      <w:proofErr w:type="spellStart"/>
      <w:r w:rsidRPr="005307AF">
        <w:rPr>
          <w:rFonts w:ascii="Times New Roman" w:hAnsi="Times New Roman" w:cs="Times New Roman"/>
        </w:rPr>
        <w:t>spectaculus</w:t>
      </w:r>
      <w:proofErr w:type="spellEnd"/>
      <w:r w:rsidRPr="005307AF">
        <w:rPr>
          <w:rFonts w:ascii="Times New Roman" w:hAnsi="Times New Roman" w:cs="Times New Roman"/>
        </w:rPr>
        <w:t xml:space="preserve">): USA. WISCONSIN: La Crosse County, Hixon Forest Park, along the path parallel to Bliss Road, approximately halfway up the path on right side, associated with </w:t>
      </w:r>
      <w:r w:rsidRPr="005307AF">
        <w:rPr>
          <w:rFonts w:ascii="Times New Roman" w:hAnsi="Times New Roman" w:cs="Times New Roman"/>
          <w:i/>
          <w:iCs/>
        </w:rPr>
        <w:t xml:space="preserve">Quercus </w:t>
      </w:r>
      <w:r w:rsidRPr="005307AF">
        <w:rPr>
          <w:rFonts w:ascii="Times New Roman" w:hAnsi="Times New Roman" w:cs="Times New Roman"/>
        </w:rPr>
        <w:t xml:space="preserve">in </w:t>
      </w:r>
      <w:r w:rsidRPr="005307AF">
        <w:rPr>
          <w:rFonts w:ascii="Times New Roman" w:hAnsi="Times New Roman" w:cs="Times New Roman"/>
          <w:i/>
          <w:iCs/>
        </w:rPr>
        <w:t xml:space="preserve">Quercus-Carya </w:t>
      </w:r>
      <w:r w:rsidRPr="005307AF">
        <w:rPr>
          <w:rFonts w:ascii="Times New Roman" w:hAnsi="Times New Roman" w:cs="Times New Roman"/>
        </w:rPr>
        <w:t xml:space="preserve">mixed deciduous forest (43.8157, −91.2091), 250 m, 18 Jul 2010, </w:t>
      </w:r>
      <w:r w:rsidRPr="005307AF">
        <w:rPr>
          <w:rFonts w:ascii="Times New Roman" w:hAnsi="Times New Roman" w:cs="Times New Roman"/>
          <w:i/>
          <w:iCs/>
        </w:rPr>
        <w:t xml:space="preserve">Foltz C081, Collection CS001 </w:t>
      </w:r>
      <w:r w:rsidRPr="005307AF">
        <w:rPr>
          <w:rFonts w:ascii="Times New Roman" w:hAnsi="Times New Roman" w:cs="Times New Roman"/>
        </w:rPr>
        <w:t xml:space="preserve">(holotype C0171590F). GenBank: 28S = JX030421; </w:t>
      </w:r>
      <w:r w:rsidRPr="005307AF">
        <w:rPr>
          <w:rFonts w:ascii="Times New Roman" w:hAnsi="Times New Roman" w:cs="Times New Roman"/>
          <w:i/>
          <w:iCs/>
        </w:rPr>
        <w:t xml:space="preserve">tef1 </w:t>
      </w:r>
      <w:r w:rsidRPr="005307AF">
        <w:rPr>
          <w:rFonts w:ascii="Times New Roman" w:hAnsi="Times New Roman" w:cs="Times New Roman"/>
        </w:rPr>
        <w:t xml:space="preserve">= JX030414. </w:t>
      </w:r>
    </w:p>
    <w:p w14:paraId="5C80F781" w14:textId="0792879B" w:rsidR="005307AF" w:rsidRPr="005307AF" w:rsidRDefault="005307AF" w:rsidP="005307AF">
      <w:pPr>
        <w:ind w:firstLine="720"/>
        <w:rPr>
          <w:rFonts w:ascii="Times New Roman" w:hAnsi="Times New Roman" w:cs="Times New Roman"/>
        </w:rPr>
      </w:pPr>
      <w:r w:rsidRPr="005307AF">
        <w:rPr>
          <w:rFonts w:ascii="Times New Roman" w:hAnsi="Times New Roman" w:cs="Times New Roman"/>
          <w:i/>
          <w:iCs/>
        </w:rPr>
        <w:t xml:space="preserve">Ecology and distribution: </w:t>
      </w:r>
      <w:r w:rsidRPr="005307AF">
        <w:rPr>
          <w:rFonts w:ascii="Times New Roman" w:hAnsi="Times New Roman" w:cs="Times New Roman"/>
        </w:rPr>
        <w:t xml:space="preserve">Widely distributed in eastern North America (sequenced specimens from Wisconsin (type of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spectaculus</w:t>
      </w:r>
      <w:proofErr w:type="spellEnd"/>
      <w:r w:rsidRPr="005307AF">
        <w:rPr>
          <w:rFonts w:ascii="Times New Roman" w:hAnsi="Times New Roman" w:cs="Times New Roman"/>
        </w:rPr>
        <w:t xml:space="preserve">), Missouri, Tennessee (type of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persicinus</w:t>
      </w:r>
      <w:proofErr w:type="spellEnd"/>
      <w:r w:rsidRPr="005307AF">
        <w:rPr>
          <w:rFonts w:ascii="Times New Roman" w:hAnsi="Times New Roman" w:cs="Times New Roman"/>
        </w:rPr>
        <w:t xml:space="preserve">), North Carolina), on karst topography in oak-hickory forests with </w:t>
      </w:r>
      <w:r w:rsidRPr="005307AF">
        <w:rPr>
          <w:rFonts w:ascii="Times New Roman" w:hAnsi="Times New Roman" w:cs="Times New Roman"/>
          <w:i/>
          <w:iCs/>
        </w:rPr>
        <w:t>Quercus, Carya</w:t>
      </w:r>
      <w:r w:rsidRPr="005307AF">
        <w:rPr>
          <w:rFonts w:ascii="Times New Roman" w:hAnsi="Times New Roman" w:cs="Times New Roman"/>
        </w:rPr>
        <w:t xml:space="preserve">, and </w:t>
      </w:r>
      <w:r w:rsidRPr="005307AF">
        <w:rPr>
          <w:rFonts w:ascii="Times New Roman" w:hAnsi="Times New Roman" w:cs="Times New Roman"/>
          <w:i/>
          <w:iCs/>
        </w:rPr>
        <w:t xml:space="preserve">Fagus </w:t>
      </w:r>
      <w:r w:rsidRPr="005307AF">
        <w:rPr>
          <w:rFonts w:ascii="Times New Roman" w:hAnsi="Times New Roman" w:cs="Times New Roman"/>
        </w:rPr>
        <w:t xml:space="preserve">and in mixed forests on acidic soils. Jun to Sep. </w:t>
      </w:r>
    </w:p>
    <w:p w14:paraId="5AA3E8F4" w14:textId="797DE8CF" w:rsidR="005307AF" w:rsidRPr="005307AF" w:rsidRDefault="005307AF" w:rsidP="005307AF">
      <w:pPr>
        <w:ind w:firstLine="720"/>
        <w:rPr>
          <w:rFonts w:ascii="Times New Roman" w:hAnsi="Times New Roman" w:cs="Times New Roman"/>
        </w:rPr>
      </w:pPr>
      <w:r w:rsidRPr="005307AF">
        <w:rPr>
          <w:rFonts w:ascii="Times New Roman" w:hAnsi="Times New Roman" w:cs="Times New Roman"/>
          <w:i/>
          <w:iCs/>
        </w:rPr>
        <w:t xml:space="preserve">Specimens examined: </w:t>
      </w:r>
      <w:r w:rsidRPr="005307AF">
        <w:rPr>
          <w:rFonts w:ascii="Times New Roman" w:hAnsi="Times New Roman" w:cs="Times New Roman"/>
        </w:rPr>
        <w:t xml:space="preserve">USA. TENNESSEE: Anderson County, Norris Dam State Park (36.24, −84.12), 400 m, scattered singly deep in leaf litter on soil on karst topography in hardwood forest of </w:t>
      </w:r>
      <w:r w:rsidRPr="005307AF">
        <w:rPr>
          <w:rFonts w:ascii="Times New Roman" w:hAnsi="Times New Roman" w:cs="Times New Roman"/>
          <w:i/>
          <w:iCs/>
        </w:rPr>
        <w:t>Quercus, Fagus</w:t>
      </w:r>
      <w:r w:rsidRPr="005307AF">
        <w:rPr>
          <w:rFonts w:ascii="Times New Roman" w:hAnsi="Times New Roman" w:cs="Times New Roman"/>
        </w:rPr>
        <w:t xml:space="preserve">, and </w:t>
      </w:r>
      <w:r w:rsidRPr="005307AF">
        <w:rPr>
          <w:rFonts w:ascii="Times New Roman" w:hAnsi="Times New Roman" w:cs="Times New Roman"/>
          <w:i/>
          <w:iCs/>
        </w:rPr>
        <w:t>Carya</w:t>
      </w:r>
      <w:r w:rsidRPr="005307AF">
        <w:rPr>
          <w:rFonts w:ascii="Times New Roman" w:hAnsi="Times New Roman" w:cs="Times New Roman"/>
        </w:rPr>
        <w:t xml:space="preserve">, 28 Jul 2013, </w:t>
      </w:r>
      <w:r w:rsidRPr="005307AF">
        <w:rPr>
          <w:rFonts w:ascii="Times New Roman" w:hAnsi="Times New Roman" w:cs="Times New Roman"/>
          <w:i/>
          <w:iCs/>
        </w:rPr>
        <w:t xml:space="preserve">P.B. Matheny PBM3933 </w:t>
      </w:r>
      <w:r w:rsidRPr="005307AF">
        <w:rPr>
          <w:rFonts w:ascii="Times New Roman" w:hAnsi="Times New Roman" w:cs="Times New Roman"/>
        </w:rPr>
        <w:t xml:space="preserve">(TENN- F-068446); Blount County, Great Smoky Mountains National Park, Schoolhouse Gap Trail (35.62696, −83.72645), 518 m, on soil in mixed woods, 17 Jul 2019, </w:t>
      </w:r>
      <w:r w:rsidRPr="005307AF">
        <w:rPr>
          <w:rFonts w:ascii="Times New Roman" w:hAnsi="Times New Roman" w:cs="Times New Roman"/>
          <w:i/>
          <w:iCs/>
        </w:rPr>
        <w:t xml:space="preserve">R.A Swenie RAS468 </w:t>
      </w:r>
      <w:r w:rsidRPr="005307AF">
        <w:rPr>
          <w:rFonts w:ascii="Times New Roman" w:hAnsi="Times New Roman" w:cs="Times New Roman"/>
        </w:rPr>
        <w:t xml:space="preserve">(TENN-F-075071); NORTH CAROLINA: Haywood County, Great Smoky Mountains National Park, Big Creek, Chestnut Branch Trail (35.7595, −83.1068), 500 m, in leaf litter on acidic soil under mixture of </w:t>
      </w:r>
      <w:r w:rsidRPr="005307AF">
        <w:rPr>
          <w:rFonts w:ascii="Times New Roman" w:hAnsi="Times New Roman" w:cs="Times New Roman"/>
          <w:i/>
          <w:iCs/>
        </w:rPr>
        <w:t>Pinus, Tsuga, Quercus, Betula</w:t>
      </w:r>
      <w:r w:rsidRPr="005307AF">
        <w:rPr>
          <w:rFonts w:ascii="Times New Roman" w:hAnsi="Times New Roman" w:cs="Times New Roman"/>
        </w:rPr>
        <w:t xml:space="preserve">, and </w:t>
      </w:r>
      <w:r w:rsidRPr="005307AF">
        <w:rPr>
          <w:rFonts w:ascii="Times New Roman" w:hAnsi="Times New Roman" w:cs="Times New Roman"/>
          <w:i/>
          <w:iCs/>
        </w:rPr>
        <w:t>Fagus</w:t>
      </w:r>
      <w:r w:rsidRPr="005307AF">
        <w:rPr>
          <w:rFonts w:ascii="Times New Roman" w:hAnsi="Times New Roman" w:cs="Times New Roman"/>
        </w:rPr>
        <w:t xml:space="preserve">, 16 Jul 2015, </w:t>
      </w:r>
      <w:r w:rsidRPr="005307AF">
        <w:rPr>
          <w:rFonts w:ascii="Times New Roman" w:hAnsi="Times New Roman" w:cs="Times New Roman"/>
          <w:i/>
          <w:iCs/>
        </w:rPr>
        <w:t xml:space="preserve">S.A. Trudell SAT1519702 </w:t>
      </w:r>
      <w:r w:rsidRPr="005307AF">
        <w:rPr>
          <w:rFonts w:ascii="Times New Roman" w:hAnsi="Times New Roman" w:cs="Times New Roman"/>
        </w:rPr>
        <w:t xml:space="preserve">(TENN- F-070322); Franklin County, Nantahala National Forest, Appalachian Trail above Rock Gap (35.093789, −83.522476), 1130 m, gregarious on acid soil in mixed forest with </w:t>
      </w:r>
      <w:r w:rsidRPr="005307AF">
        <w:rPr>
          <w:rFonts w:ascii="Times New Roman" w:hAnsi="Times New Roman" w:cs="Times New Roman"/>
          <w:i/>
          <w:iCs/>
        </w:rPr>
        <w:t>Tsuga, Quercus, Fagus</w:t>
      </w:r>
      <w:r w:rsidRPr="005307AF">
        <w:rPr>
          <w:rFonts w:ascii="Times New Roman" w:hAnsi="Times New Roman" w:cs="Times New Roman"/>
        </w:rPr>
        <w:t xml:space="preserve">, and </w:t>
      </w:r>
      <w:r w:rsidRPr="005307AF">
        <w:rPr>
          <w:rFonts w:ascii="Times New Roman" w:hAnsi="Times New Roman" w:cs="Times New Roman"/>
          <w:i/>
          <w:iCs/>
        </w:rPr>
        <w:t>Rhododendron</w:t>
      </w:r>
      <w:r w:rsidRPr="005307AF">
        <w:rPr>
          <w:rFonts w:ascii="Times New Roman" w:hAnsi="Times New Roman" w:cs="Times New Roman"/>
        </w:rPr>
        <w:t xml:space="preserve">, 30 Jul 2021, </w:t>
      </w:r>
      <w:r w:rsidRPr="005307AF">
        <w:rPr>
          <w:rFonts w:ascii="Times New Roman" w:hAnsi="Times New Roman" w:cs="Times New Roman"/>
          <w:i/>
          <w:iCs/>
        </w:rPr>
        <w:t xml:space="preserve">R.A. Swenie RAS841 </w:t>
      </w:r>
      <w:r w:rsidRPr="005307AF">
        <w:rPr>
          <w:rFonts w:ascii="Times New Roman" w:hAnsi="Times New Roman" w:cs="Times New Roman"/>
        </w:rPr>
        <w:t xml:space="preserve">(TENN-F-075884). </w:t>
      </w:r>
    </w:p>
    <w:p w14:paraId="5D2CB15B" w14:textId="66B0FA70" w:rsidR="005307AF" w:rsidRDefault="005307AF" w:rsidP="005307AF">
      <w:pPr>
        <w:ind w:firstLine="720"/>
        <w:rPr>
          <w:rFonts w:ascii="Times New Roman" w:hAnsi="Times New Roman" w:cs="Times New Roman"/>
        </w:rPr>
      </w:pPr>
      <w:r w:rsidRPr="005307AF">
        <w:rPr>
          <w:rFonts w:ascii="Times New Roman" w:hAnsi="Times New Roman" w:cs="Times New Roman"/>
          <w:i/>
          <w:iCs/>
        </w:rPr>
        <w:t xml:space="preserve">Commentary: Cantharellus </w:t>
      </w:r>
      <w:proofErr w:type="spellStart"/>
      <w:r w:rsidRPr="005307AF">
        <w:rPr>
          <w:rFonts w:ascii="Times New Roman" w:hAnsi="Times New Roman" w:cs="Times New Roman"/>
          <w:i/>
          <w:iCs/>
        </w:rPr>
        <w:t>persicinus</w:t>
      </w:r>
      <w:proofErr w:type="spellEnd"/>
      <w:r w:rsidRPr="005307AF">
        <w:rPr>
          <w:rFonts w:ascii="Times New Roman" w:hAnsi="Times New Roman" w:cs="Times New Roman"/>
          <w:i/>
          <w:iCs/>
        </w:rPr>
        <w:t xml:space="preserve"> </w:t>
      </w:r>
      <w:r w:rsidRPr="005307AF">
        <w:rPr>
          <w:rFonts w:ascii="Times New Roman" w:hAnsi="Times New Roman" w:cs="Times New Roman"/>
        </w:rPr>
        <w:t xml:space="preserve">can be recognized in the field due to the pink lamellar folds and slender habit. This species has a contrasting ochraceous buff to yellow-orange pileus that distinguishes it from pink forms of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velutinus</w:t>
      </w:r>
      <w:proofErr w:type="spellEnd"/>
      <w:r w:rsidRPr="005307AF">
        <w:rPr>
          <w:rFonts w:ascii="Times New Roman" w:hAnsi="Times New Roman" w:cs="Times New Roman"/>
        </w:rPr>
        <w:t>, which feature a peach-pink</w:t>
      </w:r>
      <w:r w:rsidR="003B38EC">
        <w:rPr>
          <w:rFonts w:ascii="Times New Roman" w:hAnsi="Times New Roman" w:cs="Times New Roman"/>
        </w:rPr>
        <w:t xml:space="preserve"> </w:t>
      </w:r>
      <w:r w:rsidRPr="005307AF">
        <w:rPr>
          <w:rFonts w:ascii="Times New Roman" w:hAnsi="Times New Roman" w:cs="Times New Roman"/>
        </w:rPr>
        <w:t xml:space="preserve">colored pileus and pink folds. The stipe is usually longer and thinner than other chanterelle species and is often buried in deep layers of leaf litter. These features, plus the very large spore size (9.5–12(14) × 5–7 </w:t>
      </w:r>
      <w:proofErr w:type="spellStart"/>
      <w:r w:rsidRPr="005307AF">
        <w:rPr>
          <w:rFonts w:ascii="Times New Roman" w:hAnsi="Times New Roman" w:cs="Times New Roman"/>
        </w:rPr>
        <w:t>μm</w:t>
      </w:r>
      <w:proofErr w:type="spellEnd"/>
      <w:r w:rsidRPr="005307AF">
        <w:rPr>
          <w:rFonts w:ascii="Times New Roman" w:hAnsi="Times New Roman" w:cs="Times New Roman"/>
        </w:rPr>
        <w:t xml:space="preserve">) and 4-spored basidia, distinguish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persicinus</w:t>
      </w:r>
      <w:proofErr w:type="spellEnd"/>
      <w:r w:rsidRPr="005307AF">
        <w:rPr>
          <w:rFonts w:ascii="Times New Roman" w:hAnsi="Times New Roman" w:cs="Times New Roman"/>
          <w:i/>
          <w:iCs/>
        </w:rPr>
        <w:t xml:space="preserve"> </w:t>
      </w:r>
      <w:r w:rsidRPr="005307AF">
        <w:rPr>
          <w:rFonts w:ascii="Times New Roman" w:hAnsi="Times New Roman" w:cs="Times New Roman"/>
        </w:rPr>
        <w:t>readily (</w:t>
      </w:r>
      <w:proofErr w:type="spellStart"/>
      <w:r w:rsidRPr="005307AF">
        <w:rPr>
          <w:rFonts w:ascii="Times New Roman" w:hAnsi="Times New Roman" w:cs="Times New Roman"/>
        </w:rPr>
        <w:t>Buyck</w:t>
      </w:r>
      <w:proofErr w:type="spellEnd"/>
      <w:r w:rsidRPr="005307AF">
        <w:rPr>
          <w:rFonts w:ascii="Times New Roman" w:hAnsi="Times New Roman" w:cs="Times New Roman"/>
        </w:rPr>
        <w:t xml:space="preserve"> et al. 2016c; Foltz et al. 2013; Petersen 1986). </w:t>
      </w:r>
      <w:proofErr w:type="spellStart"/>
      <w:r w:rsidRPr="005307AF">
        <w:rPr>
          <w:rFonts w:ascii="Times New Roman" w:hAnsi="Times New Roman" w:cs="Times New Roman"/>
        </w:rPr>
        <w:t>Buyck</w:t>
      </w:r>
      <w:proofErr w:type="spellEnd"/>
      <w:r w:rsidRPr="005307AF">
        <w:rPr>
          <w:rFonts w:ascii="Times New Roman" w:hAnsi="Times New Roman" w:cs="Times New Roman"/>
        </w:rPr>
        <w:t xml:space="preserve"> et al. (2016c) noted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spectaculus</w:t>
      </w:r>
      <w:proofErr w:type="spellEnd"/>
      <w:r w:rsidRPr="005307AF">
        <w:rPr>
          <w:rFonts w:ascii="Times New Roman" w:hAnsi="Times New Roman" w:cs="Times New Roman"/>
          <w:i/>
          <w:iCs/>
        </w:rPr>
        <w:t xml:space="preserve"> </w:t>
      </w:r>
      <w:r w:rsidRPr="005307AF">
        <w:rPr>
          <w:rFonts w:ascii="Times New Roman" w:hAnsi="Times New Roman" w:cs="Times New Roman"/>
        </w:rPr>
        <w:t xml:space="preserve">is a later synonym of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persicinus</w:t>
      </w:r>
      <w:proofErr w:type="spellEnd"/>
      <w:r w:rsidRPr="005307AF">
        <w:rPr>
          <w:rFonts w:ascii="Times New Roman" w:hAnsi="Times New Roman" w:cs="Times New Roman"/>
        </w:rPr>
        <w:t>, a result reinforced by our phylogenetic analysis (</w:t>
      </w:r>
      <w:r w:rsidR="00FE2B6E">
        <w:rPr>
          <w:rFonts w:ascii="Times New Roman" w:hAnsi="Times New Roman" w:cs="Times New Roman"/>
        </w:rPr>
        <w:t xml:space="preserve">Figure </w:t>
      </w:r>
      <w:r w:rsidR="00CD7912">
        <w:rPr>
          <w:rFonts w:ascii="Times New Roman" w:hAnsi="Times New Roman" w:cs="Times New Roman"/>
        </w:rPr>
        <w:t>8</w:t>
      </w:r>
      <w:r w:rsidRPr="005307AF">
        <w:rPr>
          <w:rFonts w:ascii="Times New Roman" w:hAnsi="Times New Roman" w:cs="Times New Roman"/>
        </w:rPr>
        <w:t xml:space="preserve">A). Thus, </w:t>
      </w:r>
      <w:r w:rsidRPr="005307AF">
        <w:rPr>
          <w:rFonts w:ascii="Times New Roman" w:hAnsi="Times New Roman" w:cs="Times New Roman"/>
          <w:i/>
          <w:iCs/>
        </w:rPr>
        <w:t xml:space="preserve">C. </w:t>
      </w:r>
      <w:proofErr w:type="spellStart"/>
      <w:r w:rsidRPr="005307AF">
        <w:rPr>
          <w:rFonts w:ascii="Times New Roman" w:hAnsi="Times New Roman" w:cs="Times New Roman"/>
          <w:i/>
          <w:iCs/>
        </w:rPr>
        <w:t>persicinus</w:t>
      </w:r>
      <w:proofErr w:type="spellEnd"/>
      <w:r w:rsidRPr="005307AF">
        <w:rPr>
          <w:rFonts w:ascii="Times New Roman" w:hAnsi="Times New Roman" w:cs="Times New Roman"/>
          <w:i/>
          <w:iCs/>
        </w:rPr>
        <w:t xml:space="preserve"> </w:t>
      </w:r>
      <w:r w:rsidRPr="005307AF">
        <w:rPr>
          <w:rFonts w:ascii="Times New Roman" w:hAnsi="Times New Roman" w:cs="Times New Roman"/>
        </w:rPr>
        <w:t xml:space="preserve">has a wide range in the eastern United States from Wisconsin south to Missouri and eastward to Tennessee and North Carolina. </w:t>
      </w:r>
    </w:p>
    <w:p w14:paraId="2E84968C" w14:textId="77777777" w:rsidR="00A32AEC" w:rsidRDefault="00A32AEC" w:rsidP="005307AF">
      <w:pPr>
        <w:ind w:firstLine="720"/>
        <w:rPr>
          <w:rFonts w:ascii="Times New Roman" w:hAnsi="Times New Roman" w:cs="Times New Roman"/>
        </w:rPr>
      </w:pPr>
    </w:p>
    <w:p w14:paraId="5137C247" w14:textId="77777777" w:rsidR="00F04E22" w:rsidRDefault="00F04E22" w:rsidP="00F04E22">
      <w:pPr>
        <w:rPr>
          <w:rFonts w:ascii="Times New Roman" w:hAnsi="Times New Roman" w:cs="Times New Roman"/>
        </w:rPr>
      </w:pPr>
      <w:r w:rsidRPr="00F04E22">
        <w:rPr>
          <w:rFonts w:ascii="Times New Roman" w:hAnsi="Times New Roman" w:cs="Times New Roman"/>
          <w:i/>
          <w:iCs/>
        </w:rPr>
        <w:lastRenderedPageBreak/>
        <w:t xml:space="preserve">Cantharellus </w:t>
      </w:r>
      <w:proofErr w:type="spellStart"/>
      <w:r w:rsidRPr="00F04E22">
        <w:rPr>
          <w:rFonts w:ascii="Times New Roman" w:hAnsi="Times New Roman" w:cs="Times New Roman"/>
          <w:i/>
          <w:iCs/>
        </w:rPr>
        <w:t>tenuithrix</w:t>
      </w:r>
      <w:proofErr w:type="spellEnd"/>
      <w:r w:rsidRPr="00F04E22">
        <w:rPr>
          <w:rFonts w:ascii="Times New Roman" w:hAnsi="Times New Roman" w:cs="Times New Roman"/>
          <w:i/>
          <w:iCs/>
        </w:rPr>
        <w:t xml:space="preserve"> </w:t>
      </w:r>
      <w:proofErr w:type="spellStart"/>
      <w:r w:rsidRPr="00F04E22">
        <w:rPr>
          <w:rFonts w:ascii="Times New Roman" w:hAnsi="Times New Roman" w:cs="Times New Roman"/>
        </w:rPr>
        <w:t>Buyck</w:t>
      </w:r>
      <w:proofErr w:type="spellEnd"/>
      <w:r w:rsidRPr="00F04E22">
        <w:rPr>
          <w:rFonts w:ascii="Times New Roman" w:hAnsi="Times New Roman" w:cs="Times New Roman"/>
        </w:rPr>
        <w:t xml:space="preserve"> &amp; V. </w:t>
      </w:r>
      <w:proofErr w:type="spellStart"/>
      <w:r w:rsidRPr="00F04E22">
        <w:rPr>
          <w:rFonts w:ascii="Times New Roman" w:hAnsi="Times New Roman" w:cs="Times New Roman"/>
        </w:rPr>
        <w:t>Hofst</w:t>
      </w:r>
      <w:proofErr w:type="spellEnd"/>
      <w:r w:rsidRPr="00F04E22">
        <w:rPr>
          <w:rFonts w:ascii="Times New Roman" w:hAnsi="Times New Roman" w:cs="Times New Roman"/>
        </w:rPr>
        <w:t xml:space="preserve">. complex </w:t>
      </w:r>
    </w:p>
    <w:p w14:paraId="1EA9B797" w14:textId="5CD47BC4" w:rsidR="00F04E22" w:rsidRDefault="00FE2B6E" w:rsidP="00F04E22">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14</w:t>
      </w:r>
      <w:r w:rsidR="00F04E22" w:rsidRPr="00F04E22">
        <w:rPr>
          <w:rFonts w:ascii="Times New Roman" w:hAnsi="Times New Roman" w:cs="Times New Roman"/>
        </w:rPr>
        <w:t xml:space="preserve">B–C </w:t>
      </w:r>
    </w:p>
    <w:p w14:paraId="73E91717" w14:textId="77777777" w:rsidR="0041678A" w:rsidRPr="0041678A" w:rsidRDefault="00F04E22" w:rsidP="0041678A">
      <w:pPr>
        <w:rPr>
          <w:rFonts w:ascii="Times New Roman" w:hAnsi="Times New Roman" w:cs="Times New Roman"/>
        </w:rPr>
      </w:pPr>
      <w:r w:rsidRPr="00F04E22">
        <w:rPr>
          <w:rFonts w:ascii="Times New Roman" w:hAnsi="Times New Roman" w:cs="Times New Roman"/>
          <w:i/>
          <w:iCs/>
        </w:rPr>
        <w:t>Typification (</w:t>
      </w:r>
      <w:r w:rsidRPr="00F04E22">
        <w:rPr>
          <w:rFonts w:ascii="Times New Roman" w:hAnsi="Times New Roman" w:cs="Times New Roman"/>
        </w:rPr>
        <w:t xml:space="preserve">Cantharellus </w:t>
      </w:r>
      <w:proofErr w:type="spellStart"/>
      <w:r w:rsidRPr="00F04E22">
        <w:rPr>
          <w:rFonts w:ascii="Times New Roman" w:hAnsi="Times New Roman" w:cs="Times New Roman"/>
        </w:rPr>
        <w:t>tenuithrix</w:t>
      </w:r>
      <w:proofErr w:type="spellEnd"/>
      <w:r w:rsidRPr="00F04E22">
        <w:rPr>
          <w:rFonts w:ascii="Times New Roman" w:hAnsi="Times New Roman" w:cs="Times New Roman"/>
        </w:rPr>
        <w:t xml:space="preserve">): USA. TEXAS: Newton County, Sandridge, Country Road 4045 near </w:t>
      </w:r>
      <w:r w:rsidR="0041678A" w:rsidRPr="0041678A">
        <w:rPr>
          <w:rFonts w:ascii="Times New Roman" w:hAnsi="Times New Roman" w:cs="Times New Roman"/>
        </w:rPr>
        <w:t xml:space="preserve">Lewis’ Chapel (30.73, −93.766), 35 m, </w:t>
      </w:r>
      <w:r w:rsidR="0041678A" w:rsidRPr="0041678A">
        <w:rPr>
          <w:rFonts w:ascii="Times New Roman" w:hAnsi="Times New Roman" w:cs="Times New Roman"/>
          <w:i/>
          <w:iCs/>
        </w:rPr>
        <w:t xml:space="preserve">Pinus-Quercus </w:t>
      </w:r>
      <w:r w:rsidR="0041678A" w:rsidRPr="0041678A">
        <w:rPr>
          <w:rFonts w:ascii="Times New Roman" w:hAnsi="Times New Roman" w:cs="Times New Roman"/>
        </w:rPr>
        <w:t xml:space="preserve">woods on sandy soil, 28 Jul 2007, </w:t>
      </w:r>
      <w:proofErr w:type="spellStart"/>
      <w:r w:rsidR="0041678A" w:rsidRPr="0041678A">
        <w:rPr>
          <w:rFonts w:ascii="Times New Roman" w:hAnsi="Times New Roman" w:cs="Times New Roman"/>
          <w:i/>
          <w:iCs/>
        </w:rPr>
        <w:t>Buyck</w:t>
      </w:r>
      <w:proofErr w:type="spellEnd"/>
      <w:r w:rsidR="0041678A" w:rsidRPr="0041678A">
        <w:rPr>
          <w:rFonts w:ascii="Times New Roman" w:hAnsi="Times New Roman" w:cs="Times New Roman"/>
          <w:i/>
          <w:iCs/>
        </w:rPr>
        <w:t xml:space="preserve"> 07.125 </w:t>
      </w:r>
      <w:r w:rsidR="0041678A" w:rsidRPr="0041678A">
        <w:rPr>
          <w:rFonts w:ascii="Times New Roman" w:hAnsi="Times New Roman" w:cs="Times New Roman"/>
        </w:rPr>
        <w:t xml:space="preserve">(holotype PC 0084084). GenBank: ITS = JN944017; 28S = JN940600; </w:t>
      </w:r>
      <w:r w:rsidR="0041678A" w:rsidRPr="0041678A">
        <w:rPr>
          <w:rFonts w:ascii="Times New Roman" w:hAnsi="Times New Roman" w:cs="Times New Roman"/>
          <w:i/>
          <w:iCs/>
        </w:rPr>
        <w:t xml:space="preserve">tef1 </w:t>
      </w:r>
      <w:r w:rsidR="0041678A" w:rsidRPr="0041678A">
        <w:rPr>
          <w:rFonts w:ascii="Times New Roman" w:hAnsi="Times New Roman" w:cs="Times New Roman"/>
        </w:rPr>
        <w:t xml:space="preserve">= GQ914947; </w:t>
      </w:r>
      <w:r w:rsidR="0041678A" w:rsidRPr="0041678A">
        <w:rPr>
          <w:rFonts w:ascii="Times New Roman" w:hAnsi="Times New Roman" w:cs="Times New Roman"/>
          <w:i/>
          <w:iCs/>
        </w:rPr>
        <w:t xml:space="preserve">rpb2 </w:t>
      </w:r>
      <w:r w:rsidR="0041678A" w:rsidRPr="0041678A">
        <w:rPr>
          <w:rFonts w:ascii="Times New Roman" w:hAnsi="Times New Roman" w:cs="Times New Roman"/>
        </w:rPr>
        <w:t xml:space="preserve">= KF294712. </w:t>
      </w:r>
    </w:p>
    <w:p w14:paraId="5027BF78"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Typification (</w:t>
      </w:r>
      <w:r w:rsidRPr="0041678A">
        <w:rPr>
          <w:rFonts w:ascii="Times New Roman" w:hAnsi="Times New Roman" w:cs="Times New Roman"/>
        </w:rPr>
        <w:t xml:space="preserve">Cantharellus flavus): USA. WISCONSIN: La Crosse County, Hixon Forest Park, along the path running parallel to Bliss Road, </w:t>
      </w:r>
      <w:proofErr w:type="spellStart"/>
      <w:r w:rsidRPr="0041678A">
        <w:rPr>
          <w:rFonts w:ascii="Times New Roman" w:hAnsi="Times New Roman" w:cs="Times New Roman"/>
        </w:rPr>
        <w:t>approxi</w:t>
      </w:r>
      <w:proofErr w:type="spellEnd"/>
      <w:r w:rsidRPr="0041678A">
        <w:rPr>
          <w:rFonts w:ascii="Times New Roman" w:hAnsi="Times New Roman" w:cs="Times New Roman"/>
        </w:rPr>
        <w:t xml:space="preserve">- </w:t>
      </w:r>
      <w:proofErr w:type="spellStart"/>
      <w:r w:rsidRPr="0041678A">
        <w:rPr>
          <w:rFonts w:ascii="Times New Roman" w:hAnsi="Times New Roman" w:cs="Times New Roman"/>
        </w:rPr>
        <w:t>mately</w:t>
      </w:r>
      <w:proofErr w:type="spellEnd"/>
      <w:r w:rsidRPr="0041678A">
        <w:rPr>
          <w:rFonts w:ascii="Times New Roman" w:hAnsi="Times New Roman" w:cs="Times New Roman"/>
        </w:rPr>
        <w:t xml:space="preserve"> halfway up the path when heading uphill, on right side (43.8157, −91.2091), 250 m, associated with </w:t>
      </w:r>
      <w:r w:rsidRPr="0041678A">
        <w:rPr>
          <w:rFonts w:ascii="Times New Roman" w:hAnsi="Times New Roman" w:cs="Times New Roman"/>
          <w:i/>
          <w:iCs/>
        </w:rPr>
        <w:t xml:space="preserve">Quercus </w:t>
      </w:r>
      <w:r w:rsidRPr="0041678A">
        <w:rPr>
          <w:rFonts w:ascii="Times New Roman" w:hAnsi="Times New Roman" w:cs="Times New Roman"/>
        </w:rPr>
        <w:t xml:space="preserve">in </w:t>
      </w:r>
      <w:r w:rsidRPr="0041678A">
        <w:rPr>
          <w:rFonts w:ascii="Times New Roman" w:hAnsi="Times New Roman" w:cs="Times New Roman"/>
          <w:i/>
          <w:iCs/>
        </w:rPr>
        <w:t xml:space="preserve">Quercus-Carya </w:t>
      </w:r>
      <w:r w:rsidRPr="0041678A">
        <w:rPr>
          <w:rFonts w:ascii="Times New Roman" w:hAnsi="Times New Roman" w:cs="Times New Roman"/>
        </w:rPr>
        <w:t xml:space="preserve">mixed deciduous forest, 18 Jul 2011, </w:t>
      </w:r>
      <w:r w:rsidRPr="0041678A">
        <w:rPr>
          <w:rFonts w:ascii="Times New Roman" w:hAnsi="Times New Roman" w:cs="Times New Roman"/>
          <w:i/>
          <w:iCs/>
        </w:rPr>
        <w:t xml:space="preserve">Foltz C066, Collection CF001 </w:t>
      </w:r>
      <w:r w:rsidRPr="0041678A">
        <w:rPr>
          <w:rFonts w:ascii="Times New Roman" w:hAnsi="Times New Roman" w:cs="Times New Roman"/>
        </w:rPr>
        <w:t xml:space="preserve">(holotype C0171585F). GenBank: 28S = JX030437. </w:t>
      </w:r>
    </w:p>
    <w:p w14:paraId="1FE95103"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Typification (</w:t>
      </w:r>
      <w:r w:rsidRPr="0041678A">
        <w:rPr>
          <w:rFonts w:ascii="Times New Roman" w:hAnsi="Times New Roman" w:cs="Times New Roman"/>
        </w:rPr>
        <w:t xml:space="preserve">Cantharellus </w:t>
      </w:r>
      <w:proofErr w:type="spellStart"/>
      <w:r w:rsidRPr="0041678A">
        <w:rPr>
          <w:rFonts w:ascii="Times New Roman" w:hAnsi="Times New Roman" w:cs="Times New Roman"/>
        </w:rPr>
        <w:t>phasmatis</w:t>
      </w:r>
      <w:proofErr w:type="spellEnd"/>
      <w:r w:rsidRPr="0041678A">
        <w:rPr>
          <w:rFonts w:ascii="Times New Roman" w:hAnsi="Times New Roman" w:cs="Times New Roman"/>
        </w:rPr>
        <w:t xml:space="preserve">): USA. WISCONSIN: La Crosse County, Hixon Forest Park, along the path running parallel to Bliss Road (43.8157, −91.2091), 250 m, associated with </w:t>
      </w:r>
      <w:r w:rsidRPr="0041678A">
        <w:rPr>
          <w:rFonts w:ascii="Times New Roman" w:hAnsi="Times New Roman" w:cs="Times New Roman"/>
          <w:i/>
          <w:iCs/>
        </w:rPr>
        <w:t xml:space="preserve">Quercus </w:t>
      </w:r>
      <w:r w:rsidRPr="0041678A">
        <w:rPr>
          <w:rFonts w:ascii="Times New Roman" w:hAnsi="Times New Roman" w:cs="Times New Roman"/>
        </w:rPr>
        <w:t xml:space="preserve">in </w:t>
      </w:r>
      <w:r w:rsidRPr="0041678A">
        <w:rPr>
          <w:rFonts w:ascii="Times New Roman" w:hAnsi="Times New Roman" w:cs="Times New Roman"/>
          <w:i/>
          <w:iCs/>
        </w:rPr>
        <w:t xml:space="preserve">Quercus- Carya </w:t>
      </w:r>
      <w:r w:rsidRPr="0041678A">
        <w:rPr>
          <w:rFonts w:ascii="Times New Roman" w:hAnsi="Times New Roman" w:cs="Times New Roman"/>
        </w:rPr>
        <w:t xml:space="preserve">mixed deciduous forest, 18 Jul 2010, </w:t>
      </w:r>
      <w:r w:rsidRPr="0041678A">
        <w:rPr>
          <w:rFonts w:ascii="Times New Roman" w:hAnsi="Times New Roman" w:cs="Times New Roman"/>
          <w:i/>
          <w:iCs/>
        </w:rPr>
        <w:t xml:space="preserve">Foltz C073, Collection CP002 </w:t>
      </w:r>
      <w:r w:rsidRPr="0041678A">
        <w:rPr>
          <w:rFonts w:ascii="Times New Roman" w:hAnsi="Times New Roman" w:cs="Times New Roman"/>
        </w:rPr>
        <w:t xml:space="preserve">(holotype C0171588F). GenBank: 28S = JX030426. </w:t>
      </w:r>
    </w:p>
    <w:p w14:paraId="54D5A194"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Typification (</w:t>
      </w:r>
      <w:r w:rsidRPr="0041678A">
        <w:rPr>
          <w:rFonts w:ascii="Times New Roman" w:hAnsi="Times New Roman" w:cs="Times New Roman"/>
        </w:rPr>
        <w:t xml:space="preserve">Cantharellus </w:t>
      </w:r>
      <w:proofErr w:type="spellStart"/>
      <w:r w:rsidRPr="0041678A">
        <w:rPr>
          <w:rFonts w:ascii="Times New Roman" w:hAnsi="Times New Roman" w:cs="Times New Roman"/>
        </w:rPr>
        <w:t>deceptivus</w:t>
      </w:r>
      <w:proofErr w:type="spellEnd"/>
      <w:r w:rsidRPr="0041678A">
        <w:rPr>
          <w:rFonts w:ascii="Times New Roman" w:hAnsi="Times New Roman" w:cs="Times New Roman"/>
        </w:rPr>
        <w:t xml:space="preserve">): USA. WISCONSIN: Vilas County, Lost Lake (45.96, −89.477), 488 m, under hardwood trees including </w:t>
      </w:r>
      <w:r w:rsidRPr="0041678A">
        <w:rPr>
          <w:rFonts w:ascii="Times New Roman" w:hAnsi="Times New Roman" w:cs="Times New Roman"/>
          <w:i/>
          <w:iCs/>
        </w:rPr>
        <w:t xml:space="preserve">Betula </w:t>
      </w:r>
      <w:proofErr w:type="spellStart"/>
      <w:r w:rsidRPr="0041678A">
        <w:rPr>
          <w:rFonts w:ascii="Times New Roman" w:hAnsi="Times New Roman" w:cs="Times New Roman"/>
          <w:i/>
          <w:iCs/>
        </w:rPr>
        <w:t>papyrifera</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and </w:t>
      </w:r>
      <w:r w:rsidRPr="0041678A">
        <w:rPr>
          <w:rFonts w:ascii="Times New Roman" w:hAnsi="Times New Roman" w:cs="Times New Roman"/>
          <w:i/>
          <w:iCs/>
        </w:rPr>
        <w:t xml:space="preserve">Populus </w:t>
      </w:r>
      <w:proofErr w:type="spellStart"/>
      <w:r w:rsidRPr="0041678A">
        <w:rPr>
          <w:rFonts w:ascii="Times New Roman" w:hAnsi="Times New Roman" w:cs="Times New Roman"/>
          <w:i/>
          <w:iCs/>
        </w:rPr>
        <w:t>grandidentata</w:t>
      </w:r>
      <w:proofErr w:type="spellEnd"/>
      <w:r w:rsidRPr="0041678A">
        <w:rPr>
          <w:rFonts w:ascii="Times New Roman" w:hAnsi="Times New Roman" w:cs="Times New Roman"/>
        </w:rPr>
        <w:t xml:space="preserve">), 24 Jul 2010, </w:t>
      </w:r>
      <w:r w:rsidRPr="0041678A">
        <w:rPr>
          <w:rFonts w:ascii="Times New Roman" w:hAnsi="Times New Roman" w:cs="Times New Roman"/>
          <w:i/>
          <w:iCs/>
        </w:rPr>
        <w:t>1074/Jay Justice JJ13/WI-</w:t>
      </w:r>
      <w:proofErr w:type="gramStart"/>
      <w:r w:rsidRPr="0041678A">
        <w:rPr>
          <w:rFonts w:ascii="Times New Roman" w:hAnsi="Times New Roman" w:cs="Times New Roman"/>
          <w:i/>
          <w:iCs/>
        </w:rPr>
        <w:t>CANT</w:t>
      </w:r>
      <w:proofErr w:type="gramEnd"/>
      <w:r w:rsidRPr="0041678A">
        <w:rPr>
          <w:rFonts w:ascii="Times New Roman" w:hAnsi="Times New Roman" w:cs="Times New Roman"/>
          <w:i/>
          <w:iCs/>
        </w:rPr>
        <w:t xml:space="preserve">-1 </w:t>
      </w:r>
      <w:r w:rsidRPr="0041678A">
        <w:rPr>
          <w:rFonts w:ascii="Times New Roman" w:hAnsi="Times New Roman" w:cs="Times New Roman"/>
        </w:rPr>
        <w:t xml:space="preserve">(holotype PC 0142430). GenBank: 28 = KX896779; </w:t>
      </w:r>
      <w:r w:rsidRPr="0041678A">
        <w:rPr>
          <w:rFonts w:ascii="Times New Roman" w:hAnsi="Times New Roman" w:cs="Times New Roman"/>
          <w:i/>
          <w:iCs/>
        </w:rPr>
        <w:t xml:space="preserve">tef1 </w:t>
      </w:r>
      <w:r w:rsidRPr="0041678A">
        <w:rPr>
          <w:rFonts w:ascii="Times New Roman" w:hAnsi="Times New Roman" w:cs="Times New Roman"/>
        </w:rPr>
        <w:t xml:space="preserve">= KX857026. </w:t>
      </w:r>
    </w:p>
    <w:p w14:paraId="22A47B2A"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 xml:space="preserve">Ecology and distribution: </w:t>
      </w:r>
      <w:r w:rsidRPr="0041678A">
        <w:rPr>
          <w:rFonts w:ascii="Times New Roman" w:hAnsi="Times New Roman" w:cs="Times New Roman"/>
        </w:rPr>
        <w:t xml:space="preserve">Widely distributed in east- ern North America (sequenced specimens from Wisconsin (types of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deceptivus</w:t>
      </w:r>
      <w:proofErr w:type="spellEnd"/>
      <w:r w:rsidRPr="0041678A">
        <w:rPr>
          <w:rFonts w:ascii="Times New Roman" w:hAnsi="Times New Roman" w:cs="Times New Roman"/>
          <w:i/>
          <w:iCs/>
        </w:rPr>
        <w:t>, C. flavus</w:t>
      </w:r>
      <w:r w:rsidRPr="0041678A">
        <w:rPr>
          <w:rFonts w:ascii="Times New Roman" w:hAnsi="Times New Roman" w:cs="Times New Roman"/>
        </w:rPr>
        <w:t xml:space="preserve">, and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phasmatis</w:t>
      </w:r>
      <w:proofErr w:type="spellEnd"/>
      <w:r w:rsidRPr="0041678A">
        <w:rPr>
          <w:rFonts w:ascii="Times New Roman" w:hAnsi="Times New Roman" w:cs="Times New Roman"/>
        </w:rPr>
        <w:t xml:space="preserve">), Missouri, North Carolina), Tennessee, Texas (type of C. </w:t>
      </w:r>
      <w:proofErr w:type="spellStart"/>
      <w:r w:rsidRPr="0041678A">
        <w:rPr>
          <w:rFonts w:ascii="Times New Roman" w:hAnsi="Times New Roman" w:cs="Times New Roman"/>
          <w:i/>
          <w:iCs/>
        </w:rPr>
        <w:t>tenuithrix</w:t>
      </w:r>
      <w:proofErr w:type="spellEnd"/>
      <w:r w:rsidRPr="0041678A">
        <w:rPr>
          <w:rFonts w:ascii="Times New Roman" w:hAnsi="Times New Roman" w:cs="Times New Roman"/>
        </w:rPr>
        <w:t xml:space="preserve">), on karst topography and acidic soils in deciduous, coniferous, or mixed woods with </w:t>
      </w:r>
      <w:r w:rsidRPr="0041678A">
        <w:rPr>
          <w:rFonts w:ascii="Times New Roman" w:hAnsi="Times New Roman" w:cs="Times New Roman"/>
          <w:i/>
          <w:iCs/>
        </w:rPr>
        <w:t>Quercus, Pinus, Tsuga, Carya, Fagus, Betula</w:t>
      </w:r>
      <w:r w:rsidRPr="0041678A">
        <w:rPr>
          <w:rFonts w:ascii="Times New Roman" w:hAnsi="Times New Roman" w:cs="Times New Roman"/>
        </w:rPr>
        <w:t xml:space="preserve">, and </w:t>
      </w:r>
      <w:r w:rsidRPr="0041678A">
        <w:rPr>
          <w:rFonts w:ascii="Times New Roman" w:hAnsi="Times New Roman" w:cs="Times New Roman"/>
          <w:i/>
          <w:iCs/>
        </w:rPr>
        <w:t>Populus</w:t>
      </w:r>
      <w:r w:rsidRPr="0041678A">
        <w:rPr>
          <w:rFonts w:ascii="Times New Roman" w:hAnsi="Times New Roman" w:cs="Times New Roman"/>
        </w:rPr>
        <w:t xml:space="preserve">. Jun to Aug. </w:t>
      </w:r>
    </w:p>
    <w:p w14:paraId="1B15D047"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Specimens examined (</w:t>
      </w:r>
      <w:r w:rsidRPr="0041678A">
        <w:rPr>
          <w:rFonts w:ascii="Times New Roman" w:hAnsi="Times New Roman" w:cs="Times New Roman"/>
        </w:rPr>
        <w:t xml:space="preserve">Cantharellus </w:t>
      </w:r>
      <w:proofErr w:type="spellStart"/>
      <w:r w:rsidRPr="0041678A">
        <w:rPr>
          <w:rFonts w:ascii="Times New Roman" w:hAnsi="Times New Roman" w:cs="Times New Roman"/>
        </w:rPr>
        <w:t>deceptivus</w:t>
      </w:r>
      <w:proofErr w:type="spellEnd"/>
      <w:r w:rsidRPr="0041678A">
        <w:rPr>
          <w:rFonts w:ascii="Times New Roman" w:hAnsi="Times New Roman" w:cs="Times New Roman"/>
        </w:rPr>
        <w:t xml:space="preserve">): USA. TENNESSEE: Sevier County, Great Smoky Mountains National Park, </w:t>
      </w:r>
      <w:proofErr w:type="spellStart"/>
      <w:r w:rsidRPr="0041678A">
        <w:rPr>
          <w:rFonts w:ascii="Times New Roman" w:hAnsi="Times New Roman" w:cs="Times New Roman"/>
        </w:rPr>
        <w:t>Elkmont</w:t>
      </w:r>
      <w:proofErr w:type="spellEnd"/>
      <w:r w:rsidRPr="0041678A">
        <w:rPr>
          <w:rFonts w:ascii="Times New Roman" w:hAnsi="Times New Roman" w:cs="Times New Roman"/>
        </w:rPr>
        <w:t xml:space="preserve">, Little River Trail (35.6535, −83.579), 662 m, on soil in mixed woods, 3 Jun 2016, </w:t>
      </w:r>
      <w:r w:rsidRPr="0041678A">
        <w:rPr>
          <w:rFonts w:ascii="Times New Roman" w:hAnsi="Times New Roman" w:cs="Times New Roman"/>
          <w:i/>
          <w:iCs/>
        </w:rPr>
        <w:t xml:space="preserve">R.A. Swenie RAS056 </w:t>
      </w:r>
      <w:r w:rsidRPr="0041678A">
        <w:rPr>
          <w:rFonts w:ascii="Times New Roman" w:hAnsi="Times New Roman" w:cs="Times New Roman"/>
        </w:rPr>
        <w:t xml:space="preserve">(TENN-F-071459); NORTH CAROLINA: Swain County, Great Smoky Mountains National Park, Cherokee, Straight Fork Road (35.624, −83.2113), 610 m, on soil embankment in mixed woods with </w:t>
      </w:r>
      <w:r w:rsidRPr="0041678A">
        <w:rPr>
          <w:rFonts w:ascii="Times New Roman" w:hAnsi="Times New Roman" w:cs="Times New Roman"/>
          <w:i/>
          <w:iCs/>
        </w:rPr>
        <w:t xml:space="preserve">Tsuga </w:t>
      </w:r>
      <w:r w:rsidRPr="0041678A">
        <w:rPr>
          <w:rFonts w:ascii="Times New Roman" w:hAnsi="Times New Roman" w:cs="Times New Roman"/>
        </w:rPr>
        <w:t xml:space="preserve">and </w:t>
      </w:r>
      <w:r w:rsidRPr="0041678A">
        <w:rPr>
          <w:rFonts w:ascii="Times New Roman" w:hAnsi="Times New Roman" w:cs="Times New Roman"/>
          <w:i/>
          <w:iCs/>
        </w:rPr>
        <w:t>Quercus</w:t>
      </w:r>
      <w:r w:rsidRPr="0041678A">
        <w:rPr>
          <w:rFonts w:ascii="Times New Roman" w:hAnsi="Times New Roman" w:cs="Times New Roman"/>
        </w:rPr>
        <w:t xml:space="preserve">, 7 Jul 2019, </w:t>
      </w:r>
      <w:r w:rsidRPr="0041678A">
        <w:rPr>
          <w:rFonts w:ascii="Times New Roman" w:hAnsi="Times New Roman" w:cs="Times New Roman"/>
          <w:i/>
          <w:iCs/>
        </w:rPr>
        <w:t xml:space="preserve">R.A. Swenie RAS447 </w:t>
      </w:r>
      <w:r w:rsidRPr="0041678A">
        <w:rPr>
          <w:rFonts w:ascii="Times New Roman" w:hAnsi="Times New Roman" w:cs="Times New Roman"/>
        </w:rPr>
        <w:t xml:space="preserve">(TENN-F-074943). </w:t>
      </w:r>
    </w:p>
    <w:p w14:paraId="7B772907"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Specimens examined (</w:t>
      </w:r>
      <w:r w:rsidRPr="0041678A">
        <w:rPr>
          <w:rFonts w:ascii="Times New Roman" w:hAnsi="Times New Roman" w:cs="Times New Roman"/>
        </w:rPr>
        <w:t xml:space="preserve">Cantharellus flavus): USA. TENNESSEE: Blount County, Great Smoky Mountains National Park, Cades Cove, Gregory Ridge Trail (35.561389, −83.844167), 610 m, on soil under </w:t>
      </w:r>
      <w:r w:rsidRPr="0041678A">
        <w:rPr>
          <w:rFonts w:ascii="Times New Roman" w:hAnsi="Times New Roman" w:cs="Times New Roman"/>
          <w:i/>
          <w:iCs/>
        </w:rPr>
        <w:t xml:space="preserve">Pinus rigida </w:t>
      </w:r>
      <w:r w:rsidRPr="0041678A">
        <w:rPr>
          <w:rFonts w:ascii="Times New Roman" w:hAnsi="Times New Roman" w:cs="Times New Roman"/>
        </w:rPr>
        <w:t xml:space="preserve">with </w:t>
      </w:r>
      <w:r w:rsidRPr="0041678A">
        <w:rPr>
          <w:rFonts w:ascii="Times New Roman" w:hAnsi="Times New Roman" w:cs="Times New Roman"/>
          <w:i/>
          <w:iCs/>
        </w:rPr>
        <w:t xml:space="preserve">Tsuga </w:t>
      </w:r>
      <w:r w:rsidRPr="0041678A">
        <w:rPr>
          <w:rFonts w:ascii="Times New Roman" w:hAnsi="Times New Roman" w:cs="Times New Roman"/>
        </w:rPr>
        <w:t xml:space="preserve">nearby, 17 Jul 2019, </w:t>
      </w:r>
      <w:r w:rsidRPr="0041678A">
        <w:rPr>
          <w:rFonts w:ascii="Times New Roman" w:hAnsi="Times New Roman" w:cs="Times New Roman"/>
          <w:i/>
          <w:iCs/>
        </w:rPr>
        <w:t xml:space="preserve">R.A. Swenie RAS464 </w:t>
      </w:r>
      <w:r w:rsidRPr="0041678A">
        <w:rPr>
          <w:rFonts w:ascii="Times New Roman" w:hAnsi="Times New Roman" w:cs="Times New Roman"/>
        </w:rPr>
        <w:t>(TENN-F-074949); near Tipton Place (35.601944, −83.813611), 366 m, on soil in mixed woods under conifers (</w:t>
      </w:r>
      <w:r w:rsidRPr="0041678A">
        <w:rPr>
          <w:rFonts w:ascii="Times New Roman" w:hAnsi="Times New Roman" w:cs="Times New Roman"/>
          <w:i/>
          <w:iCs/>
        </w:rPr>
        <w:t>Pinus, Tsuga</w:t>
      </w:r>
      <w:r w:rsidRPr="0041678A">
        <w:rPr>
          <w:rFonts w:ascii="Times New Roman" w:hAnsi="Times New Roman" w:cs="Times New Roman"/>
        </w:rPr>
        <w:t xml:space="preserve">), 3 Aug 2019, </w:t>
      </w:r>
      <w:r w:rsidRPr="0041678A">
        <w:rPr>
          <w:rFonts w:ascii="Times New Roman" w:hAnsi="Times New Roman" w:cs="Times New Roman"/>
          <w:i/>
          <w:iCs/>
        </w:rPr>
        <w:t xml:space="preserve">R.A. Swenie RAS473 </w:t>
      </w:r>
      <w:r w:rsidRPr="0041678A">
        <w:rPr>
          <w:rFonts w:ascii="Times New Roman" w:hAnsi="Times New Roman" w:cs="Times New Roman"/>
        </w:rPr>
        <w:t xml:space="preserve">(TENN-F-074951); Sevier County, Great Smoky Mountains National Park, </w:t>
      </w:r>
      <w:proofErr w:type="spellStart"/>
      <w:r w:rsidRPr="0041678A">
        <w:rPr>
          <w:rFonts w:ascii="Times New Roman" w:hAnsi="Times New Roman" w:cs="Times New Roman"/>
        </w:rPr>
        <w:t>Elkmont</w:t>
      </w:r>
      <w:proofErr w:type="spellEnd"/>
      <w:r w:rsidRPr="0041678A">
        <w:rPr>
          <w:rFonts w:ascii="Times New Roman" w:hAnsi="Times New Roman" w:cs="Times New Roman"/>
        </w:rPr>
        <w:t xml:space="preserve">, first left off </w:t>
      </w:r>
      <w:proofErr w:type="spellStart"/>
      <w:r w:rsidRPr="0041678A">
        <w:rPr>
          <w:rFonts w:ascii="Times New Roman" w:hAnsi="Times New Roman" w:cs="Times New Roman"/>
        </w:rPr>
        <w:t>Elkmont</w:t>
      </w:r>
      <w:proofErr w:type="spellEnd"/>
      <w:r w:rsidRPr="0041678A">
        <w:rPr>
          <w:rFonts w:ascii="Times New Roman" w:hAnsi="Times New Roman" w:cs="Times New Roman"/>
        </w:rPr>
        <w:t xml:space="preserve"> Road by mulch pile (35.6638, −83.5889), 650 m, 2 Aug 2012, </w:t>
      </w:r>
      <w:r w:rsidRPr="0041678A">
        <w:rPr>
          <w:rFonts w:ascii="Times New Roman" w:hAnsi="Times New Roman" w:cs="Times New Roman"/>
          <w:i/>
          <w:iCs/>
        </w:rPr>
        <w:t xml:space="preserve">M.G. Wood MGW1115 </w:t>
      </w:r>
      <w:r w:rsidRPr="0041678A">
        <w:rPr>
          <w:rFonts w:ascii="Times New Roman" w:hAnsi="Times New Roman" w:cs="Times New Roman"/>
        </w:rPr>
        <w:t xml:space="preserve">(TENN- F-067243). </w:t>
      </w:r>
    </w:p>
    <w:p w14:paraId="256DFC50" w14:textId="77777777"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Specimens examined (</w:t>
      </w:r>
      <w:r w:rsidRPr="0041678A">
        <w:rPr>
          <w:rFonts w:ascii="Times New Roman" w:hAnsi="Times New Roman" w:cs="Times New Roman"/>
        </w:rPr>
        <w:t xml:space="preserve">Cantharellus </w:t>
      </w:r>
      <w:proofErr w:type="spellStart"/>
      <w:r w:rsidRPr="0041678A">
        <w:rPr>
          <w:rFonts w:ascii="Times New Roman" w:hAnsi="Times New Roman" w:cs="Times New Roman"/>
        </w:rPr>
        <w:t>tenuithrix</w:t>
      </w:r>
      <w:proofErr w:type="spellEnd"/>
      <w:r w:rsidRPr="0041678A">
        <w:rPr>
          <w:rFonts w:ascii="Times New Roman" w:hAnsi="Times New Roman" w:cs="Times New Roman"/>
        </w:rPr>
        <w:t xml:space="preserve">): USA. NORTH CAROLINA: Monroe County, Cherokee National Forest, Wildcat Road (35.30823, −84.23233), 639 m, on soil on xeric ridge under </w:t>
      </w:r>
      <w:r w:rsidRPr="0041678A">
        <w:rPr>
          <w:rFonts w:ascii="Times New Roman" w:hAnsi="Times New Roman" w:cs="Times New Roman"/>
          <w:i/>
          <w:iCs/>
        </w:rPr>
        <w:t>Pinus</w:t>
      </w:r>
      <w:r w:rsidRPr="0041678A">
        <w:rPr>
          <w:rFonts w:ascii="Times New Roman" w:hAnsi="Times New Roman" w:cs="Times New Roman"/>
        </w:rPr>
        <w:t xml:space="preserve">, 5 Jul 2020, </w:t>
      </w:r>
      <w:r w:rsidRPr="0041678A">
        <w:rPr>
          <w:rFonts w:ascii="Times New Roman" w:hAnsi="Times New Roman" w:cs="Times New Roman"/>
          <w:i/>
          <w:iCs/>
        </w:rPr>
        <w:t xml:space="preserve">R. A. Swenie RAS584 </w:t>
      </w:r>
      <w:r w:rsidRPr="0041678A">
        <w:rPr>
          <w:rFonts w:ascii="Times New Roman" w:hAnsi="Times New Roman" w:cs="Times New Roman"/>
        </w:rPr>
        <w:t xml:space="preserve">(TENN-F-075272); TENNESSEE: Blount County, Great Smoky Mountains National Park, Cades Cove, Primitive Baptist Church (35.6020315, −83.8135083), 518 m, on soil in leaf litter under </w:t>
      </w:r>
      <w:r w:rsidRPr="0041678A">
        <w:rPr>
          <w:rFonts w:ascii="Times New Roman" w:hAnsi="Times New Roman" w:cs="Times New Roman"/>
          <w:i/>
          <w:iCs/>
        </w:rPr>
        <w:t>Pinus, Tsuga</w:t>
      </w:r>
      <w:r w:rsidRPr="0041678A">
        <w:rPr>
          <w:rFonts w:ascii="Times New Roman" w:hAnsi="Times New Roman" w:cs="Times New Roman"/>
        </w:rPr>
        <w:t xml:space="preserve">, and </w:t>
      </w:r>
      <w:r w:rsidRPr="0041678A">
        <w:rPr>
          <w:rFonts w:ascii="Times New Roman" w:hAnsi="Times New Roman" w:cs="Times New Roman"/>
          <w:i/>
          <w:iCs/>
        </w:rPr>
        <w:t>Quercus</w:t>
      </w:r>
      <w:r w:rsidRPr="0041678A">
        <w:rPr>
          <w:rFonts w:ascii="Times New Roman" w:hAnsi="Times New Roman" w:cs="Times New Roman"/>
        </w:rPr>
        <w:t xml:space="preserve">, 17 Jul 2019, </w:t>
      </w:r>
      <w:r w:rsidRPr="0041678A">
        <w:rPr>
          <w:rFonts w:ascii="Times New Roman" w:hAnsi="Times New Roman" w:cs="Times New Roman"/>
          <w:i/>
          <w:iCs/>
        </w:rPr>
        <w:t xml:space="preserve">P.B. Matheny PBM4292 </w:t>
      </w:r>
      <w:r w:rsidRPr="0041678A">
        <w:rPr>
          <w:rFonts w:ascii="Times New Roman" w:hAnsi="Times New Roman" w:cs="Times New Roman"/>
        </w:rPr>
        <w:t xml:space="preserve">(TENN-F-074854); </w:t>
      </w:r>
      <w:r w:rsidRPr="0041678A">
        <w:rPr>
          <w:rFonts w:ascii="Times New Roman" w:hAnsi="Times New Roman" w:cs="Times New Roman"/>
        </w:rPr>
        <w:lastRenderedPageBreak/>
        <w:t xml:space="preserve">Union County, Big Ridge State Park, Lake Trail (36.2431, −83.9285), 335 m, on soil under </w:t>
      </w:r>
      <w:r w:rsidRPr="0041678A">
        <w:rPr>
          <w:rFonts w:ascii="Times New Roman" w:hAnsi="Times New Roman" w:cs="Times New Roman"/>
          <w:i/>
          <w:iCs/>
        </w:rPr>
        <w:t>Fagus, Carya, Quercus</w:t>
      </w:r>
      <w:r w:rsidRPr="0041678A">
        <w:rPr>
          <w:rFonts w:ascii="Times New Roman" w:hAnsi="Times New Roman" w:cs="Times New Roman"/>
        </w:rPr>
        <w:t xml:space="preserve">, and </w:t>
      </w:r>
      <w:r w:rsidRPr="0041678A">
        <w:rPr>
          <w:rFonts w:ascii="Times New Roman" w:hAnsi="Times New Roman" w:cs="Times New Roman"/>
          <w:i/>
          <w:iCs/>
        </w:rPr>
        <w:t>Pinus virginiana</w:t>
      </w:r>
      <w:r w:rsidRPr="0041678A">
        <w:rPr>
          <w:rFonts w:ascii="Times New Roman" w:hAnsi="Times New Roman" w:cs="Times New Roman"/>
        </w:rPr>
        <w:t xml:space="preserve">, 4 Jul 2019, </w:t>
      </w:r>
      <w:r w:rsidRPr="0041678A">
        <w:rPr>
          <w:rFonts w:ascii="Times New Roman" w:hAnsi="Times New Roman" w:cs="Times New Roman"/>
          <w:i/>
          <w:iCs/>
        </w:rPr>
        <w:t xml:space="preserve">P.B. Matheny PBM4268 </w:t>
      </w:r>
      <w:r w:rsidRPr="0041678A">
        <w:rPr>
          <w:rFonts w:ascii="Times New Roman" w:hAnsi="Times New Roman" w:cs="Times New Roman"/>
        </w:rPr>
        <w:t xml:space="preserve">(TENN- F-074821). </w:t>
      </w:r>
    </w:p>
    <w:p w14:paraId="07754BD4" w14:textId="1831BE25" w:rsidR="0041678A" w:rsidRPr="0041678A" w:rsidRDefault="0041678A" w:rsidP="0041678A">
      <w:pPr>
        <w:ind w:firstLine="720"/>
        <w:rPr>
          <w:rFonts w:ascii="Times New Roman" w:hAnsi="Times New Roman" w:cs="Times New Roman"/>
        </w:rPr>
      </w:pPr>
      <w:r w:rsidRPr="0041678A">
        <w:rPr>
          <w:rFonts w:ascii="Times New Roman" w:hAnsi="Times New Roman" w:cs="Times New Roman"/>
          <w:i/>
          <w:iCs/>
        </w:rPr>
        <w:t xml:space="preserve">Commentary: </w:t>
      </w:r>
      <w:r w:rsidRPr="0041678A">
        <w:rPr>
          <w:rFonts w:ascii="Times New Roman" w:hAnsi="Times New Roman" w:cs="Times New Roman"/>
        </w:rPr>
        <w:t xml:space="preserve">Four very closely related eastern North American species formed a strongly supported monophyletic group sister to European </w:t>
      </w:r>
      <w:r w:rsidRPr="0041678A">
        <w:rPr>
          <w:rFonts w:ascii="Times New Roman" w:hAnsi="Times New Roman" w:cs="Times New Roman"/>
          <w:i/>
          <w:iCs/>
        </w:rPr>
        <w:t xml:space="preserve">Cantharellus </w:t>
      </w:r>
      <w:proofErr w:type="spellStart"/>
      <w:r w:rsidRPr="0041678A">
        <w:rPr>
          <w:rFonts w:ascii="Times New Roman" w:hAnsi="Times New Roman" w:cs="Times New Roman"/>
          <w:i/>
          <w:iCs/>
        </w:rPr>
        <w:t>pallens</w:t>
      </w:r>
      <w:proofErr w:type="spellEnd"/>
      <w:r w:rsidRPr="0041678A">
        <w:rPr>
          <w:rFonts w:ascii="Times New Roman" w:hAnsi="Times New Roman" w:cs="Times New Roman"/>
          <w:i/>
          <w:iCs/>
        </w:rPr>
        <w:t xml:space="preserve"> </w:t>
      </w:r>
      <w:r w:rsidRPr="0041678A">
        <w:rPr>
          <w:rFonts w:ascii="Times New Roman" w:hAnsi="Times New Roman" w:cs="Times New Roman"/>
        </w:rPr>
        <w:t>(</w:t>
      </w:r>
      <w:r w:rsidR="00FE2B6E">
        <w:rPr>
          <w:rFonts w:ascii="Times New Roman" w:hAnsi="Times New Roman" w:cs="Times New Roman"/>
        </w:rPr>
        <w:t xml:space="preserve">Figure </w:t>
      </w:r>
      <w:r w:rsidR="00CD7912">
        <w:rPr>
          <w:rFonts w:ascii="Times New Roman" w:hAnsi="Times New Roman" w:cs="Times New Roman"/>
        </w:rPr>
        <w:t>8</w:t>
      </w:r>
      <w:r w:rsidRPr="0041678A">
        <w:rPr>
          <w:rFonts w:ascii="Times New Roman" w:hAnsi="Times New Roman" w:cs="Times New Roman"/>
        </w:rPr>
        <w:t xml:space="preserve">A). The group contains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deceptivus</w:t>
      </w:r>
      <w:proofErr w:type="spellEnd"/>
      <w:r w:rsidRPr="0041678A">
        <w:rPr>
          <w:rFonts w:ascii="Times New Roman" w:hAnsi="Times New Roman" w:cs="Times New Roman"/>
          <w:i/>
          <w:iCs/>
        </w:rPr>
        <w:t xml:space="preserve">, C. flavus, C. </w:t>
      </w:r>
      <w:proofErr w:type="spellStart"/>
      <w:r w:rsidRPr="0041678A">
        <w:rPr>
          <w:rFonts w:ascii="Times New Roman" w:hAnsi="Times New Roman" w:cs="Times New Roman"/>
          <w:i/>
          <w:iCs/>
        </w:rPr>
        <w:t>phasmatis</w:t>
      </w:r>
      <w:proofErr w:type="spellEnd"/>
      <w:r w:rsidRPr="0041678A">
        <w:rPr>
          <w:rFonts w:ascii="Times New Roman" w:hAnsi="Times New Roman" w:cs="Times New Roman"/>
        </w:rPr>
        <w:t xml:space="preserve">, and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tenuithrix</w:t>
      </w:r>
      <w:proofErr w:type="spellEnd"/>
      <w:r w:rsidRPr="0041678A">
        <w:rPr>
          <w:rFonts w:ascii="Times New Roman" w:hAnsi="Times New Roman" w:cs="Times New Roman"/>
        </w:rPr>
        <w:t>, all of which were described recently. However, topological placement of each species conflicted across individual gene phylogenies</w:t>
      </w:r>
      <w:r w:rsidR="00FE2B6E">
        <w:rPr>
          <w:rFonts w:ascii="Times New Roman" w:hAnsi="Times New Roman" w:cs="Times New Roman"/>
        </w:rPr>
        <w:t xml:space="preserve">. </w:t>
      </w:r>
      <w:r w:rsidRPr="0041678A">
        <w:rPr>
          <w:rFonts w:ascii="Times New Roman" w:hAnsi="Times New Roman" w:cs="Times New Roman"/>
        </w:rPr>
        <w:t xml:space="preserve">Each of the North American species was separated by previous researchers based on morphology and genetic differences among ITS, 28S, and/or </w:t>
      </w:r>
      <w:r w:rsidRPr="0041678A">
        <w:rPr>
          <w:rFonts w:ascii="Times New Roman" w:hAnsi="Times New Roman" w:cs="Times New Roman"/>
          <w:i/>
          <w:iCs/>
        </w:rPr>
        <w:t xml:space="preserve">tef1 </w:t>
      </w:r>
      <w:r w:rsidRPr="0041678A">
        <w:rPr>
          <w:rFonts w:ascii="Times New Roman" w:hAnsi="Times New Roman" w:cs="Times New Roman"/>
        </w:rPr>
        <w:t>sequences (</w:t>
      </w:r>
      <w:proofErr w:type="spellStart"/>
      <w:r w:rsidRPr="0041678A">
        <w:rPr>
          <w:rFonts w:ascii="Times New Roman" w:hAnsi="Times New Roman" w:cs="Times New Roman"/>
        </w:rPr>
        <w:t>Buyck</w:t>
      </w:r>
      <w:proofErr w:type="spellEnd"/>
      <w:r w:rsidRPr="0041678A">
        <w:rPr>
          <w:rFonts w:ascii="Times New Roman" w:hAnsi="Times New Roman" w:cs="Times New Roman"/>
        </w:rPr>
        <w:t xml:space="preserve"> et al. 2016c; Foltz et al. 2013). However, based on our observations, the four species cannot be distinguished from one another reliably considering their ecology and morphology in the southern Appalachians. </w:t>
      </w:r>
      <w:r w:rsidRPr="0041678A">
        <w:rPr>
          <w:rFonts w:ascii="Times New Roman" w:hAnsi="Times New Roman" w:cs="Times New Roman"/>
          <w:i/>
          <w:iCs/>
        </w:rPr>
        <w:t xml:space="preserve">Cantharellus flavus, C. </w:t>
      </w:r>
      <w:proofErr w:type="spellStart"/>
      <w:r w:rsidRPr="0041678A">
        <w:rPr>
          <w:rFonts w:ascii="Times New Roman" w:hAnsi="Times New Roman" w:cs="Times New Roman"/>
          <w:i/>
          <w:iCs/>
        </w:rPr>
        <w:t>phasmatis</w:t>
      </w:r>
      <w:proofErr w:type="spellEnd"/>
      <w:r w:rsidRPr="0041678A">
        <w:rPr>
          <w:rFonts w:ascii="Times New Roman" w:hAnsi="Times New Roman" w:cs="Times New Roman"/>
        </w:rPr>
        <w:t xml:space="preserve">, and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deceptivus</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were all described from deciduous forests and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tenuithrix</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from oak-pine forests. We failed to find any clear habitat preferences among the North American species. All were collected at lower elevations in the southern Appalachians below 700 m in coniferous or mixed conifer-hardwood forests on acidic soils and areas with karst topography. Efforts to distinguish the species based on morphology proved to be confounding. Hymenophore colors ranged from white to peach to yellow, sometimes within a single collection, and did not consistently correlate with different species in the complex. </w:t>
      </w:r>
    </w:p>
    <w:p w14:paraId="58EFAA84" w14:textId="4EF64C25" w:rsidR="00AE51E4" w:rsidRPr="00AE51E4" w:rsidRDefault="0041678A" w:rsidP="00AE51E4">
      <w:pPr>
        <w:ind w:firstLine="720"/>
        <w:rPr>
          <w:rFonts w:ascii="Times New Roman" w:hAnsi="Times New Roman" w:cs="Times New Roman"/>
        </w:rPr>
      </w:pPr>
      <w:r w:rsidRPr="0041678A">
        <w:rPr>
          <w:rFonts w:ascii="Times New Roman" w:hAnsi="Times New Roman" w:cs="Times New Roman"/>
          <w:i/>
          <w:iCs/>
        </w:rPr>
        <w:t xml:space="preserve">Cantharellus </w:t>
      </w:r>
      <w:proofErr w:type="spellStart"/>
      <w:r w:rsidRPr="0041678A">
        <w:rPr>
          <w:rFonts w:ascii="Times New Roman" w:hAnsi="Times New Roman" w:cs="Times New Roman"/>
          <w:i/>
          <w:iCs/>
        </w:rPr>
        <w:t>pallens</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formed a distinct clade sister to the North American species in the </w:t>
      </w:r>
      <w:proofErr w:type="spellStart"/>
      <w:r w:rsidRPr="0041678A">
        <w:rPr>
          <w:rFonts w:ascii="Times New Roman" w:hAnsi="Times New Roman" w:cs="Times New Roman"/>
        </w:rPr>
        <w:t>multilocus</w:t>
      </w:r>
      <w:proofErr w:type="spellEnd"/>
      <w:r w:rsidRPr="0041678A">
        <w:rPr>
          <w:rFonts w:ascii="Times New Roman" w:hAnsi="Times New Roman" w:cs="Times New Roman"/>
        </w:rPr>
        <w:t xml:space="preserve"> phylogeny (</w:t>
      </w:r>
      <w:r w:rsidR="00FE2B6E">
        <w:rPr>
          <w:rFonts w:ascii="Times New Roman" w:hAnsi="Times New Roman" w:cs="Times New Roman"/>
        </w:rPr>
        <w:t xml:space="preserve">Figure </w:t>
      </w:r>
      <w:r w:rsidR="00CD7912">
        <w:rPr>
          <w:rFonts w:ascii="Times New Roman" w:hAnsi="Times New Roman" w:cs="Times New Roman"/>
        </w:rPr>
        <w:t>8</w:t>
      </w:r>
      <w:r w:rsidRPr="0041678A">
        <w:rPr>
          <w:rFonts w:ascii="Times New Roman" w:hAnsi="Times New Roman" w:cs="Times New Roman"/>
        </w:rPr>
        <w:t xml:space="preserve">A). Phylogenetic and network analyses showed that European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pallens</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is not distinguishable from members of the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tenuithrix</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complex except at the </w:t>
      </w:r>
      <w:r w:rsidRPr="0041678A">
        <w:rPr>
          <w:rFonts w:ascii="Times New Roman" w:hAnsi="Times New Roman" w:cs="Times New Roman"/>
          <w:i/>
          <w:iCs/>
        </w:rPr>
        <w:t xml:space="preserve">rpb2 </w:t>
      </w:r>
      <w:r w:rsidRPr="0041678A">
        <w:rPr>
          <w:rFonts w:ascii="Times New Roman" w:hAnsi="Times New Roman" w:cs="Times New Roman"/>
        </w:rPr>
        <w:t>locus (</w:t>
      </w:r>
      <w:r w:rsidR="00FE2B6E">
        <w:rPr>
          <w:rFonts w:ascii="Times New Roman" w:hAnsi="Times New Roman" w:cs="Times New Roman"/>
        </w:rPr>
        <w:t xml:space="preserve">Figure </w:t>
      </w:r>
      <w:r w:rsidR="00020EEF">
        <w:rPr>
          <w:rFonts w:ascii="Times New Roman" w:hAnsi="Times New Roman" w:cs="Times New Roman"/>
        </w:rPr>
        <w:t>12</w:t>
      </w:r>
      <w:r w:rsidRPr="0041678A">
        <w:rPr>
          <w:rFonts w:ascii="Times New Roman" w:hAnsi="Times New Roman" w:cs="Times New Roman"/>
        </w:rPr>
        <w:t xml:space="preserve">). However, since </w:t>
      </w:r>
      <w:r w:rsidRPr="0041678A">
        <w:rPr>
          <w:rFonts w:ascii="Times New Roman" w:hAnsi="Times New Roman" w:cs="Times New Roman"/>
          <w:i/>
          <w:iCs/>
        </w:rPr>
        <w:t xml:space="preserve">C. </w:t>
      </w:r>
      <w:proofErr w:type="spellStart"/>
      <w:r w:rsidRPr="0041678A">
        <w:rPr>
          <w:rFonts w:ascii="Times New Roman" w:hAnsi="Times New Roman" w:cs="Times New Roman"/>
          <w:i/>
          <w:iCs/>
        </w:rPr>
        <w:t>pallens</w:t>
      </w:r>
      <w:proofErr w:type="spellEnd"/>
      <w:r w:rsidRPr="0041678A">
        <w:rPr>
          <w:rFonts w:ascii="Times New Roman" w:hAnsi="Times New Roman" w:cs="Times New Roman"/>
          <w:i/>
          <w:iCs/>
        </w:rPr>
        <w:t xml:space="preserve"> </w:t>
      </w:r>
      <w:r w:rsidRPr="0041678A">
        <w:rPr>
          <w:rFonts w:ascii="Times New Roman" w:hAnsi="Times New Roman" w:cs="Times New Roman"/>
        </w:rPr>
        <w:t xml:space="preserve">formed a phylogenetic clade that does not contain any North American specimens, </w:t>
      </w:r>
      <w:r w:rsidR="00AE51E4" w:rsidRPr="00AE51E4">
        <w:rPr>
          <w:rFonts w:ascii="Times New Roman" w:hAnsi="Times New Roman" w:cs="Times New Roman"/>
        </w:rPr>
        <w:t xml:space="preserve">we considered </w:t>
      </w:r>
      <w:r w:rsidR="00AE51E4" w:rsidRPr="00AE51E4">
        <w:rPr>
          <w:rFonts w:ascii="Times New Roman" w:hAnsi="Times New Roman" w:cs="Times New Roman"/>
          <w:i/>
          <w:iCs/>
        </w:rPr>
        <w:t xml:space="preserve">C. </w:t>
      </w:r>
      <w:proofErr w:type="spellStart"/>
      <w:r w:rsidR="00AE51E4" w:rsidRPr="00AE51E4">
        <w:rPr>
          <w:rFonts w:ascii="Times New Roman" w:hAnsi="Times New Roman" w:cs="Times New Roman"/>
          <w:i/>
          <w:iCs/>
        </w:rPr>
        <w:t>pallens</w:t>
      </w:r>
      <w:proofErr w:type="spellEnd"/>
      <w:r w:rsidR="00AE51E4" w:rsidRPr="00AE51E4">
        <w:rPr>
          <w:rFonts w:ascii="Times New Roman" w:hAnsi="Times New Roman" w:cs="Times New Roman"/>
          <w:i/>
          <w:iCs/>
        </w:rPr>
        <w:t xml:space="preserve"> </w:t>
      </w:r>
      <w:r w:rsidR="00AE51E4" w:rsidRPr="00AE51E4">
        <w:rPr>
          <w:rFonts w:ascii="Times New Roman" w:hAnsi="Times New Roman" w:cs="Times New Roman"/>
        </w:rPr>
        <w:t xml:space="preserve">autonomous from the North American </w:t>
      </w:r>
      <w:r w:rsidR="00AE51E4" w:rsidRPr="00AE51E4">
        <w:rPr>
          <w:rFonts w:ascii="Times New Roman" w:hAnsi="Times New Roman" w:cs="Times New Roman"/>
          <w:i/>
          <w:iCs/>
        </w:rPr>
        <w:t xml:space="preserve">C. </w:t>
      </w:r>
      <w:proofErr w:type="spellStart"/>
      <w:r w:rsidR="00AE51E4" w:rsidRPr="00AE51E4">
        <w:rPr>
          <w:rFonts w:ascii="Times New Roman" w:hAnsi="Times New Roman" w:cs="Times New Roman"/>
          <w:i/>
          <w:iCs/>
        </w:rPr>
        <w:t>tenuithrix</w:t>
      </w:r>
      <w:proofErr w:type="spellEnd"/>
      <w:r w:rsidR="00AE51E4" w:rsidRPr="00AE51E4">
        <w:rPr>
          <w:rFonts w:ascii="Times New Roman" w:hAnsi="Times New Roman" w:cs="Times New Roman"/>
          <w:i/>
          <w:iCs/>
        </w:rPr>
        <w:t xml:space="preserve"> </w:t>
      </w:r>
      <w:r w:rsidR="00AE51E4" w:rsidRPr="00AE51E4">
        <w:rPr>
          <w:rFonts w:ascii="Times New Roman" w:hAnsi="Times New Roman" w:cs="Times New Roman"/>
        </w:rPr>
        <w:t xml:space="preserve">complex. </w:t>
      </w:r>
    </w:p>
    <w:p w14:paraId="7D6D7B04" w14:textId="67BE377E" w:rsidR="00AE51E4" w:rsidRPr="00AE51E4" w:rsidRDefault="00AE51E4" w:rsidP="00AE51E4">
      <w:pPr>
        <w:ind w:firstLine="720"/>
        <w:rPr>
          <w:rFonts w:ascii="Times New Roman" w:hAnsi="Times New Roman" w:cs="Times New Roman"/>
        </w:rPr>
      </w:pPr>
      <w:r w:rsidRPr="00AE51E4">
        <w:rPr>
          <w:rFonts w:ascii="Times New Roman" w:hAnsi="Times New Roman" w:cs="Times New Roman"/>
          <w:i/>
          <w:iCs/>
        </w:rPr>
        <w:t xml:space="preserve">Cantharellus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was originally described from Texas as the eastern North American sister taxon of </w:t>
      </w:r>
      <w:r w:rsidRPr="00AE51E4">
        <w:rPr>
          <w:rFonts w:ascii="Times New Roman" w:hAnsi="Times New Roman" w:cs="Times New Roman"/>
          <w:i/>
          <w:iCs/>
        </w:rPr>
        <w:t>C. cibarius</w:t>
      </w:r>
      <w:r w:rsidRPr="00AE51E4">
        <w:rPr>
          <w:rFonts w:ascii="Times New Roman" w:hAnsi="Times New Roman" w:cs="Times New Roman"/>
        </w:rPr>
        <w:t xml:space="preserve">, distinguishable by </w:t>
      </w:r>
      <w:r w:rsidRPr="00AE51E4">
        <w:rPr>
          <w:rFonts w:ascii="Times New Roman" w:hAnsi="Times New Roman" w:cs="Times New Roman"/>
          <w:i/>
          <w:iCs/>
        </w:rPr>
        <w:t xml:space="preserve">tef1 </w:t>
      </w:r>
      <w:r w:rsidRPr="00AE51E4">
        <w:rPr>
          <w:rFonts w:ascii="Times New Roman" w:hAnsi="Times New Roman" w:cs="Times New Roman"/>
        </w:rPr>
        <w:t>sequences and morphology (</w:t>
      </w:r>
      <w:proofErr w:type="spellStart"/>
      <w:r w:rsidRPr="00AE51E4">
        <w:rPr>
          <w:rFonts w:ascii="Times New Roman" w:hAnsi="Times New Roman" w:cs="Times New Roman"/>
        </w:rPr>
        <w:t>Buyck</w:t>
      </w:r>
      <w:proofErr w:type="spellEnd"/>
      <w:r w:rsidRPr="00AE51E4">
        <w:rPr>
          <w:rFonts w:ascii="Times New Roman" w:hAnsi="Times New Roman" w:cs="Times New Roman"/>
        </w:rPr>
        <w:t xml:space="preserve"> and Hofstetter 2011). The other three taxa in the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complex, </w:t>
      </w:r>
      <w:r w:rsidRPr="00AE51E4">
        <w:rPr>
          <w:rFonts w:ascii="Times New Roman" w:hAnsi="Times New Roman" w:cs="Times New Roman"/>
          <w:i/>
          <w:iCs/>
        </w:rPr>
        <w:t xml:space="preserve">C. flavus, C. </w:t>
      </w:r>
      <w:proofErr w:type="spellStart"/>
      <w:r w:rsidRPr="00AE51E4">
        <w:rPr>
          <w:rFonts w:ascii="Times New Roman" w:hAnsi="Times New Roman" w:cs="Times New Roman"/>
          <w:i/>
          <w:iCs/>
        </w:rPr>
        <w:t>phasmatis</w:t>
      </w:r>
      <w:proofErr w:type="spellEnd"/>
      <w:r w:rsidRPr="00AE51E4">
        <w:rPr>
          <w:rFonts w:ascii="Times New Roman" w:hAnsi="Times New Roman" w:cs="Times New Roman"/>
        </w:rPr>
        <w:t xml:space="preserve">, and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deceptivus</w:t>
      </w:r>
      <w:proofErr w:type="spellEnd"/>
      <w:r w:rsidRPr="00AE51E4">
        <w:rPr>
          <w:rFonts w:ascii="Times New Roman" w:hAnsi="Times New Roman" w:cs="Times New Roman"/>
        </w:rPr>
        <w:t xml:space="preserve">, were each described from the northern United States (Wisconsin) in 2013 and 2016 based on evaluation of very few collections and sequenced materials. The authors of </w:t>
      </w:r>
      <w:r w:rsidRPr="00AE51E4">
        <w:rPr>
          <w:rFonts w:ascii="Times New Roman" w:hAnsi="Times New Roman" w:cs="Times New Roman"/>
          <w:i/>
          <w:iCs/>
        </w:rPr>
        <w:t xml:space="preserve">C. flavus </w:t>
      </w:r>
      <w:r w:rsidRPr="00AE51E4">
        <w:rPr>
          <w:rFonts w:ascii="Times New Roman" w:hAnsi="Times New Roman" w:cs="Times New Roman"/>
        </w:rPr>
        <w:t xml:space="preserve">and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phasmatis</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conducted phylogenetic analysis of the ITS, 28S, and </w:t>
      </w:r>
      <w:r w:rsidRPr="00AE51E4">
        <w:rPr>
          <w:rFonts w:ascii="Times New Roman" w:hAnsi="Times New Roman" w:cs="Times New Roman"/>
          <w:i/>
          <w:iCs/>
        </w:rPr>
        <w:t xml:space="preserve">tef1 </w:t>
      </w:r>
      <w:r w:rsidRPr="00AE51E4">
        <w:rPr>
          <w:rFonts w:ascii="Times New Roman" w:hAnsi="Times New Roman" w:cs="Times New Roman"/>
        </w:rPr>
        <w:t xml:space="preserve">gene regions. Hymenophore color was used to distinguish between </w:t>
      </w:r>
      <w:r w:rsidRPr="00AE51E4">
        <w:rPr>
          <w:rFonts w:ascii="Times New Roman" w:hAnsi="Times New Roman" w:cs="Times New Roman"/>
          <w:i/>
          <w:iCs/>
        </w:rPr>
        <w:t xml:space="preserve">C. flavus </w:t>
      </w:r>
      <w:r w:rsidRPr="00AE51E4">
        <w:rPr>
          <w:rFonts w:ascii="Times New Roman" w:hAnsi="Times New Roman" w:cs="Times New Roman"/>
        </w:rPr>
        <w:t xml:space="preserve">and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phasmatis</w:t>
      </w:r>
      <w:proofErr w:type="spellEnd"/>
      <w:r w:rsidRPr="00AE51E4">
        <w:rPr>
          <w:rFonts w:ascii="Times New Roman" w:hAnsi="Times New Roman" w:cs="Times New Roman"/>
        </w:rPr>
        <w:t xml:space="preserve">. It is now clear that within-species morphological variation in </w:t>
      </w:r>
      <w:r w:rsidRPr="00AE51E4">
        <w:rPr>
          <w:rFonts w:ascii="Times New Roman" w:hAnsi="Times New Roman" w:cs="Times New Roman"/>
          <w:i/>
          <w:iCs/>
        </w:rPr>
        <w:t xml:space="preserve">Cantharellus </w:t>
      </w:r>
      <w:r w:rsidRPr="00AE51E4">
        <w:rPr>
          <w:rFonts w:ascii="Times New Roman" w:hAnsi="Times New Roman" w:cs="Times New Roman"/>
        </w:rPr>
        <w:t xml:space="preserve">can be quite broad (see </w:t>
      </w:r>
      <w:r w:rsidRPr="00AE51E4">
        <w:rPr>
          <w:rFonts w:ascii="Times New Roman" w:hAnsi="Times New Roman" w:cs="Times New Roman"/>
          <w:i/>
          <w:iCs/>
        </w:rPr>
        <w:t xml:space="preserve">C. cibarius </w:t>
      </w:r>
      <w:r w:rsidRPr="00AE51E4">
        <w:rPr>
          <w:rFonts w:ascii="Times New Roman" w:hAnsi="Times New Roman" w:cs="Times New Roman"/>
        </w:rPr>
        <w:t xml:space="preserve">complex and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flavolateritius</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discussed here, and </w:t>
      </w:r>
      <w:proofErr w:type="spellStart"/>
      <w:r w:rsidRPr="00AE51E4">
        <w:rPr>
          <w:rFonts w:ascii="Times New Roman" w:hAnsi="Times New Roman" w:cs="Times New Roman"/>
        </w:rPr>
        <w:t>Buyck</w:t>
      </w:r>
      <w:proofErr w:type="spellEnd"/>
      <w:r w:rsidRPr="00AE51E4">
        <w:rPr>
          <w:rFonts w:ascii="Times New Roman" w:hAnsi="Times New Roman" w:cs="Times New Roman"/>
        </w:rPr>
        <w:t xml:space="preserve"> et al. 2016a for examples in other </w:t>
      </w:r>
      <w:r w:rsidRPr="00AE51E4">
        <w:rPr>
          <w:rFonts w:ascii="Times New Roman" w:hAnsi="Times New Roman" w:cs="Times New Roman"/>
          <w:i/>
          <w:iCs/>
        </w:rPr>
        <w:t xml:space="preserve">Cantharellus </w:t>
      </w:r>
      <w:r w:rsidRPr="00AE51E4">
        <w:rPr>
          <w:rFonts w:ascii="Times New Roman" w:hAnsi="Times New Roman" w:cs="Times New Roman"/>
        </w:rPr>
        <w:t xml:space="preserve">species), and specimens within the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complex appear to be no exception. Hymenophore color can change dramatically with age of the </w:t>
      </w:r>
      <w:proofErr w:type="spellStart"/>
      <w:r w:rsidRPr="00AE51E4">
        <w:rPr>
          <w:rFonts w:ascii="Times New Roman" w:hAnsi="Times New Roman" w:cs="Times New Roman"/>
        </w:rPr>
        <w:t>basidiome</w:t>
      </w:r>
      <w:proofErr w:type="spellEnd"/>
      <w:r w:rsidRPr="00AE51E4">
        <w:rPr>
          <w:rFonts w:ascii="Times New Roman" w:hAnsi="Times New Roman" w:cs="Times New Roman"/>
        </w:rPr>
        <w:t xml:space="preserve"> (</w:t>
      </w:r>
      <w:r w:rsidR="00FE2B6E">
        <w:rPr>
          <w:rFonts w:ascii="Times New Roman" w:hAnsi="Times New Roman" w:cs="Times New Roman"/>
        </w:rPr>
        <w:t xml:space="preserve">Figure </w:t>
      </w:r>
      <w:r w:rsidR="00020EEF">
        <w:rPr>
          <w:rFonts w:ascii="Times New Roman" w:hAnsi="Times New Roman" w:cs="Times New Roman"/>
        </w:rPr>
        <w:t>14</w:t>
      </w:r>
      <w:r w:rsidRPr="00AE51E4">
        <w:rPr>
          <w:rFonts w:ascii="Times New Roman" w:hAnsi="Times New Roman" w:cs="Times New Roman"/>
        </w:rPr>
        <w:t xml:space="preserve">B). </w:t>
      </w:r>
      <w:r w:rsidRPr="00AE51E4">
        <w:rPr>
          <w:rFonts w:ascii="Times New Roman" w:hAnsi="Times New Roman" w:cs="Times New Roman"/>
          <w:i/>
          <w:iCs/>
        </w:rPr>
        <w:t xml:space="preserve">Cantharellus </w:t>
      </w:r>
      <w:proofErr w:type="spellStart"/>
      <w:r w:rsidRPr="00AE51E4">
        <w:rPr>
          <w:rFonts w:ascii="Times New Roman" w:hAnsi="Times New Roman" w:cs="Times New Roman"/>
          <w:i/>
          <w:iCs/>
        </w:rPr>
        <w:t>deceptivus</w:t>
      </w:r>
      <w:proofErr w:type="spellEnd"/>
      <w:r w:rsidRPr="00AE51E4">
        <w:rPr>
          <w:rFonts w:ascii="Times New Roman" w:hAnsi="Times New Roman" w:cs="Times New Roman"/>
        </w:rPr>
        <w:t xml:space="preserve">, on the other hand, was described as a morphologically cryptic look-alike of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phasmatis</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based on </w:t>
      </w:r>
      <w:r w:rsidRPr="00AE51E4">
        <w:rPr>
          <w:rFonts w:ascii="Times New Roman" w:hAnsi="Times New Roman" w:cs="Times New Roman"/>
          <w:i/>
          <w:iCs/>
        </w:rPr>
        <w:t xml:space="preserve">tef1 </w:t>
      </w:r>
      <w:r w:rsidRPr="00AE51E4">
        <w:rPr>
          <w:rFonts w:ascii="Times New Roman" w:hAnsi="Times New Roman" w:cs="Times New Roman"/>
        </w:rPr>
        <w:t xml:space="preserve">sequence divergence and a “less bright colored hymenophore” than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or </w:t>
      </w:r>
      <w:r w:rsidRPr="00AE51E4">
        <w:rPr>
          <w:rFonts w:ascii="Times New Roman" w:hAnsi="Times New Roman" w:cs="Times New Roman"/>
          <w:i/>
          <w:iCs/>
        </w:rPr>
        <w:t xml:space="preserve">C. flavus </w:t>
      </w:r>
      <w:r w:rsidRPr="00AE51E4">
        <w:rPr>
          <w:rFonts w:ascii="Times New Roman" w:hAnsi="Times New Roman" w:cs="Times New Roman"/>
        </w:rPr>
        <w:t>(</w:t>
      </w:r>
      <w:proofErr w:type="spellStart"/>
      <w:r w:rsidRPr="00AE51E4">
        <w:rPr>
          <w:rFonts w:ascii="Times New Roman" w:hAnsi="Times New Roman" w:cs="Times New Roman"/>
        </w:rPr>
        <w:t>Buyck</w:t>
      </w:r>
      <w:proofErr w:type="spellEnd"/>
      <w:r w:rsidRPr="00AE51E4">
        <w:rPr>
          <w:rFonts w:ascii="Times New Roman" w:hAnsi="Times New Roman" w:cs="Times New Roman"/>
        </w:rPr>
        <w:t xml:space="preserve"> et al. 2016c). The holotype of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deceptivus</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and another cited specimen formed a polytomy with other members of the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complex in the </w:t>
      </w:r>
      <w:r w:rsidRPr="00AE51E4">
        <w:rPr>
          <w:rFonts w:ascii="Times New Roman" w:hAnsi="Times New Roman" w:cs="Times New Roman"/>
          <w:i/>
          <w:iCs/>
        </w:rPr>
        <w:t xml:space="preserve">tef1 </w:t>
      </w:r>
      <w:r w:rsidRPr="00AE51E4">
        <w:rPr>
          <w:rFonts w:ascii="Times New Roman" w:hAnsi="Times New Roman" w:cs="Times New Roman"/>
        </w:rPr>
        <w:t xml:space="preserve">phylogeny in </w:t>
      </w:r>
      <w:proofErr w:type="spellStart"/>
      <w:r w:rsidRPr="00AE51E4">
        <w:rPr>
          <w:rFonts w:ascii="Times New Roman" w:hAnsi="Times New Roman" w:cs="Times New Roman"/>
        </w:rPr>
        <w:t>Buyck</w:t>
      </w:r>
      <w:proofErr w:type="spellEnd"/>
      <w:r w:rsidRPr="00AE51E4">
        <w:rPr>
          <w:rFonts w:ascii="Times New Roman" w:hAnsi="Times New Roman" w:cs="Times New Roman"/>
        </w:rPr>
        <w:t xml:space="preserve"> et al. (2016c), and the authors noted that sequence difference between the species is minimal with &gt;99.5% genetic similarity. Indeed, </w:t>
      </w:r>
      <w:proofErr w:type="spellStart"/>
      <w:r w:rsidRPr="00AE51E4">
        <w:rPr>
          <w:rFonts w:ascii="Times New Roman" w:hAnsi="Times New Roman" w:cs="Times New Roman"/>
        </w:rPr>
        <w:t>Buyck</w:t>
      </w:r>
      <w:proofErr w:type="spellEnd"/>
      <w:r w:rsidRPr="00AE51E4">
        <w:rPr>
          <w:rFonts w:ascii="Times New Roman" w:hAnsi="Times New Roman" w:cs="Times New Roman"/>
        </w:rPr>
        <w:t xml:space="preserve"> et al. </w:t>
      </w:r>
      <w:r w:rsidRPr="00AE51E4">
        <w:rPr>
          <w:rFonts w:ascii="Times New Roman" w:hAnsi="Times New Roman" w:cs="Times New Roman"/>
        </w:rPr>
        <w:lastRenderedPageBreak/>
        <w:t xml:space="preserve">(2016c) referred to these four species as a “complex.” In our BI multigene analysis,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deceptivus</w:t>
      </w:r>
      <w:proofErr w:type="spellEnd"/>
      <w:r w:rsidRPr="00AE51E4">
        <w:rPr>
          <w:rFonts w:ascii="Times New Roman" w:hAnsi="Times New Roman" w:cs="Times New Roman"/>
          <w:i/>
          <w:iCs/>
        </w:rPr>
        <w:t xml:space="preserve">, C. flavus, C. </w:t>
      </w:r>
      <w:proofErr w:type="spellStart"/>
      <w:r w:rsidRPr="00AE51E4">
        <w:rPr>
          <w:rFonts w:ascii="Times New Roman" w:hAnsi="Times New Roman" w:cs="Times New Roman"/>
          <w:i/>
          <w:iCs/>
        </w:rPr>
        <w:t>phasmatis</w:t>
      </w:r>
      <w:proofErr w:type="spellEnd"/>
      <w:r w:rsidRPr="00AE51E4">
        <w:rPr>
          <w:rFonts w:ascii="Times New Roman" w:hAnsi="Times New Roman" w:cs="Times New Roman"/>
        </w:rPr>
        <w:t xml:space="preserve">, and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i/>
          <w:iCs/>
        </w:rPr>
        <w:t xml:space="preserve"> </w:t>
      </w:r>
      <w:r w:rsidRPr="00AE51E4">
        <w:rPr>
          <w:rFonts w:ascii="Times New Roman" w:hAnsi="Times New Roman" w:cs="Times New Roman"/>
        </w:rPr>
        <w:t>also formed a polytomy, with poor support for each as an autonomous taxon. By contrast, we found that (</w:t>
      </w:r>
      <w:proofErr w:type="spellStart"/>
      <w:r w:rsidRPr="00AE51E4">
        <w:rPr>
          <w:rFonts w:ascii="Times New Roman" w:hAnsi="Times New Roman" w:cs="Times New Roman"/>
        </w:rPr>
        <w:t>i</w:t>
      </w:r>
      <w:proofErr w:type="spellEnd"/>
      <w:r w:rsidRPr="00AE51E4">
        <w:rPr>
          <w:rFonts w:ascii="Times New Roman" w:hAnsi="Times New Roman" w:cs="Times New Roman"/>
        </w:rPr>
        <w:t xml:space="preserve">)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rPr>
        <w:t xml:space="preserve">, (ii)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deceptivus</w:t>
      </w:r>
      <w:proofErr w:type="spellEnd"/>
      <w:r w:rsidRPr="00AE51E4">
        <w:rPr>
          <w:rFonts w:ascii="Times New Roman" w:hAnsi="Times New Roman" w:cs="Times New Roman"/>
        </w:rPr>
        <w:t xml:space="preserve">, and (iii) </w:t>
      </w:r>
      <w:r w:rsidRPr="00AE51E4">
        <w:rPr>
          <w:rFonts w:ascii="Times New Roman" w:hAnsi="Times New Roman" w:cs="Times New Roman"/>
          <w:i/>
          <w:iCs/>
        </w:rPr>
        <w:t xml:space="preserve">C. flavus </w:t>
      </w:r>
      <w:r w:rsidRPr="00AE51E4">
        <w:rPr>
          <w:rFonts w:ascii="Times New Roman" w:hAnsi="Times New Roman" w:cs="Times New Roman"/>
        </w:rPr>
        <w:t xml:space="preserve">plus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phasmatis</w:t>
      </w:r>
      <w:proofErr w:type="spellEnd"/>
      <w:r w:rsidRPr="00AE51E4">
        <w:rPr>
          <w:rFonts w:ascii="Times New Roman" w:hAnsi="Times New Roman" w:cs="Times New Roman"/>
          <w:i/>
          <w:iCs/>
        </w:rPr>
        <w:t xml:space="preserve"> </w:t>
      </w:r>
      <w:r w:rsidRPr="00AE51E4">
        <w:rPr>
          <w:rFonts w:ascii="Times New Roman" w:hAnsi="Times New Roman" w:cs="Times New Roman"/>
        </w:rPr>
        <w:t xml:space="preserve">formed three distinctive but weakly supported clades in our </w:t>
      </w:r>
      <w:proofErr w:type="spellStart"/>
      <w:r w:rsidRPr="00AE51E4">
        <w:rPr>
          <w:rFonts w:ascii="Times New Roman" w:hAnsi="Times New Roman" w:cs="Times New Roman"/>
        </w:rPr>
        <w:t>multilocus</w:t>
      </w:r>
      <w:proofErr w:type="spellEnd"/>
      <w:r w:rsidRPr="00AE51E4">
        <w:rPr>
          <w:rFonts w:ascii="Times New Roman" w:hAnsi="Times New Roman" w:cs="Times New Roman"/>
        </w:rPr>
        <w:t xml:space="preserve"> ML analysis (</w:t>
      </w:r>
      <w:r w:rsidR="00FE2B6E">
        <w:rPr>
          <w:rFonts w:ascii="Times New Roman" w:hAnsi="Times New Roman" w:cs="Times New Roman"/>
        </w:rPr>
        <w:t xml:space="preserve">Figure </w:t>
      </w:r>
      <w:r w:rsidR="00CD7912">
        <w:rPr>
          <w:rFonts w:ascii="Times New Roman" w:hAnsi="Times New Roman" w:cs="Times New Roman"/>
        </w:rPr>
        <w:t>8</w:t>
      </w:r>
      <w:r w:rsidRPr="00AE51E4">
        <w:rPr>
          <w:rFonts w:ascii="Times New Roman" w:hAnsi="Times New Roman" w:cs="Times New Roman"/>
        </w:rPr>
        <w:t xml:space="preserve">A). Each formed strongly supported monophyletic clades in our </w:t>
      </w:r>
      <w:r w:rsidRPr="00AE51E4">
        <w:rPr>
          <w:rFonts w:ascii="Times New Roman" w:hAnsi="Times New Roman" w:cs="Times New Roman"/>
          <w:i/>
          <w:iCs/>
        </w:rPr>
        <w:t>rpb2</w:t>
      </w:r>
      <w:r w:rsidRPr="00AE51E4">
        <w:rPr>
          <w:rFonts w:ascii="Times New Roman" w:hAnsi="Times New Roman" w:cs="Times New Roman"/>
        </w:rPr>
        <w:t xml:space="preserve">-only ML analysis; however, </w:t>
      </w:r>
      <w:r w:rsidRPr="00AE51E4">
        <w:rPr>
          <w:rFonts w:ascii="Times New Roman" w:hAnsi="Times New Roman" w:cs="Times New Roman"/>
          <w:i/>
          <w:iCs/>
        </w:rPr>
        <w:t xml:space="preserve">rpb2 </w:t>
      </w:r>
      <w:r w:rsidRPr="00AE51E4">
        <w:rPr>
          <w:rFonts w:ascii="Times New Roman" w:hAnsi="Times New Roman" w:cs="Times New Roman"/>
        </w:rPr>
        <w:t xml:space="preserve">data are lacking for all holotypes except </w:t>
      </w:r>
      <w:r w:rsidRPr="00AE51E4">
        <w:rPr>
          <w:rFonts w:ascii="Times New Roman" w:hAnsi="Times New Roman" w:cs="Times New Roman"/>
          <w:i/>
          <w:iCs/>
        </w:rPr>
        <w:t xml:space="preserve">C. </w:t>
      </w:r>
      <w:proofErr w:type="spellStart"/>
      <w:r w:rsidRPr="00AE51E4">
        <w:rPr>
          <w:rFonts w:ascii="Times New Roman" w:hAnsi="Times New Roman" w:cs="Times New Roman"/>
          <w:i/>
          <w:iCs/>
        </w:rPr>
        <w:t>tenuithrix</w:t>
      </w:r>
      <w:proofErr w:type="spellEnd"/>
      <w:r w:rsidRPr="00AE51E4">
        <w:rPr>
          <w:rFonts w:ascii="Times New Roman" w:hAnsi="Times New Roman" w:cs="Times New Roman"/>
        </w:rPr>
        <w:t xml:space="preserve">. Given these results, we assigned our specimens species names based on </w:t>
      </w:r>
      <w:proofErr w:type="spellStart"/>
      <w:r w:rsidRPr="00AE51E4">
        <w:rPr>
          <w:rFonts w:ascii="Times New Roman" w:hAnsi="Times New Roman" w:cs="Times New Roman"/>
        </w:rPr>
        <w:t>phyloge</w:t>
      </w:r>
      <w:proofErr w:type="spellEnd"/>
      <w:r w:rsidRPr="00AE51E4">
        <w:rPr>
          <w:rFonts w:ascii="Times New Roman" w:hAnsi="Times New Roman" w:cs="Times New Roman"/>
        </w:rPr>
        <w:t xml:space="preserve">- </w:t>
      </w:r>
      <w:proofErr w:type="spellStart"/>
      <w:r w:rsidRPr="00AE51E4">
        <w:rPr>
          <w:rFonts w:ascii="Times New Roman" w:hAnsi="Times New Roman" w:cs="Times New Roman"/>
        </w:rPr>
        <w:t>netic</w:t>
      </w:r>
      <w:proofErr w:type="spellEnd"/>
      <w:r w:rsidRPr="00AE51E4">
        <w:rPr>
          <w:rFonts w:ascii="Times New Roman" w:hAnsi="Times New Roman" w:cs="Times New Roman"/>
        </w:rPr>
        <w:t xml:space="preserve"> affinity. However, since it is not possible to reliably distinguish these species in the field given their morphological plasticity and poorly supported phylogenetic placements, we </w:t>
      </w:r>
      <w:proofErr w:type="gramStart"/>
      <w:r w:rsidRPr="00AE51E4">
        <w:rPr>
          <w:rFonts w:ascii="Times New Roman" w:hAnsi="Times New Roman" w:cs="Times New Roman"/>
        </w:rPr>
        <w:t>are in agreement</w:t>
      </w:r>
      <w:proofErr w:type="gramEnd"/>
      <w:r w:rsidRPr="00AE51E4">
        <w:rPr>
          <w:rFonts w:ascii="Times New Roman" w:hAnsi="Times New Roman" w:cs="Times New Roman"/>
        </w:rPr>
        <w:t xml:space="preserve"> with </w:t>
      </w:r>
      <w:proofErr w:type="spellStart"/>
      <w:r w:rsidRPr="00AE51E4">
        <w:rPr>
          <w:rFonts w:ascii="Times New Roman" w:hAnsi="Times New Roman" w:cs="Times New Roman"/>
        </w:rPr>
        <w:t>Buyck</w:t>
      </w:r>
      <w:proofErr w:type="spellEnd"/>
      <w:r w:rsidRPr="00AE51E4">
        <w:rPr>
          <w:rFonts w:ascii="Times New Roman" w:hAnsi="Times New Roman" w:cs="Times New Roman"/>
        </w:rPr>
        <w:t xml:space="preserve"> et al. (2016c) who referred to this cluster of species as a complex. </w:t>
      </w:r>
    </w:p>
    <w:p w14:paraId="2EE3FB5A" w14:textId="7BA558EB" w:rsidR="0041678A" w:rsidRPr="0041678A" w:rsidRDefault="0041678A" w:rsidP="0041678A">
      <w:pPr>
        <w:ind w:firstLine="720"/>
        <w:rPr>
          <w:rFonts w:ascii="Times New Roman" w:hAnsi="Times New Roman" w:cs="Times New Roman"/>
        </w:rPr>
      </w:pPr>
    </w:p>
    <w:p w14:paraId="7B7277F1" w14:textId="77777777" w:rsidR="00054AFC" w:rsidRDefault="00054AFC" w:rsidP="00054AFC">
      <w:pPr>
        <w:rPr>
          <w:rFonts w:ascii="Times New Roman" w:hAnsi="Times New Roman" w:cs="Times New Roman"/>
        </w:rPr>
      </w:pPr>
      <w:r w:rsidRPr="00054AFC">
        <w:rPr>
          <w:rFonts w:ascii="Times New Roman" w:hAnsi="Times New Roman" w:cs="Times New Roman"/>
          <w:i/>
          <w:iCs/>
        </w:rPr>
        <w:t xml:space="preserve">Cantharellus </w:t>
      </w:r>
      <w:proofErr w:type="spellStart"/>
      <w:r w:rsidRPr="00054AFC">
        <w:rPr>
          <w:rFonts w:ascii="Times New Roman" w:hAnsi="Times New Roman" w:cs="Times New Roman"/>
          <w:i/>
          <w:iCs/>
        </w:rPr>
        <w:t>velutinus</w:t>
      </w:r>
      <w:proofErr w:type="spellEnd"/>
      <w:r w:rsidRPr="00054AFC">
        <w:rPr>
          <w:rFonts w:ascii="Times New Roman" w:hAnsi="Times New Roman" w:cs="Times New Roman"/>
          <w:i/>
          <w:iCs/>
        </w:rPr>
        <w:t xml:space="preserve"> </w:t>
      </w:r>
      <w:proofErr w:type="spellStart"/>
      <w:r w:rsidRPr="00054AFC">
        <w:rPr>
          <w:rFonts w:ascii="Times New Roman" w:hAnsi="Times New Roman" w:cs="Times New Roman"/>
        </w:rPr>
        <w:t>Buyck</w:t>
      </w:r>
      <w:proofErr w:type="spellEnd"/>
      <w:r w:rsidRPr="00054AFC">
        <w:rPr>
          <w:rFonts w:ascii="Times New Roman" w:hAnsi="Times New Roman" w:cs="Times New Roman"/>
        </w:rPr>
        <w:t xml:space="preserve"> &amp; V. </w:t>
      </w:r>
      <w:proofErr w:type="spellStart"/>
      <w:r w:rsidRPr="00054AFC">
        <w:rPr>
          <w:rFonts w:ascii="Times New Roman" w:hAnsi="Times New Roman" w:cs="Times New Roman"/>
        </w:rPr>
        <w:t>Hofst</w:t>
      </w:r>
      <w:proofErr w:type="spellEnd"/>
      <w:r w:rsidRPr="00054AFC">
        <w:rPr>
          <w:rFonts w:ascii="Times New Roman" w:hAnsi="Times New Roman" w:cs="Times New Roman"/>
        </w:rPr>
        <w:t xml:space="preserve">., </w:t>
      </w:r>
      <w:proofErr w:type="spellStart"/>
      <w:r w:rsidRPr="00054AFC">
        <w:rPr>
          <w:rFonts w:ascii="Times New Roman" w:hAnsi="Times New Roman" w:cs="Times New Roman"/>
        </w:rPr>
        <w:t>Cryptog</w:t>
      </w:r>
      <w:proofErr w:type="spellEnd"/>
      <w:r w:rsidRPr="00054AFC">
        <w:rPr>
          <w:rFonts w:ascii="Times New Roman" w:hAnsi="Times New Roman" w:cs="Times New Roman"/>
        </w:rPr>
        <w:t xml:space="preserve"> </w:t>
      </w:r>
      <w:proofErr w:type="spellStart"/>
      <w:r w:rsidRPr="00054AFC">
        <w:rPr>
          <w:rFonts w:ascii="Times New Roman" w:hAnsi="Times New Roman" w:cs="Times New Roman"/>
        </w:rPr>
        <w:t>Mycol</w:t>
      </w:r>
      <w:proofErr w:type="spellEnd"/>
      <w:r w:rsidRPr="00054AFC">
        <w:rPr>
          <w:rFonts w:ascii="Times New Roman" w:hAnsi="Times New Roman" w:cs="Times New Roman"/>
        </w:rPr>
        <w:t xml:space="preserve"> 37:372. 2016. </w:t>
      </w:r>
    </w:p>
    <w:p w14:paraId="7DA7FA41" w14:textId="7EBEAF7F" w:rsidR="00054AFC" w:rsidRDefault="00FE2B6E" w:rsidP="00054AFC">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14</w:t>
      </w:r>
      <w:r w:rsidR="00054AFC" w:rsidRPr="00054AFC">
        <w:rPr>
          <w:rFonts w:ascii="Times New Roman" w:hAnsi="Times New Roman" w:cs="Times New Roman"/>
        </w:rPr>
        <w:t xml:space="preserve">D </w:t>
      </w:r>
    </w:p>
    <w:p w14:paraId="648E9269" w14:textId="26AA2CA7" w:rsidR="0050362F" w:rsidRPr="0050362F" w:rsidRDefault="00054AFC" w:rsidP="0050362F">
      <w:pPr>
        <w:rPr>
          <w:rFonts w:ascii="Times New Roman" w:hAnsi="Times New Roman" w:cs="Times New Roman"/>
        </w:rPr>
      </w:pPr>
      <w:r w:rsidRPr="00054AFC">
        <w:rPr>
          <w:rFonts w:ascii="Times New Roman" w:hAnsi="Times New Roman" w:cs="Times New Roman"/>
          <w:i/>
          <w:iCs/>
        </w:rPr>
        <w:t xml:space="preserve">Typification: </w:t>
      </w:r>
      <w:r w:rsidRPr="00054AFC">
        <w:rPr>
          <w:rFonts w:ascii="Times New Roman" w:hAnsi="Times New Roman" w:cs="Times New Roman"/>
        </w:rPr>
        <w:t xml:space="preserve">USA. TEXAS: Tyler County, Big Thicket National Preserve, Beech Creek unit, along path running from the beginning of the trail near parking lot inside </w:t>
      </w:r>
      <w:r w:rsidR="0050362F" w:rsidRPr="0050362F">
        <w:rPr>
          <w:rFonts w:ascii="Times New Roman" w:hAnsi="Times New Roman" w:cs="Times New Roman"/>
        </w:rPr>
        <w:t xml:space="preserve">the Unit (30.72265, −94.224930), 55–70 m, 25 Jun 2014, </w:t>
      </w:r>
      <w:proofErr w:type="spellStart"/>
      <w:r w:rsidR="0050362F" w:rsidRPr="0050362F">
        <w:rPr>
          <w:rFonts w:ascii="Times New Roman" w:hAnsi="Times New Roman" w:cs="Times New Roman"/>
          <w:i/>
          <w:iCs/>
        </w:rPr>
        <w:t>Buyck</w:t>
      </w:r>
      <w:proofErr w:type="spellEnd"/>
      <w:r w:rsidR="0050362F" w:rsidRPr="0050362F">
        <w:rPr>
          <w:rFonts w:ascii="Times New Roman" w:hAnsi="Times New Roman" w:cs="Times New Roman"/>
          <w:i/>
          <w:iCs/>
        </w:rPr>
        <w:t xml:space="preserve">, Lewis &amp; Hofstetter, </w:t>
      </w:r>
      <w:proofErr w:type="spellStart"/>
      <w:r w:rsidR="0050362F" w:rsidRPr="0050362F">
        <w:rPr>
          <w:rFonts w:ascii="Times New Roman" w:hAnsi="Times New Roman" w:cs="Times New Roman"/>
          <w:i/>
          <w:iCs/>
        </w:rPr>
        <w:t>Buyck</w:t>
      </w:r>
      <w:proofErr w:type="spellEnd"/>
      <w:r w:rsidR="0050362F" w:rsidRPr="0050362F">
        <w:rPr>
          <w:rFonts w:ascii="Times New Roman" w:hAnsi="Times New Roman" w:cs="Times New Roman"/>
          <w:i/>
          <w:iCs/>
        </w:rPr>
        <w:t xml:space="preserve"> 1321/BB14.038 </w:t>
      </w:r>
      <w:r w:rsidR="0050362F" w:rsidRPr="0050362F">
        <w:rPr>
          <w:rFonts w:ascii="Times New Roman" w:hAnsi="Times New Roman" w:cs="Times New Roman"/>
        </w:rPr>
        <w:t xml:space="preserve">(holotype PC 0142227). GenBank: ITS2 = KX896774; 28S = KX896789; </w:t>
      </w:r>
      <w:r w:rsidR="0050362F" w:rsidRPr="0050362F">
        <w:rPr>
          <w:rFonts w:ascii="Times New Roman" w:hAnsi="Times New Roman" w:cs="Times New Roman"/>
          <w:i/>
          <w:iCs/>
        </w:rPr>
        <w:t xml:space="preserve">tef1 </w:t>
      </w:r>
      <w:r w:rsidR="0050362F" w:rsidRPr="0050362F">
        <w:rPr>
          <w:rFonts w:ascii="Times New Roman" w:hAnsi="Times New Roman" w:cs="Times New Roman"/>
        </w:rPr>
        <w:t xml:space="preserve">= KX857049. </w:t>
      </w:r>
    </w:p>
    <w:p w14:paraId="4C93BC88" w14:textId="77777777" w:rsidR="0050362F" w:rsidRPr="0050362F" w:rsidRDefault="0050362F" w:rsidP="00EC3483">
      <w:pPr>
        <w:ind w:firstLine="720"/>
        <w:rPr>
          <w:rFonts w:ascii="Times New Roman" w:hAnsi="Times New Roman" w:cs="Times New Roman"/>
        </w:rPr>
      </w:pPr>
      <w:r w:rsidRPr="0050362F">
        <w:rPr>
          <w:rFonts w:ascii="Times New Roman" w:hAnsi="Times New Roman" w:cs="Times New Roman"/>
          <w:i/>
          <w:iCs/>
        </w:rPr>
        <w:t xml:space="preserve">Ecology and distribution: </w:t>
      </w:r>
      <w:r w:rsidRPr="0050362F">
        <w:rPr>
          <w:rFonts w:ascii="Times New Roman" w:hAnsi="Times New Roman" w:cs="Times New Roman"/>
        </w:rPr>
        <w:t xml:space="preserve">On soil on karst topography in hardwood forests under </w:t>
      </w:r>
      <w:r w:rsidRPr="0050362F">
        <w:rPr>
          <w:rFonts w:ascii="Times New Roman" w:hAnsi="Times New Roman" w:cs="Times New Roman"/>
          <w:i/>
          <w:iCs/>
        </w:rPr>
        <w:t>Quercus, Fagus</w:t>
      </w:r>
      <w:r w:rsidRPr="0050362F">
        <w:rPr>
          <w:rFonts w:ascii="Times New Roman" w:hAnsi="Times New Roman" w:cs="Times New Roman"/>
        </w:rPr>
        <w:t xml:space="preserve">, and </w:t>
      </w:r>
      <w:r w:rsidRPr="0050362F">
        <w:rPr>
          <w:rFonts w:ascii="Times New Roman" w:hAnsi="Times New Roman" w:cs="Times New Roman"/>
          <w:i/>
          <w:iCs/>
        </w:rPr>
        <w:t>Carya</w:t>
      </w:r>
      <w:r w:rsidRPr="0050362F">
        <w:rPr>
          <w:rFonts w:ascii="Times New Roman" w:hAnsi="Times New Roman" w:cs="Times New Roman"/>
        </w:rPr>
        <w:t xml:space="preserve">, and on acidic soils in </w:t>
      </w:r>
      <w:r w:rsidRPr="0050362F">
        <w:rPr>
          <w:rFonts w:ascii="Times New Roman" w:hAnsi="Times New Roman" w:cs="Times New Roman"/>
          <w:i/>
          <w:iCs/>
        </w:rPr>
        <w:t xml:space="preserve">Pinus-Quercus </w:t>
      </w:r>
      <w:r w:rsidRPr="0050362F">
        <w:rPr>
          <w:rFonts w:ascii="Times New Roman" w:hAnsi="Times New Roman" w:cs="Times New Roman"/>
        </w:rPr>
        <w:t xml:space="preserve">forests with sequenced specimens confirmed from southeastern states (Texas, Arkansas, Tennessee, Georgia, South Carolina, and West Virginia). Jun to Aug. </w:t>
      </w:r>
    </w:p>
    <w:p w14:paraId="5AB486F2" w14:textId="77777777" w:rsidR="0050362F" w:rsidRPr="0050362F" w:rsidRDefault="0050362F" w:rsidP="00EC3483">
      <w:pPr>
        <w:ind w:firstLine="720"/>
        <w:rPr>
          <w:rFonts w:ascii="Times New Roman" w:hAnsi="Times New Roman" w:cs="Times New Roman"/>
        </w:rPr>
      </w:pPr>
      <w:r w:rsidRPr="0050362F">
        <w:rPr>
          <w:rFonts w:ascii="Times New Roman" w:hAnsi="Times New Roman" w:cs="Times New Roman"/>
          <w:i/>
          <w:iCs/>
        </w:rPr>
        <w:t xml:space="preserve">Specimens examined: </w:t>
      </w:r>
      <w:r w:rsidRPr="0050362F">
        <w:rPr>
          <w:rFonts w:ascii="Times New Roman" w:hAnsi="Times New Roman" w:cs="Times New Roman"/>
        </w:rPr>
        <w:t xml:space="preserve">USA. TENNESSEE: Anderson County, Norris Dam State Park, up slope between Clear Creek and Dyer Hollow Trails (36.2123, −84.0738), 305 m, in hardwood leaf litter on soil in oak-hickory forest under </w:t>
      </w:r>
      <w:r w:rsidRPr="0050362F">
        <w:rPr>
          <w:rFonts w:ascii="Times New Roman" w:hAnsi="Times New Roman" w:cs="Times New Roman"/>
          <w:i/>
          <w:iCs/>
        </w:rPr>
        <w:t>Fagus, Quercus</w:t>
      </w:r>
      <w:r w:rsidRPr="0050362F">
        <w:rPr>
          <w:rFonts w:ascii="Times New Roman" w:hAnsi="Times New Roman" w:cs="Times New Roman"/>
        </w:rPr>
        <w:t xml:space="preserve">, and </w:t>
      </w:r>
      <w:r w:rsidRPr="0050362F">
        <w:rPr>
          <w:rFonts w:ascii="Times New Roman" w:hAnsi="Times New Roman" w:cs="Times New Roman"/>
          <w:i/>
          <w:iCs/>
        </w:rPr>
        <w:t xml:space="preserve">Carya </w:t>
      </w:r>
      <w:r w:rsidRPr="0050362F">
        <w:rPr>
          <w:rFonts w:ascii="Times New Roman" w:hAnsi="Times New Roman" w:cs="Times New Roman"/>
        </w:rPr>
        <w:t xml:space="preserve">on karst topo- </w:t>
      </w:r>
      <w:proofErr w:type="spellStart"/>
      <w:r w:rsidRPr="0050362F">
        <w:rPr>
          <w:rFonts w:ascii="Times New Roman" w:hAnsi="Times New Roman" w:cs="Times New Roman"/>
        </w:rPr>
        <w:t>graphy</w:t>
      </w:r>
      <w:proofErr w:type="spellEnd"/>
      <w:r w:rsidRPr="0050362F">
        <w:rPr>
          <w:rFonts w:ascii="Times New Roman" w:hAnsi="Times New Roman" w:cs="Times New Roman"/>
        </w:rPr>
        <w:t xml:space="preserve">, 14 Jul 2019, </w:t>
      </w:r>
      <w:r w:rsidRPr="0050362F">
        <w:rPr>
          <w:rFonts w:ascii="Times New Roman" w:hAnsi="Times New Roman" w:cs="Times New Roman"/>
          <w:i/>
          <w:iCs/>
        </w:rPr>
        <w:t xml:space="preserve">P.B. Matheny PBM4291 </w:t>
      </w:r>
      <w:r w:rsidRPr="0050362F">
        <w:rPr>
          <w:rFonts w:ascii="Times New Roman" w:hAnsi="Times New Roman" w:cs="Times New Roman"/>
        </w:rPr>
        <w:t xml:space="preserve">(TENN- F-074853); Warren County, Rock Island State Park (35.8085, −85.6415), 225 m, cespitose on soil, 13 Jul 2017, </w:t>
      </w:r>
      <w:r w:rsidRPr="0050362F">
        <w:rPr>
          <w:rFonts w:ascii="Times New Roman" w:hAnsi="Times New Roman" w:cs="Times New Roman"/>
          <w:i/>
          <w:iCs/>
        </w:rPr>
        <w:t xml:space="preserve">R.A. Swenie RAS456 </w:t>
      </w:r>
      <w:r w:rsidRPr="0050362F">
        <w:rPr>
          <w:rFonts w:ascii="Times New Roman" w:hAnsi="Times New Roman" w:cs="Times New Roman"/>
        </w:rPr>
        <w:t xml:space="preserve">(TENN-F-075070); SOUTH CAROLINA: Oconee County, Oconee State Park, Chestnut Branch Trail (34.872, −83.106), 549 m, scattered singly on acidic soil in </w:t>
      </w:r>
      <w:r w:rsidRPr="0050362F">
        <w:rPr>
          <w:rFonts w:ascii="Times New Roman" w:hAnsi="Times New Roman" w:cs="Times New Roman"/>
          <w:i/>
          <w:iCs/>
        </w:rPr>
        <w:t xml:space="preserve">Pinus-Quercus </w:t>
      </w:r>
      <w:r w:rsidRPr="0050362F">
        <w:rPr>
          <w:rFonts w:ascii="Times New Roman" w:hAnsi="Times New Roman" w:cs="Times New Roman"/>
        </w:rPr>
        <w:t xml:space="preserve">forest, 28 Jul 2021, </w:t>
      </w:r>
      <w:r w:rsidRPr="0050362F">
        <w:rPr>
          <w:rFonts w:ascii="Times New Roman" w:hAnsi="Times New Roman" w:cs="Times New Roman"/>
          <w:i/>
          <w:iCs/>
        </w:rPr>
        <w:t xml:space="preserve">P.B. Matheny PBM4602 </w:t>
      </w:r>
      <w:r w:rsidRPr="0050362F">
        <w:rPr>
          <w:rFonts w:ascii="Times New Roman" w:hAnsi="Times New Roman" w:cs="Times New Roman"/>
        </w:rPr>
        <w:t xml:space="preserve">(TENN-F-075769). </w:t>
      </w:r>
    </w:p>
    <w:p w14:paraId="5AA9CE13" w14:textId="1CBC43AC" w:rsidR="0050362F" w:rsidRDefault="0050362F" w:rsidP="00EC3483">
      <w:pPr>
        <w:ind w:firstLine="720"/>
        <w:rPr>
          <w:rFonts w:ascii="Times New Roman" w:hAnsi="Times New Roman" w:cs="Times New Roman"/>
        </w:rPr>
      </w:pPr>
      <w:r w:rsidRPr="0050362F">
        <w:rPr>
          <w:rFonts w:ascii="Times New Roman" w:hAnsi="Times New Roman" w:cs="Times New Roman"/>
          <w:i/>
          <w:iCs/>
        </w:rPr>
        <w:t xml:space="preserve">Commentary: </w:t>
      </w:r>
      <w:r w:rsidRPr="0050362F">
        <w:rPr>
          <w:rFonts w:ascii="Times New Roman" w:hAnsi="Times New Roman" w:cs="Times New Roman"/>
        </w:rPr>
        <w:t>We collected both yellow-orange and pink forms (</w:t>
      </w:r>
      <w:r w:rsidR="00FE2B6E">
        <w:rPr>
          <w:rFonts w:ascii="Times New Roman" w:hAnsi="Times New Roman" w:cs="Times New Roman"/>
        </w:rPr>
        <w:t xml:space="preserve">Figure </w:t>
      </w:r>
      <w:r w:rsidR="00020EEF">
        <w:rPr>
          <w:rFonts w:ascii="Times New Roman" w:hAnsi="Times New Roman" w:cs="Times New Roman"/>
        </w:rPr>
        <w:t>14</w:t>
      </w:r>
      <w:r w:rsidRPr="0050362F">
        <w:rPr>
          <w:rFonts w:ascii="Times New Roman" w:hAnsi="Times New Roman" w:cs="Times New Roman"/>
        </w:rPr>
        <w:t xml:space="preserve">D) of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velutinus</w:t>
      </w:r>
      <w:proofErr w:type="spellEnd"/>
      <w:r w:rsidRPr="0050362F">
        <w:rPr>
          <w:rFonts w:ascii="Times New Roman" w:hAnsi="Times New Roman" w:cs="Times New Roman"/>
          <w:i/>
          <w:iCs/>
        </w:rPr>
        <w:t xml:space="preserve"> </w:t>
      </w:r>
      <w:r w:rsidRPr="0050362F">
        <w:rPr>
          <w:rFonts w:ascii="Times New Roman" w:hAnsi="Times New Roman" w:cs="Times New Roman"/>
        </w:rPr>
        <w:t xml:space="preserve">in hardwood and oak- pine forests in the southern Appalachians. Both color variants have a whitish stipe, weak staining reaction when handled, and medium stature with a stipe longer than or equal to the pileus width. The tomentose to velutinous pileus is distinctive, but this feature was also observed among collections of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flavolateritius</w:t>
      </w:r>
      <w:proofErr w:type="spellEnd"/>
      <w:r w:rsidRPr="0050362F">
        <w:rPr>
          <w:rFonts w:ascii="Times New Roman" w:hAnsi="Times New Roman" w:cs="Times New Roman"/>
        </w:rPr>
        <w:t xml:space="preserve">. Nevertheless,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velutinus</w:t>
      </w:r>
      <w:proofErr w:type="spellEnd"/>
      <w:r w:rsidRPr="0050362F">
        <w:rPr>
          <w:rFonts w:ascii="Times New Roman" w:hAnsi="Times New Roman" w:cs="Times New Roman"/>
          <w:i/>
          <w:iCs/>
        </w:rPr>
        <w:t xml:space="preserve"> </w:t>
      </w:r>
      <w:r w:rsidRPr="0050362F">
        <w:rPr>
          <w:rFonts w:ascii="Times New Roman" w:hAnsi="Times New Roman" w:cs="Times New Roman"/>
        </w:rPr>
        <w:t xml:space="preserve">is usually distinguishable from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flavolateritius</w:t>
      </w:r>
      <w:proofErr w:type="spellEnd"/>
      <w:r w:rsidRPr="0050362F">
        <w:rPr>
          <w:rFonts w:ascii="Times New Roman" w:hAnsi="Times New Roman" w:cs="Times New Roman"/>
          <w:i/>
          <w:iCs/>
        </w:rPr>
        <w:t xml:space="preserve"> </w:t>
      </w:r>
      <w:r w:rsidRPr="0050362F">
        <w:rPr>
          <w:rFonts w:ascii="Times New Roman" w:hAnsi="Times New Roman" w:cs="Times New Roman"/>
        </w:rPr>
        <w:t xml:space="preserve">by the pale </w:t>
      </w:r>
      <w:proofErr w:type="gramStart"/>
      <w:r w:rsidRPr="0050362F">
        <w:rPr>
          <w:rFonts w:ascii="Times New Roman" w:hAnsi="Times New Roman" w:cs="Times New Roman"/>
        </w:rPr>
        <w:t>orange-yellow</w:t>
      </w:r>
      <w:proofErr w:type="gramEnd"/>
      <w:r w:rsidRPr="0050362F">
        <w:rPr>
          <w:rFonts w:ascii="Times New Roman" w:hAnsi="Times New Roman" w:cs="Times New Roman"/>
        </w:rPr>
        <w:t xml:space="preserve"> to pale pink hymenophore with narrow, blunt, lamellar folds. Collections of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velutinus</w:t>
      </w:r>
      <w:proofErr w:type="spellEnd"/>
      <w:r w:rsidRPr="0050362F">
        <w:rPr>
          <w:rFonts w:ascii="Times New Roman" w:hAnsi="Times New Roman" w:cs="Times New Roman"/>
          <w:i/>
          <w:iCs/>
        </w:rPr>
        <w:t xml:space="preserve"> </w:t>
      </w:r>
      <w:r w:rsidRPr="0050362F">
        <w:rPr>
          <w:rFonts w:ascii="Times New Roman" w:hAnsi="Times New Roman" w:cs="Times New Roman"/>
        </w:rPr>
        <w:t xml:space="preserve">formed a strongly supported monophyletic group in all phylogenetic analyses, and the </w:t>
      </w:r>
      <w:proofErr w:type="spellStart"/>
      <w:r w:rsidRPr="0050362F">
        <w:rPr>
          <w:rFonts w:ascii="Times New Roman" w:hAnsi="Times New Roman" w:cs="Times New Roman"/>
        </w:rPr>
        <w:t>multilocus</w:t>
      </w:r>
      <w:proofErr w:type="spellEnd"/>
      <w:r w:rsidRPr="0050362F">
        <w:rPr>
          <w:rFonts w:ascii="Times New Roman" w:hAnsi="Times New Roman" w:cs="Times New Roman"/>
        </w:rPr>
        <w:t xml:space="preserve"> phylogeny suggested that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velutinus</w:t>
      </w:r>
      <w:proofErr w:type="spellEnd"/>
      <w:r w:rsidRPr="0050362F">
        <w:rPr>
          <w:rFonts w:ascii="Times New Roman" w:hAnsi="Times New Roman" w:cs="Times New Roman"/>
          <w:i/>
          <w:iCs/>
        </w:rPr>
        <w:t xml:space="preserve"> </w:t>
      </w:r>
      <w:r w:rsidRPr="0050362F">
        <w:rPr>
          <w:rFonts w:ascii="Times New Roman" w:hAnsi="Times New Roman" w:cs="Times New Roman"/>
        </w:rPr>
        <w:t xml:space="preserve">is sister to the western U.S. species </w:t>
      </w:r>
      <w:r w:rsidRPr="0050362F">
        <w:rPr>
          <w:rFonts w:ascii="Times New Roman" w:hAnsi="Times New Roman" w:cs="Times New Roman"/>
          <w:i/>
          <w:iCs/>
        </w:rPr>
        <w:t xml:space="preserve">C. </w:t>
      </w:r>
      <w:proofErr w:type="spellStart"/>
      <w:r w:rsidRPr="0050362F">
        <w:rPr>
          <w:rFonts w:ascii="Times New Roman" w:hAnsi="Times New Roman" w:cs="Times New Roman"/>
          <w:i/>
          <w:iCs/>
        </w:rPr>
        <w:t>californicus</w:t>
      </w:r>
      <w:proofErr w:type="spellEnd"/>
      <w:r w:rsidRPr="0050362F">
        <w:rPr>
          <w:rFonts w:ascii="Times New Roman" w:hAnsi="Times New Roman" w:cs="Times New Roman"/>
        </w:rPr>
        <w:t xml:space="preserve">. </w:t>
      </w:r>
    </w:p>
    <w:p w14:paraId="29BDDEA0" w14:textId="77777777" w:rsidR="000B2F87" w:rsidRDefault="000B2F87" w:rsidP="000B2F87">
      <w:pPr>
        <w:rPr>
          <w:rFonts w:ascii="Times New Roman" w:hAnsi="Times New Roman" w:cs="Times New Roman"/>
        </w:rPr>
      </w:pPr>
    </w:p>
    <w:p w14:paraId="3BDB80BB" w14:textId="77777777" w:rsidR="00093744" w:rsidRPr="0050362F" w:rsidRDefault="00093744" w:rsidP="000B2F87">
      <w:pPr>
        <w:rPr>
          <w:rFonts w:ascii="Times New Roman" w:hAnsi="Times New Roman" w:cs="Times New Roman"/>
        </w:rPr>
      </w:pPr>
    </w:p>
    <w:p w14:paraId="10B70182" w14:textId="77777777" w:rsidR="006E6D00" w:rsidRPr="006E6D00" w:rsidRDefault="006E6D00" w:rsidP="006E6D00">
      <w:pPr>
        <w:rPr>
          <w:rFonts w:ascii="Times New Roman" w:hAnsi="Times New Roman" w:cs="Times New Roman"/>
        </w:rPr>
      </w:pPr>
      <w:r w:rsidRPr="006E6D00">
        <w:rPr>
          <w:rFonts w:ascii="Times New Roman" w:hAnsi="Times New Roman" w:cs="Times New Roman"/>
          <w:i/>
          <w:iCs/>
        </w:rPr>
        <w:lastRenderedPageBreak/>
        <w:t xml:space="preserve">Cantharellus </w:t>
      </w:r>
      <w:proofErr w:type="spellStart"/>
      <w:r w:rsidRPr="006E6D00">
        <w:rPr>
          <w:rFonts w:ascii="Times New Roman" w:hAnsi="Times New Roman" w:cs="Times New Roman"/>
          <w:i/>
          <w:iCs/>
        </w:rPr>
        <w:t>vicinus</w:t>
      </w:r>
      <w:proofErr w:type="spellEnd"/>
      <w:r w:rsidRPr="006E6D00">
        <w:rPr>
          <w:rFonts w:ascii="Times New Roman" w:hAnsi="Times New Roman" w:cs="Times New Roman"/>
          <w:b/>
          <w:bCs/>
          <w:i/>
          <w:iCs/>
        </w:rPr>
        <w:t xml:space="preserve"> </w:t>
      </w:r>
      <w:r w:rsidRPr="006E6D00">
        <w:rPr>
          <w:rFonts w:ascii="Times New Roman" w:hAnsi="Times New Roman" w:cs="Times New Roman"/>
        </w:rPr>
        <w:t xml:space="preserve">Swenie &amp; Matheny, sp. </w:t>
      </w:r>
      <w:proofErr w:type="spellStart"/>
      <w:r w:rsidRPr="006E6D00">
        <w:rPr>
          <w:rFonts w:ascii="Times New Roman" w:hAnsi="Times New Roman" w:cs="Times New Roman"/>
        </w:rPr>
        <w:t>nov.</w:t>
      </w:r>
      <w:proofErr w:type="spellEnd"/>
      <w:r w:rsidRPr="006E6D00">
        <w:rPr>
          <w:rFonts w:ascii="Times New Roman" w:hAnsi="Times New Roman" w:cs="Times New Roman"/>
        </w:rPr>
        <w:t xml:space="preserve"> </w:t>
      </w:r>
    </w:p>
    <w:p w14:paraId="57C18435" w14:textId="19D986AE" w:rsidR="006E6D00" w:rsidRPr="006E6D00" w:rsidRDefault="00FE2B6E" w:rsidP="006E6D00">
      <w:pPr>
        <w:rPr>
          <w:rFonts w:ascii="Times New Roman" w:hAnsi="Times New Roman" w:cs="Times New Roman"/>
        </w:rPr>
      </w:pPr>
      <w:r>
        <w:rPr>
          <w:rFonts w:ascii="Times New Roman" w:hAnsi="Times New Roman" w:cs="Times New Roman"/>
        </w:rPr>
        <w:t xml:space="preserve">Figures </w:t>
      </w:r>
      <w:r w:rsidR="00020EEF">
        <w:rPr>
          <w:rFonts w:ascii="Times New Roman" w:hAnsi="Times New Roman" w:cs="Times New Roman"/>
        </w:rPr>
        <w:t>14</w:t>
      </w:r>
      <w:r w:rsidR="006E6D00" w:rsidRPr="006E6D00">
        <w:rPr>
          <w:rFonts w:ascii="Times New Roman" w:hAnsi="Times New Roman" w:cs="Times New Roman"/>
        </w:rPr>
        <w:t xml:space="preserve">E–F, </w:t>
      </w:r>
      <w:r w:rsidR="00020EEF">
        <w:rPr>
          <w:rFonts w:ascii="Times New Roman" w:hAnsi="Times New Roman" w:cs="Times New Roman"/>
        </w:rPr>
        <w:t>15</w:t>
      </w:r>
      <w:r w:rsidR="006E6D00" w:rsidRPr="006E6D00">
        <w:rPr>
          <w:rFonts w:ascii="Times New Roman" w:hAnsi="Times New Roman" w:cs="Times New Roman"/>
        </w:rPr>
        <w:t xml:space="preserve"> </w:t>
      </w:r>
    </w:p>
    <w:p w14:paraId="4CB9C423" w14:textId="6124C333" w:rsidR="006E6D00" w:rsidRPr="006E6D00" w:rsidRDefault="006E6D00" w:rsidP="006E6D00">
      <w:pPr>
        <w:rPr>
          <w:rFonts w:ascii="Times New Roman" w:hAnsi="Times New Roman" w:cs="Times New Roman"/>
        </w:rPr>
      </w:pPr>
      <w:proofErr w:type="spellStart"/>
      <w:r w:rsidRPr="006E6D00">
        <w:rPr>
          <w:rFonts w:ascii="Times New Roman" w:hAnsi="Times New Roman" w:cs="Times New Roman"/>
        </w:rPr>
        <w:t>MycoBank</w:t>
      </w:r>
      <w:proofErr w:type="spellEnd"/>
      <w:r w:rsidRPr="006E6D00">
        <w:rPr>
          <w:rFonts w:ascii="Times New Roman" w:hAnsi="Times New Roman" w:cs="Times New Roman"/>
        </w:rPr>
        <w:t xml:space="preserve"> MB843295</w:t>
      </w:r>
      <w:r w:rsidRPr="006E6D00">
        <w:rPr>
          <w:rFonts w:ascii="Times New Roman" w:hAnsi="Times New Roman" w:cs="Times New Roman"/>
        </w:rPr>
        <w:br/>
      </w:r>
      <w:r w:rsidRPr="006E6D00">
        <w:rPr>
          <w:rFonts w:ascii="Times New Roman" w:hAnsi="Times New Roman" w:cs="Times New Roman"/>
          <w:i/>
          <w:iCs/>
        </w:rPr>
        <w:t xml:space="preserve">Typification: </w:t>
      </w:r>
      <w:r w:rsidRPr="006E6D00">
        <w:rPr>
          <w:rFonts w:ascii="Times New Roman" w:hAnsi="Times New Roman" w:cs="Times New Roman"/>
        </w:rPr>
        <w:t xml:space="preserve">USA. TENNESSEE: Knox County, Knoxville, Post Oak Drive, lawn of private residence (35.75143, −82.27356), 300 m, gregarious under </w:t>
      </w:r>
      <w:r w:rsidRPr="006E6D00">
        <w:rPr>
          <w:rFonts w:ascii="Times New Roman" w:hAnsi="Times New Roman" w:cs="Times New Roman"/>
          <w:i/>
          <w:iCs/>
        </w:rPr>
        <w:t xml:space="preserve">Quercus falcata </w:t>
      </w:r>
      <w:r w:rsidRPr="006E6D00">
        <w:rPr>
          <w:rFonts w:ascii="Times New Roman" w:hAnsi="Times New Roman" w:cs="Times New Roman"/>
        </w:rPr>
        <w:t xml:space="preserve">on soil on karst topography, 4 Jul 2019, </w:t>
      </w:r>
      <w:r w:rsidRPr="006E6D00">
        <w:rPr>
          <w:rFonts w:ascii="Times New Roman" w:hAnsi="Times New Roman" w:cs="Times New Roman"/>
          <w:i/>
          <w:iCs/>
        </w:rPr>
        <w:t xml:space="preserve">R.A. Swenie RAS426 </w:t>
      </w:r>
      <w:r w:rsidRPr="006E6D00">
        <w:rPr>
          <w:rFonts w:ascii="Times New Roman" w:hAnsi="Times New Roman" w:cs="Times New Roman"/>
        </w:rPr>
        <w:t xml:space="preserve">(holotype TENN-F-074935). GenBank: ITS2 = OM654520; 28S = OM654523; </w:t>
      </w:r>
      <w:r w:rsidRPr="006E6D00">
        <w:rPr>
          <w:rFonts w:ascii="Times New Roman" w:hAnsi="Times New Roman" w:cs="Times New Roman"/>
          <w:i/>
          <w:iCs/>
        </w:rPr>
        <w:t xml:space="preserve">tef1 </w:t>
      </w:r>
      <w:r w:rsidRPr="006E6D00">
        <w:rPr>
          <w:rFonts w:ascii="Times New Roman" w:hAnsi="Times New Roman" w:cs="Times New Roman"/>
        </w:rPr>
        <w:t xml:space="preserve">= OM751842; </w:t>
      </w:r>
      <w:r w:rsidRPr="006E6D00">
        <w:rPr>
          <w:rFonts w:ascii="Times New Roman" w:hAnsi="Times New Roman" w:cs="Times New Roman"/>
          <w:i/>
          <w:iCs/>
        </w:rPr>
        <w:t xml:space="preserve">rpb2 </w:t>
      </w:r>
      <w:r w:rsidRPr="006E6D00">
        <w:rPr>
          <w:rFonts w:ascii="Times New Roman" w:hAnsi="Times New Roman" w:cs="Times New Roman"/>
        </w:rPr>
        <w:t xml:space="preserve">= OM687942. </w:t>
      </w:r>
    </w:p>
    <w:p w14:paraId="0DA641D8" w14:textId="77777777" w:rsidR="006E6D00" w:rsidRPr="006E6D00" w:rsidRDefault="006E6D00" w:rsidP="00322C03">
      <w:pPr>
        <w:ind w:firstLine="720"/>
        <w:rPr>
          <w:rFonts w:ascii="Times New Roman" w:hAnsi="Times New Roman" w:cs="Times New Roman"/>
        </w:rPr>
      </w:pPr>
      <w:r w:rsidRPr="006E6D00">
        <w:rPr>
          <w:rFonts w:ascii="Times New Roman" w:hAnsi="Times New Roman" w:cs="Times New Roman"/>
          <w:i/>
          <w:iCs/>
        </w:rPr>
        <w:t xml:space="preserve">Etymology: </w:t>
      </w:r>
      <w:proofErr w:type="spellStart"/>
      <w:r w:rsidRPr="006E6D00">
        <w:rPr>
          <w:rFonts w:ascii="Times New Roman" w:hAnsi="Times New Roman" w:cs="Times New Roman"/>
          <w:i/>
          <w:iCs/>
        </w:rPr>
        <w:t>vicinus</w:t>
      </w:r>
      <w:proofErr w:type="spellEnd"/>
      <w:r w:rsidRPr="006E6D00">
        <w:rPr>
          <w:rFonts w:ascii="Times New Roman" w:hAnsi="Times New Roman" w:cs="Times New Roman"/>
          <w:i/>
          <w:iCs/>
        </w:rPr>
        <w:t xml:space="preserve"> </w:t>
      </w:r>
      <w:r w:rsidRPr="006E6D00">
        <w:rPr>
          <w:rFonts w:ascii="Times New Roman" w:hAnsi="Times New Roman" w:cs="Times New Roman"/>
        </w:rPr>
        <w:t xml:space="preserve">(Latin), neighbor, in reference to the occurrence in residential neighborhoods. </w:t>
      </w:r>
    </w:p>
    <w:p w14:paraId="30861D2C" w14:textId="77777777" w:rsidR="003503B2" w:rsidRPr="003503B2" w:rsidRDefault="006E6D00" w:rsidP="003503B2">
      <w:pPr>
        <w:ind w:firstLine="720"/>
        <w:rPr>
          <w:rFonts w:ascii="Times New Roman" w:hAnsi="Times New Roman" w:cs="Times New Roman"/>
        </w:rPr>
      </w:pPr>
      <w:r w:rsidRPr="006E6D00">
        <w:rPr>
          <w:rFonts w:ascii="Times New Roman" w:hAnsi="Times New Roman" w:cs="Times New Roman"/>
          <w:i/>
          <w:iCs/>
        </w:rPr>
        <w:t xml:space="preserve">Diagnosis: </w:t>
      </w:r>
      <w:r w:rsidRPr="006E6D00">
        <w:rPr>
          <w:rFonts w:ascii="Times New Roman" w:hAnsi="Times New Roman" w:cs="Times New Roman"/>
        </w:rPr>
        <w:t xml:space="preserve">A robust </w:t>
      </w:r>
      <w:r w:rsidRPr="006E6D00">
        <w:rPr>
          <w:rFonts w:ascii="Times New Roman" w:hAnsi="Times New Roman" w:cs="Times New Roman"/>
          <w:i/>
          <w:iCs/>
        </w:rPr>
        <w:t>Quercus</w:t>
      </w:r>
      <w:r w:rsidRPr="006E6D00">
        <w:rPr>
          <w:rFonts w:ascii="Times New Roman" w:hAnsi="Times New Roman" w:cs="Times New Roman"/>
        </w:rPr>
        <w:t xml:space="preserve">-associated species differing from </w:t>
      </w:r>
      <w:r w:rsidRPr="006E6D00">
        <w:rPr>
          <w:rFonts w:ascii="Times New Roman" w:hAnsi="Times New Roman" w:cs="Times New Roman"/>
          <w:i/>
          <w:iCs/>
        </w:rPr>
        <w:t xml:space="preserve">Cantharellus </w:t>
      </w:r>
      <w:proofErr w:type="spellStart"/>
      <w:r w:rsidRPr="006E6D00">
        <w:rPr>
          <w:rFonts w:ascii="Times New Roman" w:hAnsi="Times New Roman" w:cs="Times New Roman"/>
          <w:i/>
          <w:iCs/>
        </w:rPr>
        <w:t>iuventateviridis</w:t>
      </w:r>
      <w:proofErr w:type="spellEnd"/>
      <w:r w:rsidRPr="006E6D00">
        <w:rPr>
          <w:rFonts w:ascii="Times New Roman" w:hAnsi="Times New Roman" w:cs="Times New Roman"/>
          <w:i/>
          <w:iCs/>
        </w:rPr>
        <w:t xml:space="preserve"> </w:t>
      </w:r>
      <w:r w:rsidRPr="006E6D00">
        <w:rPr>
          <w:rFonts w:ascii="Times New Roman" w:hAnsi="Times New Roman" w:cs="Times New Roman"/>
        </w:rPr>
        <w:t xml:space="preserve">by sequence divergence, </w:t>
      </w:r>
      <w:r w:rsidR="003503B2" w:rsidRPr="003503B2">
        <w:rPr>
          <w:rFonts w:ascii="Times New Roman" w:hAnsi="Times New Roman" w:cs="Times New Roman"/>
        </w:rPr>
        <w:t xml:space="preserve">smaller basidiospore size, and pileus color. Differs from </w:t>
      </w:r>
      <w:r w:rsidR="003503B2" w:rsidRPr="003503B2">
        <w:rPr>
          <w:rFonts w:ascii="Times New Roman" w:hAnsi="Times New Roman" w:cs="Times New Roman"/>
          <w:i/>
          <w:iCs/>
        </w:rPr>
        <w:t xml:space="preserve">Cantharellus </w:t>
      </w:r>
      <w:proofErr w:type="spellStart"/>
      <w:r w:rsidR="003503B2" w:rsidRPr="003503B2">
        <w:rPr>
          <w:rFonts w:ascii="Times New Roman" w:hAnsi="Times New Roman" w:cs="Times New Roman"/>
          <w:i/>
          <w:iCs/>
        </w:rPr>
        <w:t>chicagoensis</w:t>
      </w:r>
      <w:proofErr w:type="spellEnd"/>
      <w:r w:rsidR="003503B2" w:rsidRPr="003503B2">
        <w:rPr>
          <w:rFonts w:ascii="Times New Roman" w:hAnsi="Times New Roman" w:cs="Times New Roman"/>
          <w:i/>
          <w:iCs/>
        </w:rPr>
        <w:t xml:space="preserve"> </w:t>
      </w:r>
      <w:r w:rsidR="003503B2" w:rsidRPr="003503B2">
        <w:rPr>
          <w:rFonts w:ascii="Times New Roman" w:hAnsi="Times New Roman" w:cs="Times New Roman"/>
        </w:rPr>
        <w:t xml:space="preserve">by sequence divergence and stipe color. </w:t>
      </w:r>
    </w:p>
    <w:p w14:paraId="241A0025" w14:textId="3CEC8156" w:rsidR="003503B2" w:rsidRPr="003503B2" w:rsidRDefault="003503B2" w:rsidP="003503B2">
      <w:pPr>
        <w:ind w:firstLine="720"/>
        <w:rPr>
          <w:rFonts w:ascii="Times New Roman" w:hAnsi="Times New Roman" w:cs="Times New Roman"/>
        </w:rPr>
      </w:pPr>
      <w:r w:rsidRPr="003503B2">
        <w:rPr>
          <w:rFonts w:ascii="Times New Roman" w:hAnsi="Times New Roman" w:cs="Times New Roman"/>
        </w:rPr>
        <w:t xml:space="preserve">Pileus 20–100 mm wide, convex to plano-convex or shallowly depressed; surface glabrous, sometimes cracking with age; pale yellow (2.5 YR 8/6) to pale yellow-peach, often with a whitish bloom over the center; margin incurved to </w:t>
      </w:r>
      <w:proofErr w:type="spellStart"/>
      <w:r w:rsidRPr="003503B2">
        <w:rPr>
          <w:rFonts w:ascii="Times New Roman" w:hAnsi="Times New Roman" w:cs="Times New Roman"/>
        </w:rPr>
        <w:t>inrolled</w:t>
      </w:r>
      <w:proofErr w:type="spellEnd"/>
      <w:r w:rsidRPr="003503B2">
        <w:rPr>
          <w:rFonts w:ascii="Times New Roman" w:hAnsi="Times New Roman" w:cs="Times New Roman"/>
        </w:rPr>
        <w:t xml:space="preserve"> and irregularly lobate. Hymenophore with closely spaced folds that appear slightly wrinkled at first, becoming blunt but well-defined folds up to 3 mm deep, often forked and occasionally interconnected; vivid yellow to peach-yellow (10 YR 8/6–8/8), becoming salmon (7.5 YR 7/8), with pinkish or salmon tones upon drying. Stipe 20–60 × 15–50 mm, central, firm, stout, equal or tapering slightly toward the base; white to cream (10 YR 8/3), staining </w:t>
      </w:r>
      <w:proofErr w:type="gramStart"/>
      <w:r w:rsidRPr="003503B2">
        <w:rPr>
          <w:rFonts w:ascii="Times New Roman" w:hAnsi="Times New Roman" w:cs="Times New Roman"/>
        </w:rPr>
        <w:t>yellow-brown</w:t>
      </w:r>
      <w:proofErr w:type="gramEnd"/>
      <w:r w:rsidRPr="003503B2">
        <w:rPr>
          <w:rFonts w:ascii="Times New Roman" w:hAnsi="Times New Roman" w:cs="Times New Roman"/>
        </w:rPr>
        <w:t xml:space="preserve"> (10 YR 6/6) very slowly after handling or storage. Context white. Odor and taste mild. </w:t>
      </w:r>
    </w:p>
    <w:p w14:paraId="14845925" w14:textId="76A4FAF1" w:rsidR="003503B2" w:rsidRPr="003503B2" w:rsidRDefault="003503B2" w:rsidP="003503B2">
      <w:pPr>
        <w:ind w:firstLine="720"/>
        <w:rPr>
          <w:rFonts w:ascii="Times New Roman" w:hAnsi="Times New Roman" w:cs="Times New Roman"/>
        </w:rPr>
      </w:pPr>
      <w:r w:rsidRPr="003503B2">
        <w:rPr>
          <w:rFonts w:ascii="Times New Roman" w:hAnsi="Times New Roman" w:cs="Times New Roman"/>
        </w:rPr>
        <w:t>Basidiospores (6)6.5–</w:t>
      </w:r>
      <w:r w:rsidRPr="003503B2">
        <w:rPr>
          <w:rFonts w:ascii="Times New Roman" w:hAnsi="Times New Roman" w:cs="Times New Roman"/>
          <w:i/>
          <w:iCs/>
        </w:rPr>
        <w:t>7.6</w:t>
      </w:r>
      <w:r w:rsidRPr="003503B2">
        <w:rPr>
          <w:rFonts w:ascii="Times New Roman" w:hAnsi="Times New Roman" w:cs="Times New Roman"/>
        </w:rPr>
        <w:t>–9 × 3.5–</w:t>
      </w:r>
      <w:r w:rsidRPr="003503B2">
        <w:rPr>
          <w:rFonts w:ascii="Times New Roman" w:hAnsi="Times New Roman" w:cs="Times New Roman"/>
          <w:i/>
          <w:iCs/>
        </w:rPr>
        <w:t>4.3</w:t>
      </w:r>
      <w:r w:rsidRPr="003503B2">
        <w:rPr>
          <w:rFonts w:ascii="Times New Roman" w:hAnsi="Times New Roman" w:cs="Times New Roman"/>
        </w:rPr>
        <w:t xml:space="preserve">–5 </w:t>
      </w:r>
      <w:proofErr w:type="spellStart"/>
      <w:r w:rsidRPr="003503B2">
        <w:rPr>
          <w:rFonts w:ascii="Times New Roman" w:hAnsi="Times New Roman" w:cs="Times New Roman"/>
        </w:rPr>
        <w:t>μm</w:t>
      </w:r>
      <w:proofErr w:type="spellEnd"/>
      <w:r w:rsidRPr="003503B2">
        <w:rPr>
          <w:rFonts w:ascii="Times New Roman" w:hAnsi="Times New Roman" w:cs="Times New Roman"/>
        </w:rPr>
        <w:t>, Q = 1.5–</w:t>
      </w:r>
      <w:r w:rsidRPr="003503B2">
        <w:rPr>
          <w:rFonts w:ascii="Times New Roman" w:hAnsi="Times New Roman" w:cs="Times New Roman"/>
          <w:i/>
          <w:iCs/>
        </w:rPr>
        <w:t>1.8</w:t>
      </w:r>
      <w:r w:rsidRPr="003503B2">
        <w:rPr>
          <w:rFonts w:ascii="Times New Roman" w:hAnsi="Times New Roman" w:cs="Times New Roman"/>
        </w:rPr>
        <w:t xml:space="preserve">–2.2(2.4), n = 78/4, smooth, elliptic, hyaline. </w:t>
      </w:r>
      <w:proofErr w:type="spellStart"/>
      <w:r w:rsidRPr="003503B2">
        <w:rPr>
          <w:rFonts w:ascii="Times New Roman" w:hAnsi="Times New Roman" w:cs="Times New Roman"/>
        </w:rPr>
        <w:t>Pileipellis</w:t>
      </w:r>
      <w:proofErr w:type="spellEnd"/>
      <w:r w:rsidRPr="003503B2">
        <w:rPr>
          <w:rFonts w:ascii="Times New Roman" w:hAnsi="Times New Roman" w:cs="Times New Roman"/>
        </w:rPr>
        <w:t xml:space="preserve"> a cutis, terminal hyphae 25–55 × 4– 6 </w:t>
      </w:r>
      <w:proofErr w:type="spellStart"/>
      <w:r w:rsidRPr="003503B2">
        <w:rPr>
          <w:rFonts w:ascii="Times New Roman" w:hAnsi="Times New Roman" w:cs="Times New Roman"/>
        </w:rPr>
        <w:t>μm</w:t>
      </w:r>
      <w:proofErr w:type="spellEnd"/>
      <w:r w:rsidRPr="003503B2">
        <w:rPr>
          <w:rFonts w:ascii="Times New Roman" w:hAnsi="Times New Roman" w:cs="Times New Roman"/>
        </w:rPr>
        <w:t xml:space="preserve">, with thickened walls. Basidia 50–84 × 5–8 </w:t>
      </w:r>
      <w:proofErr w:type="spellStart"/>
      <w:r w:rsidRPr="003503B2">
        <w:rPr>
          <w:rFonts w:ascii="Times New Roman" w:hAnsi="Times New Roman" w:cs="Times New Roman"/>
        </w:rPr>
        <w:t>μm</w:t>
      </w:r>
      <w:proofErr w:type="spellEnd"/>
      <w:r w:rsidRPr="003503B2">
        <w:rPr>
          <w:rFonts w:ascii="Times New Roman" w:hAnsi="Times New Roman" w:cs="Times New Roman"/>
        </w:rPr>
        <w:t xml:space="preserve">, clavate/undulate with (3)4–6 sterigmata. Cystidia absent. Clamp connections present throughout. Spore print </w:t>
      </w:r>
      <w:proofErr w:type="gramStart"/>
      <w:r w:rsidRPr="003503B2">
        <w:rPr>
          <w:rFonts w:ascii="Times New Roman" w:hAnsi="Times New Roman" w:cs="Times New Roman"/>
        </w:rPr>
        <w:t>cream-white</w:t>
      </w:r>
      <w:proofErr w:type="gramEnd"/>
      <w:r w:rsidRPr="003503B2">
        <w:rPr>
          <w:rFonts w:ascii="Times New Roman" w:hAnsi="Times New Roman" w:cs="Times New Roman"/>
        </w:rPr>
        <w:t xml:space="preserve">. </w:t>
      </w:r>
    </w:p>
    <w:p w14:paraId="345CA1C8" w14:textId="77777777" w:rsidR="003503B2" w:rsidRPr="003503B2" w:rsidRDefault="003503B2" w:rsidP="003503B2">
      <w:pPr>
        <w:ind w:firstLine="720"/>
        <w:rPr>
          <w:rFonts w:ascii="Times New Roman" w:hAnsi="Times New Roman" w:cs="Times New Roman"/>
        </w:rPr>
      </w:pPr>
      <w:r w:rsidRPr="003503B2">
        <w:rPr>
          <w:rFonts w:ascii="Times New Roman" w:hAnsi="Times New Roman" w:cs="Times New Roman"/>
          <w:i/>
          <w:iCs/>
        </w:rPr>
        <w:t xml:space="preserve">Ecology and distribution: </w:t>
      </w:r>
      <w:r w:rsidRPr="003503B2">
        <w:rPr>
          <w:rFonts w:ascii="Times New Roman" w:hAnsi="Times New Roman" w:cs="Times New Roman"/>
        </w:rPr>
        <w:t xml:space="preserve">Solitary to gregarious on soil under </w:t>
      </w:r>
      <w:r w:rsidRPr="003503B2">
        <w:rPr>
          <w:rFonts w:ascii="Times New Roman" w:hAnsi="Times New Roman" w:cs="Times New Roman"/>
          <w:i/>
          <w:iCs/>
        </w:rPr>
        <w:t xml:space="preserve">Quercus </w:t>
      </w:r>
      <w:r w:rsidRPr="003503B2">
        <w:rPr>
          <w:rFonts w:ascii="Times New Roman" w:hAnsi="Times New Roman" w:cs="Times New Roman"/>
        </w:rPr>
        <w:t xml:space="preserve">on karst topography in residential areas and hardwood forests, known only from Tennessee. Jul to Aug. </w:t>
      </w:r>
    </w:p>
    <w:p w14:paraId="2D1888F6" w14:textId="70B0652A" w:rsidR="001B1A4D" w:rsidRPr="001B1A4D" w:rsidRDefault="003503B2" w:rsidP="001B1A4D">
      <w:pPr>
        <w:ind w:firstLine="720"/>
        <w:rPr>
          <w:rFonts w:ascii="Times New Roman" w:hAnsi="Times New Roman" w:cs="Times New Roman"/>
        </w:rPr>
      </w:pPr>
      <w:r w:rsidRPr="003503B2">
        <w:rPr>
          <w:rFonts w:ascii="Times New Roman" w:hAnsi="Times New Roman" w:cs="Times New Roman"/>
          <w:i/>
          <w:iCs/>
        </w:rPr>
        <w:t xml:space="preserve">Additional specimens examined: </w:t>
      </w:r>
      <w:r w:rsidRPr="003503B2">
        <w:rPr>
          <w:rFonts w:ascii="Times New Roman" w:hAnsi="Times New Roman" w:cs="Times New Roman"/>
        </w:rPr>
        <w:t xml:space="preserve">USA. TENNESSEE: Knox County, Knoxville, Sharp’s Ridge Memorial Park </w:t>
      </w:r>
      <w:r w:rsidR="001B1A4D" w:rsidRPr="001B1A4D">
        <w:rPr>
          <w:rFonts w:ascii="Times New Roman" w:hAnsi="Times New Roman" w:cs="Times New Roman"/>
        </w:rPr>
        <w:t xml:space="preserve">(36.005, −83.940), 375 m, hardwood forest with </w:t>
      </w:r>
      <w:r w:rsidR="001B1A4D" w:rsidRPr="001B1A4D">
        <w:rPr>
          <w:rFonts w:ascii="Times New Roman" w:hAnsi="Times New Roman" w:cs="Times New Roman"/>
          <w:i/>
          <w:iCs/>
        </w:rPr>
        <w:t xml:space="preserve">Quercus </w:t>
      </w:r>
      <w:r w:rsidR="001B1A4D" w:rsidRPr="001B1A4D">
        <w:rPr>
          <w:rFonts w:ascii="Times New Roman" w:hAnsi="Times New Roman" w:cs="Times New Roman"/>
        </w:rPr>
        <w:t xml:space="preserve">on karst topography, 2 Jul 2020, </w:t>
      </w:r>
      <w:r w:rsidR="001B1A4D" w:rsidRPr="001B1A4D">
        <w:rPr>
          <w:rFonts w:ascii="Times New Roman" w:hAnsi="Times New Roman" w:cs="Times New Roman"/>
          <w:i/>
          <w:iCs/>
        </w:rPr>
        <w:t xml:space="preserve">R.A. Swenie RAS577 </w:t>
      </w:r>
      <w:r w:rsidR="001B1A4D" w:rsidRPr="001B1A4D">
        <w:rPr>
          <w:rFonts w:ascii="Times New Roman" w:hAnsi="Times New Roman" w:cs="Times New Roman"/>
        </w:rPr>
        <w:t xml:space="preserve">(TENN-F-075382); Knox County, Knoxville, Post Oak Dr, lawn of private residence (35.75143, −82.27356), 300 m, solitary under </w:t>
      </w:r>
      <w:r w:rsidR="001B1A4D" w:rsidRPr="001B1A4D">
        <w:rPr>
          <w:rFonts w:ascii="Times New Roman" w:hAnsi="Times New Roman" w:cs="Times New Roman"/>
          <w:i/>
          <w:iCs/>
        </w:rPr>
        <w:t xml:space="preserve">Quercus falcata </w:t>
      </w:r>
      <w:r w:rsidR="001B1A4D" w:rsidRPr="001B1A4D">
        <w:rPr>
          <w:rFonts w:ascii="Times New Roman" w:hAnsi="Times New Roman" w:cs="Times New Roman"/>
        </w:rPr>
        <w:t xml:space="preserve">on karst topography, 9 Jul 2020, </w:t>
      </w:r>
      <w:r w:rsidR="001B1A4D" w:rsidRPr="001B1A4D">
        <w:rPr>
          <w:rFonts w:ascii="Times New Roman" w:hAnsi="Times New Roman" w:cs="Times New Roman"/>
          <w:i/>
          <w:iCs/>
        </w:rPr>
        <w:t xml:space="preserve">R.A. Swenie RAS586 </w:t>
      </w:r>
      <w:r w:rsidR="001B1A4D" w:rsidRPr="001B1A4D">
        <w:rPr>
          <w:rFonts w:ascii="Times New Roman" w:hAnsi="Times New Roman" w:cs="Times New Roman"/>
        </w:rPr>
        <w:t xml:space="preserve">(TENN-F-075261); ibid., 30 Aug 2020, </w:t>
      </w:r>
      <w:r w:rsidR="001B1A4D" w:rsidRPr="001B1A4D">
        <w:rPr>
          <w:rFonts w:ascii="Times New Roman" w:hAnsi="Times New Roman" w:cs="Times New Roman"/>
          <w:i/>
          <w:iCs/>
        </w:rPr>
        <w:t xml:space="preserve">R.A. Swenie RAS669 </w:t>
      </w:r>
      <w:r w:rsidR="001B1A4D" w:rsidRPr="001B1A4D">
        <w:rPr>
          <w:rFonts w:ascii="Times New Roman" w:hAnsi="Times New Roman" w:cs="Times New Roman"/>
        </w:rPr>
        <w:t xml:space="preserve">(TENN- F-075383). </w:t>
      </w:r>
    </w:p>
    <w:p w14:paraId="3E38A7C0" w14:textId="666BD45A" w:rsidR="006E6D00" w:rsidRPr="006E6D00" w:rsidRDefault="001B1A4D" w:rsidP="00D81693">
      <w:pPr>
        <w:ind w:firstLine="720"/>
        <w:rPr>
          <w:rFonts w:ascii="Times New Roman" w:hAnsi="Times New Roman" w:cs="Times New Roman"/>
        </w:rPr>
      </w:pPr>
      <w:r w:rsidRPr="001B1A4D">
        <w:rPr>
          <w:rFonts w:ascii="Times New Roman" w:hAnsi="Times New Roman" w:cs="Times New Roman"/>
          <w:i/>
          <w:iCs/>
        </w:rPr>
        <w:t xml:space="preserve">Commentary: Cantharellus </w:t>
      </w:r>
      <w:proofErr w:type="spellStart"/>
      <w:r w:rsidRPr="001B1A4D">
        <w:rPr>
          <w:rFonts w:ascii="Times New Roman" w:hAnsi="Times New Roman" w:cs="Times New Roman"/>
          <w:i/>
          <w:iCs/>
        </w:rPr>
        <w:t>vicinus</w:t>
      </w:r>
      <w:proofErr w:type="spellEnd"/>
      <w:r w:rsidRPr="001B1A4D">
        <w:rPr>
          <w:rFonts w:ascii="Times New Roman" w:hAnsi="Times New Roman" w:cs="Times New Roman"/>
          <w:i/>
          <w:iCs/>
        </w:rPr>
        <w:t xml:space="preserve"> </w:t>
      </w:r>
      <w:r w:rsidRPr="001B1A4D">
        <w:rPr>
          <w:rFonts w:ascii="Times New Roman" w:hAnsi="Times New Roman" w:cs="Times New Roman"/>
        </w:rPr>
        <w:t xml:space="preserve">is known from residential areas and urban hardwood forests under oak trees in Knoxville, Tennessee. The species formed a well-supported monophyletic group that appeared to be most closely related to two other </w:t>
      </w:r>
      <w:r w:rsidRPr="001B1A4D">
        <w:rPr>
          <w:rFonts w:ascii="Times New Roman" w:hAnsi="Times New Roman" w:cs="Times New Roman"/>
          <w:i/>
          <w:iCs/>
        </w:rPr>
        <w:t>Quercus</w:t>
      </w:r>
      <w:r w:rsidRPr="001B1A4D">
        <w:rPr>
          <w:rFonts w:ascii="Times New Roman" w:hAnsi="Times New Roman" w:cs="Times New Roman"/>
        </w:rPr>
        <w:t xml:space="preserve">-associated species from the eastern United States: </w:t>
      </w:r>
      <w:r w:rsidRPr="001B1A4D">
        <w:rPr>
          <w:rFonts w:ascii="Times New Roman" w:hAnsi="Times New Roman" w:cs="Times New Roman"/>
          <w:i/>
          <w:iCs/>
        </w:rPr>
        <w:t xml:space="preserve">C. </w:t>
      </w:r>
      <w:proofErr w:type="spellStart"/>
      <w:r w:rsidRPr="001B1A4D">
        <w:rPr>
          <w:rFonts w:ascii="Times New Roman" w:hAnsi="Times New Roman" w:cs="Times New Roman"/>
          <w:i/>
          <w:iCs/>
        </w:rPr>
        <w:t>chicagoensis</w:t>
      </w:r>
      <w:proofErr w:type="spellEnd"/>
      <w:r w:rsidRPr="001B1A4D">
        <w:rPr>
          <w:rFonts w:ascii="Times New Roman" w:hAnsi="Times New Roman" w:cs="Times New Roman"/>
          <w:i/>
          <w:iCs/>
        </w:rPr>
        <w:t xml:space="preserve"> </w:t>
      </w:r>
      <w:r w:rsidRPr="001B1A4D">
        <w:rPr>
          <w:rFonts w:ascii="Times New Roman" w:hAnsi="Times New Roman" w:cs="Times New Roman"/>
        </w:rPr>
        <w:t xml:space="preserve">Leacock et al. and </w:t>
      </w:r>
      <w:r w:rsidRPr="001B1A4D">
        <w:rPr>
          <w:rFonts w:ascii="Times New Roman" w:hAnsi="Times New Roman" w:cs="Times New Roman"/>
          <w:i/>
          <w:iCs/>
        </w:rPr>
        <w:t xml:space="preserve">C. </w:t>
      </w:r>
      <w:proofErr w:type="spellStart"/>
      <w:r w:rsidRPr="001B1A4D">
        <w:rPr>
          <w:rFonts w:ascii="Times New Roman" w:hAnsi="Times New Roman" w:cs="Times New Roman"/>
          <w:i/>
          <w:iCs/>
        </w:rPr>
        <w:t>iuventateviridis</w:t>
      </w:r>
      <w:proofErr w:type="spellEnd"/>
      <w:r w:rsidRPr="001B1A4D">
        <w:rPr>
          <w:rFonts w:ascii="Times New Roman" w:hAnsi="Times New Roman" w:cs="Times New Roman"/>
          <w:i/>
          <w:iCs/>
        </w:rPr>
        <w:t xml:space="preserve"> </w:t>
      </w:r>
      <w:proofErr w:type="spellStart"/>
      <w:r w:rsidRPr="001B1A4D">
        <w:rPr>
          <w:rFonts w:ascii="Times New Roman" w:hAnsi="Times New Roman" w:cs="Times New Roman"/>
        </w:rPr>
        <w:t>Buyck</w:t>
      </w:r>
      <w:proofErr w:type="spellEnd"/>
      <w:r w:rsidRPr="001B1A4D">
        <w:rPr>
          <w:rFonts w:ascii="Times New Roman" w:hAnsi="Times New Roman" w:cs="Times New Roman"/>
        </w:rPr>
        <w:t xml:space="preserve"> et al. Neither of these species has been recorded from the southern Appalachian region. </w:t>
      </w:r>
      <w:r w:rsidRPr="001B1A4D">
        <w:rPr>
          <w:rFonts w:ascii="Times New Roman" w:hAnsi="Times New Roman" w:cs="Times New Roman"/>
          <w:i/>
          <w:iCs/>
        </w:rPr>
        <w:t xml:space="preserve">Cantharellus </w:t>
      </w:r>
      <w:proofErr w:type="spellStart"/>
      <w:r w:rsidRPr="001B1A4D">
        <w:rPr>
          <w:rFonts w:ascii="Times New Roman" w:hAnsi="Times New Roman" w:cs="Times New Roman"/>
          <w:i/>
          <w:iCs/>
        </w:rPr>
        <w:t>chicagoensis</w:t>
      </w:r>
      <w:proofErr w:type="spellEnd"/>
      <w:r w:rsidRPr="001B1A4D">
        <w:rPr>
          <w:rFonts w:ascii="Times New Roman" w:hAnsi="Times New Roman" w:cs="Times New Roman"/>
          <w:i/>
          <w:iCs/>
        </w:rPr>
        <w:t xml:space="preserve"> </w:t>
      </w:r>
      <w:r w:rsidRPr="001B1A4D">
        <w:rPr>
          <w:rFonts w:ascii="Times New Roman" w:hAnsi="Times New Roman" w:cs="Times New Roman"/>
        </w:rPr>
        <w:t xml:space="preserve">and </w:t>
      </w:r>
      <w:r w:rsidRPr="001B1A4D">
        <w:rPr>
          <w:rFonts w:ascii="Times New Roman" w:hAnsi="Times New Roman" w:cs="Times New Roman"/>
          <w:i/>
          <w:iCs/>
        </w:rPr>
        <w:t xml:space="preserve">C. </w:t>
      </w:r>
      <w:proofErr w:type="spellStart"/>
      <w:r w:rsidRPr="001B1A4D">
        <w:rPr>
          <w:rFonts w:ascii="Times New Roman" w:hAnsi="Times New Roman" w:cs="Times New Roman"/>
          <w:i/>
          <w:iCs/>
        </w:rPr>
        <w:t>iuventateviridis</w:t>
      </w:r>
      <w:proofErr w:type="spellEnd"/>
      <w:r w:rsidRPr="001B1A4D">
        <w:rPr>
          <w:rFonts w:ascii="Times New Roman" w:hAnsi="Times New Roman" w:cs="Times New Roman"/>
          <w:i/>
          <w:iCs/>
        </w:rPr>
        <w:t xml:space="preserve"> </w:t>
      </w:r>
      <w:r w:rsidRPr="001B1A4D">
        <w:rPr>
          <w:rFonts w:ascii="Times New Roman" w:hAnsi="Times New Roman" w:cs="Times New Roman"/>
        </w:rPr>
        <w:t xml:space="preserve">are known only from the Midwest and Gulf Coast states, respectively. Both species have </w:t>
      </w:r>
      <w:proofErr w:type="spellStart"/>
      <w:r w:rsidRPr="001B1A4D">
        <w:rPr>
          <w:rFonts w:ascii="Times New Roman" w:hAnsi="Times New Roman" w:cs="Times New Roman"/>
        </w:rPr>
        <w:t>basidiomata</w:t>
      </w:r>
      <w:proofErr w:type="spellEnd"/>
      <w:r w:rsidRPr="001B1A4D">
        <w:rPr>
          <w:rFonts w:ascii="Times New Roman" w:hAnsi="Times New Roman" w:cs="Times New Roman"/>
        </w:rPr>
        <w:t xml:space="preserve"> with greenish tones at the pileus margin when immature (</w:t>
      </w:r>
      <w:proofErr w:type="spellStart"/>
      <w:r w:rsidRPr="001B1A4D">
        <w:rPr>
          <w:rFonts w:ascii="Times New Roman" w:hAnsi="Times New Roman" w:cs="Times New Roman"/>
        </w:rPr>
        <w:t>Buyck</w:t>
      </w:r>
      <w:proofErr w:type="spellEnd"/>
      <w:r w:rsidRPr="001B1A4D">
        <w:rPr>
          <w:rFonts w:ascii="Times New Roman" w:hAnsi="Times New Roman" w:cs="Times New Roman"/>
        </w:rPr>
        <w:t xml:space="preserve"> et al. 2016c; Leacock et al. 2016), a feature lacking from </w:t>
      </w:r>
      <w:r w:rsidRPr="001B1A4D">
        <w:rPr>
          <w:rFonts w:ascii="Times New Roman" w:hAnsi="Times New Roman" w:cs="Times New Roman"/>
          <w:i/>
          <w:iCs/>
        </w:rPr>
        <w:t xml:space="preserve">C. </w:t>
      </w:r>
      <w:proofErr w:type="spellStart"/>
      <w:r w:rsidRPr="001B1A4D">
        <w:rPr>
          <w:rFonts w:ascii="Times New Roman" w:hAnsi="Times New Roman" w:cs="Times New Roman"/>
          <w:i/>
          <w:iCs/>
        </w:rPr>
        <w:t>vicinus</w:t>
      </w:r>
      <w:proofErr w:type="spellEnd"/>
      <w:r w:rsidRPr="001B1A4D">
        <w:rPr>
          <w:rFonts w:ascii="Times New Roman" w:hAnsi="Times New Roman" w:cs="Times New Roman"/>
        </w:rPr>
        <w:t xml:space="preserve">. </w:t>
      </w:r>
      <w:proofErr w:type="spellStart"/>
      <w:r w:rsidRPr="001B1A4D">
        <w:rPr>
          <w:rFonts w:ascii="Times New Roman" w:hAnsi="Times New Roman" w:cs="Times New Roman"/>
        </w:rPr>
        <w:t>Basidiomata</w:t>
      </w:r>
      <w:proofErr w:type="spellEnd"/>
      <w:r w:rsidRPr="001B1A4D">
        <w:rPr>
          <w:rFonts w:ascii="Times New Roman" w:hAnsi="Times New Roman" w:cs="Times New Roman"/>
        </w:rPr>
        <w:t xml:space="preserve"> of </w:t>
      </w:r>
      <w:r w:rsidRPr="001B1A4D">
        <w:rPr>
          <w:rFonts w:ascii="Times New Roman" w:hAnsi="Times New Roman" w:cs="Times New Roman"/>
          <w:i/>
          <w:iCs/>
        </w:rPr>
        <w:t xml:space="preserve">C. </w:t>
      </w:r>
      <w:proofErr w:type="spellStart"/>
      <w:r w:rsidRPr="001B1A4D">
        <w:rPr>
          <w:rFonts w:ascii="Times New Roman" w:hAnsi="Times New Roman" w:cs="Times New Roman"/>
          <w:i/>
          <w:iCs/>
        </w:rPr>
        <w:t>quercophilus</w:t>
      </w:r>
      <w:proofErr w:type="spellEnd"/>
      <w:r w:rsidRPr="001B1A4D">
        <w:rPr>
          <w:rFonts w:ascii="Times New Roman" w:hAnsi="Times New Roman" w:cs="Times New Roman"/>
        </w:rPr>
        <w:t xml:space="preserve">, </w:t>
      </w:r>
      <w:r w:rsidRPr="001B1A4D">
        <w:rPr>
          <w:rFonts w:ascii="Times New Roman" w:hAnsi="Times New Roman" w:cs="Times New Roman"/>
        </w:rPr>
        <w:lastRenderedPageBreak/>
        <w:t xml:space="preserve">another </w:t>
      </w:r>
      <w:r w:rsidRPr="001B1A4D">
        <w:rPr>
          <w:rFonts w:ascii="Times New Roman" w:hAnsi="Times New Roman" w:cs="Times New Roman"/>
          <w:i/>
          <w:iCs/>
        </w:rPr>
        <w:t>Quercus</w:t>
      </w:r>
      <w:r w:rsidRPr="001B1A4D">
        <w:rPr>
          <w:rFonts w:ascii="Times New Roman" w:hAnsi="Times New Roman" w:cs="Times New Roman"/>
        </w:rPr>
        <w:t xml:space="preserve">-associated species known only from Gulf Coast states, are much smaller than those of </w:t>
      </w:r>
      <w:r w:rsidRPr="001B1A4D">
        <w:rPr>
          <w:rFonts w:ascii="Times New Roman" w:hAnsi="Times New Roman" w:cs="Times New Roman"/>
          <w:i/>
          <w:iCs/>
        </w:rPr>
        <w:t xml:space="preserve">C. </w:t>
      </w:r>
      <w:proofErr w:type="spellStart"/>
      <w:r w:rsidRPr="001B1A4D">
        <w:rPr>
          <w:rFonts w:ascii="Times New Roman" w:hAnsi="Times New Roman" w:cs="Times New Roman"/>
          <w:i/>
          <w:iCs/>
        </w:rPr>
        <w:t>vicinus</w:t>
      </w:r>
      <w:proofErr w:type="spellEnd"/>
      <w:r w:rsidRPr="001B1A4D">
        <w:rPr>
          <w:rFonts w:ascii="Times New Roman" w:hAnsi="Times New Roman" w:cs="Times New Roman"/>
          <w:i/>
          <w:iCs/>
        </w:rPr>
        <w:t xml:space="preserve"> </w:t>
      </w:r>
      <w:r w:rsidRPr="001B1A4D">
        <w:rPr>
          <w:rFonts w:ascii="Times New Roman" w:hAnsi="Times New Roman" w:cs="Times New Roman"/>
        </w:rPr>
        <w:t>and have a brown pileus (</w:t>
      </w:r>
      <w:proofErr w:type="spellStart"/>
      <w:r w:rsidRPr="001B1A4D">
        <w:rPr>
          <w:rFonts w:ascii="Times New Roman" w:hAnsi="Times New Roman" w:cs="Times New Roman"/>
        </w:rPr>
        <w:t>Buyck</w:t>
      </w:r>
      <w:proofErr w:type="spellEnd"/>
      <w:r w:rsidRPr="001B1A4D">
        <w:rPr>
          <w:rFonts w:ascii="Times New Roman" w:hAnsi="Times New Roman" w:cs="Times New Roman"/>
        </w:rPr>
        <w:t xml:space="preserve"> et al. 2010). </w:t>
      </w:r>
      <w:r w:rsidRPr="001B1A4D">
        <w:rPr>
          <w:rFonts w:ascii="Times New Roman" w:hAnsi="Times New Roman" w:cs="Times New Roman"/>
          <w:i/>
          <w:iCs/>
        </w:rPr>
        <w:t xml:space="preserve">Cantharellus </w:t>
      </w:r>
      <w:proofErr w:type="spellStart"/>
      <w:r w:rsidRPr="001B1A4D">
        <w:rPr>
          <w:rFonts w:ascii="Times New Roman" w:hAnsi="Times New Roman" w:cs="Times New Roman"/>
          <w:i/>
          <w:iCs/>
        </w:rPr>
        <w:t>vicinus</w:t>
      </w:r>
      <w:proofErr w:type="spellEnd"/>
      <w:r w:rsidRPr="001B1A4D">
        <w:rPr>
          <w:rFonts w:ascii="Times New Roman" w:hAnsi="Times New Roman" w:cs="Times New Roman"/>
          <w:i/>
          <w:iCs/>
        </w:rPr>
        <w:t xml:space="preserve"> </w:t>
      </w:r>
      <w:r w:rsidRPr="001B1A4D">
        <w:rPr>
          <w:rFonts w:ascii="Times New Roman" w:hAnsi="Times New Roman" w:cs="Times New Roman"/>
        </w:rPr>
        <w:t xml:space="preserve">is a relatively large, stout, fleshy chanterelle that grows slowly and persists through periods of dry weather, which may contribute to the </w:t>
      </w:r>
      <w:proofErr w:type="gramStart"/>
      <w:r w:rsidRPr="001B1A4D">
        <w:rPr>
          <w:rFonts w:ascii="Times New Roman" w:hAnsi="Times New Roman" w:cs="Times New Roman"/>
        </w:rPr>
        <w:t>sometimes cracked</w:t>
      </w:r>
      <w:proofErr w:type="gramEnd"/>
      <w:r w:rsidRPr="001B1A4D">
        <w:rPr>
          <w:rFonts w:ascii="Times New Roman" w:hAnsi="Times New Roman" w:cs="Times New Roman"/>
        </w:rPr>
        <w:t xml:space="preserve"> appearance of the pileus. Other distinctive features include the </w:t>
      </w:r>
      <w:r w:rsidR="00FC0F1E" w:rsidRPr="00FC0F1E">
        <w:rPr>
          <w:rFonts w:ascii="Times New Roman" w:hAnsi="Times New Roman" w:cs="Times New Roman"/>
        </w:rPr>
        <w:t xml:space="preserve">strongly </w:t>
      </w:r>
      <w:proofErr w:type="spellStart"/>
      <w:r w:rsidR="00FC0F1E" w:rsidRPr="00FC0F1E">
        <w:rPr>
          <w:rFonts w:ascii="Times New Roman" w:hAnsi="Times New Roman" w:cs="Times New Roman"/>
        </w:rPr>
        <w:t>inrolled</w:t>
      </w:r>
      <w:proofErr w:type="spellEnd"/>
      <w:r w:rsidR="00FC0F1E" w:rsidRPr="00FC0F1E">
        <w:rPr>
          <w:rFonts w:ascii="Times New Roman" w:hAnsi="Times New Roman" w:cs="Times New Roman"/>
        </w:rPr>
        <w:t xml:space="preserve"> pileus margin and hymenophore with crowded folds that turn orange or salmon-colored upon drying. </w:t>
      </w:r>
    </w:p>
    <w:p w14:paraId="0561E953" w14:textId="3F5398C7" w:rsidR="00054AFC" w:rsidRPr="00054AFC" w:rsidRDefault="00054AFC" w:rsidP="00054AFC">
      <w:pPr>
        <w:rPr>
          <w:rFonts w:ascii="Times New Roman" w:hAnsi="Times New Roman" w:cs="Times New Roman"/>
        </w:rPr>
      </w:pPr>
    </w:p>
    <w:p w14:paraId="6F42123B" w14:textId="51F38683" w:rsidR="00B66D5A" w:rsidRDefault="00B66D5A" w:rsidP="00B66D5A">
      <w:pPr>
        <w:rPr>
          <w:rFonts w:ascii="Times New Roman" w:hAnsi="Times New Roman" w:cs="Times New Roman"/>
          <w:i/>
          <w:iCs/>
        </w:rPr>
      </w:pPr>
      <w:r w:rsidRPr="00B66D5A">
        <w:rPr>
          <w:rFonts w:ascii="Times New Roman" w:hAnsi="Times New Roman" w:cs="Times New Roman"/>
          <w:i/>
          <w:iCs/>
        </w:rPr>
        <w:t xml:space="preserve">Cantharellus </w:t>
      </w:r>
      <w:proofErr w:type="spellStart"/>
      <w:r w:rsidRPr="00B66D5A">
        <w:rPr>
          <w:rFonts w:ascii="Times New Roman" w:hAnsi="Times New Roman" w:cs="Times New Roman"/>
        </w:rPr>
        <w:t>subg</w:t>
      </w:r>
      <w:proofErr w:type="spellEnd"/>
      <w:r w:rsidRPr="00B66D5A">
        <w:rPr>
          <w:rFonts w:ascii="Times New Roman" w:hAnsi="Times New Roman" w:cs="Times New Roman"/>
        </w:rPr>
        <w:t xml:space="preserve">. </w:t>
      </w:r>
      <w:proofErr w:type="spellStart"/>
      <w:r w:rsidRPr="00B66D5A">
        <w:rPr>
          <w:rFonts w:ascii="Times New Roman" w:hAnsi="Times New Roman" w:cs="Times New Roman"/>
          <w:i/>
          <w:iCs/>
        </w:rPr>
        <w:t>Cinnabarinus</w:t>
      </w:r>
      <w:proofErr w:type="spellEnd"/>
    </w:p>
    <w:p w14:paraId="067C436F" w14:textId="77777777" w:rsidR="00B66D5A" w:rsidRPr="00B66D5A" w:rsidRDefault="00B66D5A" w:rsidP="00B66D5A">
      <w:pPr>
        <w:rPr>
          <w:rFonts w:ascii="Times New Roman" w:hAnsi="Times New Roman" w:cs="Times New Roman"/>
        </w:rPr>
      </w:pPr>
    </w:p>
    <w:p w14:paraId="54C26322" w14:textId="77777777" w:rsidR="00B66D5A" w:rsidRPr="00B66D5A" w:rsidRDefault="00B66D5A" w:rsidP="00B66D5A">
      <w:pPr>
        <w:rPr>
          <w:rFonts w:ascii="Times New Roman" w:hAnsi="Times New Roman" w:cs="Times New Roman"/>
        </w:rPr>
      </w:pPr>
      <w:r w:rsidRPr="00B66D5A">
        <w:rPr>
          <w:rFonts w:ascii="Times New Roman" w:hAnsi="Times New Roman" w:cs="Times New Roman"/>
          <w:i/>
          <w:iCs/>
        </w:rPr>
        <w:t xml:space="preserve">Cantharellus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w:t>
      </w:r>
      <w:r w:rsidRPr="00B66D5A">
        <w:rPr>
          <w:rFonts w:ascii="Times New Roman" w:hAnsi="Times New Roman" w:cs="Times New Roman"/>
        </w:rPr>
        <w:t>(</w:t>
      </w:r>
      <w:proofErr w:type="spellStart"/>
      <w:r w:rsidRPr="00B66D5A">
        <w:rPr>
          <w:rFonts w:ascii="Times New Roman" w:hAnsi="Times New Roman" w:cs="Times New Roman"/>
        </w:rPr>
        <w:t>Schwein</w:t>
      </w:r>
      <w:proofErr w:type="spellEnd"/>
      <w:r w:rsidRPr="00B66D5A">
        <w:rPr>
          <w:rFonts w:ascii="Times New Roman" w:hAnsi="Times New Roman" w:cs="Times New Roman"/>
        </w:rPr>
        <w:t xml:space="preserve">.) </w:t>
      </w:r>
      <w:proofErr w:type="spellStart"/>
      <w:r w:rsidRPr="00B66D5A">
        <w:rPr>
          <w:rFonts w:ascii="Times New Roman" w:hAnsi="Times New Roman" w:cs="Times New Roman"/>
        </w:rPr>
        <w:t>Schwein</w:t>
      </w:r>
      <w:proofErr w:type="spellEnd"/>
      <w:r w:rsidRPr="00B66D5A">
        <w:rPr>
          <w:rFonts w:ascii="Times New Roman" w:hAnsi="Times New Roman" w:cs="Times New Roman"/>
        </w:rPr>
        <w:t xml:space="preserve">., Trans Am Phil Soc 4:153. 1834. </w:t>
      </w:r>
    </w:p>
    <w:p w14:paraId="4061F960" w14:textId="77777777" w:rsidR="00B66D5A" w:rsidRPr="00B66D5A" w:rsidRDefault="00B66D5A" w:rsidP="00A23872">
      <w:pPr>
        <w:ind w:firstLine="720"/>
        <w:rPr>
          <w:rFonts w:ascii="Times New Roman" w:hAnsi="Times New Roman" w:cs="Times New Roman"/>
        </w:rPr>
      </w:pPr>
      <w:r w:rsidRPr="00B66D5A">
        <w:rPr>
          <w:rFonts w:ascii="Times New Roman" w:hAnsi="Times New Roman" w:cs="Times New Roman"/>
          <w:i/>
          <w:iCs/>
        </w:rPr>
        <w:t xml:space="preserve">Typification: </w:t>
      </w:r>
      <w:r w:rsidRPr="00B66D5A">
        <w:rPr>
          <w:rFonts w:ascii="Times New Roman" w:hAnsi="Times New Roman" w:cs="Times New Roman"/>
        </w:rPr>
        <w:t xml:space="preserve">USA. TENNESSEE: Blount County, Great Smoky Mountains National Park, Cades Cove, Willie Myers (35.6, −83.8), 530 m, 14 Jul 2004, </w:t>
      </w:r>
      <w:proofErr w:type="spellStart"/>
      <w:r w:rsidRPr="00B66D5A">
        <w:rPr>
          <w:rFonts w:ascii="Times New Roman" w:hAnsi="Times New Roman" w:cs="Times New Roman"/>
          <w:i/>
          <w:iCs/>
        </w:rPr>
        <w:t>Buyck</w:t>
      </w:r>
      <w:proofErr w:type="spellEnd"/>
      <w:r w:rsidRPr="00B66D5A">
        <w:rPr>
          <w:rFonts w:ascii="Times New Roman" w:hAnsi="Times New Roman" w:cs="Times New Roman"/>
          <w:i/>
          <w:iCs/>
        </w:rPr>
        <w:t xml:space="preserve"> 04.263 </w:t>
      </w:r>
      <w:r w:rsidRPr="00B66D5A">
        <w:rPr>
          <w:rFonts w:ascii="Times New Roman" w:hAnsi="Times New Roman" w:cs="Times New Roman"/>
        </w:rPr>
        <w:t xml:space="preserve">(neotype PC 084092). GenBank: </w:t>
      </w:r>
      <w:r w:rsidRPr="00B66D5A">
        <w:rPr>
          <w:rFonts w:ascii="Times New Roman" w:hAnsi="Times New Roman" w:cs="Times New Roman"/>
          <w:i/>
          <w:iCs/>
        </w:rPr>
        <w:t xml:space="preserve">tef1 </w:t>
      </w:r>
      <w:r w:rsidRPr="00B66D5A">
        <w:rPr>
          <w:rFonts w:ascii="Times New Roman" w:hAnsi="Times New Roman" w:cs="Times New Roman"/>
        </w:rPr>
        <w:t xml:space="preserve">= GQ914983. </w:t>
      </w:r>
    </w:p>
    <w:p w14:paraId="09A8B28B" w14:textId="638F739A" w:rsidR="00B66D5A" w:rsidRPr="00B66D5A" w:rsidRDefault="00B66D5A" w:rsidP="00A23872">
      <w:pPr>
        <w:ind w:firstLine="720"/>
        <w:rPr>
          <w:rFonts w:ascii="Times New Roman" w:hAnsi="Times New Roman" w:cs="Times New Roman"/>
        </w:rPr>
      </w:pPr>
      <w:r w:rsidRPr="00B66D5A">
        <w:rPr>
          <w:rFonts w:ascii="Times New Roman" w:hAnsi="Times New Roman" w:cs="Times New Roman"/>
          <w:i/>
          <w:iCs/>
        </w:rPr>
        <w:t xml:space="preserve">Ecology and distribution: </w:t>
      </w:r>
      <w:r w:rsidRPr="00B66D5A">
        <w:rPr>
          <w:rFonts w:ascii="Times New Roman" w:hAnsi="Times New Roman" w:cs="Times New Roman"/>
        </w:rPr>
        <w:t xml:space="preserve">On soil in mixed woods, possibly widespread throughout eastern North America, including reports from Mexico, the Bahamas, Puerto Rico, and observations as far south as Honduras. Jul to Aug. </w:t>
      </w:r>
    </w:p>
    <w:p w14:paraId="27D629BB" w14:textId="54321280" w:rsidR="00B66D5A" w:rsidRPr="00B66D5A" w:rsidRDefault="00B66D5A" w:rsidP="00A23872">
      <w:pPr>
        <w:ind w:firstLine="720"/>
        <w:rPr>
          <w:rFonts w:ascii="Times New Roman" w:hAnsi="Times New Roman" w:cs="Times New Roman"/>
        </w:rPr>
      </w:pPr>
      <w:r w:rsidRPr="00B66D5A">
        <w:rPr>
          <w:rFonts w:ascii="Times New Roman" w:hAnsi="Times New Roman" w:cs="Times New Roman"/>
          <w:i/>
          <w:iCs/>
        </w:rPr>
        <w:t xml:space="preserve">Commentary: </w:t>
      </w:r>
      <w:r w:rsidRPr="00B66D5A">
        <w:rPr>
          <w:rFonts w:ascii="Times New Roman" w:hAnsi="Times New Roman" w:cs="Times New Roman"/>
        </w:rPr>
        <w:t xml:space="preserve">Samples of small red chanterelles analyzed in this study were collected from various localities within the Great Smoky Mountains National Park in North Carolina and Tennessee. </w:t>
      </w:r>
      <w:r w:rsidRPr="00B66D5A">
        <w:rPr>
          <w:rFonts w:ascii="Times New Roman" w:hAnsi="Times New Roman" w:cs="Times New Roman"/>
          <w:i/>
          <w:iCs/>
        </w:rPr>
        <w:t xml:space="preserve">Cantharellus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rPr>
        <w:t xml:space="preserve">, originally described from Pennsylvania, was recently </w:t>
      </w:r>
      <w:proofErr w:type="spellStart"/>
      <w:r w:rsidRPr="00B66D5A">
        <w:rPr>
          <w:rFonts w:ascii="Times New Roman" w:hAnsi="Times New Roman" w:cs="Times New Roman"/>
        </w:rPr>
        <w:t>neotypified</w:t>
      </w:r>
      <w:proofErr w:type="spellEnd"/>
      <w:r w:rsidRPr="00B66D5A">
        <w:rPr>
          <w:rFonts w:ascii="Times New Roman" w:hAnsi="Times New Roman" w:cs="Times New Roman"/>
        </w:rPr>
        <w:t xml:space="preserve"> from Cades Cove on the Tennessee side of the Great Smoky Mountains National Park due to a lack of designated type material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et al. 2011). However, all samples of small red chanterelles sequenced during this study matched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corallinus</w:t>
      </w:r>
      <w:proofErr w:type="spellEnd"/>
      <w:r w:rsidRPr="00B66D5A">
        <w:rPr>
          <w:rFonts w:ascii="Times New Roman" w:hAnsi="Times New Roman" w:cs="Times New Roman"/>
        </w:rPr>
        <w:t xml:space="preserve">, not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rPr>
        <w:t xml:space="preserve">. We therefore suspect that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corallinus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is more common than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in the southern Appalachians. The results of our phylogenetic analysis showed that samples from other studies originally labeled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(BB 07.053, GRSM77031) formed a clade sister to </w:t>
      </w:r>
      <w:r w:rsidRPr="00B66D5A">
        <w:rPr>
          <w:rFonts w:ascii="Times New Roman" w:hAnsi="Times New Roman" w:cs="Times New Roman"/>
          <w:i/>
          <w:iCs/>
        </w:rPr>
        <w:t xml:space="preserve">C. minor </w:t>
      </w:r>
      <w:r w:rsidRPr="00B66D5A">
        <w:rPr>
          <w:rFonts w:ascii="Times New Roman" w:hAnsi="Times New Roman" w:cs="Times New Roman"/>
        </w:rPr>
        <w:t xml:space="preserve">f. </w:t>
      </w:r>
      <w:proofErr w:type="spellStart"/>
      <w:r w:rsidRPr="00B66D5A">
        <w:rPr>
          <w:rFonts w:ascii="Times New Roman" w:hAnsi="Times New Roman" w:cs="Times New Roman"/>
          <w:i/>
          <w:iCs/>
        </w:rPr>
        <w:t>intensissimus</w:t>
      </w:r>
      <w:proofErr w:type="spellEnd"/>
      <w:r w:rsidRPr="00B66D5A">
        <w:rPr>
          <w:rFonts w:ascii="Times New Roman" w:hAnsi="Times New Roman" w:cs="Times New Roman"/>
        </w:rPr>
        <w:t xml:space="preserve">, with the neotype of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sister to those two clades. As mentioned by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et al. (2011), more specimens should be analyzed to determine the extent of genetic and species-level diversity within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rPr>
        <w:t xml:space="preserve">. Other species of red chanterelles that may be confused for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include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texensis</w:t>
      </w:r>
      <w:proofErr w:type="spellEnd"/>
      <w:r w:rsidRPr="00B66D5A">
        <w:rPr>
          <w:rFonts w:ascii="Times New Roman" w:hAnsi="Times New Roman" w:cs="Times New Roman"/>
          <w:i/>
          <w:iCs/>
        </w:rPr>
        <w:t xml:space="preserve">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&amp; V. </w:t>
      </w:r>
      <w:proofErr w:type="spellStart"/>
      <w:r w:rsidRPr="00B66D5A">
        <w:rPr>
          <w:rFonts w:ascii="Times New Roman" w:hAnsi="Times New Roman" w:cs="Times New Roman"/>
        </w:rPr>
        <w:t>Hofst</w:t>
      </w:r>
      <w:proofErr w:type="spellEnd"/>
      <w:r w:rsidRPr="00B66D5A">
        <w:rPr>
          <w:rFonts w:ascii="Times New Roman" w:hAnsi="Times New Roman" w:cs="Times New Roman"/>
        </w:rPr>
        <w:t xml:space="preserve">. in Texas and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coccolobae</w:t>
      </w:r>
      <w:proofErr w:type="spellEnd"/>
      <w:r w:rsidRPr="00B66D5A">
        <w:rPr>
          <w:rFonts w:ascii="Times New Roman" w:hAnsi="Times New Roman" w:cs="Times New Roman"/>
          <w:i/>
          <w:iCs/>
        </w:rPr>
        <w:t xml:space="preserve">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P.-A. Moreau &amp; </w:t>
      </w:r>
      <w:proofErr w:type="spellStart"/>
      <w:r w:rsidRPr="00B66D5A">
        <w:rPr>
          <w:rFonts w:ascii="Times New Roman" w:hAnsi="Times New Roman" w:cs="Times New Roman"/>
        </w:rPr>
        <w:t>Courtec</w:t>
      </w:r>
      <w:proofErr w:type="spellEnd"/>
      <w:r w:rsidRPr="00B66D5A">
        <w:rPr>
          <w:rFonts w:ascii="Times New Roman" w:hAnsi="Times New Roman" w:cs="Times New Roman"/>
        </w:rPr>
        <w:t xml:space="preserve">. </w:t>
      </w:r>
      <w:r w:rsidRPr="00B66D5A">
        <w:rPr>
          <w:rFonts w:ascii="Times New Roman" w:hAnsi="Times New Roman" w:cs="Times New Roman"/>
          <w:i/>
          <w:iCs/>
        </w:rPr>
        <w:t xml:space="preserve">Cantharellus </w:t>
      </w:r>
      <w:proofErr w:type="spellStart"/>
      <w:r w:rsidRPr="00B66D5A">
        <w:rPr>
          <w:rFonts w:ascii="Times New Roman" w:hAnsi="Times New Roman" w:cs="Times New Roman"/>
          <w:i/>
          <w:iCs/>
        </w:rPr>
        <w:t>texensis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is known only from Texas and can be distinguished from </w:t>
      </w:r>
      <w:r w:rsidRPr="00B66D5A">
        <w:rPr>
          <w:rFonts w:ascii="Times New Roman" w:hAnsi="Times New Roman" w:cs="Times New Roman"/>
          <w:i/>
          <w:iCs/>
        </w:rPr>
        <w:t xml:space="preserve">C.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by longer spores and thin-walled </w:t>
      </w:r>
      <w:proofErr w:type="spellStart"/>
      <w:r w:rsidRPr="00B66D5A">
        <w:rPr>
          <w:rFonts w:ascii="Times New Roman" w:hAnsi="Times New Roman" w:cs="Times New Roman"/>
        </w:rPr>
        <w:t>pileipellis</w:t>
      </w:r>
      <w:proofErr w:type="spellEnd"/>
      <w:r w:rsidRPr="00B66D5A">
        <w:rPr>
          <w:rFonts w:ascii="Times New Roman" w:hAnsi="Times New Roman" w:cs="Times New Roman"/>
        </w:rPr>
        <w:t xml:space="preserve"> hyphae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et al. 2011). In contrast to </w:t>
      </w:r>
      <w:r w:rsidRPr="00B66D5A">
        <w:rPr>
          <w:rFonts w:ascii="Times New Roman" w:hAnsi="Times New Roman" w:cs="Times New Roman"/>
          <w:i/>
          <w:iCs/>
        </w:rPr>
        <w:t xml:space="preserve">Cantharellus </w:t>
      </w:r>
      <w:proofErr w:type="spellStart"/>
      <w:r w:rsidRPr="00B66D5A">
        <w:rPr>
          <w:rFonts w:ascii="Times New Roman" w:hAnsi="Times New Roman" w:cs="Times New Roman"/>
          <w:i/>
          <w:iCs/>
        </w:rPr>
        <w:t>cinnabarinus</w:t>
      </w:r>
      <w:proofErr w:type="spellEnd"/>
      <w:r w:rsidRPr="00B66D5A">
        <w:rPr>
          <w:rFonts w:ascii="Times New Roman" w:hAnsi="Times New Roman" w:cs="Times New Roman"/>
          <w:i/>
          <w:iCs/>
        </w:rPr>
        <w:t xml:space="preserve">, Cantharellus </w:t>
      </w:r>
      <w:proofErr w:type="spellStart"/>
      <w:r w:rsidRPr="00B66D5A">
        <w:rPr>
          <w:rFonts w:ascii="Times New Roman" w:hAnsi="Times New Roman" w:cs="Times New Roman"/>
          <w:i/>
          <w:iCs/>
        </w:rPr>
        <w:t>coccolobae</w:t>
      </w:r>
      <w:proofErr w:type="spellEnd"/>
      <w:r w:rsidRPr="00B66D5A">
        <w:rPr>
          <w:rFonts w:ascii="Times New Roman" w:hAnsi="Times New Roman" w:cs="Times New Roman"/>
          <w:i/>
          <w:iCs/>
        </w:rPr>
        <w:t xml:space="preserve"> </w:t>
      </w:r>
      <w:r w:rsidRPr="00B66D5A">
        <w:rPr>
          <w:rFonts w:ascii="Times New Roman" w:hAnsi="Times New Roman" w:cs="Times New Roman"/>
        </w:rPr>
        <w:t xml:space="preserve">has larger spores and grows in association with </w:t>
      </w:r>
      <w:proofErr w:type="spellStart"/>
      <w:r w:rsidRPr="00B66D5A">
        <w:rPr>
          <w:rFonts w:ascii="Times New Roman" w:hAnsi="Times New Roman" w:cs="Times New Roman"/>
          <w:i/>
          <w:iCs/>
        </w:rPr>
        <w:t>Coccoloba</w:t>
      </w:r>
      <w:proofErr w:type="spellEnd"/>
      <w:r w:rsidRPr="00B66D5A">
        <w:rPr>
          <w:rFonts w:ascii="Times New Roman" w:hAnsi="Times New Roman" w:cs="Times New Roman"/>
          <w:i/>
          <w:iCs/>
        </w:rPr>
        <w:t xml:space="preserve"> </w:t>
      </w:r>
      <w:r w:rsidRPr="00B66D5A">
        <w:rPr>
          <w:rFonts w:ascii="Times New Roman" w:hAnsi="Times New Roman" w:cs="Times New Roman"/>
        </w:rPr>
        <w:t>in the Caribbean, Mexico, and southern Florida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et al. 2016d). </w:t>
      </w:r>
    </w:p>
    <w:p w14:paraId="37058B19" w14:textId="77777777" w:rsidR="00D25E69" w:rsidRPr="00935EF9" w:rsidRDefault="00D25E69" w:rsidP="00B66D5A">
      <w:pPr>
        <w:rPr>
          <w:rFonts w:ascii="Times New Roman" w:hAnsi="Times New Roman" w:cs="Times New Roman"/>
          <w:i/>
          <w:iCs/>
        </w:rPr>
      </w:pPr>
    </w:p>
    <w:p w14:paraId="39E785B3" w14:textId="77777777" w:rsidR="00935EF9" w:rsidRDefault="00B66D5A" w:rsidP="00935EF9">
      <w:pPr>
        <w:rPr>
          <w:rFonts w:ascii="Times New Roman" w:hAnsi="Times New Roman" w:cs="Times New Roman"/>
        </w:rPr>
      </w:pPr>
      <w:r w:rsidRPr="00B66D5A">
        <w:rPr>
          <w:rFonts w:ascii="Times New Roman" w:hAnsi="Times New Roman" w:cs="Times New Roman"/>
          <w:i/>
          <w:iCs/>
        </w:rPr>
        <w:t xml:space="preserve">Cantharellus </w:t>
      </w:r>
      <w:proofErr w:type="spellStart"/>
      <w:r w:rsidRPr="00B66D5A">
        <w:rPr>
          <w:rFonts w:ascii="Times New Roman" w:hAnsi="Times New Roman" w:cs="Times New Roman"/>
          <w:i/>
          <w:iCs/>
        </w:rPr>
        <w:t>corallinus</w:t>
      </w:r>
      <w:proofErr w:type="spellEnd"/>
      <w:r w:rsidRPr="00B66D5A">
        <w:rPr>
          <w:rFonts w:ascii="Times New Roman" w:hAnsi="Times New Roman" w:cs="Times New Roman"/>
          <w:i/>
          <w:iCs/>
        </w:rPr>
        <w:t xml:space="preserve"> </w:t>
      </w:r>
      <w:proofErr w:type="spellStart"/>
      <w:r w:rsidRPr="00B66D5A">
        <w:rPr>
          <w:rFonts w:ascii="Times New Roman" w:hAnsi="Times New Roman" w:cs="Times New Roman"/>
        </w:rPr>
        <w:t>Buyck</w:t>
      </w:r>
      <w:proofErr w:type="spellEnd"/>
      <w:r w:rsidRPr="00B66D5A">
        <w:rPr>
          <w:rFonts w:ascii="Times New Roman" w:hAnsi="Times New Roman" w:cs="Times New Roman"/>
        </w:rPr>
        <w:t xml:space="preserve"> &amp; V. </w:t>
      </w:r>
      <w:proofErr w:type="spellStart"/>
      <w:r w:rsidRPr="00B66D5A">
        <w:rPr>
          <w:rFonts w:ascii="Times New Roman" w:hAnsi="Times New Roman" w:cs="Times New Roman"/>
        </w:rPr>
        <w:t>Hofst</w:t>
      </w:r>
      <w:proofErr w:type="spellEnd"/>
      <w:r w:rsidRPr="00B66D5A">
        <w:rPr>
          <w:rFonts w:ascii="Times New Roman" w:hAnsi="Times New Roman" w:cs="Times New Roman"/>
        </w:rPr>
        <w:t xml:space="preserve">., </w:t>
      </w:r>
      <w:proofErr w:type="spellStart"/>
      <w:r w:rsidRPr="00B66D5A">
        <w:rPr>
          <w:rFonts w:ascii="Times New Roman" w:hAnsi="Times New Roman" w:cs="Times New Roman"/>
        </w:rPr>
        <w:t>Cryptog</w:t>
      </w:r>
      <w:proofErr w:type="spellEnd"/>
      <w:r w:rsidRPr="00B66D5A">
        <w:rPr>
          <w:rFonts w:ascii="Times New Roman" w:hAnsi="Times New Roman" w:cs="Times New Roman"/>
        </w:rPr>
        <w:t xml:space="preserve"> </w:t>
      </w:r>
      <w:proofErr w:type="spellStart"/>
      <w:r w:rsidRPr="00B66D5A">
        <w:rPr>
          <w:rFonts w:ascii="Times New Roman" w:hAnsi="Times New Roman" w:cs="Times New Roman"/>
        </w:rPr>
        <w:t>Mycol</w:t>
      </w:r>
      <w:proofErr w:type="spellEnd"/>
      <w:r w:rsidRPr="00B66D5A">
        <w:rPr>
          <w:rFonts w:ascii="Times New Roman" w:hAnsi="Times New Roman" w:cs="Times New Roman"/>
        </w:rPr>
        <w:t xml:space="preserve"> 37:369. 2016. </w:t>
      </w:r>
    </w:p>
    <w:p w14:paraId="7A406904" w14:textId="2798E6A6" w:rsidR="00935EF9" w:rsidRDefault="00FE2B6E" w:rsidP="00935EF9">
      <w:pPr>
        <w:rPr>
          <w:rFonts w:ascii="Times New Roman" w:hAnsi="Times New Roman" w:cs="Times New Roman"/>
        </w:rPr>
      </w:pPr>
      <w:r>
        <w:rPr>
          <w:rFonts w:ascii="Times New Roman" w:hAnsi="Times New Roman" w:cs="Times New Roman"/>
        </w:rPr>
        <w:t xml:space="preserve">Figure </w:t>
      </w:r>
      <w:r w:rsidR="00020EEF">
        <w:rPr>
          <w:rFonts w:ascii="Times New Roman" w:hAnsi="Times New Roman" w:cs="Times New Roman"/>
        </w:rPr>
        <w:t>14</w:t>
      </w:r>
      <w:r w:rsidR="00B66D5A" w:rsidRPr="00B66D5A">
        <w:rPr>
          <w:rFonts w:ascii="Times New Roman" w:hAnsi="Times New Roman" w:cs="Times New Roman"/>
        </w:rPr>
        <w:t xml:space="preserve">G </w:t>
      </w:r>
    </w:p>
    <w:p w14:paraId="2B8FA3D8" w14:textId="552638CE" w:rsidR="00935EF9" w:rsidRPr="00935EF9" w:rsidRDefault="00B66D5A" w:rsidP="00935EF9">
      <w:pPr>
        <w:rPr>
          <w:rFonts w:ascii="Times New Roman" w:hAnsi="Times New Roman" w:cs="Times New Roman"/>
        </w:rPr>
      </w:pPr>
      <w:r w:rsidRPr="00B66D5A">
        <w:rPr>
          <w:rFonts w:ascii="Times New Roman" w:hAnsi="Times New Roman" w:cs="Times New Roman"/>
          <w:i/>
          <w:iCs/>
        </w:rPr>
        <w:t xml:space="preserve">Typification: </w:t>
      </w:r>
      <w:r w:rsidRPr="00B66D5A">
        <w:rPr>
          <w:rFonts w:ascii="Times New Roman" w:hAnsi="Times New Roman" w:cs="Times New Roman"/>
        </w:rPr>
        <w:t xml:space="preserve">USA. MISSOURI: St. Louis County, Forest 44, conservation area (8.527267, −90.517017), </w:t>
      </w:r>
      <w:r w:rsidR="00935EF9" w:rsidRPr="00935EF9">
        <w:rPr>
          <w:rFonts w:ascii="Times New Roman" w:hAnsi="Times New Roman" w:cs="Times New Roman"/>
        </w:rPr>
        <w:t xml:space="preserve">150 m, 16 Jul 2011, </w:t>
      </w:r>
      <w:r w:rsidR="00935EF9" w:rsidRPr="00935EF9">
        <w:rPr>
          <w:rFonts w:ascii="Times New Roman" w:hAnsi="Times New Roman" w:cs="Times New Roman"/>
          <w:i/>
          <w:iCs/>
        </w:rPr>
        <w:t xml:space="preserve">1083/Jay Justice MO-Canth-2 </w:t>
      </w:r>
      <w:r w:rsidR="00935EF9" w:rsidRPr="00935EF9">
        <w:rPr>
          <w:rFonts w:ascii="Times New Roman" w:hAnsi="Times New Roman" w:cs="Times New Roman"/>
        </w:rPr>
        <w:t xml:space="preserve">(holotype PC 0713846). GenBank: 28S = KX896776; </w:t>
      </w:r>
      <w:r w:rsidR="00935EF9" w:rsidRPr="00935EF9">
        <w:rPr>
          <w:rFonts w:ascii="Times New Roman" w:hAnsi="Times New Roman" w:cs="Times New Roman"/>
          <w:i/>
          <w:iCs/>
        </w:rPr>
        <w:t xml:space="preserve">tef1 </w:t>
      </w:r>
      <w:r w:rsidR="00935EF9" w:rsidRPr="00935EF9">
        <w:rPr>
          <w:rFonts w:ascii="Times New Roman" w:hAnsi="Times New Roman" w:cs="Times New Roman"/>
        </w:rPr>
        <w:t xml:space="preserve">= KX857031. </w:t>
      </w:r>
    </w:p>
    <w:p w14:paraId="408D66D7" w14:textId="4735A2E7" w:rsidR="00935EF9" w:rsidRPr="00935EF9" w:rsidRDefault="00935EF9" w:rsidP="00935EF9">
      <w:pPr>
        <w:ind w:firstLine="720"/>
        <w:rPr>
          <w:rFonts w:ascii="Times New Roman" w:hAnsi="Times New Roman" w:cs="Times New Roman"/>
        </w:rPr>
      </w:pPr>
      <w:r w:rsidRPr="00935EF9">
        <w:rPr>
          <w:rFonts w:ascii="Times New Roman" w:hAnsi="Times New Roman" w:cs="Times New Roman"/>
          <w:i/>
          <w:iCs/>
        </w:rPr>
        <w:lastRenderedPageBreak/>
        <w:t xml:space="preserve">Ecology and distribution: </w:t>
      </w:r>
      <w:r w:rsidRPr="00935EF9">
        <w:rPr>
          <w:rFonts w:ascii="Times New Roman" w:hAnsi="Times New Roman" w:cs="Times New Roman"/>
        </w:rPr>
        <w:t xml:space="preserve">Scattered to gregarious on soil in leaf litter or among mosses in mixed hardwood-conifer forests including </w:t>
      </w:r>
      <w:r w:rsidRPr="00935EF9">
        <w:rPr>
          <w:rFonts w:ascii="Times New Roman" w:hAnsi="Times New Roman" w:cs="Times New Roman"/>
          <w:i/>
          <w:iCs/>
        </w:rPr>
        <w:t>Quercus, Betula, Tsuga, Pinus</w:t>
      </w:r>
      <w:r w:rsidRPr="00935EF9">
        <w:rPr>
          <w:rFonts w:ascii="Times New Roman" w:hAnsi="Times New Roman" w:cs="Times New Roman"/>
        </w:rPr>
        <w:t xml:space="preserve">, and </w:t>
      </w:r>
      <w:proofErr w:type="spellStart"/>
      <w:r w:rsidRPr="00935EF9">
        <w:rPr>
          <w:rFonts w:ascii="Times New Roman" w:hAnsi="Times New Roman" w:cs="Times New Roman"/>
          <w:i/>
          <w:iCs/>
        </w:rPr>
        <w:t>Tilia</w:t>
      </w:r>
      <w:proofErr w:type="spellEnd"/>
      <w:r w:rsidRPr="00935EF9">
        <w:rPr>
          <w:rFonts w:ascii="Times New Roman" w:hAnsi="Times New Roman" w:cs="Times New Roman"/>
          <w:i/>
          <w:iCs/>
        </w:rPr>
        <w:t xml:space="preserve"> </w:t>
      </w:r>
      <w:r w:rsidRPr="00935EF9">
        <w:rPr>
          <w:rFonts w:ascii="Times New Roman" w:hAnsi="Times New Roman" w:cs="Times New Roman"/>
        </w:rPr>
        <w:t xml:space="preserve">in the southern Appalachians (Tennessee and North Carolina), Missouri (type), and Florida, with observations from Indiana, Pennsylvania, and New York. Jun to Aug. </w:t>
      </w:r>
    </w:p>
    <w:p w14:paraId="0BAF29FD" w14:textId="7ED9A14F" w:rsidR="00935EF9" w:rsidRPr="00935EF9" w:rsidRDefault="00935EF9" w:rsidP="00935EF9">
      <w:pPr>
        <w:ind w:firstLine="720"/>
        <w:rPr>
          <w:rFonts w:ascii="Times New Roman" w:hAnsi="Times New Roman" w:cs="Times New Roman"/>
        </w:rPr>
      </w:pPr>
      <w:r w:rsidRPr="00935EF9">
        <w:rPr>
          <w:rFonts w:ascii="Times New Roman" w:hAnsi="Times New Roman" w:cs="Times New Roman"/>
          <w:i/>
          <w:iCs/>
        </w:rPr>
        <w:t xml:space="preserve">Specimens examined: </w:t>
      </w:r>
      <w:r w:rsidRPr="00935EF9">
        <w:rPr>
          <w:rFonts w:ascii="Times New Roman" w:hAnsi="Times New Roman" w:cs="Times New Roman"/>
        </w:rPr>
        <w:t xml:space="preserve">USA. NORTH CAROLINA: Swain County, Great Smoky Mountains National Park, </w:t>
      </w:r>
      <w:proofErr w:type="spellStart"/>
      <w:r w:rsidRPr="00935EF9">
        <w:rPr>
          <w:rFonts w:ascii="Times New Roman" w:hAnsi="Times New Roman" w:cs="Times New Roman"/>
        </w:rPr>
        <w:t>Heintooga</w:t>
      </w:r>
      <w:proofErr w:type="spellEnd"/>
      <w:r w:rsidRPr="00935EF9">
        <w:rPr>
          <w:rFonts w:ascii="Times New Roman" w:hAnsi="Times New Roman" w:cs="Times New Roman"/>
        </w:rPr>
        <w:t xml:space="preserve"> Round Bottom Road (35.573, −83.180), 915 m, scattered on soil under </w:t>
      </w:r>
      <w:r w:rsidRPr="00935EF9">
        <w:rPr>
          <w:rFonts w:ascii="Times New Roman" w:hAnsi="Times New Roman" w:cs="Times New Roman"/>
          <w:i/>
          <w:iCs/>
        </w:rPr>
        <w:t>Betula, Quercus</w:t>
      </w:r>
      <w:r w:rsidRPr="00935EF9">
        <w:rPr>
          <w:rFonts w:ascii="Times New Roman" w:hAnsi="Times New Roman" w:cs="Times New Roman"/>
        </w:rPr>
        <w:t xml:space="preserve">, and </w:t>
      </w:r>
      <w:r w:rsidRPr="00935EF9">
        <w:rPr>
          <w:rFonts w:ascii="Times New Roman" w:hAnsi="Times New Roman" w:cs="Times New Roman"/>
          <w:i/>
          <w:iCs/>
        </w:rPr>
        <w:t>Tsuga</w:t>
      </w:r>
      <w:r w:rsidRPr="00935EF9">
        <w:rPr>
          <w:rFonts w:ascii="Times New Roman" w:hAnsi="Times New Roman" w:cs="Times New Roman"/>
        </w:rPr>
        <w:t xml:space="preserve">, 7 Jul 2019, </w:t>
      </w:r>
      <w:r w:rsidRPr="00935EF9">
        <w:rPr>
          <w:rFonts w:ascii="Times New Roman" w:hAnsi="Times New Roman" w:cs="Times New Roman"/>
          <w:i/>
          <w:iCs/>
        </w:rPr>
        <w:t xml:space="preserve">R.A. Swenie RAS445 </w:t>
      </w:r>
      <w:r w:rsidRPr="00935EF9">
        <w:rPr>
          <w:rFonts w:ascii="Times New Roman" w:hAnsi="Times New Roman" w:cs="Times New Roman"/>
        </w:rPr>
        <w:t xml:space="preserve">(TENN- F-074944); Swain County, Great Smoky Mountains National Park, Hyatt Ridge Trail (35.5957, −83.2496), 1480 m, 24 Jul 2020, </w:t>
      </w:r>
      <w:r w:rsidRPr="00935EF9">
        <w:rPr>
          <w:rFonts w:ascii="Times New Roman" w:hAnsi="Times New Roman" w:cs="Times New Roman"/>
          <w:i/>
          <w:iCs/>
        </w:rPr>
        <w:t xml:space="preserve">R.A. Swenie RAS629 </w:t>
      </w:r>
      <w:r w:rsidRPr="00935EF9">
        <w:rPr>
          <w:rFonts w:ascii="Times New Roman" w:hAnsi="Times New Roman" w:cs="Times New Roman"/>
        </w:rPr>
        <w:t xml:space="preserve">(TENN-F-075397); TENNESSEE: Blount County, Great Smoky Mountains National Park, Schoolhouse Gap Trail (35.636, −83.736), 550 m, on soil under </w:t>
      </w:r>
      <w:proofErr w:type="spellStart"/>
      <w:r w:rsidRPr="00935EF9">
        <w:rPr>
          <w:rFonts w:ascii="Times New Roman" w:hAnsi="Times New Roman" w:cs="Times New Roman"/>
          <w:i/>
          <w:iCs/>
        </w:rPr>
        <w:t>Tilia</w:t>
      </w:r>
      <w:proofErr w:type="spellEnd"/>
      <w:r w:rsidRPr="00935EF9">
        <w:rPr>
          <w:rFonts w:ascii="Times New Roman" w:hAnsi="Times New Roman" w:cs="Times New Roman"/>
          <w:i/>
          <w:iCs/>
        </w:rPr>
        <w:t>, Pinus, Quercus, Betula</w:t>
      </w:r>
      <w:r w:rsidRPr="00935EF9">
        <w:rPr>
          <w:rFonts w:ascii="Times New Roman" w:hAnsi="Times New Roman" w:cs="Times New Roman"/>
        </w:rPr>
        <w:t xml:space="preserve">, and </w:t>
      </w:r>
      <w:r w:rsidRPr="00935EF9">
        <w:rPr>
          <w:rFonts w:ascii="Times New Roman" w:hAnsi="Times New Roman" w:cs="Times New Roman"/>
          <w:i/>
          <w:iCs/>
        </w:rPr>
        <w:t>Tsuga</w:t>
      </w:r>
      <w:r w:rsidRPr="00935EF9">
        <w:rPr>
          <w:rFonts w:ascii="Times New Roman" w:hAnsi="Times New Roman" w:cs="Times New Roman"/>
        </w:rPr>
        <w:t xml:space="preserve">, 17 Jul 2019, </w:t>
      </w:r>
      <w:r w:rsidRPr="00935EF9">
        <w:rPr>
          <w:rFonts w:ascii="Times New Roman" w:hAnsi="Times New Roman" w:cs="Times New Roman"/>
          <w:i/>
          <w:iCs/>
        </w:rPr>
        <w:t>R.A. Swenie RAS466</w:t>
      </w:r>
      <w:r w:rsidRPr="00935EF9">
        <w:rPr>
          <w:rFonts w:ascii="Times New Roman" w:hAnsi="Times New Roman" w:cs="Times New Roman"/>
        </w:rPr>
        <w:t xml:space="preserve">(TENN-F-074950). </w:t>
      </w:r>
    </w:p>
    <w:p w14:paraId="59EA8741" w14:textId="179CBC41" w:rsidR="00935EF9" w:rsidRPr="00935EF9" w:rsidRDefault="00935EF9" w:rsidP="00935EF9">
      <w:pPr>
        <w:ind w:firstLine="720"/>
        <w:rPr>
          <w:rFonts w:ascii="Times New Roman" w:hAnsi="Times New Roman" w:cs="Times New Roman"/>
        </w:rPr>
      </w:pPr>
      <w:r w:rsidRPr="00935EF9">
        <w:rPr>
          <w:rFonts w:ascii="Times New Roman" w:hAnsi="Times New Roman" w:cs="Times New Roman"/>
          <w:i/>
          <w:iCs/>
        </w:rPr>
        <w:t xml:space="preserve">Commentary: </w:t>
      </w:r>
      <w:r w:rsidRPr="00935EF9">
        <w:rPr>
          <w:rFonts w:ascii="Times New Roman" w:hAnsi="Times New Roman" w:cs="Times New Roman"/>
        </w:rPr>
        <w:t xml:space="preserve">We obtained sequences of red chanterelle specimens collected from Tennessee and North Carolina and found that several collections assumed to be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cinnabarinus</w:t>
      </w:r>
      <w:proofErr w:type="spellEnd"/>
      <w:r w:rsidRPr="00935EF9">
        <w:rPr>
          <w:rFonts w:ascii="Times New Roman" w:hAnsi="Times New Roman" w:cs="Times New Roman"/>
          <w:i/>
          <w:iCs/>
        </w:rPr>
        <w:t xml:space="preserve"> </w:t>
      </w:r>
      <w:r w:rsidRPr="00935EF9">
        <w:rPr>
          <w:rFonts w:ascii="Times New Roman" w:hAnsi="Times New Roman" w:cs="Times New Roman"/>
        </w:rPr>
        <w:t xml:space="preserve">matched sequence data for the holotype of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corallinus</w:t>
      </w:r>
      <w:proofErr w:type="spellEnd"/>
      <w:r w:rsidRPr="00935EF9">
        <w:rPr>
          <w:rFonts w:ascii="Times New Roman" w:hAnsi="Times New Roman" w:cs="Times New Roman"/>
        </w:rPr>
        <w:t>, known previously only from Missouri (</w:t>
      </w:r>
      <w:proofErr w:type="spellStart"/>
      <w:r w:rsidRPr="00935EF9">
        <w:rPr>
          <w:rFonts w:ascii="Times New Roman" w:hAnsi="Times New Roman" w:cs="Times New Roman"/>
        </w:rPr>
        <w:t>Buyck</w:t>
      </w:r>
      <w:proofErr w:type="spellEnd"/>
      <w:r w:rsidRPr="00935EF9">
        <w:rPr>
          <w:rFonts w:ascii="Times New Roman" w:hAnsi="Times New Roman" w:cs="Times New Roman"/>
        </w:rPr>
        <w:t xml:space="preserve"> et al. 2016a). Whereas the authors of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corallinus</w:t>
      </w:r>
      <w:proofErr w:type="spellEnd"/>
      <w:r w:rsidRPr="00935EF9">
        <w:rPr>
          <w:rFonts w:ascii="Times New Roman" w:hAnsi="Times New Roman" w:cs="Times New Roman"/>
          <w:i/>
          <w:iCs/>
        </w:rPr>
        <w:t xml:space="preserve"> </w:t>
      </w:r>
      <w:r w:rsidRPr="00935EF9">
        <w:rPr>
          <w:rFonts w:ascii="Times New Roman" w:hAnsi="Times New Roman" w:cs="Times New Roman"/>
        </w:rPr>
        <w:t xml:space="preserve">noted a mild taste, our collections had a delayed but distinctly peppery taste much like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cinnabarinus</w:t>
      </w:r>
      <w:proofErr w:type="spellEnd"/>
      <w:r w:rsidRPr="00935EF9">
        <w:rPr>
          <w:rFonts w:ascii="Times New Roman" w:hAnsi="Times New Roman" w:cs="Times New Roman"/>
        </w:rPr>
        <w:t xml:space="preserve">. Based on our field observations, the stipe of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corallinus</w:t>
      </w:r>
      <w:proofErr w:type="spellEnd"/>
      <w:r w:rsidRPr="00935EF9">
        <w:rPr>
          <w:rFonts w:ascii="Times New Roman" w:hAnsi="Times New Roman" w:cs="Times New Roman"/>
          <w:i/>
          <w:iCs/>
        </w:rPr>
        <w:t xml:space="preserve"> </w:t>
      </w:r>
      <w:r w:rsidRPr="00935EF9">
        <w:rPr>
          <w:rFonts w:ascii="Times New Roman" w:hAnsi="Times New Roman" w:cs="Times New Roman"/>
        </w:rPr>
        <w:t xml:space="preserve">tends to have more white coloration than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cinnabarinus</w:t>
      </w:r>
      <w:proofErr w:type="spellEnd"/>
      <w:r w:rsidRPr="00935EF9">
        <w:rPr>
          <w:rFonts w:ascii="Times New Roman" w:hAnsi="Times New Roman" w:cs="Times New Roman"/>
        </w:rPr>
        <w:t xml:space="preserve">, often with distinct white patches extending from the base of the stipe upward, and the hymenophore of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cinnabarinus</w:t>
      </w:r>
      <w:proofErr w:type="spellEnd"/>
      <w:r w:rsidRPr="00935EF9">
        <w:rPr>
          <w:rFonts w:ascii="Times New Roman" w:hAnsi="Times New Roman" w:cs="Times New Roman"/>
          <w:i/>
          <w:iCs/>
        </w:rPr>
        <w:t xml:space="preserve"> </w:t>
      </w:r>
      <w:r w:rsidRPr="00935EF9">
        <w:rPr>
          <w:rFonts w:ascii="Times New Roman" w:hAnsi="Times New Roman" w:cs="Times New Roman"/>
        </w:rPr>
        <w:t xml:space="preserve">is lamellate, whereas </w:t>
      </w:r>
      <w:r w:rsidRPr="00935EF9">
        <w:rPr>
          <w:rFonts w:ascii="Times New Roman" w:hAnsi="Times New Roman" w:cs="Times New Roman"/>
          <w:i/>
          <w:iCs/>
        </w:rPr>
        <w:t xml:space="preserve">C. </w:t>
      </w:r>
      <w:proofErr w:type="spellStart"/>
      <w:r w:rsidRPr="00935EF9">
        <w:rPr>
          <w:rFonts w:ascii="Times New Roman" w:hAnsi="Times New Roman" w:cs="Times New Roman"/>
          <w:i/>
          <w:iCs/>
        </w:rPr>
        <w:t>corallinus</w:t>
      </w:r>
      <w:proofErr w:type="spellEnd"/>
      <w:r w:rsidRPr="00935EF9">
        <w:rPr>
          <w:rFonts w:ascii="Times New Roman" w:hAnsi="Times New Roman" w:cs="Times New Roman"/>
          <w:i/>
          <w:iCs/>
        </w:rPr>
        <w:t xml:space="preserve"> </w:t>
      </w:r>
      <w:r w:rsidRPr="00935EF9">
        <w:rPr>
          <w:rFonts w:ascii="Times New Roman" w:hAnsi="Times New Roman" w:cs="Times New Roman"/>
        </w:rPr>
        <w:t xml:space="preserve">has a somewhat shallower set of blunt lamellate ridges. </w:t>
      </w:r>
    </w:p>
    <w:p w14:paraId="5E0BBD5A" w14:textId="1553B93C" w:rsidR="00B66D5A" w:rsidRPr="00B66D5A" w:rsidRDefault="00B66D5A" w:rsidP="00B66D5A">
      <w:pPr>
        <w:rPr>
          <w:rFonts w:ascii="Times New Roman" w:hAnsi="Times New Roman" w:cs="Times New Roman"/>
        </w:rPr>
      </w:pPr>
    </w:p>
    <w:p w14:paraId="6B5A6185" w14:textId="5C7338F8" w:rsidR="00D2008F" w:rsidRDefault="00D2008F" w:rsidP="00D2008F">
      <w:pPr>
        <w:rPr>
          <w:rFonts w:ascii="Times New Roman" w:hAnsi="Times New Roman" w:cs="Times New Roman"/>
        </w:rPr>
      </w:pPr>
      <w:r w:rsidRPr="00D2008F">
        <w:rPr>
          <w:rFonts w:ascii="Times New Roman" w:hAnsi="Times New Roman" w:cs="Times New Roman"/>
          <w:i/>
          <w:iCs/>
        </w:rPr>
        <w:t xml:space="preserve">Cantharellus </w:t>
      </w:r>
      <w:proofErr w:type="spellStart"/>
      <w:r w:rsidRPr="00D2008F">
        <w:rPr>
          <w:rFonts w:ascii="Times New Roman" w:hAnsi="Times New Roman" w:cs="Times New Roman"/>
          <w:i/>
          <w:iCs/>
        </w:rPr>
        <w:t>intensissimus</w:t>
      </w:r>
      <w:proofErr w:type="spellEnd"/>
      <w:r w:rsidRPr="00D2008F">
        <w:rPr>
          <w:rFonts w:ascii="Times New Roman" w:hAnsi="Times New Roman" w:cs="Times New Roman"/>
          <w:i/>
          <w:iCs/>
        </w:rPr>
        <w:t xml:space="preserve"> </w:t>
      </w:r>
      <w:r w:rsidRPr="00D2008F">
        <w:rPr>
          <w:rFonts w:ascii="Times New Roman" w:hAnsi="Times New Roman" w:cs="Times New Roman"/>
        </w:rPr>
        <w:t xml:space="preserve">(R.H. Petersen) Swenie &amp; Matheny, stat. </w:t>
      </w:r>
      <w:proofErr w:type="spellStart"/>
      <w:r w:rsidRPr="00D2008F">
        <w:rPr>
          <w:rFonts w:ascii="Times New Roman" w:hAnsi="Times New Roman" w:cs="Times New Roman"/>
        </w:rPr>
        <w:t>nov.</w:t>
      </w:r>
      <w:proofErr w:type="spellEnd"/>
    </w:p>
    <w:p w14:paraId="37E80E23" w14:textId="276CABAB" w:rsidR="00D2008F" w:rsidRDefault="00FE2B6E" w:rsidP="00D2008F">
      <w:pPr>
        <w:rPr>
          <w:rFonts w:ascii="Times New Roman" w:hAnsi="Times New Roman" w:cs="Times New Roman"/>
        </w:rPr>
      </w:pPr>
      <w:r>
        <w:rPr>
          <w:rFonts w:ascii="Times New Roman" w:hAnsi="Times New Roman" w:cs="Times New Roman"/>
        </w:rPr>
        <w:t xml:space="preserve">Figures </w:t>
      </w:r>
      <w:r w:rsidR="00020EEF">
        <w:rPr>
          <w:rFonts w:ascii="Times New Roman" w:hAnsi="Times New Roman" w:cs="Times New Roman"/>
        </w:rPr>
        <w:t>14</w:t>
      </w:r>
      <w:r w:rsidR="00D2008F" w:rsidRPr="00D2008F">
        <w:rPr>
          <w:rFonts w:ascii="Times New Roman" w:hAnsi="Times New Roman" w:cs="Times New Roman"/>
        </w:rPr>
        <w:t xml:space="preserve">H, </w:t>
      </w:r>
      <w:r w:rsidR="00020EEF">
        <w:rPr>
          <w:rFonts w:ascii="Times New Roman" w:hAnsi="Times New Roman" w:cs="Times New Roman"/>
        </w:rPr>
        <w:t>16</w:t>
      </w:r>
      <w:r w:rsidR="00D2008F" w:rsidRPr="00D2008F">
        <w:rPr>
          <w:rFonts w:ascii="Times New Roman" w:hAnsi="Times New Roman" w:cs="Times New Roman"/>
        </w:rPr>
        <w:t xml:space="preserve"> </w:t>
      </w:r>
    </w:p>
    <w:p w14:paraId="3B230A16" w14:textId="055C1040" w:rsidR="00D2008F" w:rsidRPr="00D2008F" w:rsidRDefault="00D2008F" w:rsidP="00D2008F">
      <w:pPr>
        <w:rPr>
          <w:rFonts w:ascii="Times New Roman" w:hAnsi="Times New Roman" w:cs="Times New Roman"/>
        </w:rPr>
      </w:pPr>
      <w:proofErr w:type="spellStart"/>
      <w:r w:rsidRPr="00D2008F">
        <w:rPr>
          <w:rFonts w:ascii="Times New Roman" w:hAnsi="Times New Roman" w:cs="Times New Roman"/>
        </w:rPr>
        <w:t>MycoBank</w:t>
      </w:r>
      <w:proofErr w:type="spellEnd"/>
      <w:r w:rsidRPr="00D2008F">
        <w:rPr>
          <w:rFonts w:ascii="Times New Roman" w:hAnsi="Times New Roman" w:cs="Times New Roman"/>
        </w:rPr>
        <w:t xml:space="preserve"> MB843297, MBT10006505 </w:t>
      </w:r>
    </w:p>
    <w:p w14:paraId="4A46AF1B" w14:textId="77777777" w:rsidR="00D2008F" w:rsidRPr="00D2008F" w:rsidRDefault="00D2008F" w:rsidP="00D2008F">
      <w:pPr>
        <w:rPr>
          <w:rFonts w:ascii="Times New Roman" w:hAnsi="Times New Roman" w:cs="Times New Roman"/>
        </w:rPr>
      </w:pPr>
      <w:proofErr w:type="spellStart"/>
      <w:r w:rsidRPr="00D2008F">
        <w:rPr>
          <w:rFonts w:ascii="Times New Roman" w:hAnsi="Times New Roman" w:cs="Times New Roman"/>
        </w:rPr>
        <w:t>Basionym</w:t>
      </w:r>
      <w:proofErr w:type="spellEnd"/>
      <w:r w:rsidRPr="00D2008F">
        <w:rPr>
          <w:rFonts w:ascii="Times New Roman" w:hAnsi="Times New Roman" w:cs="Times New Roman"/>
        </w:rPr>
        <w:t xml:space="preserve">: </w:t>
      </w:r>
      <w:r w:rsidRPr="00D2008F">
        <w:rPr>
          <w:rFonts w:ascii="Times New Roman" w:hAnsi="Times New Roman" w:cs="Times New Roman"/>
          <w:i/>
          <w:iCs/>
        </w:rPr>
        <w:t xml:space="preserve">Cantharellus minor </w:t>
      </w:r>
      <w:r w:rsidRPr="00D2008F">
        <w:rPr>
          <w:rFonts w:ascii="Times New Roman" w:hAnsi="Times New Roman" w:cs="Times New Roman"/>
        </w:rPr>
        <w:t xml:space="preserve">Peck f. </w:t>
      </w:r>
      <w:proofErr w:type="spellStart"/>
      <w:r w:rsidRPr="00D2008F">
        <w:rPr>
          <w:rFonts w:ascii="Times New Roman" w:hAnsi="Times New Roman" w:cs="Times New Roman"/>
          <w:i/>
          <w:iCs/>
        </w:rPr>
        <w:t>intensissima</w:t>
      </w:r>
      <w:proofErr w:type="spellEnd"/>
      <w:r w:rsidRPr="00D2008F">
        <w:rPr>
          <w:rFonts w:ascii="Times New Roman" w:hAnsi="Times New Roman" w:cs="Times New Roman"/>
          <w:i/>
          <w:iCs/>
        </w:rPr>
        <w:t xml:space="preserve"> </w:t>
      </w:r>
      <w:r w:rsidRPr="00D2008F">
        <w:rPr>
          <w:rFonts w:ascii="Times New Roman" w:hAnsi="Times New Roman" w:cs="Times New Roman"/>
        </w:rPr>
        <w:t xml:space="preserve">R. H. Petersen, </w:t>
      </w:r>
      <w:proofErr w:type="spellStart"/>
      <w:r w:rsidRPr="00D2008F">
        <w:rPr>
          <w:rFonts w:ascii="Times New Roman" w:hAnsi="Times New Roman" w:cs="Times New Roman"/>
        </w:rPr>
        <w:t>Nowa</w:t>
      </w:r>
      <w:proofErr w:type="spellEnd"/>
      <w:r w:rsidRPr="00D2008F">
        <w:rPr>
          <w:rFonts w:ascii="Times New Roman" w:hAnsi="Times New Roman" w:cs="Times New Roman"/>
        </w:rPr>
        <w:t xml:space="preserve"> </w:t>
      </w:r>
      <w:proofErr w:type="spellStart"/>
      <w:r w:rsidRPr="00D2008F">
        <w:rPr>
          <w:rFonts w:ascii="Times New Roman" w:hAnsi="Times New Roman" w:cs="Times New Roman"/>
        </w:rPr>
        <w:t>Hedwigia</w:t>
      </w:r>
      <w:proofErr w:type="spellEnd"/>
      <w:r w:rsidRPr="00D2008F">
        <w:rPr>
          <w:rFonts w:ascii="Times New Roman" w:hAnsi="Times New Roman" w:cs="Times New Roman"/>
        </w:rPr>
        <w:t xml:space="preserve"> 31:21. 1979. </w:t>
      </w:r>
    </w:p>
    <w:p w14:paraId="4B51E954" w14:textId="77777777" w:rsidR="0042009E" w:rsidRPr="0042009E" w:rsidRDefault="00D2008F" w:rsidP="0042009E">
      <w:pPr>
        <w:ind w:firstLine="720"/>
        <w:rPr>
          <w:rFonts w:ascii="Times New Roman" w:hAnsi="Times New Roman" w:cs="Times New Roman"/>
        </w:rPr>
      </w:pPr>
      <w:proofErr w:type="spellStart"/>
      <w:r w:rsidRPr="00D2008F">
        <w:rPr>
          <w:rFonts w:ascii="Times New Roman" w:hAnsi="Times New Roman" w:cs="Times New Roman"/>
          <w:i/>
          <w:iCs/>
        </w:rPr>
        <w:t>Epitypification</w:t>
      </w:r>
      <w:proofErr w:type="spellEnd"/>
      <w:r w:rsidRPr="00D2008F">
        <w:rPr>
          <w:rFonts w:ascii="Times New Roman" w:hAnsi="Times New Roman" w:cs="Times New Roman"/>
          <w:i/>
          <w:iCs/>
        </w:rPr>
        <w:t xml:space="preserve">: </w:t>
      </w:r>
      <w:r w:rsidRPr="00D2008F">
        <w:rPr>
          <w:rFonts w:ascii="Times New Roman" w:hAnsi="Times New Roman" w:cs="Times New Roman"/>
        </w:rPr>
        <w:t xml:space="preserve">USA. NORTH CAROLINA: Nantahala National Forest, Standing Indian Campground (35.073, −83.529), 1034 m, gregarious to singly on acidic soil under </w:t>
      </w:r>
      <w:r w:rsidRPr="00D2008F">
        <w:rPr>
          <w:rFonts w:ascii="Times New Roman" w:hAnsi="Times New Roman" w:cs="Times New Roman"/>
          <w:i/>
          <w:iCs/>
        </w:rPr>
        <w:t xml:space="preserve">Tsuga, Pinus </w:t>
      </w:r>
      <w:proofErr w:type="spellStart"/>
      <w:r w:rsidRPr="00D2008F">
        <w:rPr>
          <w:rFonts w:ascii="Times New Roman" w:hAnsi="Times New Roman" w:cs="Times New Roman"/>
          <w:i/>
          <w:iCs/>
        </w:rPr>
        <w:t>strobus</w:t>
      </w:r>
      <w:proofErr w:type="spellEnd"/>
      <w:r w:rsidRPr="00D2008F">
        <w:rPr>
          <w:rFonts w:ascii="Times New Roman" w:hAnsi="Times New Roman" w:cs="Times New Roman"/>
          <w:i/>
          <w:iCs/>
        </w:rPr>
        <w:t>, Quercus, Betula</w:t>
      </w:r>
      <w:r w:rsidRPr="00D2008F">
        <w:rPr>
          <w:rFonts w:ascii="Times New Roman" w:hAnsi="Times New Roman" w:cs="Times New Roman"/>
        </w:rPr>
        <w:t xml:space="preserve">, and </w:t>
      </w:r>
      <w:r w:rsidRPr="00D2008F">
        <w:rPr>
          <w:rFonts w:ascii="Times New Roman" w:hAnsi="Times New Roman" w:cs="Times New Roman"/>
          <w:i/>
          <w:iCs/>
        </w:rPr>
        <w:t>Rhododendron</w:t>
      </w:r>
      <w:r w:rsidRPr="00D2008F">
        <w:rPr>
          <w:rFonts w:ascii="Times New Roman" w:hAnsi="Times New Roman" w:cs="Times New Roman"/>
        </w:rPr>
        <w:t xml:space="preserve">, 30 Jul 2021, </w:t>
      </w:r>
      <w:r w:rsidRPr="00D2008F">
        <w:rPr>
          <w:rFonts w:ascii="Times New Roman" w:hAnsi="Times New Roman" w:cs="Times New Roman"/>
          <w:i/>
          <w:iCs/>
        </w:rPr>
        <w:t xml:space="preserve">P.B. Matheny PBM4615 </w:t>
      </w:r>
      <w:r w:rsidRPr="00D2008F">
        <w:rPr>
          <w:rFonts w:ascii="Times New Roman" w:hAnsi="Times New Roman" w:cs="Times New Roman"/>
        </w:rPr>
        <w:t>(</w:t>
      </w:r>
      <w:proofErr w:type="spellStart"/>
      <w:r w:rsidRPr="00D2008F">
        <w:rPr>
          <w:rFonts w:ascii="Times New Roman" w:hAnsi="Times New Roman" w:cs="Times New Roman"/>
        </w:rPr>
        <w:t>epitype</w:t>
      </w:r>
      <w:proofErr w:type="spellEnd"/>
      <w:r w:rsidRPr="00D2008F">
        <w:rPr>
          <w:rFonts w:ascii="Times New Roman" w:hAnsi="Times New Roman" w:cs="Times New Roman"/>
        </w:rPr>
        <w:t xml:space="preserve"> TENN- F-075782), GenBank: ITS2 = OM964478, 28S = OM654545, </w:t>
      </w:r>
      <w:r w:rsidRPr="00D2008F">
        <w:rPr>
          <w:rFonts w:ascii="Times New Roman" w:hAnsi="Times New Roman" w:cs="Times New Roman"/>
          <w:i/>
          <w:iCs/>
        </w:rPr>
        <w:t xml:space="preserve">rpb2 </w:t>
      </w:r>
      <w:r w:rsidRPr="00D2008F">
        <w:rPr>
          <w:rFonts w:ascii="Times New Roman" w:hAnsi="Times New Roman" w:cs="Times New Roman"/>
        </w:rPr>
        <w:t xml:space="preserve">= OM6877975; TENNESSEE: Blount </w:t>
      </w:r>
      <w:r w:rsidR="0042009E" w:rsidRPr="0042009E">
        <w:rPr>
          <w:rFonts w:ascii="Times New Roman" w:hAnsi="Times New Roman" w:cs="Times New Roman"/>
        </w:rPr>
        <w:t xml:space="preserve">County, Great Smoky Mountains National Park, Cades Cove (35.6, −83.82), 540 m, 12 Aug 1975, </w:t>
      </w:r>
      <w:r w:rsidR="0042009E" w:rsidRPr="0042009E">
        <w:rPr>
          <w:rFonts w:ascii="Times New Roman" w:hAnsi="Times New Roman" w:cs="Times New Roman"/>
          <w:i/>
          <w:iCs/>
        </w:rPr>
        <w:t xml:space="preserve">R.H. Petersen </w:t>
      </w:r>
      <w:r w:rsidR="0042009E" w:rsidRPr="0042009E">
        <w:rPr>
          <w:rFonts w:ascii="Times New Roman" w:hAnsi="Times New Roman" w:cs="Times New Roman"/>
        </w:rPr>
        <w:t xml:space="preserve">(holotype TENN-F-027451 [!]). </w:t>
      </w:r>
    </w:p>
    <w:p w14:paraId="207128C4" w14:textId="46982333" w:rsidR="0042009E" w:rsidRPr="0042009E" w:rsidRDefault="0042009E" w:rsidP="0042009E">
      <w:pPr>
        <w:ind w:firstLine="720"/>
        <w:rPr>
          <w:rFonts w:ascii="Times New Roman" w:hAnsi="Times New Roman" w:cs="Times New Roman"/>
        </w:rPr>
      </w:pPr>
      <w:r w:rsidRPr="0042009E">
        <w:rPr>
          <w:rFonts w:ascii="Times New Roman" w:hAnsi="Times New Roman" w:cs="Times New Roman"/>
        </w:rPr>
        <w:t xml:space="preserve">Pileus 10–30 mm wide, broadly convex to plane, not perforated but with a depressed center; margin decurved, faintly striate, </w:t>
      </w:r>
      <w:proofErr w:type="gramStart"/>
      <w:r w:rsidRPr="0042009E">
        <w:rPr>
          <w:rFonts w:ascii="Times New Roman" w:hAnsi="Times New Roman" w:cs="Times New Roman"/>
        </w:rPr>
        <w:t>raised</w:t>
      </w:r>
      <w:proofErr w:type="gramEnd"/>
      <w:r w:rsidRPr="0042009E">
        <w:rPr>
          <w:rFonts w:ascii="Times New Roman" w:hAnsi="Times New Roman" w:cs="Times New Roman"/>
        </w:rPr>
        <w:t xml:space="preserve"> and lobed or scalloped with age, thin; surface dry, dull, smooth; orange throughout or with an orange-yellow margin; flesh thin, salmon-orange, not staining where bruised. Hymenophore lamellate, up to 3 mm deep, decurrent, distant, somewhat thick, narrow, densely anastomosed with </w:t>
      </w:r>
      <w:proofErr w:type="spellStart"/>
      <w:r w:rsidRPr="0042009E">
        <w:rPr>
          <w:rFonts w:ascii="Times New Roman" w:hAnsi="Times New Roman" w:cs="Times New Roman"/>
        </w:rPr>
        <w:t>interveins</w:t>
      </w:r>
      <w:proofErr w:type="spellEnd"/>
      <w:r w:rsidRPr="0042009E">
        <w:rPr>
          <w:rFonts w:ascii="Times New Roman" w:hAnsi="Times New Roman" w:cs="Times New Roman"/>
        </w:rPr>
        <w:t xml:space="preserve"> at least with age, orange to light orange or yellowish orange. Stipe 25–30 × 3–5 mm, equal, </w:t>
      </w:r>
      <w:proofErr w:type="gramStart"/>
      <w:r w:rsidRPr="0042009E">
        <w:rPr>
          <w:rFonts w:ascii="Times New Roman" w:hAnsi="Times New Roman" w:cs="Times New Roman"/>
        </w:rPr>
        <w:t>terete</w:t>
      </w:r>
      <w:proofErr w:type="gramEnd"/>
      <w:r w:rsidRPr="0042009E">
        <w:rPr>
          <w:rFonts w:ascii="Times New Roman" w:hAnsi="Times New Roman" w:cs="Times New Roman"/>
        </w:rPr>
        <w:t xml:space="preserve"> or somewhat compressed; dry, smooth; orange or a shade lighter toward or at the base, without any characteristic bruising pattern; flesh very tough, salmon-orange. Odor mild. Taste peppery. </w:t>
      </w:r>
    </w:p>
    <w:p w14:paraId="30359FB3" w14:textId="0A97A3A1" w:rsidR="0042009E" w:rsidRPr="0042009E" w:rsidRDefault="0042009E" w:rsidP="0042009E">
      <w:pPr>
        <w:ind w:firstLine="720"/>
        <w:rPr>
          <w:rFonts w:ascii="Times New Roman" w:hAnsi="Times New Roman" w:cs="Times New Roman"/>
        </w:rPr>
      </w:pPr>
      <w:r w:rsidRPr="0042009E">
        <w:rPr>
          <w:rFonts w:ascii="Times New Roman" w:hAnsi="Times New Roman" w:cs="Times New Roman"/>
        </w:rPr>
        <w:lastRenderedPageBreak/>
        <w:t>Basidiospores 7–</w:t>
      </w:r>
      <w:r w:rsidRPr="0042009E">
        <w:rPr>
          <w:rFonts w:ascii="Times New Roman" w:hAnsi="Times New Roman" w:cs="Times New Roman"/>
          <w:i/>
          <w:iCs/>
        </w:rPr>
        <w:t>7.9</w:t>
      </w:r>
      <w:r w:rsidRPr="0042009E">
        <w:rPr>
          <w:rFonts w:ascii="Times New Roman" w:hAnsi="Times New Roman" w:cs="Times New Roman"/>
        </w:rPr>
        <w:t>–9 × 4–</w:t>
      </w:r>
      <w:r w:rsidRPr="0042009E">
        <w:rPr>
          <w:rFonts w:ascii="Times New Roman" w:hAnsi="Times New Roman" w:cs="Times New Roman"/>
          <w:i/>
          <w:iCs/>
        </w:rPr>
        <w:t>4.7</w:t>
      </w:r>
      <w:r w:rsidRPr="0042009E">
        <w:rPr>
          <w:rFonts w:ascii="Times New Roman" w:hAnsi="Times New Roman" w:cs="Times New Roman"/>
        </w:rPr>
        <w:t xml:space="preserve">–5.5 </w:t>
      </w:r>
      <w:proofErr w:type="spellStart"/>
      <w:r w:rsidRPr="0042009E">
        <w:rPr>
          <w:rFonts w:ascii="Times New Roman" w:hAnsi="Times New Roman" w:cs="Times New Roman"/>
        </w:rPr>
        <w:t>μm</w:t>
      </w:r>
      <w:proofErr w:type="spellEnd"/>
      <w:r w:rsidRPr="0042009E">
        <w:rPr>
          <w:rFonts w:ascii="Times New Roman" w:hAnsi="Times New Roman" w:cs="Times New Roman"/>
        </w:rPr>
        <w:t>, Q = 1.4–</w:t>
      </w:r>
      <w:r w:rsidRPr="0042009E">
        <w:rPr>
          <w:rFonts w:ascii="Times New Roman" w:hAnsi="Times New Roman" w:cs="Times New Roman"/>
          <w:i/>
          <w:iCs/>
        </w:rPr>
        <w:t>1.7</w:t>
      </w:r>
      <w:r w:rsidRPr="0042009E">
        <w:rPr>
          <w:rFonts w:ascii="Times New Roman" w:hAnsi="Times New Roman" w:cs="Times New Roman"/>
        </w:rPr>
        <w:t>– 2, n = 40/2, smooth,</w:t>
      </w:r>
      <w:r w:rsidR="00CD7BF4">
        <w:rPr>
          <w:rFonts w:ascii="Times New Roman" w:hAnsi="Times New Roman" w:cs="Times New Roman"/>
        </w:rPr>
        <w:t xml:space="preserve"> </w:t>
      </w:r>
      <w:r w:rsidRPr="0042009E">
        <w:rPr>
          <w:rFonts w:ascii="Times New Roman" w:hAnsi="Times New Roman" w:cs="Times New Roman"/>
        </w:rPr>
        <w:t xml:space="preserve">elliptic, hyaline. </w:t>
      </w:r>
      <w:proofErr w:type="spellStart"/>
      <w:r w:rsidRPr="0042009E">
        <w:rPr>
          <w:rFonts w:ascii="Times New Roman" w:hAnsi="Times New Roman" w:cs="Times New Roman"/>
        </w:rPr>
        <w:t>Pileipellis</w:t>
      </w:r>
      <w:proofErr w:type="spellEnd"/>
      <w:r w:rsidRPr="0042009E">
        <w:rPr>
          <w:rFonts w:ascii="Times New Roman" w:hAnsi="Times New Roman" w:cs="Times New Roman"/>
        </w:rPr>
        <w:t xml:space="preserve"> a cutis, hyphae mostly cylindric and 4–10 </w:t>
      </w:r>
      <w:proofErr w:type="spellStart"/>
      <w:r w:rsidRPr="0042009E">
        <w:rPr>
          <w:rFonts w:ascii="Times New Roman" w:hAnsi="Times New Roman" w:cs="Times New Roman"/>
        </w:rPr>
        <w:t>μm</w:t>
      </w:r>
      <w:proofErr w:type="spellEnd"/>
      <w:r w:rsidRPr="0042009E">
        <w:rPr>
          <w:rFonts w:ascii="Times New Roman" w:hAnsi="Times New Roman" w:cs="Times New Roman"/>
        </w:rPr>
        <w:t xml:space="preserve"> wide, terminal cells with slightly thickened walls or thin-walled. Basidia clavate/undulate, 60–76 × 7–10 </w:t>
      </w:r>
      <w:proofErr w:type="spellStart"/>
      <w:r w:rsidRPr="0042009E">
        <w:rPr>
          <w:rFonts w:ascii="Times New Roman" w:hAnsi="Times New Roman" w:cs="Times New Roman"/>
        </w:rPr>
        <w:t>μm</w:t>
      </w:r>
      <w:proofErr w:type="spellEnd"/>
      <w:r w:rsidRPr="0042009E">
        <w:rPr>
          <w:rFonts w:ascii="Times New Roman" w:hAnsi="Times New Roman" w:cs="Times New Roman"/>
        </w:rPr>
        <w:t xml:space="preserve">, with 4– 6(7) sterigmata. Cystidia absent. Clamp connections present throughout. </w:t>
      </w:r>
      <w:proofErr w:type="gramStart"/>
      <w:r w:rsidRPr="0042009E">
        <w:rPr>
          <w:rFonts w:ascii="Times New Roman" w:hAnsi="Times New Roman" w:cs="Times New Roman"/>
        </w:rPr>
        <w:t>Spore</w:t>
      </w:r>
      <w:proofErr w:type="gramEnd"/>
      <w:r w:rsidRPr="0042009E">
        <w:rPr>
          <w:rFonts w:ascii="Times New Roman" w:hAnsi="Times New Roman" w:cs="Times New Roman"/>
        </w:rPr>
        <w:t xml:space="preserve"> print not observed. </w:t>
      </w:r>
    </w:p>
    <w:p w14:paraId="143C6E39" w14:textId="323366E6" w:rsidR="0042009E" w:rsidRPr="0042009E" w:rsidRDefault="0042009E" w:rsidP="0042009E">
      <w:pPr>
        <w:ind w:firstLine="720"/>
        <w:rPr>
          <w:rFonts w:ascii="Times New Roman" w:hAnsi="Times New Roman" w:cs="Times New Roman"/>
        </w:rPr>
      </w:pPr>
      <w:r w:rsidRPr="0042009E">
        <w:rPr>
          <w:rFonts w:ascii="Times New Roman" w:hAnsi="Times New Roman" w:cs="Times New Roman"/>
          <w:i/>
          <w:iCs/>
        </w:rPr>
        <w:t xml:space="preserve">Ecology and distribution: </w:t>
      </w:r>
      <w:r w:rsidRPr="0042009E">
        <w:rPr>
          <w:rFonts w:ascii="Times New Roman" w:hAnsi="Times New Roman" w:cs="Times New Roman"/>
        </w:rPr>
        <w:t xml:space="preserve">Scattered to gregarious on acidic soils in leaf litter or among mosses in mixed </w:t>
      </w:r>
      <w:r w:rsidRPr="0042009E">
        <w:rPr>
          <w:rFonts w:ascii="Times New Roman" w:hAnsi="Times New Roman" w:cs="Times New Roman"/>
          <w:i/>
          <w:iCs/>
        </w:rPr>
        <w:t xml:space="preserve">Tsuga-Pinus </w:t>
      </w:r>
      <w:r w:rsidRPr="0042009E">
        <w:rPr>
          <w:rFonts w:ascii="Times New Roman" w:hAnsi="Times New Roman" w:cs="Times New Roman"/>
        </w:rPr>
        <w:t xml:space="preserve">forests including </w:t>
      </w:r>
      <w:r w:rsidRPr="0042009E">
        <w:rPr>
          <w:rFonts w:ascii="Times New Roman" w:hAnsi="Times New Roman" w:cs="Times New Roman"/>
          <w:i/>
          <w:iCs/>
        </w:rPr>
        <w:t xml:space="preserve">Quercus </w:t>
      </w:r>
      <w:r w:rsidRPr="0042009E">
        <w:rPr>
          <w:rFonts w:ascii="Times New Roman" w:hAnsi="Times New Roman" w:cs="Times New Roman"/>
        </w:rPr>
        <w:t xml:space="preserve">and </w:t>
      </w:r>
      <w:r w:rsidRPr="0042009E">
        <w:rPr>
          <w:rFonts w:ascii="Times New Roman" w:hAnsi="Times New Roman" w:cs="Times New Roman"/>
          <w:i/>
          <w:iCs/>
        </w:rPr>
        <w:t xml:space="preserve">Betula </w:t>
      </w:r>
      <w:r w:rsidRPr="0042009E">
        <w:rPr>
          <w:rFonts w:ascii="Times New Roman" w:hAnsi="Times New Roman" w:cs="Times New Roman"/>
        </w:rPr>
        <w:t xml:space="preserve">at mid- elevations in the southern Appalachians (Tennessee, North Carolina, South Carolina), also Texas. Jul to Aug. </w:t>
      </w:r>
    </w:p>
    <w:p w14:paraId="71BF52DA" w14:textId="77777777" w:rsidR="00B3107B" w:rsidRPr="00B3107B" w:rsidRDefault="0042009E" w:rsidP="00B3107B">
      <w:pPr>
        <w:ind w:firstLine="720"/>
        <w:rPr>
          <w:rFonts w:ascii="Times New Roman" w:hAnsi="Times New Roman" w:cs="Times New Roman"/>
        </w:rPr>
      </w:pPr>
      <w:r w:rsidRPr="0042009E">
        <w:rPr>
          <w:rFonts w:ascii="Times New Roman" w:hAnsi="Times New Roman" w:cs="Times New Roman"/>
          <w:i/>
          <w:iCs/>
        </w:rPr>
        <w:t xml:space="preserve">Additional specimen examined: </w:t>
      </w:r>
      <w:r w:rsidRPr="0042009E">
        <w:rPr>
          <w:rFonts w:ascii="Times New Roman" w:hAnsi="Times New Roman" w:cs="Times New Roman"/>
        </w:rPr>
        <w:t xml:space="preserve">USA. SOUTH CAROLINA: Oconee County, Cherry Hill Recreation Area (34.932, −83.088), 732 m, gregarious on acidic </w:t>
      </w:r>
      <w:r w:rsidR="00B3107B" w:rsidRPr="00B3107B">
        <w:rPr>
          <w:rFonts w:ascii="Times New Roman" w:hAnsi="Times New Roman" w:cs="Times New Roman"/>
        </w:rPr>
        <w:t xml:space="preserve">oil and leaf litter on edge of </w:t>
      </w:r>
      <w:proofErr w:type="gramStart"/>
      <w:r w:rsidR="00B3107B" w:rsidRPr="00B3107B">
        <w:rPr>
          <w:rFonts w:ascii="Times New Roman" w:hAnsi="Times New Roman" w:cs="Times New Roman"/>
          <w:i/>
          <w:iCs/>
        </w:rPr>
        <w:t xml:space="preserve">Quercus-Pinus </w:t>
      </w:r>
      <w:r w:rsidR="00B3107B" w:rsidRPr="00B3107B">
        <w:rPr>
          <w:rFonts w:ascii="Times New Roman" w:hAnsi="Times New Roman" w:cs="Times New Roman"/>
        </w:rPr>
        <w:t>forest</w:t>
      </w:r>
      <w:proofErr w:type="gramEnd"/>
      <w:r w:rsidR="00B3107B" w:rsidRPr="00B3107B">
        <w:rPr>
          <w:rFonts w:ascii="Times New Roman" w:hAnsi="Times New Roman" w:cs="Times New Roman"/>
        </w:rPr>
        <w:t xml:space="preserve">, 28 Jul 2021, </w:t>
      </w:r>
      <w:r w:rsidR="00B3107B" w:rsidRPr="00B3107B">
        <w:rPr>
          <w:rFonts w:ascii="Times New Roman" w:hAnsi="Times New Roman" w:cs="Times New Roman"/>
          <w:i/>
          <w:iCs/>
        </w:rPr>
        <w:t xml:space="preserve">P.B. Matheny PBM4601 </w:t>
      </w:r>
      <w:r w:rsidR="00B3107B" w:rsidRPr="00B3107B">
        <w:rPr>
          <w:rFonts w:ascii="Times New Roman" w:hAnsi="Times New Roman" w:cs="Times New Roman"/>
        </w:rPr>
        <w:t xml:space="preserve">(TENN-F-075768). </w:t>
      </w:r>
    </w:p>
    <w:p w14:paraId="53DA642A" w14:textId="6A431A27" w:rsidR="00B3107B" w:rsidRPr="00B3107B" w:rsidRDefault="00B3107B" w:rsidP="00B3107B">
      <w:pPr>
        <w:ind w:firstLine="720"/>
        <w:rPr>
          <w:rFonts w:ascii="Times New Roman" w:hAnsi="Times New Roman" w:cs="Times New Roman"/>
        </w:rPr>
      </w:pPr>
      <w:r w:rsidRPr="00B3107B">
        <w:rPr>
          <w:rFonts w:ascii="Times New Roman" w:hAnsi="Times New Roman" w:cs="Times New Roman"/>
          <w:i/>
          <w:iCs/>
        </w:rPr>
        <w:t xml:space="preserve">Commentary: </w:t>
      </w:r>
      <w:r w:rsidRPr="00B3107B">
        <w:rPr>
          <w:rFonts w:ascii="Times New Roman" w:hAnsi="Times New Roman" w:cs="Times New Roman"/>
        </w:rPr>
        <w:t xml:space="preserve">We collected an unusual chanterelle resembling a bright orange </w:t>
      </w:r>
      <w:r w:rsidRPr="00B3107B">
        <w:rPr>
          <w:rFonts w:ascii="Times New Roman" w:hAnsi="Times New Roman" w:cs="Times New Roman"/>
          <w:i/>
          <w:iCs/>
        </w:rPr>
        <w:t xml:space="preserve">Cantharellus </w:t>
      </w:r>
      <w:proofErr w:type="spellStart"/>
      <w:r w:rsidRPr="00B3107B">
        <w:rPr>
          <w:rFonts w:ascii="Times New Roman" w:hAnsi="Times New Roman" w:cs="Times New Roman"/>
          <w:i/>
          <w:iCs/>
        </w:rPr>
        <w:t>cinnabarinus</w:t>
      </w:r>
      <w:proofErr w:type="spellEnd"/>
      <w:r w:rsidRPr="00B3107B">
        <w:rPr>
          <w:rFonts w:ascii="Times New Roman" w:hAnsi="Times New Roman" w:cs="Times New Roman"/>
          <w:i/>
          <w:iCs/>
        </w:rPr>
        <w:t xml:space="preserve"> </w:t>
      </w:r>
      <w:r w:rsidRPr="00B3107B">
        <w:rPr>
          <w:rFonts w:ascii="Times New Roman" w:hAnsi="Times New Roman" w:cs="Times New Roman"/>
        </w:rPr>
        <w:t xml:space="preserve">from acidic soils in mixed hardwood-conifer forests in North Carolina and South Carolina. The coloration of these specimens matched </w:t>
      </w:r>
      <w:r w:rsidRPr="00B3107B">
        <w:rPr>
          <w:rFonts w:ascii="Times New Roman" w:hAnsi="Times New Roman" w:cs="Times New Roman"/>
          <w:i/>
          <w:iCs/>
        </w:rPr>
        <w:t xml:space="preserve">Cantharellus minor </w:t>
      </w:r>
      <w:r w:rsidRPr="00B3107B">
        <w:rPr>
          <w:rFonts w:ascii="Times New Roman" w:hAnsi="Times New Roman" w:cs="Times New Roman"/>
        </w:rPr>
        <w:t xml:space="preserve">f. </w:t>
      </w:r>
      <w:proofErr w:type="spellStart"/>
      <w:r w:rsidRPr="00B3107B">
        <w:rPr>
          <w:rFonts w:ascii="Times New Roman" w:hAnsi="Times New Roman" w:cs="Times New Roman"/>
          <w:i/>
          <w:iCs/>
        </w:rPr>
        <w:t>intensissimus</w:t>
      </w:r>
      <w:proofErr w:type="spellEnd"/>
      <w:r w:rsidRPr="00B3107B">
        <w:rPr>
          <w:rFonts w:ascii="Times New Roman" w:hAnsi="Times New Roman" w:cs="Times New Roman"/>
        </w:rPr>
        <w:t xml:space="preserve">, but the stature, deep and strongly anastomosing lamellar folds, upturned pileus margin with finely lobed edge, and peppery taste were all reminiscent of </w:t>
      </w:r>
      <w:r w:rsidRPr="00B3107B">
        <w:rPr>
          <w:rFonts w:ascii="Times New Roman" w:hAnsi="Times New Roman" w:cs="Times New Roman"/>
          <w:i/>
          <w:iCs/>
        </w:rPr>
        <w:t xml:space="preserve">C. </w:t>
      </w:r>
      <w:proofErr w:type="spellStart"/>
      <w:r w:rsidRPr="00B3107B">
        <w:rPr>
          <w:rFonts w:ascii="Times New Roman" w:hAnsi="Times New Roman" w:cs="Times New Roman"/>
          <w:i/>
          <w:iCs/>
        </w:rPr>
        <w:t>cinnabarinus</w:t>
      </w:r>
      <w:proofErr w:type="spellEnd"/>
      <w:r w:rsidRPr="00B3107B">
        <w:rPr>
          <w:rFonts w:ascii="Times New Roman" w:hAnsi="Times New Roman" w:cs="Times New Roman"/>
          <w:i/>
          <w:iCs/>
        </w:rPr>
        <w:t xml:space="preserve"> </w:t>
      </w:r>
      <w:r w:rsidRPr="00B3107B">
        <w:rPr>
          <w:rFonts w:ascii="Times New Roman" w:hAnsi="Times New Roman" w:cs="Times New Roman"/>
        </w:rPr>
        <w:t xml:space="preserve">and unlike </w:t>
      </w:r>
      <w:r w:rsidRPr="00B3107B">
        <w:rPr>
          <w:rFonts w:ascii="Times New Roman" w:hAnsi="Times New Roman" w:cs="Times New Roman"/>
          <w:i/>
          <w:iCs/>
        </w:rPr>
        <w:t xml:space="preserve">C. minor </w:t>
      </w:r>
      <w:r w:rsidRPr="00B3107B">
        <w:rPr>
          <w:rFonts w:ascii="Times New Roman" w:hAnsi="Times New Roman" w:cs="Times New Roman"/>
        </w:rPr>
        <w:t>Peck. Phylogenetic analysis (</w:t>
      </w:r>
      <w:r w:rsidR="00FE2B6E">
        <w:rPr>
          <w:rFonts w:ascii="Times New Roman" w:hAnsi="Times New Roman" w:cs="Times New Roman"/>
        </w:rPr>
        <w:t xml:space="preserve">Figure </w:t>
      </w:r>
      <w:r w:rsidR="00CD7912">
        <w:rPr>
          <w:rFonts w:ascii="Times New Roman" w:hAnsi="Times New Roman" w:cs="Times New Roman"/>
        </w:rPr>
        <w:t>8</w:t>
      </w:r>
      <w:r w:rsidRPr="00B3107B">
        <w:rPr>
          <w:rFonts w:ascii="Times New Roman" w:hAnsi="Times New Roman" w:cs="Times New Roman"/>
        </w:rPr>
        <w:t xml:space="preserve">B) also showed a close affinity with </w:t>
      </w:r>
      <w:r w:rsidRPr="00B3107B">
        <w:rPr>
          <w:rFonts w:ascii="Times New Roman" w:hAnsi="Times New Roman" w:cs="Times New Roman"/>
          <w:i/>
          <w:iCs/>
        </w:rPr>
        <w:t xml:space="preserve">C. </w:t>
      </w:r>
      <w:proofErr w:type="spellStart"/>
      <w:r w:rsidRPr="00B3107B">
        <w:rPr>
          <w:rFonts w:ascii="Times New Roman" w:hAnsi="Times New Roman" w:cs="Times New Roman"/>
          <w:i/>
          <w:iCs/>
        </w:rPr>
        <w:t>cinnabarinus</w:t>
      </w:r>
      <w:proofErr w:type="spellEnd"/>
      <w:r w:rsidRPr="00B3107B">
        <w:rPr>
          <w:rFonts w:ascii="Times New Roman" w:hAnsi="Times New Roman" w:cs="Times New Roman"/>
          <w:i/>
          <w:iCs/>
        </w:rPr>
        <w:t xml:space="preserve"> </w:t>
      </w:r>
      <w:r w:rsidRPr="00B3107B">
        <w:rPr>
          <w:rFonts w:ascii="Times New Roman" w:hAnsi="Times New Roman" w:cs="Times New Roman"/>
        </w:rPr>
        <w:t xml:space="preserve">rather than </w:t>
      </w:r>
      <w:r w:rsidRPr="00B3107B">
        <w:rPr>
          <w:rFonts w:ascii="Times New Roman" w:hAnsi="Times New Roman" w:cs="Times New Roman"/>
          <w:i/>
          <w:iCs/>
        </w:rPr>
        <w:t>C. minor</w:t>
      </w:r>
      <w:r w:rsidRPr="00B3107B">
        <w:rPr>
          <w:rFonts w:ascii="Times New Roman" w:hAnsi="Times New Roman" w:cs="Times New Roman"/>
        </w:rPr>
        <w:t xml:space="preserve">. One other sequence labeled </w:t>
      </w:r>
      <w:r w:rsidRPr="00B3107B">
        <w:rPr>
          <w:rFonts w:ascii="Times New Roman" w:hAnsi="Times New Roman" w:cs="Times New Roman"/>
          <w:i/>
          <w:iCs/>
        </w:rPr>
        <w:t xml:space="preserve">Cantharellus </w:t>
      </w:r>
      <w:r w:rsidRPr="00B3107B">
        <w:rPr>
          <w:rFonts w:ascii="Times New Roman" w:hAnsi="Times New Roman" w:cs="Times New Roman"/>
        </w:rPr>
        <w:t xml:space="preserve">f. </w:t>
      </w:r>
      <w:proofErr w:type="spellStart"/>
      <w:r w:rsidRPr="00B3107B">
        <w:rPr>
          <w:rFonts w:ascii="Times New Roman" w:hAnsi="Times New Roman" w:cs="Times New Roman"/>
          <w:i/>
          <w:iCs/>
        </w:rPr>
        <w:t>intensissimus</w:t>
      </w:r>
      <w:proofErr w:type="spellEnd"/>
      <w:r w:rsidRPr="00B3107B">
        <w:rPr>
          <w:rFonts w:ascii="Times New Roman" w:hAnsi="Times New Roman" w:cs="Times New Roman"/>
          <w:i/>
          <w:iCs/>
        </w:rPr>
        <w:t xml:space="preserve"> </w:t>
      </w:r>
      <w:r w:rsidRPr="00B3107B">
        <w:rPr>
          <w:rFonts w:ascii="Times New Roman" w:hAnsi="Times New Roman" w:cs="Times New Roman"/>
        </w:rPr>
        <w:t xml:space="preserve">(BB 07.042) formed a clade with </w:t>
      </w:r>
      <w:r w:rsidRPr="00B3107B">
        <w:rPr>
          <w:rFonts w:ascii="Times New Roman" w:hAnsi="Times New Roman" w:cs="Times New Roman"/>
          <w:i/>
          <w:iCs/>
        </w:rPr>
        <w:t xml:space="preserve">Cantharellus </w:t>
      </w:r>
      <w:proofErr w:type="spellStart"/>
      <w:r w:rsidRPr="00B3107B">
        <w:rPr>
          <w:rFonts w:ascii="Times New Roman" w:hAnsi="Times New Roman" w:cs="Times New Roman"/>
          <w:i/>
          <w:iCs/>
        </w:rPr>
        <w:t>tabernen</w:t>
      </w:r>
      <w:proofErr w:type="spellEnd"/>
      <w:r w:rsidRPr="00B3107B">
        <w:rPr>
          <w:rFonts w:ascii="Times New Roman" w:hAnsi="Times New Roman" w:cs="Times New Roman"/>
          <w:i/>
          <w:iCs/>
        </w:rPr>
        <w:t xml:space="preserve">- sis </w:t>
      </w:r>
      <w:proofErr w:type="spellStart"/>
      <w:r w:rsidRPr="00B3107B">
        <w:rPr>
          <w:rFonts w:ascii="Times New Roman" w:hAnsi="Times New Roman" w:cs="Times New Roman"/>
        </w:rPr>
        <w:t>Feib</w:t>
      </w:r>
      <w:proofErr w:type="spellEnd"/>
      <w:r w:rsidRPr="00B3107B">
        <w:rPr>
          <w:rFonts w:ascii="Times New Roman" w:hAnsi="Times New Roman" w:cs="Times New Roman"/>
        </w:rPr>
        <w:t xml:space="preserve">. &amp; </w:t>
      </w:r>
      <w:proofErr w:type="spellStart"/>
      <w:r w:rsidRPr="00B3107B">
        <w:rPr>
          <w:rFonts w:ascii="Times New Roman" w:hAnsi="Times New Roman" w:cs="Times New Roman"/>
        </w:rPr>
        <w:t>Cibula</w:t>
      </w:r>
      <w:proofErr w:type="spellEnd"/>
      <w:r w:rsidRPr="00B3107B">
        <w:rPr>
          <w:rFonts w:ascii="Times New Roman" w:hAnsi="Times New Roman" w:cs="Times New Roman"/>
        </w:rPr>
        <w:t xml:space="preserve">. As noted by the sequence authors, that specimen’s identity was first determined based on field habit and color but subsequently was found to be genetically identical to </w:t>
      </w:r>
      <w:r w:rsidRPr="00B3107B">
        <w:rPr>
          <w:rFonts w:ascii="Times New Roman" w:hAnsi="Times New Roman" w:cs="Times New Roman"/>
          <w:i/>
          <w:iCs/>
        </w:rPr>
        <w:t xml:space="preserve">C. </w:t>
      </w:r>
      <w:proofErr w:type="spellStart"/>
      <w:r w:rsidRPr="00B3107B">
        <w:rPr>
          <w:rFonts w:ascii="Times New Roman" w:hAnsi="Times New Roman" w:cs="Times New Roman"/>
          <w:i/>
          <w:iCs/>
        </w:rPr>
        <w:t>tabernensis</w:t>
      </w:r>
      <w:proofErr w:type="spellEnd"/>
      <w:r w:rsidRPr="00B3107B">
        <w:rPr>
          <w:rFonts w:ascii="Times New Roman" w:hAnsi="Times New Roman" w:cs="Times New Roman"/>
          <w:i/>
          <w:iCs/>
        </w:rPr>
        <w:t xml:space="preserve"> </w:t>
      </w:r>
      <w:r w:rsidRPr="00B3107B">
        <w:rPr>
          <w:rFonts w:ascii="Times New Roman" w:hAnsi="Times New Roman" w:cs="Times New Roman"/>
        </w:rPr>
        <w:t>(</w:t>
      </w:r>
      <w:proofErr w:type="spellStart"/>
      <w:r w:rsidRPr="00B3107B">
        <w:rPr>
          <w:rFonts w:ascii="Times New Roman" w:hAnsi="Times New Roman" w:cs="Times New Roman"/>
        </w:rPr>
        <w:t>Buyck</w:t>
      </w:r>
      <w:proofErr w:type="spellEnd"/>
      <w:r w:rsidRPr="00B3107B">
        <w:rPr>
          <w:rFonts w:ascii="Times New Roman" w:hAnsi="Times New Roman" w:cs="Times New Roman"/>
        </w:rPr>
        <w:t xml:space="preserve"> et al. 2011). We have identified a variant of </w:t>
      </w:r>
      <w:r w:rsidRPr="00B3107B">
        <w:rPr>
          <w:rFonts w:ascii="Times New Roman" w:hAnsi="Times New Roman" w:cs="Times New Roman"/>
          <w:i/>
          <w:iCs/>
        </w:rPr>
        <w:t xml:space="preserve">C. </w:t>
      </w:r>
      <w:proofErr w:type="spellStart"/>
      <w:r w:rsidRPr="00B3107B">
        <w:rPr>
          <w:rFonts w:ascii="Times New Roman" w:hAnsi="Times New Roman" w:cs="Times New Roman"/>
          <w:i/>
          <w:iCs/>
        </w:rPr>
        <w:t>tabernensis</w:t>
      </w:r>
      <w:proofErr w:type="spellEnd"/>
      <w:r w:rsidRPr="00B3107B">
        <w:rPr>
          <w:rFonts w:ascii="Times New Roman" w:hAnsi="Times New Roman" w:cs="Times New Roman"/>
          <w:i/>
          <w:iCs/>
        </w:rPr>
        <w:t xml:space="preserve"> </w:t>
      </w:r>
      <w:r w:rsidRPr="00B3107B">
        <w:rPr>
          <w:rFonts w:ascii="Times New Roman" w:hAnsi="Times New Roman" w:cs="Times New Roman"/>
        </w:rPr>
        <w:t xml:space="preserve">with salmon-colored folds (TENN-F-076652; sequence data not shown) that may account for this discrepancy. </w:t>
      </w:r>
    </w:p>
    <w:p w14:paraId="2B146567" w14:textId="5643B73E" w:rsidR="004B6648" w:rsidRPr="004B6648" w:rsidRDefault="00B3107B" w:rsidP="004B6648">
      <w:pPr>
        <w:ind w:firstLine="720"/>
        <w:rPr>
          <w:rFonts w:ascii="Times New Roman" w:hAnsi="Times New Roman" w:cs="Times New Roman"/>
        </w:rPr>
      </w:pPr>
      <w:r w:rsidRPr="00B3107B">
        <w:rPr>
          <w:rFonts w:ascii="Times New Roman" w:hAnsi="Times New Roman" w:cs="Times New Roman"/>
        </w:rPr>
        <w:t xml:space="preserve">The holotype specimen of </w:t>
      </w:r>
      <w:r w:rsidRPr="00B3107B">
        <w:rPr>
          <w:rFonts w:ascii="Times New Roman" w:hAnsi="Times New Roman" w:cs="Times New Roman"/>
          <w:i/>
          <w:iCs/>
        </w:rPr>
        <w:t xml:space="preserve">C. minor </w:t>
      </w:r>
      <w:r w:rsidRPr="00B3107B">
        <w:rPr>
          <w:rFonts w:ascii="Times New Roman" w:hAnsi="Times New Roman" w:cs="Times New Roman"/>
        </w:rPr>
        <w:t xml:space="preserve">f. </w:t>
      </w:r>
      <w:proofErr w:type="spellStart"/>
      <w:r w:rsidRPr="00B3107B">
        <w:rPr>
          <w:rFonts w:ascii="Times New Roman" w:hAnsi="Times New Roman" w:cs="Times New Roman"/>
          <w:i/>
          <w:iCs/>
        </w:rPr>
        <w:t>intensissimus</w:t>
      </w:r>
      <w:proofErr w:type="spellEnd"/>
      <w:r w:rsidRPr="00B3107B">
        <w:rPr>
          <w:rFonts w:ascii="Times New Roman" w:hAnsi="Times New Roman" w:cs="Times New Roman"/>
          <w:i/>
          <w:iCs/>
        </w:rPr>
        <w:t xml:space="preserve"> </w:t>
      </w:r>
      <w:r w:rsidRPr="00B3107B">
        <w:rPr>
          <w:rFonts w:ascii="Times New Roman" w:hAnsi="Times New Roman" w:cs="Times New Roman"/>
        </w:rPr>
        <w:t xml:space="preserve">comprises dozens of </w:t>
      </w:r>
      <w:proofErr w:type="spellStart"/>
      <w:r w:rsidRPr="00B3107B">
        <w:rPr>
          <w:rFonts w:ascii="Times New Roman" w:hAnsi="Times New Roman" w:cs="Times New Roman"/>
        </w:rPr>
        <w:t>basidiomata</w:t>
      </w:r>
      <w:proofErr w:type="spellEnd"/>
      <w:r w:rsidRPr="00B3107B">
        <w:rPr>
          <w:rFonts w:ascii="Times New Roman" w:hAnsi="Times New Roman" w:cs="Times New Roman"/>
        </w:rPr>
        <w:t xml:space="preserve">, all of which are sterile as noted by </w:t>
      </w:r>
      <w:proofErr w:type="spellStart"/>
      <w:r w:rsidRPr="00B3107B">
        <w:rPr>
          <w:rFonts w:ascii="Times New Roman" w:hAnsi="Times New Roman" w:cs="Times New Roman"/>
        </w:rPr>
        <w:t>Eyssartier</w:t>
      </w:r>
      <w:proofErr w:type="spellEnd"/>
      <w:r w:rsidRPr="00B3107B">
        <w:rPr>
          <w:rFonts w:ascii="Times New Roman" w:hAnsi="Times New Roman" w:cs="Times New Roman"/>
        </w:rPr>
        <w:t xml:space="preserve"> (2001) and reconfirmed by our examination of the collection. </w:t>
      </w:r>
      <w:proofErr w:type="spellStart"/>
      <w:r w:rsidRPr="00B3107B">
        <w:rPr>
          <w:rFonts w:ascii="Times New Roman" w:hAnsi="Times New Roman" w:cs="Times New Roman"/>
        </w:rPr>
        <w:t>Buyck</w:t>
      </w:r>
      <w:proofErr w:type="spellEnd"/>
      <w:r w:rsidRPr="00B3107B">
        <w:rPr>
          <w:rFonts w:ascii="Times New Roman" w:hAnsi="Times New Roman" w:cs="Times New Roman"/>
        </w:rPr>
        <w:t xml:space="preserve"> et al. (2011) noted that the presence of thick-walled cells in the </w:t>
      </w:r>
      <w:proofErr w:type="spellStart"/>
      <w:r w:rsidRPr="00B3107B">
        <w:rPr>
          <w:rFonts w:ascii="Times New Roman" w:hAnsi="Times New Roman" w:cs="Times New Roman"/>
        </w:rPr>
        <w:t>pileipellis</w:t>
      </w:r>
      <w:proofErr w:type="spellEnd"/>
      <w:r w:rsidRPr="00B3107B">
        <w:rPr>
          <w:rFonts w:ascii="Times New Roman" w:hAnsi="Times New Roman" w:cs="Times New Roman"/>
        </w:rPr>
        <w:t xml:space="preserve"> of the type contrasted with the large, </w:t>
      </w:r>
      <w:proofErr w:type="gramStart"/>
      <w:r w:rsidRPr="00B3107B">
        <w:rPr>
          <w:rFonts w:ascii="Times New Roman" w:hAnsi="Times New Roman" w:cs="Times New Roman"/>
        </w:rPr>
        <w:t>thin-walled</w:t>
      </w:r>
      <w:proofErr w:type="gramEnd"/>
      <w:r w:rsidRPr="00B3107B">
        <w:rPr>
          <w:rFonts w:ascii="Times New Roman" w:hAnsi="Times New Roman" w:cs="Times New Roman"/>
        </w:rPr>
        <w:t xml:space="preserve">, </w:t>
      </w:r>
      <w:proofErr w:type="spellStart"/>
      <w:r w:rsidRPr="00B3107B">
        <w:rPr>
          <w:rFonts w:ascii="Times New Roman" w:hAnsi="Times New Roman" w:cs="Times New Roman"/>
        </w:rPr>
        <w:t>pileipellis</w:t>
      </w:r>
      <w:proofErr w:type="spellEnd"/>
      <w:r w:rsidRPr="00B3107B">
        <w:rPr>
          <w:rFonts w:ascii="Times New Roman" w:hAnsi="Times New Roman" w:cs="Times New Roman"/>
        </w:rPr>
        <w:t xml:space="preserve"> hyphal ends typical of </w:t>
      </w:r>
      <w:r w:rsidRPr="00B3107B">
        <w:rPr>
          <w:rFonts w:ascii="Times New Roman" w:hAnsi="Times New Roman" w:cs="Times New Roman"/>
          <w:i/>
          <w:iCs/>
        </w:rPr>
        <w:t>C. minor</w:t>
      </w:r>
      <w:r w:rsidRPr="00B3107B">
        <w:rPr>
          <w:rFonts w:ascii="Times New Roman" w:hAnsi="Times New Roman" w:cs="Times New Roman"/>
        </w:rPr>
        <w:t xml:space="preserve">. Indeed, we found the often-thickened walls of the terminal cells of the </w:t>
      </w:r>
      <w:proofErr w:type="spellStart"/>
      <w:r w:rsidRPr="00B3107B">
        <w:rPr>
          <w:rFonts w:ascii="Times New Roman" w:hAnsi="Times New Roman" w:cs="Times New Roman"/>
        </w:rPr>
        <w:t>pileipellis</w:t>
      </w:r>
      <w:proofErr w:type="spellEnd"/>
      <w:r w:rsidRPr="00B3107B">
        <w:rPr>
          <w:rFonts w:ascii="Times New Roman" w:hAnsi="Times New Roman" w:cs="Times New Roman"/>
        </w:rPr>
        <w:t xml:space="preserve"> and the stature of the dried fruitbodies of our specimens and the holotype of </w:t>
      </w:r>
      <w:r w:rsidRPr="00B3107B">
        <w:rPr>
          <w:rFonts w:ascii="Times New Roman" w:hAnsi="Times New Roman" w:cs="Times New Roman"/>
          <w:i/>
          <w:iCs/>
        </w:rPr>
        <w:t xml:space="preserve">C. minor </w:t>
      </w:r>
      <w:r w:rsidR="004B6648" w:rsidRPr="004B6648">
        <w:rPr>
          <w:rFonts w:ascii="Times New Roman" w:hAnsi="Times New Roman" w:cs="Times New Roman"/>
          <w:i/>
          <w:iCs/>
        </w:rPr>
        <w:t xml:space="preserve">f. </w:t>
      </w:r>
      <w:proofErr w:type="spellStart"/>
      <w:r w:rsidR="004B6648" w:rsidRPr="004B6648">
        <w:rPr>
          <w:rFonts w:ascii="Times New Roman" w:hAnsi="Times New Roman" w:cs="Times New Roman"/>
          <w:i/>
          <w:iCs/>
        </w:rPr>
        <w:t>intensissimus</w:t>
      </w:r>
      <w:proofErr w:type="spellEnd"/>
      <w:r w:rsidR="004B6648" w:rsidRPr="004B6648">
        <w:rPr>
          <w:rFonts w:ascii="Times New Roman" w:hAnsi="Times New Roman" w:cs="Times New Roman"/>
        </w:rPr>
        <w:t xml:space="preserve"> more closely matched </w:t>
      </w:r>
      <w:r w:rsidR="004B6648" w:rsidRPr="004B6648">
        <w:rPr>
          <w:rFonts w:ascii="Times New Roman" w:hAnsi="Times New Roman" w:cs="Times New Roman"/>
          <w:i/>
          <w:iCs/>
        </w:rPr>
        <w:t xml:space="preserve">C. </w:t>
      </w:r>
      <w:proofErr w:type="spellStart"/>
      <w:r w:rsidR="004B6648" w:rsidRPr="004B6648">
        <w:rPr>
          <w:rFonts w:ascii="Times New Roman" w:hAnsi="Times New Roman" w:cs="Times New Roman"/>
          <w:i/>
          <w:iCs/>
        </w:rPr>
        <w:t>cinnabarinus</w:t>
      </w:r>
      <w:proofErr w:type="spellEnd"/>
      <w:r w:rsidR="004B6648" w:rsidRPr="004B6648">
        <w:rPr>
          <w:rFonts w:ascii="Times New Roman" w:hAnsi="Times New Roman" w:cs="Times New Roman"/>
          <w:i/>
          <w:iCs/>
        </w:rPr>
        <w:t xml:space="preserve"> </w:t>
      </w:r>
      <w:r w:rsidR="004B6648" w:rsidRPr="004B6648">
        <w:rPr>
          <w:rFonts w:ascii="Times New Roman" w:hAnsi="Times New Roman" w:cs="Times New Roman"/>
        </w:rPr>
        <w:t xml:space="preserve">than </w:t>
      </w:r>
      <w:r w:rsidR="004B6648" w:rsidRPr="004B6648">
        <w:rPr>
          <w:rFonts w:ascii="Times New Roman" w:hAnsi="Times New Roman" w:cs="Times New Roman"/>
          <w:i/>
          <w:iCs/>
        </w:rPr>
        <w:t>C. minor</w:t>
      </w:r>
      <w:r w:rsidR="004B6648" w:rsidRPr="004B6648">
        <w:rPr>
          <w:rFonts w:ascii="Times New Roman" w:hAnsi="Times New Roman" w:cs="Times New Roman"/>
        </w:rPr>
        <w:t xml:space="preserve">. Sequences from our collections of </w:t>
      </w:r>
      <w:r w:rsidR="004B6648" w:rsidRPr="004B6648">
        <w:rPr>
          <w:rFonts w:ascii="Times New Roman" w:hAnsi="Times New Roman" w:cs="Times New Roman"/>
          <w:i/>
          <w:iCs/>
        </w:rPr>
        <w:t xml:space="preserve">C. minor </w:t>
      </w:r>
      <w:r w:rsidR="004B6648" w:rsidRPr="004B6648">
        <w:rPr>
          <w:rFonts w:ascii="Times New Roman" w:hAnsi="Times New Roman" w:cs="Times New Roman"/>
        </w:rPr>
        <w:t xml:space="preserve">f. </w:t>
      </w:r>
      <w:proofErr w:type="spellStart"/>
      <w:r w:rsidR="004B6648" w:rsidRPr="004B6648">
        <w:rPr>
          <w:rFonts w:ascii="Times New Roman" w:hAnsi="Times New Roman" w:cs="Times New Roman"/>
          <w:i/>
          <w:iCs/>
        </w:rPr>
        <w:t>intensissimus</w:t>
      </w:r>
      <w:proofErr w:type="spellEnd"/>
      <w:r w:rsidR="004B6648" w:rsidRPr="004B6648">
        <w:rPr>
          <w:rFonts w:ascii="Times New Roman" w:hAnsi="Times New Roman" w:cs="Times New Roman"/>
          <w:i/>
          <w:iCs/>
        </w:rPr>
        <w:t xml:space="preserve"> </w:t>
      </w:r>
      <w:r w:rsidR="004B6648" w:rsidRPr="004B6648">
        <w:rPr>
          <w:rFonts w:ascii="Times New Roman" w:hAnsi="Times New Roman" w:cs="Times New Roman"/>
        </w:rPr>
        <w:t xml:space="preserve">formed a well-supported monophyletic group closely related to, but separate from, the neotype of </w:t>
      </w:r>
      <w:r w:rsidR="004B6648" w:rsidRPr="004B6648">
        <w:rPr>
          <w:rFonts w:ascii="Times New Roman" w:hAnsi="Times New Roman" w:cs="Times New Roman"/>
          <w:i/>
          <w:iCs/>
        </w:rPr>
        <w:t xml:space="preserve">C. </w:t>
      </w:r>
      <w:proofErr w:type="spellStart"/>
      <w:r w:rsidR="004B6648" w:rsidRPr="004B6648">
        <w:rPr>
          <w:rFonts w:ascii="Times New Roman" w:hAnsi="Times New Roman" w:cs="Times New Roman"/>
          <w:i/>
          <w:iCs/>
        </w:rPr>
        <w:t>cinnabarinus</w:t>
      </w:r>
      <w:proofErr w:type="spellEnd"/>
      <w:r w:rsidR="004B6648" w:rsidRPr="004B6648">
        <w:rPr>
          <w:rFonts w:ascii="Times New Roman" w:hAnsi="Times New Roman" w:cs="Times New Roman"/>
        </w:rPr>
        <w:t xml:space="preserve">. Here, we elevate the </w:t>
      </w:r>
      <w:r w:rsidR="004B6648" w:rsidRPr="004B6648">
        <w:rPr>
          <w:rFonts w:ascii="Times New Roman" w:hAnsi="Times New Roman" w:cs="Times New Roman"/>
          <w:i/>
          <w:iCs/>
        </w:rPr>
        <w:t xml:space="preserve">forma </w:t>
      </w:r>
      <w:proofErr w:type="spellStart"/>
      <w:r w:rsidR="004B6648" w:rsidRPr="004B6648">
        <w:rPr>
          <w:rFonts w:ascii="Times New Roman" w:hAnsi="Times New Roman" w:cs="Times New Roman"/>
          <w:i/>
          <w:iCs/>
        </w:rPr>
        <w:t>intensissimus</w:t>
      </w:r>
      <w:proofErr w:type="spellEnd"/>
      <w:r w:rsidR="004B6648" w:rsidRPr="004B6648">
        <w:rPr>
          <w:rFonts w:ascii="Times New Roman" w:hAnsi="Times New Roman" w:cs="Times New Roman"/>
          <w:i/>
          <w:iCs/>
        </w:rPr>
        <w:t xml:space="preserve"> </w:t>
      </w:r>
      <w:r w:rsidR="004B6648" w:rsidRPr="004B6648">
        <w:rPr>
          <w:rFonts w:ascii="Times New Roman" w:hAnsi="Times New Roman" w:cs="Times New Roman"/>
        </w:rPr>
        <w:t xml:space="preserve">to the rank of species, reflecting its unique distinct phylogenetic position and combination of morphological characters. We </w:t>
      </w:r>
      <w:proofErr w:type="spellStart"/>
      <w:r w:rsidR="004B6648" w:rsidRPr="004B6648">
        <w:rPr>
          <w:rFonts w:ascii="Times New Roman" w:hAnsi="Times New Roman" w:cs="Times New Roman"/>
        </w:rPr>
        <w:t>epitypify</w:t>
      </w:r>
      <w:proofErr w:type="spellEnd"/>
      <w:r w:rsidR="004B6648" w:rsidRPr="004B6648">
        <w:rPr>
          <w:rFonts w:ascii="Times New Roman" w:hAnsi="Times New Roman" w:cs="Times New Roman"/>
        </w:rPr>
        <w:t xml:space="preserve"> the taxon because of the sterile status of the holotype and because the </w:t>
      </w:r>
      <w:proofErr w:type="spellStart"/>
      <w:r w:rsidR="004B6648" w:rsidRPr="004B6648">
        <w:rPr>
          <w:rFonts w:ascii="Times New Roman" w:hAnsi="Times New Roman" w:cs="Times New Roman"/>
        </w:rPr>
        <w:t>protolog</w:t>
      </w:r>
      <w:proofErr w:type="spellEnd"/>
      <w:r w:rsidR="004B6648" w:rsidRPr="004B6648">
        <w:rPr>
          <w:rFonts w:ascii="Times New Roman" w:hAnsi="Times New Roman" w:cs="Times New Roman"/>
        </w:rPr>
        <w:t xml:space="preserve"> did not provide a complete morphological description, features that fail to allow an unambiguous interpretation of the taxon. </w:t>
      </w:r>
    </w:p>
    <w:p w14:paraId="6D5D2C2A" w14:textId="76E0C4FA" w:rsidR="0042009E" w:rsidRPr="0042009E" w:rsidRDefault="0042009E" w:rsidP="004B6648">
      <w:pPr>
        <w:rPr>
          <w:rFonts w:ascii="Times New Roman" w:hAnsi="Times New Roman" w:cs="Times New Roman"/>
        </w:rPr>
      </w:pPr>
    </w:p>
    <w:p w14:paraId="3728C96C" w14:textId="55A3E6A7" w:rsidR="0004202B" w:rsidRDefault="0004202B" w:rsidP="0004202B">
      <w:pPr>
        <w:rPr>
          <w:rFonts w:ascii="Times New Roman" w:hAnsi="Times New Roman" w:cs="Times New Roman"/>
          <w:i/>
          <w:iCs/>
        </w:rPr>
      </w:pPr>
      <w:r w:rsidRPr="0004202B">
        <w:rPr>
          <w:rFonts w:ascii="Times New Roman" w:hAnsi="Times New Roman" w:cs="Times New Roman"/>
          <w:i/>
          <w:iCs/>
        </w:rPr>
        <w:t xml:space="preserve">Cantharellus </w:t>
      </w:r>
      <w:proofErr w:type="spellStart"/>
      <w:r w:rsidRPr="0004202B">
        <w:rPr>
          <w:rFonts w:ascii="Times New Roman" w:hAnsi="Times New Roman" w:cs="Times New Roman"/>
        </w:rPr>
        <w:t>subg</w:t>
      </w:r>
      <w:proofErr w:type="spellEnd"/>
      <w:r w:rsidRPr="0004202B">
        <w:rPr>
          <w:rFonts w:ascii="Times New Roman" w:hAnsi="Times New Roman" w:cs="Times New Roman"/>
        </w:rPr>
        <w:t xml:space="preserve">. </w:t>
      </w:r>
      <w:proofErr w:type="spellStart"/>
      <w:r w:rsidRPr="0004202B">
        <w:rPr>
          <w:rFonts w:ascii="Times New Roman" w:hAnsi="Times New Roman" w:cs="Times New Roman"/>
          <w:i/>
          <w:iCs/>
        </w:rPr>
        <w:t>Parvocantharellus</w:t>
      </w:r>
      <w:proofErr w:type="spellEnd"/>
    </w:p>
    <w:p w14:paraId="0BD4810E" w14:textId="54A389BC" w:rsidR="0004202B" w:rsidRDefault="0004202B" w:rsidP="0004202B">
      <w:pPr>
        <w:rPr>
          <w:rFonts w:ascii="Times New Roman" w:hAnsi="Times New Roman" w:cs="Times New Roman"/>
        </w:rPr>
      </w:pPr>
    </w:p>
    <w:p w14:paraId="20E7E357" w14:textId="77777777" w:rsidR="00296119" w:rsidRPr="0004202B" w:rsidRDefault="00296119" w:rsidP="0004202B">
      <w:pPr>
        <w:rPr>
          <w:rFonts w:ascii="Times New Roman" w:hAnsi="Times New Roman" w:cs="Times New Roman"/>
        </w:rPr>
      </w:pPr>
    </w:p>
    <w:p w14:paraId="32C3F580" w14:textId="77777777" w:rsidR="0004202B" w:rsidRPr="0004202B" w:rsidRDefault="0004202B" w:rsidP="0004202B">
      <w:pPr>
        <w:rPr>
          <w:rFonts w:ascii="Times New Roman" w:hAnsi="Times New Roman" w:cs="Times New Roman"/>
        </w:rPr>
      </w:pPr>
      <w:r w:rsidRPr="0004202B">
        <w:rPr>
          <w:rFonts w:ascii="Times New Roman" w:hAnsi="Times New Roman" w:cs="Times New Roman"/>
          <w:i/>
          <w:iCs/>
        </w:rPr>
        <w:lastRenderedPageBreak/>
        <w:t xml:space="preserve">Cantharellus </w:t>
      </w:r>
      <w:proofErr w:type="spellStart"/>
      <w:r w:rsidRPr="0004202B">
        <w:rPr>
          <w:rFonts w:ascii="Times New Roman" w:hAnsi="Times New Roman" w:cs="Times New Roman"/>
          <w:i/>
          <w:iCs/>
        </w:rPr>
        <w:t>appalachiensis</w:t>
      </w:r>
      <w:proofErr w:type="spellEnd"/>
      <w:r w:rsidRPr="0004202B">
        <w:rPr>
          <w:rFonts w:ascii="Times New Roman" w:hAnsi="Times New Roman" w:cs="Times New Roman"/>
          <w:i/>
          <w:iCs/>
        </w:rPr>
        <w:t xml:space="preserve"> </w:t>
      </w:r>
      <w:r w:rsidRPr="0004202B">
        <w:rPr>
          <w:rFonts w:ascii="Times New Roman" w:hAnsi="Times New Roman" w:cs="Times New Roman"/>
        </w:rPr>
        <w:t xml:space="preserve">R.H. Petersen, </w:t>
      </w:r>
      <w:proofErr w:type="spellStart"/>
      <w:r w:rsidRPr="0004202B">
        <w:rPr>
          <w:rFonts w:ascii="Times New Roman" w:hAnsi="Times New Roman" w:cs="Times New Roman"/>
        </w:rPr>
        <w:t>Svensk</w:t>
      </w:r>
      <w:proofErr w:type="spellEnd"/>
      <w:r w:rsidRPr="0004202B">
        <w:rPr>
          <w:rFonts w:ascii="Times New Roman" w:hAnsi="Times New Roman" w:cs="Times New Roman"/>
        </w:rPr>
        <w:t xml:space="preserve"> Bot </w:t>
      </w:r>
      <w:proofErr w:type="spellStart"/>
      <w:r w:rsidRPr="0004202B">
        <w:rPr>
          <w:rFonts w:ascii="Times New Roman" w:hAnsi="Times New Roman" w:cs="Times New Roman"/>
        </w:rPr>
        <w:t>Tidskr</w:t>
      </w:r>
      <w:proofErr w:type="spellEnd"/>
      <w:r w:rsidRPr="0004202B">
        <w:rPr>
          <w:rFonts w:ascii="Times New Roman" w:hAnsi="Times New Roman" w:cs="Times New Roman"/>
        </w:rPr>
        <w:t xml:space="preserve"> 65:402. 1971. </w:t>
      </w:r>
    </w:p>
    <w:p w14:paraId="22ADEAFF" w14:textId="77777777" w:rsidR="0004202B" w:rsidRPr="0004202B" w:rsidRDefault="0004202B" w:rsidP="0004202B">
      <w:pPr>
        <w:rPr>
          <w:rFonts w:ascii="Times New Roman" w:hAnsi="Times New Roman" w:cs="Times New Roman"/>
        </w:rPr>
      </w:pPr>
      <w:r w:rsidRPr="0004202B">
        <w:rPr>
          <w:rFonts w:ascii="Times New Roman" w:hAnsi="Times New Roman" w:cs="Times New Roman"/>
          <w:i/>
          <w:iCs/>
        </w:rPr>
        <w:t xml:space="preserve">Typification: </w:t>
      </w:r>
      <w:r w:rsidRPr="0004202B">
        <w:rPr>
          <w:rFonts w:ascii="Times New Roman" w:hAnsi="Times New Roman" w:cs="Times New Roman"/>
        </w:rPr>
        <w:t xml:space="preserve">USA. TENNESSEE: Sevier County, Great Smoky Mountains National Park, </w:t>
      </w:r>
      <w:proofErr w:type="spellStart"/>
      <w:r w:rsidRPr="0004202B">
        <w:rPr>
          <w:rFonts w:ascii="Times New Roman" w:hAnsi="Times New Roman" w:cs="Times New Roman"/>
        </w:rPr>
        <w:t>LeConte</w:t>
      </w:r>
      <w:proofErr w:type="spellEnd"/>
      <w:r w:rsidRPr="0004202B">
        <w:rPr>
          <w:rFonts w:ascii="Times New Roman" w:hAnsi="Times New Roman" w:cs="Times New Roman"/>
        </w:rPr>
        <w:t xml:space="preserve"> Creek Trail (35.66, −83.45), 22 Jul 1968, </w:t>
      </w:r>
      <w:r w:rsidRPr="0004202B">
        <w:rPr>
          <w:rFonts w:ascii="Times New Roman" w:hAnsi="Times New Roman" w:cs="Times New Roman"/>
          <w:i/>
          <w:iCs/>
        </w:rPr>
        <w:t xml:space="preserve">RHP3433 </w:t>
      </w:r>
      <w:r w:rsidRPr="0004202B">
        <w:rPr>
          <w:rFonts w:ascii="Times New Roman" w:hAnsi="Times New Roman" w:cs="Times New Roman"/>
        </w:rPr>
        <w:t xml:space="preserve">(holotype TENN-F-033519). </w:t>
      </w:r>
    </w:p>
    <w:p w14:paraId="051CF4A9" w14:textId="77777777" w:rsidR="0004202B" w:rsidRPr="0004202B" w:rsidRDefault="0004202B" w:rsidP="0004202B">
      <w:pPr>
        <w:ind w:firstLine="720"/>
        <w:rPr>
          <w:rFonts w:ascii="Times New Roman" w:hAnsi="Times New Roman" w:cs="Times New Roman"/>
        </w:rPr>
      </w:pPr>
      <w:r w:rsidRPr="0004202B">
        <w:rPr>
          <w:rFonts w:ascii="Times New Roman" w:hAnsi="Times New Roman" w:cs="Times New Roman"/>
          <w:i/>
          <w:iCs/>
        </w:rPr>
        <w:t xml:space="preserve">Ecology and distribution: </w:t>
      </w:r>
      <w:r w:rsidRPr="0004202B">
        <w:rPr>
          <w:rFonts w:ascii="Times New Roman" w:hAnsi="Times New Roman" w:cs="Times New Roman"/>
        </w:rPr>
        <w:t xml:space="preserve">On soil under </w:t>
      </w:r>
      <w:r w:rsidRPr="0004202B">
        <w:rPr>
          <w:rFonts w:ascii="Times New Roman" w:hAnsi="Times New Roman" w:cs="Times New Roman"/>
          <w:i/>
          <w:iCs/>
        </w:rPr>
        <w:t xml:space="preserve">Quercus </w:t>
      </w:r>
      <w:r w:rsidRPr="0004202B">
        <w:rPr>
          <w:rFonts w:ascii="Times New Roman" w:hAnsi="Times New Roman" w:cs="Times New Roman"/>
        </w:rPr>
        <w:t xml:space="preserve">and </w:t>
      </w:r>
      <w:r w:rsidRPr="0004202B">
        <w:rPr>
          <w:rFonts w:ascii="Times New Roman" w:hAnsi="Times New Roman" w:cs="Times New Roman"/>
          <w:i/>
          <w:iCs/>
        </w:rPr>
        <w:t>Pinus</w:t>
      </w:r>
      <w:r w:rsidRPr="0004202B">
        <w:rPr>
          <w:rFonts w:ascii="Times New Roman" w:hAnsi="Times New Roman" w:cs="Times New Roman"/>
        </w:rPr>
        <w:t xml:space="preserve">, and in mixed woods, possibly widely distributed throughout eastern North America. Jun to Aug. </w:t>
      </w:r>
    </w:p>
    <w:p w14:paraId="42E29777" w14:textId="77777777" w:rsidR="0004202B" w:rsidRPr="0004202B" w:rsidRDefault="0004202B" w:rsidP="0004202B">
      <w:pPr>
        <w:ind w:firstLine="720"/>
        <w:rPr>
          <w:rFonts w:ascii="Times New Roman" w:hAnsi="Times New Roman" w:cs="Times New Roman"/>
        </w:rPr>
      </w:pPr>
      <w:r w:rsidRPr="0004202B">
        <w:rPr>
          <w:rFonts w:ascii="Times New Roman" w:hAnsi="Times New Roman" w:cs="Times New Roman"/>
          <w:i/>
          <w:iCs/>
        </w:rPr>
        <w:t xml:space="preserve">Specimens examined: </w:t>
      </w:r>
      <w:r w:rsidRPr="0004202B">
        <w:rPr>
          <w:rFonts w:ascii="Times New Roman" w:hAnsi="Times New Roman" w:cs="Times New Roman"/>
        </w:rPr>
        <w:t xml:space="preserve">USA. NORTH CAROLINA: Macon County, Nantahala National Forest, intersection of Glen Falls and Chinkapin Mountain trails (35.033123, −83.235678), 1063 m, gregarious on soil under </w:t>
      </w:r>
      <w:r w:rsidRPr="0004202B">
        <w:rPr>
          <w:rFonts w:ascii="Times New Roman" w:hAnsi="Times New Roman" w:cs="Times New Roman"/>
          <w:i/>
          <w:iCs/>
        </w:rPr>
        <w:t>Pinus</w:t>
      </w:r>
      <w:r w:rsidRPr="0004202B">
        <w:rPr>
          <w:rFonts w:ascii="Times New Roman" w:hAnsi="Times New Roman" w:cs="Times New Roman"/>
        </w:rPr>
        <w:t xml:space="preserve">, 29 Jul 2021, </w:t>
      </w:r>
      <w:r w:rsidRPr="0004202B">
        <w:rPr>
          <w:rFonts w:ascii="Times New Roman" w:hAnsi="Times New Roman" w:cs="Times New Roman"/>
          <w:i/>
          <w:iCs/>
        </w:rPr>
        <w:t xml:space="preserve">R.A. Swenie RAS837 </w:t>
      </w:r>
      <w:r w:rsidRPr="0004202B">
        <w:rPr>
          <w:rFonts w:ascii="Times New Roman" w:hAnsi="Times New Roman" w:cs="Times New Roman"/>
        </w:rPr>
        <w:t xml:space="preserve">(TENN-F-075880); TENNESSEE: Cumberland County, I-40 rest area between exits 324 and 325 (35.9092, −84.878), 549 m, scattered singly on soil under </w:t>
      </w:r>
      <w:r w:rsidRPr="0004202B">
        <w:rPr>
          <w:rFonts w:ascii="Times New Roman" w:hAnsi="Times New Roman" w:cs="Times New Roman"/>
          <w:i/>
          <w:iCs/>
        </w:rPr>
        <w:t>Quercus</w:t>
      </w:r>
      <w:r w:rsidRPr="0004202B">
        <w:rPr>
          <w:rFonts w:ascii="Times New Roman" w:hAnsi="Times New Roman" w:cs="Times New Roman"/>
        </w:rPr>
        <w:t xml:space="preserve">, 3 Aug 2019, </w:t>
      </w:r>
      <w:r w:rsidRPr="0004202B">
        <w:rPr>
          <w:rFonts w:ascii="Times New Roman" w:hAnsi="Times New Roman" w:cs="Times New Roman"/>
          <w:i/>
          <w:iCs/>
        </w:rPr>
        <w:t xml:space="preserve">P.B. Matheny PBM4310 </w:t>
      </w:r>
      <w:r w:rsidRPr="0004202B">
        <w:rPr>
          <w:rFonts w:ascii="Times New Roman" w:hAnsi="Times New Roman" w:cs="Times New Roman"/>
        </w:rPr>
        <w:t xml:space="preserve">(TENN-F-074872); Sevier County, Great Smoky Mountains National Park, Cherokee Orchard, Ogle Place nature trail (53.682852, −83.489795), 675 m, gregarious on soil in mixed forest near creek, 12 Jun 2017, </w:t>
      </w:r>
      <w:r w:rsidRPr="0004202B">
        <w:rPr>
          <w:rFonts w:ascii="Times New Roman" w:hAnsi="Times New Roman" w:cs="Times New Roman"/>
          <w:i/>
          <w:iCs/>
        </w:rPr>
        <w:t xml:space="preserve">R.A. Swenie RAS146 </w:t>
      </w:r>
      <w:r w:rsidRPr="0004202B">
        <w:rPr>
          <w:rFonts w:ascii="Times New Roman" w:hAnsi="Times New Roman" w:cs="Times New Roman"/>
        </w:rPr>
        <w:t xml:space="preserve">(TENN-F-071629). </w:t>
      </w:r>
    </w:p>
    <w:p w14:paraId="32305BE6" w14:textId="44A60DDA" w:rsidR="005049BA" w:rsidRPr="005049BA" w:rsidRDefault="0004202B" w:rsidP="005049BA">
      <w:pPr>
        <w:ind w:firstLine="720"/>
        <w:rPr>
          <w:rFonts w:ascii="Times New Roman" w:hAnsi="Times New Roman" w:cs="Times New Roman"/>
        </w:rPr>
      </w:pPr>
      <w:r w:rsidRPr="0004202B">
        <w:rPr>
          <w:rFonts w:ascii="Times New Roman" w:hAnsi="Times New Roman" w:cs="Times New Roman"/>
          <w:i/>
          <w:iCs/>
        </w:rPr>
        <w:t xml:space="preserve">Commentary: Cantharellus </w:t>
      </w:r>
      <w:proofErr w:type="spellStart"/>
      <w:r w:rsidRPr="0004202B">
        <w:rPr>
          <w:rFonts w:ascii="Times New Roman" w:hAnsi="Times New Roman" w:cs="Times New Roman"/>
          <w:i/>
          <w:iCs/>
        </w:rPr>
        <w:t>appalachiensis</w:t>
      </w:r>
      <w:proofErr w:type="spellEnd"/>
      <w:r w:rsidRPr="0004202B">
        <w:rPr>
          <w:rFonts w:ascii="Times New Roman" w:hAnsi="Times New Roman" w:cs="Times New Roman"/>
          <w:i/>
          <w:iCs/>
        </w:rPr>
        <w:t xml:space="preserve"> </w:t>
      </w:r>
      <w:r w:rsidRPr="0004202B">
        <w:rPr>
          <w:rFonts w:ascii="Times New Roman" w:hAnsi="Times New Roman" w:cs="Times New Roman"/>
        </w:rPr>
        <w:t xml:space="preserve">R.H. Petersen appears to be a common and distinctive species easily recognizable in the field by the dull brown stipe and pileus and contrasting buffy yellow lamellate hymenophore. Petersen and </w:t>
      </w:r>
      <w:proofErr w:type="spellStart"/>
      <w:r w:rsidRPr="0004202B">
        <w:rPr>
          <w:rFonts w:ascii="Times New Roman" w:hAnsi="Times New Roman" w:cs="Times New Roman"/>
        </w:rPr>
        <w:t>Ryvarden</w:t>
      </w:r>
      <w:proofErr w:type="spellEnd"/>
      <w:r w:rsidRPr="0004202B">
        <w:rPr>
          <w:rFonts w:ascii="Times New Roman" w:hAnsi="Times New Roman" w:cs="Times New Roman"/>
        </w:rPr>
        <w:t xml:space="preserve"> (1971) also noted a dull reddish reaction to 15% FeSO</w:t>
      </w:r>
      <w:r w:rsidRPr="0004202B">
        <w:rPr>
          <w:rFonts w:ascii="Times New Roman" w:hAnsi="Times New Roman" w:cs="Times New Roman"/>
          <w:vertAlign w:val="subscript"/>
        </w:rPr>
        <w:t>4</w:t>
      </w:r>
      <w:r w:rsidRPr="0004202B">
        <w:rPr>
          <w:rFonts w:ascii="Times New Roman" w:hAnsi="Times New Roman" w:cs="Times New Roman"/>
        </w:rPr>
        <w:t xml:space="preserve"> on the stipe and pileus flesh. The extent of this species’ range outside of southern Appalachia remains to be confirmed. According to Lamoureux and </w:t>
      </w:r>
      <w:proofErr w:type="spellStart"/>
      <w:r w:rsidRPr="0004202B">
        <w:rPr>
          <w:rFonts w:ascii="Times New Roman" w:hAnsi="Times New Roman" w:cs="Times New Roman"/>
        </w:rPr>
        <w:t>Després</w:t>
      </w:r>
      <w:proofErr w:type="spellEnd"/>
      <w:r w:rsidRPr="0004202B">
        <w:rPr>
          <w:rFonts w:ascii="Times New Roman" w:hAnsi="Times New Roman" w:cs="Times New Roman"/>
        </w:rPr>
        <w:t xml:space="preserve"> (2004), the species occurs in </w:t>
      </w:r>
      <w:proofErr w:type="spellStart"/>
      <w:r w:rsidRPr="0004202B">
        <w:rPr>
          <w:rFonts w:ascii="Times New Roman" w:hAnsi="Times New Roman" w:cs="Times New Roman"/>
        </w:rPr>
        <w:t>Québec</w:t>
      </w:r>
      <w:proofErr w:type="spellEnd"/>
      <w:r w:rsidRPr="0004202B">
        <w:rPr>
          <w:rFonts w:ascii="Times New Roman" w:hAnsi="Times New Roman" w:cs="Times New Roman"/>
        </w:rPr>
        <w:t xml:space="preserve">, but this has not been confirmed with sequence data. Shao et al. (2011) reported </w:t>
      </w:r>
      <w:r w:rsidRPr="0004202B">
        <w:rPr>
          <w:rFonts w:ascii="Times New Roman" w:hAnsi="Times New Roman" w:cs="Times New Roman"/>
          <w:i/>
          <w:iCs/>
        </w:rPr>
        <w:t xml:space="preserve">C. </w:t>
      </w:r>
      <w:proofErr w:type="spellStart"/>
      <w:r w:rsidRPr="0004202B">
        <w:rPr>
          <w:rFonts w:ascii="Times New Roman" w:hAnsi="Times New Roman" w:cs="Times New Roman"/>
          <w:i/>
          <w:iCs/>
        </w:rPr>
        <w:t>appalachiensis</w:t>
      </w:r>
      <w:proofErr w:type="spellEnd"/>
      <w:r w:rsidRPr="0004202B">
        <w:rPr>
          <w:rFonts w:ascii="Times New Roman" w:hAnsi="Times New Roman" w:cs="Times New Roman"/>
          <w:i/>
          <w:iCs/>
        </w:rPr>
        <w:t xml:space="preserve"> </w:t>
      </w:r>
      <w:r w:rsidRPr="0004202B">
        <w:rPr>
          <w:rFonts w:ascii="Times New Roman" w:hAnsi="Times New Roman" w:cs="Times New Roman"/>
        </w:rPr>
        <w:t xml:space="preserve">from China based on 28S sequence data. However, those 28S sequences more likely represent </w:t>
      </w:r>
      <w:r w:rsidRPr="0004202B">
        <w:rPr>
          <w:rFonts w:ascii="Times New Roman" w:hAnsi="Times New Roman" w:cs="Times New Roman"/>
          <w:i/>
          <w:iCs/>
        </w:rPr>
        <w:t xml:space="preserve">C. </w:t>
      </w:r>
      <w:proofErr w:type="spellStart"/>
      <w:r w:rsidRPr="0004202B">
        <w:rPr>
          <w:rFonts w:ascii="Times New Roman" w:hAnsi="Times New Roman" w:cs="Times New Roman"/>
          <w:i/>
          <w:iCs/>
        </w:rPr>
        <w:t>austrosinensis</w:t>
      </w:r>
      <w:proofErr w:type="spellEnd"/>
      <w:r w:rsidRPr="0004202B">
        <w:rPr>
          <w:rFonts w:ascii="Times New Roman" w:hAnsi="Times New Roman" w:cs="Times New Roman"/>
        </w:rPr>
        <w:t xml:space="preserve">, a species recently described from China with 28S sequences identical to </w:t>
      </w:r>
      <w:r w:rsidRPr="0004202B">
        <w:rPr>
          <w:rFonts w:ascii="Times New Roman" w:hAnsi="Times New Roman" w:cs="Times New Roman"/>
          <w:i/>
          <w:iCs/>
        </w:rPr>
        <w:t xml:space="preserve">C. </w:t>
      </w:r>
      <w:proofErr w:type="spellStart"/>
      <w:r w:rsidRPr="0004202B">
        <w:rPr>
          <w:rFonts w:ascii="Times New Roman" w:hAnsi="Times New Roman" w:cs="Times New Roman"/>
          <w:i/>
          <w:iCs/>
        </w:rPr>
        <w:t>appalachiensis</w:t>
      </w:r>
      <w:proofErr w:type="spellEnd"/>
      <w:r w:rsidRPr="0004202B">
        <w:rPr>
          <w:rFonts w:ascii="Times New Roman" w:hAnsi="Times New Roman" w:cs="Times New Roman"/>
        </w:rPr>
        <w:t xml:space="preserve">. Another brownish chanterelle that may be confused for </w:t>
      </w:r>
      <w:r w:rsidRPr="0004202B">
        <w:rPr>
          <w:rFonts w:ascii="Times New Roman" w:hAnsi="Times New Roman" w:cs="Times New Roman"/>
          <w:i/>
          <w:iCs/>
        </w:rPr>
        <w:t xml:space="preserve">C. </w:t>
      </w:r>
      <w:proofErr w:type="spellStart"/>
      <w:r w:rsidRPr="0004202B">
        <w:rPr>
          <w:rFonts w:ascii="Times New Roman" w:hAnsi="Times New Roman" w:cs="Times New Roman"/>
          <w:i/>
          <w:iCs/>
        </w:rPr>
        <w:t>appalachiensis</w:t>
      </w:r>
      <w:proofErr w:type="spellEnd"/>
      <w:r w:rsidRPr="0004202B">
        <w:rPr>
          <w:rFonts w:ascii="Times New Roman" w:hAnsi="Times New Roman" w:cs="Times New Roman"/>
          <w:i/>
          <w:iCs/>
        </w:rPr>
        <w:t xml:space="preserve"> </w:t>
      </w:r>
      <w:r w:rsidRPr="0004202B">
        <w:rPr>
          <w:rFonts w:ascii="Times New Roman" w:hAnsi="Times New Roman" w:cs="Times New Roman"/>
        </w:rPr>
        <w:t xml:space="preserve">in the southern United </w:t>
      </w:r>
      <w:r w:rsidR="005049BA" w:rsidRPr="005049BA">
        <w:rPr>
          <w:rFonts w:ascii="Times New Roman" w:hAnsi="Times New Roman" w:cs="Times New Roman"/>
        </w:rPr>
        <w:t xml:space="preserve">States is the closely related </w:t>
      </w:r>
      <w:r w:rsidR="005049BA" w:rsidRPr="005049BA">
        <w:rPr>
          <w:rFonts w:ascii="Times New Roman" w:hAnsi="Times New Roman" w:cs="Times New Roman"/>
          <w:i/>
          <w:iCs/>
        </w:rPr>
        <w:t xml:space="preserve">C. </w:t>
      </w:r>
      <w:proofErr w:type="spellStart"/>
      <w:r w:rsidR="005049BA" w:rsidRPr="005049BA">
        <w:rPr>
          <w:rFonts w:ascii="Times New Roman" w:hAnsi="Times New Roman" w:cs="Times New Roman"/>
          <w:i/>
          <w:iCs/>
        </w:rPr>
        <w:t>tabernensis</w:t>
      </w:r>
      <w:proofErr w:type="spellEnd"/>
      <w:r w:rsidR="005049BA" w:rsidRPr="005049BA">
        <w:rPr>
          <w:rFonts w:ascii="Times New Roman" w:hAnsi="Times New Roman" w:cs="Times New Roman"/>
        </w:rPr>
        <w:t xml:space="preserve">, described from Mississippi, which has similarly sized spores to </w:t>
      </w:r>
      <w:r w:rsidR="005049BA" w:rsidRPr="005049BA">
        <w:rPr>
          <w:rFonts w:ascii="Times New Roman" w:hAnsi="Times New Roman" w:cs="Times New Roman"/>
          <w:i/>
          <w:iCs/>
        </w:rPr>
        <w:t xml:space="preserve">C. </w:t>
      </w:r>
      <w:proofErr w:type="spellStart"/>
      <w:r w:rsidR="005049BA" w:rsidRPr="005049BA">
        <w:rPr>
          <w:rFonts w:ascii="Times New Roman" w:hAnsi="Times New Roman" w:cs="Times New Roman"/>
          <w:i/>
          <w:iCs/>
        </w:rPr>
        <w:t>appalachiensis</w:t>
      </w:r>
      <w:proofErr w:type="spellEnd"/>
      <w:r w:rsidR="005049BA" w:rsidRPr="005049BA">
        <w:rPr>
          <w:rFonts w:ascii="Times New Roman" w:hAnsi="Times New Roman" w:cs="Times New Roman"/>
          <w:i/>
          <w:iCs/>
        </w:rPr>
        <w:t xml:space="preserve"> </w:t>
      </w:r>
      <w:r w:rsidR="005049BA" w:rsidRPr="005049BA">
        <w:rPr>
          <w:rFonts w:ascii="Times New Roman" w:hAnsi="Times New Roman" w:cs="Times New Roman"/>
        </w:rPr>
        <w:t>but differs by the brighter orange hymenophore and smaller stipe (</w:t>
      </w:r>
      <w:proofErr w:type="spellStart"/>
      <w:r w:rsidR="005049BA" w:rsidRPr="005049BA">
        <w:rPr>
          <w:rFonts w:ascii="Times New Roman" w:hAnsi="Times New Roman" w:cs="Times New Roman"/>
        </w:rPr>
        <w:t>Feibelman</w:t>
      </w:r>
      <w:proofErr w:type="spellEnd"/>
      <w:r w:rsidR="005049BA" w:rsidRPr="005049BA">
        <w:rPr>
          <w:rFonts w:ascii="Times New Roman" w:hAnsi="Times New Roman" w:cs="Times New Roman"/>
        </w:rPr>
        <w:t xml:space="preserve"> et al. 1996). </w:t>
      </w:r>
      <w:r w:rsidR="005049BA" w:rsidRPr="005049BA">
        <w:rPr>
          <w:rFonts w:ascii="Times New Roman" w:hAnsi="Times New Roman" w:cs="Times New Roman"/>
          <w:i/>
          <w:iCs/>
        </w:rPr>
        <w:t xml:space="preserve">Cantharellus </w:t>
      </w:r>
      <w:proofErr w:type="spellStart"/>
      <w:r w:rsidR="005049BA" w:rsidRPr="005049BA">
        <w:rPr>
          <w:rFonts w:ascii="Times New Roman" w:hAnsi="Times New Roman" w:cs="Times New Roman"/>
          <w:i/>
          <w:iCs/>
        </w:rPr>
        <w:t>tabernensis</w:t>
      </w:r>
      <w:proofErr w:type="spellEnd"/>
      <w:r w:rsidR="005049BA" w:rsidRPr="005049BA">
        <w:rPr>
          <w:rFonts w:ascii="Times New Roman" w:hAnsi="Times New Roman" w:cs="Times New Roman"/>
          <w:i/>
          <w:iCs/>
        </w:rPr>
        <w:t xml:space="preserve"> </w:t>
      </w:r>
      <w:r w:rsidR="005049BA" w:rsidRPr="005049BA">
        <w:rPr>
          <w:rFonts w:ascii="Times New Roman" w:hAnsi="Times New Roman" w:cs="Times New Roman"/>
        </w:rPr>
        <w:t xml:space="preserve">is more commonly encountered than </w:t>
      </w:r>
      <w:r w:rsidR="005049BA" w:rsidRPr="005049BA">
        <w:rPr>
          <w:rFonts w:ascii="Times New Roman" w:hAnsi="Times New Roman" w:cs="Times New Roman"/>
          <w:i/>
          <w:iCs/>
        </w:rPr>
        <w:t xml:space="preserve">C. </w:t>
      </w:r>
      <w:proofErr w:type="spellStart"/>
      <w:r w:rsidR="005049BA" w:rsidRPr="005049BA">
        <w:rPr>
          <w:rFonts w:ascii="Times New Roman" w:hAnsi="Times New Roman" w:cs="Times New Roman"/>
          <w:i/>
          <w:iCs/>
        </w:rPr>
        <w:t>appalachiensis</w:t>
      </w:r>
      <w:proofErr w:type="spellEnd"/>
      <w:r w:rsidR="005049BA" w:rsidRPr="005049BA">
        <w:rPr>
          <w:rFonts w:ascii="Times New Roman" w:hAnsi="Times New Roman" w:cs="Times New Roman"/>
          <w:i/>
          <w:iCs/>
        </w:rPr>
        <w:t xml:space="preserve"> </w:t>
      </w:r>
      <w:r w:rsidR="005049BA" w:rsidRPr="005049BA">
        <w:rPr>
          <w:rFonts w:ascii="Times New Roman" w:hAnsi="Times New Roman" w:cs="Times New Roman"/>
        </w:rPr>
        <w:t>in the southern Gulf Coast states (</w:t>
      </w:r>
      <w:proofErr w:type="spellStart"/>
      <w:r w:rsidR="005049BA" w:rsidRPr="005049BA">
        <w:rPr>
          <w:rFonts w:ascii="Times New Roman" w:hAnsi="Times New Roman" w:cs="Times New Roman"/>
        </w:rPr>
        <w:t>Buyck</w:t>
      </w:r>
      <w:proofErr w:type="spellEnd"/>
      <w:r w:rsidR="005049BA" w:rsidRPr="005049BA">
        <w:rPr>
          <w:rFonts w:ascii="Times New Roman" w:hAnsi="Times New Roman" w:cs="Times New Roman"/>
        </w:rPr>
        <w:t xml:space="preserve"> et al. 2010) and has not been reported from the southern Appalachians. The southern species </w:t>
      </w:r>
      <w:r w:rsidR="005049BA" w:rsidRPr="005049BA">
        <w:rPr>
          <w:rFonts w:ascii="Times New Roman" w:hAnsi="Times New Roman" w:cs="Times New Roman"/>
          <w:i/>
          <w:iCs/>
        </w:rPr>
        <w:t xml:space="preserve">C. </w:t>
      </w:r>
      <w:proofErr w:type="spellStart"/>
      <w:r w:rsidR="005049BA" w:rsidRPr="005049BA">
        <w:rPr>
          <w:rFonts w:ascii="Times New Roman" w:hAnsi="Times New Roman" w:cs="Times New Roman"/>
          <w:i/>
          <w:iCs/>
        </w:rPr>
        <w:t>quercophilus</w:t>
      </w:r>
      <w:proofErr w:type="spellEnd"/>
      <w:r w:rsidR="005049BA" w:rsidRPr="005049BA">
        <w:rPr>
          <w:rFonts w:ascii="Times New Roman" w:hAnsi="Times New Roman" w:cs="Times New Roman"/>
        </w:rPr>
        <w:t xml:space="preserve">, which closely resembles </w:t>
      </w:r>
      <w:r w:rsidR="005049BA" w:rsidRPr="005049BA">
        <w:rPr>
          <w:rFonts w:ascii="Times New Roman" w:hAnsi="Times New Roman" w:cs="Times New Roman"/>
          <w:i/>
          <w:iCs/>
        </w:rPr>
        <w:t xml:space="preserve">C. </w:t>
      </w:r>
      <w:proofErr w:type="spellStart"/>
      <w:r w:rsidR="005049BA" w:rsidRPr="005049BA">
        <w:rPr>
          <w:rFonts w:ascii="Times New Roman" w:hAnsi="Times New Roman" w:cs="Times New Roman"/>
          <w:i/>
          <w:iCs/>
        </w:rPr>
        <w:t>appalachiensis</w:t>
      </w:r>
      <w:proofErr w:type="spellEnd"/>
      <w:r w:rsidR="005049BA" w:rsidRPr="005049BA">
        <w:rPr>
          <w:rFonts w:ascii="Times New Roman" w:hAnsi="Times New Roman" w:cs="Times New Roman"/>
          <w:i/>
          <w:iCs/>
        </w:rPr>
        <w:t xml:space="preserve"> </w:t>
      </w:r>
      <w:r w:rsidR="005049BA" w:rsidRPr="005049BA">
        <w:rPr>
          <w:rFonts w:ascii="Times New Roman" w:hAnsi="Times New Roman" w:cs="Times New Roman"/>
        </w:rPr>
        <w:t>morphologically, was described from oak habitat in Texas (</w:t>
      </w:r>
      <w:proofErr w:type="spellStart"/>
      <w:r w:rsidR="005049BA" w:rsidRPr="005049BA">
        <w:rPr>
          <w:rFonts w:ascii="Times New Roman" w:hAnsi="Times New Roman" w:cs="Times New Roman"/>
        </w:rPr>
        <w:t>Buyck</w:t>
      </w:r>
      <w:proofErr w:type="spellEnd"/>
      <w:r w:rsidR="005049BA" w:rsidRPr="005049BA">
        <w:rPr>
          <w:rFonts w:ascii="Times New Roman" w:hAnsi="Times New Roman" w:cs="Times New Roman"/>
        </w:rPr>
        <w:t xml:space="preserve"> et al. 2010) but has not been reported from the southern Appalachians. Sequences in our phylogeny obtained from GenBank include specimens from Tennessee, Missouri, and Texas; however, </w:t>
      </w:r>
      <w:r w:rsidR="005049BA" w:rsidRPr="005049BA">
        <w:rPr>
          <w:rFonts w:ascii="Times New Roman" w:hAnsi="Times New Roman" w:cs="Times New Roman"/>
          <w:i/>
          <w:iCs/>
        </w:rPr>
        <w:t xml:space="preserve">tef1 </w:t>
      </w:r>
      <w:r w:rsidR="005049BA" w:rsidRPr="005049BA">
        <w:rPr>
          <w:rFonts w:ascii="Times New Roman" w:hAnsi="Times New Roman" w:cs="Times New Roman"/>
        </w:rPr>
        <w:t xml:space="preserve">and </w:t>
      </w:r>
      <w:r w:rsidR="005049BA" w:rsidRPr="005049BA">
        <w:rPr>
          <w:rFonts w:ascii="Times New Roman" w:hAnsi="Times New Roman" w:cs="Times New Roman"/>
          <w:i/>
          <w:iCs/>
        </w:rPr>
        <w:t xml:space="preserve">rpb2 </w:t>
      </w:r>
      <w:r w:rsidR="005049BA" w:rsidRPr="005049BA">
        <w:rPr>
          <w:rFonts w:ascii="Times New Roman" w:hAnsi="Times New Roman" w:cs="Times New Roman"/>
        </w:rPr>
        <w:t xml:space="preserve">sequences across those specimens diverge up to 1.5%, indicating the need for closer examination of this species across its putative broad range. </w:t>
      </w:r>
    </w:p>
    <w:p w14:paraId="09D9802F" w14:textId="044266C4" w:rsidR="0004202B" w:rsidRPr="0004202B" w:rsidRDefault="0004202B" w:rsidP="00821FA1">
      <w:pPr>
        <w:ind w:firstLine="720"/>
        <w:rPr>
          <w:rFonts w:ascii="Times New Roman" w:hAnsi="Times New Roman" w:cs="Times New Roman"/>
        </w:rPr>
      </w:pPr>
    </w:p>
    <w:p w14:paraId="3C43B1E6" w14:textId="77777777" w:rsidR="005049BA" w:rsidRPr="005049BA" w:rsidRDefault="005049BA" w:rsidP="005049BA">
      <w:pPr>
        <w:rPr>
          <w:rFonts w:ascii="Times New Roman" w:hAnsi="Times New Roman" w:cs="Times New Roman"/>
        </w:rPr>
      </w:pPr>
      <w:r w:rsidRPr="005049BA">
        <w:rPr>
          <w:rFonts w:ascii="Times New Roman" w:hAnsi="Times New Roman" w:cs="Times New Roman"/>
          <w:i/>
          <w:iCs/>
        </w:rPr>
        <w:t xml:space="preserve">Cantharellus minor </w:t>
      </w:r>
      <w:r w:rsidRPr="005049BA">
        <w:rPr>
          <w:rFonts w:ascii="Times New Roman" w:hAnsi="Times New Roman" w:cs="Times New Roman"/>
        </w:rPr>
        <w:t xml:space="preserve">Peck, Ann Rep Reg NY St Mus 23:122. 1872. </w:t>
      </w:r>
    </w:p>
    <w:p w14:paraId="0C0C916F" w14:textId="77777777" w:rsidR="005049BA" w:rsidRPr="005049BA" w:rsidRDefault="005049BA" w:rsidP="005049BA">
      <w:pPr>
        <w:rPr>
          <w:rFonts w:ascii="Times New Roman" w:hAnsi="Times New Roman" w:cs="Times New Roman"/>
        </w:rPr>
      </w:pPr>
      <w:r w:rsidRPr="005049BA">
        <w:rPr>
          <w:rFonts w:ascii="Times New Roman" w:hAnsi="Times New Roman" w:cs="Times New Roman"/>
          <w:i/>
          <w:iCs/>
        </w:rPr>
        <w:t xml:space="preserve">Typification: </w:t>
      </w:r>
      <w:r w:rsidRPr="005049BA">
        <w:rPr>
          <w:rFonts w:ascii="Times New Roman" w:hAnsi="Times New Roman" w:cs="Times New Roman"/>
        </w:rPr>
        <w:t xml:space="preserve">USA. NEW YORK: Greenbush (42.646, −74.444), 570 m, in open woods, Jul (holotype </w:t>
      </w:r>
      <w:proofErr w:type="spellStart"/>
      <w:r w:rsidRPr="005049BA">
        <w:rPr>
          <w:rFonts w:ascii="Times New Roman" w:hAnsi="Times New Roman" w:cs="Times New Roman"/>
        </w:rPr>
        <w:t>NYSf</w:t>
      </w:r>
      <w:proofErr w:type="spellEnd"/>
      <w:r w:rsidRPr="005049BA">
        <w:rPr>
          <w:rFonts w:ascii="Times New Roman" w:hAnsi="Times New Roman" w:cs="Times New Roman"/>
        </w:rPr>
        <w:t xml:space="preserve"> 1917). </w:t>
      </w:r>
    </w:p>
    <w:p w14:paraId="593410BC" w14:textId="77777777" w:rsidR="005049BA" w:rsidRPr="005049BA" w:rsidRDefault="005049BA" w:rsidP="005049BA">
      <w:pPr>
        <w:ind w:firstLine="720"/>
        <w:rPr>
          <w:rFonts w:ascii="Times New Roman" w:hAnsi="Times New Roman" w:cs="Times New Roman"/>
        </w:rPr>
      </w:pPr>
      <w:r w:rsidRPr="005049BA">
        <w:rPr>
          <w:rFonts w:ascii="Times New Roman" w:hAnsi="Times New Roman" w:cs="Times New Roman"/>
          <w:i/>
          <w:iCs/>
        </w:rPr>
        <w:t xml:space="preserve">Ecology and distribution: </w:t>
      </w:r>
      <w:r w:rsidRPr="005049BA">
        <w:rPr>
          <w:rFonts w:ascii="Times New Roman" w:hAnsi="Times New Roman" w:cs="Times New Roman"/>
        </w:rPr>
        <w:t xml:space="preserve">On soil in deciduous or mixed woods, widespread in eastern North America including observations from Mexico. Jun to Sep. </w:t>
      </w:r>
    </w:p>
    <w:p w14:paraId="3D72EC17" w14:textId="77777777" w:rsidR="005049BA" w:rsidRPr="005049BA" w:rsidRDefault="005049BA" w:rsidP="005049BA">
      <w:pPr>
        <w:ind w:firstLine="720"/>
        <w:rPr>
          <w:rFonts w:ascii="Times New Roman" w:hAnsi="Times New Roman" w:cs="Times New Roman"/>
        </w:rPr>
      </w:pPr>
      <w:r w:rsidRPr="005049BA">
        <w:rPr>
          <w:rFonts w:ascii="Times New Roman" w:hAnsi="Times New Roman" w:cs="Times New Roman"/>
          <w:i/>
          <w:iCs/>
        </w:rPr>
        <w:t xml:space="preserve">Specimens examined: </w:t>
      </w:r>
      <w:r w:rsidRPr="005049BA">
        <w:rPr>
          <w:rFonts w:ascii="Times New Roman" w:hAnsi="Times New Roman" w:cs="Times New Roman"/>
        </w:rPr>
        <w:t xml:space="preserve">USA. NORTH CAROLINA: Avery County, Linville, </w:t>
      </w:r>
      <w:proofErr w:type="spellStart"/>
      <w:r w:rsidRPr="005049BA">
        <w:rPr>
          <w:rFonts w:ascii="Times New Roman" w:hAnsi="Times New Roman" w:cs="Times New Roman"/>
        </w:rPr>
        <w:t>Tanawha</w:t>
      </w:r>
      <w:proofErr w:type="spellEnd"/>
      <w:r w:rsidRPr="005049BA">
        <w:rPr>
          <w:rFonts w:ascii="Times New Roman" w:hAnsi="Times New Roman" w:cs="Times New Roman"/>
        </w:rPr>
        <w:t xml:space="preserve"> Trail off Blue Ridge Parkway (36.1111, −81.8114), 1036 m, on soil in mixed </w:t>
      </w:r>
      <w:r w:rsidRPr="005049BA">
        <w:rPr>
          <w:rFonts w:ascii="Times New Roman" w:hAnsi="Times New Roman" w:cs="Times New Roman"/>
        </w:rPr>
        <w:lastRenderedPageBreak/>
        <w:t xml:space="preserve">woods with </w:t>
      </w:r>
      <w:r w:rsidRPr="005049BA">
        <w:rPr>
          <w:rFonts w:ascii="Times New Roman" w:hAnsi="Times New Roman" w:cs="Times New Roman"/>
          <w:i/>
          <w:iCs/>
        </w:rPr>
        <w:t xml:space="preserve">Tsuga </w:t>
      </w:r>
      <w:r w:rsidRPr="005049BA">
        <w:rPr>
          <w:rFonts w:ascii="Times New Roman" w:hAnsi="Times New Roman" w:cs="Times New Roman"/>
        </w:rPr>
        <w:t xml:space="preserve">and hardwoods, 28 Sep 2020, </w:t>
      </w:r>
      <w:r w:rsidRPr="005049BA">
        <w:rPr>
          <w:rFonts w:ascii="Times New Roman" w:hAnsi="Times New Roman" w:cs="Times New Roman"/>
          <w:i/>
          <w:iCs/>
        </w:rPr>
        <w:t xml:space="preserve">R.A. Swenie RAS718 </w:t>
      </w:r>
      <w:r w:rsidRPr="005049BA">
        <w:rPr>
          <w:rFonts w:ascii="Times New Roman" w:hAnsi="Times New Roman" w:cs="Times New Roman"/>
        </w:rPr>
        <w:t xml:space="preserve">(TENN-F-075543); Macon County, Highlands, Blue Valley Road (35.0064, −83.2156), 760 m, on sandy soil under </w:t>
      </w:r>
      <w:r w:rsidRPr="005049BA">
        <w:rPr>
          <w:rFonts w:ascii="Times New Roman" w:hAnsi="Times New Roman" w:cs="Times New Roman"/>
          <w:i/>
          <w:iCs/>
        </w:rPr>
        <w:t xml:space="preserve">Pinus </w:t>
      </w:r>
      <w:proofErr w:type="spellStart"/>
      <w:r w:rsidRPr="005049BA">
        <w:rPr>
          <w:rFonts w:ascii="Times New Roman" w:hAnsi="Times New Roman" w:cs="Times New Roman"/>
          <w:i/>
          <w:iCs/>
        </w:rPr>
        <w:t>strobus</w:t>
      </w:r>
      <w:proofErr w:type="spellEnd"/>
      <w:r w:rsidRPr="005049BA">
        <w:rPr>
          <w:rFonts w:ascii="Times New Roman" w:hAnsi="Times New Roman" w:cs="Times New Roman"/>
          <w:i/>
          <w:iCs/>
        </w:rPr>
        <w:t xml:space="preserve"> </w:t>
      </w:r>
      <w:r w:rsidRPr="005049BA">
        <w:rPr>
          <w:rFonts w:ascii="Times New Roman" w:hAnsi="Times New Roman" w:cs="Times New Roman"/>
        </w:rPr>
        <w:t xml:space="preserve">and </w:t>
      </w:r>
      <w:r w:rsidRPr="005049BA">
        <w:rPr>
          <w:rFonts w:ascii="Times New Roman" w:hAnsi="Times New Roman" w:cs="Times New Roman"/>
          <w:i/>
          <w:iCs/>
        </w:rPr>
        <w:t>Quercus</w:t>
      </w:r>
      <w:r w:rsidRPr="005049BA">
        <w:rPr>
          <w:rFonts w:ascii="Times New Roman" w:hAnsi="Times New Roman" w:cs="Times New Roman"/>
        </w:rPr>
        <w:t xml:space="preserve">, 8 Sep 2018, </w:t>
      </w:r>
      <w:r w:rsidRPr="005049BA">
        <w:rPr>
          <w:rFonts w:ascii="Times New Roman" w:hAnsi="Times New Roman" w:cs="Times New Roman"/>
          <w:i/>
          <w:iCs/>
        </w:rPr>
        <w:t xml:space="preserve">P.B. Matheny &amp; R.A. Swenie RAS328 </w:t>
      </w:r>
      <w:r w:rsidRPr="005049BA">
        <w:rPr>
          <w:rFonts w:ascii="Times New Roman" w:hAnsi="Times New Roman" w:cs="Times New Roman"/>
        </w:rPr>
        <w:t xml:space="preserve">(TENN-F-074544); TENNESSEE: Sevier County, Great Smoky Mountains National Park, Cherokee Orchard, Bullhead Trail (35.6725, −83.49306), 805 m, 16 Jul 2015, </w:t>
      </w:r>
      <w:r w:rsidRPr="005049BA">
        <w:rPr>
          <w:rFonts w:ascii="Times New Roman" w:hAnsi="Times New Roman" w:cs="Times New Roman"/>
          <w:i/>
          <w:iCs/>
        </w:rPr>
        <w:t xml:space="preserve">P.B. Matheny PBM4044 </w:t>
      </w:r>
      <w:r w:rsidRPr="005049BA">
        <w:rPr>
          <w:rFonts w:ascii="Times New Roman" w:hAnsi="Times New Roman" w:cs="Times New Roman"/>
        </w:rPr>
        <w:t xml:space="preserve">(TENN-F-070648). </w:t>
      </w:r>
    </w:p>
    <w:p w14:paraId="7CD8087E" w14:textId="77777777" w:rsidR="005049BA" w:rsidRPr="005049BA" w:rsidRDefault="005049BA" w:rsidP="005049BA">
      <w:pPr>
        <w:ind w:firstLine="720"/>
        <w:rPr>
          <w:rFonts w:ascii="Times New Roman" w:hAnsi="Times New Roman" w:cs="Times New Roman"/>
        </w:rPr>
      </w:pPr>
      <w:r w:rsidRPr="005049BA">
        <w:rPr>
          <w:rFonts w:ascii="Times New Roman" w:hAnsi="Times New Roman" w:cs="Times New Roman"/>
          <w:i/>
          <w:iCs/>
        </w:rPr>
        <w:t xml:space="preserve">Commentary: Cantharellus minor </w:t>
      </w:r>
      <w:r w:rsidRPr="005049BA">
        <w:rPr>
          <w:rFonts w:ascii="Times New Roman" w:hAnsi="Times New Roman" w:cs="Times New Roman"/>
        </w:rPr>
        <w:t xml:space="preserve">is easily recognized in the field by the small slender stature, bright yellow to orange color, and distant lamellate folds. </w:t>
      </w:r>
      <w:r w:rsidRPr="005049BA">
        <w:rPr>
          <w:rFonts w:ascii="Times New Roman" w:hAnsi="Times New Roman" w:cs="Times New Roman"/>
          <w:i/>
          <w:iCs/>
        </w:rPr>
        <w:t xml:space="preserve">Cantharellus minor </w:t>
      </w:r>
      <w:r w:rsidRPr="005049BA">
        <w:rPr>
          <w:rFonts w:ascii="Times New Roman" w:hAnsi="Times New Roman" w:cs="Times New Roman"/>
        </w:rPr>
        <w:t xml:space="preserve">differs from </w:t>
      </w:r>
      <w:r w:rsidRPr="005049BA">
        <w:rPr>
          <w:rFonts w:ascii="Times New Roman" w:hAnsi="Times New Roman" w:cs="Times New Roman"/>
          <w:i/>
          <w:iCs/>
        </w:rPr>
        <w:t xml:space="preserve">C. </w:t>
      </w:r>
      <w:proofErr w:type="spellStart"/>
      <w:r w:rsidRPr="005049BA">
        <w:rPr>
          <w:rFonts w:ascii="Times New Roman" w:hAnsi="Times New Roman" w:cs="Times New Roman"/>
          <w:i/>
          <w:iCs/>
        </w:rPr>
        <w:t>intensissimus</w:t>
      </w:r>
      <w:proofErr w:type="spellEnd"/>
      <w:r w:rsidRPr="005049BA">
        <w:rPr>
          <w:rFonts w:ascii="Times New Roman" w:hAnsi="Times New Roman" w:cs="Times New Roman"/>
          <w:i/>
          <w:iCs/>
        </w:rPr>
        <w:t xml:space="preserve"> </w:t>
      </w:r>
      <w:r w:rsidRPr="005049BA">
        <w:rPr>
          <w:rFonts w:ascii="Times New Roman" w:hAnsi="Times New Roman" w:cs="Times New Roman"/>
        </w:rPr>
        <w:t xml:space="preserve">by the </w:t>
      </w:r>
      <w:proofErr w:type="spellStart"/>
      <w:r w:rsidRPr="005049BA">
        <w:rPr>
          <w:rFonts w:ascii="Times New Roman" w:hAnsi="Times New Roman" w:cs="Times New Roman"/>
        </w:rPr>
        <w:t>pileipellis</w:t>
      </w:r>
      <w:proofErr w:type="spellEnd"/>
      <w:r w:rsidRPr="005049BA">
        <w:rPr>
          <w:rFonts w:ascii="Times New Roman" w:hAnsi="Times New Roman" w:cs="Times New Roman"/>
        </w:rPr>
        <w:t xml:space="preserve"> with large, thin-walled, hyphal ends (</w:t>
      </w:r>
      <w:proofErr w:type="spellStart"/>
      <w:r w:rsidRPr="005049BA">
        <w:rPr>
          <w:rFonts w:ascii="Times New Roman" w:hAnsi="Times New Roman" w:cs="Times New Roman"/>
        </w:rPr>
        <w:t>Buyck</w:t>
      </w:r>
      <w:proofErr w:type="spellEnd"/>
      <w:r w:rsidRPr="005049BA">
        <w:rPr>
          <w:rFonts w:ascii="Times New Roman" w:hAnsi="Times New Roman" w:cs="Times New Roman"/>
        </w:rPr>
        <w:t xml:space="preserve"> et al. 2010) and lack of peppery taste. The species has not been studied in a molecular context across its putative broad geographic range, but </w:t>
      </w:r>
      <w:proofErr w:type="spellStart"/>
      <w:r w:rsidRPr="005049BA">
        <w:rPr>
          <w:rFonts w:ascii="Times New Roman" w:hAnsi="Times New Roman" w:cs="Times New Roman"/>
        </w:rPr>
        <w:t>Buyck</w:t>
      </w:r>
      <w:proofErr w:type="spellEnd"/>
      <w:r w:rsidRPr="005049BA">
        <w:rPr>
          <w:rFonts w:ascii="Times New Roman" w:hAnsi="Times New Roman" w:cs="Times New Roman"/>
        </w:rPr>
        <w:t xml:space="preserve"> et al. (2011) suggested one or more undescribed relatives in North America. </w:t>
      </w:r>
    </w:p>
    <w:p w14:paraId="4199BEB2" w14:textId="77777777" w:rsidR="004A516F" w:rsidRDefault="004A516F" w:rsidP="004A516F">
      <w:pPr>
        <w:rPr>
          <w:rFonts w:ascii="Times New Roman" w:hAnsi="Times New Roman" w:cs="Times New Roman"/>
        </w:rPr>
      </w:pPr>
    </w:p>
    <w:p w14:paraId="42357CFE" w14:textId="328FE19C" w:rsidR="004A516F" w:rsidRPr="00DF7C87" w:rsidRDefault="004A516F" w:rsidP="004A516F">
      <w:pPr>
        <w:pStyle w:val="Heading2"/>
        <w:rPr>
          <w:rFonts w:ascii="Times New Roman" w:hAnsi="Times New Roman" w:cs="Times New Roman"/>
          <w:sz w:val="24"/>
          <w:szCs w:val="24"/>
        </w:rPr>
      </w:pPr>
      <w:bookmarkStart w:id="41" w:name="_Toc141086791"/>
      <w:r>
        <w:rPr>
          <w:rFonts w:ascii="Times New Roman" w:hAnsi="Times New Roman" w:cs="Times New Roman"/>
          <w:sz w:val="24"/>
          <w:szCs w:val="24"/>
        </w:rPr>
        <w:t>Discussion</w:t>
      </w:r>
      <w:bookmarkEnd w:id="41"/>
    </w:p>
    <w:p w14:paraId="1908FD4F" w14:textId="77777777" w:rsidR="004A516F" w:rsidRPr="00DF7C87" w:rsidRDefault="004A516F" w:rsidP="004A516F">
      <w:pPr>
        <w:rPr>
          <w:rFonts w:ascii="Times New Roman" w:hAnsi="Times New Roman" w:cs="Times New Roman"/>
        </w:rPr>
      </w:pPr>
    </w:p>
    <w:p w14:paraId="7D2ED1ED" w14:textId="6D05E246" w:rsidR="00D20092" w:rsidRPr="00D20092" w:rsidRDefault="00D20092" w:rsidP="00D20092">
      <w:pPr>
        <w:rPr>
          <w:rFonts w:ascii="Times New Roman" w:hAnsi="Times New Roman" w:cs="Times New Roman"/>
        </w:rPr>
      </w:pPr>
      <w:r w:rsidRPr="00D20092">
        <w:rPr>
          <w:rFonts w:ascii="Times New Roman" w:hAnsi="Times New Roman" w:cs="Times New Roman"/>
        </w:rPr>
        <w:t xml:space="preserve">This study fills previous gaps on the distribution and diversity of </w:t>
      </w:r>
      <w:r w:rsidRPr="00D20092">
        <w:rPr>
          <w:rFonts w:ascii="Times New Roman" w:hAnsi="Times New Roman" w:cs="Times New Roman"/>
          <w:i/>
          <w:iCs/>
        </w:rPr>
        <w:t xml:space="preserve">Cantharellus </w:t>
      </w:r>
      <w:r w:rsidRPr="00D20092">
        <w:rPr>
          <w:rFonts w:ascii="Times New Roman" w:hAnsi="Times New Roman" w:cs="Times New Roman"/>
        </w:rPr>
        <w:t xml:space="preserve">from eastern North America and in particular the southern Appalachians. Our </w:t>
      </w:r>
      <w:proofErr w:type="spellStart"/>
      <w:r w:rsidRPr="00D20092">
        <w:rPr>
          <w:rFonts w:ascii="Times New Roman" w:hAnsi="Times New Roman" w:cs="Times New Roman"/>
        </w:rPr>
        <w:t>multilocus</w:t>
      </w:r>
      <w:proofErr w:type="spellEnd"/>
      <w:r w:rsidRPr="00D20092">
        <w:rPr>
          <w:rFonts w:ascii="Times New Roman" w:hAnsi="Times New Roman" w:cs="Times New Roman"/>
        </w:rPr>
        <w:t xml:space="preserve"> phylogeny provides dense sampling of </w:t>
      </w:r>
      <w:r w:rsidRPr="00D20092">
        <w:rPr>
          <w:rFonts w:ascii="Times New Roman" w:hAnsi="Times New Roman" w:cs="Times New Roman"/>
          <w:i/>
          <w:iCs/>
        </w:rPr>
        <w:t xml:space="preserve">Cantharellus </w:t>
      </w:r>
      <w:r w:rsidRPr="00D20092">
        <w:rPr>
          <w:rFonts w:ascii="Times New Roman" w:hAnsi="Times New Roman" w:cs="Times New Roman"/>
        </w:rPr>
        <w:t xml:space="preserve">specimens from the southern Appalachians, a region rich in </w:t>
      </w:r>
      <w:r w:rsidRPr="00D20092">
        <w:rPr>
          <w:rFonts w:ascii="Times New Roman" w:hAnsi="Times New Roman" w:cs="Times New Roman"/>
          <w:i/>
          <w:iCs/>
        </w:rPr>
        <w:t xml:space="preserve">Cantharellus </w:t>
      </w:r>
      <w:r w:rsidRPr="00D20092">
        <w:rPr>
          <w:rFonts w:ascii="Times New Roman" w:hAnsi="Times New Roman" w:cs="Times New Roman"/>
        </w:rPr>
        <w:t>diversity. The genus has seen a flurry of recent taxonomic activity in eastern North America (</w:t>
      </w:r>
      <w:proofErr w:type="spellStart"/>
      <w:r w:rsidRPr="00D20092">
        <w:rPr>
          <w:rFonts w:ascii="Times New Roman" w:hAnsi="Times New Roman" w:cs="Times New Roman"/>
        </w:rPr>
        <w:t>Buyck</w:t>
      </w:r>
      <w:proofErr w:type="spellEnd"/>
      <w:r w:rsidRPr="00D20092">
        <w:rPr>
          <w:rFonts w:ascii="Times New Roman" w:hAnsi="Times New Roman" w:cs="Times New Roman"/>
        </w:rPr>
        <w:t xml:space="preserve"> et al. 2016a; Leacock et al. 2016; Thorn et al. 2020, 2017). Nevertheless, we found strong lines of evidence that support recognition of two new </w:t>
      </w:r>
      <w:r w:rsidRPr="00D20092">
        <w:rPr>
          <w:rFonts w:ascii="Times New Roman" w:hAnsi="Times New Roman" w:cs="Times New Roman"/>
          <w:i/>
          <w:iCs/>
        </w:rPr>
        <w:t xml:space="preserve">Cantharellus </w:t>
      </w:r>
      <w:r w:rsidRPr="00D20092">
        <w:rPr>
          <w:rFonts w:ascii="Times New Roman" w:hAnsi="Times New Roman" w:cs="Times New Roman"/>
        </w:rPr>
        <w:t xml:space="preserve">species,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vicinus</w:t>
      </w:r>
      <w:proofErr w:type="spellEnd"/>
      <w:r w:rsidRPr="00D20092">
        <w:rPr>
          <w:rFonts w:ascii="Times New Roman" w:hAnsi="Times New Roman" w:cs="Times New Roman"/>
        </w:rPr>
        <w:t xml:space="preserve">, sp. </w:t>
      </w:r>
      <w:proofErr w:type="spellStart"/>
      <w:r w:rsidRPr="00D20092">
        <w:rPr>
          <w:rFonts w:ascii="Times New Roman" w:hAnsi="Times New Roman" w:cs="Times New Roman"/>
        </w:rPr>
        <w:t>nov.</w:t>
      </w:r>
      <w:proofErr w:type="spellEnd"/>
      <w:r w:rsidRPr="00D20092">
        <w:rPr>
          <w:rFonts w:ascii="Times New Roman" w:hAnsi="Times New Roman" w:cs="Times New Roman"/>
        </w:rPr>
        <w:t xml:space="preserve">, 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intensissimus</w:t>
      </w:r>
      <w:proofErr w:type="spellEnd"/>
      <w:r w:rsidRPr="00D20092">
        <w:rPr>
          <w:rFonts w:ascii="Times New Roman" w:hAnsi="Times New Roman" w:cs="Times New Roman"/>
        </w:rPr>
        <w:t xml:space="preserve">, stat. </w:t>
      </w:r>
      <w:proofErr w:type="spellStart"/>
      <w:r w:rsidRPr="00D20092">
        <w:rPr>
          <w:rFonts w:ascii="Times New Roman" w:hAnsi="Times New Roman" w:cs="Times New Roman"/>
        </w:rPr>
        <w:t>nov.</w:t>
      </w:r>
      <w:proofErr w:type="spellEnd"/>
      <w:r w:rsidRPr="00D20092">
        <w:rPr>
          <w:rFonts w:ascii="Times New Roman" w:hAnsi="Times New Roman" w:cs="Times New Roman"/>
        </w:rPr>
        <w:t xml:space="preserve"> We also recorded range extensions for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betularum</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camphoratus</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in the United States 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altipes</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corallinus</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in the southern Appalachians. We recognize a total of 13 species, including one complex, in the southern Appalachians: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appalachiensis</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altipes</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betularum</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camphoratus</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cinnabarinus</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corallinus</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flavolateritius</w:t>
      </w:r>
      <w:proofErr w:type="spellEnd"/>
      <w:r w:rsidRPr="00D20092">
        <w:rPr>
          <w:rFonts w:ascii="Times New Roman" w:hAnsi="Times New Roman" w:cs="Times New Roman"/>
          <w:i/>
          <w:iCs/>
        </w:rPr>
        <w:t xml:space="preserve">, C. </w:t>
      </w:r>
      <w:proofErr w:type="spellStart"/>
      <w:r w:rsidRPr="00D20092">
        <w:rPr>
          <w:rFonts w:ascii="Times New Roman" w:hAnsi="Times New Roman" w:cs="Times New Roman"/>
          <w:i/>
          <w:iCs/>
        </w:rPr>
        <w:t>intensissimus</w:t>
      </w:r>
      <w:proofErr w:type="spellEnd"/>
      <w:r w:rsidRPr="00D20092">
        <w:rPr>
          <w:rFonts w:ascii="Times New Roman" w:hAnsi="Times New Roman" w:cs="Times New Roman"/>
          <w:i/>
          <w:iCs/>
        </w:rPr>
        <w:t xml:space="preserve">, C. minor, C. </w:t>
      </w:r>
      <w:proofErr w:type="spellStart"/>
      <w:r w:rsidRPr="00D20092">
        <w:rPr>
          <w:rFonts w:ascii="Times New Roman" w:hAnsi="Times New Roman" w:cs="Times New Roman"/>
          <w:i/>
          <w:iCs/>
        </w:rPr>
        <w:t>persicinus</w:t>
      </w:r>
      <w:proofErr w:type="spellEnd"/>
      <w:r w:rsidRPr="00D20092">
        <w:rPr>
          <w:rFonts w:ascii="Times New Roman" w:hAnsi="Times New Roman" w:cs="Times New Roman"/>
        </w:rPr>
        <w:t xml:space="preserve">, the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tenuithrix</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complex (including </w:t>
      </w:r>
      <w:r w:rsidRPr="00D20092">
        <w:rPr>
          <w:rFonts w:ascii="Times New Roman" w:hAnsi="Times New Roman" w:cs="Times New Roman"/>
          <w:i/>
          <w:iCs/>
        </w:rPr>
        <w:t xml:space="preserve">C. flavus, C. </w:t>
      </w:r>
      <w:proofErr w:type="spellStart"/>
      <w:r w:rsidRPr="00D20092">
        <w:rPr>
          <w:rFonts w:ascii="Times New Roman" w:hAnsi="Times New Roman" w:cs="Times New Roman"/>
          <w:i/>
          <w:iCs/>
        </w:rPr>
        <w:t>deceptivus</w:t>
      </w:r>
      <w:proofErr w:type="spellEnd"/>
      <w:r w:rsidRPr="00D20092">
        <w:rPr>
          <w:rFonts w:ascii="Times New Roman" w:hAnsi="Times New Roman" w:cs="Times New Roman"/>
        </w:rPr>
        <w:t xml:space="preserve">, 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phasmatis</w:t>
      </w:r>
      <w:proofErr w:type="spellEnd"/>
      <w:r w:rsidRPr="00D20092">
        <w:rPr>
          <w:rFonts w:ascii="Times New Roman" w:hAnsi="Times New Roman" w:cs="Times New Roman"/>
        </w:rPr>
        <w:t xml:space="preserve">),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velutinus</w:t>
      </w:r>
      <w:proofErr w:type="spellEnd"/>
      <w:r w:rsidRPr="00D20092">
        <w:rPr>
          <w:rFonts w:ascii="Times New Roman" w:hAnsi="Times New Roman" w:cs="Times New Roman"/>
        </w:rPr>
        <w:t xml:space="preserve">, 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vicinus</w:t>
      </w:r>
      <w:proofErr w:type="spellEnd"/>
      <w:r w:rsidRPr="00D20092">
        <w:rPr>
          <w:rFonts w:ascii="Times New Roman" w:hAnsi="Times New Roman" w:cs="Times New Roman"/>
        </w:rPr>
        <w:t xml:space="preserve">. Although some of these species appear to have broad geographic ranges spanning the eastern United States and southeastern Canada, we made no observations of four </w:t>
      </w:r>
      <w:r w:rsidRPr="00D20092">
        <w:rPr>
          <w:rFonts w:ascii="Times New Roman" w:hAnsi="Times New Roman" w:cs="Times New Roman"/>
          <w:i/>
          <w:iCs/>
        </w:rPr>
        <w:t xml:space="preserve">Cantharellus </w:t>
      </w:r>
      <w:r w:rsidRPr="00D20092">
        <w:rPr>
          <w:rFonts w:ascii="Times New Roman" w:hAnsi="Times New Roman" w:cs="Times New Roman"/>
        </w:rPr>
        <w:t>species described originally from Mexico (T</w:t>
      </w:r>
      <w:r w:rsidR="003553D2">
        <w:rPr>
          <w:rFonts w:ascii="Times New Roman" w:hAnsi="Times New Roman" w:cs="Times New Roman"/>
        </w:rPr>
        <w:t>able</w:t>
      </w:r>
      <w:r w:rsidRPr="00D20092">
        <w:rPr>
          <w:rFonts w:ascii="Times New Roman" w:hAnsi="Times New Roman" w:cs="Times New Roman"/>
        </w:rPr>
        <w:t xml:space="preserve"> </w:t>
      </w:r>
      <w:r w:rsidR="003553D2">
        <w:rPr>
          <w:rFonts w:ascii="Times New Roman" w:hAnsi="Times New Roman" w:cs="Times New Roman"/>
        </w:rPr>
        <w:t>2</w:t>
      </w:r>
      <w:r w:rsidRPr="00D20092">
        <w:rPr>
          <w:rFonts w:ascii="Times New Roman" w:hAnsi="Times New Roman" w:cs="Times New Roman"/>
        </w:rPr>
        <w:t xml:space="preserve">). </w:t>
      </w:r>
    </w:p>
    <w:p w14:paraId="08386D42" w14:textId="10850DE9" w:rsidR="00D20092" w:rsidRPr="00D20092" w:rsidRDefault="00D20092" w:rsidP="00D20092">
      <w:pPr>
        <w:ind w:firstLine="720"/>
        <w:rPr>
          <w:rFonts w:ascii="Times New Roman" w:hAnsi="Times New Roman" w:cs="Times New Roman"/>
        </w:rPr>
      </w:pPr>
      <w:r w:rsidRPr="00D20092">
        <w:rPr>
          <w:rFonts w:ascii="Times New Roman" w:hAnsi="Times New Roman" w:cs="Times New Roman"/>
        </w:rPr>
        <w:t xml:space="preserve">A combination of phylogenetic and network analyses </w:t>
      </w:r>
      <w:proofErr w:type="gramStart"/>
      <w:r w:rsidRPr="00D20092">
        <w:rPr>
          <w:rFonts w:ascii="Times New Roman" w:hAnsi="Times New Roman" w:cs="Times New Roman"/>
        </w:rPr>
        <w:t>show</w:t>
      </w:r>
      <w:proofErr w:type="gramEnd"/>
      <w:r w:rsidRPr="00D20092">
        <w:rPr>
          <w:rFonts w:ascii="Times New Roman" w:hAnsi="Times New Roman" w:cs="Times New Roman"/>
        </w:rPr>
        <w:t xml:space="preserve"> that </w:t>
      </w:r>
      <w:r w:rsidRPr="00D20092">
        <w:rPr>
          <w:rFonts w:ascii="Times New Roman" w:hAnsi="Times New Roman" w:cs="Times New Roman"/>
          <w:i/>
          <w:iCs/>
        </w:rPr>
        <w:t xml:space="preserve">C. cibarius </w:t>
      </w:r>
      <w:r w:rsidRPr="00D20092">
        <w:rPr>
          <w:rFonts w:ascii="Times New Roman" w:hAnsi="Times New Roman" w:cs="Times New Roman"/>
        </w:rPr>
        <w:t xml:space="preserve">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tenuithrix</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comprise complex mixtures of multiple species (referred to here as a “complex”), wherein multiple taxa previously described based on macromorphological differences and/or minor genetic differences at one or two loci comprise single well-supported monophyletic clades in our broader </w:t>
      </w:r>
      <w:proofErr w:type="spellStart"/>
      <w:r w:rsidRPr="00D20092">
        <w:rPr>
          <w:rFonts w:ascii="Times New Roman" w:hAnsi="Times New Roman" w:cs="Times New Roman"/>
        </w:rPr>
        <w:t>multilocus</w:t>
      </w:r>
      <w:proofErr w:type="spellEnd"/>
      <w:r w:rsidRPr="00D20092">
        <w:rPr>
          <w:rFonts w:ascii="Times New Roman" w:hAnsi="Times New Roman" w:cs="Times New Roman"/>
        </w:rPr>
        <w:t xml:space="preserve"> phylogenies and are not clearly differentiated at multiple loci in network analyses. Network analyses for these complexes (</w:t>
      </w:r>
      <w:r w:rsidR="00FE2B6E">
        <w:rPr>
          <w:rFonts w:ascii="Times New Roman" w:hAnsi="Times New Roman" w:cs="Times New Roman"/>
        </w:rPr>
        <w:t xml:space="preserve">Figures </w:t>
      </w:r>
      <w:r w:rsidR="00020EEF">
        <w:rPr>
          <w:rFonts w:ascii="Times New Roman" w:hAnsi="Times New Roman" w:cs="Times New Roman"/>
        </w:rPr>
        <w:t>11, 12</w:t>
      </w:r>
      <w:r w:rsidRPr="00D20092">
        <w:rPr>
          <w:rFonts w:ascii="Times New Roman" w:hAnsi="Times New Roman" w:cs="Times New Roman"/>
        </w:rPr>
        <w:t xml:space="preserve">) show that these species are poorly distinguished from one another relative to outgroups. However, in the case of the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tenuithrix</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complex, there is conflict between the topologies of the networks and clustering of taxa at the </w:t>
      </w:r>
      <w:r w:rsidRPr="00D20092">
        <w:rPr>
          <w:rFonts w:ascii="Times New Roman" w:hAnsi="Times New Roman" w:cs="Times New Roman"/>
          <w:i/>
          <w:iCs/>
        </w:rPr>
        <w:t xml:space="preserve">tef1 </w:t>
      </w:r>
      <w:r w:rsidRPr="00D20092">
        <w:rPr>
          <w:rFonts w:ascii="Times New Roman" w:hAnsi="Times New Roman" w:cs="Times New Roman"/>
        </w:rPr>
        <w:t xml:space="preserve">and </w:t>
      </w:r>
      <w:r w:rsidRPr="00D20092">
        <w:rPr>
          <w:rFonts w:ascii="Times New Roman" w:hAnsi="Times New Roman" w:cs="Times New Roman"/>
          <w:i/>
          <w:iCs/>
        </w:rPr>
        <w:t xml:space="preserve">rpb2 </w:t>
      </w:r>
      <w:r w:rsidRPr="00D20092">
        <w:rPr>
          <w:rFonts w:ascii="Times New Roman" w:hAnsi="Times New Roman" w:cs="Times New Roman"/>
        </w:rPr>
        <w:t xml:space="preserve">loci. It is also clear that there are large morphological differences across specimens within each of these complexes based on the constituent species’ descriptions and our field </w:t>
      </w:r>
      <w:proofErr w:type="gramStart"/>
      <w:r w:rsidRPr="00D20092">
        <w:rPr>
          <w:rFonts w:ascii="Times New Roman" w:hAnsi="Times New Roman" w:cs="Times New Roman"/>
        </w:rPr>
        <w:t>observations, and</w:t>
      </w:r>
      <w:proofErr w:type="gramEnd"/>
      <w:r w:rsidRPr="00D20092">
        <w:rPr>
          <w:rFonts w:ascii="Times New Roman" w:hAnsi="Times New Roman" w:cs="Times New Roman"/>
        </w:rPr>
        <w:t xml:space="preserve"> relying on morphology alone can easily mislead species identification. </w:t>
      </w:r>
    </w:p>
    <w:p w14:paraId="4E6A4E4C" w14:textId="3BE230D0" w:rsidR="00AB39E5" w:rsidRPr="00AB39E5" w:rsidRDefault="00D20092" w:rsidP="00AB39E5">
      <w:pPr>
        <w:ind w:firstLine="720"/>
        <w:rPr>
          <w:rFonts w:ascii="Times New Roman" w:hAnsi="Times New Roman" w:cs="Times New Roman"/>
        </w:rPr>
      </w:pPr>
      <w:r w:rsidRPr="00D20092">
        <w:rPr>
          <w:rFonts w:ascii="Times New Roman" w:hAnsi="Times New Roman" w:cs="Times New Roman"/>
        </w:rPr>
        <w:lastRenderedPageBreak/>
        <w:t xml:space="preserve">Our analyses show that a few </w:t>
      </w:r>
      <w:r w:rsidRPr="00D20092">
        <w:rPr>
          <w:rFonts w:ascii="Times New Roman" w:hAnsi="Times New Roman" w:cs="Times New Roman"/>
          <w:i/>
          <w:iCs/>
        </w:rPr>
        <w:t xml:space="preserve">Cantharellus </w:t>
      </w:r>
      <w:r w:rsidRPr="00D20092">
        <w:rPr>
          <w:rFonts w:ascii="Times New Roman" w:hAnsi="Times New Roman" w:cs="Times New Roman"/>
        </w:rPr>
        <w:t xml:space="preserve">species in eastern North America have broad intercontinental distributions, viz.,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camphoratus</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(North America and Asia) and </w:t>
      </w:r>
      <w:r w:rsidRPr="00D20092">
        <w:rPr>
          <w:rFonts w:ascii="Times New Roman" w:hAnsi="Times New Roman" w:cs="Times New Roman"/>
          <w:i/>
          <w:iCs/>
        </w:rPr>
        <w:t xml:space="preserve">C. cibarius </w:t>
      </w:r>
      <w:r w:rsidRPr="00D20092">
        <w:rPr>
          <w:rFonts w:ascii="Times New Roman" w:hAnsi="Times New Roman" w:cs="Times New Roman"/>
        </w:rPr>
        <w:t xml:space="preserve">(North America, Europe, and Asia). Although </w:t>
      </w:r>
      <w:r w:rsidRPr="00D20092">
        <w:rPr>
          <w:rFonts w:ascii="Times New Roman" w:hAnsi="Times New Roman" w:cs="Times New Roman"/>
          <w:i/>
          <w:iCs/>
        </w:rPr>
        <w:t xml:space="preserve">C. cibarius </w:t>
      </w:r>
      <w:r w:rsidRPr="00D20092">
        <w:rPr>
          <w:rFonts w:ascii="Times New Roman" w:hAnsi="Times New Roman" w:cs="Times New Roman"/>
        </w:rPr>
        <w:t xml:space="preserve">was previously reported from Asia (Shao et al. 2021), our results support an even broader Holarctic distribution for the species including eastern and western North America. Still, species comprising the </w:t>
      </w:r>
      <w:r w:rsidRPr="00D20092">
        <w:rPr>
          <w:rFonts w:ascii="Times New Roman" w:hAnsi="Times New Roman" w:cs="Times New Roman"/>
          <w:i/>
          <w:iCs/>
        </w:rPr>
        <w:t xml:space="preserve">C. cibarius </w:t>
      </w:r>
      <w:r w:rsidRPr="00D20092">
        <w:rPr>
          <w:rFonts w:ascii="Times New Roman" w:hAnsi="Times New Roman" w:cs="Times New Roman"/>
        </w:rPr>
        <w:t xml:space="preserve">complex and </w:t>
      </w:r>
      <w:r w:rsidRPr="00D20092">
        <w:rPr>
          <w:rFonts w:ascii="Times New Roman" w:hAnsi="Times New Roman" w:cs="Times New Roman"/>
          <w:i/>
          <w:iCs/>
        </w:rPr>
        <w:t xml:space="preserve">C. </w:t>
      </w:r>
      <w:proofErr w:type="spellStart"/>
      <w:r w:rsidRPr="00D20092">
        <w:rPr>
          <w:rFonts w:ascii="Times New Roman" w:hAnsi="Times New Roman" w:cs="Times New Roman"/>
          <w:i/>
          <w:iCs/>
        </w:rPr>
        <w:t>tenuithrix</w:t>
      </w:r>
      <w:proofErr w:type="spellEnd"/>
      <w:r w:rsidRPr="00D20092">
        <w:rPr>
          <w:rFonts w:ascii="Times New Roman" w:hAnsi="Times New Roman" w:cs="Times New Roman"/>
          <w:i/>
          <w:iCs/>
        </w:rPr>
        <w:t xml:space="preserve"> </w:t>
      </w:r>
      <w:r w:rsidRPr="00D20092">
        <w:rPr>
          <w:rFonts w:ascii="Times New Roman" w:hAnsi="Times New Roman" w:cs="Times New Roman"/>
        </w:rPr>
        <w:t xml:space="preserve">complex require additional </w:t>
      </w:r>
      <w:proofErr w:type="spellStart"/>
      <w:r w:rsidRPr="00D20092">
        <w:rPr>
          <w:rFonts w:ascii="Times New Roman" w:hAnsi="Times New Roman" w:cs="Times New Roman"/>
        </w:rPr>
        <w:t>multilocus</w:t>
      </w:r>
      <w:proofErr w:type="spellEnd"/>
      <w:r w:rsidRPr="00D20092">
        <w:rPr>
          <w:rFonts w:ascii="Times New Roman" w:hAnsi="Times New Roman" w:cs="Times New Roman"/>
        </w:rPr>
        <w:t xml:space="preserve"> </w:t>
      </w:r>
      <w:r w:rsidR="00AB39E5" w:rsidRPr="00AB39E5">
        <w:rPr>
          <w:rFonts w:ascii="Times New Roman" w:hAnsi="Times New Roman" w:cs="Times New Roman"/>
        </w:rPr>
        <w:t xml:space="preserve">sampling from a wide geographic range to better evaluate species boundaries. Many sampling gaps remain across the north temperate zone, even across northern North America. </w:t>
      </w:r>
      <w:proofErr w:type="spellStart"/>
      <w:r w:rsidR="00AB39E5" w:rsidRPr="00AB39E5">
        <w:rPr>
          <w:rFonts w:ascii="Times New Roman" w:hAnsi="Times New Roman" w:cs="Times New Roman"/>
        </w:rPr>
        <w:t>Multilocus</w:t>
      </w:r>
      <w:proofErr w:type="spellEnd"/>
      <w:r w:rsidR="00AB39E5" w:rsidRPr="00AB39E5">
        <w:rPr>
          <w:rFonts w:ascii="Times New Roman" w:hAnsi="Times New Roman" w:cs="Times New Roman"/>
        </w:rPr>
        <w:t xml:space="preserve"> sequence data of specimens from these areas will paint a more complete picture of </w:t>
      </w:r>
      <w:r w:rsidR="00AB39E5" w:rsidRPr="00AB39E5">
        <w:rPr>
          <w:rFonts w:ascii="Times New Roman" w:hAnsi="Times New Roman" w:cs="Times New Roman"/>
          <w:i/>
          <w:iCs/>
        </w:rPr>
        <w:t xml:space="preserve">Cantharellus </w:t>
      </w:r>
      <w:r w:rsidR="00AB39E5" w:rsidRPr="00AB39E5">
        <w:rPr>
          <w:rFonts w:ascii="Times New Roman" w:hAnsi="Times New Roman" w:cs="Times New Roman"/>
        </w:rPr>
        <w:t xml:space="preserve">distributions within and across continents. </w:t>
      </w:r>
    </w:p>
    <w:p w14:paraId="5F4AA129" w14:textId="50A06BFE" w:rsidR="00AB39E5" w:rsidRPr="00AB39E5" w:rsidRDefault="00AB39E5" w:rsidP="00737BD7">
      <w:pPr>
        <w:ind w:firstLine="720"/>
        <w:rPr>
          <w:rFonts w:ascii="Times New Roman" w:hAnsi="Times New Roman" w:cs="Times New Roman"/>
        </w:rPr>
      </w:pPr>
      <w:r w:rsidRPr="00AB39E5">
        <w:rPr>
          <w:rFonts w:ascii="Times New Roman" w:hAnsi="Times New Roman" w:cs="Times New Roman"/>
        </w:rPr>
        <w:t xml:space="preserve">Species-level recognition of </w:t>
      </w:r>
      <w:r w:rsidRPr="00AB39E5">
        <w:rPr>
          <w:rFonts w:ascii="Times New Roman" w:hAnsi="Times New Roman" w:cs="Times New Roman"/>
          <w:i/>
          <w:iCs/>
        </w:rPr>
        <w:t xml:space="preserve">Cantharellus </w:t>
      </w:r>
      <w:r w:rsidRPr="00AB39E5">
        <w:rPr>
          <w:rFonts w:ascii="Times New Roman" w:hAnsi="Times New Roman" w:cs="Times New Roman"/>
        </w:rPr>
        <w:t xml:space="preserve">species may be challenging in the field due to large intraspecific variation in </w:t>
      </w:r>
      <w:proofErr w:type="spellStart"/>
      <w:r w:rsidRPr="00AB39E5">
        <w:rPr>
          <w:rFonts w:ascii="Times New Roman" w:hAnsi="Times New Roman" w:cs="Times New Roman"/>
        </w:rPr>
        <w:t>macromorphology</w:t>
      </w:r>
      <w:proofErr w:type="spellEnd"/>
      <w:r w:rsidRPr="00AB39E5">
        <w:rPr>
          <w:rFonts w:ascii="Times New Roman" w:hAnsi="Times New Roman" w:cs="Times New Roman"/>
        </w:rPr>
        <w:t xml:space="preserve"> within some species (e.g.,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velutinus</w:t>
      </w:r>
      <w:proofErr w:type="spellEnd"/>
      <w:r w:rsidRPr="00AB39E5">
        <w:rPr>
          <w:rFonts w:ascii="Times New Roman" w:hAnsi="Times New Roman" w:cs="Times New Roman"/>
          <w:i/>
          <w:iCs/>
        </w:rPr>
        <w:t xml:space="preserve"> </w:t>
      </w:r>
      <w:r w:rsidRPr="00AB39E5">
        <w:rPr>
          <w:rFonts w:ascii="Times New Roman" w:hAnsi="Times New Roman" w:cs="Times New Roman"/>
        </w:rPr>
        <w:t xml:space="preserve">in </w:t>
      </w:r>
      <w:proofErr w:type="spellStart"/>
      <w:r w:rsidRPr="00AB39E5">
        <w:rPr>
          <w:rFonts w:ascii="Times New Roman" w:hAnsi="Times New Roman" w:cs="Times New Roman"/>
        </w:rPr>
        <w:t>Buyck</w:t>
      </w:r>
      <w:proofErr w:type="spellEnd"/>
      <w:r w:rsidRPr="00AB39E5">
        <w:rPr>
          <w:rFonts w:ascii="Times New Roman" w:hAnsi="Times New Roman" w:cs="Times New Roman"/>
        </w:rPr>
        <w:t xml:space="preserve"> et al. 2016a), as well as convergent evolution resulting in morphologically similar yet molecularly divergent taxa (e.g.,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corallinus</w:t>
      </w:r>
      <w:proofErr w:type="spellEnd"/>
      <w:r w:rsidRPr="00AB39E5">
        <w:rPr>
          <w:rFonts w:ascii="Times New Roman" w:hAnsi="Times New Roman" w:cs="Times New Roman"/>
          <w:i/>
          <w:iCs/>
        </w:rPr>
        <w:t xml:space="preserve"> </w:t>
      </w:r>
      <w:r w:rsidRPr="00AB39E5">
        <w:rPr>
          <w:rFonts w:ascii="Times New Roman" w:hAnsi="Times New Roman" w:cs="Times New Roman"/>
        </w:rPr>
        <w:t xml:space="preserve">and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cinnabarinus</w:t>
      </w:r>
      <w:proofErr w:type="spellEnd"/>
      <w:r w:rsidRPr="00AB39E5">
        <w:rPr>
          <w:rFonts w:ascii="Times New Roman" w:hAnsi="Times New Roman" w:cs="Times New Roman"/>
        </w:rPr>
        <w:t xml:space="preserve">). We observed that several other species found in the southern Appalachians, such as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altipes</w:t>
      </w:r>
      <w:proofErr w:type="spellEnd"/>
      <w:r w:rsidRPr="00AB39E5">
        <w:rPr>
          <w:rFonts w:ascii="Times New Roman" w:hAnsi="Times New Roman" w:cs="Times New Roman"/>
          <w:i/>
          <w:iCs/>
        </w:rPr>
        <w:t xml:space="preserve"> </w:t>
      </w:r>
      <w:r w:rsidRPr="00AB39E5">
        <w:rPr>
          <w:rFonts w:ascii="Times New Roman" w:hAnsi="Times New Roman" w:cs="Times New Roman"/>
        </w:rPr>
        <w:t xml:space="preserve">and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flavolateritius</w:t>
      </w:r>
      <w:proofErr w:type="spellEnd"/>
      <w:r w:rsidRPr="00AB39E5">
        <w:rPr>
          <w:rFonts w:ascii="Times New Roman" w:hAnsi="Times New Roman" w:cs="Times New Roman"/>
        </w:rPr>
        <w:t xml:space="preserve">, also display these trends. There are, however, several easily recognizable species with a unique combination of macroscopic traits, such as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persicinus</w:t>
      </w:r>
      <w:proofErr w:type="spellEnd"/>
      <w:r w:rsidRPr="00AB39E5">
        <w:rPr>
          <w:rFonts w:ascii="Times New Roman" w:hAnsi="Times New Roman" w:cs="Times New Roman"/>
          <w:i/>
          <w:iCs/>
        </w:rPr>
        <w:t xml:space="preserve"> </w:t>
      </w:r>
      <w:r w:rsidRPr="00AB39E5">
        <w:rPr>
          <w:rFonts w:ascii="Times New Roman" w:hAnsi="Times New Roman" w:cs="Times New Roman"/>
        </w:rPr>
        <w:t>with the contrasting pink hymenophore and slender stature; still others are recognizable by their distinct habitat preferences in the southeastern United States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camphoratus</w:t>
      </w:r>
      <w:proofErr w:type="spellEnd"/>
      <w:r w:rsidRPr="00AB39E5">
        <w:rPr>
          <w:rFonts w:ascii="Times New Roman" w:hAnsi="Times New Roman" w:cs="Times New Roman"/>
          <w:i/>
          <w:iCs/>
        </w:rPr>
        <w:t xml:space="preserve">, C. </w:t>
      </w:r>
      <w:proofErr w:type="spellStart"/>
      <w:r w:rsidRPr="00AB39E5">
        <w:rPr>
          <w:rFonts w:ascii="Times New Roman" w:hAnsi="Times New Roman" w:cs="Times New Roman"/>
          <w:i/>
          <w:iCs/>
        </w:rPr>
        <w:t>betularum</w:t>
      </w:r>
      <w:proofErr w:type="spellEnd"/>
      <w:r w:rsidRPr="00AB39E5">
        <w:rPr>
          <w:rFonts w:ascii="Times New Roman" w:hAnsi="Times New Roman" w:cs="Times New Roman"/>
        </w:rPr>
        <w:t xml:space="preserve">). Furthermore,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corallinus</w:t>
      </w:r>
      <w:proofErr w:type="spellEnd"/>
      <w:r w:rsidRPr="00AB39E5">
        <w:rPr>
          <w:rFonts w:ascii="Times New Roman" w:hAnsi="Times New Roman" w:cs="Times New Roman"/>
          <w:i/>
          <w:iCs/>
        </w:rPr>
        <w:t xml:space="preserve"> </w:t>
      </w:r>
      <w:r w:rsidRPr="00AB39E5">
        <w:rPr>
          <w:rFonts w:ascii="Times New Roman" w:hAnsi="Times New Roman" w:cs="Times New Roman"/>
        </w:rPr>
        <w:t xml:space="preserve">differs slightly from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cinnabarinus</w:t>
      </w:r>
      <w:proofErr w:type="spellEnd"/>
      <w:r w:rsidRPr="00AB39E5">
        <w:rPr>
          <w:rFonts w:ascii="Times New Roman" w:hAnsi="Times New Roman" w:cs="Times New Roman"/>
          <w:i/>
          <w:iCs/>
        </w:rPr>
        <w:t xml:space="preserve"> </w:t>
      </w:r>
      <w:r w:rsidRPr="00AB39E5">
        <w:rPr>
          <w:rFonts w:ascii="Times New Roman" w:hAnsi="Times New Roman" w:cs="Times New Roman"/>
        </w:rPr>
        <w:t xml:space="preserve">by </w:t>
      </w:r>
      <w:proofErr w:type="spellStart"/>
      <w:r w:rsidRPr="00AB39E5">
        <w:rPr>
          <w:rFonts w:ascii="Times New Roman" w:hAnsi="Times New Roman" w:cs="Times New Roman"/>
        </w:rPr>
        <w:t>macromorphology</w:t>
      </w:r>
      <w:proofErr w:type="spellEnd"/>
      <w:r w:rsidRPr="00AB39E5">
        <w:rPr>
          <w:rFonts w:ascii="Times New Roman" w:hAnsi="Times New Roman" w:cs="Times New Roman"/>
        </w:rPr>
        <w:t xml:space="preserve"> and with practice the two can usually be distinguished in the field. In our experience, the two members of subgenus </w:t>
      </w:r>
      <w:proofErr w:type="spellStart"/>
      <w:r w:rsidRPr="00AB39E5">
        <w:rPr>
          <w:rFonts w:ascii="Times New Roman" w:hAnsi="Times New Roman" w:cs="Times New Roman"/>
          <w:i/>
          <w:iCs/>
        </w:rPr>
        <w:t>Parvocantharellus</w:t>
      </w:r>
      <w:proofErr w:type="spellEnd"/>
      <w:r w:rsidRPr="00AB39E5">
        <w:rPr>
          <w:rFonts w:ascii="Times New Roman" w:hAnsi="Times New Roman" w:cs="Times New Roman"/>
          <w:i/>
          <w:iCs/>
        </w:rPr>
        <w:t xml:space="preserve"> </w:t>
      </w:r>
      <w:r w:rsidRPr="00AB39E5">
        <w:rPr>
          <w:rFonts w:ascii="Times New Roman" w:hAnsi="Times New Roman" w:cs="Times New Roman"/>
        </w:rPr>
        <w:t xml:space="preserve">found in the southern Appalachians, </w:t>
      </w:r>
      <w:r w:rsidRPr="00AB39E5">
        <w:rPr>
          <w:rFonts w:ascii="Times New Roman" w:hAnsi="Times New Roman" w:cs="Times New Roman"/>
          <w:i/>
          <w:iCs/>
        </w:rPr>
        <w:t xml:space="preserve">C. minor </w:t>
      </w:r>
      <w:r w:rsidRPr="00AB39E5">
        <w:rPr>
          <w:rFonts w:ascii="Times New Roman" w:hAnsi="Times New Roman" w:cs="Times New Roman"/>
        </w:rPr>
        <w:t xml:space="preserve">and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appalachiensis</w:t>
      </w:r>
      <w:proofErr w:type="spellEnd"/>
      <w:r w:rsidRPr="00AB39E5">
        <w:rPr>
          <w:rFonts w:ascii="Times New Roman" w:hAnsi="Times New Roman" w:cs="Times New Roman"/>
        </w:rPr>
        <w:t xml:space="preserve">, are also common and easily identified in the field by their stature and coloration, although </w:t>
      </w:r>
      <w:proofErr w:type="spellStart"/>
      <w:r w:rsidRPr="00AB39E5">
        <w:rPr>
          <w:rFonts w:ascii="Times New Roman" w:hAnsi="Times New Roman" w:cs="Times New Roman"/>
        </w:rPr>
        <w:t>Buyck</w:t>
      </w:r>
      <w:proofErr w:type="spellEnd"/>
      <w:r w:rsidRPr="00AB39E5">
        <w:rPr>
          <w:rFonts w:ascii="Times New Roman" w:hAnsi="Times New Roman" w:cs="Times New Roman"/>
        </w:rPr>
        <w:t xml:space="preserve"> et al. (2011) suggested that each species may have one or more undescribed relatives. Field identification of </w:t>
      </w:r>
      <w:r w:rsidRPr="00AB39E5">
        <w:rPr>
          <w:rFonts w:ascii="Times New Roman" w:hAnsi="Times New Roman" w:cs="Times New Roman"/>
          <w:i/>
          <w:iCs/>
        </w:rPr>
        <w:t xml:space="preserve">Cantharellus </w:t>
      </w:r>
      <w:r w:rsidRPr="00AB39E5">
        <w:rPr>
          <w:rFonts w:ascii="Times New Roman" w:hAnsi="Times New Roman" w:cs="Times New Roman"/>
        </w:rPr>
        <w:t xml:space="preserve">species requires close study of macroscopic and microscopic characteristics and habitat information to narrow the potential list of candidate species for identification, but often DNA barcoding of </w:t>
      </w:r>
      <w:r w:rsidRPr="00AB39E5">
        <w:rPr>
          <w:rFonts w:ascii="Times New Roman" w:hAnsi="Times New Roman" w:cs="Times New Roman"/>
          <w:i/>
          <w:iCs/>
        </w:rPr>
        <w:t xml:space="preserve">tef1 </w:t>
      </w:r>
      <w:r w:rsidRPr="00AB39E5">
        <w:rPr>
          <w:rFonts w:ascii="Times New Roman" w:hAnsi="Times New Roman" w:cs="Times New Roman"/>
        </w:rPr>
        <w:t xml:space="preserve">and/or </w:t>
      </w:r>
      <w:r w:rsidRPr="00AB39E5">
        <w:rPr>
          <w:rFonts w:ascii="Times New Roman" w:hAnsi="Times New Roman" w:cs="Times New Roman"/>
          <w:i/>
          <w:iCs/>
        </w:rPr>
        <w:t xml:space="preserve">rpb2 </w:t>
      </w:r>
      <w:r w:rsidRPr="00AB39E5">
        <w:rPr>
          <w:rFonts w:ascii="Times New Roman" w:hAnsi="Times New Roman" w:cs="Times New Roman"/>
        </w:rPr>
        <w:t xml:space="preserve">is required for reliable identification. </w:t>
      </w:r>
    </w:p>
    <w:p w14:paraId="4D157CC8" w14:textId="6EEA190D" w:rsidR="00AB39E5" w:rsidRPr="00AB39E5" w:rsidRDefault="00AB39E5" w:rsidP="00A84E1E">
      <w:pPr>
        <w:ind w:firstLine="720"/>
        <w:rPr>
          <w:rFonts w:ascii="Times New Roman" w:hAnsi="Times New Roman" w:cs="Times New Roman"/>
        </w:rPr>
      </w:pPr>
      <w:r w:rsidRPr="00AB39E5">
        <w:rPr>
          <w:rFonts w:ascii="Times New Roman" w:hAnsi="Times New Roman" w:cs="Times New Roman"/>
        </w:rPr>
        <w:t xml:space="preserve">Furthermore, we emphasize the importance of producing DNA sequences from at least three unlinked loci for phylogenetic analysis and new species discovery in </w:t>
      </w:r>
      <w:r w:rsidRPr="00AB39E5">
        <w:rPr>
          <w:rFonts w:ascii="Times New Roman" w:hAnsi="Times New Roman" w:cs="Times New Roman"/>
          <w:i/>
          <w:iCs/>
        </w:rPr>
        <w:t>Cantharellus</w:t>
      </w:r>
      <w:r w:rsidRPr="00AB39E5">
        <w:rPr>
          <w:rFonts w:ascii="Times New Roman" w:hAnsi="Times New Roman" w:cs="Times New Roman"/>
        </w:rPr>
        <w:t xml:space="preserve">, as a single gene can provide less than adequate results at the species level. Here, we used 28S, </w:t>
      </w:r>
      <w:r w:rsidRPr="00AB39E5">
        <w:rPr>
          <w:rFonts w:ascii="Times New Roman" w:hAnsi="Times New Roman" w:cs="Times New Roman"/>
          <w:i/>
          <w:iCs/>
        </w:rPr>
        <w:t>tef1</w:t>
      </w:r>
      <w:r w:rsidRPr="00AB39E5">
        <w:rPr>
          <w:rFonts w:ascii="Times New Roman" w:hAnsi="Times New Roman" w:cs="Times New Roman"/>
        </w:rPr>
        <w:t xml:space="preserve">, and </w:t>
      </w:r>
      <w:r w:rsidRPr="00AB39E5">
        <w:rPr>
          <w:rFonts w:ascii="Times New Roman" w:hAnsi="Times New Roman" w:cs="Times New Roman"/>
          <w:i/>
          <w:iCs/>
        </w:rPr>
        <w:t xml:space="preserve">rpb2 </w:t>
      </w:r>
      <w:r w:rsidRPr="00AB39E5">
        <w:rPr>
          <w:rFonts w:ascii="Times New Roman" w:hAnsi="Times New Roman" w:cs="Times New Roman"/>
        </w:rPr>
        <w:t xml:space="preserve">in our phylogenetic analyses since these loci are commonly employed in large-scale studies of </w:t>
      </w:r>
      <w:r w:rsidRPr="00AB39E5">
        <w:rPr>
          <w:rFonts w:ascii="Times New Roman" w:hAnsi="Times New Roman" w:cs="Times New Roman"/>
          <w:i/>
          <w:iCs/>
        </w:rPr>
        <w:t xml:space="preserve">Cantharellus </w:t>
      </w:r>
      <w:r w:rsidRPr="00AB39E5">
        <w:rPr>
          <w:rFonts w:ascii="Times New Roman" w:hAnsi="Times New Roman" w:cs="Times New Roman"/>
        </w:rPr>
        <w:t>(</w:t>
      </w:r>
      <w:proofErr w:type="spellStart"/>
      <w:r w:rsidRPr="00AB39E5">
        <w:rPr>
          <w:rFonts w:ascii="Times New Roman" w:hAnsi="Times New Roman" w:cs="Times New Roman"/>
        </w:rPr>
        <w:t>Buyck</w:t>
      </w:r>
      <w:proofErr w:type="spellEnd"/>
      <w:r w:rsidRPr="00AB39E5">
        <w:rPr>
          <w:rFonts w:ascii="Times New Roman" w:hAnsi="Times New Roman" w:cs="Times New Roman"/>
        </w:rPr>
        <w:t xml:space="preserve"> et al. 2013; </w:t>
      </w:r>
      <w:proofErr w:type="spellStart"/>
      <w:r w:rsidRPr="00AB39E5">
        <w:rPr>
          <w:rFonts w:ascii="Times New Roman" w:hAnsi="Times New Roman" w:cs="Times New Roman"/>
        </w:rPr>
        <w:t>Olariaga</w:t>
      </w:r>
      <w:proofErr w:type="spellEnd"/>
      <w:r w:rsidRPr="00AB39E5">
        <w:rPr>
          <w:rFonts w:ascii="Times New Roman" w:hAnsi="Times New Roman" w:cs="Times New Roman"/>
        </w:rPr>
        <w:t xml:space="preserve"> et al. 2017; Zhang et al. 2021). The 28S locus, however, generally lacks the necessary signal to distinguish </w:t>
      </w:r>
      <w:r w:rsidRPr="00AB39E5">
        <w:rPr>
          <w:rFonts w:ascii="Times New Roman" w:hAnsi="Times New Roman" w:cs="Times New Roman"/>
          <w:i/>
          <w:iCs/>
        </w:rPr>
        <w:t xml:space="preserve">Cantharellus </w:t>
      </w:r>
      <w:r w:rsidRPr="00AB39E5">
        <w:rPr>
          <w:rFonts w:ascii="Times New Roman" w:hAnsi="Times New Roman" w:cs="Times New Roman"/>
        </w:rPr>
        <w:t xml:space="preserve">species. </w:t>
      </w:r>
      <w:proofErr w:type="spellStart"/>
      <w:r w:rsidRPr="00AB39E5">
        <w:rPr>
          <w:rFonts w:ascii="Times New Roman" w:hAnsi="Times New Roman" w:cs="Times New Roman"/>
        </w:rPr>
        <w:t>Buyck</w:t>
      </w:r>
      <w:proofErr w:type="spellEnd"/>
      <w:r w:rsidRPr="00AB39E5">
        <w:rPr>
          <w:rFonts w:ascii="Times New Roman" w:hAnsi="Times New Roman" w:cs="Times New Roman"/>
        </w:rPr>
        <w:t xml:space="preserve"> and Hofstetter (2011) suggested that </w:t>
      </w:r>
      <w:r w:rsidRPr="00AB39E5">
        <w:rPr>
          <w:rFonts w:ascii="Times New Roman" w:hAnsi="Times New Roman" w:cs="Times New Roman"/>
          <w:i/>
          <w:iCs/>
        </w:rPr>
        <w:t xml:space="preserve">tef1 </w:t>
      </w:r>
      <w:r w:rsidRPr="00AB39E5">
        <w:rPr>
          <w:rFonts w:ascii="Times New Roman" w:hAnsi="Times New Roman" w:cs="Times New Roman"/>
        </w:rPr>
        <w:t xml:space="preserve">is the most appropriate locus to differentiate terminal taxa in </w:t>
      </w:r>
      <w:r w:rsidRPr="00AB39E5">
        <w:rPr>
          <w:rFonts w:ascii="Times New Roman" w:hAnsi="Times New Roman" w:cs="Times New Roman"/>
          <w:i/>
          <w:iCs/>
        </w:rPr>
        <w:t>Cantharellus</w:t>
      </w:r>
      <w:r w:rsidRPr="00AB39E5">
        <w:rPr>
          <w:rFonts w:ascii="Times New Roman" w:hAnsi="Times New Roman" w:cs="Times New Roman"/>
        </w:rPr>
        <w:t xml:space="preserve">, but our results show that </w:t>
      </w:r>
      <w:r w:rsidRPr="00AB39E5">
        <w:rPr>
          <w:rFonts w:ascii="Times New Roman" w:hAnsi="Times New Roman" w:cs="Times New Roman"/>
          <w:i/>
          <w:iCs/>
        </w:rPr>
        <w:t xml:space="preserve">tef1 </w:t>
      </w:r>
      <w:r w:rsidRPr="00AB39E5">
        <w:rPr>
          <w:rFonts w:ascii="Times New Roman" w:hAnsi="Times New Roman" w:cs="Times New Roman"/>
        </w:rPr>
        <w:t xml:space="preserve">alone does not reliably distinguish some species, such as those in the </w:t>
      </w:r>
      <w:r w:rsidRPr="00AB39E5">
        <w:rPr>
          <w:rFonts w:ascii="Times New Roman" w:hAnsi="Times New Roman" w:cs="Times New Roman"/>
          <w:i/>
          <w:iCs/>
        </w:rPr>
        <w:t xml:space="preserve">C. cibarius </w:t>
      </w:r>
      <w:r w:rsidRPr="00AB39E5">
        <w:rPr>
          <w:rFonts w:ascii="Times New Roman" w:hAnsi="Times New Roman" w:cs="Times New Roman"/>
        </w:rPr>
        <w:t xml:space="preserve">complex and </w:t>
      </w:r>
      <w:r w:rsidRPr="00AB39E5">
        <w:rPr>
          <w:rFonts w:ascii="Times New Roman" w:hAnsi="Times New Roman" w:cs="Times New Roman"/>
          <w:i/>
          <w:iCs/>
        </w:rPr>
        <w:t xml:space="preserve">C. </w:t>
      </w:r>
      <w:proofErr w:type="spellStart"/>
      <w:r w:rsidRPr="00AB39E5">
        <w:rPr>
          <w:rFonts w:ascii="Times New Roman" w:hAnsi="Times New Roman" w:cs="Times New Roman"/>
          <w:i/>
          <w:iCs/>
        </w:rPr>
        <w:t>tenuithrix</w:t>
      </w:r>
      <w:proofErr w:type="spellEnd"/>
      <w:r w:rsidRPr="00AB39E5">
        <w:rPr>
          <w:rFonts w:ascii="Times New Roman" w:hAnsi="Times New Roman" w:cs="Times New Roman"/>
          <w:i/>
          <w:iCs/>
        </w:rPr>
        <w:t xml:space="preserve"> </w:t>
      </w:r>
      <w:r w:rsidRPr="00AB39E5">
        <w:rPr>
          <w:rFonts w:ascii="Times New Roman" w:hAnsi="Times New Roman" w:cs="Times New Roman"/>
        </w:rPr>
        <w:t>complex (</w:t>
      </w:r>
      <w:r w:rsidR="00FE2B6E">
        <w:rPr>
          <w:rFonts w:ascii="Times New Roman" w:hAnsi="Times New Roman" w:cs="Times New Roman"/>
        </w:rPr>
        <w:t>Figure</w:t>
      </w:r>
      <w:r w:rsidR="00020EEF">
        <w:rPr>
          <w:rFonts w:ascii="Times New Roman" w:hAnsi="Times New Roman" w:cs="Times New Roman"/>
        </w:rPr>
        <w:t>s</w:t>
      </w:r>
      <w:r w:rsidR="00FE2B6E">
        <w:rPr>
          <w:rFonts w:ascii="Times New Roman" w:hAnsi="Times New Roman" w:cs="Times New Roman"/>
        </w:rPr>
        <w:t xml:space="preserve"> </w:t>
      </w:r>
      <w:r w:rsidR="00020EEF">
        <w:rPr>
          <w:rFonts w:ascii="Times New Roman" w:hAnsi="Times New Roman" w:cs="Times New Roman"/>
        </w:rPr>
        <w:t>11, 12</w:t>
      </w:r>
      <w:r w:rsidRPr="00AB39E5">
        <w:rPr>
          <w:rFonts w:ascii="Times New Roman" w:hAnsi="Times New Roman" w:cs="Times New Roman"/>
        </w:rPr>
        <w:t xml:space="preserve">). </w:t>
      </w:r>
    </w:p>
    <w:p w14:paraId="3068D3CB" w14:textId="1643E377" w:rsidR="00125B83" w:rsidRPr="00125B83" w:rsidRDefault="00125B83" w:rsidP="00125B83">
      <w:pPr>
        <w:ind w:firstLine="720"/>
        <w:rPr>
          <w:rFonts w:ascii="Times New Roman" w:hAnsi="Times New Roman" w:cs="Times New Roman"/>
        </w:rPr>
      </w:pPr>
      <w:r w:rsidRPr="00125B83">
        <w:rPr>
          <w:rFonts w:ascii="Times New Roman" w:hAnsi="Times New Roman" w:cs="Times New Roman"/>
        </w:rPr>
        <w:t xml:space="preserve">Due to reticulate gene histories and ancestral polymorphisms—exemplified here in the clades containing </w:t>
      </w:r>
      <w:r w:rsidRPr="00125B83">
        <w:rPr>
          <w:rFonts w:ascii="Times New Roman" w:hAnsi="Times New Roman" w:cs="Times New Roman"/>
          <w:i/>
          <w:iCs/>
        </w:rPr>
        <w:t xml:space="preserve">C. </w:t>
      </w:r>
      <w:proofErr w:type="spellStart"/>
      <w:r w:rsidRPr="00125B83">
        <w:rPr>
          <w:rFonts w:ascii="Times New Roman" w:hAnsi="Times New Roman" w:cs="Times New Roman"/>
          <w:i/>
          <w:iCs/>
        </w:rPr>
        <w:t>camphoratus</w:t>
      </w:r>
      <w:proofErr w:type="spellEnd"/>
      <w:r w:rsidRPr="00125B83">
        <w:rPr>
          <w:rFonts w:ascii="Times New Roman" w:hAnsi="Times New Roman" w:cs="Times New Roman"/>
          <w:i/>
          <w:iCs/>
        </w:rPr>
        <w:t xml:space="preserve">, C. cibarius </w:t>
      </w:r>
      <w:r w:rsidRPr="00125B83">
        <w:rPr>
          <w:rFonts w:ascii="Times New Roman" w:hAnsi="Times New Roman" w:cs="Times New Roman"/>
        </w:rPr>
        <w:t xml:space="preserve">complex, and </w:t>
      </w:r>
      <w:r w:rsidRPr="00125B83">
        <w:rPr>
          <w:rFonts w:ascii="Times New Roman" w:hAnsi="Times New Roman" w:cs="Times New Roman"/>
          <w:i/>
          <w:iCs/>
        </w:rPr>
        <w:t xml:space="preserve">C. </w:t>
      </w:r>
      <w:proofErr w:type="spellStart"/>
      <w:r w:rsidRPr="00125B83">
        <w:rPr>
          <w:rFonts w:ascii="Times New Roman" w:hAnsi="Times New Roman" w:cs="Times New Roman"/>
          <w:i/>
          <w:iCs/>
        </w:rPr>
        <w:t>tenuithrix</w:t>
      </w:r>
      <w:proofErr w:type="spellEnd"/>
      <w:r w:rsidRPr="00125B83">
        <w:rPr>
          <w:rFonts w:ascii="Times New Roman" w:hAnsi="Times New Roman" w:cs="Times New Roman"/>
          <w:i/>
          <w:iCs/>
        </w:rPr>
        <w:t xml:space="preserve"> </w:t>
      </w:r>
      <w:r w:rsidRPr="00125B83">
        <w:rPr>
          <w:rFonts w:ascii="Times New Roman" w:hAnsi="Times New Roman" w:cs="Times New Roman"/>
        </w:rPr>
        <w:t xml:space="preserve">complex—a species may match samples of another species at one locus while diverging at other loci. Additionally, nucleotide polymorphisms occur regularly in both nuclear ribosomal and protein-coding loci, which can increase intraspecific sequence variability. </w:t>
      </w:r>
      <w:r w:rsidRPr="00125B83">
        <w:rPr>
          <w:rFonts w:ascii="Times New Roman" w:hAnsi="Times New Roman" w:cs="Times New Roman"/>
        </w:rPr>
        <w:lastRenderedPageBreak/>
        <w:t xml:space="preserve">For these reasons, sequence divergence between specimens at a single protein-coding locus is often insufficient evidence for a new species. </w:t>
      </w:r>
    </w:p>
    <w:p w14:paraId="4091CD0A" w14:textId="195E999C" w:rsidR="00125B83" w:rsidRPr="00125B83" w:rsidRDefault="00125B83" w:rsidP="00562ADC">
      <w:pPr>
        <w:ind w:firstLine="720"/>
        <w:rPr>
          <w:rFonts w:ascii="Times New Roman" w:hAnsi="Times New Roman" w:cs="Times New Roman"/>
        </w:rPr>
      </w:pPr>
      <w:r w:rsidRPr="00125B83">
        <w:rPr>
          <w:rFonts w:ascii="Times New Roman" w:hAnsi="Times New Roman" w:cs="Times New Roman"/>
        </w:rPr>
        <w:t xml:space="preserve">Our phylogenies suggest that reevaluation of genetic relationships is necessary across many parts of the </w:t>
      </w:r>
      <w:r w:rsidRPr="00125B83">
        <w:rPr>
          <w:rFonts w:ascii="Times New Roman" w:hAnsi="Times New Roman" w:cs="Times New Roman"/>
          <w:i/>
          <w:iCs/>
        </w:rPr>
        <w:t xml:space="preserve">Cantharellus </w:t>
      </w:r>
      <w:r w:rsidRPr="00125B83">
        <w:rPr>
          <w:rFonts w:ascii="Times New Roman" w:hAnsi="Times New Roman" w:cs="Times New Roman"/>
        </w:rPr>
        <w:t xml:space="preserve">tree of life going forward. Unresolved potential synonymies (e.g., </w:t>
      </w:r>
      <w:r w:rsidRPr="00125B83">
        <w:rPr>
          <w:rFonts w:ascii="Times New Roman" w:hAnsi="Times New Roman" w:cs="Times New Roman"/>
          <w:i/>
          <w:iCs/>
        </w:rPr>
        <w:t xml:space="preserve">C. </w:t>
      </w:r>
      <w:proofErr w:type="spellStart"/>
      <w:r w:rsidRPr="00125B83">
        <w:rPr>
          <w:rFonts w:ascii="Times New Roman" w:hAnsi="Times New Roman" w:cs="Times New Roman"/>
          <w:i/>
          <w:iCs/>
        </w:rPr>
        <w:t>altipes</w:t>
      </w:r>
      <w:proofErr w:type="spellEnd"/>
      <w:r w:rsidRPr="00125B83">
        <w:rPr>
          <w:rFonts w:ascii="Times New Roman" w:hAnsi="Times New Roman" w:cs="Times New Roman"/>
          <w:i/>
          <w:iCs/>
        </w:rPr>
        <w:t xml:space="preserve"> </w:t>
      </w:r>
      <w:r w:rsidRPr="00125B83">
        <w:rPr>
          <w:rFonts w:ascii="Times New Roman" w:hAnsi="Times New Roman" w:cs="Times New Roman"/>
        </w:rPr>
        <w:t xml:space="preserve">and </w:t>
      </w:r>
      <w:r w:rsidRPr="00125B83">
        <w:rPr>
          <w:rFonts w:ascii="Times New Roman" w:hAnsi="Times New Roman" w:cs="Times New Roman"/>
          <w:i/>
          <w:iCs/>
        </w:rPr>
        <w:t xml:space="preserve">C. </w:t>
      </w:r>
      <w:proofErr w:type="spellStart"/>
      <w:r w:rsidRPr="00125B83">
        <w:rPr>
          <w:rFonts w:ascii="Times New Roman" w:hAnsi="Times New Roman" w:cs="Times New Roman"/>
          <w:i/>
          <w:iCs/>
        </w:rPr>
        <w:t>septentrionalis</w:t>
      </w:r>
      <w:proofErr w:type="spellEnd"/>
      <w:r w:rsidRPr="00125B83">
        <w:rPr>
          <w:rFonts w:ascii="Times New Roman" w:hAnsi="Times New Roman" w:cs="Times New Roman"/>
          <w:i/>
          <w:iCs/>
        </w:rPr>
        <w:t xml:space="preserve"> </w:t>
      </w:r>
      <w:r w:rsidRPr="00125B83">
        <w:rPr>
          <w:rFonts w:ascii="Times New Roman" w:hAnsi="Times New Roman" w:cs="Times New Roman"/>
        </w:rPr>
        <w:t xml:space="preserve">A.H. Sm. &amp; Morse) can be ameliorated with further type sequencing and </w:t>
      </w:r>
      <w:proofErr w:type="spellStart"/>
      <w:r w:rsidRPr="00125B83">
        <w:rPr>
          <w:rFonts w:ascii="Times New Roman" w:hAnsi="Times New Roman" w:cs="Times New Roman"/>
        </w:rPr>
        <w:t>multilocus</w:t>
      </w:r>
      <w:proofErr w:type="spellEnd"/>
      <w:r w:rsidRPr="00125B83">
        <w:rPr>
          <w:rFonts w:ascii="Times New Roman" w:hAnsi="Times New Roman" w:cs="Times New Roman"/>
        </w:rPr>
        <w:t xml:space="preserve"> sequencing of additional collections. Relying on </w:t>
      </w:r>
      <w:r w:rsidRPr="00125B83">
        <w:rPr>
          <w:rFonts w:ascii="Times New Roman" w:hAnsi="Times New Roman" w:cs="Times New Roman"/>
          <w:i/>
          <w:iCs/>
        </w:rPr>
        <w:t xml:space="preserve">tef1 </w:t>
      </w:r>
      <w:r w:rsidRPr="00125B83">
        <w:rPr>
          <w:rFonts w:ascii="Times New Roman" w:hAnsi="Times New Roman" w:cs="Times New Roman"/>
        </w:rPr>
        <w:t xml:space="preserve">as a barcode locus can mislead </w:t>
      </w:r>
      <w:r w:rsidRPr="00125B83">
        <w:rPr>
          <w:rFonts w:ascii="Times New Roman" w:hAnsi="Times New Roman" w:cs="Times New Roman"/>
          <w:i/>
          <w:iCs/>
        </w:rPr>
        <w:t xml:space="preserve">Cantharellus </w:t>
      </w:r>
      <w:r w:rsidRPr="00125B83">
        <w:rPr>
          <w:rFonts w:ascii="Times New Roman" w:hAnsi="Times New Roman" w:cs="Times New Roman"/>
        </w:rPr>
        <w:t xml:space="preserve">species identification, and a </w:t>
      </w:r>
      <w:proofErr w:type="spellStart"/>
      <w:r w:rsidRPr="00125B83">
        <w:rPr>
          <w:rFonts w:ascii="Times New Roman" w:hAnsi="Times New Roman" w:cs="Times New Roman"/>
        </w:rPr>
        <w:t>multilocus</w:t>
      </w:r>
      <w:proofErr w:type="spellEnd"/>
      <w:r w:rsidRPr="00125B83">
        <w:rPr>
          <w:rFonts w:ascii="Times New Roman" w:hAnsi="Times New Roman" w:cs="Times New Roman"/>
        </w:rPr>
        <w:t xml:space="preserve"> sequencing approach is necessary to help clarify species concepts and prevent future redescription of existing species. </w:t>
      </w:r>
    </w:p>
    <w:p w14:paraId="2B3698D2" w14:textId="77777777" w:rsidR="001B6D25" w:rsidRDefault="001B6D25" w:rsidP="001B6D25">
      <w:pPr>
        <w:rPr>
          <w:rFonts w:ascii="Times New Roman" w:hAnsi="Times New Roman" w:cs="Times New Roman"/>
        </w:rPr>
      </w:pPr>
    </w:p>
    <w:p w14:paraId="68916DA7" w14:textId="2D99FDAD" w:rsidR="001B6D25" w:rsidRPr="00B978D4" w:rsidRDefault="001B6D25" w:rsidP="00ED00E7">
      <w:pPr>
        <w:pStyle w:val="Heading2"/>
        <w:rPr>
          <w:rFonts w:ascii="Times New Roman" w:hAnsi="Times New Roman" w:cs="Times New Roman"/>
          <w:sz w:val="24"/>
          <w:szCs w:val="24"/>
        </w:rPr>
      </w:pPr>
      <w:bookmarkStart w:id="42" w:name="_Toc141086792"/>
      <w:r w:rsidRPr="00B978D4">
        <w:rPr>
          <w:rFonts w:ascii="Times New Roman" w:hAnsi="Times New Roman" w:cs="Times New Roman"/>
          <w:sz w:val="24"/>
          <w:szCs w:val="24"/>
        </w:rPr>
        <w:t xml:space="preserve">Key to </w:t>
      </w:r>
      <w:r w:rsidRPr="00B978D4">
        <w:rPr>
          <w:rFonts w:ascii="Times New Roman" w:hAnsi="Times New Roman" w:cs="Times New Roman"/>
          <w:i/>
          <w:sz w:val="24"/>
          <w:szCs w:val="24"/>
        </w:rPr>
        <w:t>Cantharellus</w:t>
      </w:r>
      <w:r w:rsidRPr="00B978D4">
        <w:rPr>
          <w:rFonts w:ascii="Times New Roman" w:hAnsi="Times New Roman" w:cs="Times New Roman"/>
          <w:sz w:val="24"/>
          <w:szCs w:val="24"/>
        </w:rPr>
        <w:t xml:space="preserve"> in the southern Appalachians</w:t>
      </w:r>
      <w:bookmarkEnd w:id="42"/>
    </w:p>
    <w:p w14:paraId="1998D991" w14:textId="77777777" w:rsidR="001B6D25" w:rsidRPr="001B6D25" w:rsidRDefault="001B6D25" w:rsidP="001B6D25">
      <w:pPr>
        <w:rPr>
          <w:rFonts w:ascii="Times New Roman" w:hAnsi="Times New Roman" w:cs="Times New Roman"/>
        </w:rPr>
      </w:pPr>
    </w:p>
    <w:p w14:paraId="17DF5117" w14:textId="04E3191A" w:rsidR="001B6D25" w:rsidRPr="001B6D25" w:rsidRDefault="001B6D25" w:rsidP="00B9053B">
      <w:pPr>
        <w:tabs>
          <w:tab w:val="right" w:pos="720"/>
          <w:tab w:val="right" w:leader="dot" w:pos="8640"/>
        </w:tabs>
        <w:rPr>
          <w:rFonts w:ascii="Times New Roman" w:hAnsi="Times New Roman" w:cs="Times New Roman"/>
        </w:rPr>
      </w:pPr>
      <w:r w:rsidRPr="001B6D25">
        <w:rPr>
          <w:rFonts w:ascii="Times New Roman" w:hAnsi="Times New Roman" w:cs="Times New Roman"/>
        </w:rPr>
        <w:t xml:space="preserve">1.  </w:t>
      </w:r>
      <w:proofErr w:type="spellStart"/>
      <w:r w:rsidRPr="00AC3353">
        <w:rPr>
          <w:rFonts w:ascii="Times New Roman" w:hAnsi="Times New Roman" w:cs="Times New Roman"/>
        </w:rPr>
        <w:t>Basidiomata</w:t>
      </w:r>
      <w:proofErr w:type="spellEnd"/>
      <w:r w:rsidRPr="00AC3353">
        <w:rPr>
          <w:rFonts w:ascii="Times New Roman" w:hAnsi="Times New Roman" w:cs="Times New Roman"/>
        </w:rPr>
        <w:t xml:space="preserve"> small, pileus ≤30 mm wide, stipe ≤5 mm thick; bright pink, red, or orange, taste peppery</w:t>
      </w:r>
      <w:r w:rsidR="00A6412D">
        <w:rPr>
          <w:rFonts w:ascii="Times New Roman" w:hAnsi="Times New Roman" w:cs="Times New Roman"/>
        </w:rPr>
        <w:tab/>
      </w:r>
      <w:r w:rsidRPr="001B6D25">
        <w:rPr>
          <w:rFonts w:ascii="Times New Roman" w:hAnsi="Times New Roman" w:cs="Times New Roman"/>
        </w:rPr>
        <w:t>2</w:t>
      </w:r>
    </w:p>
    <w:p w14:paraId="6D36A8C8" w14:textId="194EE8E1"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 </w:t>
      </w:r>
      <w:proofErr w:type="spellStart"/>
      <w:r w:rsidRPr="00AC3353">
        <w:rPr>
          <w:rFonts w:ascii="Times New Roman" w:hAnsi="Times New Roman" w:cs="Times New Roman"/>
        </w:rPr>
        <w:t>Basidiomata</w:t>
      </w:r>
      <w:proofErr w:type="spellEnd"/>
      <w:r w:rsidRPr="00AC3353">
        <w:rPr>
          <w:rFonts w:ascii="Times New Roman" w:hAnsi="Times New Roman" w:cs="Times New Roman"/>
        </w:rPr>
        <w:t xml:space="preserve"> small or larger than above, some shade of yellow, yellow-orange, or brown; if small, then taste not peppery</w:t>
      </w:r>
      <w:r w:rsidR="003863F8" w:rsidRPr="00AC3353">
        <w:rPr>
          <w:rFonts w:ascii="Times New Roman" w:hAnsi="Times New Roman" w:cs="Times New Roman"/>
        </w:rPr>
        <w:tab/>
      </w:r>
      <w:r w:rsidRPr="00AC3353">
        <w:rPr>
          <w:rFonts w:ascii="Times New Roman" w:hAnsi="Times New Roman" w:cs="Times New Roman"/>
        </w:rPr>
        <w:t>4</w:t>
      </w:r>
    </w:p>
    <w:p w14:paraId="64F60128" w14:textId="77777777" w:rsidR="001B6D25" w:rsidRPr="001B6D25" w:rsidRDefault="001B6D25" w:rsidP="00B9053B">
      <w:pPr>
        <w:tabs>
          <w:tab w:val="right" w:pos="720"/>
          <w:tab w:val="right" w:leader="dot" w:pos="1440"/>
          <w:tab w:val="right" w:leader="dot" w:pos="8640"/>
        </w:tabs>
        <w:rPr>
          <w:rFonts w:ascii="Times New Roman" w:hAnsi="Times New Roman" w:cs="Times New Roman"/>
        </w:rPr>
      </w:pPr>
    </w:p>
    <w:p w14:paraId="24635A6A" w14:textId="7E22C26A" w:rsidR="00015267" w:rsidRPr="00AC3353"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2.  </w:t>
      </w:r>
      <w:r w:rsidRPr="001B6D25">
        <w:rPr>
          <w:rFonts w:ascii="Calibri" w:hAnsi="Calibri" w:cs="Calibri"/>
        </w:rPr>
        <w:t>﻿</w:t>
      </w:r>
      <w:r w:rsidRPr="001B6D25">
        <w:rPr>
          <w:rFonts w:ascii="Times New Roman" w:hAnsi="Times New Roman" w:cs="Times New Roman"/>
        </w:rPr>
        <w:t xml:space="preserve"> </w:t>
      </w:r>
      <w:proofErr w:type="spellStart"/>
      <w:r w:rsidR="00015267" w:rsidRPr="00AC3353">
        <w:rPr>
          <w:rFonts w:ascii="Times New Roman" w:hAnsi="Times New Roman" w:cs="Times New Roman"/>
        </w:rPr>
        <w:t>Basidiomata</w:t>
      </w:r>
      <w:proofErr w:type="spellEnd"/>
      <w:r w:rsidR="00015267" w:rsidRPr="00AC3353">
        <w:rPr>
          <w:rFonts w:ascii="Times New Roman" w:hAnsi="Times New Roman" w:cs="Times New Roman"/>
        </w:rPr>
        <w:t xml:space="preserve"> orange</w:t>
      </w:r>
      <w:r w:rsidR="00015267" w:rsidRPr="00AC3353">
        <w:rPr>
          <w:rFonts w:ascii="Times New Roman" w:hAnsi="Times New Roman" w:cs="Times New Roman"/>
        </w:rPr>
        <w:tab/>
      </w:r>
      <w:r w:rsidR="00015267" w:rsidRPr="00AC3353">
        <w:rPr>
          <w:rFonts w:ascii="Times New Roman" w:hAnsi="Times New Roman" w:cs="Times New Roman"/>
          <w:i/>
          <w:iCs/>
        </w:rPr>
        <w:t xml:space="preserve">C. </w:t>
      </w:r>
      <w:proofErr w:type="spellStart"/>
      <w:r w:rsidR="00015267" w:rsidRPr="00AC3353">
        <w:rPr>
          <w:rFonts w:ascii="Times New Roman" w:hAnsi="Times New Roman" w:cs="Times New Roman"/>
          <w:i/>
          <w:iCs/>
        </w:rPr>
        <w:t>intensissimus</w:t>
      </w:r>
      <w:proofErr w:type="spellEnd"/>
    </w:p>
    <w:p w14:paraId="62DE2D0A" w14:textId="3FC18547"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2’.  </w:t>
      </w:r>
      <w:r w:rsidRPr="001B6D25">
        <w:rPr>
          <w:rFonts w:ascii="Calibri" w:hAnsi="Calibri" w:cs="Calibri"/>
        </w:rPr>
        <w:t>﻿</w:t>
      </w:r>
      <w:proofErr w:type="spellStart"/>
      <w:r w:rsidR="00015267" w:rsidRPr="00AC3353">
        <w:rPr>
          <w:rFonts w:ascii="Times New Roman" w:hAnsi="Times New Roman" w:cs="Times New Roman"/>
        </w:rPr>
        <w:t>Basidiomata</w:t>
      </w:r>
      <w:proofErr w:type="spellEnd"/>
      <w:r w:rsidR="00015267" w:rsidRPr="00AC3353">
        <w:rPr>
          <w:rFonts w:ascii="Times New Roman" w:hAnsi="Times New Roman" w:cs="Times New Roman"/>
        </w:rPr>
        <w:t xml:space="preserve"> pink or red</w:t>
      </w:r>
      <w:r w:rsidR="00015267" w:rsidRPr="00AC3353">
        <w:rPr>
          <w:rFonts w:ascii="Times New Roman" w:hAnsi="Times New Roman" w:cs="Times New Roman"/>
        </w:rPr>
        <w:tab/>
        <w:t>3</w:t>
      </w:r>
    </w:p>
    <w:p w14:paraId="0072CA9A" w14:textId="77777777" w:rsidR="001B6D25" w:rsidRPr="001B6D25" w:rsidRDefault="001B6D25" w:rsidP="00B9053B">
      <w:pPr>
        <w:tabs>
          <w:tab w:val="right" w:leader="dot" w:pos="8640"/>
        </w:tabs>
        <w:rPr>
          <w:rFonts w:ascii="Times New Roman" w:hAnsi="Times New Roman" w:cs="Times New Roman"/>
        </w:rPr>
      </w:pPr>
    </w:p>
    <w:p w14:paraId="3069B5F0" w14:textId="2FBEF7F8" w:rsidR="004F3219" w:rsidRPr="00AC3353"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3.  </w:t>
      </w:r>
      <w:r w:rsidRPr="001B6D25">
        <w:rPr>
          <w:rFonts w:ascii="Calibri" w:hAnsi="Calibri" w:cs="Calibri"/>
        </w:rPr>
        <w:t>﻿</w:t>
      </w:r>
      <w:r w:rsidR="004F3219" w:rsidRPr="00AC3353">
        <w:rPr>
          <w:rFonts w:ascii="Times New Roman" w:hAnsi="Times New Roman" w:cs="Times New Roman"/>
        </w:rPr>
        <w:t>Stipe with patchy white areas, hymenophore some- what shallow with blunt lamellate ridges</w:t>
      </w:r>
      <w:r w:rsidR="004F3219" w:rsidRPr="00AC3353">
        <w:rPr>
          <w:rFonts w:ascii="Times New Roman" w:hAnsi="Times New Roman" w:cs="Times New Roman"/>
        </w:rPr>
        <w:tab/>
      </w:r>
      <w:r w:rsidR="004F3219" w:rsidRPr="00AC3353">
        <w:rPr>
          <w:rFonts w:ascii="Times New Roman" w:hAnsi="Times New Roman" w:cs="Times New Roman"/>
          <w:i/>
          <w:iCs/>
        </w:rPr>
        <w:t xml:space="preserve">C. </w:t>
      </w:r>
      <w:proofErr w:type="spellStart"/>
      <w:r w:rsidR="004F3219" w:rsidRPr="00AC3353">
        <w:rPr>
          <w:rFonts w:ascii="Times New Roman" w:hAnsi="Times New Roman" w:cs="Times New Roman"/>
          <w:i/>
          <w:iCs/>
        </w:rPr>
        <w:t>corallinus</w:t>
      </w:r>
      <w:proofErr w:type="spellEnd"/>
    </w:p>
    <w:p w14:paraId="36FD5166" w14:textId="1689639B" w:rsidR="004F3219" w:rsidRPr="00AC3353"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3’. </w:t>
      </w:r>
      <w:r w:rsidRPr="001B6D25">
        <w:rPr>
          <w:rFonts w:ascii="Calibri" w:hAnsi="Calibri" w:cs="Calibri"/>
        </w:rPr>
        <w:t>﻿</w:t>
      </w:r>
      <w:r w:rsidR="004F3219" w:rsidRPr="00AC3353">
        <w:rPr>
          <w:rFonts w:ascii="Times New Roman" w:hAnsi="Times New Roman" w:cs="Times New Roman"/>
        </w:rPr>
        <w:t>Stipe lacking patchy white areas, hymenophore lamellate</w:t>
      </w:r>
      <w:r w:rsidR="004F3219" w:rsidRPr="00AC3353">
        <w:rPr>
          <w:rFonts w:ascii="Times New Roman" w:hAnsi="Times New Roman" w:cs="Times New Roman"/>
        </w:rPr>
        <w:tab/>
      </w:r>
      <w:r w:rsidR="004F3219" w:rsidRPr="00AC3353">
        <w:rPr>
          <w:rFonts w:ascii="Times New Roman" w:hAnsi="Times New Roman" w:cs="Times New Roman"/>
          <w:i/>
          <w:iCs/>
        </w:rPr>
        <w:t xml:space="preserve">C. </w:t>
      </w:r>
      <w:proofErr w:type="spellStart"/>
      <w:r w:rsidR="004F3219" w:rsidRPr="00AC3353">
        <w:rPr>
          <w:rFonts w:ascii="Times New Roman" w:hAnsi="Times New Roman" w:cs="Times New Roman"/>
          <w:i/>
          <w:iCs/>
        </w:rPr>
        <w:t>cinnabarinus</w:t>
      </w:r>
      <w:proofErr w:type="spellEnd"/>
    </w:p>
    <w:p w14:paraId="5F912CB7" w14:textId="2F288E79" w:rsidR="001B6D25" w:rsidRPr="001B6D25" w:rsidRDefault="001B6D25" w:rsidP="00B9053B">
      <w:pPr>
        <w:tabs>
          <w:tab w:val="right" w:leader="dot" w:pos="8640"/>
        </w:tabs>
        <w:rPr>
          <w:rFonts w:ascii="Times New Roman" w:hAnsi="Times New Roman" w:cs="Times New Roman"/>
        </w:rPr>
      </w:pPr>
    </w:p>
    <w:p w14:paraId="028F7C2C" w14:textId="2B7EEFC8"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4.  </w:t>
      </w:r>
      <w:r w:rsidRPr="001B6D25">
        <w:rPr>
          <w:rFonts w:ascii="Calibri" w:hAnsi="Calibri" w:cs="Calibri"/>
        </w:rPr>
        <w:t>﻿</w:t>
      </w:r>
      <w:proofErr w:type="spellStart"/>
      <w:r w:rsidR="004F3219" w:rsidRPr="00FB5BDA">
        <w:rPr>
          <w:rFonts w:ascii="Times New Roman" w:hAnsi="Times New Roman" w:cs="Times New Roman"/>
        </w:rPr>
        <w:t>Basidiomata</w:t>
      </w:r>
      <w:proofErr w:type="spellEnd"/>
      <w:r w:rsidR="004F3219" w:rsidRPr="00FB5BDA">
        <w:rPr>
          <w:rFonts w:ascii="Times New Roman" w:hAnsi="Times New Roman" w:cs="Times New Roman"/>
        </w:rPr>
        <w:t xml:space="preserve"> small, pileus ≤30 mm wide, stipe ≤6 mm thick</w:t>
      </w:r>
      <w:r w:rsidR="004F3219" w:rsidRPr="00FB5BDA">
        <w:rPr>
          <w:rFonts w:ascii="Times New Roman" w:hAnsi="Times New Roman" w:cs="Times New Roman"/>
        </w:rPr>
        <w:tab/>
        <w:t>5</w:t>
      </w:r>
    </w:p>
    <w:p w14:paraId="559B66D2" w14:textId="6B30000D"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4.’ </w:t>
      </w:r>
      <w:r w:rsidRPr="001B6D25">
        <w:rPr>
          <w:rFonts w:ascii="Calibri" w:hAnsi="Calibri" w:cs="Calibri"/>
        </w:rPr>
        <w:t>﻿</w:t>
      </w:r>
      <w:proofErr w:type="spellStart"/>
      <w:r w:rsidR="004F3219" w:rsidRPr="00FB5BDA">
        <w:rPr>
          <w:rFonts w:ascii="Times New Roman" w:hAnsi="Times New Roman" w:cs="Times New Roman"/>
        </w:rPr>
        <w:t>Basidiomata</w:t>
      </w:r>
      <w:proofErr w:type="spellEnd"/>
      <w:r w:rsidR="004F3219" w:rsidRPr="00FB5BDA">
        <w:rPr>
          <w:rFonts w:ascii="Times New Roman" w:hAnsi="Times New Roman" w:cs="Times New Roman"/>
        </w:rPr>
        <w:t xml:space="preserve"> larger than above</w:t>
      </w:r>
      <w:r w:rsidR="004F3219" w:rsidRPr="00FB5BDA">
        <w:rPr>
          <w:rFonts w:ascii="Times New Roman" w:hAnsi="Times New Roman" w:cs="Times New Roman"/>
        </w:rPr>
        <w:tab/>
        <w:t xml:space="preserve"> 6</w:t>
      </w:r>
    </w:p>
    <w:p w14:paraId="45C46108" w14:textId="77777777" w:rsidR="001B6D25" w:rsidRPr="001B6D25" w:rsidRDefault="001B6D25" w:rsidP="00B9053B">
      <w:pPr>
        <w:tabs>
          <w:tab w:val="right" w:leader="dot" w:pos="8640"/>
        </w:tabs>
        <w:rPr>
          <w:rFonts w:ascii="Times New Roman" w:hAnsi="Times New Roman" w:cs="Times New Roman"/>
          <w:i/>
          <w:iCs/>
        </w:rPr>
      </w:pPr>
    </w:p>
    <w:p w14:paraId="19CB391D" w14:textId="507A909B"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5.  </w:t>
      </w:r>
      <w:r w:rsidR="00AC3353" w:rsidRPr="00FB5BDA">
        <w:rPr>
          <w:rFonts w:ascii="Times New Roman" w:hAnsi="Times New Roman" w:cs="Times New Roman"/>
        </w:rPr>
        <w:t xml:space="preserve">Pileus yellow to </w:t>
      </w:r>
      <w:proofErr w:type="gramStart"/>
      <w:r w:rsidR="00AC3353" w:rsidRPr="00FB5BDA">
        <w:rPr>
          <w:rFonts w:ascii="Times New Roman" w:hAnsi="Times New Roman" w:cs="Times New Roman"/>
        </w:rPr>
        <w:t>yellow-orange</w:t>
      </w:r>
      <w:proofErr w:type="gramEnd"/>
      <w:r w:rsidR="00AC3353" w:rsidRPr="00FB5BDA">
        <w:rPr>
          <w:rFonts w:ascii="Times New Roman" w:hAnsi="Times New Roman" w:cs="Times New Roman"/>
        </w:rPr>
        <w:t xml:space="preserve">, hymenophore light yellow to yellow, spores 7.5–10 × 4.5–6 </w:t>
      </w:r>
      <w:proofErr w:type="spellStart"/>
      <w:r w:rsidR="00AC3353" w:rsidRPr="00FB5BDA">
        <w:rPr>
          <w:rFonts w:ascii="Times New Roman" w:hAnsi="Times New Roman" w:cs="Times New Roman"/>
        </w:rPr>
        <w:t>μm</w:t>
      </w:r>
      <w:proofErr w:type="spellEnd"/>
      <w:r w:rsidR="00AC3353" w:rsidRPr="00FB5BDA">
        <w:rPr>
          <w:rFonts w:ascii="Times New Roman" w:hAnsi="Times New Roman" w:cs="Times New Roman"/>
        </w:rPr>
        <w:tab/>
      </w:r>
      <w:r w:rsidR="00AC3353" w:rsidRPr="00FB5BDA">
        <w:rPr>
          <w:rFonts w:ascii="Times New Roman" w:hAnsi="Times New Roman" w:cs="Times New Roman"/>
          <w:i/>
          <w:iCs/>
        </w:rPr>
        <w:t>C. minor</w:t>
      </w:r>
    </w:p>
    <w:p w14:paraId="245AD2C5" w14:textId="5CD501F3"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5’. </w:t>
      </w:r>
      <w:r w:rsidRPr="001B6D25">
        <w:rPr>
          <w:rFonts w:ascii="Calibri" w:hAnsi="Calibri" w:cs="Calibri"/>
        </w:rPr>
        <w:t>﻿</w:t>
      </w:r>
      <w:r w:rsidR="00AC3353" w:rsidRPr="00FB5BDA">
        <w:rPr>
          <w:rFonts w:ascii="Times New Roman" w:hAnsi="Times New Roman" w:cs="Times New Roman"/>
        </w:rPr>
        <w:t xml:space="preserve">Pileus ochraceous buff to yellowish or </w:t>
      </w:r>
      <w:proofErr w:type="gramStart"/>
      <w:r w:rsidR="00AC3353" w:rsidRPr="00FB5BDA">
        <w:rPr>
          <w:rFonts w:ascii="Times New Roman" w:hAnsi="Times New Roman" w:cs="Times New Roman"/>
        </w:rPr>
        <w:t>yellow-orange</w:t>
      </w:r>
      <w:proofErr w:type="gramEnd"/>
      <w:r w:rsidR="00AC3353" w:rsidRPr="00FB5BDA">
        <w:rPr>
          <w:rFonts w:ascii="Times New Roman" w:hAnsi="Times New Roman" w:cs="Times New Roman"/>
        </w:rPr>
        <w:t>, hymenophore pink or</w:t>
      </w:r>
      <w:r w:rsidR="00FB034B">
        <w:rPr>
          <w:rFonts w:ascii="Times New Roman" w:hAnsi="Times New Roman" w:cs="Times New Roman"/>
        </w:rPr>
        <w:t xml:space="preserve"> </w:t>
      </w:r>
      <w:r w:rsidR="00AC3353" w:rsidRPr="00FB5BDA">
        <w:rPr>
          <w:rFonts w:ascii="Times New Roman" w:hAnsi="Times New Roman" w:cs="Times New Roman"/>
        </w:rPr>
        <w:t xml:space="preserve">ochraceous buff, </w:t>
      </w:r>
      <w:r w:rsidR="00AC3353" w:rsidRPr="001C523F">
        <w:rPr>
          <w:rFonts w:ascii="Times New Roman" w:hAnsi="Times New Roman" w:cs="Times New Roman"/>
        </w:rPr>
        <w:t xml:space="preserve">spores 9.5–12(14) × 5–7 </w:t>
      </w:r>
      <w:proofErr w:type="spellStart"/>
      <w:r w:rsidR="00AC3353" w:rsidRPr="001C523F">
        <w:rPr>
          <w:rFonts w:ascii="Times New Roman" w:hAnsi="Times New Roman" w:cs="Times New Roman"/>
        </w:rPr>
        <w:t>μm</w:t>
      </w:r>
      <w:proofErr w:type="spellEnd"/>
      <w:r w:rsidR="00AC3353" w:rsidRPr="001C523F">
        <w:rPr>
          <w:rFonts w:ascii="Times New Roman" w:hAnsi="Times New Roman" w:cs="Times New Roman"/>
        </w:rPr>
        <w:tab/>
      </w:r>
      <w:r w:rsidR="00AC3353" w:rsidRPr="001C523F">
        <w:rPr>
          <w:rFonts w:ascii="Times New Roman" w:hAnsi="Times New Roman" w:cs="Times New Roman"/>
          <w:i/>
          <w:iCs/>
        </w:rPr>
        <w:t xml:space="preserve">C. </w:t>
      </w:r>
      <w:proofErr w:type="spellStart"/>
      <w:r w:rsidR="00AC3353" w:rsidRPr="001C523F">
        <w:rPr>
          <w:rFonts w:ascii="Times New Roman" w:hAnsi="Times New Roman" w:cs="Times New Roman"/>
          <w:i/>
          <w:iCs/>
        </w:rPr>
        <w:t>persicinus</w:t>
      </w:r>
      <w:proofErr w:type="spellEnd"/>
    </w:p>
    <w:p w14:paraId="4B54A31C" w14:textId="77777777" w:rsidR="001B6D25" w:rsidRPr="001B6D25" w:rsidRDefault="001B6D25" w:rsidP="00B9053B">
      <w:pPr>
        <w:tabs>
          <w:tab w:val="right" w:leader="dot" w:pos="8640"/>
        </w:tabs>
        <w:rPr>
          <w:rFonts w:ascii="Times New Roman" w:hAnsi="Times New Roman" w:cs="Times New Roman"/>
        </w:rPr>
      </w:pPr>
    </w:p>
    <w:p w14:paraId="0A42D4EB" w14:textId="10398C57" w:rsidR="00FB5BDA" w:rsidRPr="001C523F"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6.  </w:t>
      </w:r>
      <w:r w:rsidRPr="001B6D25">
        <w:rPr>
          <w:rFonts w:ascii="Calibri" w:hAnsi="Calibri" w:cs="Calibri"/>
        </w:rPr>
        <w:t>﻿</w:t>
      </w:r>
      <w:r w:rsidR="00FB5BDA" w:rsidRPr="001C523F">
        <w:rPr>
          <w:rFonts w:ascii="Times New Roman" w:hAnsi="Times New Roman" w:cs="Times New Roman"/>
        </w:rPr>
        <w:t>Pileus with brown tones</w:t>
      </w:r>
      <w:r w:rsidR="00FB5BDA" w:rsidRPr="001C523F">
        <w:rPr>
          <w:rFonts w:ascii="Times New Roman" w:hAnsi="Times New Roman" w:cs="Times New Roman"/>
        </w:rPr>
        <w:tab/>
        <w:t>7</w:t>
      </w:r>
    </w:p>
    <w:p w14:paraId="09B9BA61" w14:textId="6C8638DB" w:rsidR="00FB5BDA" w:rsidRPr="001C523F"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6’. </w:t>
      </w:r>
      <w:r w:rsidRPr="001B6D25">
        <w:rPr>
          <w:rFonts w:ascii="Calibri" w:hAnsi="Calibri" w:cs="Calibri"/>
        </w:rPr>
        <w:t>﻿</w:t>
      </w:r>
      <w:r w:rsidR="00FB5BDA" w:rsidRPr="001C523F">
        <w:rPr>
          <w:rFonts w:ascii="Times New Roman" w:hAnsi="Times New Roman" w:cs="Times New Roman"/>
        </w:rPr>
        <w:t>Pileus yellow to orange throughout, lacking brown tones</w:t>
      </w:r>
      <w:r w:rsidR="00FB5BDA" w:rsidRPr="001C523F">
        <w:rPr>
          <w:rFonts w:ascii="Times New Roman" w:hAnsi="Times New Roman" w:cs="Times New Roman"/>
        </w:rPr>
        <w:tab/>
      </w:r>
      <w:r w:rsidR="00C50023">
        <w:rPr>
          <w:rFonts w:ascii="Times New Roman" w:hAnsi="Times New Roman" w:cs="Times New Roman"/>
        </w:rPr>
        <w:tab/>
      </w:r>
      <w:r w:rsidR="00FB5BDA" w:rsidRPr="001C523F">
        <w:rPr>
          <w:rFonts w:ascii="Times New Roman" w:hAnsi="Times New Roman" w:cs="Times New Roman"/>
        </w:rPr>
        <w:t xml:space="preserve">10 </w:t>
      </w:r>
    </w:p>
    <w:p w14:paraId="12473626" w14:textId="352FD7A2" w:rsidR="001B6D25" w:rsidRPr="001B6D25" w:rsidRDefault="001B6D25" w:rsidP="00B9053B">
      <w:pPr>
        <w:tabs>
          <w:tab w:val="right" w:leader="dot" w:pos="8640"/>
        </w:tabs>
        <w:rPr>
          <w:rFonts w:ascii="Times New Roman" w:hAnsi="Times New Roman" w:cs="Times New Roman"/>
        </w:rPr>
      </w:pPr>
    </w:p>
    <w:p w14:paraId="50F5066D" w14:textId="1F52E1A4" w:rsidR="001B6D25" w:rsidRPr="001B6D25" w:rsidRDefault="001B6D25" w:rsidP="00B9053B">
      <w:pPr>
        <w:tabs>
          <w:tab w:val="right" w:leader="dot" w:pos="8640"/>
        </w:tabs>
        <w:rPr>
          <w:rFonts w:ascii="Times New Roman" w:hAnsi="Times New Roman" w:cs="Times New Roman"/>
          <w:i/>
          <w:iCs/>
        </w:rPr>
      </w:pPr>
      <w:r w:rsidRPr="001B6D25">
        <w:rPr>
          <w:rFonts w:ascii="Times New Roman" w:hAnsi="Times New Roman" w:cs="Times New Roman"/>
        </w:rPr>
        <w:t xml:space="preserve">7.  </w:t>
      </w:r>
      <w:r w:rsidRPr="001B6D25">
        <w:rPr>
          <w:rFonts w:ascii="Calibri" w:hAnsi="Calibri" w:cs="Calibri"/>
        </w:rPr>
        <w:t>﻿</w:t>
      </w:r>
      <w:r w:rsidR="001C523F" w:rsidRPr="001C523F">
        <w:rPr>
          <w:rFonts w:ascii="Times New Roman" w:hAnsi="Times New Roman" w:cs="Times New Roman"/>
        </w:rPr>
        <w:t>Stipe brown; average s</w:t>
      </w:r>
      <w:r w:rsidR="001C523F" w:rsidRPr="00E769DB">
        <w:rPr>
          <w:rFonts w:ascii="Times New Roman" w:hAnsi="Times New Roman" w:cs="Times New Roman"/>
        </w:rPr>
        <w:t xml:space="preserve">pore length &lt;9 </w:t>
      </w:r>
      <w:proofErr w:type="spellStart"/>
      <w:r w:rsidR="001C523F" w:rsidRPr="00E769DB">
        <w:rPr>
          <w:rFonts w:ascii="Times New Roman" w:hAnsi="Times New Roman" w:cs="Times New Roman"/>
        </w:rPr>
        <w:t>μm</w:t>
      </w:r>
      <w:proofErr w:type="spellEnd"/>
      <w:r w:rsidR="0007286D" w:rsidRPr="00E769DB">
        <w:rPr>
          <w:rFonts w:ascii="Times New Roman" w:hAnsi="Times New Roman" w:cs="Times New Roman"/>
        </w:rPr>
        <w:tab/>
      </w:r>
      <w:r w:rsidR="001C523F" w:rsidRPr="00E769DB">
        <w:rPr>
          <w:rFonts w:ascii="Times New Roman" w:hAnsi="Times New Roman" w:cs="Times New Roman"/>
          <w:i/>
          <w:iCs/>
        </w:rPr>
        <w:t xml:space="preserve">C. </w:t>
      </w:r>
      <w:proofErr w:type="spellStart"/>
      <w:r w:rsidR="001C523F" w:rsidRPr="00E769DB">
        <w:rPr>
          <w:rFonts w:ascii="Times New Roman" w:hAnsi="Times New Roman" w:cs="Times New Roman"/>
          <w:i/>
          <w:iCs/>
        </w:rPr>
        <w:t>appalachiensis</w:t>
      </w:r>
      <w:proofErr w:type="spellEnd"/>
    </w:p>
    <w:p w14:paraId="63046D65" w14:textId="0A327A66"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7’. </w:t>
      </w:r>
      <w:r w:rsidRPr="001B6D25">
        <w:rPr>
          <w:rFonts w:ascii="Calibri" w:hAnsi="Calibri" w:cs="Calibri"/>
        </w:rPr>
        <w:t>﻿</w:t>
      </w:r>
      <w:r w:rsidR="001C523F" w:rsidRPr="00E769DB">
        <w:rPr>
          <w:rFonts w:ascii="Times New Roman" w:hAnsi="Times New Roman" w:cs="Times New Roman"/>
        </w:rPr>
        <w:t>Stipe cream, yellow, or orange; average spore length ≥</w:t>
      </w:r>
      <w:r w:rsidR="004D72F2" w:rsidRPr="00E769DB">
        <w:rPr>
          <w:rFonts w:ascii="Times New Roman" w:hAnsi="Times New Roman" w:cs="Times New Roman"/>
        </w:rPr>
        <w:t xml:space="preserve"> </w:t>
      </w:r>
      <w:r w:rsidR="001C523F" w:rsidRPr="00E769DB">
        <w:rPr>
          <w:rFonts w:ascii="Times New Roman" w:hAnsi="Times New Roman" w:cs="Times New Roman"/>
        </w:rPr>
        <w:t xml:space="preserve">9 </w:t>
      </w:r>
      <w:proofErr w:type="spellStart"/>
      <w:r w:rsidR="001C523F" w:rsidRPr="00E769DB">
        <w:rPr>
          <w:rFonts w:ascii="Times New Roman" w:hAnsi="Times New Roman" w:cs="Times New Roman"/>
        </w:rPr>
        <w:t>μm</w:t>
      </w:r>
      <w:proofErr w:type="spellEnd"/>
      <w:r w:rsidRPr="001B6D25">
        <w:rPr>
          <w:rFonts w:ascii="Times New Roman" w:hAnsi="Times New Roman" w:cs="Times New Roman"/>
        </w:rPr>
        <w:tab/>
        <w:t>8</w:t>
      </w:r>
    </w:p>
    <w:p w14:paraId="3BE5A7D0" w14:textId="77777777" w:rsidR="001B6D25" w:rsidRPr="001B6D25" w:rsidRDefault="001B6D25" w:rsidP="00B9053B">
      <w:pPr>
        <w:tabs>
          <w:tab w:val="right" w:leader="dot" w:pos="8640"/>
        </w:tabs>
        <w:rPr>
          <w:rFonts w:ascii="Times New Roman" w:hAnsi="Times New Roman" w:cs="Times New Roman"/>
        </w:rPr>
      </w:pPr>
    </w:p>
    <w:p w14:paraId="7463B485" w14:textId="2DB0D6EF" w:rsidR="001B6D25" w:rsidRPr="001B6D25" w:rsidRDefault="001B6D25" w:rsidP="00B9053B">
      <w:pPr>
        <w:tabs>
          <w:tab w:val="right" w:leader="dot" w:pos="8640"/>
        </w:tabs>
        <w:rPr>
          <w:rFonts w:ascii="Times New Roman" w:hAnsi="Times New Roman" w:cs="Times New Roman"/>
          <w:i/>
          <w:iCs/>
        </w:rPr>
      </w:pPr>
      <w:r w:rsidRPr="001B6D25">
        <w:rPr>
          <w:rFonts w:ascii="Times New Roman" w:hAnsi="Times New Roman" w:cs="Times New Roman"/>
        </w:rPr>
        <w:t xml:space="preserve">8.  </w:t>
      </w:r>
      <w:r w:rsidRPr="001B6D25">
        <w:rPr>
          <w:rFonts w:ascii="Calibri" w:hAnsi="Calibri" w:cs="Calibri"/>
        </w:rPr>
        <w:t>﻿</w:t>
      </w:r>
      <w:r w:rsidR="00E769DB" w:rsidRPr="00E769DB">
        <w:rPr>
          <w:rFonts w:ascii="Times New Roman" w:hAnsi="Times New Roman" w:cs="Times New Roman"/>
        </w:rPr>
        <w:t xml:space="preserve">In conifer forests under </w:t>
      </w:r>
      <w:r w:rsidR="00E769DB" w:rsidRPr="00E769DB">
        <w:rPr>
          <w:rFonts w:ascii="Times New Roman" w:hAnsi="Times New Roman" w:cs="Times New Roman"/>
          <w:i/>
          <w:iCs/>
        </w:rPr>
        <w:t xml:space="preserve">Abies </w:t>
      </w:r>
      <w:r w:rsidR="00E769DB" w:rsidRPr="00E769DB">
        <w:rPr>
          <w:rFonts w:ascii="Times New Roman" w:hAnsi="Times New Roman" w:cs="Times New Roman"/>
        </w:rPr>
        <w:t xml:space="preserve">and </w:t>
      </w:r>
      <w:proofErr w:type="spellStart"/>
      <w:r w:rsidR="00E769DB" w:rsidRPr="00E769DB">
        <w:rPr>
          <w:rFonts w:ascii="Times New Roman" w:hAnsi="Times New Roman" w:cs="Times New Roman"/>
          <w:i/>
          <w:iCs/>
        </w:rPr>
        <w:t>Picea</w:t>
      </w:r>
      <w:proofErr w:type="spellEnd"/>
      <w:r w:rsidR="00E769DB" w:rsidRPr="00E769DB">
        <w:rPr>
          <w:rFonts w:ascii="Times New Roman" w:hAnsi="Times New Roman" w:cs="Times New Roman"/>
        </w:rPr>
        <w:t xml:space="preserve">, spores 7.7– </w:t>
      </w:r>
      <w:r w:rsidR="00E769DB" w:rsidRPr="00E769DB">
        <w:rPr>
          <w:rFonts w:ascii="Times New Roman" w:hAnsi="Times New Roman" w:cs="Times New Roman"/>
          <w:i/>
          <w:iCs/>
        </w:rPr>
        <w:t>9.1</w:t>
      </w:r>
      <w:r w:rsidR="00E769DB" w:rsidRPr="00E769DB">
        <w:rPr>
          <w:rFonts w:ascii="Times New Roman" w:hAnsi="Times New Roman" w:cs="Times New Roman"/>
        </w:rPr>
        <w:t>–11.2(12.1) × 3.9–</w:t>
      </w:r>
      <w:r w:rsidR="00E769DB" w:rsidRPr="00E769DB">
        <w:rPr>
          <w:rFonts w:ascii="Times New Roman" w:hAnsi="Times New Roman" w:cs="Times New Roman"/>
          <w:i/>
          <w:iCs/>
        </w:rPr>
        <w:t>5.0</w:t>
      </w:r>
      <w:r w:rsidR="00E769DB" w:rsidRPr="00E769DB">
        <w:rPr>
          <w:rFonts w:ascii="Times New Roman" w:hAnsi="Times New Roman" w:cs="Times New Roman"/>
        </w:rPr>
        <w:t xml:space="preserve">–6.7 </w:t>
      </w:r>
      <w:proofErr w:type="spellStart"/>
      <w:r w:rsidR="00E769DB" w:rsidRPr="00E769DB">
        <w:rPr>
          <w:rFonts w:ascii="Times New Roman" w:hAnsi="Times New Roman" w:cs="Times New Roman"/>
        </w:rPr>
        <w:t>μm</w:t>
      </w:r>
      <w:proofErr w:type="spellEnd"/>
      <w:r w:rsidRPr="001B6D25">
        <w:rPr>
          <w:rFonts w:ascii="Times New Roman" w:hAnsi="Times New Roman" w:cs="Times New Roman"/>
        </w:rPr>
        <w:tab/>
      </w:r>
      <w:r w:rsidR="00E769DB" w:rsidRPr="00E769DB">
        <w:rPr>
          <w:rFonts w:ascii="Times New Roman" w:hAnsi="Times New Roman" w:cs="Times New Roman"/>
          <w:i/>
          <w:iCs/>
        </w:rPr>
        <w:t xml:space="preserve">C. </w:t>
      </w:r>
      <w:proofErr w:type="spellStart"/>
      <w:r w:rsidR="00E769DB" w:rsidRPr="00E769DB">
        <w:rPr>
          <w:rFonts w:ascii="Times New Roman" w:hAnsi="Times New Roman" w:cs="Times New Roman"/>
          <w:i/>
          <w:iCs/>
        </w:rPr>
        <w:t>camphoratus</w:t>
      </w:r>
      <w:proofErr w:type="spellEnd"/>
    </w:p>
    <w:p w14:paraId="301149FA" w14:textId="15C654D8"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8’. </w:t>
      </w:r>
      <w:r w:rsidRPr="001B6D25">
        <w:rPr>
          <w:rFonts w:ascii="Calibri" w:hAnsi="Calibri" w:cs="Calibri"/>
        </w:rPr>
        <w:t>﻿</w:t>
      </w:r>
      <w:r w:rsidR="00E769DB" w:rsidRPr="00E769DB">
        <w:rPr>
          <w:rFonts w:ascii="Times New Roman" w:hAnsi="Times New Roman" w:cs="Times New Roman"/>
        </w:rPr>
        <w:t xml:space="preserve">In </w:t>
      </w:r>
      <w:r w:rsidR="00E769DB" w:rsidRPr="00C50023">
        <w:rPr>
          <w:rFonts w:ascii="Times New Roman" w:hAnsi="Times New Roman" w:cs="Times New Roman"/>
        </w:rPr>
        <w:t xml:space="preserve">hardwood or mixed forests under </w:t>
      </w:r>
      <w:r w:rsidR="00E769DB" w:rsidRPr="00C50023">
        <w:rPr>
          <w:rFonts w:ascii="Times New Roman" w:hAnsi="Times New Roman" w:cs="Times New Roman"/>
          <w:i/>
          <w:iCs/>
        </w:rPr>
        <w:t>Betula, Fagus</w:t>
      </w:r>
      <w:r w:rsidR="00E769DB" w:rsidRPr="00C50023">
        <w:rPr>
          <w:rFonts w:ascii="Times New Roman" w:hAnsi="Times New Roman" w:cs="Times New Roman"/>
        </w:rPr>
        <w:t xml:space="preserve">, and/or </w:t>
      </w:r>
      <w:r w:rsidR="00E769DB" w:rsidRPr="00C50023">
        <w:rPr>
          <w:rFonts w:ascii="Times New Roman" w:hAnsi="Times New Roman" w:cs="Times New Roman"/>
          <w:i/>
          <w:iCs/>
        </w:rPr>
        <w:t>Quercus</w:t>
      </w:r>
      <w:r w:rsidR="00E769DB" w:rsidRPr="00C50023">
        <w:rPr>
          <w:rFonts w:ascii="Times New Roman" w:hAnsi="Times New Roman" w:cs="Times New Roman"/>
        </w:rPr>
        <w:t>, average spore size longer than above</w:t>
      </w:r>
      <w:r w:rsidR="00172521" w:rsidRPr="00C50023">
        <w:rPr>
          <w:rFonts w:ascii="Times New Roman" w:hAnsi="Times New Roman" w:cs="Times New Roman"/>
        </w:rPr>
        <w:tab/>
      </w:r>
      <w:r w:rsidRPr="001B6D25">
        <w:rPr>
          <w:rFonts w:ascii="Times New Roman" w:hAnsi="Times New Roman" w:cs="Times New Roman"/>
        </w:rPr>
        <w:t>9</w:t>
      </w:r>
    </w:p>
    <w:p w14:paraId="224FD8CF" w14:textId="77777777" w:rsidR="001B6D25" w:rsidRPr="001B6D25" w:rsidRDefault="001B6D25" w:rsidP="00B9053B">
      <w:pPr>
        <w:tabs>
          <w:tab w:val="right" w:leader="dot" w:pos="8640"/>
        </w:tabs>
        <w:rPr>
          <w:rFonts w:ascii="Times New Roman" w:hAnsi="Times New Roman" w:cs="Times New Roman"/>
        </w:rPr>
      </w:pPr>
    </w:p>
    <w:p w14:paraId="6C3D40A2" w14:textId="6ACF59E9" w:rsidR="001B6D25" w:rsidRPr="001B6D25" w:rsidRDefault="001B6D25" w:rsidP="00B9053B">
      <w:pPr>
        <w:tabs>
          <w:tab w:val="right" w:leader="dot" w:pos="8640"/>
        </w:tabs>
        <w:rPr>
          <w:rFonts w:ascii="Times New Roman" w:hAnsi="Times New Roman" w:cs="Times New Roman"/>
          <w:i/>
          <w:iCs/>
        </w:rPr>
      </w:pPr>
      <w:r w:rsidRPr="001B6D25">
        <w:rPr>
          <w:rFonts w:ascii="Times New Roman" w:hAnsi="Times New Roman" w:cs="Times New Roman"/>
        </w:rPr>
        <w:t xml:space="preserve">9.  </w:t>
      </w:r>
      <w:r w:rsidRPr="001B6D25">
        <w:rPr>
          <w:rFonts w:ascii="Calibri" w:hAnsi="Calibri" w:cs="Calibri"/>
        </w:rPr>
        <w:t>﻿</w:t>
      </w:r>
      <w:r w:rsidR="00975E6C" w:rsidRPr="00C50023">
        <w:rPr>
          <w:rFonts w:ascii="Times New Roman" w:hAnsi="Times New Roman" w:cs="Times New Roman"/>
        </w:rPr>
        <w:t xml:space="preserve">In northern hardwood forests under </w:t>
      </w:r>
      <w:r w:rsidR="00975E6C" w:rsidRPr="00C50023">
        <w:rPr>
          <w:rFonts w:ascii="Times New Roman" w:hAnsi="Times New Roman" w:cs="Times New Roman"/>
          <w:i/>
          <w:iCs/>
        </w:rPr>
        <w:t>Fagus, Betula</w:t>
      </w:r>
      <w:r w:rsidR="00975E6C" w:rsidRPr="00C50023">
        <w:rPr>
          <w:rFonts w:ascii="Times New Roman" w:hAnsi="Times New Roman" w:cs="Times New Roman"/>
        </w:rPr>
        <w:t xml:space="preserve">, and/or </w:t>
      </w:r>
      <w:r w:rsidR="00975E6C" w:rsidRPr="00C50023">
        <w:rPr>
          <w:rFonts w:ascii="Times New Roman" w:hAnsi="Times New Roman" w:cs="Times New Roman"/>
          <w:i/>
          <w:iCs/>
        </w:rPr>
        <w:t>Quercus</w:t>
      </w:r>
      <w:r w:rsidR="00975E6C" w:rsidRPr="00C50023">
        <w:rPr>
          <w:rFonts w:ascii="Times New Roman" w:hAnsi="Times New Roman" w:cs="Times New Roman"/>
        </w:rPr>
        <w:t>, stipe longer than pileus width at maturity, spores 7.3–</w:t>
      </w:r>
      <w:r w:rsidR="00975E6C" w:rsidRPr="00C50023">
        <w:rPr>
          <w:rFonts w:ascii="Times New Roman" w:hAnsi="Times New Roman" w:cs="Times New Roman"/>
          <w:i/>
          <w:iCs/>
        </w:rPr>
        <w:t>9.4</w:t>
      </w:r>
      <w:r w:rsidR="00975E6C" w:rsidRPr="00C50023">
        <w:rPr>
          <w:rFonts w:ascii="Times New Roman" w:hAnsi="Times New Roman" w:cs="Times New Roman"/>
        </w:rPr>
        <w:t>–12 × 4.4–</w:t>
      </w:r>
      <w:r w:rsidR="00975E6C" w:rsidRPr="00C50023">
        <w:rPr>
          <w:rFonts w:ascii="Times New Roman" w:hAnsi="Times New Roman" w:cs="Times New Roman"/>
          <w:i/>
          <w:iCs/>
        </w:rPr>
        <w:t>4.9</w:t>
      </w:r>
      <w:r w:rsidR="00975E6C" w:rsidRPr="00C50023">
        <w:rPr>
          <w:rFonts w:ascii="Times New Roman" w:hAnsi="Times New Roman" w:cs="Times New Roman"/>
        </w:rPr>
        <w:t xml:space="preserve">–5.7 </w:t>
      </w:r>
      <w:proofErr w:type="spellStart"/>
      <w:r w:rsidR="00975E6C" w:rsidRPr="00C50023">
        <w:rPr>
          <w:rFonts w:ascii="Times New Roman" w:hAnsi="Times New Roman" w:cs="Times New Roman"/>
        </w:rPr>
        <w:t>μm</w:t>
      </w:r>
      <w:proofErr w:type="spellEnd"/>
      <w:r w:rsidRPr="001B6D25">
        <w:rPr>
          <w:rFonts w:ascii="Times New Roman" w:hAnsi="Times New Roman" w:cs="Times New Roman"/>
        </w:rPr>
        <w:tab/>
      </w:r>
      <w:r w:rsidR="00975E6C" w:rsidRPr="00C50023">
        <w:rPr>
          <w:rFonts w:ascii="Times New Roman" w:hAnsi="Times New Roman" w:cs="Times New Roman"/>
          <w:i/>
          <w:iCs/>
        </w:rPr>
        <w:t xml:space="preserve">C. </w:t>
      </w:r>
      <w:proofErr w:type="spellStart"/>
      <w:r w:rsidR="00975E6C" w:rsidRPr="00C50023">
        <w:rPr>
          <w:rFonts w:ascii="Times New Roman" w:hAnsi="Times New Roman" w:cs="Times New Roman"/>
          <w:i/>
          <w:iCs/>
        </w:rPr>
        <w:t>altipes</w:t>
      </w:r>
      <w:proofErr w:type="spellEnd"/>
    </w:p>
    <w:p w14:paraId="40D94524" w14:textId="77777777" w:rsidR="00B9053B"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9’. </w:t>
      </w:r>
      <w:r w:rsidR="00C50023" w:rsidRPr="00C50023">
        <w:rPr>
          <w:rFonts w:ascii="Times New Roman" w:hAnsi="Times New Roman" w:cs="Times New Roman"/>
        </w:rPr>
        <w:t xml:space="preserve">In northern hardwood or spruce-fir forests under </w:t>
      </w:r>
      <w:r w:rsidR="00C50023" w:rsidRPr="00C50023">
        <w:rPr>
          <w:rFonts w:ascii="Times New Roman" w:hAnsi="Times New Roman" w:cs="Times New Roman"/>
          <w:i/>
          <w:iCs/>
        </w:rPr>
        <w:t>Betula</w:t>
      </w:r>
      <w:r w:rsidR="00C50023" w:rsidRPr="00C50023">
        <w:rPr>
          <w:rFonts w:ascii="Times New Roman" w:hAnsi="Times New Roman" w:cs="Times New Roman"/>
        </w:rPr>
        <w:t xml:space="preserve">, stipe shorter or longer than pileus width at maturity, </w:t>
      </w:r>
      <w:r w:rsidR="00C50023" w:rsidRPr="006A7133">
        <w:rPr>
          <w:rFonts w:ascii="Times New Roman" w:hAnsi="Times New Roman" w:cs="Times New Roman"/>
        </w:rPr>
        <w:t>spores (7.7)8.7–</w:t>
      </w:r>
      <w:r w:rsidR="00C50023" w:rsidRPr="006A7133">
        <w:rPr>
          <w:rFonts w:ascii="Times New Roman" w:hAnsi="Times New Roman" w:cs="Times New Roman"/>
          <w:i/>
          <w:iCs/>
        </w:rPr>
        <w:t>10.4</w:t>
      </w:r>
      <w:r w:rsidR="00C50023" w:rsidRPr="006A7133">
        <w:rPr>
          <w:rFonts w:ascii="Times New Roman" w:hAnsi="Times New Roman" w:cs="Times New Roman"/>
        </w:rPr>
        <w:t>–14.3 × (3.9)4.6–</w:t>
      </w:r>
      <w:r w:rsidR="00C50023" w:rsidRPr="006A7133">
        <w:rPr>
          <w:rFonts w:ascii="Times New Roman" w:hAnsi="Times New Roman" w:cs="Times New Roman"/>
          <w:i/>
          <w:iCs/>
        </w:rPr>
        <w:t>5.6</w:t>
      </w:r>
      <w:r w:rsidR="00C50023" w:rsidRPr="006A7133">
        <w:rPr>
          <w:rFonts w:ascii="Times New Roman" w:hAnsi="Times New Roman" w:cs="Times New Roman"/>
        </w:rPr>
        <w:t xml:space="preserve">– 7.1(7.7) </w:t>
      </w:r>
      <w:proofErr w:type="spellStart"/>
      <w:r w:rsidR="00C50023" w:rsidRPr="006A7133">
        <w:rPr>
          <w:rFonts w:ascii="Times New Roman" w:hAnsi="Times New Roman" w:cs="Times New Roman"/>
        </w:rPr>
        <w:t>μm</w:t>
      </w:r>
      <w:proofErr w:type="spellEnd"/>
      <w:r w:rsidR="00C50023" w:rsidRPr="006A7133">
        <w:rPr>
          <w:rFonts w:ascii="Times New Roman" w:hAnsi="Times New Roman" w:cs="Times New Roman"/>
        </w:rPr>
        <w:tab/>
      </w:r>
    </w:p>
    <w:p w14:paraId="04E572FA" w14:textId="6A3E4FEA" w:rsidR="001B6D25" w:rsidRPr="001B6D25" w:rsidRDefault="00B9053B" w:rsidP="00B9053B">
      <w:pPr>
        <w:tabs>
          <w:tab w:val="right" w:leader="dot" w:pos="8640"/>
        </w:tabs>
        <w:rPr>
          <w:rFonts w:ascii="Times New Roman" w:hAnsi="Times New Roman" w:cs="Times New Roman"/>
        </w:rPr>
      </w:pPr>
      <w:r>
        <w:rPr>
          <w:rFonts w:ascii="Times New Roman" w:hAnsi="Times New Roman" w:cs="Times New Roman"/>
        </w:rPr>
        <w:tab/>
      </w:r>
      <w:r w:rsidR="00C50023" w:rsidRPr="006A7133">
        <w:rPr>
          <w:rFonts w:ascii="Times New Roman" w:hAnsi="Times New Roman" w:cs="Times New Roman"/>
          <w:i/>
          <w:iCs/>
        </w:rPr>
        <w:t xml:space="preserve">C. </w:t>
      </w:r>
      <w:proofErr w:type="spellStart"/>
      <w:r w:rsidR="00C50023" w:rsidRPr="006A7133">
        <w:rPr>
          <w:rFonts w:ascii="Times New Roman" w:hAnsi="Times New Roman" w:cs="Times New Roman"/>
          <w:i/>
          <w:iCs/>
        </w:rPr>
        <w:t>betularum</w:t>
      </w:r>
      <w:proofErr w:type="spellEnd"/>
    </w:p>
    <w:p w14:paraId="7178987D" w14:textId="77777777" w:rsidR="001B6D25" w:rsidRPr="001B6D25" w:rsidRDefault="001B6D25" w:rsidP="00B9053B">
      <w:pPr>
        <w:tabs>
          <w:tab w:val="right" w:leader="dot" w:pos="8640"/>
        </w:tabs>
        <w:rPr>
          <w:rFonts w:ascii="Times New Roman" w:hAnsi="Times New Roman" w:cs="Times New Roman"/>
        </w:rPr>
      </w:pPr>
    </w:p>
    <w:p w14:paraId="7916CB62" w14:textId="77777777" w:rsidR="00B9053B"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10.  </w:t>
      </w:r>
      <w:r w:rsidRPr="001B6D25">
        <w:rPr>
          <w:rFonts w:ascii="Calibri" w:hAnsi="Calibri" w:cs="Calibri"/>
        </w:rPr>
        <w:t>﻿</w:t>
      </w:r>
      <w:r w:rsidR="002F75F3" w:rsidRPr="006A7133">
        <w:rPr>
          <w:rFonts w:ascii="Times New Roman" w:hAnsi="Times New Roman" w:cs="Times New Roman"/>
        </w:rPr>
        <w:t>Hymenophore mostly lacking distinct lamellar folds, partially to fully smooth</w:t>
      </w:r>
      <w:r w:rsidR="00713B7C">
        <w:rPr>
          <w:rFonts w:ascii="Times New Roman" w:hAnsi="Times New Roman" w:cs="Times New Roman"/>
        </w:rPr>
        <w:tab/>
      </w:r>
    </w:p>
    <w:p w14:paraId="3399E3FE" w14:textId="7A856343" w:rsidR="002F75F3" w:rsidRPr="006A7133" w:rsidRDefault="00B9053B" w:rsidP="00B9053B">
      <w:pPr>
        <w:tabs>
          <w:tab w:val="right" w:leader="dot" w:pos="8640"/>
        </w:tabs>
        <w:rPr>
          <w:rFonts w:ascii="Times New Roman" w:hAnsi="Times New Roman" w:cs="Times New Roman"/>
        </w:rPr>
      </w:pPr>
      <w:r>
        <w:rPr>
          <w:rFonts w:ascii="Times New Roman" w:hAnsi="Times New Roman" w:cs="Times New Roman"/>
        </w:rPr>
        <w:tab/>
      </w:r>
      <w:r w:rsidR="002F75F3" w:rsidRPr="006A7133">
        <w:rPr>
          <w:rFonts w:ascii="Times New Roman" w:hAnsi="Times New Roman" w:cs="Times New Roman"/>
          <w:i/>
          <w:iCs/>
        </w:rPr>
        <w:t xml:space="preserve">C. </w:t>
      </w:r>
      <w:proofErr w:type="spellStart"/>
      <w:r w:rsidR="002F75F3" w:rsidRPr="006A7133">
        <w:rPr>
          <w:rFonts w:ascii="Times New Roman" w:hAnsi="Times New Roman" w:cs="Times New Roman"/>
          <w:i/>
          <w:iCs/>
        </w:rPr>
        <w:t>flavolateritius</w:t>
      </w:r>
      <w:proofErr w:type="spellEnd"/>
    </w:p>
    <w:p w14:paraId="44BECC2E" w14:textId="375D2C2D" w:rsidR="001B6D25" w:rsidRPr="006A7133"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10’. </w:t>
      </w:r>
      <w:r w:rsidRPr="001B6D25">
        <w:rPr>
          <w:rFonts w:ascii="Calibri" w:hAnsi="Calibri" w:cs="Calibri"/>
        </w:rPr>
        <w:t>﻿</w:t>
      </w:r>
      <w:r w:rsidR="002F75F3" w:rsidRPr="006A7133">
        <w:rPr>
          <w:rFonts w:ascii="Times New Roman" w:hAnsi="Times New Roman" w:cs="Times New Roman"/>
        </w:rPr>
        <w:t>Hymenophore with distinct lamellar folds</w:t>
      </w:r>
      <w:r w:rsidR="002F75F3" w:rsidRPr="006A7133">
        <w:rPr>
          <w:rFonts w:ascii="Times New Roman" w:hAnsi="Times New Roman" w:cs="Times New Roman"/>
        </w:rPr>
        <w:tab/>
        <w:t>11</w:t>
      </w:r>
    </w:p>
    <w:p w14:paraId="0C748C3F" w14:textId="77777777" w:rsidR="002F75F3" w:rsidRPr="001B6D25" w:rsidRDefault="002F75F3" w:rsidP="00B9053B">
      <w:pPr>
        <w:tabs>
          <w:tab w:val="right" w:leader="dot" w:pos="8640"/>
        </w:tabs>
        <w:rPr>
          <w:rFonts w:ascii="Times New Roman" w:hAnsi="Times New Roman" w:cs="Times New Roman"/>
        </w:rPr>
      </w:pPr>
    </w:p>
    <w:p w14:paraId="44B138C5" w14:textId="31A998FA" w:rsidR="006A7133" w:rsidRPr="00B2563C"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11.  </w:t>
      </w:r>
      <w:r w:rsidRPr="001B6D25">
        <w:rPr>
          <w:rFonts w:ascii="Calibri" w:hAnsi="Calibri" w:cs="Calibri"/>
        </w:rPr>
        <w:t>﻿</w:t>
      </w:r>
      <w:r w:rsidR="006A7133" w:rsidRPr="00B2563C">
        <w:rPr>
          <w:rFonts w:ascii="Times New Roman" w:hAnsi="Times New Roman" w:cs="Times New Roman"/>
        </w:rPr>
        <w:t>Lamellar folds pink or ochraceous buff when fresh</w:t>
      </w:r>
      <w:r w:rsidR="006A7133" w:rsidRPr="00B2563C">
        <w:rPr>
          <w:rFonts w:ascii="Times New Roman" w:hAnsi="Times New Roman" w:cs="Times New Roman"/>
        </w:rPr>
        <w:tab/>
        <w:t>12</w:t>
      </w:r>
    </w:p>
    <w:p w14:paraId="6B845287" w14:textId="37EF34E4"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11’. </w:t>
      </w:r>
      <w:r w:rsidRPr="001B6D25">
        <w:rPr>
          <w:rFonts w:ascii="Calibri" w:hAnsi="Calibri" w:cs="Calibri"/>
        </w:rPr>
        <w:t>﻿</w:t>
      </w:r>
      <w:r w:rsidR="006A7133" w:rsidRPr="00B2563C">
        <w:rPr>
          <w:rFonts w:ascii="Times New Roman" w:hAnsi="Times New Roman" w:cs="Times New Roman"/>
        </w:rPr>
        <w:t>Lamellar folds white or yellow when fresh</w:t>
      </w:r>
      <w:r w:rsidRPr="001B6D25">
        <w:rPr>
          <w:rFonts w:ascii="Times New Roman" w:hAnsi="Times New Roman" w:cs="Times New Roman"/>
        </w:rPr>
        <w:tab/>
        <w:t>1</w:t>
      </w:r>
      <w:r w:rsidR="006A7133" w:rsidRPr="00B2563C">
        <w:rPr>
          <w:rFonts w:ascii="Times New Roman" w:hAnsi="Times New Roman" w:cs="Times New Roman"/>
        </w:rPr>
        <w:t>3</w:t>
      </w:r>
    </w:p>
    <w:p w14:paraId="4E5EFB0E" w14:textId="77777777" w:rsidR="001B6D25" w:rsidRPr="001B6D25" w:rsidRDefault="001B6D25" w:rsidP="00B9053B">
      <w:pPr>
        <w:tabs>
          <w:tab w:val="right" w:leader="dot" w:pos="8640"/>
        </w:tabs>
        <w:rPr>
          <w:rFonts w:ascii="Times New Roman" w:hAnsi="Times New Roman" w:cs="Times New Roman"/>
        </w:rPr>
      </w:pPr>
    </w:p>
    <w:p w14:paraId="2CD22539" w14:textId="02873C8C" w:rsidR="001B6D25" w:rsidRPr="001B6D25" w:rsidRDefault="001B6D25" w:rsidP="00B9053B">
      <w:pPr>
        <w:tabs>
          <w:tab w:val="right" w:leader="dot" w:pos="8640"/>
        </w:tabs>
        <w:rPr>
          <w:rFonts w:ascii="Times New Roman" w:hAnsi="Times New Roman" w:cs="Times New Roman"/>
          <w:i/>
          <w:iCs/>
        </w:rPr>
      </w:pPr>
      <w:r w:rsidRPr="001B6D25">
        <w:rPr>
          <w:rFonts w:ascii="Times New Roman" w:hAnsi="Times New Roman" w:cs="Times New Roman"/>
        </w:rPr>
        <w:t xml:space="preserve">12.  </w:t>
      </w:r>
      <w:r w:rsidRPr="001B6D25">
        <w:rPr>
          <w:rFonts w:ascii="Calibri" w:hAnsi="Calibri" w:cs="Calibri"/>
        </w:rPr>
        <w:t>﻿</w:t>
      </w:r>
      <w:r w:rsidR="00B2563C" w:rsidRPr="00B2563C">
        <w:rPr>
          <w:rFonts w:ascii="Times New Roman" w:hAnsi="Times New Roman" w:cs="Times New Roman"/>
        </w:rPr>
        <w:t>Pileus and stipe ochraceous buff to yellowish or yellow-orange, habit slender, stipe ≤</w:t>
      </w:r>
      <w:r w:rsidR="00B2563C" w:rsidRPr="000B0AD9">
        <w:rPr>
          <w:rFonts w:ascii="Times New Roman" w:hAnsi="Times New Roman" w:cs="Times New Roman"/>
        </w:rPr>
        <w:t>5 mm wide</w:t>
      </w:r>
      <w:r w:rsidRPr="001B6D25">
        <w:rPr>
          <w:rFonts w:ascii="Times New Roman" w:hAnsi="Times New Roman" w:cs="Times New Roman"/>
        </w:rPr>
        <w:tab/>
      </w:r>
      <w:r w:rsidR="00B2563C" w:rsidRPr="000B0AD9">
        <w:rPr>
          <w:rFonts w:ascii="Times New Roman" w:hAnsi="Times New Roman" w:cs="Times New Roman"/>
          <w:i/>
          <w:iCs/>
        </w:rPr>
        <w:t xml:space="preserve">C. </w:t>
      </w:r>
      <w:proofErr w:type="spellStart"/>
      <w:r w:rsidR="00B2563C" w:rsidRPr="000B0AD9">
        <w:rPr>
          <w:rFonts w:ascii="Times New Roman" w:hAnsi="Times New Roman" w:cs="Times New Roman"/>
          <w:i/>
          <w:iCs/>
        </w:rPr>
        <w:t>persicinus</w:t>
      </w:r>
      <w:proofErr w:type="spellEnd"/>
    </w:p>
    <w:p w14:paraId="14EACD15" w14:textId="6D80E3C0"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12’. </w:t>
      </w:r>
      <w:r w:rsidRPr="001B6D25">
        <w:rPr>
          <w:rFonts w:ascii="Calibri" w:hAnsi="Calibri" w:cs="Calibri"/>
        </w:rPr>
        <w:t>﻿</w:t>
      </w:r>
      <w:r w:rsidR="00B2563C" w:rsidRPr="000B0AD9">
        <w:rPr>
          <w:rFonts w:ascii="Times New Roman" w:hAnsi="Times New Roman" w:cs="Times New Roman"/>
        </w:rPr>
        <w:t>Pileus ochraceous salmon to pink, habit more robust than above, stipe &gt;5 mm wide</w:t>
      </w:r>
      <w:r w:rsidRPr="001B6D25">
        <w:rPr>
          <w:rFonts w:ascii="Times New Roman" w:hAnsi="Times New Roman" w:cs="Times New Roman"/>
        </w:rPr>
        <w:tab/>
      </w:r>
      <w:r w:rsidR="00B2563C" w:rsidRPr="000B0AD9">
        <w:rPr>
          <w:rFonts w:ascii="Times New Roman" w:hAnsi="Times New Roman" w:cs="Times New Roman"/>
          <w:i/>
          <w:iCs/>
        </w:rPr>
        <w:t xml:space="preserve">C. </w:t>
      </w:r>
      <w:proofErr w:type="spellStart"/>
      <w:r w:rsidR="00B2563C" w:rsidRPr="000B0AD9">
        <w:rPr>
          <w:rFonts w:ascii="Times New Roman" w:hAnsi="Times New Roman" w:cs="Times New Roman"/>
          <w:i/>
          <w:iCs/>
        </w:rPr>
        <w:t>velutinus</w:t>
      </w:r>
      <w:proofErr w:type="spellEnd"/>
      <w:r w:rsidR="00B2563C" w:rsidRPr="000B0AD9">
        <w:rPr>
          <w:rFonts w:ascii="Times New Roman" w:hAnsi="Times New Roman" w:cs="Times New Roman"/>
          <w:i/>
          <w:iCs/>
        </w:rPr>
        <w:t xml:space="preserve"> </w:t>
      </w:r>
      <w:r w:rsidR="00B2563C" w:rsidRPr="000B0AD9">
        <w:rPr>
          <w:rFonts w:ascii="Times New Roman" w:hAnsi="Times New Roman" w:cs="Times New Roman"/>
        </w:rPr>
        <w:t>(pink form)</w:t>
      </w:r>
    </w:p>
    <w:p w14:paraId="0ECA5C26" w14:textId="77777777" w:rsidR="001B6D25" w:rsidRPr="001B6D25" w:rsidRDefault="001B6D25" w:rsidP="00B9053B">
      <w:pPr>
        <w:tabs>
          <w:tab w:val="right" w:leader="dot" w:pos="8640"/>
        </w:tabs>
        <w:rPr>
          <w:rFonts w:ascii="Times New Roman" w:hAnsi="Times New Roman" w:cs="Times New Roman"/>
        </w:rPr>
      </w:pPr>
    </w:p>
    <w:p w14:paraId="043DD628" w14:textId="2F6BD87B" w:rsidR="001B6D25" w:rsidRPr="001B6D25" w:rsidRDefault="001B6D25" w:rsidP="00B9053B">
      <w:pPr>
        <w:tabs>
          <w:tab w:val="right" w:leader="dot" w:pos="8640"/>
        </w:tabs>
        <w:rPr>
          <w:rFonts w:ascii="Times New Roman" w:hAnsi="Times New Roman" w:cs="Times New Roman"/>
          <w:i/>
          <w:iCs/>
        </w:rPr>
      </w:pPr>
      <w:r w:rsidRPr="001B6D25">
        <w:rPr>
          <w:rFonts w:ascii="Times New Roman" w:hAnsi="Times New Roman" w:cs="Times New Roman"/>
        </w:rPr>
        <w:t xml:space="preserve">13.  </w:t>
      </w:r>
      <w:r w:rsidRPr="001B6D25">
        <w:rPr>
          <w:rFonts w:ascii="Calibri" w:hAnsi="Calibri" w:cs="Calibri"/>
        </w:rPr>
        <w:t>﻿</w:t>
      </w:r>
      <w:r w:rsidR="008B76B4" w:rsidRPr="000B0AD9">
        <w:rPr>
          <w:rFonts w:ascii="Times New Roman" w:hAnsi="Times New Roman" w:cs="Times New Roman"/>
        </w:rPr>
        <w:t xml:space="preserve">Lamellar folds turning dark orange or salmon-colored upon drying, pileus margin thick, </w:t>
      </w:r>
      <w:proofErr w:type="spellStart"/>
      <w:r w:rsidR="008B76B4" w:rsidRPr="000B0AD9">
        <w:rPr>
          <w:rFonts w:ascii="Times New Roman" w:hAnsi="Times New Roman" w:cs="Times New Roman"/>
        </w:rPr>
        <w:t>basidiomata</w:t>
      </w:r>
      <w:proofErr w:type="spellEnd"/>
      <w:r w:rsidR="008B76B4" w:rsidRPr="000B0AD9">
        <w:rPr>
          <w:rFonts w:ascii="Times New Roman" w:hAnsi="Times New Roman" w:cs="Times New Roman"/>
        </w:rPr>
        <w:t xml:space="preserve"> stout, in residential areas or urban forests under </w:t>
      </w:r>
      <w:r w:rsidR="008B76B4" w:rsidRPr="000B0AD9">
        <w:rPr>
          <w:rFonts w:ascii="Times New Roman" w:hAnsi="Times New Roman" w:cs="Times New Roman"/>
          <w:i/>
          <w:iCs/>
        </w:rPr>
        <w:t>Quercus</w:t>
      </w:r>
      <w:r w:rsidRPr="001B6D25">
        <w:rPr>
          <w:rFonts w:ascii="Times New Roman" w:hAnsi="Times New Roman" w:cs="Times New Roman"/>
        </w:rPr>
        <w:tab/>
        <w:t xml:space="preserve"> </w:t>
      </w:r>
      <w:r w:rsidR="008B76B4" w:rsidRPr="000B0AD9">
        <w:rPr>
          <w:rFonts w:ascii="Times New Roman" w:hAnsi="Times New Roman" w:cs="Times New Roman"/>
          <w:i/>
          <w:iCs/>
        </w:rPr>
        <w:t xml:space="preserve">C. </w:t>
      </w:r>
      <w:proofErr w:type="spellStart"/>
      <w:r w:rsidR="008B76B4" w:rsidRPr="000B0AD9">
        <w:rPr>
          <w:rFonts w:ascii="Times New Roman" w:hAnsi="Times New Roman" w:cs="Times New Roman"/>
          <w:i/>
          <w:iCs/>
        </w:rPr>
        <w:t>vicinus</w:t>
      </w:r>
      <w:proofErr w:type="spellEnd"/>
    </w:p>
    <w:p w14:paraId="534D606C" w14:textId="7D23FDD7"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13’. </w:t>
      </w:r>
      <w:r w:rsidRPr="001B6D25">
        <w:rPr>
          <w:rFonts w:ascii="Calibri" w:hAnsi="Calibri" w:cs="Calibri"/>
        </w:rPr>
        <w:t>﻿</w:t>
      </w:r>
      <w:r w:rsidR="008B76B4" w:rsidRPr="000B0AD9">
        <w:rPr>
          <w:rFonts w:ascii="Times New Roman" w:hAnsi="Times New Roman" w:cs="Times New Roman"/>
        </w:rPr>
        <w:t xml:space="preserve">Lamellar folds not turning dark orange or salmon-colored upon drying, pileus margin thin, </w:t>
      </w:r>
      <w:proofErr w:type="spellStart"/>
      <w:r w:rsidR="008B76B4" w:rsidRPr="000B0AD9">
        <w:rPr>
          <w:rFonts w:ascii="Times New Roman" w:hAnsi="Times New Roman" w:cs="Times New Roman"/>
        </w:rPr>
        <w:t>basidiomata</w:t>
      </w:r>
      <w:proofErr w:type="spellEnd"/>
      <w:r w:rsidR="008B76B4" w:rsidRPr="000B0AD9">
        <w:rPr>
          <w:rFonts w:ascii="Times New Roman" w:hAnsi="Times New Roman" w:cs="Times New Roman"/>
        </w:rPr>
        <w:t xml:space="preserve"> stout or slender, under deciduous or coniferous trees</w:t>
      </w:r>
      <w:r w:rsidRPr="001B6D25">
        <w:rPr>
          <w:rFonts w:ascii="Times New Roman" w:hAnsi="Times New Roman" w:cs="Times New Roman"/>
        </w:rPr>
        <w:tab/>
        <w:t>14</w:t>
      </w:r>
    </w:p>
    <w:p w14:paraId="5A78E94C" w14:textId="77777777" w:rsidR="001B6D25" w:rsidRPr="001B6D25" w:rsidRDefault="001B6D25" w:rsidP="00B9053B">
      <w:pPr>
        <w:tabs>
          <w:tab w:val="right" w:leader="dot" w:pos="8640"/>
        </w:tabs>
        <w:rPr>
          <w:rFonts w:ascii="Times New Roman" w:hAnsi="Times New Roman" w:cs="Times New Roman"/>
        </w:rPr>
      </w:pPr>
    </w:p>
    <w:p w14:paraId="6B9AEF2F" w14:textId="0B3373EF" w:rsidR="001B6D25" w:rsidRPr="001B6D25"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14.  </w:t>
      </w:r>
      <w:r w:rsidRPr="001B6D25">
        <w:rPr>
          <w:rFonts w:ascii="Calibri" w:hAnsi="Calibri" w:cs="Calibri"/>
        </w:rPr>
        <w:t>﻿</w:t>
      </w:r>
      <w:r w:rsidR="000B0AD9" w:rsidRPr="000B0AD9">
        <w:rPr>
          <w:rFonts w:ascii="Times New Roman" w:hAnsi="Times New Roman" w:cs="Times New Roman"/>
        </w:rPr>
        <w:t>Pileus velutinous to hairy pubescent, yellow to orange-yellow, whitish bloom absent, lamellar folds pale orange-yellow, flesh staining weakly or strongly when handled, stipe white to buff, in deciduous forests</w:t>
      </w:r>
      <w:r w:rsidR="000B0AD9" w:rsidRPr="000B0AD9">
        <w:rPr>
          <w:rFonts w:ascii="Times New Roman" w:hAnsi="Times New Roman" w:cs="Times New Roman"/>
        </w:rPr>
        <w:tab/>
      </w:r>
      <w:r w:rsidR="000B0AD9" w:rsidRPr="000B0AD9">
        <w:rPr>
          <w:rFonts w:ascii="Times New Roman" w:hAnsi="Times New Roman" w:cs="Times New Roman"/>
          <w:i/>
          <w:iCs/>
        </w:rPr>
        <w:t xml:space="preserve">C. </w:t>
      </w:r>
      <w:proofErr w:type="spellStart"/>
      <w:r w:rsidR="000B0AD9" w:rsidRPr="000B0AD9">
        <w:rPr>
          <w:rFonts w:ascii="Times New Roman" w:hAnsi="Times New Roman" w:cs="Times New Roman"/>
          <w:i/>
          <w:iCs/>
        </w:rPr>
        <w:t>velutinus</w:t>
      </w:r>
      <w:proofErr w:type="spellEnd"/>
      <w:r w:rsidR="000B0AD9" w:rsidRPr="000B0AD9">
        <w:rPr>
          <w:rFonts w:ascii="Times New Roman" w:hAnsi="Times New Roman" w:cs="Times New Roman"/>
          <w:i/>
          <w:iCs/>
        </w:rPr>
        <w:t xml:space="preserve"> </w:t>
      </w:r>
      <w:r w:rsidR="000B0AD9" w:rsidRPr="000B0AD9">
        <w:rPr>
          <w:rFonts w:ascii="Times New Roman" w:hAnsi="Times New Roman" w:cs="Times New Roman"/>
        </w:rPr>
        <w:t>(yellow-orange form)</w:t>
      </w:r>
    </w:p>
    <w:p w14:paraId="511859C2" w14:textId="371B8A8B" w:rsidR="00F73EB7" w:rsidRPr="000B0AD9" w:rsidRDefault="001B6D25" w:rsidP="00B9053B">
      <w:pPr>
        <w:tabs>
          <w:tab w:val="right" w:leader="dot" w:pos="8640"/>
        </w:tabs>
        <w:rPr>
          <w:rFonts w:ascii="Times New Roman" w:hAnsi="Times New Roman" w:cs="Times New Roman"/>
        </w:rPr>
      </w:pPr>
      <w:r w:rsidRPr="001B6D25">
        <w:rPr>
          <w:rFonts w:ascii="Times New Roman" w:hAnsi="Times New Roman" w:cs="Times New Roman"/>
        </w:rPr>
        <w:t xml:space="preserve">14’. </w:t>
      </w:r>
      <w:r w:rsidRPr="001B6D25">
        <w:rPr>
          <w:rFonts w:ascii="Calibri" w:hAnsi="Calibri" w:cs="Calibri"/>
        </w:rPr>
        <w:t>﻿</w:t>
      </w:r>
      <w:r w:rsidR="000B0AD9" w:rsidRPr="000B0AD9">
        <w:rPr>
          <w:rFonts w:ascii="Times New Roman" w:hAnsi="Times New Roman" w:cs="Times New Roman"/>
        </w:rPr>
        <w:t>Pileus smooth, yellow, whitish bloom sometimes present, lamellar folds whitish or yellow, flesh staining or not when handled, stipe white to yellow, in deciduous or mixed forests</w:t>
      </w:r>
      <w:r w:rsidR="000B0AD9" w:rsidRPr="000B0AD9">
        <w:rPr>
          <w:rFonts w:ascii="Times New Roman" w:hAnsi="Times New Roman" w:cs="Times New Roman"/>
        </w:rPr>
        <w:tab/>
        <w:t xml:space="preserve"> </w:t>
      </w:r>
      <w:r w:rsidR="000B0AD9" w:rsidRPr="000B0AD9">
        <w:rPr>
          <w:rFonts w:ascii="Times New Roman" w:hAnsi="Times New Roman" w:cs="Times New Roman"/>
          <w:i/>
          <w:iCs/>
        </w:rPr>
        <w:t xml:space="preserve">C. </w:t>
      </w:r>
      <w:proofErr w:type="spellStart"/>
      <w:r w:rsidR="000B0AD9" w:rsidRPr="000B0AD9">
        <w:rPr>
          <w:rFonts w:ascii="Times New Roman" w:hAnsi="Times New Roman" w:cs="Times New Roman"/>
          <w:i/>
          <w:iCs/>
        </w:rPr>
        <w:t>tenuithrix</w:t>
      </w:r>
      <w:proofErr w:type="spellEnd"/>
      <w:r w:rsidR="000B0AD9" w:rsidRPr="000B0AD9">
        <w:rPr>
          <w:rFonts w:ascii="Times New Roman" w:hAnsi="Times New Roman" w:cs="Times New Roman"/>
          <w:i/>
          <w:iCs/>
        </w:rPr>
        <w:t xml:space="preserve"> </w:t>
      </w:r>
      <w:r w:rsidR="000B0AD9" w:rsidRPr="000B0AD9">
        <w:rPr>
          <w:rFonts w:ascii="Times New Roman" w:hAnsi="Times New Roman" w:cs="Times New Roman"/>
        </w:rPr>
        <w:t>complex</w:t>
      </w:r>
    </w:p>
    <w:p w14:paraId="369ED116" w14:textId="77777777" w:rsidR="000B0AD9" w:rsidRPr="000B0AD9" w:rsidRDefault="000B0AD9" w:rsidP="004A516F">
      <w:pPr>
        <w:rPr>
          <w:rFonts w:ascii="Times New Roman" w:hAnsi="Times New Roman" w:cs="Times New Roman"/>
        </w:rPr>
      </w:pPr>
    </w:p>
    <w:p w14:paraId="61E52416" w14:textId="1332F580" w:rsidR="00F73EB7" w:rsidRPr="00DF7C87" w:rsidRDefault="00303561" w:rsidP="00F73EB7">
      <w:pPr>
        <w:pStyle w:val="Heading2"/>
        <w:rPr>
          <w:rFonts w:ascii="Times New Roman" w:hAnsi="Times New Roman" w:cs="Times New Roman"/>
          <w:sz w:val="24"/>
          <w:szCs w:val="24"/>
        </w:rPr>
      </w:pPr>
      <w:bookmarkStart w:id="43" w:name="_Toc141086793"/>
      <w:r>
        <w:rPr>
          <w:rFonts w:ascii="Times New Roman" w:hAnsi="Times New Roman" w:cs="Times New Roman"/>
          <w:sz w:val="24"/>
          <w:szCs w:val="24"/>
        </w:rPr>
        <w:t>Acknowledgements</w:t>
      </w:r>
      <w:bookmarkEnd w:id="43"/>
    </w:p>
    <w:p w14:paraId="2EA63962" w14:textId="77777777" w:rsidR="00F73EB7" w:rsidRPr="00DF7C87" w:rsidRDefault="00F73EB7" w:rsidP="00F73EB7">
      <w:pPr>
        <w:rPr>
          <w:rFonts w:ascii="Times New Roman" w:hAnsi="Times New Roman" w:cs="Times New Roman"/>
        </w:rPr>
      </w:pPr>
    </w:p>
    <w:p w14:paraId="69B607E8" w14:textId="73533036" w:rsidR="008A0745" w:rsidRPr="008A0745" w:rsidRDefault="008A0745" w:rsidP="008A0745">
      <w:pPr>
        <w:rPr>
          <w:rFonts w:ascii="Times New Roman" w:hAnsi="Times New Roman" w:cs="Times New Roman"/>
        </w:rPr>
      </w:pPr>
      <w:r w:rsidRPr="008A0745">
        <w:rPr>
          <w:rFonts w:ascii="Times New Roman" w:hAnsi="Times New Roman" w:cs="Times New Roman"/>
        </w:rPr>
        <w:t xml:space="preserve">We thank Paul Super and the Great Smoky Mountains National Park for collection permit GRSM-2020-SCI-2452. We also thank Greg Thorn (UWO) and Carrie LaChance for providing specimens. We acknowledge Noah Walker and Django </w:t>
      </w:r>
      <w:proofErr w:type="spellStart"/>
      <w:r w:rsidRPr="008A0745">
        <w:rPr>
          <w:rFonts w:ascii="Times New Roman" w:hAnsi="Times New Roman" w:cs="Times New Roman"/>
        </w:rPr>
        <w:t>Grootmyers</w:t>
      </w:r>
      <w:proofErr w:type="spellEnd"/>
      <w:r w:rsidRPr="008A0745">
        <w:rPr>
          <w:rFonts w:ascii="Times New Roman" w:hAnsi="Times New Roman" w:cs="Times New Roman"/>
        </w:rPr>
        <w:t xml:space="preserve"> for laboratory assistance and Mary Grace </w:t>
      </w:r>
      <w:proofErr w:type="spellStart"/>
      <w:r w:rsidRPr="008A0745">
        <w:rPr>
          <w:rFonts w:ascii="Times New Roman" w:hAnsi="Times New Roman" w:cs="Times New Roman"/>
        </w:rPr>
        <w:t>Graddy</w:t>
      </w:r>
      <w:proofErr w:type="spellEnd"/>
      <w:r w:rsidRPr="008A0745">
        <w:rPr>
          <w:rFonts w:ascii="Times New Roman" w:hAnsi="Times New Roman" w:cs="Times New Roman"/>
        </w:rPr>
        <w:t xml:space="preserve"> for assisting with GenBank sequence submission. We thank Greg Thorn and two anonymous reviewers for their comments and suggestions on earlier versions of the manuscript. </w:t>
      </w:r>
    </w:p>
    <w:p w14:paraId="4D7E8E2E" w14:textId="108A7574" w:rsidR="004C2071" w:rsidRPr="008A0745" w:rsidRDefault="008A0745" w:rsidP="00904969">
      <w:pPr>
        <w:rPr>
          <w:rFonts w:ascii="Times New Roman" w:hAnsi="Times New Roman" w:cs="Times New Roman"/>
        </w:rPr>
      </w:pPr>
      <w:r w:rsidRPr="008A0745">
        <w:rPr>
          <w:rFonts w:ascii="Times New Roman" w:hAnsi="Times New Roman" w:cs="Times New Roman"/>
        </w:rPr>
        <w:tab/>
        <w:t xml:space="preserve">This research was supported by the TENN Herbarium </w:t>
      </w:r>
      <w:proofErr w:type="spellStart"/>
      <w:r w:rsidRPr="008A0745">
        <w:rPr>
          <w:rFonts w:ascii="Times New Roman" w:hAnsi="Times New Roman" w:cs="Times New Roman"/>
        </w:rPr>
        <w:t>Hesler</w:t>
      </w:r>
      <w:proofErr w:type="spellEnd"/>
      <w:r w:rsidRPr="008A0745">
        <w:rPr>
          <w:rFonts w:ascii="Times New Roman" w:hAnsi="Times New Roman" w:cs="Times New Roman"/>
        </w:rPr>
        <w:t xml:space="preserve"> Fund Research Award and Breedlove, Dennis Fund Award to R.A.S., as well as a National Science Foundation Graduate Research Fellowship under grant no. 1452154 to R.A.S. and National Science Foundation DEB 2030779 to P.B.M. </w:t>
      </w:r>
    </w:p>
    <w:p w14:paraId="0B2169FC" w14:textId="77777777" w:rsidR="004C2071" w:rsidRPr="00DF7C87" w:rsidRDefault="00F710F9" w:rsidP="00D677AA">
      <w:pPr>
        <w:pStyle w:val="Heading2"/>
        <w:rPr>
          <w:rFonts w:ascii="Times New Roman" w:hAnsi="Times New Roman" w:cs="Times New Roman"/>
        </w:rPr>
      </w:pPr>
      <w:r w:rsidRPr="00DF7C87">
        <w:rPr>
          <w:rFonts w:ascii="Times New Roman" w:hAnsi="Times New Roman" w:cs="Times New Roman"/>
          <w:sz w:val="24"/>
          <w:szCs w:val="24"/>
        </w:rPr>
        <w:br w:type="page"/>
      </w:r>
      <w:bookmarkStart w:id="44" w:name="_Toc289175842"/>
      <w:bookmarkStart w:id="45" w:name="_Toc141086794"/>
      <w:r w:rsidR="004C2071" w:rsidRPr="00DF7C87">
        <w:rPr>
          <w:rFonts w:ascii="Times New Roman" w:hAnsi="Times New Roman" w:cs="Times New Roman"/>
        </w:rPr>
        <w:lastRenderedPageBreak/>
        <w:t>R</w:t>
      </w:r>
      <w:bookmarkEnd w:id="44"/>
      <w:r w:rsidR="00060A6A">
        <w:rPr>
          <w:rFonts w:ascii="Times New Roman" w:hAnsi="Times New Roman" w:cs="Times New Roman"/>
        </w:rPr>
        <w:t>EFERENCES</w:t>
      </w:r>
      <w:bookmarkEnd w:id="45"/>
    </w:p>
    <w:p w14:paraId="1BEB91E9" w14:textId="77777777" w:rsidR="00D677AA" w:rsidRPr="00DF7C87" w:rsidRDefault="00D677AA" w:rsidP="00D677AA">
      <w:pPr>
        <w:rPr>
          <w:rFonts w:ascii="Times New Roman" w:hAnsi="Times New Roman" w:cs="Times New Roman"/>
        </w:rPr>
      </w:pPr>
    </w:p>
    <w:p w14:paraId="3C8A999E" w14:textId="33336848" w:rsidR="0066468D" w:rsidRDefault="0066468D" w:rsidP="0066468D">
      <w:pPr>
        <w:rPr>
          <w:rFonts w:ascii="Times New Roman" w:hAnsi="Times New Roman" w:cs="Times New Roman"/>
        </w:rPr>
      </w:pPr>
      <w:proofErr w:type="spellStart"/>
      <w:r w:rsidRPr="0066468D">
        <w:rPr>
          <w:rFonts w:ascii="Times New Roman" w:hAnsi="Times New Roman" w:cs="Times New Roman"/>
        </w:rPr>
        <w:t>Aime</w:t>
      </w:r>
      <w:proofErr w:type="spellEnd"/>
      <w:r w:rsidRPr="0066468D">
        <w:rPr>
          <w:rFonts w:ascii="Times New Roman" w:hAnsi="Times New Roman" w:cs="Times New Roman"/>
        </w:rPr>
        <w:t xml:space="preserve"> MC, McTaggart AR. 2021. A higher-rank classification for rust fungi, with notes on genera. Fungal Systematics and Evolution. 7(1):21–47. </w:t>
      </w:r>
    </w:p>
    <w:p w14:paraId="563467E0" w14:textId="77777777" w:rsidR="0066468D" w:rsidRPr="0066468D" w:rsidRDefault="0066468D" w:rsidP="0066468D">
      <w:pPr>
        <w:rPr>
          <w:rFonts w:ascii="Times New Roman" w:hAnsi="Times New Roman" w:cs="Times New Roman"/>
        </w:rPr>
      </w:pPr>
    </w:p>
    <w:p w14:paraId="2C341CFD" w14:textId="3381CE6C" w:rsidR="0066468D" w:rsidRDefault="0066468D" w:rsidP="0066468D">
      <w:pPr>
        <w:rPr>
          <w:rFonts w:ascii="Times New Roman" w:hAnsi="Times New Roman" w:cs="Times New Roman"/>
        </w:rPr>
      </w:pPr>
      <w:r w:rsidRPr="0066468D">
        <w:rPr>
          <w:rFonts w:ascii="Times New Roman" w:hAnsi="Times New Roman" w:cs="Times New Roman"/>
        </w:rPr>
        <w:t xml:space="preserve">Arora D, Dunham SM. 2008. A new, commercially valuable chanterelle species,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californicus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associated with live oak in California, USA. Econ Bot. 62 (3):376–391. </w:t>
      </w:r>
    </w:p>
    <w:p w14:paraId="15D8DB1B" w14:textId="77777777" w:rsidR="0066468D" w:rsidRPr="0066468D" w:rsidRDefault="0066468D" w:rsidP="0066468D">
      <w:pPr>
        <w:rPr>
          <w:rFonts w:ascii="Times New Roman" w:hAnsi="Times New Roman" w:cs="Times New Roman"/>
        </w:rPr>
      </w:pPr>
    </w:p>
    <w:p w14:paraId="6648E089" w14:textId="3B5A546E" w:rsidR="0066468D" w:rsidRDefault="0066468D" w:rsidP="0066468D">
      <w:pPr>
        <w:rPr>
          <w:rFonts w:ascii="Times New Roman" w:hAnsi="Times New Roman" w:cs="Times New Roman"/>
        </w:rPr>
      </w:pPr>
      <w:r w:rsidRPr="0066468D">
        <w:rPr>
          <w:rFonts w:ascii="Times New Roman" w:hAnsi="Times New Roman" w:cs="Times New Roman"/>
        </w:rPr>
        <w:t xml:space="preserve">Brassard GR. 1984. The </w:t>
      </w:r>
      <w:proofErr w:type="spellStart"/>
      <w:r w:rsidRPr="0066468D">
        <w:rPr>
          <w:rFonts w:ascii="Times New Roman" w:hAnsi="Times New Roman" w:cs="Times New Roman"/>
        </w:rPr>
        <w:t>Bryogeographical</w:t>
      </w:r>
      <w:proofErr w:type="spellEnd"/>
      <w:r w:rsidRPr="0066468D">
        <w:rPr>
          <w:rFonts w:ascii="Times New Roman" w:hAnsi="Times New Roman" w:cs="Times New Roman"/>
        </w:rPr>
        <w:t xml:space="preserve"> isolation of the Island of Newfoundland, Canada. Bryologist. 87(1):56–65. </w:t>
      </w:r>
    </w:p>
    <w:p w14:paraId="1365CD97" w14:textId="77777777" w:rsidR="0066468D" w:rsidRPr="0066468D" w:rsidRDefault="0066468D" w:rsidP="0066468D">
      <w:pPr>
        <w:rPr>
          <w:rFonts w:ascii="Times New Roman" w:hAnsi="Times New Roman" w:cs="Times New Roman"/>
        </w:rPr>
      </w:pPr>
    </w:p>
    <w:p w14:paraId="14DAE4AE" w14:textId="438CD43A"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w:t>
      </w:r>
      <w:proofErr w:type="spellStart"/>
      <w:r w:rsidRPr="0066468D">
        <w:rPr>
          <w:rFonts w:ascii="Times New Roman" w:hAnsi="Times New Roman" w:cs="Times New Roman"/>
        </w:rPr>
        <w:t>Cruaud</w:t>
      </w:r>
      <w:proofErr w:type="spellEnd"/>
      <w:r w:rsidRPr="0066468D">
        <w:rPr>
          <w:rFonts w:ascii="Times New Roman" w:hAnsi="Times New Roman" w:cs="Times New Roman"/>
        </w:rPr>
        <w:t xml:space="preserve"> C, </w:t>
      </w:r>
      <w:proofErr w:type="spellStart"/>
      <w:r w:rsidRPr="0066468D">
        <w:rPr>
          <w:rFonts w:ascii="Times New Roman" w:hAnsi="Times New Roman" w:cs="Times New Roman"/>
        </w:rPr>
        <w:t>Couloux</w:t>
      </w:r>
      <w:proofErr w:type="spellEnd"/>
      <w:r w:rsidRPr="0066468D">
        <w:rPr>
          <w:rFonts w:ascii="Times New Roman" w:hAnsi="Times New Roman" w:cs="Times New Roman"/>
        </w:rPr>
        <w:t xml:space="preserve"> A, Hofstetter V. 2011. Cantharellus </w:t>
      </w:r>
      <w:proofErr w:type="spellStart"/>
      <w:r w:rsidRPr="0066468D">
        <w:rPr>
          <w:rFonts w:ascii="Times New Roman" w:hAnsi="Times New Roman" w:cs="Times New Roman"/>
        </w:rPr>
        <w:t>texensis</w:t>
      </w:r>
      <w:proofErr w:type="spellEnd"/>
      <w:r w:rsidRPr="0066468D">
        <w:rPr>
          <w:rFonts w:ascii="Times New Roman" w:hAnsi="Times New Roman" w:cs="Times New Roman"/>
        </w:rPr>
        <w:t xml:space="preserve"> 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from Texas, a southern lookalike of </w:t>
      </w:r>
      <w:r w:rsidRPr="0066468D">
        <w:rPr>
          <w:rFonts w:ascii="Times New Roman" w:hAnsi="Times New Roman" w:cs="Times New Roman"/>
          <w:i/>
          <w:iCs/>
        </w:rPr>
        <w:t xml:space="preserve">C. </w:t>
      </w:r>
      <w:proofErr w:type="spellStart"/>
      <w:r w:rsidRPr="0066468D">
        <w:rPr>
          <w:rFonts w:ascii="Times New Roman" w:hAnsi="Times New Roman" w:cs="Times New Roman"/>
          <w:i/>
          <w:iCs/>
        </w:rPr>
        <w:t>cinnabarinus</w:t>
      </w:r>
      <w:proofErr w:type="spellEnd"/>
      <w:r w:rsidRPr="0066468D">
        <w:rPr>
          <w:rFonts w:ascii="Times New Roman" w:hAnsi="Times New Roman" w:cs="Times New Roman"/>
        </w:rPr>
        <w:t xml:space="preserve"> revealed by tef-1 sequence data.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103(5):1037–1046. </w:t>
      </w:r>
    </w:p>
    <w:p w14:paraId="0CB67BA8" w14:textId="77777777" w:rsidR="0066468D" w:rsidRPr="0066468D" w:rsidRDefault="0066468D" w:rsidP="0066468D">
      <w:pPr>
        <w:rPr>
          <w:rFonts w:ascii="Times New Roman" w:hAnsi="Times New Roman" w:cs="Times New Roman"/>
        </w:rPr>
      </w:pPr>
    </w:p>
    <w:p w14:paraId="0B3819A7" w14:textId="4FB2938D"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Hofstetter V. 2011. The contribution of tef-1 sequences to species delimitation in the </w:t>
      </w:r>
      <w:r w:rsidRPr="0066468D">
        <w:rPr>
          <w:rFonts w:ascii="Times New Roman" w:hAnsi="Times New Roman" w:cs="Times New Roman"/>
          <w:i/>
          <w:iCs/>
        </w:rPr>
        <w:t xml:space="preserve">Cantharellus cibarius </w:t>
      </w:r>
      <w:r w:rsidRPr="0066468D">
        <w:rPr>
          <w:rFonts w:ascii="Times New Roman" w:hAnsi="Times New Roman" w:cs="Times New Roman"/>
        </w:rPr>
        <w:t xml:space="preserve">complex in the southeastern USA. Fungal Divers. 49(1):35–46. </w:t>
      </w:r>
    </w:p>
    <w:p w14:paraId="10D378EB" w14:textId="77777777" w:rsidR="0066468D" w:rsidRPr="0066468D" w:rsidRDefault="0066468D" w:rsidP="0066468D">
      <w:pPr>
        <w:rPr>
          <w:rFonts w:ascii="Times New Roman" w:hAnsi="Times New Roman" w:cs="Times New Roman"/>
        </w:rPr>
      </w:pPr>
    </w:p>
    <w:p w14:paraId="023CE387" w14:textId="1BD28A0B"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Hofstetter V, </w:t>
      </w:r>
      <w:proofErr w:type="spellStart"/>
      <w:r w:rsidRPr="0066468D">
        <w:rPr>
          <w:rFonts w:ascii="Times New Roman" w:hAnsi="Times New Roman" w:cs="Times New Roman"/>
        </w:rPr>
        <w:t>Olariaga</w:t>
      </w:r>
      <w:proofErr w:type="spellEnd"/>
      <w:r w:rsidRPr="0066468D">
        <w:rPr>
          <w:rFonts w:ascii="Times New Roman" w:hAnsi="Times New Roman" w:cs="Times New Roman"/>
        </w:rPr>
        <w:t xml:space="preserve"> I. 2016b. Setting the record straight on North American </w:t>
      </w:r>
      <w:r w:rsidRPr="0066468D">
        <w:rPr>
          <w:rFonts w:ascii="Times New Roman" w:hAnsi="Times New Roman" w:cs="Times New Roman"/>
          <w:i/>
          <w:iCs/>
        </w:rPr>
        <w:t>Cantharellus</w:t>
      </w:r>
      <w:r w:rsidRPr="0066468D">
        <w:rPr>
          <w:rFonts w:ascii="Times New Roman" w:hAnsi="Times New Roman" w:cs="Times New Roman"/>
        </w:rPr>
        <w:t xml:space="preserve">. Cryptogam Mycol. 37(3):405–417. </w:t>
      </w:r>
    </w:p>
    <w:p w14:paraId="77068416" w14:textId="77777777" w:rsidR="0066468D" w:rsidRPr="0066468D" w:rsidRDefault="0066468D" w:rsidP="0066468D">
      <w:pPr>
        <w:rPr>
          <w:rFonts w:ascii="Times New Roman" w:hAnsi="Times New Roman" w:cs="Times New Roman"/>
        </w:rPr>
      </w:pPr>
    </w:p>
    <w:p w14:paraId="74F16CEF" w14:textId="500633C1"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w:t>
      </w:r>
      <w:proofErr w:type="spellStart"/>
      <w:r w:rsidRPr="0066468D">
        <w:rPr>
          <w:rFonts w:ascii="Times New Roman" w:hAnsi="Times New Roman" w:cs="Times New Roman"/>
        </w:rPr>
        <w:t>Kauff</w:t>
      </w:r>
      <w:proofErr w:type="spellEnd"/>
      <w:r w:rsidRPr="0066468D">
        <w:rPr>
          <w:rFonts w:ascii="Times New Roman" w:hAnsi="Times New Roman" w:cs="Times New Roman"/>
        </w:rPr>
        <w:t xml:space="preserve"> F, </w:t>
      </w:r>
      <w:proofErr w:type="spellStart"/>
      <w:r w:rsidRPr="0066468D">
        <w:rPr>
          <w:rFonts w:ascii="Times New Roman" w:hAnsi="Times New Roman" w:cs="Times New Roman"/>
        </w:rPr>
        <w:t>Eyssartier</w:t>
      </w:r>
      <w:proofErr w:type="spellEnd"/>
      <w:r w:rsidRPr="0066468D">
        <w:rPr>
          <w:rFonts w:ascii="Times New Roman" w:hAnsi="Times New Roman" w:cs="Times New Roman"/>
        </w:rPr>
        <w:t xml:space="preserve"> G, </w:t>
      </w:r>
      <w:proofErr w:type="spellStart"/>
      <w:r w:rsidRPr="0066468D">
        <w:rPr>
          <w:rFonts w:ascii="Times New Roman" w:hAnsi="Times New Roman" w:cs="Times New Roman"/>
        </w:rPr>
        <w:t>Couloux</w:t>
      </w:r>
      <w:proofErr w:type="spellEnd"/>
      <w:r w:rsidRPr="0066468D">
        <w:rPr>
          <w:rFonts w:ascii="Times New Roman" w:hAnsi="Times New Roman" w:cs="Times New Roman"/>
        </w:rPr>
        <w:t xml:space="preserve"> A, Hofstetter V. 2013. A </w:t>
      </w:r>
      <w:proofErr w:type="spellStart"/>
      <w:r w:rsidRPr="0066468D">
        <w:rPr>
          <w:rFonts w:ascii="Times New Roman" w:hAnsi="Times New Roman" w:cs="Times New Roman"/>
        </w:rPr>
        <w:t>multilocus</w:t>
      </w:r>
      <w:proofErr w:type="spellEnd"/>
      <w:r w:rsidRPr="0066468D">
        <w:rPr>
          <w:rFonts w:ascii="Times New Roman" w:hAnsi="Times New Roman" w:cs="Times New Roman"/>
        </w:rPr>
        <w:t xml:space="preserve"> phylogeny for worldwide </w:t>
      </w:r>
      <w:r w:rsidRPr="0066468D">
        <w:rPr>
          <w:rFonts w:ascii="Times New Roman" w:hAnsi="Times New Roman" w:cs="Times New Roman"/>
          <w:i/>
          <w:iCs/>
        </w:rPr>
        <w:t xml:space="preserve">Cantharellus </w:t>
      </w:r>
      <w:r w:rsidRPr="0066468D">
        <w:rPr>
          <w:rFonts w:ascii="Times New Roman" w:hAnsi="Times New Roman" w:cs="Times New Roman"/>
        </w:rPr>
        <w:t xml:space="preserve">(Cantharellales, </w:t>
      </w:r>
      <w:proofErr w:type="spellStart"/>
      <w:r w:rsidRPr="0066468D">
        <w:rPr>
          <w:rFonts w:ascii="Times New Roman" w:hAnsi="Times New Roman" w:cs="Times New Roman"/>
        </w:rPr>
        <w:t>Agaricomycetidae</w:t>
      </w:r>
      <w:proofErr w:type="spellEnd"/>
      <w:r w:rsidRPr="0066468D">
        <w:rPr>
          <w:rFonts w:ascii="Times New Roman" w:hAnsi="Times New Roman" w:cs="Times New Roman"/>
        </w:rPr>
        <w:t xml:space="preserve">). Fungal Divers. 64 (1):101–121. </w:t>
      </w:r>
    </w:p>
    <w:p w14:paraId="18FC6562" w14:textId="77777777" w:rsidR="0066468D" w:rsidRPr="0066468D" w:rsidRDefault="0066468D" w:rsidP="0066468D">
      <w:pPr>
        <w:rPr>
          <w:rFonts w:ascii="Times New Roman" w:hAnsi="Times New Roman" w:cs="Times New Roman"/>
        </w:rPr>
      </w:pPr>
    </w:p>
    <w:p w14:paraId="6CED042F" w14:textId="25CA1427"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Lewis DP, </w:t>
      </w:r>
      <w:proofErr w:type="spellStart"/>
      <w:r w:rsidRPr="0066468D">
        <w:rPr>
          <w:rFonts w:ascii="Times New Roman" w:hAnsi="Times New Roman" w:cs="Times New Roman"/>
        </w:rPr>
        <w:t>Eyssartier</w:t>
      </w:r>
      <w:proofErr w:type="spellEnd"/>
      <w:r w:rsidRPr="0066468D">
        <w:rPr>
          <w:rFonts w:ascii="Times New Roman" w:hAnsi="Times New Roman" w:cs="Times New Roman"/>
        </w:rPr>
        <w:t xml:space="preserve"> G, Hofstetter V. 2010.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quercophilus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and its comparison to other small, </w:t>
      </w:r>
      <w:proofErr w:type="gramStart"/>
      <w:r w:rsidRPr="0066468D">
        <w:rPr>
          <w:rFonts w:ascii="Times New Roman" w:hAnsi="Times New Roman" w:cs="Times New Roman"/>
        </w:rPr>
        <w:t>yellow</w:t>
      </w:r>
      <w:proofErr w:type="gramEnd"/>
      <w:r w:rsidRPr="0066468D">
        <w:rPr>
          <w:rFonts w:ascii="Times New Roman" w:hAnsi="Times New Roman" w:cs="Times New Roman"/>
        </w:rPr>
        <w:t xml:space="preserve"> or brown American chanterelles. Cryptogam Mycol. 31:17–33. </w:t>
      </w:r>
    </w:p>
    <w:p w14:paraId="5473F4CF" w14:textId="77777777" w:rsidR="0066468D" w:rsidRPr="0066468D" w:rsidRDefault="0066468D" w:rsidP="0066468D">
      <w:pPr>
        <w:rPr>
          <w:rFonts w:ascii="Times New Roman" w:hAnsi="Times New Roman" w:cs="Times New Roman"/>
        </w:rPr>
      </w:pPr>
    </w:p>
    <w:p w14:paraId="1CE70B96" w14:textId="77777777" w:rsidR="0066468D" w:rsidRP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Moreau PA, </w:t>
      </w:r>
      <w:proofErr w:type="spellStart"/>
      <w:r w:rsidRPr="0066468D">
        <w:rPr>
          <w:rFonts w:ascii="Times New Roman" w:hAnsi="Times New Roman" w:cs="Times New Roman"/>
        </w:rPr>
        <w:t>Courtecuisse</w:t>
      </w:r>
      <w:proofErr w:type="spellEnd"/>
      <w:r w:rsidRPr="0066468D">
        <w:rPr>
          <w:rFonts w:ascii="Times New Roman" w:hAnsi="Times New Roman" w:cs="Times New Roman"/>
        </w:rPr>
        <w:t xml:space="preserve"> R, Kong A, Roy M, Hofstetter V. 2016d.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coccolobae</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and </w:t>
      </w:r>
      <w:r w:rsidRPr="0051333A">
        <w:rPr>
          <w:rFonts w:ascii="Times New Roman" w:hAnsi="Times New Roman" w:cs="Times New Roman"/>
          <w:i/>
          <w:iCs/>
        </w:rPr>
        <w:t xml:space="preserve">Cantharellus </w:t>
      </w:r>
      <w:proofErr w:type="spellStart"/>
      <w:r w:rsidRPr="0051333A">
        <w:rPr>
          <w:rFonts w:ascii="Times New Roman" w:hAnsi="Times New Roman" w:cs="Times New Roman"/>
          <w:i/>
          <w:iCs/>
        </w:rPr>
        <w:t>garnieri</w:t>
      </w:r>
      <w:proofErr w:type="spellEnd"/>
      <w:r w:rsidRPr="0066468D">
        <w:rPr>
          <w:rFonts w:ascii="Times New Roman" w:hAnsi="Times New Roman" w:cs="Times New Roman"/>
        </w:rPr>
        <w:t xml:space="preserve">, two tropical members of </w:t>
      </w:r>
    </w:p>
    <w:p w14:paraId="496BE676" w14:textId="7F837E77" w:rsidR="0066468D" w:rsidRDefault="0066468D" w:rsidP="0066468D">
      <w:pPr>
        <w:rPr>
          <w:rFonts w:ascii="Times New Roman" w:hAnsi="Times New Roman" w:cs="Times New Roman"/>
        </w:rPr>
      </w:pPr>
      <w:r w:rsidRPr="0051333A">
        <w:rPr>
          <w:rFonts w:ascii="Times New Roman" w:hAnsi="Times New Roman" w:cs="Times New Roman"/>
          <w:i/>
          <w:iCs/>
        </w:rPr>
        <w:t>Cantharellus</w:t>
      </w:r>
      <w:r w:rsidRPr="0066468D">
        <w:rPr>
          <w:rFonts w:ascii="Times New Roman" w:hAnsi="Times New Roman" w:cs="Times New Roman"/>
        </w:rPr>
        <w:t xml:space="preserve"> </w:t>
      </w:r>
      <w:proofErr w:type="spellStart"/>
      <w:r w:rsidRPr="0066468D">
        <w:rPr>
          <w:rFonts w:ascii="Times New Roman" w:hAnsi="Times New Roman" w:cs="Times New Roman"/>
        </w:rPr>
        <w:t>subg</w:t>
      </w:r>
      <w:proofErr w:type="spellEnd"/>
      <w:r w:rsidRPr="0066468D">
        <w:rPr>
          <w:rFonts w:ascii="Times New Roman" w:hAnsi="Times New Roman" w:cs="Times New Roman"/>
        </w:rPr>
        <w:t xml:space="preserve">. </w:t>
      </w:r>
      <w:proofErr w:type="spellStart"/>
      <w:r w:rsidRPr="0051333A">
        <w:rPr>
          <w:rFonts w:ascii="Times New Roman" w:hAnsi="Times New Roman" w:cs="Times New Roman"/>
          <w:i/>
          <w:iCs/>
        </w:rPr>
        <w:t>Cinnabarinus</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Cryptogamie</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Mycologie</w:t>
      </w:r>
      <w:proofErr w:type="spellEnd"/>
      <w:r w:rsidRPr="0066468D">
        <w:rPr>
          <w:rFonts w:ascii="Times New Roman" w:hAnsi="Times New Roman" w:cs="Times New Roman"/>
        </w:rPr>
        <w:t xml:space="preserve">. 37(3):391–403. </w:t>
      </w:r>
    </w:p>
    <w:p w14:paraId="72979031" w14:textId="77777777" w:rsidR="0066468D" w:rsidRPr="0066468D" w:rsidRDefault="0066468D" w:rsidP="0066468D">
      <w:pPr>
        <w:rPr>
          <w:rFonts w:ascii="Times New Roman" w:hAnsi="Times New Roman" w:cs="Times New Roman"/>
        </w:rPr>
      </w:pPr>
    </w:p>
    <w:p w14:paraId="77C9FFE3" w14:textId="3B839678"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w:t>
      </w:r>
      <w:proofErr w:type="spellStart"/>
      <w:r w:rsidRPr="0066468D">
        <w:rPr>
          <w:rFonts w:ascii="Times New Roman" w:hAnsi="Times New Roman" w:cs="Times New Roman"/>
        </w:rPr>
        <w:t>Olariaga</w:t>
      </w:r>
      <w:proofErr w:type="spellEnd"/>
      <w:r w:rsidRPr="0066468D">
        <w:rPr>
          <w:rFonts w:ascii="Times New Roman" w:hAnsi="Times New Roman" w:cs="Times New Roman"/>
        </w:rPr>
        <w:t xml:space="preserve"> I, Justice J, Lewis D, </w:t>
      </w:r>
      <w:proofErr w:type="spellStart"/>
      <w:r w:rsidRPr="0066468D">
        <w:rPr>
          <w:rFonts w:ascii="Times New Roman" w:hAnsi="Times New Roman" w:cs="Times New Roman"/>
        </w:rPr>
        <w:t>Roody</w:t>
      </w:r>
      <w:proofErr w:type="spellEnd"/>
      <w:r w:rsidRPr="0066468D">
        <w:rPr>
          <w:rFonts w:ascii="Times New Roman" w:hAnsi="Times New Roman" w:cs="Times New Roman"/>
        </w:rPr>
        <w:t xml:space="preserve"> W, Hofstetter V. 2016a. The dilemma of species recognition in the field when sequence data are not in phase with phenotypic variability. Cryptogam Mycol. 37(3):367–389. </w:t>
      </w:r>
    </w:p>
    <w:p w14:paraId="42305E5F" w14:textId="77777777" w:rsidR="0066468D" w:rsidRPr="0066468D" w:rsidRDefault="0066468D" w:rsidP="0066468D">
      <w:pPr>
        <w:rPr>
          <w:rFonts w:ascii="Times New Roman" w:hAnsi="Times New Roman" w:cs="Times New Roman"/>
        </w:rPr>
      </w:pPr>
    </w:p>
    <w:p w14:paraId="1B6A9071" w14:textId="54A1481D" w:rsidR="0066468D" w:rsidRDefault="0066468D" w:rsidP="0066468D">
      <w:pPr>
        <w:rPr>
          <w:rFonts w:ascii="Times New Roman" w:hAnsi="Times New Roman" w:cs="Times New Roman"/>
        </w:rPr>
      </w:pP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w:t>
      </w:r>
      <w:proofErr w:type="spellStart"/>
      <w:r w:rsidRPr="0066468D">
        <w:rPr>
          <w:rFonts w:ascii="Times New Roman" w:hAnsi="Times New Roman" w:cs="Times New Roman"/>
        </w:rPr>
        <w:t>Olariaga</w:t>
      </w:r>
      <w:proofErr w:type="spellEnd"/>
      <w:r w:rsidRPr="0066468D">
        <w:rPr>
          <w:rFonts w:ascii="Times New Roman" w:hAnsi="Times New Roman" w:cs="Times New Roman"/>
        </w:rPr>
        <w:t xml:space="preserve"> I, Looney B, Justice J, Hofstetter V. 2016c. Wisconsin Chanterelles revisited and first indications for very wide distributions of </w:t>
      </w:r>
      <w:r w:rsidRPr="0066468D">
        <w:rPr>
          <w:rFonts w:ascii="Times New Roman" w:hAnsi="Times New Roman" w:cs="Times New Roman"/>
          <w:i/>
          <w:iCs/>
        </w:rPr>
        <w:t xml:space="preserve">Cantharellus </w:t>
      </w:r>
      <w:r w:rsidRPr="0066468D">
        <w:rPr>
          <w:rFonts w:ascii="Times New Roman" w:hAnsi="Times New Roman" w:cs="Times New Roman"/>
        </w:rPr>
        <w:t xml:space="preserve">species in the United States East of the Rocky Mountains. Cryptogam Mycol. 37(3):345–366. </w:t>
      </w:r>
    </w:p>
    <w:p w14:paraId="4A586610" w14:textId="77777777" w:rsidR="0066468D" w:rsidRPr="0066468D" w:rsidRDefault="0066468D" w:rsidP="0066468D">
      <w:pPr>
        <w:rPr>
          <w:rFonts w:ascii="Times New Roman" w:hAnsi="Times New Roman" w:cs="Times New Roman"/>
        </w:rPr>
      </w:pPr>
    </w:p>
    <w:p w14:paraId="623404F5" w14:textId="3C50525F" w:rsidR="0066468D" w:rsidRDefault="0066468D" w:rsidP="0066468D">
      <w:pPr>
        <w:rPr>
          <w:rFonts w:ascii="Times New Roman" w:hAnsi="Times New Roman" w:cs="Times New Roman"/>
        </w:rPr>
      </w:pPr>
      <w:r w:rsidRPr="0066468D">
        <w:rPr>
          <w:rFonts w:ascii="Times New Roman" w:hAnsi="Times New Roman" w:cs="Times New Roman"/>
        </w:rPr>
        <w:lastRenderedPageBreak/>
        <w:t xml:space="preserve">Cripps CL, Eberhardt U, </w:t>
      </w:r>
      <w:proofErr w:type="spellStart"/>
      <w:r w:rsidRPr="0066468D">
        <w:rPr>
          <w:rFonts w:ascii="Times New Roman" w:hAnsi="Times New Roman" w:cs="Times New Roman"/>
        </w:rPr>
        <w:t>Schütz</w:t>
      </w:r>
      <w:proofErr w:type="spellEnd"/>
      <w:r w:rsidRPr="0066468D">
        <w:rPr>
          <w:rFonts w:ascii="Times New Roman" w:hAnsi="Times New Roman" w:cs="Times New Roman"/>
        </w:rPr>
        <w:t xml:space="preserve"> N, Beker HJ, Evenson VS, </w:t>
      </w:r>
      <w:proofErr w:type="spellStart"/>
      <w:r w:rsidRPr="0066468D">
        <w:rPr>
          <w:rFonts w:ascii="Times New Roman" w:hAnsi="Times New Roman" w:cs="Times New Roman"/>
        </w:rPr>
        <w:t>Horak</w:t>
      </w:r>
      <w:proofErr w:type="spellEnd"/>
      <w:r w:rsidRPr="0066468D">
        <w:rPr>
          <w:rFonts w:ascii="Times New Roman" w:hAnsi="Times New Roman" w:cs="Times New Roman"/>
        </w:rPr>
        <w:t xml:space="preserve"> E. 2019. The genus </w:t>
      </w:r>
      <w:proofErr w:type="spellStart"/>
      <w:r w:rsidRPr="0066468D">
        <w:rPr>
          <w:rFonts w:ascii="Times New Roman" w:hAnsi="Times New Roman" w:cs="Times New Roman"/>
          <w:i/>
          <w:iCs/>
        </w:rPr>
        <w:t>Hebeloma</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in the rocky mountain alpine zone. </w:t>
      </w:r>
      <w:proofErr w:type="spellStart"/>
      <w:r w:rsidRPr="0066468D">
        <w:rPr>
          <w:rFonts w:ascii="Times New Roman" w:hAnsi="Times New Roman" w:cs="Times New Roman"/>
        </w:rPr>
        <w:t>MycoKeys</w:t>
      </w:r>
      <w:proofErr w:type="spellEnd"/>
      <w:r w:rsidRPr="0066468D">
        <w:rPr>
          <w:rFonts w:ascii="Times New Roman" w:hAnsi="Times New Roman" w:cs="Times New Roman"/>
        </w:rPr>
        <w:t xml:space="preserve">. 46:1–54. </w:t>
      </w:r>
    </w:p>
    <w:p w14:paraId="7074E931" w14:textId="77777777" w:rsidR="0066468D" w:rsidRPr="0066468D" w:rsidRDefault="0066468D" w:rsidP="0066468D">
      <w:pPr>
        <w:rPr>
          <w:rFonts w:ascii="Times New Roman" w:hAnsi="Times New Roman" w:cs="Times New Roman"/>
        </w:rPr>
      </w:pPr>
    </w:p>
    <w:p w14:paraId="00AF16E8" w14:textId="5022DF1B" w:rsidR="0066468D" w:rsidRDefault="0066468D" w:rsidP="0066468D">
      <w:pPr>
        <w:rPr>
          <w:rFonts w:ascii="Times New Roman" w:hAnsi="Times New Roman" w:cs="Times New Roman"/>
        </w:rPr>
      </w:pPr>
      <w:proofErr w:type="spellStart"/>
      <w:r w:rsidRPr="0066468D">
        <w:rPr>
          <w:rFonts w:ascii="Times New Roman" w:hAnsi="Times New Roman" w:cs="Times New Roman"/>
        </w:rPr>
        <w:t>Cubeta</w:t>
      </w:r>
      <w:proofErr w:type="spellEnd"/>
      <w:r w:rsidRPr="0066468D">
        <w:rPr>
          <w:rFonts w:ascii="Times New Roman" w:hAnsi="Times New Roman" w:cs="Times New Roman"/>
        </w:rPr>
        <w:t xml:space="preserve"> MA, </w:t>
      </w:r>
      <w:proofErr w:type="spellStart"/>
      <w:r w:rsidRPr="0066468D">
        <w:rPr>
          <w:rFonts w:ascii="Times New Roman" w:hAnsi="Times New Roman" w:cs="Times New Roman"/>
        </w:rPr>
        <w:t>Echandi</w:t>
      </w:r>
      <w:proofErr w:type="spellEnd"/>
      <w:r w:rsidRPr="0066468D">
        <w:rPr>
          <w:rFonts w:ascii="Times New Roman" w:hAnsi="Times New Roman" w:cs="Times New Roman"/>
        </w:rPr>
        <w:t xml:space="preserve"> E, Abernathy T, </w:t>
      </w:r>
      <w:proofErr w:type="spellStart"/>
      <w:r w:rsidRPr="0066468D">
        <w:rPr>
          <w:rFonts w:ascii="Times New Roman" w:hAnsi="Times New Roman" w:cs="Times New Roman"/>
        </w:rPr>
        <w:t>Vilgalys</w:t>
      </w:r>
      <w:proofErr w:type="spellEnd"/>
      <w:r w:rsidRPr="0066468D">
        <w:rPr>
          <w:rFonts w:ascii="Times New Roman" w:hAnsi="Times New Roman" w:cs="Times New Roman"/>
        </w:rPr>
        <w:t xml:space="preserve"> R. 1991. Characterization of Anastomosis groups of Binucleate </w:t>
      </w:r>
      <w:r w:rsidRPr="0066468D">
        <w:rPr>
          <w:rFonts w:ascii="Times New Roman" w:hAnsi="Times New Roman" w:cs="Times New Roman"/>
          <w:i/>
          <w:iCs/>
        </w:rPr>
        <w:t xml:space="preserve">Rhizoctonia </w:t>
      </w:r>
      <w:r w:rsidRPr="0066468D">
        <w:rPr>
          <w:rFonts w:ascii="Times New Roman" w:hAnsi="Times New Roman" w:cs="Times New Roman"/>
        </w:rPr>
        <w:t xml:space="preserve">species using restriction analysis of an amplified ribosomal RNA Gene. Phytopathology. 81(11):1395–1400. </w:t>
      </w:r>
    </w:p>
    <w:p w14:paraId="64D5F4A2" w14:textId="77777777" w:rsidR="0066468D" w:rsidRPr="0066468D" w:rsidRDefault="0066468D" w:rsidP="0066468D">
      <w:pPr>
        <w:rPr>
          <w:rFonts w:ascii="Times New Roman" w:hAnsi="Times New Roman" w:cs="Times New Roman"/>
        </w:rPr>
      </w:pPr>
    </w:p>
    <w:p w14:paraId="580E64F9" w14:textId="7F16E548" w:rsidR="0066468D" w:rsidRDefault="0066468D" w:rsidP="0066468D">
      <w:pPr>
        <w:rPr>
          <w:rFonts w:ascii="Times New Roman" w:hAnsi="Times New Roman" w:cs="Times New Roman"/>
        </w:rPr>
      </w:pPr>
      <w:r w:rsidRPr="0066468D">
        <w:rPr>
          <w:rFonts w:ascii="Times New Roman" w:hAnsi="Times New Roman" w:cs="Times New Roman"/>
        </w:rPr>
        <w:t xml:space="preserve">Dunham SM, O’Dell TE, Molina R. 2003. Analysis of </w:t>
      </w:r>
      <w:proofErr w:type="spellStart"/>
      <w:r w:rsidRPr="0066468D">
        <w:rPr>
          <w:rFonts w:ascii="Times New Roman" w:hAnsi="Times New Roman" w:cs="Times New Roman"/>
        </w:rPr>
        <w:t>nrDNA</w:t>
      </w:r>
      <w:proofErr w:type="spellEnd"/>
      <w:r w:rsidRPr="0066468D">
        <w:rPr>
          <w:rFonts w:ascii="Times New Roman" w:hAnsi="Times New Roman" w:cs="Times New Roman"/>
        </w:rPr>
        <w:t xml:space="preserve"> sequences and microsatellite allele frequencies reveals a cryptic chanterelle species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cascadensis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from the American Pacific Northwest. </w:t>
      </w:r>
      <w:proofErr w:type="spellStart"/>
      <w:r w:rsidRPr="0066468D">
        <w:rPr>
          <w:rFonts w:ascii="Times New Roman" w:hAnsi="Times New Roman" w:cs="Times New Roman"/>
        </w:rPr>
        <w:t>Mycol</w:t>
      </w:r>
      <w:proofErr w:type="spellEnd"/>
      <w:r w:rsidRPr="0066468D">
        <w:rPr>
          <w:rFonts w:ascii="Times New Roman" w:hAnsi="Times New Roman" w:cs="Times New Roman"/>
        </w:rPr>
        <w:t xml:space="preserve"> Res. 107(10):1163–1177. </w:t>
      </w:r>
    </w:p>
    <w:p w14:paraId="2C66F3B8" w14:textId="77777777" w:rsidR="0066468D" w:rsidRPr="0066468D" w:rsidRDefault="0066468D" w:rsidP="0066468D">
      <w:pPr>
        <w:rPr>
          <w:rFonts w:ascii="Times New Roman" w:hAnsi="Times New Roman" w:cs="Times New Roman"/>
        </w:rPr>
      </w:pPr>
    </w:p>
    <w:p w14:paraId="3B44821F" w14:textId="04A0975D" w:rsidR="0066468D" w:rsidRDefault="0066468D" w:rsidP="0066468D">
      <w:pPr>
        <w:rPr>
          <w:rFonts w:ascii="Times New Roman" w:hAnsi="Times New Roman" w:cs="Times New Roman"/>
        </w:rPr>
      </w:pPr>
      <w:proofErr w:type="spellStart"/>
      <w:r w:rsidRPr="0066468D">
        <w:rPr>
          <w:rFonts w:ascii="Times New Roman" w:hAnsi="Times New Roman" w:cs="Times New Roman"/>
        </w:rPr>
        <w:t>Eyssartier</w:t>
      </w:r>
      <w:proofErr w:type="spellEnd"/>
      <w:r w:rsidRPr="0066468D">
        <w:rPr>
          <w:rFonts w:ascii="Times New Roman" w:hAnsi="Times New Roman" w:cs="Times New Roman"/>
        </w:rPr>
        <w:t xml:space="preserve"> G 2001. </w:t>
      </w:r>
      <w:proofErr w:type="spellStart"/>
      <w:r w:rsidRPr="0066468D">
        <w:rPr>
          <w:rFonts w:ascii="Times New Roman" w:hAnsi="Times New Roman" w:cs="Times New Roman"/>
        </w:rPr>
        <w:t>Vers</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une</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monographie</w:t>
      </w:r>
      <w:proofErr w:type="spellEnd"/>
      <w:r w:rsidRPr="0066468D">
        <w:rPr>
          <w:rFonts w:ascii="Times New Roman" w:hAnsi="Times New Roman" w:cs="Times New Roman"/>
        </w:rPr>
        <w:t xml:space="preserve"> du genre </w:t>
      </w:r>
      <w:r w:rsidRPr="0066468D">
        <w:rPr>
          <w:rFonts w:ascii="Times New Roman" w:hAnsi="Times New Roman" w:cs="Times New Roman"/>
          <w:i/>
          <w:iCs/>
        </w:rPr>
        <w:t xml:space="preserve">Cantharellus </w:t>
      </w:r>
      <w:r w:rsidRPr="0066468D">
        <w:rPr>
          <w:rFonts w:ascii="Times New Roman" w:hAnsi="Times New Roman" w:cs="Times New Roman"/>
        </w:rPr>
        <w:t xml:space="preserve">Adans.Fr. [doctoral dissertation]. Paris (France): National History Museum. </w:t>
      </w:r>
    </w:p>
    <w:p w14:paraId="1FDB8322" w14:textId="77777777" w:rsidR="0066468D" w:rsidRPr="0066468D" w:rsidRDefault="0066468D" w:rsidP="0066468D">
      <w:pPr>
        <w:rPr>
          <w:rFonts w:ascii="Times New Roman" w:hAnsi="Times New Roman" w:cs="Times New Roman"/>
        </w:rPr>
      </w:pPr>
    </w:p>
    <w:p w14:paraId="4E40A026" w14:textId="4342799B" w:rsidR="0066468D" w:rsidRDefault="0066468D" w:rsidP="0066468D">
      <w:pPr>
        <w:rPr>
          <w:rFonts w:ascii="Times New Roman" w:hAnsi="Times New Roman" w:cs="Times New Roman"/>
        </w:rPr>
      </w:pPr>
      <w:proofErr w:type="spellStart"/>
      <w:r w:rsidRPr="0066468D">
        <w:rPr>
          <w:rFonts w:ascii="Times New Roman" w:hAnsi="Times New Roman" w:cs="Times New Roman"/>
        </w:rPr>
        <w:t>Eyssartier</w:t>
      </w:r>
      <w:proofErr w:type="spellEnd"/>
      <w:r w:rsidRPr="0066468D">
        <w:rPr>
          <w:rFonts w:ascii="Times New Roman" w:hAnsi="Times New Roman" w:cs="Times New Roman"/>
        </w:rPr>
        <w:t xml:space="preserve"> G, </w:t>
      </w: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2000. Le genre </w:t>
      </w:r>
      <w:r w:rsidRPr="007A5825">
        <w:rPr>
          <w:rFonts w:ascii="Times New Roman" w:hAnsi="Times New Roman" w:cs="Times New Roman"/>
          <w:i/>
          <w:iCs/>
        </w:rPr>
        <w:t>Cantharellus</w:t>
      </w:r>
      <w:r w:rsidRPr="0066468D">
        <w:rPr>
          <w:rFonts w:ascii="Times New Roman" w:hAnsi="Times New Roman" w:cs="Times New Roman"/>
        </w:rPr>
        <w:t xml:space="preserve"> </w:t>
      </w:r>
      <w:proofErr w:type="spellStart"/>
      <w:r w:rsidRPr="0066468D">
        <w:rPr>
          <w:rFonts w:ascii="Times New Roman" w:hAnsi="Times New Roman" w:cs="Times New Roman"/>
        </w:rPr>
        <w:t>en</w:t>
      </w:r>
      <w:proofErr w:type="spellEnd"/>
      <w:r w:rsidRPr="0066468D">
        <w:rPr>
          <w:rFonts w:ascii="Times New Roman" w:hAnsi="Times New Roman" w:cs="Times New Roman"/>
        </w:rPr>
        <w:t xml:space="preserve"> Europe. Nomenclature et </w:t>
      </w:r>
      <w:proofErr w:type="spellStart"/>
      <w:r w:rsidRPr="0066468D">
        <w:rPr>
          <w:rFonts w:ascii="Times New Roman" w:hAnsi="Times New Roman" w:cs="Times New Roman"/>
        </w:rPr>
        <w:t>taxonomie</w:t>
      </w:r>
      <w:proofErr w:type="spellEnd"/>
      <w:r w:rsidRPr="0066468D">
        <w:rPr>
          <w:rFonts w:ascii="Times New Roman" w:hAnsi="Times New Roman" w:cs="Times New Roman"/>
        </w:rPr>
        <w:t xml:space="preserve">. Bull. Soc. Mycol. France. 116:91–137. </w:t>
      </w:r>
    </w:p>
    <w:p w14:paraId="6840095F" w14:textId="77777777" w:rsidR="0066468D" w:rsidRPr="0066468D" w:rsidRDefault="0066468D" w:rsidP="0066468D">
      <w:pPr>
        <w:rPr>
          <w:rFonts w:ascii="Times New Roman" w:hAnsi="Times New Roman" w:cs="Times New Roman"/>
        </w:rPr>
      </w:pPr>
    </w:p>
    <w:p w14:paraId="204CB72F" w14:textId="7BB46816" w:rsidR="0066468D" w:rsidRDefault="0066468D" w:rsidP="0066468D">
      <w:pPr>
        <w:rPr>
          <w:rFonts w:ascii="Times New Roman" w:hAnsi="Times New Roman" w:cs="Times New Roman"/>
        </w:rPr>
      </w:pPr>
      <w:proofErr w:type="spellStart"/>
      <w:r w:rsidRPr="0066468D">
        <w:rPr>
          <w:rFonts w:ascii="Times New Roman" w:hAnsi="Times New Roman" w:cs="Times New Roman"/>
        </w:rPr>
        <w:t>Feibelman</w:t>
      </w:r>
      <w:proofErr w:type="spellEnd"/>
      <w:r w:rsidRPr="0066468D">
        <w:rPr>
          <w:rFonts w:ascii="Times New Roman" w:hAnsi="Times New Roman" w:cs="Times New Roman"/>
        </w:rPr>
        <w:t xml:space="preserve"> T, Bayman P, </w:t>
      </w:r>
      <w:proofErr w:type="spellStart"/>
      <w:r w:rsidRPr="0066468D">
        <w:rPr>
          <w:rFonts w:ascii="Times New Roman" w:hAnsi="Times New Roman" w:cs="Times New Roman"/>
        </w:rPr>
        <w:t>Cibula</w:t>
      </w:r>
      <w:proofErr w:type="spellEnd"/>
      <w:r w:rsidRPr="0066468D">
        <w:rPr>
          <w:rFonts w:ascii="Times New Roman" w:hAnsi="Times New Roman" w:cs="Times New Roman"/>
        </w:rPr>
        <w:t xml:space="preserve"> WG. 1994. Length variation in the internal transcribed spacer of ribosomal DNA in chanterelles. </w:t>
      </w:r>
      <w:proofErr w:type="spellStart"/>
      <w:r w:rsidRPr="0066468D">
        <w:rPr>
          <w:rFonts w:ascii="Times New Roman" w:hAnsi="Times New Roman" w:cs="Times New Roman"/>
        </w:rPr>
        <w:t>Mycol</w:t>
      </w:r>
      <w:proofErr w:type="spellEnd"/>
      <w:r w:rsidRPr="0066468D">
        <w:rPr>
          <w:rFonts w:ascii="Times New Roman" w:hAnsi="Times New Roman" w:cs="Times New Roman"/>
        </w:rPr>
        <w:t xml:space="preserve"> Res. 98(6):614–618. </w:t>
      </w:r>
    </w:p>
    <w:p w14:paraId="530A0762" w14:textId="77777777" w:rsidR="0066468D" w:rsidRPr="0066468D" w:rsidRDefault="0066468D" w:rsidP="0066468D">
      <w:pPr>
        <w:rPr>
          <w:rFonts w:ascii="Times New Roman" w:hAnsi="Times New Roman" w:cs="Times New Roman"/>
        </w:rPr>
      </w:pPr>
    </w:p>
    <w:p w14:paraId="3A1C56B3" w14:textId="42CA09F3" w:rsidR="0066468D" w:rsidRDefault="0066468D" w:rsidP="0066468D">
      <w:pPr>
        <w:rPr>
          <w:rFonts w:ascii="Times New Roman" w:hAnsi="Times New Roman" w:cs="Times New Roman"/>
        </w:rPr>
      </w:pPr>
      <w:proofErr w:type="spellStart"/>
      <w:r w:rsidRPr="0066468D">
        <w:rPr>
          <w:rFonts w:ascii="Times New Roman" w:hAnsi="Times New Roman" w:cs="Times New Roman"/>
        </w:rPr>
        <w:t>Feibelman</w:t>
      </w:r>
      <w:proofErr w:type="spellEnd"/>
      <w:r w:rsidRPr="0066468D">
        <w:rPr>
          <w:rFonts w:ascii="Times New Roman" w:hAnsi="Times New Roman" w:cs="Times New Roman"/>
        </w:rPr>
        <w:t xml:space="preserve"> TP, Bennett JW, </w:t>
      </w:r>
      <w:proofErr w:type="spellStart"/>
      <w:r w:rsidRPr="0066468D">
        <w:rPr>
          <w:rFonts w:ascii="Times New Roman" w:hAnsi="Times New Roman" w:cs="Times New Roman"/>
        </w:rPr>
        <w:t>Cibula</w:t>
      </w:r>
      <w:proofErr w:type="spellEnd"/>
      <w:r w:rsidRPr="0066468D">
        <w:rPr>
          <w:rFonts w:ascii="Times New Roman" w:hAnsi="Times New Roman" w:cs="Times New Roman"/>
        </w:rPr>
        <w:t xml:space="preserve"> WG. 1996.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tabernensis</w:t>
      </w:r>
      <w:proofErr w:type="spellEnd"/>
      <w:r w:rsidRPr="0066468D">
        <w:rPr>
          <w:rFonts w:ascii="Times New Roman" w:hAnsi="Times New Roman" w:cs="Times New Roman"/>
        </w:rPr>
        <w:t xml:space="preserve">: a new species from the southeastern United States.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88(2):295–301. </w:t>
      </w:r>
    </w:p>
    <w:p w14:paraId="5BEC96D4" w14:textId="77777777" w:rsidR="0066468D" w:rsidRPr="0066468D" w:rsidRDefault="0066468D" w:rsidP="0066468D">
      <w:pPr>
        <w:rPr>
          <w:rFonts w:ascii="Times New Roman" w:hAnsi="Times New Roman" w:cs="Times New Roman"/>
        </w:rPr>
      </w:pPr>
    </w:p>
    <w:p w14:paraId="6C36D596" w14:textId="1E631DE8" w:rsidR="0066468D" w:rsidRDefault="0066468D" w:rsidP="0066468D">
      <w:pPr>
        <w:rPr>
          <w:rFonts w:ascii="Times New Roman" w:hAnsi="Times New Roman" w:cs="Times New Roman"/>
        </w:rPr>
      </w:pPr>
      <w:r w:rsidRPr="0066468D">
        <w:rPr>
          <w:rFonts w:ascii="Times New Roman" w:hAnsi="Times New Roman" w:cs="Times New Roman"/>
        </w:rPr>
        <w:t xml:space="preserve">Foltz MJ, Perez KE, Volk TJ. 2013. Molecular phylogeny and morphology reveal three new species of </w:t>
      </w:r>
      <w:r w:rsidRPr="0066468D">
        <w:rPr>
          <w:rFonts w:ascii="Times New Roman" w:hAnsi="Times New Roman" w:cs="Times New Roman"/>
          <w:i/>
          <w:iCs/>
        </w:rPr>
        <w:t xml:space="preserve">Cantharellus </w:t>
      </w:r>
      <w:r w:rsidRPr="0066468D">
        <w:rPr>
          <w:rFonts w:ascii="Times New Roman" w:hAnsi="Times New Roman" w:cs="Times New Roman"/>
        </w:rPr>
        <w:t xml:space="preserve">within 20 m of one another in western Wisconsin, USA.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105(2):447–461. </w:t>
      </w:r>
    </w:p>
    <w:p w14:paraId="5B7F0D6B" w14:textId="77777777" w:rsidR="0066468D" w:rsidRPr="0066468D" w:rsidRDefault="0066468D" w:rsidP="0066468D">
      <w:pPr>
        <w:rPr>
          <w:rFonts w:ascii="Times New Roman" w:hAnsi="Times New Roman" w:cs="Times New Roman"/>
        </w:rPr>
      </w:pPr>
    </w:p>
    <w:p w14:paraId="0EACBD0D" w14:textId="6B5B3462" w:rsidR="0066468D" w:rsidRDefault="0066468D" w:rsidP="0066468D">
      <w:pPr>
        <w:rPr>
          <w:rFonts w:ascii="Times New Roman" w:hAnsi="Times New Roman" w:cs="Times New Roman"/>
        </w:rPr>
      </w:pPr>
      <w:proofErr w:type="spellStart"/>
      <w:r w:rsidRPr="0066468D">
        <w:rPr>
          <w:rFonts w:ascii="Times New Roman" w:hAnsi="Times New Roman" w:cs="Times New Roman"/>
        </w:rPr>
        <w:t>Gazis</w:t>
      </w:r>
      <w:proofErr w:type="spellEnd"/>
      <w:r w:rsidRPr="0066468D">
        <w:rPr>
          <w:rFonts w:ascii="Times New Roman" w:hAnsi="Times New Roman" w:cs="Times New Roman"/>
        </w:rPr>
        <w:t xml:space="preserve"> R, </w:t>
      </w:r>
      <w:proofErr w:type="spellStart"/>
      <w:r w:rsidRPr="0066468D">
        <w:rPr>
          <w:rFonts w:ascii="Times New Roman" w:hAnsi="Times New Roman" w:cs="Times New Roman"/>
        </w:rPr>
        <w:t>Skaltsas</w:t>
      </w:r>
      <w:proofErr w:type="spellEnd"/>
      <w:r w:rsidRPr="0066468D">
        <w:rPr>
          <w:rFonts w:ascii="Times New Roman" w:hAnsi="Times New Roman" w:cs="Times New Roman"/>
        </w:rPr>
        <w:t xml:space="preserve"> D, </w:t>
      </w:r>
      <w:proofErr w:type="spellStart"/>
      <w:r w:rsidRPr="0066468D">
        <w:rPr>
          <w:rFonts w:ascii="Times New Roman" w:hAnsi="Times New Roman" w:cs="Times New Roman"/>
        </w:rPr>
        <w:t>Chaverri</w:t>
      </w:r>
      <w:proofErr w:type="spellEnd"/>
      <w:r w:rsidRPr="0066468D">
        <w:rPr>
          <w:rFonts w:ascii="Times New Roman" w:hAnsi="Times New Roman" w:cs="Times New Roman"/>
        </w:rPr>
        <w:t xml:space="preserve"> P. 2014. Novel endophytic lineages of </w:t>
      </w:r>
      <w:proofErr w:type="spellStart"/>
      <w:r w:rsidRPr="0066468D">
        <w:rPr>
          <w:rFonts w:ascii="Times New Roman" w:hAnsi="Times New Roman" w:cs="Times New Roman"/>
        </w:rPr>
        <w:t>Tolypocladium</w:t>
      </w:r>
      <w:proofErr w:type="spellEnd"/>
      <w:r w:rsidRPr="0066468D">
        <w:rPr>
          <w:rFonts w:ascii="Times New Roman" w:hAnsi="Times New Roman" w:cs="Times New Roman"/>
        </w:rPr>
        <w:t xml:space="preserve"> provide new insights into the ecology and evolution of </w:t>
      </w:r>
      <w:r w:rsidRPr="0066468D">
        <w:rPr>
          <w:rFonts w:ascii="Times New Roman" w:hAnsi="Times New Roman" w:cs="Times New Roman"/>
          <w:i/>
          <w:iCs/>
        </w:rPr>
        <w:t>Cordyceps</w:t>
      </w:r>
      <w:r w:rsidRPr="0066468D">
        <w:rPr>
          <w:rFonts w:ascii="Times New Roman" w:hAnsi="Times New Roman" w:cs="Times New Roman"/>
        </w:rPr>
        <w:t xml:space="preserve">-like fungi.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106(6):1090–1110. </w:t>
      </w:r>
    </w:p>
    <w:p w14:paraId="175546B8" w14:textId="77777777" w:rsidR="0066468D" w:rsidRPr="0066468D" w:rsidRDefault="0066468D" w:rsidP="0066468D">
      <w:pPr>
        <w:rPr>
          <w:rFonts w:ascii="Times New Roman" w:hAnsi="Times New Roman" w:cs="Times New Roman"/>
        </w:rPr>
      </w:pPr>
    </w:p>
    <w:p w14:paraId="13DD6262" w14:textId="7B879F57" w:rsidR="0066468D" w:rsidRDefault="0066468D" w:rsidP="0066468D">
      <w:pPr>
        <w:rPr>
          <w:rFonts w:ascii="Times New Roman" w:hAnsi="Times New Roman" w:cs="Times New Roman"/>
        </w:rPr>
      </w:pPr>
      <w:proofErr w:type="spellStart"/>
      <w:r w:rsidRPr="0066468D">
        <w:rPr>
          <w:rFonts w:ascii="Times New Roman" w:hAnsi="Times New Roman" w:cs="Times New Roman"/>
        </w:rPr>
        <w:t>Huson</w:t>
      </w:r>
      <w:proofErr w:type="spellEnd"/>
      <w:r w:rsidRPr="0066468D">
        <w:rPr>
          <w:rFonts w:ascii="Times New Roman" w:hAnsi="Times New Roman" w:cs="Times New Roman"/>
        </w:rPr>
        <w:t xml:space="preserve"> DH, Bryant D. 2006. Application of phylogenetic networks in evolutionary studies. Mol Biol </w:t>
      </w:r>
      <w:proofErr w:type="spellStart"/>
      <w:r w:rsidRPr="0066468D">
        <w:rPr>
          <w:rFonts w:ascii="Times New Roman" w:hAnsi="Times New Roman" w:cs="Times New Roman"/>
        </w:rPr>
        <w:t>Evol</w:t>
      </w:r>
      <w:proofErr w:type="spellEnd"/>
      <w:r w:rsidRPr="0066468D">
        <w:rPr>
          <w:rFonts w:ascii="Times New Roman" w:hAnsi="Times New Roman" w:cs="Times New Roman"/>
        </w:rPr>
        <w:t xml:space="preserve">. 23(2):254–67. </w:t>
      </w:r>
    </w:p>
    <w:p w14:paraId="75C02870" w14:textId="77777777" w:rsidR="0066468D" w:rsidRPr="0066468D" w:rsidRDefault="0066468D" w:rsidP="0066468D">
      <w:pPr>
        <w:rPr>
          <w:rFonts w:ascii="Times New Roman" w:hAnsi="Times New Roman" w:cs="Times New Roman"/>
        </w:rPr>
      </w:pPr>
    </w:p>
    <w:p w14:paraId="0DC43BF8" w14:textId="67DC4BCB" w:rsidR="0066468D" w:rsidRDefault="0066468D" w:rsidP="0066468D">
      <w:pPr>
        <w:rPr>
          <w:rFonts w:ascii="Times New Roman" w:hAnsi="Times New Roman" w:cs="Times New Roman"/>
        </w:rPr>
      </w:pPr>
      <w:r w:rsidRPr="0066468D">
        <w:rPr>
          <w:rFonts w:ascii="Times New Roman" w:hAnsi="Times New Roman" w:cs="Times New Roman"/>
        </w:rPr>
        <w:t xml:space="preserve">Lamoureux Y, </w:t>
      </w:r>
      <w:proofErr w:type="spellStart"/>
      <w:r w:rsidRPr="0066468D">
        <w:rPr>
          <w:rFonts w:ascii="Times New Roman" w:hAnsi="Times New Roman" w:cs="Times New Roman"/>
        </w:rPr>
        <w:t>Després</w:t>
      </w:r>
      <w:proofErr w:type="spellEnd"/>
      <w:r w:rsidRPr="0066468D">
        <w:rPr>
          <w:rFonts w:ascii="Times New Roman" w:hAnsi="Times New Roman" w:cs="Times New Roman"/>
        </w:rPr>
        <w:t xml:space="preserve"> J 2004. Clé des chanterelles du </w:t>
      </w:r>
      <w:proofErr w:type="spellStart"/>
      <w:r w:rsidRPr="0066468D">
        <w:rPr>
          <w:rFonts w:ascii="Times New Roman" w:hAnsi="Times New Roman" w:cs="Times New Roman"/>
        </w:rPr>
        <w:t>Québec</w:t>
      </w:r>
      <w:proofErr w:type="spellEnd"/>
      <w:r w:rsidRPr="0066468D">
        <w:rPr>
          <w:rFonts w:ascii="Times New Roman" w:hAnsi="Times New Roman" w:cs="Times New Roman"/>
        </w:rPr>
        <w:t xml:space="preserve">. Poster. </w:t>
      </w:r>
      <w:proofErr w:type="spellStart"/>
      <w:r w:rsidRPr="0066468D">
        <w:rPr>
          <w:rFonts w:ascii="Times New Roman" w:hAnsi="Times New Roman" w:cs="Times New Roman"/>
        </w:rPr>
        <w:t>Éd</w:t>
      </w:r>
      <w:proofErr w:type="spellEnd"/>
      <w:r w:rsidRPr="0066468D">
        <w:rPr>
          <w:rFonts w:ascii="Times New Roman" w:hAnsi="Times New Roman" w:cs="Times New Roman"/>
        </w:rPr>
        <w:t xml:space="preserve">. Cercle des </w:t>
      </w:r>
      <w:proofErr w:type="spellStart"/>
      <w:r w:rsidRPr="0066468D">
        <w:rPr>
          <w:rFonts w:ascii="Times New Roman" w:hAnsi="Times New Roman" w:cs="Times New Roman"/>
        </w:rPr>
        <w:t>mycologues</w:t>
      </w:r>
      <w:proofErr w:type="spellEnd"/>
      <w:r w:rsidRPr="0066468D">
        <w:rPr>
          <w:rFonts w:ascii="Times New Roman" w:hAnsi="Times New Roman" w:cs="Times New Roman"/>
        </w:rPr>
        <w:t xml:space="preserve"> de </w:t>
      </w:r>
      <w:proofErr w:type="spellStart"/>
      <w:r w:rsidRPr="0066468D">
        <w:rPr>
          <w:rFonts w:ascii="Times New Roman" w:hAnsi="Times New Roman" w:cs="Times New Roman"/>
        </w:rPr>
        <w:t>Montréal</w:t>
      </w:r>
      <w:proofErr w:type="spellEnd"/>
      <w:r w:rsidRPr="0066468D">
        <w:rPr>
          <w:rFonts w:ascii="Times New Roman" w:hAnsi="Times New Roman" w:cs="Times New Roman"/>
        </w:rPr>
        <w:t xml:space="preserve">. </w:t>
      </w:r>
    </w:p>
    <w:p w14:paraId="0954955F" w14:textId="77777777" w:rsidR="0066468D" w:rsidRPr="0066468D" w:rsidRDefault="0066468D" w:rsidP="0066468D">
      <w:pPr>
        <w:rPr>
          <w:rFonts w:ascii="Times New Roman" w:hAnsi="Times New Roman" w:cs="Times New Roman"/>
        </w:rPr>
      </w:pPr>
    </w:p>
    <w:p w14:paraId="3C3D4F44" w14:textId="0CF32333" w:rsidR="0066468D" w:rsidRDefault="0066468D" w:rsidP="0066468D">
      <w:pPr>
        <w:rPr>
          <w:rFonts w:ascii="Times New Roman" w:hAnsi="Times New Roman" w:cs="Times New Roman"/>
        </w:rPr>
      </w:pPr>
      <w:proofErr w:type="spellStart"/>
      <w:r w:rsidRPr="0066468D">
        <w:rPr>
          <w:rFonts w:ascii="Times New Roman" w:hAnsi="Times New Roman" w:cs="Times New Roman"/>
        </w:rPr>
        <w:t>Lanfear</w:t>
      </w:r>
      <w:proofErr w:type="spellEnd"/>
      <w:r w:rsidRPr="0066468D">
        <w:rPr>
          <w:rFonts w:ascii="Times New Roman" w:hAnsi="Times New Roman" w:cs="Times New Roman"/>
        </w:rPr>
        <w:t xml:space="preserve"> R, Frandsen PB, Wright AM, </w:t>
      </w:r>
      <w:proofErr w:type="spellStart"/>
      <w:r w:rsidRPr="0066468D">
        <w:rPr>
          <w:rFonts w:ascii="Times New Roman" w:hAnsi="Times New Roman" w:cs="Times New Roman"/>
        </w:rPr>
        <w:t>Senfeld</w:t>
      </w:r>
      <w:proofErr w:type="spellEnd"/>
      <w:r w:rsidRPr="0066468D">
        <w:rPr>
          <w:rFonts w:ascii="Times New Roman" w:hAnsi="Times New Roman" w:cs="Times New Roman"/>
        </w:rPr>
        <w:t xml:space="preserve"> T, </w:t>
      </w:r>
      <w:proofErr w:type="spellStart"/>
      <w:r w:rsidRPr="0066468D">
        <w:rPr>
          <w:rFonts w:ascii="Times New Roman" w:hAnsi="Times New Roman" w:cs="Times New Roman"/>
        </w:rPr>
        <w:t>Calcott</w:t>
      </w:r>
      <w:proofErr w:type="spellEnd"/>
      <w:r w:rsidRPr="0066468D">
        <w:rPr>
          <w:rFonts w:ascii="Times New Roman" w:hAnsi="Times New Roman" w:cs="Times New Roman"/>
        </w:rPr>
        <w:t xml:space="preserve"> B. 2017. </w:t>
      </w:r>
      <w:proofErr w:type="spellStart"/>
      <w:r w:rsidRPr="0066468D">
        <w:rPr>
          <w:rFonts w:ascii="Times New Roman" w:hAnsi="Times New Roman" w:cs="Times New Roman"/>
        </w:rPr>
        <w:t>PartitionFinder</w:t>
      </w:r>
      <w:proofErr w:type="spellEnd"/>
      <w:r w:rsidRPr="0066468D">
        <w:rPr>
          <w:rFonts w:ascii="Times New Roman" w:hAnsi="Times New Roman" w:cs="Times New Roman"/>
        </w:rPr>
        <w:t xml:space="preserve"> 2: new methods for selecting parti- </w:t>
      </w:r>
      <w:proofErr w:type="spellStart"/>
      <w:r w:rsidRPr="0066468D">
        <w:rPr>
          <w:rFonts w:ascii="Times New Roman" w:hAnsi="Times New Roman" w:cs="Times New Roman"/>
        </w:rPr>
        <w:t>tioned</w:t>
      </w:r>
      <w:proofErr w:type="spellEnd"/>
      <w:r w:rsidRPr="0066468D">
        <w:rPr>
          <w:rFonts w:ascii="Times New Roman" w:hAnsi="Times New Roman" w:cs="Times New Roman"/>
        </w:rPr>
        <w:t xml:space="preserve"> models of evolution for molecular and </w:t>
      </w:r>
      <w:proofErr w:type="spellStart"/>
      <w:r w:rsidRPr="0066468D">
        <w:rPr>
          <w:rFonts w:ascii="Times New Roman" w:hAnsi="Times New Roman" w:cs="Times New Roman"/>
        </w:rPr>
        <w:t>morphologi</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cal</w:t>
      </w:r>
      <w:proofErr w:type="spellEnd"/>
      <w:r w:rsidRPr="0066468D">
        <w:rPr>
          <w:rFonts w:ascii="Times New Roman" w:hAnsi="Times New Roman" w:cs="Times New Roman"/>
        </w:rPr>
        <w:t xml:space="preserve"> phylogenetic analyses. Mol Biol </w:t>
      </w:r>
      <w:proofErr w:type="spellStart"/>
      <w:r w:rsidRPr="0066468D">
        <w:rPr>
          <w:rFonts w:ascii="Times New Roman" w:hAnsi="Times New Roman" w:cs="Times New Roman"/>
        </w:rPr>
        <w:t>Evol</w:t>
      </w:r>
      <w:proofErr w:type="spellEnd"/>
      <w:r w:rsidRPr="0066468D">
        <w:rPr>
          <w:rFonts w:ascii="Times New Roman" w:hAnsi="Times New Roman" w:cs="Times New Roman"/>
        </w:rPr>
        <w:t xml:space="preserve">. 34(3):772–773. </w:t>
      </w:r>
    </w:p>
    <w:p w14:paraId="669A0C27" w14:textId="77777777" w:rsidR="0066468D" w:rsidRPr="0066468D" w:rsidRDefault="0066468D" w:rsidP="0066468D">
      <w:pPr>
        <w:rPr>
          <w:rFonts w:ascii="Times New Roman" w:hAnsi="Times New Roman" w:cs="Times New Roman"/>
        </w:rPr>
      </w:pPr>
    </w:p>
    <w:p w14:paraId="1716CA0F" w14:textId="3ED12FF3" w:rsidR="0066468D" w:rsidRDefault="0066468D" w:rsidP="0066468D">
      <w:pPr>
        <w:rPr>
          <w:rFonts w:ascii="Times New Roman" w:hAnsi="Times New Roman" w:cs="Times New Roman"/>
        </w:rPr>
      </w:pPr>
      <w:r w:rsidRPr="0066468D">
        <w:rPr>
          <w:rFonts w:ascii="Times New Roman" w:hAnsi="Times New Roman" w:cs="Times New Roman"/>
        </w:rPr>
        <w:t xml:space="preserve">Largent DL, Johnson D, Watling R. 1977. How to identify mushrooms to genus III: microscopic features. Eureka (CA): Mad River Press Inc. </w:t>
      </w:r>
    </w:p>
    <w:p w14:paraId="7A2959D0" w14:textId="77777777" w:rsidR="0066468D" w:rsidRPr="0066468D" w:rsidRDefault="0066468D" w:rsidP="0066468D">
      <w:pPr>
        <w:rPr>
          <w:rFonts w:ascii="Times New Roman" w:hAnsi="Times New Roman" w:cs="Times New Roman"/>
        </w:rPr>
      </w:pPr>
    </w:p>
    <w:p w14:paraId="60525992" w14:textId="1F6766EB" w:rsidR="0066468D" w:rsidRDefault="0066468D" w:rsidP="0066468D">
      <w:pPr>
        <w:rPr>
          <w:rFonts w:ascii="Times New Roman" w:hAnsi="Times New Roman" w:cs="Times New Roman"/>
        </w:rPr>
      </w:pPr>
      <w:r w:rsidRPr="0066468D">
        <w:rPr>
          <w:rFonts w:ascii="Times New Roman" w:hAnsi="Times New Roman" w:cs="Times New Roman"/>
        </w:rPr>
        <w:t xml:space="preserve">Larsson A. 2014. </w:t>
      </w:r>
      <w:proofErr w:type="spellStart"/>
      <w:r w:rsidRPr="0066468D">
        <w:rPr>
          <w:rFonts w:ascii="Times New Roman" w:hAnsi="Times New Roman" w:cs="Times New Roman"/>
        </w:rPr>
        <w:t>AliView</w:t>
      </w:r>
      <w:proofErr w:type="spellEnd"/>
      <w:r w:rsidRPr="0066468D">
        <w:rPr>
          <w:rFonts w:ascii="Times New Roman" w:hAnsi="Times New Roman" w:cs="Times New Roman"/>
        </w:rPr>
        <w:t xml:space="preserve">: a fast and lightweight alignment viewer and editor for large datasets. Bioinformatics. 30 (22):3276–3278. </w:t>
      </w:r>
    </w:p>
    <w:p w14:paraId="5CE3FDA4" w14:textId="77777777" w:rsidR="0066468D" w:rsidRPr="0066468D" w:rsidRDefault="0066468D" w:rsidP="0066468D">
      <w:pPr>
        <w:rPr>
          <w:rFonts w:ascii="Times New Roman" w:hAnsi="Times New Roman" w:cs="Times New Roman"/>
        </w:rPr>
      </w:pPr>
    </w:p>
    <w:p w14:paraId="524311C0" w14:textId="3186663A" w:rsidR="0066468D" w:rsidRDefault="0066468D" w:rsidP="0066468D">
      <w:pPr>
        <w:rPr>
          <w:rFonts w:ascii="Times New Roman" w:hAnsi="Times New Roman" w:cs="Times New Roman"/>
        </w:rPr>
      </w:pPr>
      <w:r w:rsidRPr="0066468D">
        <w:rPr>
          <w:rFonts w:ascii="Times New Roman" w:hAnsi="Times New Roman" w:cs="Times New Roman"/>
        </w:rPr>
        <w:t xml:space="preserve">Leacock PR, Riddell J, Wilson AW, Zhang R, Ning C, Mueller GM. 2016.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chicagoensis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is supported by molecular and morphological analysis as a new yellow chanterelle in midwestern United States.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108(4):765–772. </w:t>
      </w:r>
    </w:p>
    <w:p w14:paraId="0C0C9D42" w14:textId="77777777" w:rsidR="0066468D" w:rsidRPr="0066468D" w:rsidRDefault="0066468D" w:rsidP="0066468D">
      <w:pPr>
        <w:rPr>
          <w:rFonts w:ascii="Times New Roman" w:hAnsi="Times New Roman" w:cs="Times New Roman"/>
        </w:rPr>
      </w:pPr>
    </w:p>
    <w:p w14:paraId="720CD92D" w14:textId="5AF9ACD0" w:rsidR="0066468D" w:rsidRDefault="0066468D" w:rsidP="0066468D">
      <w:pPr>
        <w:rPr>
          <w:rFonts w:ascii="Times New Roman" w:hAnsi="Times New Roman" w:cs="Times New Roman"/>
        </w:rPr>
      </w:pPr>
      <w:r w:rsidRPr="0066468D">
        <w:rPr>
          <w:rFonts w:ascii="Times New Roman" w:hAnsi="Times New Roman" w:cs="Times New Roman"/>
        </w:rPr>
        <w:t>Matheny PB. 2005. Improving phylogenetic inference of mushrooms with RPB1 and RPB2 nucleotide sequences (</w:t>
      </w:r>
      <w:proofErr w:type="spellStart"/>
      <w:r w:rsidRPr="0066468D">
        <w:rPr>
          <w:rFonts w:ascii="Times New Roman" w:hAnsi="Times New Roman" w:cs="Times New Roman"/>
          <w:i/>
          <w:iCs/>
        </w:rPr>
        <w:t>Inocybe</w:t>
      </w:r>
      <w:proofErr w:type="spellEnd"/>
      <w:r w:rsidRPr="0066468D">
        <w:rPr>
          <w:rFonts w:ascii="Times New Roman" w:hAnsi="Times New Roman" w:cs="Times New Roman"/>
        </w:rPr>
        <w:t xml:space="preserve">; Agaricales). Mol </w:t>
      </w:r>
      <w:proofErr w:type="spellStart"/>
      <w:r w:rsidRPr="0066468D">
        <w:rPr>
          <w:rFonts w:ascii="Times New Roman" w:hAnsi="Times New Roman" w:cs="Times New Roman"/>
        </w:rPr>
        <w:t>Phylogenet</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Evol</w:t>
      </w:r>
      <w:proofErr w:type="spellEnd"/>
      <w:r w:rsidRPr="0066468D">
        <w:rPr>
          <w:rFonts w:ascii="Times New Roman" w:hAnsi="Times New Roman" w:cs="Times New Roman"/>
        </w:rPr>
        <w:t xml:space="preserve">. 35(1):1–20. </w:t>
      </w:r>
    </w:p>
    <w:p w14:paraId="37679E79" w14:textId="77777777" w:rsidR="0066468D" w:rsidRPr="0066468D" w:rsidRDefault="0066468D" w:rsidP="0066468D">
      <w:pPr>
        <w:rPr>
          <w:rFonts w:ascii="Times New Roman" w:hAnsi="Times New Roman" w:cs="Times New Roman"/>
        </w:rPr>
      </w:pPr>
    </w:p>
    <w:p w14:paraId="71F478CC" w14:textId="1D376BEA" w:rsidR="0066468D" w:rsidRDefault="0066468D" w:rsidP="0066468D">
      <w:pPr>
        <w:rPr>
          <w:rFonts w:ascii="Times New Roman" w:hAnsi="Times New Roman" w:cs="Times New Roman"/>
        </w:rPr>
      </w:pPr>
      <w:proofErr w:type="spellStart"/>
      <w:r w:rsidRPr="0066468D">
        <w:rPr>
          <w:rFonts w:ascii="Times New Roman" w:hAnsi="Times New Roman" w:cs="Times New Roman"/>
        </w:rPr>
        <w:t>Moncalvo</w:t>
      </w:r>
      <w:proofErr w:type="spellEnd"/>
      <w:r w:rsidRPr="0066468D">
        <w:rPr>
          <w:rFonts w:ascii="Times New Roman" w:hAnsi="Times New Roman" w:cs="Times New Roman"/>
        </w:rPr>
        <w:t xml:space="preserve"> J-M, Nilsson RH, </w:t>
      </w:r>
      <w:proofErr w:type="spellStart"/>
      <w:r w:rsidRPr="0066468D">
        <w:rPr>
          <w:rFonts w:ascii="Times New Roman" w:hAnsi="Times New Roman" w:cs="Times New Roman"/>
        </w:rPr>
        <w:t>Koster</w:t>
      </w:r>
      <w:proofErr w:type="spellEnd"/>
      <w:r w:rsidRPr="0066468D">
        <w:rPr>
          <w:rFonts w:ascii="Times New Roman" w:hAnsi="Times New Roman" w:cs="Times New Roman"/>
        </w:rPr>
        <w:t xml:space="preserve"> B, Dunham SM, </w:t>
      </w:r>
      <w:proofErr w:type="spellStart"/>
      <w:r w:rsidRPr="0066468D">
        <w:rPr>
          <w:rFonts w:ascii="Times New Roman" w:hAnsi="Times New Roman" w:cs="Times New Roman"/>
        </w:rPr>
        <w:t>Bernauer</w:t>
      </w:r>
      <w:proofErr w:type="spellEnd"/>
      <w:r w:rsidRPr="0066468D">
        <w:rPr>
          <w:rFonts w:ascii="Times New Roman" w:hAnsi="Times New Roman" w:cs="Times New Roman"/>
        </w:rPr>
        <w:t xml:space="preserve"> T, Matheny PB, Porter TM, </w:t>
      </w:r>
      <w:proofErr w:type="spellStart"/>
      <w:r w:rsidRPr="0066468D">
        <w:rPr>
          <w:rFonts w:ascii="Times New Roman" w:hAnsi="Times New Roman" w:cs="Times New Roman"/>
        </w:rPr>
        <w:t>Margaritescu</w:t>
      </w:r>
      <w:proofErr w:type="spellEnd"/>
      <w:r w:rsidRPr="0066468D">
        <w:rPr>
          <w:rFonts w:ascii="Times New Roman" w:hAnsi="Times New Roman" w:cs="Times New Roman"/>
        </w:rPr>
        <w:t xml:space="preserve"> S, Weiss M, </w:t>
      </w:r>
      <w:proofErr w:type="spellStart"/>
      <w:r w:rsidRPr="0066468D">
        <w:rPr>
          <w:rFonts w:ascii="Times New Roman" w:hAnsi="Times New Roman" w:cs="Times New Roman"/>
        </w:rPr>
        <w:t>Garnica</w:t>
      </w:r>
      <w:proofErr w:type="spellEnd"/>
      <w:r w:rsidRPr="0066468D">
        <w:rPr>
          <w:rFonts w:ascii="Times New Roman" w:hAnsi="Times New Roman" w:cs="Times New Roman"/>
        </w:rPr>
        <w:t xml:space="preserve"> S, et al. 2006. The </w:t>
      </w:r>
      <w:proofErr w:type="spellStart"/>
      <w:r w:rsidRPr="0066468D">
        <w:rPr>
          <w:rFonts w:ascii="Times New Roman" w:hAnsi="Times New Roman" w:cs="Times New Roman"/>
        </w:rPr>
        <w:t>cantharelloid</w:t>
      </w:r>
      <w:proofErr w:type="spellEnd"/>
      <w:r w:rsidRPr="0066468D">
        <w:rPr>
          <w:rFonts w:ascii="Times New Roman" w:hAnsi="Times New Roman" w:cs="Times New Roman"/>
        </w:rPr>
        <w:t xml:space="preserve"> clade: dealing with incongruent gene trees and phylogenetic reconstruction methods.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98(6):937–948. </w:t>
      </w:r>
    </w:p>
    <w:p w14:paraId="7233AF52" w14:textId="77777777" w:rsidR="0066468D" w:rsidRPr="0066468D" w:rsidRDefault="0066468D" w:rsidP="0066468D">
      <w:pPr>
        <w:rPr>
          <w:rFonts w:ascii="Times New Roman" w:hAnsi="Times New Roman" w:cs="Times New Roman"/>
        </w:rPr>
      </w:pPr>
    </w:p>
    <w:p w14:paraId="4ACB2837" w14:textId="43D9C949" w:rsidR="0066468D" w:rsidRDefault="0066468D" w:rsidP="0066468D">
      <w:pPr>
        <w:rPr>
          <w:rFonts w:ascii="Times New Roman" w:hAnsi="Times New Roman" w:cs="Times New Roman"/>
        </w:rPr>
      </w:pPr>
      <w:r w:rsidRPr="0066468D">
        <w:rPr>
          <w:rFonts w:ascii="Times New Roman" w:hAnsi="Times New Roman" w:cs="Times New Roman"/>
        </w:rPr>
        <w:t xml:space="preserve">Montoya L, Herrera M, </w:t>
      </w:r>
      <w:proofErr w:type="spellStart"/>
      <w:r w:rsidRPr="0066468D">
        <w:rPr>
          <w:rFonts w:ascii="Times New Roman" w:hAnsi="Times New Roman" w:cs="Times New Roman"/>
        </w:rPr>
        <w:t>Bandala</w:t>
      </w:r>
      <w:proofErr w:type="spellEnd"/>
      <w:r w:rsidRPr="0066468D">
        <w:rPr>
          <w:rFonts w:ascii="Times New Roman" w:hAnsi="Times New Roman" w:cs="Times New Roman"/>
        </w:rPr>
        <w:t xml:space="preserve"> VM, Ramos A. 2021. Two new species and a new record of yellow </w:t>
      </w:r>
      <w:r w:rsidRPr="0066468D">
        <w:rPr>
          <w:rFonts w:ascii="Times New Roman" w:hAnsi="Times New Roman" w:cs="Times New Roman"/>
          <w:i/>
          <w:iCs/>
        </w:rPr>
        <w:t xml:space="preserve">Cantharellus </w:t>
      </w:r>
      <w:r w:rsidRPr="0066468D">
        <w:rPr>
          <w:rFonts w:ascii="Times New Roman" w:hAnsi="Times New Roman" w:cs="Times New Roman"/>
        </w:rPr>
        <w:t xml:space="preserve">from tropical </w:t>
      </w:r>
      <w:r w:rsidRPr="0066468D">
        <w:rPr>
          <w:rFonts w:ascii="Times New Roman" w:hAnsi="Times New Roman" w:cs="Times New Roman"/>
          <w:i/>
          <w:iCs/>
        </w:rPr>
        <w:t xml:space="preserve">Quercus </w:t>
      </w:r>
      <w:r w:rsidRPr="0066468D">
        <w:rPr>
          <w:rFonts w:ascii="Times New Roman" w:hAnsi="Times New Roman" w:cs="Times New Roman"/>
        </w:rPr>
        <w:t xml:space="preserve">forests in eastern Mexico with the proposal of a new name for the replacement of </w:t>
      </w:r>
      <w:proofErr w:type="spellStart"/>
      <w:r w:rsidRPr="0066468D">
        <w:rPr>
          <w:rFonts w:ascii="Times New Roman" w:hAnsi="Times New Roman" w:cs="Times New Roman"/>
          <w:i/>
          <w:iCs/>
        </w:rPr>
        <w:t>Craterellus</w:t>
      </w:r>
      <w:proofErr w:type="spellEnd"/>
      <w:r w:rsidRPr="0066468D">
        <w:rPr>
          <w:rFonts w:ascii="Times New Roman" w:hAnsi="Times New Roman" w:cs="Times New Roman"/>
          <w:i/>
          <w:iCs/>
        </w:rPr>
        <w:t xml:space="preserve"> </w:t>
      </w:r>
      <w:proofErr w:type="spellStart"/>
      <w:r w:rsidRPr="0066468D">
        <w:rPr>
          <w:rFonts w:ascii="Times New Roman" w:hAnsi="Times New Roman" w:cs="Times New Roman"/>
          <w:i/>
          <w:iCs/>
        </w:rPr>
        <w:t>confluens</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MycoKeys</w:t>
      </w:r>
      <w:proofErr w:type="spellEnd"/>
      <w:r w:rsidRPr="0066468D">
        <w:rPr>
          <w:rFonts w:ascii="Times New Roman" w:hAnsi="Times New Roman" w:cs="Times New Roman"/>
        </w:rPr>
        <w:t xml:space="preserve">. 80:91–114. </w:t>
      </w:r>
    </w:p>
    <w:p w14:paraId="150BCFF6" w14:textId="77777777" w:rsidR="0066468D" w:rsidRPr="0066468D" w:rsidRDefault="0066468D" w:rsidP="0066468D">
      <w:pPr>
        <w:rPr>
          <w:rFonts w:ascii="Times New Roman" w:hAnsi="Times New Roman" w:cs="Times New Roman"/>
        </w:rPr>
      </w:pPr>
    </w:p>
    <w:p w14:paraId="6ED2946E" w14:textId="0135CD10" w:rsidR="0066468D" w:rsidRDefault="0066468D" w:rsidP="0066468D">
      <w:pPr>
        <w:rPr>
          <w:rFonts w:ascii="Times New Roman" w:hAnsi="Times New Roman" w:cs="Times New Roman"/>
        </w:rPr>
      </w:pPr>
      <w:r w:rsidRPr="0066468D">
        <w:rPr>
          <w:rFonts w:ascii="Times New Roman" w:hAnsi="Times New Roman" w:cs="Times New Roman"/>
        </w:rPr>
        <w:t xml:space="preserve">Morehouse EA, James TY, Ganley ARD, </w:t>
      </w:r>
      <w:proofErr w:type="spellStart"/>
      <w:r w:rsidRPr="0066468D">
        <w:rPr>
          <w:rFonts w:ascii="Times New Roman" w:hAnsi="Times New Roman" w:cs="Times New Roman"/>
        </w:rPr>
        <w:t>Vilgalys</w:t>
      </w:r>
      <w:proofErr w:type="spellEnd"/>
      <w:r w:rsidRPr="0066468D">
        <w:rPr>
          <w:rFonts w:ascii="Times New Roman" w:hAnsi="Times New Roman" w:cs="Times New Roman"/>
        </w:rPr>
        <w:t xml:space="preserve"> R, Berger L, Murphy PJ, </w:t>
      </w:r>
      <w:proofErr w:type="spellStart"/>
      <w:r w:rsidRPr="0066468D">
        <w:rPr>
          <w:rFonts w:ascii="Times New Roman" w:hAnsi="Times New Roman" w:cs="Times New Roman"/>
        </w:rPr>
        <w:t>Longcore</w:t>
      </w:r>
      <w:proofErr w:type="spellEnd"/>
      <w:r w:rsidRPr="0066468D">
        <w:rPr>
          <w:rFonts w:ascii="Times New Roman" w:hAnsi="Times New Roman" w:cs="Times New Roman"/>
        </w:rPr>
        <w:t xml:space="preserve"> JE. 2003. </w:t>
      </w:r>
      <w:proofErr w:type="spellStart"/>
      <w:r w:rsidRPr="0066468D">
        <w:rPr>
          <w:rFonts w:ascii="Times New Roman" w:hAnsi="Times New Roman" w:cs="Times New Roman"/>
        </w:rPr>
        <w:t>Multilocus</w:t>
      </w:r>
      <w:proofErr w:type="spellEnd"/>
      <w:r w:rsidRPr="0066468D">
        <w:rPr>
          <w:rFonts w:ascii="Times New Roman" w:hAnsi="Times New Roman" w:cs="Times New Roman"/>
        </w:rPr>
        <w:t xml:space="preserve"> sequence typing suggests the chytrid pathogen of amphibians is a recently emerged clone. Mol Ecol. 12(2):395–403. </w:t>
      </w:r>
    </w:p>
    <w:p w14:paraId="0808973D" w14:textId="77777777" w:rsidR="0066468D" w:rsidRPr="0066468D" w:rsidRDefault="0066468D" w:rsidP="0066468D">
      <w:pPr>
        <w:rPr>
          <w:rFonts w:ascii="Times New Roman" w:hAnsi="Times New Roman" w:cs="Times New Roman"/>
        </w:rPr>
      </w:pPr>
    </w:p>
    <w:p w14:paraId="1F95209F" w14:textId="4C9EAA05" w:rsidR="0066468D" w:rsidRDefault="0066468D" w:rsidP="0066468D">
      <w:pPr>
        <w:rPr>
          <w:rFonts w:ascii="Times New Roman" w:hAnsi="Times New Roman" w:cs="Times New Roman"/>
        </w:rPr>
      </w:pPr>
      <w:r w:rsidRPr="0066468D">
        <w:rPr>
          <w:rFonts w:ascii="Times New Roman" w:hAnsi="Times New Roman" w:cs="Times New Roman"/>
        </w:rPr>
        <w:t xml:space="preserve">Ogawa W, Endo N, Fukuda M, Yamada A. 2018. Phylogenetic analyses of Japanese golden chanterelles and a new species description, </w:t>
      </w:r>
      <w:r w:rsidRPr="0066468D">
        <w:rPr>
          <w:rFonts w:ascii="Times New Roman" w:hAnsi="Times New Roman" w:cs="Times New Roman"/>
          <w:i/>
          <w:iCs/>
        </w:rPr>
        <w:t>Cantharellus</w:t>
      </w:r>
      <w:r w:rsidRPr="0066468D">
        <w:rPr>
          <w:rFonts w:ascii="Times New Roman" w:hAnsi="Times New Roman" w:cs="Times New Roman"/>
        </w:rPr>
        <w:t xml:space="preserve"> </w:t>
      </w:r>
      <w:proofErr w:type="spellStart"/>
      <w:r w:rsidRPr="0066468D">
        <w:rPr>
          <w:rFonts w:ascii="Times New Roman" w:hAnsi="Times New Roman" w:cs="Times New Roman"/>
          <w:i/>
          <w:iCs/>
        </w:rPr>
        <w:t>anzutake</w:t>
      </w:r>
      <w:proofErr w:type="spellEnd"/>
      <w:r w:rsidRPr="0066468D">
        <w:rPr>
          <w:rFonts w:ascii="Times New Roman" w:hAnsi="Times New Roman" w:cs="Times New Roman"/>
        </w:rPr>
        <w:t xml:space="preserve"> sp. </w:t>
      </w:r>
      <w:proofErr w:type="spellStart"/>
      <w:r w:rsidRPr="0066468D">
        <w:rPr>
          <w:rFonts w:ascii="Times New Roman" w:hAnsi="Times New Roman" w:cs="Times New Roman"/>
        </w:rPr>
        <w:t>nov.</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Mycoscience</w:t>
      </w:r>
      <w:proofErr w:type="spellEnd"/>
      <w:r w:rsidRPr="0066468D">
        <w:rPr>
          <w:rFonts w:ascii="Times New Roman" w:hAnsi="Times New Roman" w:cs="Times New Roman"/>
        </w:rPr>
        <w:t xml:space="preserve">. 59(2):153–165. </w:t>
      </w:r>
    </w:p>
    <w:p w14:paraId="7DED6342" w14:textId="77777777" w:rsidR="0066468D" w:rsidRPr="0066468D" w:rsidRDefault="0066468D" w:rsidP="0066468D">
      <w:pPr>
        <w:rPr>
          <w:rFonts w:ascii="Times New Roman" w:hAnsi="Times New Roman" w:cs="Times New Roman"/>
        </w:rPr>
      </w:pPr>
    </w:p>
    <w:p w14:paraId="37113387" w14:textId="0D9FAC80" w:rsidR="0066468D" w:rsidRDefault="0066468D" w:rsidP="0066468D">
      <w:pPr>
        <w:rPr>
          <w:rFonts w:ascii="Times New Roman" w:hAnsi="Times New Roman" w:cs="Times New Roman"/>
        </w:rPr>
      </w:pPr>
      <w:proofErr w:type="spellStart"/>
      <w:r w:rsidRPr="0066468D">
        <w:rPr>
          <w:rFonts w:ascii="Times New Roman" w:hAnsi="Times New Roman" w:cs="Times New Roman"/>
        </w:rPr>
        <w:t>Olariaga</w:t>
      </w:r>
      <w:proofErr w:type="spellEnd"/>
      <w:r w:rsidRPr="0066468D">
        <w:rPr>
          <w:rFonts w:ascii="Times New Roman" w:hAnsi="Times New Roman" w:cs="Times New Roman"/>
        </w:rPr>
        <w:t xml:space="preserve"> I, </w:t>
      </w: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w:t>
      </w:r>
      <w:proofErr w:type="spellStart"/>
      <w:r w:rsidRPr="0066468D">
        <w:rPr>
          <w:rFonts w:ascii="Times New Roman" w:hAnsi="Times New Roman" w:cs="Times New Roman"/>
        </w:rPr>
        <w:t>Esteve-Raventós</w:t>
      </w:r>
      <w:proofErr w:type="spellEnd"/>
      <w:r w:rsidRPr="0066468D">
        <w:rPr>
          <w:rFonts w:ascii="Times New Roman" w:hAnsi="Times New Roman" w:cs="Times New Roman"/>
        </w:rPr>
        <w:t xml:space="preserve"> F, Hofstetter V, </w:t>
      </w:r>
      <w:proofErr w:type="spellStart"/>
      <w:r w:rsidRPr="0066468D">
        <w:rPr>
          <w:rFonts w:ascii="Times New Roman" w:hAnsi="Times New Roman" w:cs="Times New Roman"/>
        </w:rPr>
        <w:t>Manjón</w:t>
      </w:r>
      <w:proofErr w:type="spellEnd"/>
      <w:r w:rsidRPr="0066468D">
        <w:rPr>
          <w:rFonts w:ascii="Times New Roman" w:hAnsi="Times New Roman" w:cs="Times New Roman"/>
        </w:rPr>
        <w:t xml:space="preserve"> JL, Moreno G, Salcedo I. 2015. Assessing the taxonomic identity of white and orange specimens of </w:t>
      </w:r>
      <w:r w:rsidRPr="0066468D">
        <w:rPr>
          <w:rFonts w:ascii="Times New Roman" w:hAnsi="Times New Roman" w:cs="Times New Roman"/>
          <w:i/>
          <w:iCs/>
        </w:rPr>
        <w:t>Cantharellus</w:t>
      </w:r>
      <w:r w:rsidRPr="0066468D">
        <w:rPr>
          <w:rFonts w:ascii="Times New Roman" w:hAnsi="Times New Roman" w:cs="Times New Roman"/>
        </w:rPr>
        <w:t xml:space="preserve">: occasional </w:t>
      </w:r>
      <w:proofErr w:type="spellStart"/>
      <w:r w:rsidRPr="0066468D">
        <w:rPr>
          <w:rFonts w:ascii="Times New Roman" w:hAnsi="Times New Roman" w:cs="Times New Roman"/>
        </w:rPr>
        <w:t>colour</w:t>
      </w:r>
      <w:proofErr w:type="spellEnd"/>
      <w:r w:rsidRPr="0066468D">
        <w:rPr>
          <w:rFonts w:ascii="Times New Roman" w:hAnsi="Times New Roman" w:cs="Times New Roman"/>
        </w:rPr>
        <w:t xml:space="preserve"> variants or independent species? Cryptogam Mycol. 36(3):287–300. </w:t>
      </w:r>
    </w:p>
    <w:p w14:paraId="5520F7C4" w14:textId="77777777" w:rsidR="0066468D" w:rsidRPr="0066468D" w:rsidRDefault="0066468D" w:rsidP="0066468D">
      <w:pPr>
        <w:rPr>
          <w:rFonts w:ascii="Times New Roman" w:hAnsi="Times New Roman" w:cs="Times New Roman"/>
        </w:rPr>
      </w:pPr>
    </w:p>
    <w:p w14:paraId="29F28BA0" w14:textId="6CCE0725" w:rsidR="0066468D" w:rsidRDefault="0066468D" w:rsidP="0066468D">
      <w:pPr>
        <w:rPr>
          <w:rFonts w:ascii="Times New Roman" w:hAnsi="Times New Roman" w:cs="Times New Roman"/>
        </w:rPr>
      </w:pPr>
      <w:proofErr w:type="spellStart"/>
      <w:r w:rsidRPr="0066468D">
        <w:rPr>
          <w:rFonts w:ascii="Times New Roman" w:hAnsi="Times New Roman" w:cs="Times New Roman"/>
        </w:rPr>
        <w:t>Olariaga</w:t>
      </w:r>
      <w:proofErr w:type="spellEnd"/>
      <w:r w:rsidRPr="0066468D">
        <w:rPr>
          <w:rFonts w:ascii="Times New Roman" w:hAnsi="Times New Roman" w:cs="Times New Roman"/>
        </w:rPr>
        <w:t xml:space="preserve"> I, Moreno G, </w:t>
      </w:r>
      <w:proofErr w:type="spellStart"/>
      <w:r w:rsidRPr="0066468D">
        <w:rPr>
          <w:rFonts w:ascii="Times New Roman" w:hAnsi="Times New Roman" w:cs="Times New Roman"/>
        </w:rPr>
        <w:t>Manjón</w:t>
      </w:r>
      <w:proofErr w:type="spellEnd"/>
      <w:r w:rsidRPr="0066468D">
        <w:rPr>
          <w:rFonts w:ascii="Times New Roman" w:hAnsi="Times New Roman" w:cs="Times New Roman"/>
        </w:rPr>
        <w:t xml:space="preserve"> JL, Salcedo I, Hofstetter V, </w:t>
      </w:r>
      <w:proofErr w:type="spellStart"/>
      <w:r w:rsidRPr="0066468D">
        <w:rPr>
          <w:rFonts w:ascii="Times New Roman" w:hAnsi="Times New Roman" w:cs="Times New Roman"/>
        </w:rPr>
        <w:t>Rodríguez</w:t>
      </w:r>
      <w:proofErr w:type="spellEnd"/>
      <w:r w:rsidRPr="0066468D">
        <w:rPr>
          <w:rFonts w:ascii="Times New Roman" w:hAnsi="Times New Roman" w:cs="Times New Roman"/>
        </w:rPr>
        <w:t xml:space="preserve"> D, </w:t>
      </w: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2017. </w:t>
      </w:r>
      <w:r w:rsidRPr="0066468D">
        <w:rPr>
          <w:rFonts w:ascii="Times New Roman" w:hAnsi="Times New Roman" w:cs="Times New Roman"/>
          <w:i/>
          <w:iCs/>
        </w:rPr>
        <w:t xml:space="preserve">Cantharellus </w:t>
      </w:r>
      <w:r w:rsidRPr="0066468D">
        <w:rPr>
          <w:rFonts w:ascii="Times New Roman" w:hAnsi="Times New Roman" w:cs="Times New Roman"/>
        </w:rPr>
        <w:t xml:space="preserve">(Cantharellales, Basidiomycota) revisited in Europe through a multigene phylogeny. Fungal Divers. 83(1):263–292. </w:t>
      </w:r>
    </w:p>
    <w:p w14:paraId="36F51AB1" w14:textId="77777777" w:rsidR="0066468D" w:rsidRPr="0066468D" w:rsidRDefault="0066468D" w:rsidP="0066468D">
      <w:pPr>
        <w:rPr>
          <w:rFonts w:ascii="Times New Roman" w:hAnsi="Times New Roman" w:cs="Times New Roman"/>
        </w:rPr>
      </w:pPr>
    </w:p>
    <w:p w14:paraId="4EF35B64" w14:textId="22E1EC89" w:rsidR="0066468D" w:rsidRDefault="0066468D" w:rsidP="0066468D">
      <w:pPr>
        <w:rPr>
          <w:rFonts w:ascii="Times New Roman" w:hAnsi="Times New Roman" w:cs="Times New Roman"/>
        </w:rPr>
      </w:pPr>
      <w:proofErr w:type="spellStart"/>
      <w:r w:rsidRPr="0066468D">
        <w:rPr>
          <w:rFonts w:ascii="Times New Roman" w:hAnsi="Times New Roman" w:cs="Times New Roman"/>
        </w:rPr>
        <w:t>Orihara</w:t>
      </w:r>
      <w:proofErr w:type="spellEnd"/>
      <w:r w:rsidRPr="0066468D">
        <w:rPr>
          <w:rFonts w:ascii="Times New Roman" w:hAnsi="Times New Roman" w:cs="Times New Roman"/>
        </w:rPr>
        <w:t xml:space="preserve"> T, Healy R, Corrales A, Smith ME. 2021. </w:t>
      </w:r>
      <w:proofErr w:type="spellStart"/>
      <w:r w:rsidRPr="0066468D">
        <w:rPr>
          <w:rFonts w:ascii="Times New Roman" w:hAnsi="Times New Roman" w:cs="Times New Roman"/>
        </w:rPr>
        <w:t>Multilocus</w:t>
      </w:r>
      <w:proofErr w:type="spellEnd"/>
      <w:r w:rsidRPr="0066468D">
        <w:rPr>
          <w:rFonts w:ascii="Times New Roman" w:hAnsi="Times New Roman" w:cs="Times New Roman"/>
        </w:rPr>
        <w:t xml:space="preserve"> phylogenies reveal three new truffle-like taxa and the traces of interspecific hybridization in </w:t>
      </w:r>
      <w:proofErr w:type="spellStart"/>
      <w:r w:rsidRPr="0066468D">
        <w:rPr>
          <w:rFonts w:ascii="Times New Roman" w:hAnsi="Times New Roman" w:cs="Times New Roman"/>
          <w:i/>
          <w:iCs/>
        </w:rPr>
        <w:t>Octaviania</w:t>
      </w:r>
      <w:proofErr w:type="spellEnd"/>
      <w:r w:rsidRPr="0066468D">
        <w:rPr>
          <w:rFonts w:ascii="Times New Roman" w:hAnsi="Times New Roman" w:cs="Times New Roman"/>
          <w:i/>
          <w:iCs/>
        </w:rPr>
        <w:t xml:space="preserve"> </w:t>
      </w:r>
      <w:r w:rsidRPr="0066468D">
        <w:rPr>
          <w:rFonts w:ascii="Times New Roman" w:hAnsi="Times New Roman" w:cs="Times New Roman"/>
        </w:rPr>
        <w:t>(</w:t>
      </w:r>
      <w:proofErr w:type="spellStart"/>
      <w:r w:rsidRPr="0066468D">
        <w:rPr>
          <w:rFonts w:ascii="Times New Roman" w:hAnsi="Times New Roman" w:cs="Times New Roman"/>
        </w:rPr>
        <w:t>Boletaceae</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Boletales</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i/>
          <w:iCs/>
        </w:rPr>
        <w:t>Boletaceae</w:t>
      </w:r>
      <w:proofErr w:type="spellEnd"/>
      <w:r w:rsidRPr="0066468D">
        <w:rPr>
          <w:rFonts w:ascii="Times New Roman" w:hAnsi="Times New Roman" w:cs="Times New Roman"/>
          <w:i/>
          <w:iCs/>
        </w:rPr>
        <w:t xml:space="preserve">, </w:t>
      </w:r>
      <w:proofErr w:type="spellStart"/>
      <w:r w:rsidRPr="0066468D">
        <w:rPr>
          <w:rFonts w:ascii="Times New Roman" w:hAnsi="Times New Roman" w:cs="Times New Roman"/>
          <w:i/>
          <w:iCs/>
        </w:rPr>
        <w:t>Boletales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IMA Fungus. 12(1):1–22. </w:t>
      </w:r>
    </w:p>
    <w:p w14:paraId="503C0C13" w14:textId="77777777" w:rsidR="0066468D" w:rsidRPr="0066468D" w:rsidRDefault="0066468D" w:rsidP="0066468D">
      <w:pPr>
        <w:rPr>
          <w:rFonts w:ascii="Times New Roman" w:hAnsi="Times New Roman" w:cs="Times New Roman"/>
        </w:rPr>
      </w:pPr>
    </w:p>
    <w:p w14:paraId="0DEB2DF2" w14:textId="77777777" w:rsidR="0066468D" w:rsidRDefault="0066468D" w:rsidP="0066468D">
      <w:pPr>
        <w:rPr>
          <w:rFonts w:ascii="Times New Roman" w:hAnsi="Times New Roman" w:cs="Times New Roman"/>
        </w:rPr>
      </w:pPr>
      <w:r w:rsidRPr="0066468D">
        <w:rPr>
          <w:rFonts w:ascii="Times New Roman" w:hAnsi="Times New Roman" w:cs="Times New Roman"/>
        </w:rPr>
        <w:t xml:space="preserve">Petersen RH. 1976. Notes on </w:t>
      </w:r>
      <w:proofErr w:type="spellStart"/>
      <w:r w:rsidRPr="0066468D">
        <w:rPr>
          <w:rFonts w:ascii="Times New Roman" w:hAnsi="Times New Roman" w:cs="Times New Roman"/>
        </w:rPr>
        <w:t>cantharelloid</w:t>
      </w:r>
      <w:proofErr w:type="spellEnd"/>
      <w:r w:rsidRPr="0066468D">
        <w:rPr>
          <w:rFonts w:ascii="Times New Roman" w:hAnsi="Times New Roman" w:cs="Times New Roman"/>
        </w:rPr>
        <w:t xml:space="preserve"> fungi. VII. The taxa described by Charles H. Peck.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68(2):304–326. </w:t>
      </w:r>
    </w:p>
    <w:p w14:paraId="2055090C" w14:textId="124E6034" w:rsidR="0066468D" w:rsidRDefault="0066468D" w:rsidP="0066468D">
      <w:pPr>
        <w:rPr>
          <w:rFonts w:ascii="Times New Roman" w:hAnsi="Times New Roman" w:cs="Times New Roman"/>
        </w:rPr>
      </w:pPr>
      <w:r w:rsidRPr="0066468D">
        <w:rPr>
          <w:rFonts w:ascii="Times New Roman" w:hAnsi="Times New Roman" w:cs="Times New Roman"/>
        </w:rPr>
        <w:lastRenderedPageBreak/>
        <w:t xml:space="preserve">Petersen RH. 1979. Notes on </w:t>
      </w:r>
      <w:proofErr w:type="spellStart"/>
      <w:r w:rsidRPr="0066468D">
        <w:rPr>
          <w:rFonts w:ascii="Times New Roman" w:hAnsi="Times New Roman" w:cs="Times New Roman"/>
        </w:rPr>
        <w:t>cantharelloid</w:t>
      </w:r>
      <w:proofErr w:type="spellEnd"/>
      <w:r w:rsidRPr="0066468D">
        <w:rPr>
          <w:rFonts w:ascii="Times New Roman" w:hAnsi="Times New Roman" w:cs="Times New Roman"/>
        </w:rPr>
        <w:t xml:space="preserve"> fungi. IX. Illustrations of new or poorly understood taxa. Nova </w:t>
      </w:r>
      <w:proofErr w:type="spellStart"/>
      <w:r w:rsidRPr="0066468D">
        <w:rPr>
          <w:rFonts w:ascii="Times New Roman" w:hAnsi="Times New Roman" w:cs="Times New Roman"/>
        </w:rPr>
        <w:t>Hedwigia</w:t>
      </w:r>
      <w:proofErr w:type="spellEnd"/>
      <w:r w:rsidRPr="0066468D">
        <w:rPr>
          <w:rFonts w:ascii="Times New Roman" w:hAnsi="Times New Roman" w:cs="Times New Roman"/>
        </w:rPr>
        <w:t xml:space="preserve">. 31:1–23. </w:t>
      </w:r>
    </w:p>
    <w:p w14:paraId="63CD62B6" w14:textId="77777777" w:rsidR="0066468D" w:rsidRPr="0066468D" w:rsidRDefault="0066468D" w:rsidP="0066468D">
      <w:pPr>
        <w:rPr>
          <w:rFonts w:ascii="Times New Roman" w:hAnsi="Times New Roman" w:cs="Times New Roman"/>
        </w:rPr>
      </w:pPr>
    </w:p>
    <w:p w14:paraId="7948DB03" w14:textId="5950C651" w:rsidR="0066468D" w:rsidRDefault="0066468D" w:rsidP="0066468D">
      <w:pPr>
        <w:rPr>
          <w:rFonts w:ascii="Times New Roman" w:hAnsi="Times New Roman" w:cs="Times New Roman"/>
        </w:rPr>
      </w:pPr>
      <w:r w:rsidRPr="0066468D">
        <w:rPr>
          <w:rFonts w:ascii="Times New Roman" w:hAnsi="Times New Roman" w:cs="Times New Roman"/>
        </w:rPr>
        <w:t xml:space="preserve">Petersen RH. 1986. Notes on clavarioid fungi. XIX. Color illustrations of selected taxa, with comments on </w:t>
      </w:r>
      <w:r w:rsidRPr="0066468D">
        <w:rPr>
          <w:rFonts w:ascii="Times New Roman" w:hAnsi="Times New Roman" w:cs="Times New Roman"/>
          <w:i/>
          <w:iCs/>
        </w:rPr>
        <w:t>Cantharellus</w:t>
      </w:r>
      <w:r w:rsidRPr="0066468D">
        <w:rPr>
          <w:rFonts w:ascii="Times New Roman" w:hAnsi="Times New Roman" w:cs="Times New Roman"/>
        </w:rPr>
        <w:t xml:space="preserve">. </w:t>
      </w:r>
      <w:proofErr w:type="spellStart"/>
      <w:r w:rsidRPr="0066468D">
        <w:rPr>
          <w:rFonts w:ascii="Times New Roman" w:hAnsi="Times New Roman" w:cs="Times New Roman"/>
        </w:rPr>
        <w:t>Nowa</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Hedwigia</w:t>
      </w:r>
      <w:proofErr w:type="spellEnd"/>
      <w:r w:rsidRPr="0066468D">
        <w:rPr>
          <w:rFonts w:ascii="Times New Roman" w:hAnsi="Times New Roman" w:cs="Times New Roman"/>
        </w:rPr>
        <w:t xml:space="preserve">. 42:151–160. </w:t>
      </w:r>
    </w:p>
    <w:p w14:paraId="0AD50857" w14:textId="77777777" w:rsidR="0066468D" w:rsidRPr="0066468D" w:rsidRDefault="0066468D" w:rsidP="0066468D">
      <w:pPr>
        <w:rPr>
          <w:rFonts w:ascii="Times New Roman" w:hAnsi="Times New Roman" w:cs="Times New Roman"/>
        </w:rPr>
      </w:pPr>
    </w:p>
    <w:p w14:paraId="7B06F121" w14:textId="29ADAF33" w:rsidR="0066468D" w:rsidRDefault="0066468D" w:rsidP="0066468D">
      <w:pPr>
        <w:rPr>
          <w:rFonts w:ascii="Times New Roman" w:hAnsi="Times New Roman" w:cs="Times New Roman"/>
        </w:rPr>
      </w:pPr>
      <w:r w:rsidRPr="0066468D">
        <w:rPr>
          <w:rFonts w:ascii="Times New Roman" w:hAnsi="Times New Roman" w:cs="Times New Roman"/>
        </w:rPr>
        <w:t xml:space="preserve">Petersen RH, </w:t>
      </w:r>
      <w:proofErr w:type="spellStart"/>
      <w:r w:rsidRPr="0066468D">
        <w:rPr>
          <w:rFonts w:ascii="Times New Roman" w:hAnsi="Times New Roman" w:cs="Times New Roman"/>
        </w:rPr>
        <w:t>Ryvarden</w:t>
      </w:r>
      <w:proofErr w:type="spellEnd"/>
      <w:r w:rsidRPr="0066468D">
        <w:rPr>
          <w:rFonts w:ascii="Times New Roman" w:hAnsi="Times New Roman" w:cs="Times New Roman"/>
        </w:rPr>
        <w:t xml:space="preserve"> L. 1971. Notes on </w:t>
      </w:r>
      <w:proofErr w:type="spellStart"/>
      <w:r w:rsidRPr="0066468D">
        <w:rPr>
          <w:rFonts w:ascii="Times New Roman" w:hAnsi="Times New Roman" w:cs="Times New Roman"/>
        </w:rPr>
        <w:t>cantharelloid</w:t>
      </w:r>
      <w:proofErr w:type="spellEnd"/>
      <w:r w:rsidRPr="0066468D">
        <w:rPr>
          <w:rFonts w:ascii="Times New Roman" w:hAnsi="Times New Roman" w:cs="Times New Roman"/>
        </w:rPr>
        <w:t xml:space="preserve"> fungi. IV. Two new species of </w:t>
      </w:r>
      <w:r w:rsidRPr="0066468D">
        <w:rPr>
          <w:rFonts w:ascii="Times New Roman" w:hAnsi="Times New Roman" w:cs="Times New Roman"/>
          <w:i/>
          <w:iCs/>
        </w:rPr>
        <w:t>Cantharellus</w:t>
      </w:r>
      <w:r w:rsidRPr="0066468D">
        <w:rPr>
          <w:rFonts w:ascii="Times New Roman" w:hAnsi="Times New Roman" w:cs="Times New Roman"/>
        </w:rPr>
        <w:t xml:space="preserve">. </w:t>
      </w:r>
      <w:proofErr w:type="spellStart"/>
      <w:r w:rsidRPr="0066468D">
        <w:rPr>
          <w:rFonts w:ascii="Times New Roman" w:hAnsi="Times New Roman" w:cs="Times New Roman"/>
        </w:rPr>
        <w:t>Svensk</w:t>
      </w:r>
      <w:proofErr w:type="spellEnd"/>
      <w:r w:rsidRPr="0066468D">
        <w:rPr>
          <w:rFonts w:ascii="Times New Roman" w:hAnsi="Times New Roman" w:cs="Times New Roman"/>
        </w:rPr>
        <w:t xml:space="preserve"> Bot </w:t>
      </w:r>
      <w:proofErr w:type="spellStart"/>
      <w:r w:rsidRPr="0066468D">
        <w:rPr>
          <w:rFonts w:ascii="Times New Roman" w:hAnsi="Times New Roman" w:cs="Times New Roman"/>
        </w:rPr>
        <w:t>Tidskr</w:t>
      </w:r>
      <w:proofErr w:type="spellEnd"/>
      <w:r w:rsidRPr="0066468D">
        <w:rPr>
          <w:rFonts w:ascii="Times New Roman" w:hAnsi="Times New Roman" w:cs="Times New Roman"/>
        </w:rPr>
        <w:t xml:space="preserve">. 65:399–405. </w:t>
      </w:r>
    </w:p>
    <w:p w14:paraId="0726F6D8" w14:textId="77777777" w:rsidR="0066468D" w:rsidRPr="0066468D" w:rsidRDefault="0066468D" w:rsidP="0066468D">
      <w:pPr>
        <w:rPr>
          <w:rFonts w:ascii="Times New Roman" w:hAnsi="Times New Roman" w:cs="Times New Roman"/>
        </w:rPr>
      </w:pPr>
    </w:p>
    <w:p w14:paraId="545D86AF" w14:textId="55E3E3F2" w:rsidR="0066468D" w:rsidRDefault="0066468D" w:rsidP="0066468D">
      <w:pPr>
        <w:rPr>
          <w:rFonts w:ascii="Times New Roman" w:hAnsi="Times New Roman" w:cs="Times New Roman"/>
        </w:rPr>
      </w:pPr>
      <w:proofErr w:type="spellStart"/>
      <w:r w:rsidRPr="0066468D">
        <w:rPr>
          <w:rFonts w:ascii="Times New Roman" w:hAnsi="Times New Roman" w:cs="Times New Roman"/>
        </w:rPr>
        <w:t>Pilz</w:t>
      </w:r>
      <w:proofErr w:type="spellEnd"/>
      <w:r w:rsidRPr="0066468D">
        <w:rPr>
          <w:rFonts w:ascii="Times New Roman" w:hAnsi="Times New Roman" w:cs="Times New Roman"/>
        </w:rPr>
        <w:t xml:space="preserve"> D, Norvell L, </w:t>
      </w:r>
      <w:proofErr w:type="spellStart"/>
      <w:r w:rsidRPr="0066468D">
        <w:rPr>
          <w:rFonts w:ascii="Times New Roman" w:hAnsi="Times New Roman" w:cs="Times New Roman"/>
        </w:rPr>
        <w:t>Danell</w:t>
      </w:r>
      <w:proofErr w:type="spellEnd"/>
      <w:r w:rsidRPr="0066468D">
        <w:rPr>
          <w:rFonts w:ascii="Times New Roman" w:hAnsi="Times New Roman" w:cs="Times New Roman"/>
        </w:rPr>
        <w:t xml:space="preserve"> E, Molina R. 2003. Ecology and management of commercially harvested chanterelle mushrooms. Portland (OR): US Department of Agriculture, Forest Service, Pacific Northwest Research Station. </w:t>
      </w:r>
    </w:p>
    <w:p w14:paraId="19172863" w14:textId="77777777" w:rsidR="0066468D" w:rsidRPr="0066468D" w:rsidRDefault="0066468D" w:rsidP="0066468D">
      <w:pPr>
        <w:rPr>
          <w:rFonts w:ascii="Times New Roman" w:hAnsi="Times New Roman" w:cs="Times New Roman"/>
        </w:rPr>
      </w:pPr>
    </w:p>
    <w:p w14:paraId="2304BF9E" w14:textId="28751ABC" w:rsidR="0066468D" w:rsidRDefault="0066468D" w:rsidP="0066468D">
      <w:pPr>
        <w:rPr>
          <w:rFonts w:ascii="Times New Roman" w:hAnsi="Times New Roman" w:cs="Times New Roman"/>
        </w:rPr>
      </w:pPr>
      <w:r w:rsidRPr="0066468D">
        <w:rPr>
          <w:rFonts w:ascii="Times New Roman" w:hAnsi="Times New Roman" w:cs="Times New Roman"/>
        </w:rPr>
        <w:t xml:space="preserve">Redhead S. 2012. Nomenclatural novelties. Index </w:t>
      </w:r>
      <w:proofErr w:type="spellStart"/>
      <w:r w:rsidRPr="0066468D">
        <w:rPr>
          <w:rFonts w:ascii="Times New Roman" w:hAnsi="Times New Roman" w:cs="Times New Roman"/>
        </w:rPr>
        <w:t>Fungorum</w:t>
      </w:r>
      <w:proofErr w:type="spellEnd"/>
      <w:r w:rsidRPr="0066468D">
        <w:rPr>
          <w:rFonts w:ascii="Times New Roman" w:hAnsi="Times New Roman" w:cs="Times New Roman"/>
        </w:rPr>
        <w:t xml:space="preserve">. 5:1. 2049–2375. </w:t>
      </w:r>
    </w:p>
    <w:p w14:paraId="2F8F5DB0" w14:textId="77777777" w:rsidR="0066468D" w:rsidRPr="0066468D" w:rsidRDefault="0066468D" w:rsidP="0066468D">
      <w:pPr>
        <w:rPr>
          <w:rFonts w:ascii="Times New Roman" w:hAnsi="Times New Roman" w:cs="Times New Roman"/>
        </w:rPr>
      </w:pPr>
    </w:p>
    <w:p w14:paraId="0837D44A" w14:textId="67E27F04" w:rsidR="0066468D" w:rsidRDefault="0066468D" w:rsidP="0066468D">
      <w:pPr>
        <w:rPr>
          <w:rFonts w:ascii="Times New Roman" w:hAnsi="Times New Roman" w:cs="Times New Roman"/>
        </w:rPr>
      </w:pPr>
      <w:r w:rsidRPr="0066468D">
        <w:rPr>
          <w:rFonts w:ascii="Times New Roman" w:hAnsi="Times New Roman" w:cs="Times New Roman"/>
        </w:rPr>
        <w:t xml:space="preserve">Redhead SA, Norvell LL, </w:t>
      </w:r>
      <w:proofErr w:type="spellStart"/>
      <w:r w:rsidRPr="0066468D">
        <w:rPr>
          <w:rFonts w:ascii="Times New Roman" w:hAnsi="Times New Roman" w:cs="Times New Roman"/>
        </w:rPr>
        <w:t>Danell</w:t>
      </w:r>
      <w:proofErr w:type="spellEnd"/>
      <w:r w:rsidRPr="0066468D">
        <w:rPr>
          <w:rFonts w:ascii="Times New Roman" w:hAnsi="Times New Roman" w:cs="Times New Roman"/>
        </w:rPr>
        <w:t xml:space="preserve"> E. 1997.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formosus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and the Pacific golden chanterelle harvest in western North America. </w:t>
      </w:r>
      <w:proofErr w:type="spellStart"/>
      <w:r w:rsidRPr="0066468D">
        <w:rPr>
          <w:rFonts w:ascii="Times New Roman" w:hAnsi="Times New Roman" w:cs="Times New Roman"/>
        </w:rPr>
        <w:t>Mycotaxon</w:t>
      </w:r>
      <w:proofErr w:type="spellEnd"/>
      <w:r w:rsidRPr="0066468D">
        <w:rPr>
          <w:rFonts w:ascii="Times New Roman" w:hAnsi="Times New Roman" w:cs="Times New Roman"/>
        </w:rPr>
        <w:t xml:space="preserve">. 65:285–322. </w:t>
      </w:r>
    </w:p>
    <w:p w14:paraId="5B30B3F3" w14:textId="77777777" w:rsidR="0066468D" w:rsidRPr="0066468D" w:rsidRDefault="0066468D" w:rsidP="0066468D">
      <w:pPr>
        <w:rPr>
          <w:rFonts w:ascii="Times New Roman" w:hAnsi="Times New Roman" w:cs="Times New Roman"/>
        </w:rPr>
      </w:pPr>
    </w:p>
    <w:p w14:paraId="60D7BDB9" w14:textId="772F9F95" w:rsidR="0066468D" w:rsidRDefault="0066468D" w:rsidP="0066468D">
      <w:pPr>
        <w:rPr>
          <w:rFonts w:ascii="Times New Roman" w:hAnsi="Times New Roman" w:cs="Times New Roman"/>
        </w:rPr>
      </w:pPr>
      <w:proofErr w:type="spellStart"/>
      <w:r w:rsidRPr="0066468D">
        <w:rPr>
          <w:rFonts w:ascii="Times New Roman" w:hAnsi="Times New Roman" w:cs="Times New Roman"/>
        </w:rPr>
        <w:t>Rehner</w:t>
      </w:r>
      <w:proofErr w:type="spellEnd"/>
      <w:r w:rsidRPr="0066468D">
        <w:rPr>
          <w:rFonts w:ascii="Times New Roman" w:hAnsi="Times New Roman" w:cs="Times New Roman"/>
        </w:rPr>
        <w:t xml:space="preserve"> S, Buckley E. 2005. A </w:t>
      </w:r>
      <w:r w:rsidRPr="0066468D">
        <w:rPr>
          <w:rFonts w:ascii="Times New Roman" w:hAnsi="Times New Roman" w:cs="Times New Roman"/>
          <w:i/>
          <w:iCs/>
        </w:rPr>
        <w:t xml:space="preserve">Beauveria </w:t>
      </w:r>
      <w:r w:rsidRPr="0066468D">
        <w:rPr>
          <w:rFonts w:ascii="Times New Roman" w:hAnsi="Times New Roman" w:cs="Times New Roman"/>
        </w:rPr>
        <w:t xml:space="preserve">phylogeny inferred from nuclear ITS and EF1-alpha sequences: evidence for cryptic diversification and links to </w:t>
      </w:r>
      <w:r w:rsidRPr="0066468D">
        <w:rPr>
          <w:rFonts w:ascii="Times New Roman" w:hAnsi="Times New Roman" w:cs="Times New Roman"/>
          <w:i/>
          <w:iCs/>
        </w:rPr>
        <w:t xml:space="preserve">Cordyceps </w:t>
      </w:r>
      <w:r w:rsidRPr="0066468D">
        <w:rPr>
          <w:rFonts w:ascii="Times New Roman" w:hAnsi="Times New Roman" w:cs="Times New Roman"/>
        </w:rPr>
        <w:t xml:space="preserve">teleomorphs.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97(1):84–98. </w:t>
      </w:r>
    </w:p>
    <w:p w14:paraId="7909FCE1" w14:textId="77777777" w:rsidR="0066468D" w:rsidRPr="0066468D" w:rsidRDefault="0066468D" w:rsidP="0066468D">
      <w:pPr>
        <w:rPr>
          <w:rFonts w:ascii="Times New Roman" w:hAnsi="Times New Roman" w:cs="Times New Roman"/>
        </w:rPr>
      </w:pPr>
    </w:p>
    <w:p w14:paraId="4F964DCE" w14:textId="5F2A9F22" w:rsidR="0066468D" w:rsidRDefault="0066468D" w:rsidP="0066468D">
      <w:pPr>
        <w:rPr>
          <w:rFonts w:ascii="Times New Roman" w:hAnsi="Times New Roman" w:cs="Times New Roman"/>
        </w:rPr>
      </w:pPr>
      <w:proofErr w:type="spellStart"/>
      <w:r w:rsidRPr="0066468D">
        <w:rPr>
          <w:rFonts w:ascii="Times New Roman" w:hAnsi="Times New Roman" w:cs="Times New Roman"/>
        </w:rPr>
        <w:t>Ronquist</w:t>
      </w:r>
      <w:proofErr w:type="spellEnd"/>
      <w:r w:rsidRPr="0066468D">
        <w:rPr>
          <w:rFonts w:ascii="Times New Roman" w:hAnsi="Times New Roman" w:cs="Times New Roman"/>
        </w:rPr>
        <w:t xml:space="preserve"> F, </w:t>
      </w:r>
      <w:proofErr w:type="spellStart"/>
      <w:r w:rsidRPr="0066468D">
        <w:rPr>
          <w:rFonts w:ascii="Times New Roman" w:hAnsi="Times New Roman" w:cs="Times New Roman"/>
        </w:rPr>
        <w:t>Teslenko</w:t>
      </w:r>
      <w:proofErr w:type="spellEnd"/>
      <w:r w:rsidRPr="0066468D">
        <w:rPr>
          <w:rFonts w:ascii="Times New Roman" w:hAnsi="Times New Roman" w:cs="Times New Roman"/>
        </w:rPr>
        <w:t xml:space="preserve"> M, Van Der Mark P, Ayres DL, Darling A, </w:t>
      </w:r>
      <w:proofErr w:type="spellStart"/>
      <w:r w:rsidRPr="0066468D">
        <w:rPr>
          <w:rFonts w:ascii="Times New Roman" w:hAnsi="Times New Roman" w:cs="Times New Roman"/>
        </w:rPr>
        <w:t>Höhna</w:t>
      </w:r>
      <w:proofErr w:type="spellEnd"/>
      <w:r w:rsidRPr="0066468D">
        <w:rPr>
          <w:rFonts w:ascii="Times New Roman" w:hAnsi="Times New Roman" w:cs="Times New Roman"/>
        </w:rPr>
        <w:t xml:space="preserve"> S, </w:t>
      </w:r>
      <w:proofErr w:type="spellStart"/>
      <w:r w:rsidRPr="0066468D">
        <w:rPr>
          <w:rFonts w:ascii="Times New Roman" w:hAnsi="Times New Roman" w:cs="Times New Roman"/>
        </w:rPr>
        <w:t>Larget</w:t>
      </w:r>
      <w:proofErr w:type="spellEnd"/>
      <w:r w:rsidRPr="0066468D">
        <w:rPr>
          <w:rFonts w:ascii="Times New Roman" w:hAnsi="Times New Roman" w:cs="Times New Roman"/>
        </w:rPr>
        <w:t xml:space="preserve"> B, Liu L, </w:t>
      </w:r>
      <w:proofErr w:type="spellStart"/>
      <w:r w:rsidRPr="0066468D">
        <w:rPr>
          <w:rFonts w:ascii="Times New Roman" w:hAnsi="Times New Roman" w:cs="Times New Roman"/>
        </w:rPr>
        <w:t>Suchard</w:t>
      </w:r>
      <w:proofErr w:type="spellEnd"/>
      <w:r w:rsidRPr="0066468D">
        <w:rPr>
          <w:rFonts w:ascii="Times New Roman" w:hAnsi="Times New Roman" w:cs="Times New Roman"/>
        </w:rPr>
        <w:t xml:space="preserve"> MA, </w:t>
      </w:r>
      <w:proofErr w:type="spellStart"/>
      <w:r w:rsidRPr="0066468D">
        <w:rPr>
          <w:rFonts w:ascii="Times New Roman" w:hAnsi="Times New Roman" w:cs="Times New Roman"/>
        </w:rPr>
        <w:t>Huelsenbeck</w:t>
      </w:r>
      <w:proofErr w:type="spellEnd"/>
      <w:r w:rsidRPr="0066468D">
        <w:rPr>
          <w:rFonts w:ascii="Times New Roman" w:hAnsi="Times New Roman" w:cs="Times New Roman"/>
        </w:rPr>
        <w:t xml:space="preserve"> JP. 2012. </w:t>
      </w:r>
      <w:proofErr w:type="spellStart"/>
      <w:r w:rsidRPr="0066468D">
        <w:rPr>
          <w:rFonts w:ascii="Times New Roman" w:hAnsi="Times New Roman" w:cs="Times New Roman"/>
        </w:rPr>
        <w:t>MrBayes</w:t>
      </w:r>
      <w:proofErr w:type="spellEnd"/>
      <w:r w:rsidRPr="0066468D">
        <w:rPr>
          <w:rFonts w:ascii="Times New Roman" w:hAnsi="Times New Roman" w:cs="Times New Roman"/>
        </w:rPr>
        <w:t xml:space="preserve"> 3.2: efficient Bayesian phylogenetic inference and model choice across a large model space. Syst Biol. 61(3):539–542. </w:t>
      </w:r>
    </w:p>
    <w:p w14:paraId="54535C06" w14:textId="77777777" w:rsidR="0066468D" w:rsidRPr="0066468D" w:rsidRDefault="0066468D" w:rsidP="0066468D">
      <w:pPr>
        <w:rPr>
          <w:rFonts w:ascii="Times New Roman" w:hAnsi="Times New Roman" w:cs="Times New Roman"/>
        </w:rPr>
      </w:pPr>
    </w:p>
    <w:p w14:paraId="5433AB61" w14:textId="6A69A3BD" w:rsidR="0066468D" w:rsidRDefault="0066468D" w:rsidP="0066468D">
      <w:pPr>
        <w:rPr>
          <w:rFonts w:ascii="Times New Roman" w:hAnsi="Times New Roman" w:cs="Times New Roman"/>
        </w:rPr>
      </w:pPr>
      <w:r w:rsidRPr="0066468D">
        <w:rPr>
          <w:rFonts w:ascii="Times New Roman" w:hAnsi="Times New Roman" w:cs="Times New Roman"/>
        </w:rPr>
        <w:t xml:space="preserve">Shao SC, Liu PG, Wei TZ, Herrera M. 2021. New insights into the taxonomy of the genus </w:t>
      </w:r>
      <w:r w:rsidRPr="0066468D">
        <w:rPr>
          <w:rFonts w:ascii="Times New Roman" w:hAnsi="Times New Roman" w:cs="Times New Roman"/>
          <w:i/>
          <w:iCs/>
        </w:rPr>
        <w:t xml:space="preserve">Cantharellus </w:t>
      </w:r>
      <w:r w:rsidRPr="0066468D">
        <w:rPr>
          <w:rFonts w:ascii="Times New Roman" w:hAnsi="Times New Roman" w:cs="Times New Roman"/>
        </w:rPr>
        <w:t xml:space="preserve">in China: </w:t>
      </w:r>
      <w:proofErr w:type="spellStart"/>
      <w:r w:rsidRPr="0066468D">
        <w:rPr>
          <w:rFonts w:ascii="Times New Roman" w:hAnsi="Times New Roman" w:cs="Times New Roman"/>
        </w:rPr>
        <w:t>epityfication</w:t>
      </w:r>
      <w:proofErr w:type="spellEnd"/>
      <w:r w:rsidRPr="0066468D">
        <w:rPr>
          <w:rFonts w:ascii="Times New Roman" w:hAnsi="Times New Roman" w:cs="Times New Roman"/>
        </w:rPr>
        <w:t xml:space="preserve"> of </w:t>
      </w:r>
      <w:r w:rsidRPr="0066468D">
        <w:rPr>
          <w:rFonts w:ascii="Times New Roman" w:hAnsi="Times New Roman" w:cs="Times New Roman"/>
          <w:i/>
          <w:iCs/>
        </w:rPr>
        <w:t xml:space="preserve">C. </w:t>
      </w:r>
      <w:proofErr w:type="spellStart"/>
      <w:r w:rsidRPr="0066468D">
        <w:rPr>
          <w:rFonts w:ascii="Times New Roman" w:hAnsi="Times New Roman" w:cs="Times New Roman"/>
          <w:i/>
          <w:iCs/>
        </w:rPr>
        <w:t>yunnanensis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W.F. Chiu and the first record of </w:t>
      </w:r>
      <w:r w:rsidRPr="0066468D">
        <w:rPr>
          <w:rFonts w:ascii="Times New Roman" w:hAnsi="Times New Roman" w:cs="Times New Roman"/>
          <w:i/>
          <w:iCs/>
        </w:rPr>
        <w:t xml:space="preserve">C. cibarius </w:t>
      </w:r>
      <w:r w:rsidRPr="0066468D">
        <w:rPr>
          <w:rFonts w:ascii="Times New Roman" w:hAnsi="Times New Roman" w:cs="Times New Roman"/>
        </w:rPr>
        <w:t xml:space="preserve">Fr. Cryptogam Mycol. 42(3):25–37. </w:t>
      </w:r>
    </w:p>
    <w:p w14:paraId="71BB6FC9" w14:textId="77777777" w:rsidR="0066468D" w:rsidRPr="0066468D" w:rsidRDefault="0066468D" w:rsidP="0066468D">
      <w:pPr>
        <w:rPr>
          <w:rFonts w:ascii="Times New Roman" w:hAnsi="Times New Roman" w:cs="Times New Roman"/>
        </w:rPr>
      </w:pPr>
    </w:p>
    <w:p w14:paraId="5D429662" w14:textId="3EBC61F6" w:rsidR="0066468D" w:rsidRDefault="0066468D" w:rsidP="0066468D">
      <w:pPr>
        <w:rPr>
          <w:rFonts w:ascii="Times New Roman" w:hAnsi="Times New Roman" w:cs="Times New Roman"/>
        </w:rPr>
      </w:pPr>
      <w:r w:rsidRPr="0066468D">
        <w:rPr>
          <w:rFonts w:ascii="Times New Roman" w:hAnsi="Times New Roman" w:cs="Times New Roman"/>
        </w:rPr>
        <w:t xml:space="preserve">Shao SC, Tian XF, Liu PG. 2011. </w:t>
      </w:r>
      <w:r w:rsidRPr="0066468D">
        <w:rPr>
          <w:rFonts w:ascii="Times New Roman" w:hAnsi="Times New Roman" w:cs="Times New Roman"/>
          <w:i/>
          <w:iCs/>
        </w:rPr>
        <w:t>Cantharellus</w:t>
      </w:r>
      <w:r w:rsidRPr="0066468D">
        <w:rPr>
          <w:rFonts w:ascii="Times New Roman" w:hAnsi="Times New Roman" w:cs="Times New Roman"/>
        </w:rPr>
        <w:t xml:space="preserve"> in southwestern China: a new species and a new record. </w:t>
      </w:r>
      <w:proofErr w:type="spellStart"/>
      <w:r w:rsidRPr="0066468D">
        <w:rPr>
          <w:rFonts w:ascii="Times New Roman" w:hAnsi="Times New Roman" w:cs="Times New Roman"/>
        </w:rPr>
        <w:t>Mycotaxon</w:t>
      </w:r>
      <w:proofErr w:type="spellEnd"/>
      <w:r w:rsidRPr="0066468D">
        <w:rPr>
          <w:rFonts w:ascii="Times New Roman" w:hAnsi="Times New Roman" w:cs="Times New Roman"/>
        </w:rPr>
        <w:t xml:space="preserve">. 116:437–446. </w:t>
      </w:r>
    </w:p>
    <w:p w14:paraId="5C070297" w14:textId="77777777" w:rsidR="0066468D" w:rsidRPr="0066468D" w:rsidRDefault="0066468D" w:rsidP="0066468D">
      <w:pPr>
        <w:rPr>
          <w:rFonts w:ascii="Times New Roman" w:hAnsi="Times New Roman" w:cs="Times New Roman"/>
        </w:rPr>
      </w:pPr>
    </w:p>
    <w:p w14:paraId="5E9007E3" w14:textId="13FB4E19" w:rsidR="0066468D" w:rsidRDefault="0066468D" w:rsidP="0066468D">
      <w:pPr>
        <w:rPr>
          <w:rFonts w:ascii="Times New Roman" w:hAnsi="Times New Roman" w:cs="Times New Roman"/>
        </w:rPr>
      </w:pPr>
      <w:r w:rsidRPr="0066468D">
        <w:rPr>
          <w:rFonts w:ascii="Times New Roman" w:hAnsi="Times New Roman" w:cs="Times New Roman"/>
        </w:rPr>
        <w:t xml:space="preserve">Stamatakis A. 2014. </w:t>
      </w:r>
      <w:proofErr w:type="spellStart"/>
      <w:r w:rsidRPr="0066468D">
        <w:rPr>
          <w:rFonts w:ascii="Times New Roman" w:hAnsi="Times New Roman" w:cs="Times New Roman"/>
        </w:rPr>
        <w:t>RAxML</w:t>
      </w:r>
      <w:proofErr w:type="spellEnd"/>
      <w:r w:rsidRPr="0066468D">
        <w:rPr>
          <w:rFonts w:ascii="Times New Roman" w:hAnsi="Times New Roman" w:cs="Times New Roman"/>
        </w:rPr>
        <w:t xml:space="preserve"> version 8: a tool for phylogenetic analysis and post-analysis of large phylogenies. Bioinformatics. 30(9):1312–1313. </w:t>
      </w:r>
    </w:p>
    <w:p w14:paraId="2AEFD67F" w14:textId="77777777" w:rsidR="0066468D" w:rsidRPr="0066468D" w:rsidRDefault="0066468D" w:rsidP="0066468D">
      <w:pPr>
        <w:rPr>
          <w:rFonts w:ascii="Times New Roman" w:hAnsi="Times New Roman" w:cs="Times New Roman"/>
        </w:rPr>
      </w:pPr>
    </w:p>
    <w:p w14:paraId="568B8AF2" w14:textId="3FCE4C8B" w:rsidR="0066468D" w:rsidRDefault="0066468D" w:rsidP="0066468D">
      <w:pPr>
        <w:rPr>
          <w:rFonts w:ascii="Times New Roman" w:hAnsi="Times New Roman" w:cs="Times New Roman"/>
        </w:rPr>
      </w:pPr>
      <w:r w:rsidRPr="0066468D">
        <w:rPr>
          <w:rFonts w:ascii="Times New Roman" w:hAnsi="Times New Roman" w:cs="Times New Roman"/>
        </w:rPr>
        <w:t xml:space="preserve">Thiers BM. </w:t>
      </w:r>
      <w:r w:rsidR="00795F19">
        <w:rPr>
          <w:rFonts w:ascii="Times New Roman" w:hAnsi="Times New Roman" w:cs="Times New Roman"/>
        </w:rPr>
        <w:t>[</w:t>
      </w:r>
      <w:r w:rsidRPr="0066468D">
        <w:rPr>
          <w:rFonts w:ascii="Times New Roman" w:hAnsi="Times New Roman" w:cs="Times New Roman"/>
        </w:rPr>
        <w:t>continuously updated</w:t>
      </w:r>
      <w:r w:rsidR="00795F19">
        <w:rPr>
          <w:rFonts w:ascii="Times New Roman" w:hAnsi="Times New Roman" w:cs="Times New Roman"/>
        </w:rPr>
        <w:t>]</w:t>
      </w:r>
      <w:r w:rsidRPr="0066468D">
        <w:rPr>
          <w:rFonts w:ascii="Times New Roman" w:hAnsi="Times New Roman" w:cs="Times New Roman"/>
        </w:rPr>
        <w:t xml:space="preserve">. Index </w:t>
      </w:r>
      <w:proofErr w:type="spellStart"/>
      <w:r w:rsidRPr="0066468D">
        <w:rPr>
          <w:rFonts w:ascii="Times New Roman" w:hAnsi="Times New Roman" w:cs="Times New Roman"/>
        </w:rPr>
        <w:t>Herbariorum</w:t>
      </w:r>
      <w:proofErr w:type="spellEnd"/>
      <w:r w:rsidRPr="0066468D">
        <w:rPr>
          <w:rFonts w:ascii="Times New Roman" w:hAnsi="Times New Roman" w:cs="Times New Roman"/>
        </w:rPr>
        <w:t>. http</w:t>
      </w:r>
      <w:r>
        <w:rPr>
          <w:rFonts w:ascii="Times New Roman" w:hAnsi="Times New Roman" w:cs="Times New Roman"/>
        </w:rPr>
        <w:t>s</w:t>
      </w:r>
      <w:r w:rsidRPr="0066468D">
        <w:rPr>
          <w:rFonts w:ascii="Times New Roman" w:hAnsi="Times New Roman" w:cs="Times New Roman"/>
        </w:rPr>
        <w:t xml:space="preserve">://sweetgum.nybg.org/science/ih/ </w:t>
      </w:r>
    </w:p>
    <w:p w14:paraId="68DB241B" w14:textId="77777777" w:rsidR="0066468D" w:rsidRPr="0066468D" w:rsidRDefault="0066468D" w:rsidP="0066468D">
      <w:pPr>
        <w:rPr>
          <w:rFonts w:ascii="Times New Roman" w:hAnsi="Times New Roman" w:cs="Times New Roman"/>
        </w:rPr>
      </w:pPr>
    </w:p>
    <w:p w14:paraId="425E4CF1" w14:textId="7E49649F" w:rsidR="0066468D" w:rsidRDefault="0066468D" w:rsidP="0066468D">
      <w:pPr>
        <w:rPr>
          <w:rFonts w:ascii="Times New Roman" w:hAnsi="Times New Roman" w:cs="Times New Roman"/>
        </w:rPr>
      </w:pPr>
      <w:r w:rsidRPr="0066468D">
        <w:rPr>
          <w:rFonts w:ascii="Times New Roman" w:hAnsi="Times New Roman" w:cs="Times New Roman"/>
        </w:rPr>
        <w:t xml:space="preserve">Thorn RG, </w:t>
      </w:r>
      <w:proofErr w:type="spellStart"/>
      <w:r w:rsidRPr="0066468D">
        <w:rPr>
          <w:rFonts w:ascii="Times New Roman" w:hAnsi="Times New Roman" w:cs="Times New Roman"/>
        </w:rPr>
        <w:t>Banwell</w:t>
      </w:r>
      <w:proofErr w:type="spellEnd"/>
      <w:r w:rsidRPr="0066468D">
        <w:rPr>
          <w:rFonts w:ascii="Times New Roman" w:hAnsi="Times New Roman" w:cs="Times New Roman"/>
        </w:rPr>
        <w:t xml:space="preserve"> A, Kim JI, </w:t>
      </w:r>
      <w:proofErr w:type="spellStart"/>
      <w:r w:rsidRPr="0066468D">
        <w:rPr>
          <w:rFonts w:ascii="Times New Roman" w:hAnsi="Times New Roman" w:cs="Times New Roman"/>
        </w:rPr>
        <w:t>Lebeuf</w:t>
      </w:r>
      <w:proofErr w:type="spellEnd"/>
      <w:r w:rsidRPr="0066468D">
        <w:rPr>
          <w:rFonts w:ascii="Times New Roman" w:hAnsi="Times New Roman" w:cs="Times New Roman"/>
        </w:rPr>
        <w:t xml:space="preserve"> R, </w:t>
      </w:r>
      <w:proofErr w:type="spellStart"/>
      <w:r w:rsidRPr="0066468D">
        <w:rPr>
          <w:rFonts w:ascii="Times New Roman" w:hAnsi="Times New Roman" w:cs="Times New Roman"/>
        </w:rPr>
        <w:t>Voitk</w:t>
      </w:r>
      <w:proofErr w:type="spellEnd"/>
      <w:r w:rsidRPr="0066468D">
        <w:rPr>
          <w:rFonts w:ascii="Times New Roman" w:hAnsi="Times New Roman" w:cs="Times New Roman"/>
        </w:rPr>
        <w:t xml:space="preserve"> A. 2020. </w:t>
      </w:r>
      <w:r w:rsidRPr="0066468D">
        <w:rPr>
          <w:rFonts w:ascii="Times New Roman" w:hAnsi="Times New Roman" w:cs="Times New Roman"/>
          <w:i/>
          <w:iCs/>
        </w:rPr>
        <w:t xml:space="preserve">Cantharellus </w:t>
      </w:r>
      <w:proofErr w:type="spellStart"/>
      <w:r w:rsidRPr="0066468D">
        <w:rPr>
          <w:rFonts w:ascii="Times New Roman" w:hAnsi="Times New Roman" w:cs="Times New Roman"/>
          <w:i/>
          <w:iCs/>
        </w:rPr>
        <w:t>betularum</w:t>
      </w:r>
      <w:proofErr w:type="spellEnd"/>
      <w:r w:rsidRPr="0066468D">
        <w:rPr>
          <w:rFonts w:ascii="Times New Roman" w:hAnsi="Times New Roman" w:cs="Times New Roman"/>
        </w:rPr>
        <w:t xml:space="preserve">. Persoonia. 45:330–331. </w:t>
      </w:r>
    </w:p>
    <w:p w14:paraId="60A624D1" w14:textId="77777777" w:rsidR="0066468D" w:rsidRPr="0066468D" w:rsidRDefault="0066468D" w:rsidP="0066468D">
      <w:pPr>
        <w:rPr>
          <w:rFonts w:ascii="Times New Roman" w:hAnsi="Times New Roman" w:cs="Times New Roman"/>
        </w:rPr>
      </w:pPr>
    </w:p>
    <w:p w14:paraId="36BA8A06" w14:textId="60DF45E8" w:rsidR="0066468D" w:rsidRDefault="0066468D" w:rsidP="0066468D">
      <w:pPr>
        <w:rPr>
          <w:rFonts w:ascii="Times New Roman" w:hAnsi="Times New Roman" w:cs="Times New Roman"/>
        </w:rPr>
      </w:pPr>
      <w:r w:rsidRPr="0066468D">
        <w:rPr>
          <w:rFonts w:ascii="Times New Roman" w:hAnsi="Times New Roman" w:cs="Times New Roman"/>
        </w:rPr>
        <w:t xml:space="preserve">Thorn RG, </w:t>
      </w:r>
      <w:proofErr w:type="spellStart"/>
      <w:r w:rsidRPr="0066468D">
        <w:rPr>
          <w:rFonts w:ascii="Times New Roman" w:hAnsi="Times New Roman" w:cs="Times New Roman"/>
        </w:rPr>
        <w:t>Banwell</w:t>
      </w:r>
      <w:proofErr w:type="spellEnd"/>
      <w:r w:rsidRPr="0066468D">
        <w:rPr>
          <w:rFonts w:ascii="Times New Roman" w:hAnsi="Times New Roman" w:cs="Times New Roman"/>
        </w:rPr>
        <w:t xml:space="preserve"> A, Pham TH, Vidal NP, Manful CF, Nadeem M, Ivanov AG, </w:t>
      </w:r>
      <w:proofErr w:type="spellStart"/>
      <w:r w:rsidRPr="0066468D">
        <w:rPr>
          <w:rFonts w:ascii="Times New Roman" w:hAnsi="Times New Roman" w:cs="Times New Roman"/>
        </w:rPr>
        <w:t>Szyszka</w:t>
      </w:r>
      <w:proofErr w:type="spellEnd"/>
      <w:r w:rsidRPr="0066468D">
        <w:rPr>
          <w:rFonts w:ascii="Times New Roman" w:hAnsi="Times New Roman" w:cs="Times New Roman"/>
        </w:rPr>
        <w:t xml:space="preserve"> </w:t>
      </w:r>
      <w:proofErr w:type="spellStart"/>
      <w:r w:rsidRPr="0066468D">
        <w:rPr>
          <w:rFonts w:ascii="Times New Roman" w:hAnsi="Times New Roman" w:cs="Times New Roman"/>
        </w:rPr>
        <w:t>Mroz</w:t>
      </w:r>
      <w:proofErr w:type="spellEnd"/>
      <w:r w:rsidRPr="0066468D">
        <w:rPr>
          <w:rFonts w:ascii="Times New Roman" w:hAnsi="Times New Roman" w:cs="Times New Roman"/>
        </w:rPr>
        <w:t xml:space="preserve"> B, Bonneville MB, </w:t>
      </w:r>
      <w:proofErr w:type="spellStart"/>
      <w:r w:rsidRPr="0066468D">
        <w:rPr>
          <w:rFonts w:ascii="Times New Roman" w:hAnsi="Times New Roman" w:cs="Times New Roman"/>
        </w:rPr>
        <w:t>Hüner</w:t>
      </w:r>
      <w:proofErr w:type="spellEnd"/>
      <w:r w:rsidRPr="0066468D">
        <w:rPr>
          <w:rFonts w:ascii="Times New Roman" w:hAnsi="Times New Roman" w:cs="Times New Roman"/>
        </w:rPr>
        <w:t xml:space="preserve"> NPA, et al. 2021. Identification and analyses of </w:t>
      </w:r>
      <w:r w:rsidRPr="0066468D">
        <w:rPr>
          <w:rFonts w:ascii="Times New Roman" w:hAnsi="Times New Roman" w:cs="Times New Roman"/>
        </w:rPr>
        <w:lastRenderedPageBreak/>
        <w:t xml:space="preserve">the chemical composition of a naturally occurring albino mutant chanterelle. Sci Rep. 11(1):1–15. </w:t>
      </w:r>
    </w:p>
    <w:p w14:paraId="7089C945" w14:textId="77777777" w:rsidR="0066468D" w:rsidRPr="0066468D" w:rsidRDefault="0066468D" w:rsidP="0066468D">
      <w:pPr>
        <w:rPr>
          <w:rFonts w:ascii="Times New Roman" w:hAnsi="Times New Roman" w:cs="Times New Roman"/>
        </w:rPr>
      </w:pPr>
    </w:p>
    <w:p w14:paraId="2D4DE52B" w14:textId="70FB3CCC" w:rsidR="0066468D" w:rsidRDefault="0066468D" w:rsidP="0066468D">
      <w:pPr>
        <w:rPr>
          <w:rFonts w:ascii="Times New Roman" w:hAnsi="Times New Roman" w:cs="Times New Roman"/>
        </w:rPr>
      </w:pPr>
      <w:r w:rsidRPr="0066468D">
        <w:rPr>
          <w:rFonts w:ascii="Times New Roman" w:hAnsi="Times New Roman" w:cs="Times New Roman"/>
        </w:rPr>
        <w:t xml:space="preserve">Thorn RG, Kim JI, </w:t>
      </w:r>
      <w:proofErr w:type="spellStart"/>
      <w:r w:rsidRPr="0066468D">
        <w:rPr>
          <w:rFonts w:ascii="Times New Roman" w:hAnsi="Times New Roman" w:cs="Times New Roman"/>
        </w:rPr>
        <w:t>Lebeuf</w:t>
      </w:r>
      <w:proofErr w:type="spellEnd"/>
      <w:r w:rsidRPr="0066468D">
        <w:rPr>
          <w:rFonts w:ascii="Times New Roman" w:hAnsi="Times New Roman" w:cs="Times New Roman"/>
        </w:rPr>
        <w:t xml:space="preserve"> R, </w:t>
      </w:r>
      <w:proofErr w:type="spellStart"/>
      <w:r w:rsidRPr="0066468D">
        <w:rPr>
          <w:rFonts w:ascii="Times New Roman" w:hAnsi="Times New Roman" w:cs="Times New Roman"/>
        </w:rPr>
        <w:t>Voitk</w:t>
      </w:r>
      <w:proofErr w:type="spellEnd"/>
      <w:r w:rsidRPr="0066468D">
        <w:rPr>
          <w:rFonts w:ascii="Times New Roman" w:hAnsi="Times New Roman" w:cs="Times New Roman"/>
        </w:rPr>
        <w:t xml:space="preserve"> A. 2017. The golden chanterelles of Newfoundland and Labrador: a new species, a new record for North America, and a lost species rediscovered. Botany. 95(6):547–560. </w:t>
      </w:r>
    </w:p>
    <w:p w14:paraId="71584B21" w14:textId="77777777" w:rsidR="0066468D" w:rsidRPr="0066468D" w:rsidRDefault="0066468D" w:rsidP="0066468D">
      <w:pPr>
        <w:rPr>
          <w:rFonts w:ascii="Times New Roman" w:hAnsi="Times New Roman" w:cs="Times New Roman"/>
        </w:rPr>
      </w:pPr>
    </w:p>
    <w:p w14:paraId="205D660F" w14:textId="634715EA" w:rsidR="0066468D" w:rsidRDefault="0066468D" w:rsidP="0066468D">
      <w:pPr>
        <w:rPr>
          <w:rFonts w:ascii="Times New Roman" w:hAnsi="Times New Roman" w:cs="Times New Roman"/>
        </w:rPr>
      </w:pPr>
      <w:r w:rsidRPr="0066468D">
        <w:rPr>
          <w:rFonts w:ascii="Times New Roman" w:hAnsi="Times New Roman" w:cs="Times New Roman"/>
        </w:rPr>
        <w:t xml:space="preserve">Tremblay NO, Schoen DJ. 1999. Molecular </w:t>
      </w:r>
      <w:proofErr w:type="spellStart"/>
      <w:r w:rsidRPr="0066468D">
        <w:rPr>
          <w:rFonts w:ascii="Times New Roman" w:hAnsi="Times New Roman" w:cs="Times New Roman"/>
        </w:rPr>
        <w:t>phylogeography</w:t>
      </w:r>
      <w:proofErr w:type="spellEnd"/>
      <w:r w:rsidRPr="0066468D">
        <w:rPr>
          <w:rFonts w:ascii="Times New Roman" w:hAnsi="Times New Roman" w:cs="Times New Roman"/>
        </w:rPr>
        <w:t xml:space="preserve"> of </w:t>
      </w:r>
      <w:r w:rsidRPr="0066468D">
        <w:rPr>
          <w:rFonts w:ascii="Times New Roman" w:hAnsi="Times New Roman" w:cs="Times New Roman"/>
          <w:i/>
          <w:iCs/>
        </w:rPr>
        <w:t>Dryas integrifolia</w:t>
      </w:r>
      <w:r w:rsidRPr="0066468D">
        <w:rPr>
          <w:rFonts w:ascii="Times New Roman" w:hAnsi="Times New Roman" w:cs="Times New Roman"/>
        </w:rPr>
        <w:t xml:space="preserve">: glacial refugia and postglacial recolonization. Mol Ecol. 8(7):1187–1198. </w:t>
      </w:r>
    </w:p>
    <w:p w14:paraId="3920A59F" w14:textId="77777777" w:rsidR="0066468D" w:rsidRPr="0066468D" w:rsidRDefault="0066468D" w:rsidP="0066468D">
      <w:pPr>
        <w:rPr>
          <w:rFonts w:ascii="Times New Roman" w:hAnsi="Times New Roman" w:cs="Times New Roman"/>
        </w:rPr>
      </w:pPr>
    </w:p>
    <w:p w14:paraId="3A211335" w14:textId="347EA904" w:rsidR="0066468D" w:rsidRDefault="0066468D" w:rsidP="0066468D">
      <w:pPr>
        <w:rPr>
          <w:rFonts w:ascii="Times New Roman" w:hAnsi="Times New Roman" w:cs="Times New Roman"/>
        </w:rPr>
      </w:pPr>
      <w:proofErr w:type="spellStart"/>
      <w:r w:rsidRPr="0066468D">
        <w:rPr>
          <w:rFonts w:ascii="Times New Roman" w:hAnsi="Times New Roman" w:cs="Times New Roman"/>
        </w:rPr>
        <w:t>Vilgalys</w:t>
      </w:r>
      <w:proofErr w:type="spellEnd"/>
      <w:r w:rsidRPr="0066468D">
        <w:rPr>
          <w:rFonts w:ascii="Times New Roman" w:hAnsi="Times New Roman" w:cs="Times New Roman"/>
        </w:rPr>
        <w:t xml:space="preserve"> R, Hester M. 1990. Rapid genetic identification and mapping of enzymatically amplified ribosomal DNA from several </w:t>
      </w:r>
      <w:r w:rsidRPr="0066468D">
        <w:rPr>
          <w:rFonts w:ascii="Times New Roman" w:hAnsi="Times New Roman" w:cs="Times New Roman"/>
          <w:i/>
          <w:iCs/>
        </w:rPr>
        <w:t xml:space="preserve">Cryptococcus </w:t>
      </w:r>
      <w:r w:rsidRPr="0066468D">
        <w:rPr>
          <w:rFonts w:ascii="Times New Roman" w:hAnsi="Times New Roman" w:cs="Times New Roman"/>
        </w:rPr>
        <w:t xml:space="preserve">species. J </w:t>
      </w:r>
      <w:proofErr w:type="spellStart"/>
      <w:r w:rsidRPr="0066468D">
        <w:rPr>
          <w:rFonts w:ascii="Times New Roman" w:hAnsi="Times New Roman" w:cs="Times New Roman"/>
        </w:rPr>
        <w:t>Bacteriol</w:t>
      </w:r>
      <w:proofErr w:type="spellEnd"/>
      <w:r w:rsidRPr="0066468D">
        <w:rPr>
          <w:rFonts w:ascii="Times New Roman" w:hAnsi="Times New Roman" w:cs="Times New Roman"/>
        </w:rPr>
        <w:t xml:space="preserve">. 172(8):4238–4246. </w:t>
      </w:r>
    </w:p>
    <w:p w14:paraId="7A26D9A3" w14:textId="77777777" w:rsidR="0066468D" w:rsidRPr="0066468D" w:rsidRDefault="0066468D" w:rsidP="0066468D">
      <w:pPr>
        <w:rPr>
          <w:rFonts w:ascii="Times New Roman" w:hAnsi="Times New Roman" w:cs="Times New Roman"/>
        </w:rPr>
      </w:pPr>
    </w:p>
    <w:p w14:paraId="21EAB637" w14:textId="3F784497" w:rsidR="0066468D" w:rsidRDefault="0066468D" w:rsidP="0066468D">
      <w:pPr>
        <w:rPr>
          <w:rFonts w:ascii="Times New Roman" w:hAnsi="Times New Roman" w:cs="Times New Roman"/>
        </w:rPr>
      </w:pPr>
      <w:r w:rsidRPr="0066468D">
        <w:rPr>
          <w:rFonts w:ascii="Times New Roman" w:hAnsi="Times New Roman" w:cs="Times New Roman"/>
        </w:rPr>
        <w:t xml:space="preserve">White TJ, Bruns T, Lee S, Taylor JW. 1990. Amplification and direct sequencing of fungal ribosomal RNA genes for phylogenetics. In: Innis MA, Gelfand DH, </w:t>
      </w:r>
      <w:proofErr w:type="spellStart"/>
      <w:r w:rsidRPr="0066468D">
        <w:rPr>
          <w:rFonts w:ascii="Times New Roman" w:hAnsi="Times New Roman" w:cs="Times New Roman"/>
        </w:rPr>
        <w:t>Sninsky</w:t>
      </w:r>
      <w:proofErr w:type="spellEnd"/>
      <w:r w:rsidRPr="0066468D">
        <w:rPr>
          <w:rFonts w:ascii="Times New Roman" w:hAnsi="Times New Roman" w:cs="Times New Roman"/>
        </w:rPr>
        <w:t xml:space="preserve"> JJ, White TJ, editors. PCR protocols: a guide to methods and applications. New York: Academic Press, Inc; p. 315–322. </w:t>
      </w:r>
    </w:p>
    <w:p w14:paraId="03EC30CC" w14:textId="77777777" w:rsidR="0066468D" w:rsidRPr="0066468D" w:rsidRDefault="0066468D" w:rsidP="0066468D">
      <w:pPr>
        <w:rPr>
          <w:rFonts w:ascii="Times New Roman" w:hAnsi="Times New Roman" w:cs="Times New Roman"/>
        </w:rPr>
      </w:pPr>
    </w:p>
    <w:p w14:paraId="445D2D47" w14:textId="1718B0B8" w:rsidR="0066468D" w:rsidRDefault="0066468D" w:rsidP="0066468D">
      <w:pPr>
        <w:rPr>
          <w:rFonts w:ascii="Times New Roman" w:hAnsi="Times New Roman" w:cs="Times New Roman"/>
        </w:rPr>
      </w:pPr>
      <w:r w:rsidRPr="0066468D">
        <w:rPr>
          <w:rFonts w:ascii="Times New Roman" w:hAnsi="Times New Roman" w:cs="Times New Roman"/>
        </w:rPr>
        <w:t xml:space="preserve">Wilson AW, </w:t>
      </w:r>
      <w:proofErr w:type="spellStart"/>
      <w:r w:rsidRPr="0066468D">
        <w:rPr>
          <w:rFonts w:ascii="Times New Roman" w:hAnsi="Times New Roman" w:cs="Times New Roman"/>
        </w:rPr>
        <w:t>Aime</w:t>
      </w:r>
      <w:proofErr w:type="spellEnd"/>
      <w:r w:rsidRPr="0066468D">
        <w:rPr>
          <w:rFonts w:ascii="Times New Roman" w:hAnsi="Times New Roman" w:cs="Times New Roman"/>
        </w:rPr>
        <w:t xml:space="preserve"> MC, Dierks J, Mueller GM, Henkel TW. 2012. </w:t>
      </w:r>
      <w:proofErr w:type="spellStart"/>
      <w:r w:rsidRPr="0066468D">
        <w:rPr>
          <w:rFonts w:ascii="Times New Roman" w:hAnsi="Times New Roman" w:cs="Times New Roman"/>
        </w:rPr>
        <w:t>Cantharellaceae</w:t>
      </w:r>
      <w:proofErr w:type="spellEnd"/>
      <w:r w:rsidRPr="0066468D">
        <w:rPr>
          <w:rFonts w:ascii="Times New Roman" w:hAnsi="Times New Roman" w:cs="Times New Roman"/>
        </w:rPr>
        <w:t xml:space="preserve"> of Guyana I: new species, </w:t>
      </w:r>
      <w:proofErr w:type="gramStart"/>
      <w:r w:rsidRPr="0066468D">
        <w:rPr>
          <w:rFonts w:ascii="Times New Roman" w:hAnsi="Times New Roman" w:cs="Times New Roman"/>
        </w:rPr>
        <w:t>combinations</w:t>
      </w:r>
      <w:proofErr w:type="gramEnd"/>
      <w:r w:rsidRPr="0066468D">
        <w:rPr>
          <w:rFonts w:ascii="Times New Roman" w:hAnsi="Times New Roman" w:cs="Times New Roman"/>
        </w:rPr>
        <w:t xml:space="preserve"> and distribution records of </w:t>
      </w:r>
      <w:proofErr w:type="spellStart"/>
      <w:r w:rsidRPr="0066468D">
        <w:rPr>
          <w:rFonts w:ascii="Times New Roman" w:hAnsi="Times New Roman" w:cs="Times New Roman"/>
          <w:i/>
          <w:iCs/>
        </w:rPr>
        <w:t>Craterellus</w:t>
      </w:r>
      <w:proofErr w:type="spellEnd"/>
      <w:r w:rsidRPr="0066468D">
        <w:rPr>
          <w:rFonts w:ascii="Times New Roman" w:hAnsi="Times New Roman" w:cs="Times New Roman"/>
          <w:i/>
          <w:iCs/>
        </w:rPr>
        <w:t xml:space="preserve"> </w:t>
      </w:r>
      <w:r w:rsidRPr="0066468D">
        <w:rPr>
          <w:rFonts w:ascii="Times New Roman" w:hAnsi="Times New Roman" w:cs="Times New Roman"/>
        </w:rPr>
        <w:t xml:space="preserve">and a synopsis of known taxa. </w:t>
      </w:r>
      <w:proofErr w:type="spellStart"/>
      <w:r w:rsidRPr="0066468D">
        <w:rPr>
          <w:rFonts w:ascii="Times New Roman" w:hAnsi="Times New Roman" w:cs="Times New Roman"/>
        </w:rPr>
        <w:t>Mycologia</w:t>
      </w:r>
      <w:proofErr w:type="spellEnd"/>
      <w:r w:rsidRPr="0066468D">
        <w:rPr>
          <w:rFonts w:ascii="Times New Roman" w:hAnsi="Times New Roman" w:cs="Times New Roman"/>
        </w:rPr>
        <w:t xml:space="preserve">. 104(6):1466–1477. </w:t>
      </w:r>
    </w:p>
    <w:p w14:paraId="29403592" w14:textId="77777777" w:rsidR="0066468D" w:rsidRPr="0066468D" w:rsidRDefault="0066468D" w:rsidP="0066468D">
      <w:pPr>
        <w:rPr>
          <w:rFonts w:ascii="Times New Roman" w:hAnsi="Times New Roman" w:cs="Times New Roman"/>
        </w:rPr>
      </w:pPr>
    </w:p>
    <w:p w14:paraId="459ED9B4" w14:textId="73C79A59" w:rsidR="0066468D" w:rsidRPr="0066468D" w:rsidRDefault="0066468D" w:rsidP="0066468D">
      <w:pPr>
        <w:rPr>
          <w:rFonts w:ascii="Times New Roman" w:hAnsi="Times New Roman" w:cs="Times New Roman"/>
        </w:rPr>
      </w:pPr>
      <w:r w:rsidRPr="0066468D">
        <w:rPr>
          <w:rFonts w:ascii="Times New Roman" w:hAnsi="Times New Roman" w:cs="Times New Roman"/>
        </w:rPr>
        <w:t xml:space="preserve">Zhang M, Wang C, </w:t>
      </w:r>
      <w:proofErr w:type="spellStart"/>
      <w:r w:rsidRPr="0066468D">
        <w:rPr>
          <w:rFonts w:ascii="Times New Roman" w:hAnsi="Times New Roman" w:cs="Times New Roman"/>
        </w:rPr>
        <w:t>Buyck</w:t>
      </w:r>
      <w:proofErr w:type="spellEnd"/>
      <w:r w:rsidRPr="0066468D">
        <w:rPr>
          <w:rFonts w:ascii="Times New Roman" w:hAnsi="Times New Roman" w:cs="Times New Roman"/>
        </w:rPr>
        <w:t xml:space="preserve"> B, Deng W, Li T. 2021. Multigene phylogeny and morphology reveal unexpectedly high number of new species of </w:t>
      </w:r>
      <w:r w:rsidRPr="0066468D">
        <w:rPr>
          <w:rFonts w:ascii="Times New Roman" w:hAnsi="Times New Roman" w:cs="Times New Roman"/>
          <w:i/>
          <w:iCs/>
        </w:rPr>
        <w:t xml:space="preserve">Cantharellus </w:t>
      </w:r>
      <w:r w:rsidRPr="0066468D">
        <w:rPr>
          <w:rFonts w:ascii="Times New Roman" w:hAnsi="Times New Roman" w:cs="Times New Roman"/>
        </w:rPr>
        <w:t xml:space="preserve">subgenus </w:t>
      </w:r>
      <w:proofErr w:type="spellStart"/>
      <w:r w:rsidRPr="0066468D">
        <w:rPr>
          <w:rFonts w:ascii="Times New Roman" w:hAnsi="Times New Roman" w:cs="Times New Roman"/>
          <w:i/>
          <w:iCs/>
        </w:rPr>
        <w:t>Parvocantharellus</w:t>
      </w:r>
      <w:proofErr w:type="spellEnd"/>
      <w:r w:rsidRPr="0066468D">
        <w:rPr>
          <w:rFonts w:ascii="Times New Roman" w:hAnsi="Times New Roman" w:cs="Times New Roman"/>
        </w:rPr>
        <w:t xml:space="preserve">. J Fungi. 7(11):919. </w:t>
      </w:r>
    </w:p>
    <w:p w14:paraId="175FAC59" w14:textId="77777777" w:rsidR="00D677AA" w:rsidRPr="00DF7C87" w:rsidRDefault="00D677AA" w:rsidP="00D677AA">
      <w:pPr>
        <w:rPr>
          <w:rFonts w:ascii="Times New Roman" w:hAnsi="Times New Roman" w:cs="Times New Roman"/>
        </w:rPr>
      </w:pPr>
    </w:p>
    <w:p w14:paraId="4C6386C8" w14:textId="77777777" w:rsidR="00D677AA" w:rsidRPr="00DF7C87" w:rsidRDefault="00D677AA" w:rsidP="00D677AA">
      <w:pPr>
        <w:rPr>
          <w:rFonts w:ascii="Times New Roman" w:hAnsi="Times New Roman" w:cs="Times New Roman"/>
        </w:rPr>
      </w:pPr>
    </w:p>
    <w:p w14:paraId="09CF40C4" w14:textId="309ABB9E" w:rsidR="00D677AA" w:rsidRDefault="00D677AA" w:rsidP="00D677AA">
      <w:pPr>
        <w:rPr>
          <w:rFonts w:ascii="Times New Roman" w:hAnsi="Times New Roman" w:cs="Times New Roman"/>
        </w:rPr>
      </w:pPr>
    </w:p>
    <w:p w14:paraId="3B1C6827" w14:textId="4BD46C25" w:rsidR="0066468D" w:rsidRDefault="0066468D" w:rsidP="00D677AA">
      <w:pPr>
        <w:rPr>
          <w:rFonts w:ascii="Times New Roman" w:hAnsi="Times New Roman" w:cs="Times New Roman"/>
        </w:rPr>
      </w:pPr>
    </w:p>
    <w:p w14:paraId="2F45A853" w14:textId="1E574CAD" w:rsidR="0066468D" w:rsidRDefault="0066468D" w:rsidP="00D677AA">
      <w:pPr>
        <w:rPr>
          <w:rFonts w:ascii="Times New Roman" w:hAnsi="Times New Roman" w:cs="Times New Roman"/>
        </w:rPr>
      </w:pPr>
    </w:p>
    <w:p w14:paraId="16253821" w14:textId="2CE71511" w:rsidR="0066468D" w:rsidRDefault="0066468D" w:rsidP="00D677AA">
      <w:pPr>
        <w:rPr>
          <w:rFonts w:ascii="Times New Roman" w:hAnsi="Times New Roman" w:cs="Times New Roman"/>
        </w:rPr>
      </w:pPr>
    </w:p>
    <w:p w14:paraId="3926F35E" w14:textId="77777777" w:rsidR="00D677AA" w:rsidRPr="00DF7C87" w:rsidRDefault="00D677AA" w:rsidP="00D677AA">
      <w:pPr>
        <w:rPr>
          <w:rFonts w:ascii="Times New Roman" w:hAnsi="Times New Roman" w:cs="Times New Roman"/>
        </w:rPr>
      </w:pPr>
    </w:p>
    <w:p w14:paraId="26532814" w14:textId="77777777" w:rsidR="00D677AA" w:rsidRPr="00DF7C87" w:rsidRDefault="00D677AA" w:rsidP="00D677AA">
      <w:pPr>
        <w:rPr>
          <w:rFonts w:ascii="Times New Roman" w:hAnsi="Times New Roman" w:cs="Times New Roman"/>
        </w:rPr>
      </w:pPr>
    </w:p>
    <w:p w14:paraId="5F355351" w14:textId="77777777" w:rsidR="00D677AA" w:rsidRPr="00DF7C87" w:rsidRDefault="00D677AA" w:rsidP="00D677AA">
      <w:pPr>
        <w:rPr>
          <w:rFonts w:ascii="Times New Roman" w:hAnsi="Times New Roman" w:cs="Times New Roman"/>
        </w:rPr>
      </w:pPr>
    </w:p>
    <w:p w14:paraId="1BCA3247" w14:textId="77777777" w:rsidR="00D677AA" w:rsidRPr="00DF7C87" w:rsidRDefault="00D677AA" w:rsidP="00D677AA">
      <w:pPr>
        <w:rPr>
          <w:rFonts w:ascii="Times New Roman" w:hAnsi="Times New Roman" w:cs="Times New Roman"/>
        </w:rPr>
      </w:pPr>
    </w:p>
    <w:p w14:paraId="36F79E31" w14:textId="77777777" w:rsidR="00D677AA" w:rsidRPr="00DF7C87" w:rsidRDefault="00D677AA" w:rsidP="00D677AA">
      <w:pPr>
        <w:rPr>
          <w:rFonts w:ascii="Times New Roman" w:hAnsi="Times New Roman" w:cs="Times New Roman"/>
        </w:rPr>
      </w:pPr>
    </w:p>
    <w:p w14:paraId="547C93D1" w14:textId="77777777" w:rsidR="00D677AA" w:rsidRPr="00DF7C87" w:rsidRDefault="00D677AA" w:rsidP="00D677AA">
      <w:pPr>
        <w:rPr>
          <w:rFonts w:ascii="Times New Roman" w:hAnsi="Times New Roman" w:cs="Times New Roman"/>
        </w:rPr>
      </w:pPr>
    </w:p>
    <w:p w14:paraId="4A3FA6D8" w14:textId="77777777" w:rsidR="00D677AA" w:rsidRPr="00DF7C87" w:rsidRDefault="00D677AA" w:rsidP="00D677AA">
      <w:pPr>
        <w:rPr>
          <w:rFonts w:ascii="Times New Roman" w:hAnsi="Times New Roman" w:cs="Times New Roman"/>
        </w:rPr>
      </w:pPr>
    </w:p>
    <w:p w14:paraId="06F09838" w14:textId="77777777" w:rsidR="00D677AA" w:rsidRPr="00DF7C87" w:rsidRDefault="00D677AA" w:rsidP="00D677AA">
      <w:pPr>
        <w:rPr>
          <w:rFonts w:ascii="Times New Roman" w:hAnsi="Times New Roman" w:cs="Times New Roman"/>
        </w:rPr>
      </w:pPr>
    </w:p>
    <w:p w14:paraId="570C5776" w14:textId="77777777" w:rsidR="00D677AA" w:rsidRPr="00DF7C87" w:rsidRDefault="00D677AA" w:rsidP="00D677AA">
      <w:pPr>
        <w:rPr>
          <w:rFonts w:ascii="Times New Roman" w:hAnsi="Times New Roman" w:cs="Times New Roman"/>
        </w:rPr>
      </w:pPr>
    </w:p>
    <w:p w14:paraId="0F842FC6" w14:textId="77777777" w:rsidR="00D677AA" w:rsidRPr="00DF7C87" w:rsidRDefault="00D677AA" w:rsidP="00D677AA">
      <w:pPr>
        <w:rPr>
          <w:rFonts w:ascii="Times New Roman" w:hAnsi="Times New Roman" w:cs="Times New Roman"/>
        </w:rPr>
      </w:pPr>
    </w:p>
    <w:p w14:paraId="5D29739A" w14:textId="268162F3" w:rsidR="00D677AA" w:rsidRDefault="00D677AA" w:rsidP="00D677AA">
      <w:pPr>
        <w:pStyle w:val="Heading2"/>
        <w:rPr>
          <w:rFonts w:ascii="Times New Roman" w:hAnsi="Times New Roman" w:cs="Times New Roman"/>
        </w:rPr>
      </w:pPr>
      <w:bookmarkStart w:id="46" w:name="_Toc141086795"/>
      <w:r w:rsidRPr="00DF7C87">
        <w:rPr>
          <w:rFonts w:ascii="Times New Roman" w:hAnsi="Times New Roman" w:cs="Times New Roman"/>
        </w:rPr>
        <w:lastRenderedPageBreak/>
        <w:t>A</w:t>
      </w:r>
      <w:r w:rsidR="00060A6A">
        <w:rPr>
          <w:rFonts w:ascii="Times New Roman" w:hAnsi="Times New Roman" w:cs="Times New Roman"/>
        </w:rPr>
        <w:t>PPENDIX</w:t>
      </w:r>
      <w:bookmarkEnd w:id="46"/>
    </w:p>
    <w:p w14:paraId="4CBDD580" w14:textId="29B46572" w:rsidR="00865384" w:rsidRDefault="00865384" w:rsidP="00865384"/>
    <w:p w14:paraId="08A48702" w14:textId="1EFA9A39" w:rsidR="00865384" w:rsidRPr="0035701C" w:rsidRDefault="0090549B" w:rsidP="0090549B">
      <w:pPr>
        <w:pStyle w:val="Caption"/>
      </w:pPr>
      <w:bookmarkStart w:id="47" w:name="_Toc141086825"/>
      <w:r w:rsidRPr="0090549B">
        <w:t xml:space="preserve">Table </w:t>
      </w:r>
      <w:fldSimple w:instr=" SEQ Table \* ARABIC ">
        <w:r w:rsidR="00D803E3">
          <w:rPr>
            <w:noProof/>
          </w:rPr>
          <w:t>2</w:t>
        </w:r>
      </w:fldSimple>
      <w:r w:rsidR="00A5576F">
        <w:t>.</w:t>
      </w:r>
      <w:r w:rsidRPr="00DF7C87">
        <w:t xml:space="preserve"> </w:t>
      </w:r>
      <w:r w:rsidR="0035701C" w:rsidRPr="0035701C">
        <w:t xml:space="preserve">List of </w:t>
      </w:r>
      <w:r w:rsidR="0035701C" w:rsidRPr="0035701C">
        <w:rPr>
          <w:i/>
          <w:iCs/>
        </w:rPr>
        <w:t xml:space="preserve">Cantharellus </w:t>
      </w:r>
      <w:r w:rsidR="0035701C" w:rsidRPr="0035701C">
        <w:t>species within eastern North America, Mexico, and the Caribbean.</w:t>
      </w:r>
      <w:bookmarkEnd w:id="47"/>
      <w:r w:rsidR="0035701C" w:rsidRPr="0035701C">
        <w:t xml:space="preserve"> </w:t>
      </w:r>
    </w:p>
    <w:p w14:paraId="175117D7" w14:textId="03EA6B0F" w:rsidR="00865384" w:rsidRDefault="00500EC1" w:rsidP="00845A43">
      <w:pPr>
        <w:pStyle w:val="TOC3"/>
        <w:ind w:hanging="390"/>
      </w:pPr>
      <w:r>
        <w:rPr>
          <w:noProof/>
        </w:rPr>
        <w:object w:dxaOrig="17180" w:dyaOrig="10880" w14:anchorId="5AD4F50F">
          <v:shape id="_x0000_i1040" type="#_x0000_t75" alt="" style="width:424.5pt;height:268.5pt;mso-width-percent:0;mso-height-percent:0;mso-width-percent:0;mso-height-percent:0" o:ole="">
            <v:imagedata r:id="rId49" o:title=""/>
          </v:shape>
          <o:OLEObject Type="Embed" ProgID="Excel.Sheet.12" ShapeID="_x0000_i1040" DrawAspect="Content" ObjectID="_1751781534" r:id="rId50"/>
        </w:object>
      </w:r>
    </w:p>
    <w:p w14:paraId="7AC31662" w14:textId="77777777" w:rsidR="00865384" w:rsidRDefault="00865384" w:rsidP="00865384"/>
    <w:p w14:paraId="0912B6BD" w14:textId="726B019B" w:rsidR="00865384" w:rsidRDefault="00865384" w:rsidP="0090549B">
      <w:pPr>
        <w:pStyle w:val="Caption"/>
      </w:pPr>
    </w:p>
    <w:p w14:paraId="0E29933E" w14:textId="6C0275C8" w:rsidR="005769C3" w:rsidRDefault="005769C3" w:rsidP="005769C3"/>
    <w:p w14:paraId="356D65B4" w14:textId="40E38188" w:rsidR="005769C3" w:rsidRDefault="005769C3" w:rsidP="005769C3"/>
    <w:p w14:paraId="44A4680D" w14:textId="639A0E6A" w:rsidR="004B0466" w:rsidRPr="005769C3" w:rsidRDefault="000016D7" w:rsidP="0090549B">
      <w:pPr>
        <w:pStyle w:val="Caption"/>
      </w:pPr>
      <w:bookmarkStart w:id="48" w:name="_Toc141086826"/>
      <w:r w:rsidRPr="0090549B">
        <w:t xml:space="preserve">Table </w:t>
      </w:r>
      <w:fldSimple w:instr=" SEQ Table \* ARABIC ">
        <w:r w:rsidR="00D803E3">
          <w:rPr>
            <w:noProof/>
          </w:rPr>
          <w:t>3</w:t>
        </w:r>
      </w:fldSimple>
      <w:r>
        <w:t>.</w:t>
      </w:r>
      <w:r w:rsidRPr="00DF7C87">
        <w:t xml:space="preserve"> </w:t>
      </w:r>
      <w:r w:rsidR="004B0466">
        <w:t>Specimen data used in this study. New s</w:t>
      </w:r>
      <w:r w:rsidR="004B0466" w:rsidRPr="004B0466">
        <w:t xml:space="preserve">equences produced </w:t>
      </w:r>
      <w:r w:rsidR="004B0466">
        <w:t>for</w:t>
      </w:r>
      <w:r w:rsidR="004B0466" w:rsidRPr="004B0466">
        <w:t xml:space="preserve"> this study</w:t>
      </w:r>
      <w:r w:rsidR="004B0466">
        <w:t xml:space="preserve"> are in bold</w:t>
      </w:r>
      <w:r w:rsidR="004B0466" w:rsidRPr="004B0466">
        <w:t>.</w:t>
      </w:r>
      <w:bookmarkEnd w:id="48"/>
    </w:p>
    <w:tbl>
      <w:tblPr>
        <w:tblW w:w="8545" w:type="dxa"/>
        <w:tblLayout w:type="fixed"/>
        <w:tblLook w:val="04A0" w:firstRow="1" w:lastRow="0" w:firstColumn="1" w:lastColumn="0" w:noHBand="0" w:noVBand="1"/>
      </w:tblPr>
      <w:tblGrid>
        <w:gridCol w:w="1165"/>
        <w:gridCol w:w="990"/>
        <w:gridCol w:w="810"/>
        <w:gridCol w:w="1080"/>
        <w:gridCol w:w="990"/>
        <w:gridCol w:w="900"/>
        <w:gridCol w:w="900"/>
        <w:gridCol w:w="900"/>
        <w:gridCol w:w="810"/>
      </w:tblGrid>
      <w:tr w:rsidR="00351829" w:rsidRPr="00CE7338" w14:paraId="0A992F86" w14:textId="55BEA506" w:rsidTr="00FB3467">
        <w:trPr>
          <w:trHeight w:val="6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80D05"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Species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39E85F18"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 xml:space="preserve">Labeled name, </w:t>
            </w:r>
            <w:r w:rsidRPr="005769C3">
              <w:rPr>
                <w:rFonts w:ascii="Times New Roman" w:hAnsi="Times New Roman" w:cs="Times New Roman"/>
                <w:b/>
                <w:bCs/>
                <w:sz w:val="13"/>
                <w:szCs w:val="13"/>
              </w:rPr>
              <w:br/>
              <w:t>if different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2294F350"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Type status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7470480"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Field number</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A84846F"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Locality</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8D95950"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LSU</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544145F"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tef1</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7FCE7732" w14:textId="77777777" w:rsidR="00CE7338" w:rsidRPr="005769C3" w:rsidRDefault="00CE7338" w:rsidP="00FB3467">
            <w:pPr>
              <w:ind w:right="-20"/>
              <w:rPr>
                <w:rFonts w:ascii="Times New Roman" w:hAnsi="Times New Roman" w:cs="Times New Roman"/>
                <w:b/>
                <w:bCs/>
                <w:sz w:val="13"/>
                <w:szCs w:val="13"/>
              </w:rPr>
            </w:pPr>
            <w:r w:rsidRPr="005769C3">
              <w:rPr>
                <w:rFonts w:ascii="Times New Roman" w:hAnsi="Times New Roman" w:cs="Times New Roman"/>
                <w:b/>
                <w:bCs/>
                <w:sz w:val="13"/>
                <w:szCs w:val="13"/>
              </w:rPr>
              <w:t>rpb2</w:t>
            </w:r>
          </w:p>
        </w:tc>
        <w:tc>
          <w:tcPr>
            <w:tcW w:w="810" w:type="dxa"/>
            <w:tcBorders>
              <w:top w:val="single" w:sz="4" w:space="0" w:color="auto"/>
              <w:left w:val="nil"/>
              <w:bottom w:val="single" w:sz="4" w:space="0" w:color="auto"/>
              <w:right w:val="single" w:sz="4" w:space="0" w:color="auto"/>
            </w:tcBorders>
            <w:vAlign w:val="bottom"/>
          </w:tcPr>
          <w:p w14:paraId="0DCDAC27" w14:textId="3D100403" w:rsidR="00CE7338" w:rsidRPr="00CE7338" w:rsidRDefault="00CE7338" w:rsidP="00FB3467">
            <w:pPr>
              <w:ind w:right="-20"/>
              <w:rPr>
                <w:rFonts w:ascii="Times New Roman" w:hAnsi="Times New Roman" w:cs="Times New Roman"/>
                <w:b/>
                <w:bCs/>
                <w:sz w:val="13"/>
                <w:szCs w:val="13"/>
              </w:rPr>
            </w:pPr>
            <w:r w:rsidRPr="00CE7338">
              <w:rPr>
                <w:rFonts w:ascii="Times New Roman" w:hAnsi="Times New Roman" w:cs="Times New Roman"/>
                <w:b/>
                <w:bCs/>
                <w:sz w:val="13"/>
                <w:szCs w:val="13"/>
              </w:rPr>
              <w:t>ITS</w:t>
            </w:r>
          </w:p>
        </w:tc>
      </w:tr>
      <w:tr w:rsidR="00351829" w:rsidRPr="00CE7338" w14:paraId="424A5342" w14:textId="265206E5"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1C0CD4B" w14:textId="77777777" w:rsidR="00CE7338" w:rsidRPr="005769C3" w:rsidRDefault="00CE7338" w:rsidP="00CE7338">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afrocibarius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C909721"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202A181" w14:textId="30B5312A" w:rsidR="00CE7338" w:rsidRPr="005769C3" w:rsidRDefault="00CE7338" w:rsidP="00CE7338">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9FACDDF"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BB96.235</w:t>
            </w:r>
          </w:p>
        </w:tc>
        <w:tc>
          <w:tcPr>
            <w:tcW w:w="990" w:type="dxa"/>
            <w:tcBorders>
              <w:top w:val="nil"/>
              <w:left w:val="nil"/>
              <w:bottom w:val="single" w:sz="4" w:space="0" w:color="auto"/>
              <w:right w:val="single" w:sz="4" w:space="0" w:color="auto"/>
            </w:tcBorders>
            <w:shd w:val="clear" w:color="auto" w:fill="auto"/>
            <w:noWrap/>
            <w:vAlign w:val="center"/>
            <w:hideMark/>
          </w:tcPr>
          <w:p w14:paraId="45B8AF17"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Zambia</w:t>
            </w:r>
          </w:p>
        </w:tc>
        <w:tc>
          <w:tcPr>
            <w:tcW w:w="900" w:type="dxa"/>
            <w:tcBorders>
              <w:top w:val="nil"/>
              <w:left w:val="nil"/>
              <w:bottom w:val="single" w:sz="4" w:space="0" w:color="auto"/>
              <w:right w:val="single" w:sz="4" w:space="0" w:color="auto"/>
            </w:tcBorders>
            <w:shd w:val="clear" w:color="auto" w:fill="auto"/>
            <w:noWrap/>
            <w:vAlign w:val="center"/>
            <w:hideMark/>
          </w:tcPr>
          <w:p w14:paraId="5921DF58"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KF294668</w:t>
            </w:r>
          </w:p>
        </w:tc>
        <w:tc>
          <w:tcPr>
            <w:tcW w:w="900" w:type="dxa"/>
            <w:tcBorders>
              <w:top w:val="nil"/>
              <w:left w:val="nil"/>
              <w:bottom w:val="single" w:sz="4" w:space="0" w:color="auto"/>
              <w:right w:val="single" w:sz="4" w:space="0" w:color="auto"/>
            </w:tcBorders>
            <w:shd w:val="clear" w:color="auto" w:fill="auto"/>
            <w:noWrap/>
            <w:vAlign w:val="center"/>
            <w:hideMark/>
          </w:tcPr>
          <w:p w14:paraId="03821295"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JX192993</w:t>
            </w:r>
          </w:p>
        </w:tc>
        <w:tc>
          <w:tcPr>
            <w:tcW w:w="900" w:type="dxa"/>
            <w:tcBorders>
              <w:top w:val="nil"/>
              <w:left w:val="nil"/>
              <w:bottom w:val="single" w:sz="4" w:space="0" w:color="auto"/>
              <w:right w:val="single" w:sz="4" w:space="0" w:color="auto"/>
            </w:tcBorders>
            <w:shd w:val="clear" w:color="auto" w:fill="auto"/>
            <w:noWrap/>
            <w:vAlign w:val="center"/>
            <w:hideMark/>
          </w:tcPr>
          <w:p w14:paraId="300F88EA"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KF294746</w:t>
            </w:r>
          </w:p>
        </w:tc>
        <w:tc>
          <w:tcPr>
            <w:tcW w:w="810" w:type="dxa"/>
            <w:tcBorders>
              <w:top w:val="nil"/>
              <w:left w:val="nil"/>
              <w:bottom w:val="single" w:sz="4" w:space="0" w:color="auto"/>
              <w:right w:val="single" w:sz="4" w:space="0" w:color="auto"/>
            </w:tcBorders>
            <w:vAlign w:val="center"/>
          </w:tcPr>
          <w:p w14:paraId="33DF57E8" w14:textId="77777777" w:rsidR="00CE7338" w:rsidRPr="00CE7338" w:rsidRDefault="00CE7338" w:rsidP="00CE7338">
            <w:pPr>
              <w:ind w:right="-20"/>
              <w:rPr>
                <w:rFonts w:ascii="Times New Roman" w:hAnsi="Times New Roman" w:cs="Times New Roman"/>
                <w:sz w:val="13"/>
                <w:szCs w:val="13"/>
              </w:rPr>
            </w:pPr>
          </w:p>
        </w:tc>
      </w:tr>
      <w:tr w:rsidR="00351829" w:rsidRPr="00CE7338" w14:paraId="3F7608B6" w14:textId="1A3C3B85"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868D41B" w14:textId="77777777" w:rsidR="00CE7338" w:rsidRPr="005769C3" w:rsidRDefault="00CE7338" w:rsidP="00CE7338">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alborufescens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89DF470"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EB7445A"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7C61E77"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AH44783</w:t>
            </w:r>
          </w:p>
        </w:tc>
        <w:tc>
          <w:tcPr>
            <w:tcW w:w="990" w:type="dxa"/>
            <w:tcBorders>
              <w:top w:val="nil"/>
              <w:left w:val="nil"/>
              <w:bottom w:val="single" w:sz="4" w:space="0" w:color="auto"/>
              <w:right w:val="single" w:sz="4" w:space="0" w:color="auto"/>
            </w:tcBorders>
            <w:shd w:val="clear" w:color="auto" w:fill="auto"/>
            <w:noWrap/>
            <w:vAlign w:val="center"/>
            <w:hideMark/>
          </w:tcPr>
          <w:p w14:paraId="368B990B"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France</w:t>
            </w:r>
          </w:p>
        </w:tc>
        <w:tc>
          <w:tcPr>
            <w:tcW w:w="900" w:type="dxa"/>
            <w:tcBorders>
              <w:top w:val="nil"/>
              <w:left w:val="nil"/>
              <w:bottom w:val="single" w:sz="4" w:space="0" w:color="auto"/>
              <w:right w:val="single" w:sz="4" w:space="0" w:color="auto"/>
            </w:tcBorders>
            <w:shd w:val="clear" w:color="auto" w:fill="auto"/>
            <w:noWrap/>
            <w:vAlign w:val="center"/>
            <w:hideMark/>
          </w:tcPr>
          <w:p w14:paraId="247AFE5C"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KR677530</w:t>
            </w:r>
          </w:p>
        </w:tc>
        <w:tc>
          <w:tcPr>
            <w:tcW w:w="900" w:type="dxa"/>
            <w:tcBorders>
              <w:top w:val="nil"/>
              <w:left w:val="nil"/>
              <w:bottom w:val="single" w:sz="4" w:space="0" w:color="auto"/>
              <w:right w:val="single" w:sz="4" w:space="0" w:color="auto"/>
            </w:tcBorders>
            <w:shd w:val="clear" w:color="auto" w:fill="auto"/>
            <w:noWrap/>
            <w:vAlign w:val="center"/>
            <w:hideMark/>
          </w:tcPr>
          <w:p w14:paraId="1D7CCE37"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KX828817</w:t>
            </w:r>
          </w:p>
        </w:tc>
        <w:tc>
          <w:tcPr>
            <w:tcW w:w="900" w:type="dxa"/>
            <w:tcBorders>
              <w:top w:val="nil"/>
              <w:left w:val="nil"/>
              <w:bottom w:val="single" w:sz="4" w:space="0" w:color="auto"/>
              <w:right w:val="single" w:sz="4" w:space="0" w:color="auto"/>
            </w:tcBorders>
            <w:shd w:val="clear" w:color="auto" w:fill="auto"/>
            <w:noWrap/>
            <w:vAlign w:val="center"/>
            <w:hideMark/>
          </w:tcPr>
          <w:p w14:paraId="57FFCFB2"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KX828736</w:t>
            </w:r>
          </w:p>
        </w:tc>
        <w:tc>
          <w:tcPr>
            <w:tcW w:w="810" w:type="dxa"/>
            <w:tcBorders>
              <w:top w:val="nil"/>
              <w:left w:val="nil"/>
              <w:bottom w:val="single" w:sz="4" w:space="0" w:color="auto"/>
              <w:right w:val="single" w:sz="4" w:space="0" w:color="auto"/>
            </w:tcBorders>
            <w:vAlign w:val="center"/>
          </w:tcPr>
          <w:p w14:paraId="13C427CC" w14:textId="77777777" w:rsidR="00CE7338" w:rsidRPr="00CE7338" w:rsidRDefault="00CE7338" w:rsidP="00CE7338">
            <w:pPr>
              <w:ind w:right="-20"/>
              <w:rPr>
                <w:rFonts w:ascii="Times New Roman" w:hAnsi="Times New Roman" w:cs="Times New Roman"/>
                <w:color w:val="000000"/>
                <w:sz w:val="13"/>
                <w:szCs w:val="13"/>
              </w:rPr>
            </w:pPr>
          </w:p>
        </w:tc>
      </w:tr>
      <w:tr w:rsidR="00351829" w:rsidRPr="00CE7338" w14:paraId="15833BAF" w14:textId="673785B6"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E38FF31" w14:textId="77777777" w:rsidR="00CE7338" w:rsidRPr="005769C3" w:rsidRDefault="00CE7338" w:rsidP="00CE7338">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alborufescens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BA2C2CE"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E184808"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49023A9"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BB12.075</w:t>
            </w:r>
          </w:p>
        </w:tc>
        <w:tc>
          <w:tcPr>
            <w:tcW w:w="990" w:type="dxa"/>
            <w:tcBorders>
              <w:top w:val="nil"/>
              <w:left w:val="nil"/>
              <w:bottom w:val="single" w:sz="4" w:space="0" w:color="auto"/>
              <w:right w:val="single" w:sz="4" w:space="0" w:color="auto"/>
            </w:tcBorders>
            <w:shd w:val="clear" w:color="auto" w:fill="auto"/>
            <w:noWrap/>
            <w:vAlign w:val="center"/>
            <w:hideMark/>
          </w:tcPr>
          <w:p w14:paraId="38B4F28C"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Italy</w:t>
            </w:r>
          </w:p>
        </w:tc>
        <w:tc>
          <w:tcPr>
            <w:tcW w:w="900" w:type="dxa"/>
            <w:tcBorders>
              <w:top w:val="nil"/>
              <w:left w:val="nil"/>
              <w:bottom w:val="single" w:sz="4" w:space="0" w:color="auto"/>
              <w:right w:val="single" w:sz="4" w:space="0" w:color="auto"/>
            </w:tcBorders>
            <w:shd w:val="clear" w:color="auto" w:fill="auto"/>
            <w:noWrap/>
            <w:vAlign w:val="center"/>
            <w:hideMark/>
          </w:tcPr>
          <w:p w14:paraId="10C9AAC5"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KX929161</w:t>
            </w:r>
          </w:p>
        </w:tc>
        <w:tc>
          <w:tcPr>
            <w:tcW w:w="900" w:type="dxa"/>
            <w:tcBorders>
              <w:top w:val="nil"/>
              <w:left w:val="nil"/>
              <w:bottom w:val="single" w:sz="4" w:space="0" w:color="auto"/>
              <w:right w:val="single" w:sz="4" w:space="0" w:color="auto"/>
            </w:tcBorders>
            <w:shd w:val="clear" w:color="auto" w:fill="auto"/>
            <w:noWrap/>
            <w:vAlign w:val="center"/>
            <w:hideMark/>
          </w:tcPr>
          <w:p w14:paraId="23A90D1A"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KX907243</w:t>
            </w:r>
          </w:p>
        </w:tc>
        <w:tc>
          <w:tcPr>
            <w:tcW w:w="900" w:type="dxa"/>
            <w:tcBorders>
              <w:top w:val="nil"/>
              <w:left w:val="nil"/>
              <w:bottom w:val="single" w:sz="4" w:space="0" w:color="auto"/>
              <w:right w:val="single" w:sz="4" w:space="0" w:color="auto"/>
            </w:tcBorders>
            <w:shd w:val="clear" w:color="auto" w:fill="auto"/>
            <w:noWrap/>
            <w:vAlign w:val="center"/>
            <w:hideMark/>
          </w:tcPr>
          <w:p w14:paraId="27686781"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KX907232</w:t>
            </w:r>
          </w:p>
        </w:tc>
        <w:tc>
          <w:tcPr>
            <w:tcW w:w="810" w:type="dxa"/>
            <w:tcBorders>
              <w:top w:val="nil"/>
              <w:left w:val="nil"/>
              <w:bottom w:val="single" w:sz="4" w:space="0" w:color="auto"/>
              <w:right w:val="single" w:sz="4" w:space="0" w:color="auto"/>
            </w:tcBorders>
            <w:vAlign w:val="center"/>
          </w:tcPr>
          <w:p w14:paraId="581197B1" w14:textId="77777777" w:rsidR="00CE7338" w:rsidRPr="00CE7338" w:rsidRDefault="00CE7338" w:rsidP="00CE7338">
            <w:pPr>
              <w:ind w:right="-20"/>
              <w:rPr>
                <w:rFonts w:ascii="Times New Roman" w:hAnsi="Times New Roman" w:cs="Times New Roman"/>
                <w:sz w:val="13"/>
                <w:szCs w:val="13"/>
              </w:rPr>
            </w:pPr>
          </w:p>
        </w:tc>
      </w:tr>
      <w:tr w:rsidR="00351829" w:rsidRPr="00CE7338" w14:paraId="5F64E672" w14:textId="35F555D1"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6956FAE" w14:textId="77777777" w:rsidR="00CE7338" w:rsidRPr="005769C3" w:rsidRDefault="00CE7338" w:rsidP="00CE7338">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albovenosus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DEA4E84"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0D2CB6F" w14:textId="7023B0F7" w:rsidR="00CE7338" w:rsidRPr="005769C3" w:rsidRDefault="00CE7338" w:rsidP="00CE7338">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61D344FA"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1690</w:t>
            </w:r>
          </w:p>
        </w:tc>
        <w:tc>
          <w:tcPr>
            <w:tcW w:w="990" w:type="dxa"/>
            <w:tcBorders>
              <w:top w:val="nil"/>
              <w:left w:val="nil"/>
              <w:bottom w:val="single" w:sz="4" w:space="0" w:color="auto"/>
              <w:right w:val="single" w:sz="4" w:space="0" w:color="auto"/>
            </w:tcBorders>
            <w:shd w:val="clear" w:color="auto" w:fill="auto"/>
            <w:noWrap/>
            <w:vAlign w:val="center"/>
            <w:hideMark/>
          </w:tcPr>
          <w:p w14:paraId="010A1B24"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South Korea</w:t>
            </w:r>
          </w:p>
        </w:tc>
        <w:tc>
          <w:tcPr>
            <w:tcW w:w="900" w:type="dxa"/>
            <w:tcBorders>
              <w:top w:val="nil"/>
              <w:left w:val="nil"/>
              <w:bottom w:val="single" w:sz="4" w:space="0" w:color="auto"/>
              <w:right w:val="single" w:sz="4" w:space="0" w:color="auto"/>
            </w:tcBorders>
            <w:shd w:val="clear" w:color="auto" w:fill="auto"/>
            <w:noWrap/>
            <w:vAlign w:val="center"/>
            <w:hideMark/>
          </w:tcPr>
          <w:p w14:paraId="7BBFF244"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DBE11C5"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KY271942</w:t>
            </w:r>
          </w:p>
        </w:tc>
        <w:tc>
          <w:tcPr>
            <w:tcW w:w="900" w:type="dxa"/>
            <w:tcBorders>
              <w:top w:val="nil"/>
              <w:left w:val="nil"/>
              <w:bottom w:val="single" w:sz="4" w:space="0" w:color="auto"/>
              <w:right w:val="single" w:sz="4" w:space="0" w:color="auto"/>
            </w:tcBorders>
            <w:shd w:val="clear" w:color="auto" w:fill="auto"/>
            <w:noWrap/>
            <w:vAlign w:val="center"/>
            <w:hideMark/>
          </w:tcPr>
          <w:p w14:paraId="4FBC6358"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1FE9F7B6" w14:textId="77777777" w:rsidR="00CE7338" w:rsidRPr="00CE7338" w:rsidRDefault="00CE7338" w:rsidP="00CE7338">
            <w:pPr>
              <w:ind w:right="-20"/>
              <w:rPr>
                <w:rFonts w:ascii="Times New Roman" w:hAnsi="Times New Roman" w:cs="Times New Roman"/>
                <w:color w:val="000000"/>
                <w:sz w:val="13"/>
                <w:szCs w:val="13"/>
              </w:rPr>
            </w:pPr>
          </w:p>
        </w:tc>
      </w:tr>
      <w:tr w:rsidR="00351829" w:rsidRPr="00CE7338" w14:paraId="12CD441B" w14:textId="6DD0D137"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CE98A84" w14:textId="77777777" w:rsidR="00CE7338" w:rsidRPr="005769C3" w:rsidRDefault="00CE7338" w:rsidP="00CE7338">
            <w:pPr>
              <w:ind w:right="-20"/>
              <w:rPr>
                <w:rFonts w:ascii="Times New Roman" w:hAnsi="Times New Roman" w:cs="Times New Roman"/>
                <w:i/>
                <w:iCs/>
                <w:sz w:val="13"/>
                <w:szCs w:val="13"/>
              </w:rPr>
            </w:pPr>
            <w:r w:rsidRPr="005769C3">
              <w:rPr>
                <w:rFonts w:ascii="Times New Roman" w:hAnsi="Times New Roman" w:cs="Times New Roman"/>
                <w:i/>
                <w:iCs/>
                <w:sz w:val="13"/>
                <w:szCs w:val="13"/>
              </w:rPr>
              <w:t>albus</w:t>
            </w:r>
          </w:p>
        </w:tc>
        <w:tc>
          <w:tcPr>
            <w:tcW w:w="990" w:type="dxa"/>
            <w:tcBorders>
              <w:top w:val="nil"/>
              <w:left w:val="nil"/>
              <w:bottom w:val="single" w:sz="4" w:space="0" w:color="auto"/>
              <w:right w:val="single" w:sz="4" w:space="0" w:color="auto"/>
            </w:tcBorders>
            <w:shd w:val="clear" w:color="auto" w:fill="auto"/>
            <w:noWrap/>
            <w:vAlign w:val="center"/>
            <w:hideMark/>
          </w:tcPr>
          <w:p w14:paraId="6673C164"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1CF188F" w14:textId="69D1A0A7" w:rsidR="00CE7338" w:rsidRPr="005769C3" w:rsidRDefault="00CE7338" w:rsidP="00CE7338">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00EDE9C3"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SPJian615</w:t>
            </w:r>
          </w:p>
        </w:tc>
        <w:tc>
          <w:tcPr>
            <w:tcW w:w="990" w:type="dxa"/>
            <w:tcBorders>
              <w:top w:val="nil"/>
              <w:left w:val="nil"/>
              <w:bottom w:val="single" w:sz="4" w:space="0" w:color="auto"/>
              <w:right w:val="single" w:sz="4" w:space="0" w:color="auto"/>
            </w:tcBorders>
            <w:shd w:val="clear" w:color="auto" w:fill="auto"/>
            <w:noWrap/>
            <w:vAlign w:val="center"/>
            <w:hideMark/>
          </w:tcPr>
          <w:p w14:paraId="422DA014"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6B62FF9D"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MT782540</w:t>
            </w:r>
          </w:p>
        </w:tc>
        <w:tc>
          <w:tcPr>
            <w:tcW w:w="900" w:type="dxa"/>
            <w:tcBorders>
              <w:top w:val="nil"/>
              <w:left w:val="nil"/>
              <w:bottom w:val="single" w:sz="4" w:space="0" w:color="auto"/>
              <w:right w:val="single" w:sz="4" w:space="0" w:color="auto"/>
            </w:tcBorders>
            <w:shd w:val="clear" w:color="auto" w:fill="auto"/>
            <w:noWrap/>
            <w:vAlign w:val="center"/>
            <w:hideMark/>
          </w:tcPr>
          <w:p w14:paraId="4FF52DC2"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MT776015</w:t>
            </w:r>
          </w:p>
        </w:tc>
        <w:tc>
          <w:tcPr>
            <w:tcW w:w="900" w:type="dxa"/>
            <w:tcBorders>
              <w:top w:val="nil"/>
              <w:left w:val="nil"/>
              <w:bottom w:val="single" w:sz="4" w:space="0" w:color="auto"/>
              <w:right w:val="single" w:sz="4" w:space="0" w:color="auto"/>
            </w:tcBorders>
            <w:shd w:val="clear" w:color="auto" w:fill="auto"/>
            <w:noWrap/>
            <w:vAlign w:val="center"/>
            <w:hideMark/>
          </w:tcPr>
          <w:p w14:paraId="0BE951E8"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MT776012</w:t>
            </w:r>
          </w:p>
        </w:tc>
        <w:tc>
          <w:tcPr>
            <w:tcW w:w="810" w:type="dxa"/>
            <w:tcBorders>
              <w:top w:val="nil"/>
              <w:left w:val="nil"/>
              <w:bottom w:val="single" w:sz="4" w:space="0" w:color="auto"/>
              <w:right w:val="single" w:sz="4" w:space="0" w:color="auto"/>
            </w:tcBorders>
            <w:vAlign w:val="center"/>
          </w:tcPr>
          <w:p w14:paraId="7EF70B7C" w14:textId="77777777" w:rsidR="00CE7338" w:rsidRPr="00CE7338" w:rsidRDefault="00CE7338" w:rsidP="00CE7338">
            <w:pPr>
              <w:ind w:right="-20"/>
              <w:rPr>
                <w:rFonts w:ascii="Times New Roman" w:hAnsi="Times New Roman" w:cs="Times New Roman"/>
                <w:sz w:val="13"/>
                <w:szCs w:val="13"/>
              </w:rPr>
            </w:pPr>
          </w:p>
        </w:tc>
      </w:tr>
      <w:tr w:rsidR="00351829" w:rsidRPr="00CE7338" w14:paraId="6631A5E0" w14:textId="66809273"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7BA803F" w14:textId="77777777" w:rsidR="00CE7338" w:rsidRPr="005769C3" w:rsidRDefault="00CE7338" w:rsidP="00CE7338">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altipes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8D6D2D1"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4628546" w14:textId="77777777" w:rsidR="00CE7338" w:rsidRPr="005769C3" w:rsidRDefault="00CE7338" w:rsidP="00CE7338">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29FB741"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RAS084</w:t>
            </w:r>
          </w:p>
        </w:tc>
        <w:tc>
          <w:tcPr>
            <w:tcW w:w="990" w:type="dxa"/>
            <w:tcBorders>
              <w:top w:val="nil"/>
              <w:left w:val="nil"/>
              <w:bottom w:val="single" w:sz="4" w:space="0" w:color="auto"/>
              <w:right w:val="single" w:sz="4" w:space="0" w:color="auto"/>
            </w:tcBorders>
            <w:shd w:val="clear" w:color="auto" w:fill="auto"/>
            <w:noWrap/>
            <w:vAlign w:val="center"/>
            <w:hideMark/>
          </w:tcPr>
          <w:p w14:paraId="344616E0"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USA-Virginia</w:t>
            </w:r>
          </w:p>
        </w:tc>
        <w:tc>
          <w:tcPr>
            <w:tcW w:w="900" w:type="dxa"/>
            <w:tcBorders>
              <w:top w:val="nil"/>
              <w:left w:val="nil"/>
              <w:bottom w:val="single" w:sz="4" w:space="0" w:color="auto"/>
              <w:right w:val="single" w:sz="4" w:space="0" w:color="auto"/>
            </w:tcBorders>
            <w:shd w:val="clear" w:color="auto" w:fill="auto"/>
            <w:noWrap/>
            <w:vAlign w:val="center"/>
            <w:hideMark/>
          </w:tcPr>
          <w:p w14:paraId="7FE8562E"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MF797657</w:t>
            </w:r>
          </w:p>
        </w:tc>
        <w:tc>
          <w:tcPr>
            <w:tcW w:w="900" w:type="dxa"/>
            <w:tcBorders>
              <w:top w:val="nil"/>
              <w:left w:val="nil"/>
              <w:bottom w:val="single" w:sz="4" w:space="0" w:color="auto"/>
              <w:right w:val="single" w:sz="4" w:space="0" w:color="auto"/>
            </w:tcBorders>
            <w:shd w:val="clear" w:color="auto" w:fill="auto"/>
            <w:noWrap/>
            <w:vAlign w:val="center"/>
            <w:hideMark/>
          </w:tcPr>
          <w:p w14:paraId="0F3F1581"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228B3D5" w14:textId="77777777" w:rsidR="00CE7338" w:rsidRPr="005769C3" w:rsidRDefault="00CE7338" w:rsidP="00CE7338">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OM687954</w:t>
            </w:r>
          </w:p>
        </w:tc>
        <w:tc>
          <w:tcPr>
            <w:tcW w:w="810" w:type="dxa"/>
            <w:tcBorders>
              <w:top w:val="nil"/>
              <w:left w:val="nil"/>
              <w:bottom w:val="single" w:sz="4" w:space="0" w:color="auto"/>
              <w:right w:val="single" w:sz="4" w:space="0" w:color="auto"/>
            </w:tcBorders>
            <w:vAlign w:val="center"/>
          </w:tcPr>
          <w:p w14:paraId="6D7F3019" w14:textId="77777777" w:rsidR="00CE7338" w:rsidRPr="00CE7338" w:rsidRDefault="00CE7338" w:rsidP="00CE7338">
            <w:pPr>
              <w:ind w:right="-20"/>
              <w:rPr>
                <w:rFonts w:ascii="Times New Roman" w:hAnsi="Times New Roman" w:cs="Times New Roman"/>
                <w:b/>
                <w:bCs/>
                <w:sz w:val="13"/>
                <w:szCs w:val="13"/>
              </w:rPr>
            </w:pPr>
          </w:p>
        </w:tc>
      </w:tr>
      <w:tr w:rsidR="00351829" w:rsidRPr="00CE7338" w14:paraId="6F966C8A" w14:textId="4365259E"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9B575B1" w14:textId="77777777" w:rsidR="00CE7338" w:rsidRPr="005769C3" w:rsidRDefault="00CE7338" w:rsidP="00CE7338">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altipes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170CFAE" w14:textId="77777777" w:rsidR="00CE7338" w:rsidRPr="005769C3" w:rsidRDefault="00CE7338" w:rsidP="00CE7338">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amethysteus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3FDC31E2" w14:textId="77777777" w:rsidR="00CE7338" w:rsidRPr="005769C3" w:rsidRDefault="00CE7338" w:rsidP="00CE7338">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D72859D"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RAS639</w:t>
            </w:r>
          </w:p>
        </w:tc>
        <w:tc>
          <w:tcPr>
            <w:tcW w:w="990" w:type="dxa"/>
            <w:tcBorders>
              <w:top w:val="nil"/>
              <w:left w:val="nil"/>
              <w:bottom w:val="single" w:sz="4" w:space="0" w:color="auto"/>
              <w:right w:val="single" w:sz="4" w:space="0" w:color="auto"/>
            </w:tcBorders>
            <w:shd w:val="clear" w:color="auto" w:fill="auto"/>
            <w:noWrap/>
            <w:vAlign w:val="center"/>
            <w:hideMark/>
          </w:tcPr>
          <w:p w14:paraId="2D7CC20F"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262D9430"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3D9ACE01" w14:textId="77777777" w:rsidR="00CE7338" w:rsidRPr="005769C3" w:rsidRDefault="00CE7338" w:rsidP="00CE7338">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OM751854</w:t>
            </w:r>
          </w:p>
        </w:tc>
        <w:tc>
          <w:tcPr>
            <w:tcW w:w="900" w:type="dxa"/>
            <w:tcBorders>
              <w:top w:val="nil"/>
              <w:left w:val="nil"/>
              <w:bottom w:val="single" w:sz="4" w:space="0" w:color="auto"/>
              <w:right w:val="single" w:sz="4" w:space="0" w:color="auto"/>
            </w:tcBorders>
            <w:shd w:val="clear" w:color="auto" w:fill="auto"/>
            <w:noWrap/>
            <w:vAlign w:val="center"/>
            <w:hideMark/>
          </w:tcPr>
          <w:p w14:paraId="76DDCAA9" w14:textId="77777777" w:rsidR="00CE7338" w:rsidRPr="005769C3" w:rsidRDefault="00CE7338" w:rsidP="00CE7338">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OM687955</w:t>
            </w:r>
          </w:p>
        </w:tc>
        <w:tc>
          <w:tcPr>
            <w:tcW w:w="810" w:type="dxa"/>
            <w:tcBorders>
              <w:top w:val="nil"/>
              <w:left w:val="nil"/>
              <w:bottom w:val="single" w:sz="4" w:space="0" w:color="auto"/>
              <w:right w:val="single" w:sz="4" w:space="0" w:color="auto"/>
            </w:tcBorders>
            <w:vAlign w:val="center"/>
          </w:tcPr>
          <w:p w14:paraId="1A610607" w14:textId="77777777" w:rsidR="00CE7338" w:rsidRPr="00CE7338" w:rsidRDefault="00CE7338" w:rsidP="00CE7338">
            <w:pPr>
              <w:ind w:right="-20"/>
              <w:rPr>
                <w:rFonts w:ascii="Times New Roman" w:hAnsi="Times New Roman" w:cs="Times New Roman"/>
                <w:b/>
                <w:bCs/>
                <w:sz w:val="13"/>
                <w:szCs w:val="13"/>
              </w:rPr>
            </w:pPr>
          </w:p>
        </w:tc>
      </w:tr>
      <w:tr w:rsidR="00351829" w:rsidRPr="00CE7338" w14:paraId="20AC68D8" w14:textId="1730F60A" w:rsidTr="00FB3467">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8CECB63" w14:textId="77777777" w:rsidR="00CE7338" w:rsidRPr="005769C3" w:rsidRDefault="00CE7338" w:rsidP="00CE7338">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altipes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05D8C7A"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FE2F35F" w14:textId="37C3B94D" w:rsidR="00CE7338" w:rsidRPr="005769C3" w:rsidRDefault="00CE7338" w:rsidP="00CE7338">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09F4F31"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BB07.112</w:t>
            </w:r>
          </w:p>
        </w:tc>
        <w:tc>
          <w:tcPr>
            <w:tcW w:w="990" w:type="dxa"/>
            <w:tcBorders>
              <w:top w:val="nil"/>
              <w:left w:val="nil"/>
              <w:bottom w:val="single" w:sz="4" w:space="0" w:color="auto"/>
              <w:right w:val="single" w:sz="4" w:space="0" w:color="auto"/>
            </w:tcBorders>
            <w:shd w:val="clear" w:color="auto" w:fill="auto"/>
            <w:noWrap/>
            <w:vAlign w:val="center"/>
            <w:hideMark/>
          </w:tcPr>
          <w:p w14:paraId="4AADCFCF"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090A1D35"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40F2809"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GQ914941</w:t>
            </w:r>
          </w:p>
        </w:tc>
        <w:tc>
          <w:tcPr>
            <w:tcW w:w="900" w:type="dxa"/>
            <w:tcBorders>
              <w:top w:val="nil"/>
              <w:left w:val="nil"/>
              <w:bottom w:val="single" w:sz="4" w:space="0" w:color="auto"/>
              <w:right w:val="single" w:sz="4" w:space="0" w:color="auto"/>
            </w:tcBorders>
            <w:shd w:val="clear" w:color="auto" w:fill="auto"/>
            <w:noWrap/>
            <w:vAlign w:val="center"/>
            <w:hideMark/>
          </w:tcPr>
          <w:p w14:paraId="347FBA6F" w14:textId="77777777" w:rsidR="00CE7338" w:rsidRPr="005769C3" w:rsidRDefault="00CE7338" w:rsidP="00CE7338">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4C5B99A6" w14:textId="77777777" w:rsidR="00CE7338" w:rsidRPr="00CE7338" w:rsidRDefault="00CE7338" w:rsidP="00CE7338">
            <w:pPr>
              <w:ind w:right="-20"/>
              <w:rPr>
                <w:rFonts w:ascii="Times New Roman" w:hAnsi="Times New Roman" w:cs="Times New Roman"/>
                <w:sz w:val="13"/>
                <w:szCs w:val="13"/>
              </w:rPr>
            </w:pPr>
          </w:p>
        </w:tc>
      </w:tr>
    </w:tbl>
    <w:tbl>
      <w:tblPr>
        <w:tblpPr w:leftFromText="180" w:rightFromText="180" w:vertAnchor="text" w:horzAnchor="margin" w:tblpY="502"/>
        <w:tblW w:w="8545" w:type="dxa"/>
        <w:tblLayout w:type="fixed"/>
        <w:tblLook w:val="04A0" w:firstRow="1" w:lastRow="0" w:firstColumn="1" w:lastColumn="0" w:noHBand="0" w:noVBand="1"/>
      </w:tblPr>
      <w:tblGrid>
        <w:gridCol w:w="1165"/>
        <w:gridCol w:w="990"/>
        <w:gridCol w:w="810"/>
        <w:gridCol w:w="1080"/>
        <w:gridCol w:w="990"/>
        <w:gridCol w:w="900"/>
        <w:gridCol w:w="900"/>
        <w:gridCol w:w="900"/>
        <w:gridCol w:w="810"/>
      </w:tblGrid>
      <w:tr w:rsidR="00EF2E69" w:rsidRPr="00CE7338" w14:paraId="5E2B8872"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6FF2F" w14:textId="77777777" w:rsidR="00EF2E69" w:rsidRPr="005769C3" w:rsidRDefault="00EF2E69" w:rsidP="00EF2E69">
            <w:pPr>
              <w:keepLines/>
              <w:pageBreakBefore/>
              <w:ind w:right="-14"/>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lastRenderedPageBreak/>
              <w:t>altipes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86A7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9408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C769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BB07.019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D937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FCAB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KF294627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0EA8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GQ914939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3312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KF294702</w:t>
            </w:r>
          </w:p>
        </w:tc>
        <w:tc>
          <w:tcPr>
            <w:tcW w:w="810" w:type="dxa"/>
            <w:tcBorders>
              <w:top w:val="single" w:sz="4" w:space="0" w:color="auto"/>
              <w:left w:val="single" w:sz="4" w:space="0" w:color="auto"/>
              <w:bottom w:val="single" w:sz="4" w:space="0" w:color="auto"/>
              <w:right w:val="single" w:sz="4" w:space="0" w:color="auto"/>
            </w:tcBorders>
            <w:vAlign w:val="center"/>
          </w:tcPr>
          <w:p w14:paraId="79D0E69A" w14:textId="77777777" w:rsidR="00EF2E69" w:rsidRPr="00CE7338" w:rsidRDefault="00EF2E69" w:rsidP="00EF2E69">
            <w:pPr>
              <w:ind w:right="-20"/>
              <w:rPr>
                <w:rFonts w:ascii="Times New Roman" w:hAnsi="Times New Roman" w:cs="Times New Roman"/>
                <w:sz w:val="13"/>
                <w:szCs w:val="13"/>
              </w:rPr>
            </w:pPr>
          </w:p>
        </w:tc>
      </w:tr>
      <w:tr w:rsidR="00EF2E69" w:rsidRPr="00CE7338" w14:paraId="5097ADAC"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E69D6"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amethysteus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4CF0A3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5C7A0CB"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Neotype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6706A3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AH44796</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1A8352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Spain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D0BB2D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KR677550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4D9D42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KX828819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3ADA0E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KX828738</w:t>
            </w:r>
          </w:p>
        </w:tc>
        <w:tc>
          <w:tcPr>
            <w:tcW w:w="810" w:type="dxa"/>
            <w:tcBorders>
              <w:top w:val="single" w:sz="4" w:space="0" w:color="auto"/>
              <w:left w:val="nil"/>
              <w:bottom w:val="single" w:sz="4" w:space="0" w:color="auto"/>
              <w:right w:val="single" w:sz="4" w:space="0" w:color="auto"/>
            </w:tcBorders>
            <w:vAlign w:val="center"/>
          </w:tcPr>
          <w:p w14:paraId="4702C6F6"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24C9A64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5EE854F"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amethysteus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A7D222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D93448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5B992AB"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Estades10.454</w:t>
            </w:r>
          </w:p>
        </w:tc>
        <w:tc>
          <w:tcPr>
            <w:tcW w:w="990" w:type="dxa"/>
            <w:tcBorders>
              <w:top w:val="nil"/>
              <w:left w:val="nil"/>
              <w:bottom w:val="single" w:sz="4" w:space="0" w:color="auto"/>
              <w:right w:val="single" w:sz="4" w:space="0" w:color="auto"/>
            </w:tcBorders>
            <w:shd w:val="clear" w:color="auto" w:fill="auto"/>
            <w:noWrap/>
            <w:vAlign w:val="center"/>
            <w:hideMark/>
          </w:tcPr>
          <w:p w14:paraId="0B3C5B8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France</w:t>
            </w:r>
          </w:p>
        </w:tc>
        <w:tc>
          <w:tcPr>
            <w:tcW w:w="900" w:type="dxa"/>
            <w:tcBorders>
              <w:top w:val="nil"/>
              <w:left w:val="nil"/>
              <w:bottom w:val="single" w:sz="4" w:space="0" w:color="auto"/>
              <w:right w:val="single" w:sz="4" w:space="0" w:color="auto"/>
            </w:tcBorders>
            <w:shd w:val="clear" w:color="auto" w:fill="auto"/>
            <w:noWrap/>
            <w:vAlign w:val="center"/>
            <w:hideMark/>
          </w:tcPr>
          <w:p w14:paraId="258F0BE0"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KX907214</w:t>
            </w:r>
          </w:p>
        </w:tc>
        <w:tc>
          <w:tcPr>
            <w:tcW w:w="900" w:type="dxa"/>
            <w:tcBorders>
              <w:top w:val="nil"/>
              <w:left w:val="nil"/>
              <w:bottom w:val="single" w:sz="4" w:space="0" w:color="auto"/>
              <w:right w:val="single" w:sz="4" w:space="0" w:color="auto"/>
            </w:tcBorders>
            <w:shd w:val="clear" w:color="auto" w:fill="auto"/>
            <w:noWrap/>
            <w:vAlign w:val="center"/>
            <w:hideMark/>
          </w:tcPr>
          <w:p w14:paraId="7BC76A10"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KX907237</w:t>
            </w:r>
          </w:p>
        </w:tc>
        <w:tc>
          <w:tcPr>
            <w:tcW w:w="900" w:type="dxa"/>
            <w:tcBorders>
              <w:top w:val="nil"/>
              <w:left w:val="nil"/>
              <w:bottom w:val="single" w:sz="4" w:space="0" w:color="auto"/>
              <w:right w:val="single" w:sz="4" w:space="0" w:color="auto"/>
            </w:tcBorders>
            <w:shd w:val="clear" w:color="auto" w:fill="auto"/>
            <w:noWrap/>
            <w:vAlign w:val="center"/>
            <w:hideMark/>
          </w:tcPr>
          <w:p w14:paraId="2C3CD1EA"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KX907226</w:t>
            </w:r>
          </w:p>
        </w:tc>
        <w:tc>
          <w:tcPr>
            <w:tcW w:w="810" w:type="dxa"/>
            <w:tcBorders>
              <w:top w:val="nil"/>
              <w:left w:val="nil"/>
              <w:bottom w:val="single" w:sz="4" w:space="0" w:color="auto"/>
              <w:right w:val="single" w:sz="4" w:space="0" w:color="auto"/>
            </w:tcBorders>
            <w:vAlign w:val="center"/>
          </w:tcPr>
          <w:p w14:paraId="344DB947" w14:textId="77777777" w:rsidR="00EF2E69" w:rsidRPr="00CE7338" w:rsidRDefault="00EF2E69" w:rsidP="00EF2E69">
            <w:pPr>
              <w:ind w:right="-20"/>
              <w:rPr>
                <w:rFonts w:ascii="Calibri" w:hAnsi="Calibri" w:cs="Calibri"/>
                <w:sz w:val="13"/>
                <w:szCs w:val="13"/>
              </w:rPr>
            </w:pPr>
          </w:p>
        </w:tc>
      </w:tr>
      <w:tr w:rsidR="00EF2E69" w:rsidRPr="00CE7338" w14:paraId="00661EA2"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6FC77DC"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amethysteus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E8F281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502974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F738325"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BB07.284</w:t>
            </w:r>
          </w:p>
        </w:tc>
        <w:tc>
          <w:tcPr>
            <w:tcW w:w="990" w:type="dxa"/>
            <w:tcBorders>
              <w:top w:val="nil"/>
              <w:left w:val="nil"/>
              <w:bottom w:val="single" w:sz="4" w:space="0" w:color="auto"/>
              <w:right w:val="single" w:sz="4" w:space="0" w:color="auto"/>
            </w:tcBorders>
            <w:shd w:val="clear" w:color="auto" w:fill="auto"/>
            <w:noWrap/>
            <w:vAlign w:val="center"/>
            <w:hideMark/>
          </w:tcPr>
          <w:p w14:paraId="6D7B0D4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Slovakia</w:t>
            </w:r>
          </w:p>
        </w:tc>
        <w:tc>
          <w:tcPr>
            <w:tcW w:w="900" w:type="dxa"/>
            <w:tcBorders>
              <w:top w:val="nil"/>
              <w:left w:val="nil"/>
              <w:bottom w:val="single" w:sz="4" w:space="0" w:color="auto"/>
              <w:right w:val="single" w:sz="4" w:space="0" w:color="auto"/>
            </w:tcBorders>
            <w:shd w:val="clear" w:color="auto" w:fill="auto"/>
            <w:noWrap/>
            <w:vAlign w:val="center"/>
            <w:hideMark/>
          </w:tcPr>
          <w:p w14:paraId="24B9AA79"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KF294639</w:t>
            </w:r>
          </w:p>
        </w:tc>
        <w:tc>
          <w:tcPr>
            <w:tcW w:w="900" w:type="dxa"/>
            <w:tcBorders>
              <w:top w:val="nil"/>
              <w:left w:val="nil"/>
              <w:bottom w:val="single" w:sz="4" w:space="0" w:color="auto"/>
              <w:right w:val="single" w:sz="4" w:space="0" w:color="auto"/>
            </w:tcBorders>
            <w:shd w:val="clear" w:color="auto" w:fill="auto"/>
            <w:noWrap/>
            <w:vAlign w:val="center"/>
            <w:hideMark/>
          </w:tcPr>
          <w:p w14:paraId="01CDAEAA"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GQ914953</w:t>
            </w:r>
          </w:p>
        </w:tc>
        <w:tc>
          <w:tcPr>
            <w:tcW w:w="900" w:type="dxa"/>
            <w:tcBorders>
              <w:top w:val="nil"/>
              <w:left w:val="nil"/>
              <w:bottom w:val="single" w:sz="4" w:space="0" w:color="auto"/>
              <w:right w:val="single" w:sz="4" w:space="0" w:color="auto"/>
            </w:tcBorders>
            <w:shd w:val="clear" w:color="auto" w:fill="auto"/>
            <w:noWrap/>
            <w:vAlign w:val="center"/>
            <w:hideMark/>
          </w:tcPr>
          <w:p w14:paraId="4AB266E8"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KF294716</w:t>
            </w:r>
          </w:p>
        </w:tc>
        <w:tc>
          <w:tcPr>
            <w:tcW w:w="810" w:type="dxa"/>
            <w:tcBorders>
              <w:top w:val="nil"/>
              <w:left w:val="nil"/>
              <w:bottom w:val="single" w:sz="4" w:space="0" w:color="auto"/>
              <w:right w:val="single" w:sz="4" w:space="0" w:color="auto"/>
            </w:tcBorders>
            <w:vAlign w:val="center"/>
          </w:tcPr>
          <w:p w14:paraId="3922A023" w14:textId="77777777" w:rsidR="00EF2E69" w:rsidRPr="00CE7338" w:rsidRDefault="00EF2E69" w:rsidP="00EF2E69">
            <w:pPr>
              <w:ind w:right="-20"/>
              <w:rPr>
                <w:rFonts w:ascii="Calibri" w:hAnsi="Calibri" w:cs="Calibri"/>
                <w:sz w:val="13"/>
                <w:szCs w:val="13"/>
              </w:rPr>
            </w:pPr>
          </w:p>
        </w:tc>
      </w:tr>
      <w:tr w:rsidR="00EF2E69" w:rsidRPr="00CE7338" w14:paraId="517A5FD7"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B1DE01"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amethysteus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A9EAC3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440EE9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A0E6E20"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EC09.29</w:t>
            </w:r>
          </w:p>
        </w:tc>
        <w:tc>
          <w:tcPr>
            <w:tcW w:w="990" w:type="dxa"/>
            <w:tcBorders>
              <w:top w:val="nil"/>
              <w:left w:val="nil"/>
              <w:bottom w:val="single" w:sz="4" w:space="0" w:color="auto"/>
              <w:right w:val="single" w:sz="4" w:space="0" w:color="auto"/>
            </w:tcBorders>
            <w:shd w:val="clear" w:color="auto" w:fill="auto"/>
            <w:noWrap/>
            <w:vAlign w:val="center"/>
            <w:hideMark/>
          </w:tcPr>
          <w:p w14:paraId="26A395D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Italy</w:t>
            </w:r>
          </w:p>
        </w:tc>
        <w:tc>
          <w:tcPr>
            <w:tcW w:w="900" w:type="dxa"/>
            <w:tcBorders>
              <w:top w:val="nil"/>
              <w:left w:val="nil"/>
              <w:bottom w:val="single" w:sz="4" w:space="0" w:color="auto"/>
              <w:right w:val="single" w:sz="4" w:space="0" w:color="auto"/>
            </w:tcBorders>
            <w:shd w:val="clear" w:color="auto" w:fill="auto"/>
            <w:noWrap/>
            <w:vAlign w:val="center"/>
            <w:hideMark/>
          </w:tcPr>
          <w:p w14:paraId="6CB85F99"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KX907220</w:t>
            </w:r>
          </w:p>
        </w:tc>
        <w:tc>
          <w:tcPr>
            <w:tcW w:w="900" w:type="dxa"/>
            <w:tcBorders>
              <w:top w:val="nil"/>
              <w:left w:val="nil"/>
              <w:bottom w:val="single" w:sz="4" w:space="0" w:color="auto"/>
              <w:right w:val="single" w:sz="4" w:space="0" w:color="auto"/>
            </w:tcBorders>
            <w:shd w:val="clear" w:color="auto" w:fill="auto"/>
            <w:noWrap/>
            <w:vAlign w:val="center"/>
            <w:hideMark/>
          </w:tcPr>
          <w:p w14:paraId="78387281"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KX907241</w:t>
            </w:r>
          </w:p>
        </w:tc>
        <w:tc>
          <w:tcPr>
            <w:tcW w:w="900" w:type="dxa"/>
            <w:tcBorders>
              <w:top w:val="nil"/>
              <w:left w:val="nil"/>
              <w:bottom w:val="single" w:sz="4" w:space="0" w:color="auto"/>
              <w:right w:val="single" w:sz="4" w:space="0" w:color="auto"/>
            </w:tcBorders>
            <w:shd w:val="clear" w:color="auto" w:fill="auto"/>
            <w:noWrap/>
            <w:vAlign w:val="center"/>
            <w:hideMark/>
          </w:tcPr>
          <w:p w14:paraId="288DBDDE"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KX907230</w:t>
            </w:r>
          </w:p>
        </w:tc>
        <w:tc>
          <w:tcPr>
            <w:tcW w:w="810" w:type="dxa"/>
            <w:tcBorders>
              <w:top w:val="nil"/>
              <w:left w:val="nil"/>
              <w:bottom w:val="single" w:sz="4" w:space="0" w:color="auto"/>
              <w:right w:val="single" w:sz="4" w:space="0" w:color="auto"/>
            </w:tcBorders>
            <w:vAlign w:val="center"/>
          </w:tcPr>
          <w:p w14:paraId="60B9C2FD" w14:textId="77777777" w:rsidR="00EF2E69" w:rsidRPr="00CE7338" w:rsidRDefault="00EF2E69" w:rsidP="00EF2E69">
            <w:pPr>
              <w:ind w:right="-20"/>
              <w:rPr>
                <w:rFonts w:ascii="Calibri" w:hAnsi="Calibri" w:cs="Calibri"/>
                <w:sz w:val="13"/>
                <w:szCs w:val="13"/>
              </w:rPr>
            </w:pPr>
          </w:p>
        </w:tc>
      </w:tr>
      <w:tr w:rsidR="00EF2E69" w:rsidRPr="00CE7338" w14:paraId="66A71061"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EBBA594"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anzutake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FCBFCE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FB0FC9C"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3D7C15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C84</w:t>
            </w:r>
          </w:p>
        </w:tc>
        <w:tc>
          <w:tcPr>
            <w:tcW w:w="990" w:type="dxa"/>
            <w:tcBorders>
              <w:top w:val="nil"/>
              <w:left w:val="nil"/>
              <w:bottom w:val="single" w:sz="4" w:space="0" w:color="auto"/>
              <w:right w:val="single" w:sz="4" w:space="0" w:color="auto"/>
            </w:tcBorders>
            <w:shd w:val="clear" w:color="auto" w:fill="auto"/>
            <w:noWrap/>
            <w:vAlign w:val="center"/>
            <w:hideMark/>
          </w:tcPr>
          <w:p w14:paraId="77210A2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Japan</w:t>
            </w:r>
          </w:p>
        </w:tc>
        <w:tc>
          <w:tcPr>
            <w:tcW w:w="900" w:type="dxa"/>
            <w:tcBorders>
              <w:top w:val="nil"/>
              <w:left w:val="nil"/>
              <w:bottom w:val="single" w:sz="4" w:space="0" w:color="auto"/>
              <w:right w:val="single" w:sz="4" w:space="0" w:color="auto"/>
            </w:tcBorders>
            <w:shd w:val="clear" w:color="auto" w:fill="auto"/>
            <w:noWrap/>
            <w:vAlign w:val="center"/>
            <w:hideMark/>
          </w:tcPr>
          <w:p w14:paraId="4990964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LC085415</w:t>
            </w:r>
          </w:p>
        </w:tc>
        <w:tc>
          <w:tcPr>
            <w:tcW w:w="900" w:type="dxa"/>
            <w:tcBorders>
              <w:top w:val="nil"/>
              <w:left w:val="nil"/>
              <w:bottom w:val="single" w:sz="4" w:space="0" w:color="auto"/>
              <w:right w:val="single" w:sz="4" w:space="0" w:color="auto"/>
            </w:tcBorders>
            <w:shd w:val="clear" w:color="auto" w:fill="auto"/>
            <w:noWrap/>
            <w:vAlign w:val="center"/>
            <w:hideMark/>
          </w:tcPr>
          <w:p w14:paraId="4AE1D62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LC179800</w:t>
            </w:r>
          </w:p>
        </w:tc>
        <w:tc>
          <w:tcPr>
            <w:tcW w:w="900" w:type="dxa"/>
            <w:tcBorders>
              <w:top w:val="nil"/>
              <w:left w:val="nil"/>
              <w:bottom w:val="single" w:sz="4" w:space="0" w:color="auto"/>
              <w:right w:val="single" w:sz="4" w:space="0" w:color="auto"/>
            </w:tcBorders>
            <w:shd w:val="clear" w:color="auto" w:fill="auto"/>
            <w:noWrap/>
            <w:vAlign w:val="center"/>
            <w:hideMark/>
          </w:tcPr>
          <w:p w14:paraId="54E2082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7E60E7BC" w14:textId="77777777" w:rsidR="00EF2E69" w:rsidRPr="00CE7338" w:rsidRDefault="00EF2E69" w:rsidP="00EF2E69">
            <w:pPr>
              <w:ind w:right="-20"/>
              <w:rPr>
                <w:rFonts w:ascii="Times New Roman" w:hAnsi="Times New Roman" w:cs="Times New Roman"/>
                <w:sz w:val="13"/>
                <w:szCs w:val="13"/>
              </w:rPr>
            </w:pPr>
          </w:p>
        </w:tc>
      </w:tr>
      <w:tr w:rsidR="00EF2E69" w:rsidRPr="00CE7338" w14:paraId="68B2D0A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22C477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appalachiensis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7BE34C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6FAEDD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383122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JJ-MO3</w:t>
            </w:r>
          </w:p>
        </w:tc>
        <w:tc>
          <w:tcPr>
            <w:tcW w:w="990" w:type="dxa"/>
            <w:tcBorders>
              <w:top w:val="nil"/>
              <w:left w:val="nil"/>
              <w:bottom w:val="single" w:sz="4" w:space="0" w:color="auto"/>
              <w:right w:val="single" w:sz="4" w:space="0" w:color="auto"/>
            </w:tcBorders>
            <w:shd w:val="clear" w:color="auto" w:fill="auto"/>
            <w:noWrap/>
            <w:vAlign w:val="center"/>
            <w:hideMark/>
          </w:tcPr>
          <w:p w14:paraId="365BE26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USA-Missouri</w:t>
            </w:r>
          </w:p>
        </w:tc>
        <w:tc>
          <w:tcPr>
            <w:tcW w:w="900" w:type="dxa"/>
            <w:tcBorders>
              <w:top w:val="nil"/>
              <w:left w:val="nil"/>
              <w:bottom w:val="single" w:sz="4" w:space="0" w:color="auto"/>
              <w:right w:val="single" w:sz="4" w:space="0" w:color="auto"/>
            </w:tcBorders>
            <w:shd w:val="clear" w:color="auto" w:fill="auto"/>
            <w:noWrap/>
            <w:vAlign w:val="center"/>
            <w:hideMark/>
          </w:tcPr>
          <w:p w14:paraId="7E09051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KX857090</w:t>
            </w:r>
          </w:p>
        </w:tc>
        <w:tc>
          <w:tcPr>
            <w:tcW w:w="900" w:type="dxa"/>
            <w:tcBorders>
              <w:top w:val="nil"/>
              <w:left w:val="nil"/>
              <w:bottom w:val="single" w:sz="4" w:space="0" w:color="auto"/>
              <w:right w:val="single" w:sz="4" w:space="0" w:color="auto"/>
            </w:tcBorders>
            <w:shd w:val="clear" w:color="auto" w:fill="auto"/>
            <w:noWrap/>
            <w:vAlign w:val="center"/>
            <w:hideMark/>
          </w:tcPr>
          <w:p w14:paraId="3B146F3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KX857032</w:t>
            </w:r>
          </w:p>
        </w:tc>
        <w:tc>
          <w:tcPr>
            <w:tcW w:w="900" w:type="dxa"/>
            <w:tcBorders>
              <w:top w:val="nil"/>
              <w:left w:val="nil"/>
              <w:bottom w:val="single" w:sz="4" w:space="0" w:color="auto"/>
              <w:right w:val="single" w:sz="4" w:space="0" w:color="auto"/>
            </w:tcBorders>
            <w:shd w:val="clear" w:color="auto" w:fill="auto"/>
            <w:noWrap/>
            <w:vAlign w:val="center"/>
            <w:hideMark/>
          </w:tcPr>
          <w:p w14:paraId="19FB453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KX856994</w:t>
            </w:r>
          </w:p>
        </w:tc>
        <w:tc>
          <w:tcPr>
            <w:tcW w:w="810" w:type="dxa"/>
            <w:tcBorders>
              <w:top w:val="nil"/>
              <w:left w:val="nil"/>
              <w:bottom w:val="single" w:sz="4" w:space="0" w:color="auto"/>
              <w:right w:val="single" w:sz="4" w:space="0" w:color="auto"/>
            </w:tcBorders>
            <w:vAlign w:val="center"/>
          </w:tcPr>
          <w:p w14:paraId="579ACCE2" w14:textId="77777777" w:rsidR="00EF2E69" w:rsidRPr="00CE7338" w:rsidRDefault="00EF2E69" w:rsidP="00EF2E69">
            <w:pPr>
              <w:ind w:right="-20"/>
              <w:rPr>
                <w:rFonts w:ascii="Times New Roman" w:hAnsi="Times New Roman" w:cs="Times New Roman"/>
                <w:sz w:val="13"/>
                <w:szCs w:val="13"/>
              </w:rPr>
            </w:pPr>
          </w:p>
        </w:tc>
      </w:tr>
      <w:tr w:rsidR="00EF2E69" w:rsidRPr="00CE7338" w14:paraId="6B3E1D4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EFB1BE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appalachiensis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26AAEE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1C4DE6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894493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BB07.123</w:t>
            </w:r>
          </w:p>
        </w:tc>
        <w:tc>
          <w:tcPr>
            <w:tcW w:w="990" w:type="dxa"/>
            <w:tcBorders>
              <w:top w:val="nil"/>
              <w:left w:val="nil"/>
              <w:bottom w:val="single" w:sz="4" w:space="0" w:color="auto"/>
              <w:right w:val="single" w:sz="4" w:space="0" w:color="auto"/>
            </w:tcBorders>
            <w:shd w:val="clear" w:color="auto" w:fill="auto"/>
            <w:noWrap/>
            <w:vAlign w:val="center"/>
            <w:hideMark/>
          </w:tcPr>
          <w:p w14:paraId="6BC9A73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32219B1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KF294635</w:t>
            </w:r>
          </w:p>
        </w:tc>
        <w:tc>
          <w:tcPr>
            <w:tcW w:w="900" w:type="dxa"/>
            <w:tcBorders>
              <w:top w:val="nil"/>
              <w:left w:val="nil"/>
              <w:bottom w:val="single" w:sz="4" w:space="0" w:color="auto"/>
              <w:right w:val="single" w:sz="4" w:space="0" w:color="auto"/>
            </w:tcBorders>
            <w:shd w:val="clear" w:color="auto" w:fill="auto"/>
            <w:noWrap/>
            <w:vAlign w:val="center"/>
            <w:hideMark/>
          </w:tcPr>
          <w:p w14:paraId="4E468EC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GQ914979</w:t>
            </w:r>
          </w:p>
        </w:tc>
        <w:tc>
          <w:tcPr>
            <w:tcW w:w="900" w:type="dxa"/>
            <w:tcBorders>
              <w:top w:val="nil"/>
              <w:left w:val="nil"/>
              <w:bottom w:val="single" w:sz="4" w:space="0" w:color="auto"/>
              <w:right w:val="single" w:sz="4" w:space="0" w:color="auto"/>
            </w:tcBorders>
            <w:shd w:val="clear" w:color="auto" w:fill="auto"/>
            <w:noWrap/>
            <w:vAlign w:val="center"/>
            <w:hideMark/>
          </w:tcPr>
          <w:p w14:paraId="03E12E1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KF294711</w:t>
            </w:r>
          </w:p>
        </w:tc>
        <w:tc>
          <w:tcPr>
            <w:tcW w:w="810" w:type="dxa"/>
            <w:tcBorders>
              <w:top w:val="nil"/>
              <w:left w:val="nil"/>
              <w:bottom w:val="single" w:sz="4" w:space="0" w:color="auto"/>
              <w:right w:val="single" w:sz="4" w:space="0" w:color="auto"/>
            </w:tcBorders>
            <w:vAlign w:val="center"/>
          </w:tcPr>
          <w:p w14:paraId="70B1ACC6" w14:textId="77777777" w:rsidR="00EF2E69" w:rsidRPr="00CE7338" w:rsidRDefault="00EF2E69" w:rsidP="00EF2E69">
            <w:pPr>
              <w:ind w:right="-20"/>
              <w:rPr>
                <w:rFonts w:ascii="Times New Roman" w:hAnsi="Times New Roman" w:cs="Times New Roman"/>
                <w:sz w:val="13"/>
                <w:szCs w:val="13"/>
              </w:rPr>
            </w:pPr>
          </w:p>
        </w:tc>
      </w:tr>
      <w:tr w:rsidR="00EF2E69" w:rsidRPr="00CE7338" w14:paraId="03F5EF6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8F5A4ED"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appalachiensis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2C4EF3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81ADA8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93DCE4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GRSM77088</w:t>
            </w:r>
          </w:p>
        </w:tc>
        <w:tc>
          <w:tcPr>
            <w:tcW w:w="990" w:type="dxa"/>
            <w:tcBorders>
              <w:top w:val="nil"/>
              <w:left w:val="nil"/>
              <w:bottom w:val="single" w:sz="4" w:space="0" w:color="auto"/>
              <w:right w:val="single" w:sz="4" w:space="0" w:color="auto"/>
            </w:tcBorders>
            <w:shd w:val="clear" w:color="auto" w:fill="auto"/>
            <w:noWrap/>
            <w:vAlign w:val="center"/>
            <w:hideMark/>
          </w:tcPr>
          <w:p w14:paraId="431E2DF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77D71A5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DQ898690</w:t>
            </w:r>
          </w:p>
        </w:tc>
        <w:tc>
          <w:tcPr>
            <w:tcW w:w="900" w:type="dxa"/>
            <w:tcBorders>
              <w:top w:val="nil"/>
              <w:left w:val="nil"/>
              <w:bottom w:val="single" w:sz="4" w:space="0" w:color="auto"/>
              <w:right w:val="single" w:sz="4" w:space="0" w:color="auto"/>
            </w:tcBorders>
            <w:shd w:val="clear" w:color="auto" w:fill="auto"/>
            <w:noWrap/>
            <w:vAlign w:val="center"/>
            <w:hideMark/>
          </w:tcPr>
          <w:p w14:paraId="121AC79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866A34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DQ898748</w:t>
            </w:r>
          </w:p>
        </w:tc>
        <w:tc>
          <w:tcPr>
            <w:tcW w:w="810" w:type="dxa"/>
            <w:tcBorders>
              <w:top w:val="nil"/>
              <w:left w:val="nil"/>
              <w:bottom w:val="single" w:sz="4" w:space="0" w:color="auto"/>
              <w:right w:val="single" w:sz="4" w:space="0" w:color="auto"/>
            </w:tcBorders>
            <w:vAlign w:val="center"/>
          </w:tcPr>
          <w:p w14:paraId="0492849B" w14:textId="77777777" w:rsidR="00EF2E69" w:rsidRPr="00CE7338" w:rsidRDefault="00EF2E69" w:rsidP="00EF2E69">
            <w:pPr>
              <w:ind w:right="-20"/>
              <w:rPr>
                <w:rFonts w:ascii="Times New Roman" w:hAnsi="Times New Roman" w:cs="Times New Roman"/>
                <w:sz w:val="13"/>
                <w:szCs w:val="13"/>
              </w:rPr>
            </w:pPr>
          </w:p>
        </w:tc>
      </w:tr>
      <w:tr w:rsidR="00EF2E69" w:rsidRPr="00CE7338" w14:paraId="7EA803E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CEED628"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aurantinus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19A80C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F4BB16E"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75E29FF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GDGM46278</w:t>
            </w:r>
          </w:p>
        </w:tc>
        <w:tc>
          <w:tcPr>
            <w:tcW w:w="990" w:type="dxa"/>
            <w:tcBorders>
              <w:top w:val="nil"/>
              <w:left w:val="nil"/>
              <w:bottom w:val="single" w:sz="4" w:space="0" w:color="auto"/>
              <w:right w:val="single" w:sz="4" w:space="0" w:color="auto"/>
            </w:tcBorders>
            <w:shd w:val="clear" w:color="auto" w:fill="auto"/>
            <w:noWrap/>
            <w:vAlign w:val="center"/>
            <w:hideMark/>
          </w:tcPr>
          <w:p w14:paraId="121F291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507700F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MZ766517</w:t>
            </w:r>
          </w:p>
        </w:tc>
        <w:tc>
          <w:tcPr>
            <w:tcW w:w="900" w:type="dxa"/>
            <w:tcBorders>
              <w:top w:val="nil"/>
              <w:left w:val="nil"/>
              <w:bottom w:val="single" w:sz="4" w:space="0" w:color="auto"/>
              <w:right w:val="single" w:sz="4" w:space="0" w:color="auto"/>
            </w:tcBorders>
            <w:shd w:val="clear" w:color="auto" w:fill="auto"/>
            <w:noWrap/>
            <w:vAlign w:val="center"/>
            <w:hideMark/>
          </w:tcPr>
          <w:p w14:paraId="006DA9E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MZ766560</w:t>
            </w:r>
          </w:p>
        </w:tc>
        <w:tc>
          <w:tcPr>
            <w:tcW w:w="900" w:type="dxa"/>
            <w:tcBorders>
              <w:top w:val="nil"/>
              <w:left w:val="nil"/>
              <w:bottom w:val="single" w:sz="4" w:space="0" w:color="auto"/>
              <w:right w:val="single" w:sz="4" w:space="0" w:color="auto"/>
            </w:tcBorders>
            <w:shd w:val="clear" w:color="auto" w:fill="auto"/>
            <w:noWrap/>
            <w:vAlign w:val="center"/>
            <w:hideMark/>
          </w:tcPr>
          <w:p w14:paraId="0A1BBB0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64E34A58" w14:textId="77777777" w:rsidR="00EF2E69" w:rsidRPr="00CE7338" w:rsidRDefault="00EF2E69" w:rsidP="00EF2E69">
            <w:pPr>
              <w:ind w:right="-20"/>
              <w:rPr>
                <w:rFonts w:ascii="Times New Roman" w:hAnsi="Times New Roman" w:cs="Times New Roman"/>
                <w:sz w:val="13"/>
                <w:szCs w:val="13"/>
              </w:rPr>
            </w:pPr>
          </w:p>
        </w:tc>
      </w:tr>
      <w:tr w:rsidR="00EF2E69" w:rsidRPr="00CE7338" w14:paraId="6DE758E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EAA5C55"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austrosinensis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8A4F15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ACB3C85"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51DD90B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GDGM81249</w:t>
            </w:r>
          </w:p>
        </w:tc>
        <w:tc>
          <w:tcPr>
            <w:tcW w:w="990" w:type="dxa"/>
            <w:tcBorders>
              <w:top w:val="nil"/>
              <w:left w:val="nil"/>
              <w:bottom w:val="single" w:sz="4" w:space="0" w:color="auto"/>
              <w:right w:val="single" w:sz="4" w:space="0" w:color="auto"/>
            </w:tcBorders>
            <w:shd w:val="clear" w:color="auto" w:fill="auto"/>
            <w:noWrap/>
            <w:vAlign w:val="center"/>
            <w:hideMark/>
          </w:tcPr>
          <w:p w14:paraId="3C055A2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3460615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MZ605082</w:t>
            </w:r>
          </w:p>
        </w:tc>
        <w:tc>
          <w:tcPr>
            <w:tcW w:w="900" w:type="dxa"/>
            <w:tcBorders>
              <w:top w:val="nil"/>
              <w:left w:val="nil"/>
              <w:bottom w:val="single" w:sz="4" w:space="0" w:color="auto"/>
              <w:right w:val="single" w:sz="4" w:space="0" w:color="auto"/>
            </w:tcBorders>
            <w:shd w:val="clear" w:color="auto" w:fill="auto"/>
            <w:noWrap/>
            <w:vAlign w:val="center"/>
            <w:hideMark/>
          </w:tcPr>
          <w:p w14:paraId="7081F70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MZ613983</w:t>
            </w:r>
          </w:p>
        </w:tc>
        <w:tc>
          <w:tcPr>
            <w:tcW w:w="900" w:type="dxa"/>
            <w:tcBorders>
              <w:top w:val="nil"/>
              <w:left w:val="nil"/>
              <w:bottom w:val="single" w:sz="4" w:space="0" w:color="auto"/>
              <w:right w:val="single" w:sz="4" w:space="0" w:color="auto"/>
            </w:tcBorders>
            <w:shd w:val="clear" w:color="auto" w:fill="auto"/>
            <w:noWrap/>
            <w:vAlign w:val="center"/>
            <w:hideMark/>
          </w:tcPr>
          <w:p w14:paraId="44EFA86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MZ614027</w:t>
            </w:r>
          </w:p>
        </w:tc>
        <w:tc>
          <w:tcPr>
            <w:tcW w:w="810" w:type="dxa"/>
            <w:tcBorders>
              <w:top w:val="nil"/>
              <w:left w:val="nil"/>
              <w:bottom w:val="single" w:sz="4" w:space="0" w:color="auto"/>
              <w:right w:val="single" w:sz="4" w:space="0" w:color="auto"/>
            </w:tcBorders>
            <w:vAlign w:val="center"/>
          </w:tcPr>
          <w:p w14:paraId="391B786A" w14:textId="77777777" w:rsidR="00EF2E69" w:rsidRPr="00CE7338" w:rsidRDefault="00EF2E69" w:rsidP="00EF2E69">
            <w:pPr>
              <w:ind w:right="-20"/>
              <w:rPr>
                <w:rFonts w:ascii="Times New Roman" w:hAnsi="Times New Roman" w:cs="Times New Roman"/>
                <w:sz w:val="13"/>
                <w:szCs w:val="13"/>
              </w:rPr>
            </w:pPr>
          </w:p>
        </w:tc>
      </w:tr>
      <w:tr w:rsidR="00EF2E69" w:rsidRPr="00CE7338" w14:paraId="05934D4C"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F4B041D"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betularum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BE9B72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0246594"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7F59B5C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130914av01</w:t>
            </w:r>
          </w:p>
        </w:tc>
        <w:tc>
          <w:tcPr>
            <w:tcW w:w="990" w:type="dxa"/>
            <w:tcBorders>
              <w:top w:val="nil"/>
              <w:left w:val="nil"/>
              <w:bottom w:val="single" w:sz="4" w:space="0" w:color="auto"/>
              <w:right w:val="single" w:sz="4" w:space="0" w:color="auto"/>
            </w:tcBorders>
            <w:shd w:val="clear" w:color="auto" w:fill="auto"/>
            <w:vAlign w:val="center"/>
            <w:hideMark/>
          </w:tcPr>
          <w:p w14:paraId="2F9EA8E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74C235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xml:space="preserve">KX592700 </w:t>
            </w:r>
          </w:p>
        </w:tc>
        <w:tc>
          <w:tcPr>
            <w:tcW w:w="900" w:type="dxa"/>
            <w:tcBorders>
              <w:top w:val="nil"/>
              <w:left w:val="nil"/>
              <w:bottom w:val="single" w:sz="4" w:space="0" w:color="auto"/>
              <w:right w:val="single" w:sz="4" w:space="0" w:color="auto"/>
            </w:tcBorders>
            <w:shd w:val="clear" w:color="auto" w:fill="auto"/>
            <w:noWrap/>
            <w:vAlign w:val="center"/>
            <w:hideMark/>
          </w:tcPr>
          <w:p w14:paraId="599406E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EDA6A5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3C2F81CC"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2644B6C9"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F091C72"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betularum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B95385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69EAC2E"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Paratype</w:t>
            </w:r>
          </w:p>
        </w:tc>
        <w:tc>
          <w:tcPr>
            <w:tcW w:w="1080" w:type="dxa"/>
            <w:tcBorders>
              <w:top w:val="nil"/>
              <w:left w:val="nil"/>
              <w:bottom w:val="single" w:sz="4" w:space="0" w:color="auto"/>
              <w:right w:val="single" w:sz="4" w:space="0" w:color="auto"/>
            </w:tcBorders>
            <w:shd w:val="clear" w:color="auto" w:fill="auto"/>
            <w:noWrap/>
            <w:vAlign w:val="center"/>
            <w:hideMark/>
          </w:tcPr>
          <w:p w14:paraId="50404D5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121003av01</w:t>
            </w:r>
          </w:p>
        </w:tc>
        <w:tc>
          <w:tcPr>
            <w:tcW w:w="990" w:type="dxa"/>
            <w:tcBorders>
              <w:top w:val="nil"/>
              <w:left w:val="nil"/>
              <w:bottom w:val="single" w:sz="4" w:space="0" w:color="auto"/>
              <w:right w:val="single" w:sz="4" w:space="0" w:color="auto"/>
            </w:tcBorders>
            <w:shd w:val="clear" w:color="auto" w:fill="auto"/>
            <w:vAlign w:val="center"/>
            <w:hideMark/>
          </w:tcPr>
          <w:p w14:paraId="4DE4846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52B9712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KX592694</w:t>
            </w:r>
          </w:p>
        </w:tc>
        <w:tc>
          <w:tcPr>
            <w:tcW w:w="900" w:type="dxa"/>
            <w:tcBorders>
              <w:top w:val="nil"/>
              <w:left w:val="nil"/>
              <w:bottom w:val="single" w:sz="4" w:space="0" w:color="auto"/>
              <w:right w:val="single" w:sz="4" w:space="0" w:color="auto"/>
            </w:tcBorders>
            <w:shd w:val="clear" w:color="auto" w:fill="auto"/>
            <w:noWrap/>
            <w:vAlign w:val="center"/>
            <w:hideMark/>
          </w:tcPr>
          <w:p w14:paraId="2F362B4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KX592693</w:t>
            </w:r>
          </w:p>
        </w:tc>
        <w:tc>
          <w:tcPr>
            <w:tcW w:w="900" w:type="dxa"/>
            <w:tcBorders>
              <w:top w:val="nil"/>
              <w:left w:val="nil"/>
              <w:bottom w:val="single" w:sz="4" w:space="0" w:color="auto"/>
              <w:right w:val="single" w:sz="4" w:space="0" w:color="auto"/>
            </w:tcBorders>
            <w:shd w:val="clear" w:color="auto" w:fill="auto"/>
            <w:noWrap/>
            <w:vAlign w:val="center"/>
            <w:hideMark/>
          </w:tcPr>
          <w:p w14:paraId="4C26006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68EB4F0E"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0A6AF452"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52509AC"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betularum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8F0DE5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B8F1ED9"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Paratype</w:t>
            </w:r>
          </w:p>
        </w:tc>
        <w:tc>
          <w:tcPr>
            <w:tcW w:w="1080" w:type="dxa"/>
            <w:tcBorders>
              <w:top w:val="nil"/>
              <w:left w:val="nil"/>
              <w:bottom w:val="single" w:sz="4" w:space="0" w:color="auto"/>
              <w:right w:val="single" w:sz="4" w:space="0" w:color="auto"/>
            </w:tcBorders>
            <w:shd w:val="clear" w:color="auto" w:fill="auto"/>
            <w:noWrap/>
            <w:vAlign w:val="center"/>
            <w:hideMark/>
          </w:tcPr>
          <w:p w14:paraId="3C9F6A3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110812av01</w:t>
            </w:r>
          </w:p>
        </w:tc>
        <w:tc>
          <w:tcPr>
            <w:tcW w:w="990" w:type="dxa"/>
            <w:tcBorders>
              <w:top w:val="nil"/>
              <w:left w:val="nil"/>
              <w:bottom w:val="single" w:sz="4" w:space="0" w:color="auto"/>
              <w:right w:val="single" w:sz="4" w:space="0" w:color="auto"/>
            </w:tcBorders>
            <w:shd w:val="clear" w:color="auto" w:fill="auto"/>
            <w:vAlign w:val="center"/>
            <w:hideMark/>
          </w:tcPr>
          <w:p w14:paraId="4ABA6B5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6CB5AF2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10CE88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OM751852</w:t>
            </w:r>
          </w:p>
        </w:tc>
        <w:tc>
          <w:tcPr>
            <w:tcW w:w="900" w:type="dxa"/>
            <w:tcBorders>
              <w:top w:val="nil"/>
              <w:left w:val="nil"/>
              <w:bottom w:val="single" w:sz="4" w:space="0" w:color="auto"/>
              <w:right w:val="single" w:sz="4" w:space="0" w:color="auto"/>
            </w:tcBorders>
            <w:shd w:val="clear" w:color="auto" w:fill="auto"/>
            <w:noWrap/>
            <w:vAlign w:val="center"/>
            <w:hideMark/>
          </w:tcPr>
          <w:p w14:paraId="37420F10"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OM687978</w:t>
            </w:r>
          </w:p>
        </w:tc>
        <w:tc>
          <w:tcPr>
            <w:tcW w:w="810" w:type="dxa"/>
            <w:tcBorders>
              <w:top w:val="nil"/>
              <w:left w:val="nil"/>
              <w:bottom w:val="single" w:sz="4" w:space="0" w:color="auto"/>
              <w:right w:val="single" w:sz="4" w:space="0" w:color="auto"/>
            </w:tcBorders>
            <w:vAlign w:val="center"/>
          </w:tcPr>
          <w:p w14:paraId="7C48A83C"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50592044"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42B9E4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betularum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863848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CE0D3A2"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Paratype</w:t>
            </w:r>
          </w:p>
        </w:tc>
        <w:tc>
          <w:tcPr>
            <w:tcW w:w="1080" w:type="dxa"/>
            <w:tcBorders>
              <w:top w:val="nil"/>
              <w:left w:val="nil"/>
              <w:bottom w:val="single" w:sz="4" w:space="0" w:color="auto"/>
              <w:right w:val="single" w:sz="4" w:space="0" w:color="auto"/>
            </w:tcBorders>
            <w:shd w:val="clear" w:color="auto" w:fill="auto"/>
            <w:noWrap/>
            <w:vAlign w:val="center"/>
            <w:hideMark/>
          </w:tcPr>
          <w:p w14:paraId="5823F9D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170930av01</w:t>
            </w:r>
          </w:p>
        </w:tc>
        <w:tc>
          <w:tcPr>
            <w:tcW w:w="990" w:type="dxa"/>
            <w:tcBorders>
              <w:top w:val="nil"/>
              <w:left w:val="nil"/>
              <w:bottom w:val="single" w:sz="4" w:space="0" w:color="auto"/>
              <w:right w:val="single" w:sz="4" w:space="0" w:color="auto"/>
            </w:tcBorders>
            <w:shd w:val="clear" w:color="auto" w:fill="auto"/>
            <w:vAlign w:val="center"/>
            <w:hideMark/>
          </w:tcPr>
          <w:p w14:paraId="7733AC7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146BBCB4"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OM654531</w:t>
            </w:r>
          </w:p>
        </w:tc>
        <w:tc>
          <w:tcPr>
            <w:tcW w:w="900" w:type="dxa"/>
            <w:tcBorders>
              <w:top w:val="nil"/>
              <w:left w:val="nil"/>
              <w:bottom w:val="single" w:sz="4" w:space="0" w:color="auto"/>
              <w:right w:val="single" w:sz="4" w:space="0" w:color="auto"/>
            </w:tcBorders>
            <w:shd w:val="clear" w:color="auto" w:fill="auto"/>
            <w:noWrap/>
            <w:vAlign w:val="center"/>
            <w:hideMark/>
          </w:tcPr>
          <w:p w14:paraId="043301DD"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OM751853</w:t>
            </w:r>
          </w:p>
        </w:tc>
        <w:tc>
          <w:tcPr>
            <w:tcW w:w="900" w:type="dxa"/>
            <w:tcBorders>
              <w:top w:val="nil"/>
              <w:left w:val="nil"/>
              <w:bottom w:val="single" w:sz="4" w:space="0" w:color="auto"/>
              <w:right w:val="single" w:sz="4" w:space="0" w:color="auto"/>
            </w:tcBorders>
            <w:shd w:val="clear" w:color="auto" w:fill="auto"/>
            <w:noWrap/>
            <w:vAlign w:val="center"/>
            <w:hideMark/>
          </w:tcPr>
          <w:p w14:paraId="33DB1ECD"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OM687979</w:t>
            </w:r>
          </w:p>
        </w:tc>
        <w:tc>
          <w:tcPr>
            <w:tcW w:w="810" w:type="dxa"/>
            <w:tcBorders>
              <w:top w:val="nil"/>
              <w:left w:val="nil"/>
              <w:bottom w:val="single" w:sz="4" w:space="0" w:color="auto"/>
              <w:right w:val="single" w:sz="4" w:space="0" w:color="auto"/>
            </w:tcBorders>
            <w:vAlign w:val="center"/>
          </w:tcPr>
          <w:p w14:paraId="78397C0E"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371888C7" w14:textId="77777777" w:rsidTr="00EF2E69">
        <w:trPr>
          <w:trHeight w:val="377"/>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637C239"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betularum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422BF4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6411C87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944286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RAS631</w:t>
            </w:r>
          </w:p>
        </w:tc>
        <w:tc>
          <w:tcPr>
            <w:tcW w:w="990" w:type="dxa"/>
            <w:tcBorders>
              <w:top w:val="nil"/>
              <w:left w:val="nil"/>
              <w:bottom w:val="single" w:sz="4" w:space="0" w:color="auto"/>
              <w:right w:val="single" w:sz="4" w:space="0" w:color="auto"/>
            </w:tcBorders>
            <w:shd w:val="clear" w:color="auto" w:fill="auto"/>
            <w:noWrap/>
            <w:vAlign w:val="center"/>
            <w:hideMark/>
          </w:tcPr>
          <w:p w14:paraId="66CE4FC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13D78220"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OM654532</w:t>
            </w:r>
          </w:p>
        </w:tc>
        <w:tc>
          <w:tcPr>
            <w:tcW w:w="900" w:type="dxa"/>
            <w:tcBorders>
              <w:top w:val="nil"/>
              <w:left w:val="nil"/>
              <w:bottom w:val="single" w:sz="4" w:space="0" w:color="auto"/>
              <w:right w:val="single" w:sz="4" w:space="0" w:color="auto"/>
            </w:tcBorders>
            <w:shd w:val="clear" w:color="auto" w:fill="auto"/>
            <w:noWrap/>
            <w:vAlign w:val="center"/>
            <w:hideMark/>
          </w:tcPr>
          <w:p w14:paraId="4DA7D0A1" w14:textId="77777777" w:rsidR="00EF2E69" w:rsidRPr="005769C3" w:rsidRDefault="00EF2E69" w:rsidP="00EF2E69">
            <w:pPr>
              <w:ind w:right="-20"/>
              <w:rPr>
                <w:rFonts w:ascii="Times New Roman" w:hAnsi="Times New Roman" w:cs="Times New Roman"/>
                <w:color w:val="FF0000"/>
                <w:sz w:val="13"/>
                <w:szCs w:val="13"/>
              </w:rPr>
            </w:pPr>
            <w:r w:rsidRPr="005769C3">
              <w:rPr>
                <w:rFonts w:ascii="Times New Roman" w:hAnsi="Times New Roman" w:cs="Times New Roman"/>
                <w:color w:val="FF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39FB8382"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OM687953</w:t>
            </w:r>
          </w:p>
        </w:tc>
        <w:tc>
          <w:tcPr>
            <w:tcW w:w="810" w:type="dxa"/>
            <w:tcBorders>
              <w:top w:val="nil"/>
              <w:left w:val="nil"/>
              <w:bottom w:val="single" w:sz="4" w:space="0" w:color="auto"/>
              <w:right w:val="single" w:sz="4" w:space="0" w:color="auto"/>
            </w:tcBorders>
            <w:vAlign w:val="center"/>
          </w:tcPr>
          <w:p w14:paraId="00F0F5F6" w14:textId="77777777" w:rsidR="00EF2E69" w:rsidRPr="00CE7338"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w:t>
            </w:r>
            <w:r w:rsidRPr="00CE7338">
              <w:rPr>
                <w:rFonts w:ascii="Times New Roman" w:hAnsi="Times New Roman" w:cs="Times New Roman"/>
                <w:b/>
                <w:bCs/>
                <w:color w:val="000000"/>
                <w:sz w:val="13"/>
                <w:szCs w:val="13"/>
              </w:rPr>
              <w:t>54522</w:t>
            </w:r>
          </w:p>
        </w:tc>
      </w:tr>
      <w:tr w:rsidR="00EF2E69" w:rsidRPr="00CE7338" w14:paraId="50A769C1"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3440CC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californicus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4AB862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346B87F"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2B20C5A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OSC122878</w:t>
            </w:r>
          </w:p>
        </w:tc>
        <w:tc>
          <w:tcPr>
            <w:tcW w:w="990" w:type="dxa"/>
            <w:tcBorders>
              <w:top w:val="nil"/>
              <w:left w:val="nil"/>
              <w:bottom w:val="single" w:sz="4" w:space="0" w:color="auto"/>
              <w:right w:val="single" w:sz="4" w:space="0" w:color="auto"/>
            </w:tcBorders>
            <w:shd w:val="clear" w:color="auto" w:fill="auto"/>
            <w:noWrap/>
            <w:vAlign w:val="center"/>
            <w:hideMark/>
          </w:tcPr>
          <w:p w14:paraId="234BE95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USA-California</w:t>
            </w:r>
          </w:p>
        </w:tc>
        <w:tc>
          <w:tcPr>
            <w:tcW w:w="900" w:type="dxa"/>
            <w:tcBorders>
              <w:top w:val="nil"/>
              <w:left w:val="nil"/>
              <w:bottom w:val="single" w:sz="4" w:space="0" w:color="auto"/>
              <w:right w:val="single" w:sz="4" w:space="0" w:color="auto"/>
            </w:tcBorders>
            <w:shd w:val="clear" w:color="auto" w:fill="auto"/>
            <w:noWrap/>
            <w:vAlign w:val="center"/>
            <w:hideMark/>
          </w:tcPr>
          <w:p w14:paraId="3242AB1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KX828795</w:t>
            </w:r>
          </w:p>
        </w:tc>
        <w:tc>
          <w:tcPr>
            <w:tcW w:w="900" w:type="dxa"/>
            <w:tcBorders>
              <w:top w:val="nil"/>
              <w:left w:val="nil"/>
              <w:bottom w:val="single" w:sz="4" w:space="0" w:color="auto"/>
              <w:right w:val="single" w:sz="4" w:space="0" w:color="auto"/>
            </w:tcBorders>
            <w:shd w:val="clear" w:color="auto" w:fill="auto"/>
            <w:noWrap/>
            <w:vAlign w:val="center"/>
            <w:hideMark/>
          </w:tcPr>
          <w:p w14:paraId="42AB0D1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KX828820</w:t>
            </w:r>
          </w:p>
        </w:tc>
        <w:tc>
          <w:tcPr>
            <w:tcW w:w="900" w:type="dxa"/>
            <w:tcBorders>
              <w:top w:val="nil"/>
              <w:left w:val="nil"/>
              <w:bottom w:val="single" w:sz="4" w:space="0" w:color="auto"/>
              <w:right w:val="single" w:sz="4" w:space="0" w:color="auto"/>
            </w:tcBorders>
            <w:shd w:val="clear" w:color="auto" w:fill="auto"/>
            <w:noWrap/>
            <w:vAlign w:val="center"/>
            <w:hideMark/>
          </w:tcPr>
          <w:p w14:paraId="3722F75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KX828739</w:t>
            </w:r>
          </w:p>
        </w:tc>
        <w:tc>
          <w:tcPr>
            <w:tcW w:w="810" w:type="dxa"/>
            <w:tcBorders>
              <w:top w:val="nil"/>
              <w:left w:val="nil"/>
              <w:bottom w:val="single" w:sz="4" w:space="0" w:color="auto"/>
              <w:right w:val="single" w:sz="4" w:space="0" w:color="auto"/>
            </w:tcBorders>
            <w:vAlign w:val="center"/>
          </w:tcPr>
          <w:p w14:paraId="53787EDB"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7838A95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190F4EB"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110B31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8B42DE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3521D7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PBM4274</w:t>
            </w:r>
          </w:p>
        </w:tc>
        <w:tc>
          <w:tcPr>
            <w:tcW w:w="990" w:type="dxa"/>
            <w:tcBorders>
              <w:top w:val="nil"/>
              <w:left w:val="nil"/>
              <w:bottom w:val="single" w:sz="4" w:space="0" w:color="auto"/>
              <w:right w:val="single" w:sz="4" w:space="0" w:color="auto"/>
            </w:tcBorders>
            <w:shd w:val="clear" w:color="auto" w:fill="auto"/>
            <w:noWrap/>
            <w:vAlign w:val="center"/>
            <w:hideMark/>
          </w:tcPr>
          <w:p w14:paraId="2041EFB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1C963F3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4B04AF0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OM751845</w:t>
            </w:r>
          </w:p>
        </w:tc>
        <w:tc>
          <w:tcPr>
            <w:tcW w:w="900" w:type="dxa"/>
            <w:tcBorders>
              <w:top w:val="nil"/>
              <w:left w:val="nil"/>
              <w:bottom w:val="single" w:sz="4" w:space="0" w:color="auto"/>
              <w:right w:val="single" w:sz="4" w:space="0" w:color="auto"/>
            </w:tcBorders>
            <w:shd w:val="clear" w:color="auto" w:fill="auto"/>
            <w:noWrap/>
            <w:vAlign w:val="center"/>
            <w:hideMark/>
          </w:tcPr>
          <w:p w14:paraId="0DBB44F0"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OM687946</w:t>
            </w:r>
          </w:p>
        </w:tc>
        <w:tc>
          <w:tcPr>
            <w:tcW w:w="810" w:type="dxa"/>
            <w:tcBorders>
              <w:top w:val="nil"/>
              <w:left w:val="nil"/>
              <w:bottom w:val="single" w:sz="4" w:space="0" w:color="auto"/>
              <w:right w:val="single" w:sz="4" w:space="0" w:color="auto"/>
            </w:tcBorders>
            <w:vAlign w:val="center"/>
          </w:tcPr>
          <w:p w14:paraId="645050CD"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6596CC6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0C5DC94"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1ABEF6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C0C5A3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0EE16B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RAS614</w:t>
            </w:r>
          </w:p>
        </w:tc>
        <w:tc>
          <w:tcPr>
            <w:tcW w:w="990" w:type="dxa"/>
            <w:tcBorders>
              <w:top w:val="nil"/>
              <w:left w:val="nil"/>
              <w:bottom w:val="single" w:sz="4" w:space="0" w:color="auto"/>
              <w:right w:val="single" w:sz="4" w:space="0" w:color="auto"/>
            </w:tcBorders>
            <w:shd w:val="clear" w:color="auto" w:fill="auto"/>
            <w:noWrap/>
            <w:vAlign w:val="center"/>
            <w:hideMark/>
          </w:tcPr>
          <w:p w14:paraId="78E98A4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326A7094"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OM654527</w:t>
            </w:r>
          </w:p>
        </w:tc>
        <w:tc>
          <w:tcPr>
            <w:tcW w:w="900" w:type="dxa"/>
            <w:tcBorders>
              <w:top w:val="nil"/>
              <w:left w:val="nil"/>
              <w:bottom w:val="single" w:sz="4" w:space="0" w:color="auto"/>
              <w:right w:val="single" w:sz="4" w:space="0" w:color="auto"/>
            </w:tcBorders>
            <w:shd w:val="clear" w:color="auto" w:fill="auto"/>
            <w:noWrap/>
            <w:vAlign w:val="center"/>
            <w:hideMark/>
          </w:tcPr>
          <w:p w14:paraId="386DACD1"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OM751846</w:t>
            </w:r>
          </w:p>
        </w:tc>
        <w:tc>
          <w:tcPr>
            <w:tcW w:w="900" w:type="dxa"/>
            <w:tcBorders>
              <w:top w:val="nil"/>
              <w:left w:val="nil"/>
              <w:bottom w:val="single" w:sz="4" w:space="0" w:color="auto"/>
              <w:right w:val="single" w:sz="4" w:space="0" w:color="auto"/>
            </w:tcBorders>
            <w:shd w:val="clear" w:color="auto" w:fill="auto"/>
            <w:noWrap/>
            <w:vAlign w:val="center"/>
            <w:hideMark/>
          </w:tcPr>
          <w:p w14:paraId="628B999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OM687947</w:t>
            </w:r>
          </w:p>
        </w:tc>
        <w:tc>
          <w:tcPr>
            <w:tcW w:w="810" w:type="dxa"/>
            <w:tcBorders>
              <w:top w:val="nil"/>
              <w:left w:val="nil"/>
              <w:bottom w:val="single" w:sz="4" w:space="0" w:color="auto"/>
              <w:right w:val="single" w:sz="4" w:space="0" w:color="auto"/>
            </w:tcBorders>
            <w:vAlign w:val="center"/>
          </w:tcPr>
          <w:p w14:paraId="20909452" w14:textId="77777777" w:rsidR="00EF2E69" w:rsidRPr="00CE7338"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w:t>
            </w:r>
            <w:r w:rsidRPr="00CE7338">
              <w:rPr>
                <w:rFonts w:ascii="Times New Roman" w:hAnsi="Times New Roman" w:cs="Times New Roman"/>
                <w:b/>
                <w:bCs/>
                <w:color w:val="000000"/>
                <w:sz w:val="13"/>
                <w:szCs w:val="13"/>
              </w:rPr>
              <w:t>54521</w:t>
            </w:r>
          </w:p>
        </w:tc>
      </w:tr>
      <w:tr w:rsidR="00EF2E69" w:rsidRPr="00CE7338" w14:paraId="4E2EE9A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52D6C1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A9920F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F92D02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E47CD3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RAS659</w:t>
            </w:r>
          </w:p>
        </w:tc>
        <w:tc>
          <w:tcPr>
            <w:tcW w:w="990" w:type="dxa"/>
            <w:tcBorders>
              <w:top w:val="nil"/>
              <w:left w:val="nil"/>
              <w:bottom w:val="single" w:sz="4" w:space="0" w:color="auto"/>
              <w:right w:val="single" w:sz="4" w:space="0" w:color="auto"/>
            </w:tcBorders>
            <w:shd w:val="clear" w:color="auto" w:fill="auto"/>
            <w:noWrap/>
            <w:vAlign w:val="center"/>
            <w:hideMark/>
          </w:tcPr>
          <w:p w14:paraId="6397C20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4FFAFEE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OM654528</w:t>
            </w:r>
          </w:p>
        </w:tc>
        <w:tc>
          <w:tcPr>
            <w:tcW w:w="900" w:type="dxa"/>
            <w:tcBorders>
              <w:top w:val="nil"/>
              <w:left w:val="nil"/>
              <w:bottom w:val="single" w:sz="4" w:space="0" w:color="auto"/>
              <w:right w:val="single" w:sz="4" w:space="0" w:color="auto"/>
            </w:tcBorders>
            <w:shd w:val="clear" w:color="auto" w:fill="auto"/>
            <w:noWrap/>
            <w:vAlign w:val="center"/>
            <w:hideMark/>
          </w:tcPr>
          <w:p w14:paraId="6B11A986" w14:textId="77777777" w:rsidR="00EF2E69" w:rsidRPr="005769C3" w:rsidRDefault="00EF2E69" w:rsidP="00EF2E69">
            <w:pPr>
              <w:ind w:right="-20"/>
              <w:rPr>
                <w:rFonts w:ascii="Times New Roman" w:hAnsi="Times New Roman" w:cs="Times New Roman"/>
                <w:color w:val="AEAAAA"/>
                <w:sz w:val="13"/>
                <w:szCs w:val="13"/>
              </w:rPr>
            </w:pPr>
            <w:r w:rsidRPr="005769C3">
              <w:rPr>
                <w:rFonts w:ascii="Times New Roman" w:hAnsi="Times New Roman" w:cs="Times New Roman"/>
                <w:color w:val="AEAAAA"/>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FA17012"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OM687948</w:t>
            </w:r>
          </w:p>
        </w:tc>
        <w:tc>
          <w:tcPr>
            <w:tcW w:w="810" w:type="dxa"/>
            <w:tcBorders>
              <w:top w:val="nil"/>
              <w:left w:val="nil"/>
              <w:bottom w:val="single" w:sz="4" w:space="0" w:color="auto"/>
              <w:right w:val="single" w:sz="4" w:space="0" w:color="auto"/>
            </w:tcBorders>
            <w:vAlign w:val="center"/>
          </w:tcPr>
          <w:p w14:paraId="0F5515B8"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1170121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8C62273"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42488D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8A3867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46B3B1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RAS661</w:t>
            </w:r>
          </w:p>
        </w:tc>
        <w:tc>
          <w:tcPr>
            <w:tcW w:w="990" w:type="dxa"/>
            <w:tcBorders>
              <w:top w:val="nil"/>
              <w:left w:val="nil"/>
              <w:bottom w:val="single" w:sz="4" w:space="0" w:color="auto"/>
              <w:right w:val="single" w:sz="4" w:space="0" w:color="auto"/>
            </w:tcBorders>
            <w:shd w:val="clear" w:color="auto" w:fill="auto"/>
            <w:noWrap/>
            <w:vAlign w:val="center"/>
            <w:hideMark/>
          </w:tcPr>
          <w:p w14:paraId="00C66E0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5777840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OM654529</w:t>
            </w:r>
          </w:p>
        </w:tc>
        <w:tc>
          <w:tcPr>
            <w:tcW w:w="900" w:type="dxa"/>
            <w:tcBorders>
              <w:top w:val="nil"/>
              <w:left w:val="nil"/>
              <w:bottom w:val="single" w:sz="4" w:space="0" w:color="auto"/>
              <w:right w:val="single" w:sz="4" w:space="0" w:color="auto"/>
            </w:tcBorders>
            <w:shd w:val="clear" w:color="auto" w:fill="auto"/>
            <w:noWrap/>
            <w:vAlign w:val="center"/>
            <w:hideMark/>
          </w:tcPr>
          <w:p w14:paraId="1F1165C1" w14:textId="77777777" w:rsidR="00EF2E69" w:rsidRPr="005769C3" w:rsidRDefault="00EF2E69" w:rsidP="00EF2E69">
            <w:pPr>
              <w:ind w:right="-20"/>
              <w:rPr>
                <w:rFonts w:ascii="Times New Roman" w:hAnsi="Times New Roman" w:cs="Times New Roman"/>
                <w:color w:val="AEAAAA"/>
                <w:sz w:val="13"/>
                <w:szCs w:val="13"/>
              </w:rPr>
            </w:pPr>
            <w:r w:rsidRPr="005769C3">
              <w:rPr>
                <w:rFonts w:ascii="Times New Roman" w:hAnsi="Times New Roman" w:cs="Times New Roman"/>
                <w:color w:val="AEAAAA"/>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79794E30"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OM687949</w:t>
            </w:r>
          </w:p>
        </w:tc>
        <w:tc>
          <w:tcPr>
            <w:tcW w:w="810" w:type="dxa"/>
            <w:tcBorders>
              <w:top w:val="nil"/>
              <w:left w:val="nil"/>
              <w:bottom w:val="single" w:sz="4" w:space="0" w:color="auto"/>
              <w:right w:val="single" w:sz="4" w:space="0" w:color="auto"/>
            </w:tcBorders>
            <w:vAlign w:val="center"/>
          </w:tcPr>
          <w:p w14:paraId="3DB986AB"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53D239C4"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3727FC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A9DC2F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14CB83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74340C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180913av07</w:t>
            </w:r>
          </w:p>
        </w:tc>
        <w:tc>
          <w:tcPr>
            <w:tcW w:w="990" w:type="dxa"/>
            <w:tcBorders>
              <w:top w:val="nil"/>
              <w:left w:val="nil"/>
              <w:bottom w:val="single" w:sz="4" w:space="0" w:color="auto"/>
              <w:right w:val="single" w:sz="4" w:space="0" w:color="auto"/>
            </w:tcBorders>
            <w:shd w:val="clear" w:color="auto" w:fill="auto"/>
            <w:vAlign w:val="center"/>
            <w:hideMark/>
          </w:tcPr>
          <w:p w14:paraId="6A194B1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6761ADB4" w14:textId="77777777" w:rsidR="00EF2E69" w:rsidRPr="005769C3" w:rsidRDefault="00EF2E69" w:rsidP="00EF2E69">
            <w:pPr>
              <w:ind w:right="-20"/>
              <w:rPr>
                <w:rFonts w:ascii="Times New Roman" w:hAnsi="Times New Roman" w:cs="Times New Roman"/>
                <w:i/>
                <w:iCs/>
                <w:color w:val="C00000"/>
                <w:sz w:val="13"/>
                <w:szCs w:val="13"/>
              </w:rPr>
            </w:pPr>
            <w:r w:rsidRPr="005769C3">
              <w:rPr>
                <w:rFonts w:ascii="Times New Roman" w:hAnsi="Times New Roman" w:cs="Times New Roman"/>
                <w:i/>
                <w:iCs/>
                <w:color w:val="C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951CD20"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OM751848</w:t>
            </w:r>
          </w:p>
        </w:tc>
        <w:tc>
          <w:tcPr>
            <w:tcW w:w="900" w:type="dxa"/>
            <w:tcBorders>
              <w:top w:val="nil"/>
              <w:left w:val="nil"/>
              <w:bottom w:val="single" w:sz="4" w:space="0" w:color="auto"/>
              <w:right w:val="single" w:sz="4" w:space="0" w:color="auto"/>
            </w:tcBorders>
            <w:shd w:val="clear" w:color="auto" w:fill="auto"/>
            <w:noWrap/>
            <w:vAlign w:val="center"/>
            <w:hideMark/>
          </w:tcPr>
          <w:p w14:paraId="42370C55"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OM687981</w:t>
            </w:r>
          </w:p>
        </w:tc>
        <w:tc>
          <w:tcPr>
            <w:tcW w:w="810" w:type="dxa"/>
            <w:tcBorders>
              <w:top w:val="nil"/>
              <w:left w:val="nil"/>
              <w:bottom w:val="single" w:sz="4" w:space="0" w:color="auto"/>
              <w:right w:val="single" w:sz="4" w:space="0" w:color="auto"/>
            </w:tcBorders>
            <w:vAlign w:val="center"/>
          </w:tcPr>
          <w:p w14:paraId="54E0EC33"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6B7C8D49" w14:textId="77777777" w:rsidTr="00EF2E69">
        <w:trPr>
          <w:trHeight w:val="6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EFADB"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A778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94DD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B0C7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120906av01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AEEC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71A3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KX592734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491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KX592735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79B2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single" w:sz="4" w:space="0" w:color="auto"/>
              <w:bottom w:val="single" w:sz="4" w:space="0" w:color="auto"/>
              <w:right w:val="single" w:sz="4" w:space="0" w:color="auto"/>
            </w:tcBorders>
            <w:vAlign w:val="center"/>
          </w:tcPr>
          <w:p w14:paraId="061840DA" w14:textId="77777777" w:rsidR="00EF2E69" w:rsidRPr="00CE7338" w:rsidRDefault="00EF2E69" w:rsidP="00EF2E69">
            <w:pPr>
              <w:ind w:right="-20"/>
              <w:rPr>
                <w:rFonts w:ascii="Times New Roman" w:hAnsi="Times New Roman" w:cs="Times New Roman"/>
                <w:sz w:val="13"/>
                <w:szCs w:val="13"/>
              </w:rPr>
            </w:pPr>
          </w:p>
        </w:tc>
      </w:tr>
      <w:tr w:rsidR="00EF2E69" w:rsidRPr="00CE7338" w14:paraId="6E3B9955" w14:textId="77777777" w:rsidTr="00EF2E69">
        <w:trPr>
          <w:trHeight w:val="6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51C29"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A56277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633C5A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32B34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120903av17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315285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DB9D1F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CB8152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D10EDF6"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OM687980</w:t>
            </w:r>
          </w:p>
        </w:tc>
        <w:tc>
          <w:tcPr>
            <w:tcW w:w="810" w:type="dxa"/>
            <w:tcBorders>
              <w:top w:val="single" w:sz="4" w:space="0" w:color="auto"/>
              <w:left w:val="nil"/>
              <w:bottom w:val="single" w:sz="4" w:space="0" w:color="auto"/>
              <w:right w:val="single" w:sz="4" w:space="0" w:color="auto"/>
            </w:tcBorders>
            <w:vAlign w:val="center"/>
          </w:tcPr>
          <w:p w14:paraId="5D85B9F3"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01335FDD"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F764DF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899A86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9DEC07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189E2C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120922av02</w:t>
            </w:r>
          </w:p>
        </w:tc>
        <w:tc>
          <w:tcPr>
            <w:tcW w:w="990" w:type="dxa"/>
            <w:tcBorders>
              <w:top w:val="nil"/>
              <w:left w:val="nil"/>
              <w:bottom w:val="single" w:sz="4" w:space="0" w:color="auto"/>
              <w:right w:val="single" w:sz="4" w:space="0" w:color="auto"/>
            </w:tcBorders>
            <w:shd w:val="clear" w:color="auto" w:fill="auto"/>
            <w:vAlign w:val="center"/>
            <w:hideMark/>
          </w:tcPr>
          <w:p w14:paraId="11CEC95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450DB8A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KX592737</w:t>
            </w:r>
          </w:p>
        </w:tc>
        <w:tc>
          <w:tcPr>
            <w:tcW w:w="900" w:type="dxa"/>
            <w:tcBorders>
              <w:top w:val="nil"/>
              <w:left w:val="nil"/>
              <w:bottom w:val="single" w:sz="4" w:space="0" w:color="auto"/>
              <w:right w:val="single" w:sz="4" w:space="0" w:color="auto"/>
            </w:tcBorders>
            <w:shd w:val="clear" w:color="auto" w:fill="auto"/>
            <w:noWrap/>
            <w:vAlign w:val="center"/>
            <w:hideMark/>
          </w:tcPr>
          <w:p w14:paraId="3A72FB6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KX592738</w:t>
            </w:r>
          </w:p>
        </w:tc>
        <w:tc>
          <w:tcPr>
            <w:tcW w:w="900" w:type="dxa"/>
            <w:tcBorders>
              <w:top w:val="nil"/>
              <w:left w:val="nil"/>
              <w:bottom w:val="single" w:sz="4" w:space="0" w:color="auto"/>
              <w:right w:val="single" w:sz="4" w:space="0" w:color="auto"/>
            </w:tcBorders>
            <w:shd w:val="clear" w:color="auto" w:fill="auto"/>
            <w:noWrap/>
            <w:vAlign w:val="center"/>
            <w:hideMark/>
          </w:tcPr>
          <w:p w14:paraId="682257A2"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nil"/>
              <w:left w:val="nil"/>
              <w:bottom w:val="single" w:sz="4" w:space="0" w:color="auto"/>
              <w:right w:val="single" w:sz="4" w:space="0" w:color="auto"/>
            </w:tcBorders>
            <w:vAlign w:val="center"/>
          </w:tcPr>
          <w:p w14:paraId="0888BFD1" w14:textId="77777777" w:rsidR="00EF2E69" w:rsidRPr="00CE7338" w:rsidRDefault="00EF2E69" w:rsidP="00EF2E69">
            <w:pPr>
              <w:ind w:right="-20"/>
              <w:rPr>
                <w:rFonts w:ascii="Times New Roman" w:hAnsi="Times New Roman" w:cs="Times New Roman"/>
                <w:color w:val="C00000"/>
                <w:sz w:val="13"/>
                <w:szCs w:val="13"/>
              </w:rPr>
            </w:pPr>
          </w:p>
        </w:tc>
      </w:tr>
    </w:tbl>
    <w:p w14:paraId="78340D19" w14:textId="174A328A" w:rsidR="00EF2E69" w:rsidRDefault="00EF2E69" w:rsidP="00EF2E69">
      <w:pPr>
        <w:pStyle w:val="Caption"/>
        <w:sectPr w:rsidR="00EF2E69" w:rsidSect="00EF2E69">
          <w:type w:val="continuous"/>
          <w:pgSz w:w="12240" w:h="15840" w:code="1"/>
          <w:pgMar w:top="1440" w:right="1800" w:bottom="1872" w:left="1800" w:header="720" w:footer="1440" w:gutter="0"/>
          <w:pgNumType w:start="1"/>
          <w:cols w:space="720"/>
          <w:noEndnote/>
          <w:docGrid w:linePitch="360"/>
        </w:sectPr>
      </w:pPr>
      <w:r>
        <w:t xml:space="preserve">Table </w:t>
      </w:r>
      <w:r w:rsidR="00653CA7">
        <w:t>3</w:t>
      </w:r>
      <w:r>
        <w:t>. Continued.</w:t>
      </w:r>
    </w:p>
    <w:p w14:paraId="7AC58CA5" w14:textId="77777777" w:rsidR="00EF2E69" w:rsidRDefault="00EF2E69" w:rsidP="00EF2E69">
      <w:pPr>
        <w:pStyle w:val="Caption"/>
        <w:sectPr w:rsidR="00EF2E69" w:rsidSect="00EF2E69">
          <w:type w:val="continuous"/>
          <w:pgSz w:w="12240" w:h="15840" w:code="1"/>
          <w:pgMar w:top="1440" w:right="1800" w:bottom="1872" w:left="1800" w:header="720" w:footer="1440" w:gutter="0"/>
          <w:pgNumType w:start="1"/>
          <w:cols w:space="720"/>
          <w:noEndnote/>
          <w:docGrid w:linePitch="360"/>
        </w:sectPr>
      </w:pPr>
      <w:r>
        <w:br/>
      </w:r>
    </w:p>
    <w:p w14:paraId="34AB7D28" w14:textId="47EFD2B1" w:rsidR="00EF2E69" w:rsidRDefault="00EF2E69" w:rsidP="00EF2E69">
      <w:pPr>
        <w:pStyle w:val="Caption"/>
      </w:pPr>
      <w:r>
        <w:lastRenderedPageBreak/>
        <w:t xml:space="preserve">Table </w:t>
      </w:r>
      <w:r w:rsidR="00653CA7">
        <w:t>3</w:t>
      </w:r>
      <w:r>
        <w:t>. Continued.</w:t>
      </w:r>
    </w:p>
    <w:p w14:paraId="7A8739DA" w14:textId="43D3F003" w:rsidR="00EF2E69" w:rsidRPr="00EF2E69" w:rsidRDefault="00EF2E69" w:rsidP="00EF2E69">
      <w:pPr>
        <w:sectPr w:rsidR="00EF2E69" w:rsidRPr="00EF2E69" w:rsidSect="00C42303">
          <w:footerReference w:type="default" r:id="rId51"/>
          <w:pgSz w:w="12240" w:h="15840" w:code="1"/>
          <w:pgMar w:top="1440" w:right="1800" w:bottom="1872" w:left="1800" w:header="720" w:footer="1440" w:gutter="0"/>
          <w:pgNumType w:start="83"/>
          <w:cols w:space="720"/>
          <w:noEndnote/>
          <w:docGrid w:linePitch="360"/>
        </w:sectPr>
      </w:pPr>
    </w:p>
    <w:tbl>
      <w:tblPr>
        <w:tblpPr w:leftFromText="180" w:rightFromText="180" w:vertAnchor="text" w:horzAnchor="margin" w:tblpY="78"/>
        <w:tblW w:w="8545" w:type="dxa"/>
        <w:tblLayout w:type="fixed"/>
        <w:tblLook w:val="04A0" w:firstRow="1" w:lastRow="0" w:firstColumn="1" w:lastColumn="0" w:noHBand="0" w:noVBand="1"/>
      </w:tblPr>
      <w:tblGrid>
        <w:gridCol w:w="1165"/>
        <w:gridCol w:w="990"/>
        <w:gridCol w:w="810"/>
        <w:gridCol w:w="1080"/>
        <w:gridCol w:w="990"/>
        <w:gridCol w:w="900"/>
        <w:gridCol w:w="900"/>
        <w:gridCol w:w="900"/>
        <w:gridCol w:w="810"/>
      </w:tblGrid>
      <w:tr w:rsidR="00EF2E69" w:rsidRPr="00CE7338" w14:paraId="3D1B8556"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FA3BC"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B19478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3DAC768"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20E32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TENN38025</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7B7517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Canada-Nova Scotia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EBD3D9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KX896788</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CEF966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E69C62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nil"/>
              <w:bottom w:val="single" w:sz="4" w:space="0" w:color="auto"/>
              <w:right w:val="single" w:sz="4" w:space="0" w:color="auto"/>
            </w:tcBorders>
            <w:vAlign w:val="center"/>
          </w:tcPr>
          <w:p w14:paraId="0AE2E298" w14:textId="77777777" w:rsidR="00EF2E69" w:rsidRPr="00CE7338" w:rsidRDefault="00EF2E69" w:rsidP="00EF2E69">
            <w:pPr>
              <w:ind w:right="-20"/>
              <w:rPr>
                <w:rFonts w:ascii="Times New Roman" w:hAnsi="Times New Roman" w:cs="Times New Roman"/>
                <w:sz w:val="13"/>
                <w:szCs w:val="13"/>
              </w:rPr>
            </w:pPr>
          </w:p>
        </w:tc>
      </w:tr>
      <w:tr w:rsidR="00EF2E69" w:rsidRPr="00CE7338" w14:paraId="48971F28"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6FCD9"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9AEEB0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67BF98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D1FDB5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RAS913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A2FC1F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USA-New York</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5314E0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F8BB4B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DA0BD93"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OM687950</w:t>
            </w:r>
          </w:p>
        </w:tc>
        <w:tc>
          <w:tcPr>
            <w:tcW w:w="810" w:type="dxa"/>
            <w:tcBorders>
              <w:top w:val="single" w:sz="4" w:space="0" w:color="auto"/>
              <w:left w:val="nil"/>
              <w:bottom w:val="single" w:sz="4" w:space="0" w:color="auto"/>
              <w:right w:val="single" w:sz="4" w:space="0" w:color="auto"/>
            </w:tcBorders>
            <w:vAlign w:val="center"/>
          </w:tcPr>
          <w:p w14:paraId="2A959C3A"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149E67E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93234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r w:rsidRPr="005769C3">
              <w:rPr>
                <w:rFonts w:ascii="Times New Roman" w:hAnsi="Times New Roman" w:cs="Times New Roman"/>
                <w:color w:val="000000"/>
                <w:sz w:val="13"/>
                <w:szCs w:val="13"/>
              </w:rPr>
              <w:t xml:space="preserve"> "JPN2"</w:t>
            </w:r>
          </w:p>
        </w:tc>
        <w:tc>
          <w:tcPr>
            <w:tcW w:w="990" w:type="dxa"/>
            <w:tcBorders>
              <w:top w:val="nil"/>
              <w:left w:val="nil"/>
              <w:bottom w:val="single" w:sz="4" w:space="0" w:color="auto"/>
              <w:right w:val="single" w:sz="4" w:space="0" w:color="auto"/>
            </w:tcBorders>
            <w:shd w:val="clear" w:color="auto" w:fill="auto"/>
            <w:noWrap/>
            <w:vAlign w:val="center"/>
            <w:hideMark/>
          </w:tcPr>
          <w:p w14:paraId="6FBE8F7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C9305D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F55320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C106</w:t>
            </w:r>
          </w:p>
        </w:tc>
        <w:tc>
          <w:tcPr>
            <w:tcW w:w="990" w:type="dxa"/>
            <w:tcBorders>
              <w:top w:val="nil"/>
              <w:left w:val="nil"/>
              <w:bottom w:val="single" w:sz="4" w:space="0" w:color="auto"/>
              <w:right w:val="single" w:sz="4" w:space="0" w:color="auto"/>
            </w:tcBorders>
            <w:shd w:val="clear" w:color="auto" w:fill="auto"/>
            <w:noWrap/>
            <w:vAlign w:val="center"/>
            <w:hideMark/>
          </w:tcPr>
          <w:p w14:paraId="726CED5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Japan</w:t>
            </w:r>
          </w:p>
        </w:tc>
        <w:tc>
          <w:tcPr>
            <w:tcW w:w="900" w:type="dxa"/>
            <w:tcBorders>
              <w:top w:val="nil"/>
              <w:left w:val="nil"/>
              <w:bottom w:val="single" w:sz="4" w:space="0" w:color="auto"/>
              <w:right w:val="single" w:sz="4" w:space="0" w:color="auto"/>
            </w:tcBorders>
            <w:shd w:val="clear" w:color="auto" w:fill="auto"/>
            <w:noWrap/>
            <w:vAlign w:val="center"/>
            <w:hideMark/>
          </w:tcPr>
          <w:p w14:paraId="57D90DC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LC085418</w:t>
            </w:r>
          </w:p>
        </w:tc>
        <w:tc>
          <w:tcPr>
            <w:tcW w:w="900" w:type="dxa"/>
            <w:tcBorders>
              <w:top w:val="nil"/>
              <w:left w:val="nil"/>
              <w:bottom w:val="single" w:sz="4" w:space="0" w:color="auto"/>
              <w:right w:val="single" w:sz="4" w:space="0" w:color="auto"/>
            </w:tcBorders>
            <w:shd w:val="clear" w:color="auto" w:fill="auto"/>
            <w:noWrap/>
            <w:vAlign w:val="center"/>
            <w:hideMark/>
          </w:tcPr>
          <w:p w14:paraId="3CF32F2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LC085473</w:t>
            </w:r>
          </w:p>
        </w:tc>
        <w:tc>
          <w:tcPr>
            <w:tcW w:w="900" w:type="dxa"/>
            <w:tcBorders>
              <w:top w:val="nil"/>
              <w:left w:val="nil"/>
              <w:bottom w:val="single" w:sz="4" w:space="0" w:color="auto"/>
              <w:right w:val="single" w:sz="4" w:space="0" w:color="auto"/>
            </w:tcBorders>
            <w:shd w:val="clear" w:color="auto" w:fill="auto"/>
            <w:noWrap/>
            <w:vAlign w:val="center"/>
            <w:hideMark/>
          </w:tcPr>
          <w:p w14:paraId="58643E5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18B937CD"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0037B297"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C05A84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camphoratus</w:t>
            </w:r>
            <w:proofErr w:type="spellEnd"/>
            <w:r w:rsidRPr="005769C3">
              <w:rPr>
                <w:rFonts w:ascii="Times New Roman" w:hAnsi="Times New Roman" w:cs="Times New Roman"/>
                <w:i/>
                <w:iCs/>
                <w:color w:val="000000"/>
                <w:sz w:val="13"/>
                <w:szCs w:val="13"/>
              </w:rPr>
              <w:t xml:space="preserve"> </w:t>
            </w:r>
            <w:r w:rsidRPr="005769C3">
              <w:rPr>
                <w:rFonts w:ascii="Times New Roman" w:hAnsi="Times New Roman" w:cs="Times New Roman"/>
                <w:color w:val="000000"/>
                <w:sz w:val="13"/>
                <w:szCs w:val="13"/>
              </w:rPr>
              <w:t>"JPN2"</w:t>
            </w:r>
          </w:p>
        </w:tc>
        <w:tc>
          <w:tcPr>
            <w:tcW w:w="990" w:type="dxa"/>
            <w:tcBorders>
              <w:top w:val="nil"/>
              <w:left w:val="nil"/>
              <w:bottom w:val="single" w:sz="4" w:space="0" w:color="auto"/>
              <w:right w:val="single" w:sz="4" w:space="0" w:color="auto"/>
            </w:tcBorders>
            <w:shd w:val="clear" w:color="auto" w:fill="auto"/>
            <w:noWrap/>
            <w:vAlign w:val="center"/>
            <w:hideMark/>
          </w:tcPr>
          <w:p w14:paraId="2015293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6DC28F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71D0FE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C88</w:t>
            </w:r>
          </w:p>
        </w:tc>
        <w:tc>
          <w:tcPr>
            <w:tcW w:w="990" w:type="dxa"/>
            <w:tcBorders>
              <w:top w:val="nil"/>
              <w:left w:val="nil"/>
              <w:bottom w:val="single" w:sz="4" w:space="0" w:color="auto"/>
              <w:right w:val="single" w:sz="4" w:space="0" w:color="auto"/>
            </w:tcBorders>
            <w:shd w:val="clear" w:color="auto" w:fill="auto"/>
            <w:noWrap/>
            <w:vAlign w:val="center"/>
            <w:hideMark/>
          </w:tcPr>
          <w:p w14:paraId="20F71DC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Japan</w:t>
            </w:r>
          </w:p>
        </w:tc>
        <w:tc>
          <w:tcPr>
            <w:tcW w:w="900" w:type="dxa"/>
            <w:tcBorders>
              <w:top w:val="nil"/>
              <w:left w:val="nil"/>
              <w:bottom w:val="single" w:sz="4" w:space="0" w:color="auto"/>
              <w:right w:val="single" w:sz="4" w:space="0" w:color="auto"/>
            </w:tcBorders>
            <w:shd w:val="clear" w:color="auto" w:fill="auto"/>
            <w:noWrap/>
            <w:vAlign w:val="center"/>
            <w:hideMark/>
          </w:tcPr>
          <w:p w14:paraId="433D47FC"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0FF645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LC085472</w:t>
            </w:r>
          </w:p>
        </w:tc>
        <w:tc>
          <w:tcPr>
            <w:tcW w:w="900" w:type="dxa"/>
            <w:tcBorders>
              <w:top w:val="nil"/>
              <w:left w:val="nil"/>
              <w:bottom w:val="single" w:sz="4" w:space="0" w:color="auto"/>
              <w:right w:val="single" w:sz="4" w:space="0" w:color="auto"/>
            </w:tcBorders>
            <w:shd w:val="clear" w:color="auto" w:fill="auto"/>
            <w:noWrap/>
            <w:vAlign w:val="center"/>
            <w:hideMark/>
          </w:tcPr>
          <w:p w14:paraId="00B936A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5C714382"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6965DD89"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AFA0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cascadensis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7FBE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8794D"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286B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OSC75975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05F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USA-Oregon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9672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AY041163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7841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3F58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single" w:sz="4" w:space="0" w:color="auto"/>
              <w:bottom w:val="single" w:sz="4" w:space="0" w:color="auto"/>
              <w:right w:val="single" w:sz="4" w:space="0" w:color="auto"/>
            </w:tcBorders>
            <w:vAlign w:val="center"/>
          </w:tcPr>
          <w:p w14:paraId="785ED6DD" w14:textId="77777777" w:rsidR="00EF2E69" w:rsidRPr="00CE7338" w:rsidRDefault="00EF2E69" w:rsidP="00EF2E69">
            <w:pPr>
              <w:ind w:right="-20"/>
              <w:rPr>
                <w:rFonts w:ascii="Times New Roman" w:hAnsi="Times New Roman" w:cs="Times New Roman"/>
                <w:sz w:val="13"/>
                <w:szCs w:val="13"/>
              </w:rPr>
            </w:pPr>
          </w:p>
        </w:tc>
      </w:tr>
      <w:tr w:rsidR="00EF2E69" w:rsidRPr="00CE7338" w14:paraId="55980BAB"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0B75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chicagoensis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4B69E5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CE5FEC6"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E6BB31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PRL8332</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4C360C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USA-Illinois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664E58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KP639214</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7C60BB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KP639233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3BD252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nil"/>
              <w:bottom w:val="single" w:sz="4" w:space="0" w:color="auto"/>
              <w:right w:val="single" w:sz="4" w:space="0" w:color="auto"/>
            </w:tcBorders>
            <w:vAlign w:val="center"/>
          </w:tcPr>
          <w:p w14:paraId="5A464A2A" w14:textId="77777777" w:rsidR="00EF2E69" w:rsidRPr="00CE7338" w:rsidRDefault="00EF2E69" w:rsidP="00EF2E69">
            <w:pPr>
              <w:ind w:right="-20"/>
              <w:rPr>
                <w:rFonts w:ascii="Times New Roman" w:hAnsi="Times New Roman" w:cs="Times New Roman"/>
                <w:sz w:val="13"/>
                <w:szCs w:val="13"/>
              </w:rPr>
            </w:pPr>
          </w:p>
        </w:tc>
      </w:tr>
      <w:tr w:rsidR="00EF2E69" w:rsidRPr="00CE7338" w14:paraId="22158E5C"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50473DD"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cibarius</w:t>
            </w:r>
          </w:p>
        </w:tc>
        <w:tc>
          <w:tcPr>
            <w:tcW w:w="990" w:type="dxa"/>
            <w:tcBorders>
              <w:top w:val="nil"/>
              <w:left w:val="nil"/>
              <w:bottom w:val="single" w:sz="4" w:space="0" w:color="auto"/>
              <w:right w:val="single" w:sz="4" w:space="0" w:color="auto"/>
            </w:tcBorders>
            <w:shd w:val="clear" w:color="auto" w:fill="auto"/>
            <w:noWrap/>
            <w:vAlign w:val="center"/>
            <w:hideMark/>
          </w:tcPr>
          <w:p w14:paraId="56DDCFD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67B037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8407A9F"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GE07.025</w:t>
            </w:r>
          </w:p>
        </w:tc>
        <w:tc>
          <w:tcPr>
            <w:tcW w:w="990" w:type="dxa"/>
            <w:tcBorders>
              <w:top w:val="nil"/>
              <w:left w:val="nil"/>
              <w:bottom w:val="single" w:sz="4" w:space="0" w:color="auto"/>
              <w:right w:val="single" w:sz="4" w:space="0" w:color="auto"/>
            </w:tcBorders>
            <w:shd w:val="clear" w:color="auto" w:fill="auto"/>
            <w:noWrap/>
            <w:vAlign w:val="center"/>
            <w:hideMark/>
          </w:tcPr>
          <w:p w14:paraId="2CACD47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France</w:t>
            </w:r>
          </w:p>
        </w:tc>
        <w:tc>
          <w:tcPr>
            <w:tcW w:w="900" w:type="dxa"/>
            <w:tcBorders>
              <w:top w:val="nil"/>
              <w:left w:val="nil"/>
              <w:bottom w:val="single" w:sz="4" w:space="0" w:color="auto"/>
              <w:right w:val="single" w:sz="4" w:space="0" w:color="auto"/>
            </w:tcBorders>
            <w:shd w:val="clear" w:color="auto" w:fill="auto"/>
            <w:noWrap/>
            <w:vAlign w:val="center"/>
            <w:hideMark/>
          </w:tcPr>
          <w:p w14:paraId="7D5ED31B"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KF294658</w:t>
            </w:r>
          </w:p>
        </w:tc>
        <w:tc>
          <w:tcPr>
            <w:tcW w:w="900" w:type="dxa"/>
            <w:tcBorders>
              <w:top w:val="nil"/>
              <w:left w:val="nil"/>
              <w:bottom w:val="single" w:sz="4" w:space="0" w:color="auto"/>
              <w:right w:val="single" w:sz="4" w:space="0" w:color="auto"/>
            </w:tcBorders>
            <w:shd w:val="clear" w:color="auto" w:fill="auto"/>
            <w:noWrap/>
            <w:vAlign w:val="center"/>
            <w:hideMark/>
          </w:tcPr>
          <w:p w14:paraId="39D5ADC4"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GQ914949</w:t>
            </w:r>
          </w:p>
        </w:tc>
        <w:tc>
          <w:tcPr>
            <w:tcW w:w="900" w:type="dxa"/>
            <w:tcBorders>
              <w:top w:val="nil"/>
              <w:left w:val="nil"/>
              <w:bottom w:val="single" w:sz="4" w:space="0" w:color="auto"/>
              <w:right w:val="single" w:sz="4" w:space="0" w:color="auto"/>
            </w:tcBorders>
            <w:shd w:val="clear" w:color="auto" w:fill="auto"/>
            <w:noWrap/>
            <w:vAlign w:val="center"/>
            <w:hideMark/>
          </w:tcPr>
          <w:p w14:paraId="557814E3"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KF294736</w:t>
            </w:r>
          </w:p>
        </w:tc>
        <w:tc>
          <w:tcPr>
            <w:tcW w:w="810" w:type="dxa"/>
            <w:tcBorders>
              <w:top w:val="nil"/>
              <w:left w:val="nil"/>
              <w:bottom w:val="single" w:sz="4" w:space="0" w:color="auto"/>
              <w:right w:val="single" w:sz="4" w:space="0" w:color="auto"/>
            </w:tcBorders>
            <w:vAlign w:val="center"/>
          </w:tcPr>
          <w:p w14:paraId="7AC63CC0" w14:textId="77777777" w:rsidR="00EF2E69" w:rsidRPr="00CE7338" w:rsidRDefault="00EF2E69" w:rsidP="00EF2E69">
            <w:pPr>
              <w:ind w:right="-20"/>
              <w:rPr>
                <w:rFonts w:ascii="Calibri" w:hAnsi="Calibri" w:cs="Calibri"/>
                <w:sz w:val="13"/>
                <w:szCs w:val="13"/>
              </w:rPr>
            </w:pPr>
          </w:p>
        </w:tc>
      </w:tr>
      <w:tr w:rsidR="00EF2E69" w:rsidRPr="00CE7338" w14:paraId="76F918E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0031599"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cibarius</w:t>
            </w:r>
          </w:p>
        </w:tc>
        <w:tc>
          <w:tcPr>
            <w:tcW w:w="990" w:type="dxa"/>
            <w:tcBorders>
              <w:top w:val="nil"/>
              <w:left w:val="nil"/>
              <w:bottom w:val="single" w:sz="4" w:space="0" w:color="auto"/>
              <w:right w:val="single" w:sz="4" w:space="0" w:color="auto"/>
            </w:tcBorders>
            <w:shd w:val="clear" w:color="auto" w:fill="auto"/>
            <w:noWrap/>
            <w:vAlign w:val="center"/>
            <w:hideMark/>
          </w:tcPr>
          <w:p w14:paraId="01604E9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6B3158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F4D916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AH44780</w:t>
            </w:r>
          </w:p>
        </w:tc>
        <w:tc>
          <w:tcPr>
            <w:tcW w:w="990" w:type="dxa"/>
            <w:tcBorders>
              <w:top w:val="nil"/>
              <w:left w:val="nil"/>
              <w:bottom w:val="single" w:sz="4" w:space="0" w:color="auto"/>
              <w:right w:val="single" w:sz="4" w:space="0" w:color="auto"/>
            </w:tcBorders>
            <w:shd w:val="clear" w:color="auto" w:fill="auto"/>
            <w:noWrap/>
            <w:vAlign w:val="center"/>
            <w:hideMark/>
          </w:tcPr>
          <w:p w14:paraId="5DCF9B3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Spain</w:t>
            </w:r>
          </w:p>
        </w:tc>
        <w:tc>
          <w:tcPr>
            <w:tcW w:w="900" w:type="dxa"/>
            <w:tcBorders>
              <w:top w:val="nil"/>
              <w:left w:val="nil"/>
              <w:bottom w:val="single" w:sz="4" w:space="0" w:color="auto"/>
              <w:right w:val="single" w:sz="4" w:space="0" w:color="auto"/>
            </w:tcBorders>
            <w:shd w:val="clear" w:color="auto" w:fill="auto"/>
            <w:noWrap/>
            <w:vAlign w:val="center"/>
            <w:hideMark/>
          </w:tcPr>
          <w:p w14:paraId="008290C9"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KR677546</w:t>
            </w:r>
          </w:p>
        </w:tc>
        <w:tc>
          <w:tcPr>
            <w:tcW w:w="900" w:type="dxa"/>
            <w:tcBorders>
              <w:top w:val="nil"/>
              <w:left w:val="nil"/>
              <w:bottom w:val="single" w:sz="4" w:space="0" w:color="auto"/>
              <w:right w:val="single" w:sz="4" w:space="0" w:color="auto"/>
            </w:tcBorders>
            <w:shd w:val="clear" w:color="auto" w:fill="auto"/>
            <w:noWrap/>
            <w:vAlign w:val="center"/>
            <w:hideMark/>
          </w:tcPr>
          <w:p w14:paraId="2BF90F8A"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KX828821</w:t>
            </w:r>
          </w:p>
        </w:tc>
        <w:tc>
          <w:tcPr>
            <w:tcW w:w="900" w:type="dxa"/>
            <w:tcBorders>
              <w:top w:val="nil"/>
              <w:left w:val="nil"/>
              <w:bottom w:val="single" w:sz="4" w:space="0" w:color="auto"/>
              <w:right w:val="single" w:sz="4" w:space="0" w:color="auto"/>
            </w:tcBorders>
            <w:shd w:val="clear" w:color="auto" w:fill="auto"/>
            <w:noWrap/>
            <w:vAlign w:val="center"/>
            <w:hideMark/>
          </w:tcPr>
          <w:p w14:paraId="0CD5F488"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KX828740</w:t>
            </w:r>
          </w:p>
        </w:tc>
        <w:tc>
          <w:tcPr>
            <w:tcW w:w="810" w:type="dxa"/>
            <w:tcBorders>
              <w:top w:val="nil"/>
              <w:left w:val="nil"/>
              <w:bottom w:val="single" w:sz="4" w:space="0" w:color="auto"/>
              <w:right w:val="single" w:sz="4" w:space="0" w:color="auto"/>
            </w:tcBorders>
            <w:vAlign w:val="center"/>
          </w:tcPr>
          <w:p w14:paraId="0712CAC2" w14:textId="77777777" w:rsidR="00EF2E69" w:rsidRPr="00CE7338" w:rsidRDefault="00EF2E69" w:rsidP="00EF2E69">
            <w:pPr>
              <w:ind w:right="-20"/>
              <w:rPr>
                <w:rFonts w:ascii="Calibri" w:hAnsi="Calibri" w:cs="Calibri"/>
                <w:sz w:val="13"/>
                <w:szCs w:val="13"/>
              </w:rPr>
            </w:pPr>
          </w:p>
        </w:tc>
      </w:tr>
      <w:tr w:rsidR="00EF2E69" w:rsidRPr="00CE7338" w14:paraId="2718871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D3E373E"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cibarius</w:t>
            </w:r>
          </w:p>
        </w:tc>
        <w:tc>
          <w:tcPr>
            <w:tcW w:w="990" w:type="dxa"/>
            <w:tcBorders>
              <w:top w:val="nil"/>
              <w:left w:val="nil"/>
              <w:bottom w:val="single" w:sz="4" w:space="0" w:color="auto"/>
              <w:right w:val="single" w:sz="4" w:space="0" w:color="auto"/>
            </w:tcBorders>
            <w:shd w:val="clear" w:color="auto" w:fill="auto"/>
            <w:noWrap/>
            <w:vAlign w:val="center"/>
            <w:hideMark/>
          </w:tcPr>
          <w:p w14:paraId="66DA206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91A42A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F7BA05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WXH2580</w:t>
            </w:r>
          </w:p>
        </w:tc>
        <w:tc>
          <w:tcPr>
            <w:tcW w:w="990" w:type="dxa"/>
            <w:tcBorders>
              <w:top w:val="nil"/>
              <w:left w:val="nil"/>
              <w:bottom w:val="single" w:sz="4" w:space="0" w:color="auto"/>
              <w:right w:val="single" w:sz="4" w:space="0" w:color="auto"/>
            </w:tcBorders>
            <w:shd w:val="clear" w:color="auto" w:fill="auto"/>
            <w:noWrap/>
            <w:vAlign w:val="center"/>
            <w:hideMark/>
          </w:tcPr>
          <w:p w14:paraId="24C3E34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09F21BC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820F2C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KM893847</w:t>
            </w:r>
          </w:p>
        </w:tc>
        <w:tc>
          <w:tcPr>
            <w:tcW w:w="900" w:type="dxa"/>
            <w:tcBorders>
              <w:top w:val="nil"/>
              <w:left w:val="nil"/>
              <w:bottom w:val="single" w:sz="4" w:space="0" w:color="auto"/>
              <w:right w:val="single" w:sz="4" w:space="0" w:color="auto"/>
            </w:tcBorders>
            <w:shd w:val="clear" w:color="auto" w:fill="auto"/>
            <w:noWrap/>
            <w:vAlign w:val="center"/>
            <w:hideMark/>
          </w:tcPr>
          <w:p w14:paraId="130F2A7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47DDE7F5" w14:textId="77777777" w:rsidR="00EF2E69" w:rsidRPr="00CE7338" w:rsidRDefault="00EF2E69" w:rsidP="00EF2E69">
            <w:pPr>
              <w:ind w:right="-20"/>
              <w:rPr>
                <w:rFonts w:ascii="Times New Roman" w:hAnsi="Times New Roman" w:cs="Times New Roman"/>
                <w:sz w:val="13"/>
                <w:szCs w:val="13"/>
              </w:rPr>
            </w:pPr>
          </w:p>
        </w:tc>
      </w:tr>
      <w:tr w:rsidR="00EF2E69" w:rsidRPr="00CE7338" w14:paraId="5D42C9A4" w14:textId="77777777" w:rsidTr="00EF2E69">
        <w:trPr>
          <w:trHeight w:val="494"/>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3030BBD"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cibarius</w:t>
            </w:r>
          </w:p>
        </w:tc>
        <w:tc>
          <w:tcPr>
            <w:tcW w:w="990" w:type="dxa"/>
            <w:tcBorders>
              <w:top w:val="nil"/>
              <w:left w:val="nil"/>
              <w:bottom w:val="single" w:sz="4" w:space="0" w:color="auto"/>
              <w:right w:val="single" w:sz="4" w:space="0" w:color="auto"/>
            </w:tcBorders>
            <w:shd w:val="clear" w:color="auto" w:fill="auto"/>
            <w:noWrap/>
            <w:vAlign w:val="center"/>
            <w:hideMark/>
          </w:tcPr>
          <w:p w14:paraId="56E64D1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C27654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E66634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CLC2018-2</w:t>
            </w:r>
          </w:p>
        </w:tc>
        <w:tc>
          <w:tcPr>
            <w:tcW w:w="990" w:type="dxa"/>
            <w:tcBorders>
              <w:top w:val="nil"/>
              <w:left w:val="nil"/>
              <w:bottom w:val="single" w:sz="4" w:space="0" w:color="auto"/>
              <w:right w:val="single" w:sz="4" w:space="0" w:color="auto"/>
            </w:tcBorders>
            <w:shd w:val="clear" w:color="auto" w:fill="auto"/>
            <w:noWrap/>
            <w:vAlign w:val="center"/>
            <w:hideMark/>
          </w:tcPr>
          <w:p w14:paraId="68FAD9D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USA-Connecticut</w:t>
            </w:r>
          </w:p>
        </w:tc>
        <w:tc>
          <w:tcPr>
            <w:tcW w:w="900" w:type="dxa"/>
            <w:tcBorders>
              <w:top w:val="nil"/>
              <w:left w:val="nil"/>
              <w:bottom w:val="single" w:sz="4" w:space="0" w:color="auto"/>
              <w:right w:val="single" w:sz="4" w:space="0" w:color="auto"/>
            </w:tcBorders>
            <w:shd w:val="clear" w:color="auto" w:fill="auto"/>
            <w:noWrap/>
            <w:vAlign w:val="center"/>
            <w:hideMark/>
          </w:tcPr>
          <w:p w14:paraId="7A8387C8"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OM654547</w:t>
            </w:r>
          </w:p>
        </w:tc>
        <w:tc>
          <w:tcPr>
            <w:tcW w:w="900" w:type="dxa"/>
            <w:tcBorders>
              <w:top w:val="nil"/>
              <w:left w:val="nil"/>
              <w:bottom w:val="single" w:sz="4" w:space="0" w:color="auto"/>
              <w:right w:val="single" w:sz="4" w:space="0" w:color="auto"/>
            </w:tcBorders>
            <w:shd w:val="clear" w:color="auto" w:fill="auto"/>
            <w:noWrap/>
            <w:vAlign w:val="center"/>
            <w:hideMark/>
          </w:tcPr>
          <w:p w14:paraId="22FD07D5" w14:textId="77777777" w:rsidR="00EF2E69" w:rsidRPr="005769C3" w:rsidRDefault="00EF2E69" w:rsidP="00EF2E69">
            <w:pPr>
              <w:ind w:right="-20"/>
              <w:rPr>
                <w:rFonts w:ascii="Times New Roman" w:hAnsi="Times New Roman" w:cs="Times New Roman"/>
                <w:color w:val="AEAAAA"/>
                <w:sz w:val="13"/>
                <w:szCs w:val="13"/>
              </w:rPr>
            </w:pPr>
            <w:r w:rsidRPr="005769C3">
              <w:rPr>
                <w:rFonts w:ascii="Times New Roman" w:hAnsi="Times New Roman" w:cs="Times New Roman"/>
                <w:color w:val="AEAAAA"/>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02239BD"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OM687977</w:t>
            </w:r>
          </w:p>
        </w:tc>
        <w:tc>
          <w:tcPr>
            <w:tcW w:w="810" w:type="dxa"/>
            <w:tcBorders>
              <w:top w:val="nil"/>
              <w:left w:val="nil"/>
              <w:bottom w:val="single" w:sz="4" w:space="0" w:color="auto"/>
              <w:right w:val="single" w:sz="4" w:space="0" w:color="auto"/>
            </w:tcBorders>
            <w:vAlign w:val="center"/>
          </w:tcPr>
          <w:p w14:paraId="1C0DECD1"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7B696DA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63E8FDD"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cibarius</w:t>
            </w:r>
          </w:p>
        </w:tc>
        <w:tc>
          <w:tcPr>
            <w:tcW w:w="990" w:type="dxa"/>
            <w:tcBorders>
              <w:top w:val="nil"/>
              <w:left w:val="nil"/>
              <w:bottom w:val="single" w:sz="4" w:space="0" w:color="auto"/>
              <w:right w:val="single" w:sz="4" w:space="0" w:color="auto"/>
            </w:tcBorders>
            <w:shd w:val="clear" w:color="auto" w:fill="auto"/>
            <w:noWrap/>
            <w:vAlign w:val="center"/>
            <w:hideMark/>
          </w:tcPr>
          <w:p w14:paraId="0921F1B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642F0EA" w14:textId="77777777" w:rsidR="00EF2E69" w:rsidRPr="005769C3" w:rsidRDefault="00EF2E69" w:rsidP="00EF2E69">
            <w:pPr>
              <w:ind w:right="-20"/>
              <w:rPr>
                <w:rFonts w:ascii="Times New Roman" w:hAnsi="Times New Roman" w:cs="Times New Roman"/>
                <w:color w:val="000000"/>
                <w:sz w:val="13"/>
                <w:szCs w:val="13"/>
              </w:rPr>
            </w:pPr>
            <w:proofErr w:type="spellStart"/>
            <w:r>
              <w:rPr>
                <w:rFonts w:ascii="Times New Roman" w:hAnsi="Times New Roman" w:cs="Times New Roman"/>
                <w:sz w:val="13"/>
                <w:szCs w:val="13"/>
              </w:rPr>
              <w:t>Epitype</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01212F62"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BIOFungi10986</w:t>
            </w:r>
          </w:p>
        </w:tc>
        <w:tc>
          <w:tcPr>
            <w:tcW w:w="990" w:type="dxa"/>
            <w:tcBorders>
              <w:top w:val="nil"/>
              <w:left w:val="nil"/>
              <w:bottom w:val="single" w:sz="4" w:space="0" w:color="auto"/>
              <w:right w:val="single" w:sz="4" w:space="0" w:color="auto"/>
            </w:tcBorders>
            <w:shd w:val="clear" w:color="auto" w:fill="auto"/>
            <w:noWrap/>
            <w:vAlign w:val="center"/>
            <w:hideMark/>
          </w:tcPr>
          <w:p w14:paraId="7123652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Sweden</w:t>
            </w:r>
          </w:p>
        </w:tc>
        <w:tc>
          <w:tcPr>
            <w:tcW w:w="900" w:type="dxa"/>
            <w:tcBorders>
              <w:top w:val="nil"/>
              <w:left w:val="nil"/>
              <w:bottom w:val="single" w:sz="4" w:space="0" w:color="auto"/>
              <w:right w:val="single" w:sz="4" w:space="0" w:color="auto"/>
            </w:tcBorders>
            <w:shd w:val="clear" w:color="auto" w:fill="auto"/>
            <w:noWrap/>
            <w:vAlign w:val="center"/>
            <w:hideMark/>
          </w:tcPr>
          <w:p w14:paraId="75EC0C2A"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KR677539</w:t>
            </w:r>
          </w:p>
        </w:tc>
        <w:tc>
          <w:tcPr>
            <w:tcW w:w="900" w:type="dxa"/>
            <w:tcBorders>
              <w:top w:val="nil"/>
              <w:left w:val="nil"/>
              <w:bottom w:val="single" w:sz="4" w:space="0" w:color="auto"/>
              <w:right w:val="single" w:sz="4" w:space="0" w:color="auto"/>
            </w:tcBorders>
            <w:shd w:val="clear" w:color="auto" w:fill="auto"/>
            <w:noWrap/>
            <w:vAlign w:val="center"/>
            <w:hideMark/>
          </w:tcPr>
          <w:p w14:paraId="7B9B96D3"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KX828823</w:t>
            </w:r>
          </w:p>
        </w:tc>
        <w:tc>
          <w:tcPr>
            <w:tcW w:w="900" w:type="dxa"/>
            <w:tcBorders>
              <w:top w:val="nil"/>
              <w:left w:val="nil"/>
              <w:bottom w:val="single" w:sz="4" w:space="0" w:color="auto"/>
              <w:right w:val="single" w:sz="4" w:space="0" w:color="auto"/>
            </w:tcBorders>
            <w:shd w:val="clear" w:color="auto" w:fill="auto"/>
            <w:noWrap/>
            <w:vAlign w:val="center"/>
            <w:hideMark/>
          </w:tcPr>
          <w:p w14:paraId="1AF60854"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KX828742</w:t>
            </w:r>
          </w:p>
        </w:tc>
        <w:tc>
          <w:tcPr>
            <w:tcW w:w="810" w:type="dxa"/>
            <w:tcBorders>
              <w:top w:val="nil"/>
              <w:left w:val="nil"/>
              <w:bottom w:val="single" w:sz="4" w:space="0" w:color="auto"/>
              <w:right w:val="single" w:sz="4" w:space="0" w:color="auto"/>
            </w:tcBorders>
            <w:vAlign w:val="center"/>
          </w:tcPr>
          <w:p w14:paraId="6BAA32BD" w14:textId="77777777" w:rsidR="00EF2E69" w:rsidRPr="00CE7338" w:rsidRDefault="00EF2E69" w:rsidP="00EF2E69">
            <w:pPr>
              <w:ind w:right="-20"/>
              <w:rPr>
                <w:rFonts w:ascii="Calibri" w:hAnsi="Calibri" w:cs="Calibri"/>
                <w:sz w:val="13"/>
                <w:szCs w:val="13"/>
              </w:rPr>
            </w:pPr>
          </w:p>
        </w:tc>
      </w:tr>
      <w:tr w:rsidR="00EF2E69" w:rsidRPr="00CE7338" w14:paraId="3D4A9A08"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6A07637"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cinnabarinus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4E3C7A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16F9AA0"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Neotype</w:t>
            </w:r>
          </w:p>
        </w:tc>
        <w:tc>
          <w:tcPr>
            <w:tcW w:w="1080" w:type="dxa"/>
            <w:tcBorders>
              <w:top w:val="nil"/>
              <w:left w:val="nil"/>
              <w:bottom w:val="single" w:sz="4" w:space="0" w:color="auto"/>
              <w:right w:val="single" w:sz="4" w:space="0" w:color="auto"/>
            </w:tcBorders>
            <w:shd w:val="clear" w:color="auto" w:fill="auto"/>
            <w:noWrap/>
            <w:vAlign w:val="center"/>
            <w:hideMark/>
          </w:tcPr>
          <w:p w14:paraId="418BCC1C"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BB04.263</w:t>
            </w:r>
          </w:p>
        </w:tc>
        <w:tc>
          <w:tcPr>
            <w:tcW w:w="990" w:type="dxa"/>
            <w:tcBorders>
              <w:top w:val="nil"/>
              <w:left w:val="nil"/>
              <w:bottom w:val="single" w:sz="4" w:space="0" w:color="auto"/>
              <w:right w:val="single" w:sz="4" w:space="0" w:color="auto"/>
            </w:tcBorders>
            <w:shd w:val="clear" w:color="auto" w:fill="auto"/>
            <w:noWrap/>
            <w:vAlign w:val="center"/>
            <w:hideMark/>
          </w:tcPr>
          <w:p w14:paraId="2B221BC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569141D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D97C20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GQ914983</w:t>
            </w:r>
          </w:p>
        </w:tc>
        <w:tc>
          <w:tcPr>
            <w:tcW w:w="900" w:type="dxa"/>
            <w:tcBorders>
              <w:top w:val="nil"/>
              <w:left w:val="nil"/>
              <w:bottom w:val="single" w:sz="4" w:space="0" w:color="auto"/>
              <w:right w:val="single" w:sz="4" w:space="0" w:color="auto"/>
            </w:tcBorders>
            <w:shd w:val="clear" w:color="auto" w:fill="auto"/>
            <w:noWrap/>
            <w:vAlign w:val="center"/>
            <w:hideMark/>
          </w:tcPr>
          <w:p w14:paraId="61FC4A9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26C70D01" w14:textId="77777777" w:rsidR="00EF2E69" w:rsidRPr="00CE7338" w:rsidRDefault="00EF2E69" w:rsidP="00EF2E69">
            <w:pPr>
              <w:ind w:right="-20"/>
              <w:rPr>
                <w:rFonts w:ascii="Times New Roman" w:hAnsi="Times New Roman" w:cs="Times New Roman"/>
                <w:sz w:val="13"/>
                <w:szCs w:val="13"/>
              </w:rPr>
            </w:pPr>
          </w:p>
        </w:tc>
      </w:tr>
      <w:tr w:rsidR="00EF2E69" w:rsidRPr="00CE7338" w14:paraId="2894A78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204075C"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cinnabarinus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F9B483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32D255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5FE548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BB07.053</w:t>
            </w:r>
          </w:p>
        </w:tc>
        <w:tc>
          <w:tcPr>
            <w:tcW w:w="990" w:type="dxa"/>
            <w:tcBorders>
              <w:top w:val="nil"/>
              <w:left w:val="nil"/>
              <w:bottom w:val="single" w:sz="4" w:space="0" w:color="auto"/>
              <w:right w:val="single" w:sz="4" w:space="0" w:color="auto"/>
            </w:tcBorders>
            <w:shd w:val="clear" w:color="auto" w:fill="auto"/>
            <w:noWrap/>
            <w:vAlign w:val="center"/>
            <w:hideMark/>
          </w:tcPr>
          <w:p w14:paraId="58FD4AF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08316E4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KF294630</w:t>
            </w:r>
          </w:p>
        </w:tc>
        <w:tc>
          <w:tcPr>
            <w:tcW w:w="900" w:type="dxa"/>
            <w:tcBorders>
              <w:top w:val="nil"/>
              <w:left w:val="nil"/>
              <w:bottom w:val="single" w:sz="4" w:space="0" w:color="auto"/>
              <w:right w:val="single" w:sz="4" w:space="0" w:color="auto"/>
            </w:tcBorders>
            <w:shd w:val="clear" w:color="auto" w:fill="auto"/>
            <w:noWrap/>
            <w:vAlign w:val="center"/>
            <w:hideMark/>
          </w:tcPr>
          <w:p w14:paraId="6B60420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GQ914984</w:t>
            </w:r>
          </w:p>
        </w:tc>
        <w:tc>
          <w:tcPr>
            <w:tcW w:w="900" w:type="dxa"/>
            <w:tcBorders>
              <w:top w:val="nil"/>
              <w:left w:val="nil"/>
              <w:bottom w:val="single" w:sz="4" w:space="0" w:color="auto"/>
              <w:right w:val="single" w:sz="4" w:space="0" w:color="auto"/>
            </w:tcBorders>
            <w:shd w:val="clear" w:color="auto" w:fill="auto"/>
            <w:noWrap/>
            <w:vAlign w:val="center"/>
            <w:hideMark/>
          </w:tcPr>
          <w:p w14:paraId="66D1F52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KF294705</w:t>
            </w:r>
          </w:p>
        </w:tc>
        <w:tc>
          <w:tcPr>
            <w:tcW w:w="810" w:type="dxa"/>
            <w:tcBorders>
              <w:top w:val="nil"/>
              <w:left w:val="nil"/>
              <w:bottom w:val="single" w:sz="4" w:space="0" w:color="auto"/>
              <w:right w:val="single" w:sz="4" w:space="0" w:color="auto"/>
            </w:tcBorders>
            <w:vAlign w:val="center"/>
          </w:tcPr>
          <w:p w14:paraId="1FB61D74" w14:textId="77777777" w:rsidR="00EF2E69" w:rsidRPr="00CE7338" w:rsidRDefault="00EF2E69" w:rsidP="00EF2E69">
            <w:pPr>
              <w:ind w:right="-20"/>
              <w:rPr>
                <w:rFonts w:ascii="Times New Roman" w:hAnsi="Times New Roman" w:cs="Times New Roman"/>
                <w:sz w:val="13"/>
                <w:szCs w:val="13"/>
              </w:rPr>
            </w:pPr>
          </w:p>
        </w:tc>
      </w:tr>
      <w:tr w:rsidR="00EF2E69" w:rsidRPr="00CE7338" w14:paraId="6CD6B372"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9EBF5AE"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cinnabarinus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C3CF5E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9B30CD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4FF7C9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GRSM77031</w:t>
            </w:r>
          </w:p>
        </w:tc>
        <w:tc>
          <w:tcPr>
            <w:tcW w:w="990" w:type="dxa"/>
            <w:tcBorders>
              <w:top w:val="nil"/>
              <w:left w:val="nil"/>
              <w:bottom w:val="single" w:sz="4" w:space="0" w:color="auto"/>
              <w:right w:val="single" w:sz="4" w:space="0" w:color="auto"/>
            </w:tcBorders>
            <w:shd w:val="clear" w:color="auto" w:fill="auto"/>
            <w:noWrap/>
            <w:vAlign w:val="center"/>
            <w:hideMark/>
          </w:tcPr>
          <w:p w14:paraId="285BEF2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69F2380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DQ898692</w:t>
            </w:r>
          </w:p>
        </w:tc>
        <w:tc>
          <w:tcPr>
            <w:tcW w:w="900" w:type="dxa"/>
            <w:tcBorders>
              <w:top w:val="nil"/>
              <w:left w:val="nil"/>
              <w:bottom w:val="single" w:sz="4" w:space="0" w:color="auto"/>
              <w:right w:val="single" w:sz="4" w:space="0" w:color="auto"/>
            </w:tcBorders>
            <w:shd w:val="clear" w:color="auto" w:fill="auto"/>
            <w:noWrap/>
            <w:vAlign w:val="center"/>
            <w:hideMark/>
          </w:tcPr>
          <w:p w14:paraId="0C5D543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7374A7B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DQ898747</w:t>
            </w:r>
          </w:p>
        </w:tc>
        <w:tc>
          <w:tcPr>
            <w:tcW w:w="810" w:type="dxa"/>
            <w:tcBorders>
              <w:top w:val="nil"/>
              <w:left w:val="nil"/>
              <w:bottom w:val="single" w:sz="4" w:space="0" w:color="auto"/>
              <w:right w:val="single" w:sz="4" w:space="0" w:color="auto"/>
            </w:tcBorders>
            <w:vAlign w:val="center"/>
          </w:tcPr>
          <w:p w14:paraId="5D53A466" w14:textId="77777777" w:rsidR="00EF2E69" w:rsidRPr="00CE7338" w:rsidRDefault="00EF2E69" w:rsidP="00EF2E69">
            <w:pPr>
              <w:ind w:right="-20"/>
              <w:rPr>
                <w:rFonts w:ascii="Times New Roman" w:hAnsi="Times New Roman" w:cs="Times New Roman"/>
                <w:sz w:val="13"/>
                <w:szCs w:val="13"/>
              </w:rPr>
            </w:pPr>
          </w:p>
        </w:tc>
      </w:tr>
      <w:tr w:rsidR="00EF2E69" w:rsidRPr="00CE7338" w14:paraId="15321AA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3AF06D1"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citrinus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CA530B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84A4CC0"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756F0FD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1691</w:t>
            </w:r>
          </w:p>
        </w:tc>
        <w:tc>
          <w:tcPr>
            <w:tcW w:w="990" w:type="dxa"/>
            <w:tcBorders>
              <w:top w:val="nil"/>
              <w:left w:val="nil"/>
              <w:bottom w:val="single" w:sz="4" w:space="0" w:color="auto"/>
              <w:right w:val="single" w:sz="4" w:space="0" w:color="auto"/>
            </w:tcBorders>
            <w:shd w:val="clear" w:color="auto" w:fill="auto"/>
            <w:noWrap/>
            <w:vAlign w:val="center"/>
            <w:hideMark/>
          </w:tcPr>
          <w:p w14:paraId="40BF2D0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South Korea</w:t>
            </w:r>
          </w:p>
        </w:tc>
        <w:tc>
          <w:tcPr>
            <w:tcW w:w="900" w:type="dxa"/>
            <w:tcBorders>
              <w:top w:val="nil"/>
              <w:left w:val="nil"/>
              <w:bottom w:val="single" w:sz="4" w:space="0" w:color="auto"/>
              <w:right w:val="single" w:sz="4" w:space="0" w:color="auto"/>
            </w:tcBorders>
            <w:shd w:val="clear" w:color="auto" w:fill="auto"/>
            <w:noWrap/>
            <w:vAlign w:val="center"/>
            <w:hideMark/>
          </w:tcPr>
          <w:p w14:paraId="0130417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334B26E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MW124385</w:t>
            </w:r>
          </w:p>
        </w:tc>
        <w:tc>
          <w:tcPr>
            <w:tcW w:w="900" w:type="dxa"/>
            <w:tcBorders>
              <w:top w:val="nil"/>
              <w:left w:val="nil"/>
              <w:bottom w:val="single" w:sz="4" w:space="0" w:color="auto"/>
              <w:right w:val="single" w:sz="4" w:space="0" w:color="auto"/>
            </w:tcBorders>
            <w:shd w:val="clear" w:color="auto" w:fill="auto"/>
            <w:noWrap/>
            <w:vAlign w:val="center"/>
            <w:hideMark/>
          </w:tcPr>
          <w:p w14:paraId="651F3A4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7A0B0E57"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52C6F4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E34C2F2"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coccolobae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9278EB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D99C86F"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FAB23A4"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RC11-025</w:t>
            </w:r>
          </w:p>
        </w:tc>
        <w:tc>
          <w:tcPr>
            <w:tcW w:w="990" w:type="dxa"/>
            <w:tcBorders>
              <w:top w:val="nil"/>
              <w:left w:val="nil"/>
              <w:bottom w:val="single" w:sz="4" w:space="0" w:color="auto"/>
              <w:right w:val="single" w:sz="4" w:space="0" w:color="auto"/>
            </w:tcBorders>
            <w:shd w:val="clear" w:color="auto" w:fill="auto"/>
            <w:noWrap/>
            <w:vAlign w:val="center"/>
            <w:hideMark/>
          </w:tcPr>
          <w:p w14:paraId="038311D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Guadeloupe</w:t>
            </w:r>
          </w:p>
        </w:tc>
        <w:tc>
          <w:tcPr>
            <w:tcW w:w="900" w:type="dxa"/>
            <w:tcBorders>
              <w:top w:val="nil"/>
              <w:left w:val="nil"/>
              <w:bottom w:val="single" w:sz="4" w:space="0" w:color="auto"/>
              <w:right w:val="single" w:sz="4" w:space="0" w:color="auto"/>
            </w:tcBorders>
            <w:shd w:val="clear" w:color="auto" w:fill="auto"/>
            <w:noWrap/>
            <w:vAlign w:val="center"/>
            <w:hideMark/>
          </w:tcPr>
          <w:p w14:paraId="56500E9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KX857089</w:t>
            </w:r>
          </w:p>
        </w:tc>
        <w:tc>
          <w:tcPr>
            <w:tcW w:w="900" w:type="dxa"/>
            <w:tcBorders>
              <w:top w:val="nil"/>
              <w:left w:val="nil"/>
              <w:bottom w:val="single" w:sz="4" w:space="0" w:color="auto"/>
              <w:right w:val="single" w:sz="4" w:space="0" w:color="auto"/>
            </w:tcBorders>
            <w:shd w:val="clear" w:color="auto" w:fill="auto"/>
            <w:noWrap/>
            <w:vAlign w:val="center"/>
            <w:hideMark/>
          </w:tcPr>
          <w:p w14:paraId="584D8F0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KX857021</w:t>
            </w:r>
          </w:p>
        </w:tc>
        <w:tc>
          <w:tcPr>
            <w:tcW w:w="900" w:type="dxa"/>
            <w:tcBorders>
              <w:top w:val="nil"/>
              <w:left w:val="nil"/>
              <w:bottom w:val="single" w:sz="4" w:space="0" w:color="auto"/>
              <w:right w:val="single" w:sz="4" w:space="0" w:color="auto"/>
            </w:tcBorders>
            <w:shd w:val="clear" w:color="auto" w:fill="auto"/>
            <w:noWrap/>
            <w:vAlign w:val="center"/>
            <w:hideMark/>
          </w:tcPr>
          <w:p w14:paraId="3273D76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KX856993</w:t>
            </w:r>
          </w:p>
        </w:tc>
        <w:tc>
          <w:tcPr>
            <w:tcW w:w="810" w:type="dxa"/>
            <w:tcBorders>
              <w:top w:val="nil"/>
              <w:left w:val="nil"/>
              <w:bottom w:val="single" w:sz="4" w:space="0" w:color="auto"/>
              <w:right w:val="single" w:sz="4" w:space="0" w:color="auto"/>
            </w:tcBorders>
            <w:vAlign w:val="center"/>
          </w:tcPr>
          <w:p w14:paraId="211B738B"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1D10E39D"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4B56065"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congolensis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D3FAA4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E7355D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9B18F0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ADK5214</w:t>
            </w:r>
          </w:p>
        </w:tc>
        <w:tc>
          <w:tcPr>
            <w:tcW w:w="990" w:type="dxa"/>
            <w:tcBorders>
              <w:top w:val="nil"/>
              <w:left w:val="nil"/>
              <w:bottom w:val="single" w:sz="4" w:space="0" w:color="auto"/>
              <w:right w:val="single" w:sz="4" w:space="0" w:color="auto"/>
            </w:tcBorders>
            <w:shd w:val="clear" w:color="auto" w:fill="auto"/>
            <w:vAlign w:val="center"/>
            <w:hideMark/>
          </w:tcPr>
          <w:p w14:paraId="6BC8923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xml:space="preserve">Democratic Republic </w:t>
            </w:r>
            <w:r w:rsidRPr="005769C3">
              <w:rPr>
                <w:rFonts w:ascii="Times New Roman" w:hAnsi="Times New Roman" w:cs="Times New Roman"/>
                <w:sz w:val="13"/>
                <w:szCs w:val="13"/>
              </w:rPr>
              <w:br/>
              <w:t>of Congo</w:t>
            </w:r>
          </w:p>
        </w:tc>
        <w:tc>
          <w:tcPr>
            <w:tcW w:w="900" w:type="dxa"/>
            <w:tcBorders>
              <w:top w:val="nil"/>
              <w:left w:val="nil"/>
              <w:bottom w:val="single" w:sz="4" w:space="0" w:color="auto"/>
              <w:right w:val="single" w:sz="4" w:space="0" w:color="auto"/>
            </w:tcBorders>
            <w:shd w:val="clear" w:color="auto" w:fill="auto"/>
            <w:noWrap/>
            <w:vAlign w:val="center"/>
            <w:hideMark/>
          </w:tcPr>
          <w:p w14:paraId="089D912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FD5A0B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KX834368</w:t>
            </w:r>
          </w:p>
        </w:tc>
        <w:tc>
          <w:tcPr>
            <w:tcW w:w="900" w:type="dxa"/>
            <w:tcBorders>
              <w:top w:val="nil"/>
              <w:left w:val="nil"/>
              <w:bottom w:val="single" w:sz="4" w:space="0" w:color="auto"/>
              <w:right w:val="single" w:sz="4" w:space="0" w:color="auto"/>
            </w:tcBorders>
            <w:shd w:val="clear" w:color="auto" w:fill="auto"/>
            <w:noWrap/>
            <w:vAlign w:val="center"/>
            <w:hideMark/>
          </w:tcPr>
          <w:p w14:paraId="618269E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KX834424</w:t>
            </w:r>
          </w:p>
        </w:tc>
        <w:tc>
          <w:tcPr>
            <w:tcW w:w="810" w:type="dxa"/>
            <w:tcBorders>
              <w:top w:val="nil"/>
              <w:left w:val="nil"/>
              <w:bottom w:val="single" w:sz="4" w:space="0" w:color="auto"/>
              <w:right w:val="single" w:sz="4" w:space="0" w:color="auto"/>
            </w:tcBorders>
            <w:vAlign w:val="center"/>
          </w:tcPr>
          <w:p w14:paraId="6324FD28" w14:textId="77777777" w:rsidR="00EF2E69" w:rsidRPr="00CE7338" w:rsidRDefault="00EF2E69" w:rsidP="00EF2E69">
            <w:pPr>
              <w:ind w:right="-20"/>
              <w:rPr>
                <w:rFonts w:ascii="Times New Roman" w:hAnsi="Times New Roman" w:cs="Times New Roman"/>
                <w:sz w:val="13"/>
                <w:szCs w:val="13"/>
              </w:rPr>
            </w:pPr>
          </w:p>
        </w:tc>
      </w:tr>
      <w:tr w:rsidR="00EF2E69" w:rsidRPr="00CE7338" w14:paraId="36C3E7E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BF8D015"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congolensis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3538B8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71B671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14FDDE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BB98.058</w:t>
            </w:r>
          </w:p>
        </w:tc>
        <w:tc>
          <w:tcPr>
            <w:tcW w:w="990" w:type="dxa"/>
            <w:tcBorders>
              <w:top w:val="nil"/>
              <w:left w:val="nil"/>
              <w:bottom w:val="single" w:sz="4" w:space="0" w:color="auto"/>
              <w:right w:val="single" w:sz="4" w:space="0" w:color="auto"/>
            </w:tcBorders>
            <w:shd w:val="clear" w:color="auto" w:fill="auto"/>
            <w:noWrap/>
            <w:vAlign w:val="center"/>
            <w:hideMark/>
          </w:tcPr>
          <w:p w14:paraId="6000453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Tanzania</w:t>
            </w:r>
          </w:p>
        </w:tc>
        <w:tc>
          <w:tcPr>
            <w:tcW w:w="900" w:type="dxa"/>
            <w:tcBorders>
              <w:top w:val="nil"/>
              <w:left w:val="nil"/>
              <w:bottom w:val="single" w:sz="4" w:space="0" w:color="auto"/>
              <w:right w:val="single" w:sz="4" w:space="0" w:color="auto"/>
            </w:tcBorders>
            <w:shd w:val="clear" w:color="auto" w:fill="auto"/>
            <w:noWrap/>
            <w:vAlign w:val="center"/>
            <w:hideMark/>
          </w:tcPr>
          <w:p w14:paraId="056B996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KF294673</w:t>
            </w:r>
          </w:p>
        </w:tc>
        <w:tc>
          <w:tcPr>
            <w:tcW w:w="900" w:type="dxa"/>
            <w:tcBorders>
              <w:top w:val="nil"/>
              <w:left w:val="nil"/>
              <w:bottom w:val="single" w:sz="4" w:space="0" w:color="auto"/>
              <w:right w:val="single" w:sz="4" w:space="0" w:color="auto"/>
            </w:tcBorders>
            <w:shd w:val="clear" w:color="auto" w:fill="auto"/>
            <w:noWrap/>
            <w:vAlign w:val="center"/>
            <w:hideMark/>
          </w:tcPr>
          <w:p w14:paraId="0BE9097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JX192996</w:t>
            </w:r>
          </w:p>
        </w:tc>
        <w:tc>
          <w:tcPr>
            <w:tcW w:w="900" w:type="dxa"/>
            <w:tcBorders>
              <w:top w:val="nil"/>
              <w:left w:val="nil"/>
              <w:bottom w:val="single" w:sz="4" w:space="0" w:color="auto"/>
              <w:right w:val="single" w:sz="4" w:space="0" w:color="auto"/>
            </w:tcBorders>
            <w:shd w:val="clear" w:color="auto" w:fill="auto"/>
            <w:noWrap/>
            <w:vAlign w:val="center"/>
            <w:hideMark/>
          </w:tcPr>
          <w:p w14:paraId="061DF10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45B4739B" w14:textId="77777777" w:rsidR="00EF2E69" w:rsidRPr="00CE7338" w:rsidRDefault="00EF2E69" w:rsidP="00EF2E69">
            <w:pPr>
              <w:ind w:right="-20"/>
              <w:rPr>
                <w:rFonts w:ascii="Times New Roman" w:hAnsi="Times New Roman" w:cs="Times New Roman"/>
                <w:sz w:val="13"/>
                <w:szCs w:val="13"/>
              </w:rPr>
            </w:pPr>
          </w:p>
        </w:tc>
      </w:tr>
      <w:tr w:rsidR="00EF2E69" w:rsidRPr="00CE7338" w14:paraId="0CA65A78"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4A3BC7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corallinus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882FD1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43575D1"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1F5877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JJ-MO2</w:t>
            </w:r>
          </w:p>
        </w:tc>
        <w:tc>
          <w:tcPr>
            <w:tcW w:w="990" w:type="dxa"/>
            <w:tcBorders>
              <w:top w:val="nil"/>
              <w:left w:val="nil"/>
              <w:bottom w:val="single" w:sz="4" w:space="0" w:color="auto"/>
              <w:right w:val="single" w:sz="4" w:space="0" w:color="auto"/>
            </w:tcBorders>
            <w:shd w:val="clear" w:color="auto" w:fill="auto"/>
            <w:noWrap/>
            <w:vAlign w:val="center"/>
            <w:hideMark/>
          </w:tcPr>
          <w:p w14:paraId="135A2D4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USA-Missouri</w:t>
            </w:r>
          </w:p>
        </w:tc>
        <w:tc>
          <w:tcPr>
            <w:tcW w:w="900" w:type="dxa"/>
            <w:tcBorders>
              <w:top w:val="nil"/>
              <w:left w:val="nil"/>
              <w:bottom w:val="single" w:sz="4" w:space="0" w:color="auto"/>
              <w:right w:val="single" w:sz="4" w:space="0" w:color="auto"/>
            </w:tcBorders>
            <w:shd w:val="clear" w:color="auto" w:fill="auto"/>
            <w:noWrap/>
            <w:vAlign w:val="center"/>
            <w:hideMark/>
          </w:tcPr>
          <w:p w14:paraId="0587E93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KX896776</w:t>
            </w:r>
          </w:p>
        </w:tc>
        <w:tc>
          <w:tcPr>
            <w:tcW w:w="900" w:type="dxa"/>
            <w:tcBorders>
              <w:top w:val="nil"/>
              <w:left w:val="nil"/>
              <w:bottom w:val="single" w:sz="4" w:space="0" w:color="auto"/>
              <w:right w:val="single" w:sz="4" w:space="0" w:color="auto"/>
            </w:tcBorders>
            <w:shd w:val="clear" w:color="auto" w:fill="auto"/>
            <w:noWrap/>
            <w:vAlign w:val="center"/>
            <w:hideMark/>
          </w:tcPr>
          <w:p w14:paraId="4A0AB67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KX857031</w:t>
            </w:r>
          </w:p>
        </w:tc>
        <w:tc>
          <w:tcPr>
            <w:tcW w:w="900" w:type="dxa"/>
            <w:tcBorders>
              <w:top w:val="nil"/>
              <w:left w:val="nil"/>
              <w:bottom w:val="single" w:sz="4" w:space="0" w:color="auto"/>
              <w:right w:val="single" w:sz="4" w:space="0" w:color="auto"/>
            </w:tcBorders>
            <w:shd w:val="clear" w:color="auto" w:fill="auto"/>
            <w:noWrap/>
            <w:vAlign w:val="center"/>
            <w:hideMark/>
          </w:tcPr>
          <w:p w14:paraId="180640F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42F6AF0D"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D7288A2"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4E971C7"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corallinus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ABEC45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cinnabarinus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33804BA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BE20E2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RAS445</w:t>
            </w:r>
          </w:p>
        </w:tc>
        <w:tc>
          <w:tcPr>
            <w:tcW w:w="990" w:type="dxa"/>
            <w:tcBorders>
              <w:top w:val="nil"/>
              <w:left w:val="nil"/>
              <w:bottom w:val="single" w:sz="4" w:space="0" w:color="auto"/>
              <w:right w:val="single" w:sz="4" w:space="0" w:color="auto"/>
            </w:tcBorders>
            <w:shd w:val="clear" w:color="auto" w:fill="auto"/>
            <w:noWrap/>
            <w:vAlign w:val="center"/>
            <w:hideMark/>
          </w:tcPr>
          <w:p w14:paraId="0A4667A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4A0452C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2E98573"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OM751849</w:t>
            </w:r>
          </w:p>
        </w:tc>
        <w:tc>
          <w:tcPr>
            <w:tcW w:w="900" w:type="dxa"/>
            <w:tcBorders>
              <w:top w:val="nil"/>
              <w:left w:val="nil"/>
              <w:bottom w:val="single" w:sz="4" w:space="0" w:color="auto"/>
              <w:right w:val="single" w:sz="4" w:space="0" w:color="auto"/>
            </w:tcBorders>
            <w:shd w:val="clear" w:color="auto" w:fill="auto"/>
            <w:noWrap/>
            <w:vAlign w:val="center"/>
            <w:hideMark/>
          </w:tcPr>
          <w:p w14:paraId="73B153BB" w14:textId="77777777" w:rsidR="00EF2E69" w:rsidRPr="005769C3" w:rsidRDefault="00EF2E69" w:rsidP="00EF2E69">
            <w:pPr>
              <w:ind w:right="-20"/>
              <w:rPr>
                <w:rFonts w:ascii="Times New Roman" w:hAnsi="Times New Roman" w:cs="Times New Roman"/>
                <w:color w:val="FF0000"/>
                <w:sz w:val="13"/>
                <w:szCs w:val="13"/>
              </w:rPr>
            </w:pPr>
            <w:r w:rsidRPr="005769C3">
              <w:rPr>
                <w:rFonts w:ascii="Times New Roman" w:hAnsi="Times New Roman" w:cs="Times New Roman"/>
                <w:color w:val="FF0000"/>
                <w:sz w:val="13"/>
                <w:szCs w:val="13"/>
              </w:rPr>
              <w:t> </w:t>
            </w:r>
          </w:p>
        </w:tc>
        <w:tc>
          <w:tcPr>
            <w:tcW w:w="810" w:type="dxa"/>
            <w:tcBorders>
              <w:top w:val="nil"/>
              <w:left w:val="nil"/>
              <w:bottom w:val="single" w:sz="4" w:space="0" w:color="auto"/>
              <w:right w:val="single" w:sz="4" w:space="0" w:color="auto"/>
            </w:tcBorders>
            <w:vAlign w:val="center"/>
          </w:tcPr>
          <w:p w14:paraId="74E62DA8" w14:textId="77777777" w:rsidR="00EF2E69" w:rsidRPr="00CE7338" w:rsidRDefault="00EF2E69" w:rsidP="00EF2E69">
            <w:pPr>
              <w:ind w:right="-20"/>
              <w:rPr>
                <w:rFonts w:ascii="Times New Roman" w:hAnsi="Times New Roman" w:cs="Times New Roman"/>
                <w:color w:val="FF0000"/>
                <w:sz w:val="13"/>
                <w:szCs w:val="13"/>
              </w:rPr>
            </w:pPr>
          </w:p>
        </w:tc>
      </w:tr>
      <w:tr w:rsidR="00EF2E69" w:rsidRPr="00CE7338" w14:paraId="6C53FDD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DF07967"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corallinus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D6E5A5B"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cinnabarinus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D8D2B4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BC3056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RAS466</w:t>
            </w:r>
          </w:p>
        </w:tc>
        <w:tc>
          <w:tcPr>
            <w:tcW w:w="990" w:type="dxa"/>
            <w:tcBorders>
              <w:top w:val="nil"/>
              <w:left w:val="nil"/>
              <w:bottom w:val="single" w:sz="4" w:space="0" w:color="auto"/>
              <w:right w:val="single" w:sz="4" w:space="0" w:color="auto"/>
            </w:tcBorders>
            <w:shd w:val="clear" w:color="auto" w:fill="auto"/>
            <w:noWrap/>
            <w:vAlign w:val="center"/>
            <w:hideMark/>
          </w:tcPr>
          <w:p w14:paraId="43B452B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77D5CC5B" w14:textId="77777777" w:rsidR="00EF2E69" w:rsidRPr="005769C3" w:rsidRDefault="00EF2E69" w:rsidP="00EF2E69">
            <w:pPr>
              <w:ind w:right="-20"/>
              <w:rPr>
                <w:rFonts w:ascii="Times New Roman" w:hAnsi="Times New Roman" w:cs="Times New Roman"/>
                <w:color w:val="D0CECE"/>
                <w:sz w:val="13"/>
                <w:szCs w:val="13"/>
              </w:rPr>
            </w:pPr>
            <w:r w:rsidRPr="005769C3">
              <w:rPr>
                <w:rFonts w:ascii="Times New Roman" w:hAnsi="Times New Roman" w:cs="Times New Roman"/>
                <w:color w:val="D0CECE"/>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00DC0C2"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OM751850</w:t>
            </w:r>
          </w:p>
        </w:tc>
        <w:tc>
          <w:tcPr>
            <w:tcW w:w="900" w:type="dxa"/>
            <w:tcBorders>
              <w:top w:val="nil"/>
              <w:left w:val="nil"/>
              <w:bottom w:val="single" w:sz="4" w:space="0" w:color="auto"/>
              <w:right w:val="single" w:sz="4" w:space="0" w:color="auto"/>
            </w:tcBorders>
            <w:shd w:val="clear" w:color="auto" w:fill="auto"/>
            <w:noWrap/>
            <w:vAlign w:val="center"/>
            <w:hideMark/>
          </w:tcPr>
          <w:p w14:paraId="0AA8BC81"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OM687951</w:t>
            </w:r>
          </w:p>
        </w:tc>
        <w:tc>
          <w:tcPr>
            <w:tcW w:w="810" w:type="dxa"/>
            <w:tcBorders>
              <w:top w:val="nil"/>
              <w:left w:val="nil"/>
              <w:bottom w:val="single" w:sz="4" w:space="0" w:color="auto"/>
              <w:right w:val="single" w:sz="4" w:space="0" w:color="auto"/>
            </w:tcBorders>
            <w:vAlign w:val="center"/>
          </w:tcPr>
          <w:p w14:paraId="0654552B"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7DC0B41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D3E8CF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corallinus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3B34B88"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cinnabarinus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60656BD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DE7AD6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RAS629</w:t>
            </w:r>
          </w:p>
        </w:tc>
        <w:tc>
          <w:tcPr>
            <w:tcW w:w="990" w:type="dxa"/>
            <w:tcBorders>
              <w:top w:val="nil"/>
              <w:left w:val="nil"/>
              <w:bottom w:val="single" w:sz="4" w:space="0" w:color="auto"/>
              <w:right w:val="single" w:sz="4" w:space="0" w:color="auto"/>
            </w:tcBorders>
            <w:shd w:val="clear" w:color="auto" w:fill="auto"/>
            <w:noWrap/>
            <w:vAlign w:val="center"/>
            <w:hideMark/>
          </w:tcPr>
          <w:p w14:paraId="2BF3A05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3C5AAFE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OM654530</w:t>
            </w:r>
          </w:p>
        </w:tc>
        <w:tc>
          <w:tcPr>
            <w:tcW w:w="900" w:type="dxa"/>
            <w:tcBorders>
              <w:top w:val="nil"/>
              <w:left w:val="nil"/>
              <w:bottom w:val="single" w:sz="4" w:space="0" w:color="auto"/>
              <w:right w:val="single" w:sz="4" w:space="0" w:color="auto"/>
            </w:tcBorders>
            <w:shd w:val="clear" w:color="auto" w:fill="auto"/>
            <w:noWrap/>
            <w:vAlign w:val="center"/>
            <w:hideMark/>
          </w:tcPr>
          <w:p w14:paraId="7E1AEE48"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OM751851</w:t>
            </w:r>
          </w:p>
        </w:tc>
        <w:tc>
          <w:tcPr>
            <w:tcW w:w="900" w:type="dxa"/>
            <w:tcBorders>
              <w:top w:val="nil"/>
              <w:left w:val="nil"/>
              <w:bottom w:val="single" w:sz="4" w:space="0" w:color="auto"/>
              <w:right w:val="single" w:sz="4" w:space="0" w:color="auto"/>
            </w:tcBorders>
            <w:shd w:val="clear" w:color="auto" w:fill="auto"/>
            <w:noWrap/>
            <w:vAlign w:val="center"/>
            <w:hideMark/>
          </w:tcPr>
          <w:p w14:paraId="6A34374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OM687952</w:t>
            </w:r>
          </w:p>
        </w:tc>
        <w:tc>
          <w:tcPr>
            <w:tcW w:w="810" w:type="dxa"/>
            <w:tcBorders>
              <w:top w:val="nil"/>
              <w:left w:val="nil"/>
              <w:bottom w:val="single" w:sz="4" w:space="0" w:color="auto"/>
              <w:right w:val="single" w:sz="4" w:space="0" w:color="auto"/>
            </w:tcBorders>
            <w:vAlign w:val="center"/>
          </w:tcPr>
          <w:p w14:paraId="703A0AE4"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26EC869B"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4C948CB"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curvatus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8FA7262"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B02DCE3"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7E0CEA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1695</w:t>
            </w:r>
          </w:p>
        </w:tc>
        <w:tc>
          <w:tcPr>
            <w:tcW w:w="990" w:type="dxa"/>
            <w:tcBorders>
              <w:top w:val="nil"/>
              <w:left w:val="nil"/>
              <w:bottom w:val="single" w:sz="4" w:space="0" w:color="auto"/>
              <w:right w:val="single" w:sz="4" w:space="0" w:color="auto"/>
            </w:tcBorders>
            <w:shd w:val="clear" w:color="auto" w:fill="auto"/>
            <w:noWrap/>
            <w:vAlign w:val="center"/>
            <w:hideMark/>
          </w:tcPr>
          <w:p w14:paraId="26649C8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South Korea</w:t>
            </w:r>
          </w:p>
        </w:tc>
        <w:tc>
          <w:tcPr>
            <w:tcW w:w="900" w:type="dxa"/>
            <w:tcBorders>
              <w:top w:val="nil"/>
              <w:left w:val="nil"/>
              <w:bottom w:val="single" w:sz="4" w:space="0" w:color="auto"/>
              <w:right w:val="single" w:sz="4" w:space="0" w:color="auto"/>
            </w:tcBorders>
            <w:shd w:val="clear" w:color="auto" w:fill="auto"/>
            <w:noWrap/>
            <w:vAlign w:val="center"/>
            <w:hideMark/>
          </w:tcPr>
          <w:p w14:paraId="7CD4F7C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1324AE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MW124390</w:t>
            </w:r>
          </w:p>
        </w:tc>
        <w:tc>
          <w:tcPr>
            <w:tcW w:w="900" w:type="dxa"/>
            <w:tcBorders>
              <w:top w:val="nil"/>
              <w:left w:val="nil"/>
              <w:bottom w:val="single" w:sz="4" w:space="0" w:color="auto"/>
              <w:right w:val="single" w:sz="4" w:space="0" w:color="auto"/>
            </w:tcBorders>
            <w:shd w:val="clear" w:color="auto" w:fill="auto"/>
            <w:noWrap/>
            <w:vAlign w:val="center"/>
            <w:hideMark/>
          </w:tcPr>
          <w:p w14:paraId="516FA5E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433D6F88"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817C9A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AF4A5C0"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cyphelloides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6878E7D"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9724626"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FF9F9A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TNS-F-61721</w:t>
            </w:r>
          </w:p>
        </w:tc>
        <w:tc>
          <w:tcPr>
            <w:tcW w:w="990" w:type="dxa"/>
            <w:tcBorders>
              <w:top w:val="nil"/>
              <w:left w:val="nil"/>
              <w:bottom w:val="single" w:sz="4" w:space="0" w:color="auto"/>
              <w:right w:val="single" w:sz="4" w:space="0" w:color="auto"/>
            </w:tcBorders>
            <w:shd w:val="clear" w:color="auto" w:fill="auto"/>
            <w:noWrap/>
            <w:vAlign w:val="center"/>
            <w:hideMark/>
          </w:tcPr>
          <w:p w14:paraId="73EB009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Japan</w:t>
            </w:r>
          </w:p>
        </w:tc>
        <w:tc>
          <w:tcPr>
            <w:tcW w:w="900" w:type="dxa"/>
            <w:tcBorders>
              <w:top w:val="nil"/>
              <w:left w:val="nil"/>
              <w:bottom w:val="single" w:sz="4" w:space="0" w:color="auto"/>
              <w:right w:val="single" w:sz="4" w:space="0" w:color="auto"/>
            </w:tcBorders>
            <w:shd w:val="clear" w:color="auto" w:fill="auto"/>
            <w:noWrap/>
            <w:vAlign w:val="center"/>
            <w:hideMark/>
          </w:tcPr>
          <w:p w14:paraId="1983606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LC047741</w:t>
            </w:r>
          </w:p>
        </w:tc>
        <w:tc>
          <w:tcPr>
            <w:tcW w:w="900" w:type="dxa"/>
            <w:tcBorders>
              <w:top w:val="nil"/>
              <w:left w:val="nil"/>
              <w:bottom w:val="single" w:sz="4" w:space="0" w:color="auto"/>
              <w:right w:val="single" w:sz="4" w:space="0" w:color="auto"/>
            </w:tcBorders>
            <w:shd w:val="clear" w:color="auto" w:fill="auto"/>
            <w:noWrap/>
            <w:vAlign w:val="center"/>
            <w:hideMark/>
          </w:tcPr>
          <w:p w14:paraId="601703E5"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DFD6146"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nil"/>
              <w:left w:val="nil"/>
              <w:bottom w:val="single" w:sz="4" w:space="0" w:color="auto"/>
              <w:right w:val="single" w:sz="4" w:space="0" w:color="auto"/>
            </w:tcBorders>
            <w:vAlign w:val="center"/>
          </w:tcPr>
          <w:p w14:paraId="2C89A8A7" w14:textId="77777777" w:rsidR="00EF2E69" w:rsidRPr="00CE7338" w:rsidRDefault="00EF2E69" w:rsidP="00EF2E69">
            <w:pPr>
              <w:ind w:right="-20"/>
              <w:rPr>
                <w:rFonts w:ascii="Times New Roman" w:hAnsi="Times New Roman" w:cs="Times New Roman"/>
                <w:color w:val="C00000"/>
                <w:sz w:val="13"/>
                <w:szCs w:val="13"/>
              </w:rPr>
            </w:pPr>
          </w:p>
        </w:tc>
      </w:tr>
      <w:tr w:rsidR="00EF2E69" w:rsidRPr="00CE7338" w14:paraId="74B1CFA0"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39F4A2F"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0EDA9FE"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89F429A"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60CAD2C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JJ13-WI1</w:t>
            </w:r>
          </w:p>
        </w:tc>
        <w:tc>
          <w:tcPr>
            <w:tcW w:w="990" w:type="dxa"/>
            <w:tcBorders>
              <w:top w:val="nil"/>
              <w:left w:val="nil"/>
              <w:bottom w:val="single" w:sz="4" w:space="0" w:color="auto"/>
              <w:right w:val="single" w:sz="4" w:space="0" w:color="auto"/>
            </w:tcBorders>
            <w:shd w:val="clear" w:color="auto" w:fill="auto"/>
            <w:noWrap/>
            <w:vAlign w:val="center"/>
            <w:hideMark/>
          </w:tcPr>
          <w:p w14:paraId="6005FFE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USA-Wisconsin</w:t>
            </w:r>
          </w:p>
        </w:tc>
        <w:tc>
          <w:tcPr>
            <w:tcW w:w="900" w:type="dxa"/>
            <w:tcBorders>
              <w:top w:val="nil"/>
              <w:left w:val="nil"/>
              <w:bottom w:val="single" w:sz="4" w:space="0" w:color="auto"/>
              <w:right w:val="single" w:sz="4" w:space="0" w:color="auto"/>
            </w:tcBorders>
            <w:shd w:val="clear" w:color="auto" w:fill="auto"/>
            <w:noWrap/>
            <w:vAlign w:val="center"/>
            <w:hideMark/>
          </w:tcPr>
          <w:p w14:paraId="61371D4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KX896779</w:t>
            </w:r>
          </w:p>
        </w:tc>
        <w:tc>
          <w:tcPr>
            <w:tcW w:w="900" w:type="dxa"/>
            <w:tcBorders>
              <w:top w:val="nil"/>
              <w:left w:val="nil"/>
              <w:bottom w:val="single" w:sz="4" w:space="0" w:color="auto"/>
              <w:right w:val="single" w:sz="4" w:space="0" w:color="auto"/>
            </w:tcBorders>
            <w:shd w:val="clear" w:color="auto" w:fill="auto"/>
            <w:noWrap/>
            <w:vAlign w:val="center"/>
            <w:hideMark/>
          </w:tcPr>
          <w:p w14:paraId="1A6C11C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KX857026</w:t>
            </w:r>
          </w:p>
        </w:tc>
        <w:tc>
          <w:tcPr>
            <w:tcW w:w="900" w:type="dxa"/>
            <w:tcBorders>
              <w:top w:val="nil"/>
              <w:left w:val="nil"/>
              <w:bottom w:val="single" w:sz="4" w:space="0" w:color="auto"/>
              <w:right w:val="single" w:sz="4" w:space="0" w:color="auto"/>
            </w:tcBorders>
            <w:shd w:val="clear" w:color="auto" w:fill="auto"/>
            <w:noWrap/>
            <w:vAlign w:val="center"/>
            <w:hideMark/>
          </w:tcPr>
          <w:p w14:paraId="3EF1D97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5F30F848" w14:textId="77777777" w:rsidR="00EF2E69" w:rsidRPr="00CE7338" w:rsidRDefault="00EF2E69" w:rsidP="00EF2E69">
            <w:pPr>
              <w:ind w:right="-20"/>
              <w:rPr>
                <w:rFonts w:ascii="Times New Roman" w:hAnsi="Times New Roman" w:cs="Times New Roman"/>
                <w:sz w:val="13"/>
                <w:szCs w:val="13"/>
              </w:rPr>
            </w:pPr>
          </w:p>
        </w:tc>
      </w:tr>
      <w:tr w:rsidR="00EF2E69" w:rsidRPr="00CE7338" w14:paraId="75F46AF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477156C"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77DCA71"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cibarius</w:t>
            </w:r>
          </w:p>
        </w:tc>
        <w:tc>
          <w:tcPr>
            <w:tcW w:w="810" w:type="dxa"/>
            <w:tcBorders>
              <w:top w:val="nil"/>
              <w:left w:val="nil"/>
              <w:bottom w:val="single" w:sz="4" w:space="0" w:color="auto"/>
              <w:right w:val="single" w:sz="4" w:space="0" w:color="auto"/>
            </w:tcBorders>
            <w:shd w:val="clear" w:color="auto" w:fill="auto"/>
            <w:noWrap/>
            <w:vAlign w:val="center"/>
            <w:hideMark/>
          </w:tcPr>
          <w:p w14:paraId="3FCC34B5"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80ECD9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MGW1162</w:t>
            </w:r>
          </w:p>
        </w:tc>
        <w:tc>
          <w:tcPr>
            <w:tcW w:w="990" w:type="dxa"/>
            <w:tcBorders>
              <w:top w:val="nil"/>
              <w:left w:val="nil"/>
              <w:bottom w:val="single" w:sz="4" w:space="0" w:color="auto"/>
              <w:right w:val="single" w:sz="4" w:space="0" w:color="auto"/>
            </w:tcBorders>
            <w:shd w:val="clear" w:color="auto" w:fill="auto"/>
            <w:noWrap/>
            <w:vAlign w:val="center"/>
            <w:hideMark/>
          </w:tcPr>
          <w:p w14:paraId="0AF0BD9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50A53C9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MF797656</w:t>
            </w:r>
          </w:p>
        </w:tc>
        <w:tc>
          <w:tcPr>
            <w:tcW w:w="900" w:type="dxa"/>
            <w:tcBorders>
              <w:top w:val="nil"/>
              <w:left w:val="nil"/>
              <w:bottom w:val="single" w:sz="4" w:space="0" w:color="auto"/>
              <w:right w:val="single" w:sz="4" w:space="0" w:color="auto"/>
            </w:tcBorders>
            <w:shd w:val="clear" w:color="auto" w:fill="auto"/>
            <w:noWrap/>
            <w:vAlign w:val="center"/>
            <w:hideMark/>
          </w:tcPr>
          <w:p w14:paraId="6E13442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742B56D3"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810" w:type="dxa"/>
            <w:tcBorders>
              <w:top w:val="nil"/>
              <w:left w:val="nil"/>
              <w:bottom w:val="single" w:sz="4" w:space="0" w:color="auto"/>
              <w:right w:val="single" w:sz="4" w:space="0" w:color="auto"/>
            </w:tcBorders>
            <w:vAlign w:val="center"/>
          </w:tcPr>
          <w:p w14:paraId="3DAECCD2" w14:textId="77777777" w:rsidR="00EF2E69" w:rsidRPr="00CE7338" w:rsidRDefault="00EF2E69" w:rsidP="00EF2E69">
            <w:pPr>
              <w:ind w:right="-20"/>
              <w:rPr>
                <w:rFonts w:ascii="Times New Roman" w:hAnsi="Times New Roman" w:cs="Times New Roman"/>
                <w:color w:val="FFC000"/>
                <w:sz w:val="13"/>
                <w:szCs w:val="13"/>
              </w:rPr>
            </w:pPr>
          </w:p>
        </w:tc>
      </w:tr>
      <w:tr w:rsidR="00EF2E69" w:rsidRPr="00CE7338" w14:paraId="51EB3F0F"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CB8FF18"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01F0261"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pallens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60AB01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B6E292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RAS056</w:t>
            </w:r>
          </w:p>
        </w:tc>
        <w:tc>
          <w:tcPr>
            <w:tcW w:w="990" w:type="dxa"/>
            <w:tcBorders>
              <w:top w:val="nil"/>
              <w:left w:val="nil"/>
              <w:bottom w:val="single" w:sz="4" w:space="0" w:color="auto"/>
              <w:right w:val="single" w:sz="4" w:space="0" w:color="auto"/>
            </w:tcBorders>
            <w:shd w:val="clear" w:color="auto" w:fill="auto"/>
            <w:noWrap/>
            <w:vAlign w:val="center"/>
            <w:hideMark/>
          </w:tcPr>
          <w:p w14:paraId="6C2D2B7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1BEA12F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MF797652</w:t>
            </w:r>
          </w:p>
        </w:tc>
        <w:tc>
          <w:tcPr>
            <w:tcW w:w="900" w:type="dxa"/>
            <w:tcBorders>
              <w:top w:val="nil"/>
              <w:left w:val="nil"/>
              <w:bottom w:val="single" w:sz="4" w:space="0" w:color="auto"/>
              <w:right w:val="single" w:sz="4" w:space="0" w:color="auto"/>
            </w:tcBorders>
            <w:shd w:val="clear" w:color="auto" w:fill="auto"/>
            <w:noWrap/>
            <w:vAlign w:val="center"/>
            <w:hideMark/>
          </w:tcPr>
          <w:p w14:paraId="7DE7066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OM751861</w:t>
            </w:r>
          </w:p>
        </w:tc>
        <w:tc>
          <w:tcPr>
            <w:tcW w:w="900" w:type="dxa"/>
            <w:tcBorders>
              <w:top w:val="nil"/>
              <w:left w:val="nil"/>
              <w:bottom w:val="single" w:sz="4" w:space="0" w:color="auto"/>
              <w:right w:val="single" w:sz="4" w:space="0" w:color="auto"/>
            </w:tcBorders>
            <w:shd w:val="clear" w:color="auto" w:fill="auto"/>
            <w:noWrap/>
            <w:vAlign w:val="center"/>
            <w:hideMark/>
          </w:tcPr>
          <w:p w14:paraId="22EE0B8B"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OM687963</w:t>
            </w:r>
          </w:p>
        </w:tc>
        <w:tc>
          <w:tcPr>
            <w:tcW w:w="810" w:type="dxa"/>
            <w:tcBorders>
              <w:top w:val="nil"/>
              <w:left w:val="nil"/>
              <w:bottom w:val="single" w:sz="4" w:space="0" w:color="auto"/>
              <w:right w:val="single" w:sz="4" w:space="0" w:color="auto"/>
            </w:tcBorders>
            <w:vAlign w:val="center"/>
          </w:tcPr>
          <w:p w14:paraId="213D90DD"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77552E37"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8DEF4F2"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C67C13B"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36CBBB1"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D69452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RAS447</w:t>
            </w:r>
          </w:p>
        </w:tc>
        <w:tc>
          <w:tcPr>
            <w:tcW w:w="990" w:type="dxa"/>
            <w:tcBorders>
              <w:top w:val="nil"/>
              <w:left w:val="nil"/>
              <w:bottom w:val="single" w:sz="4" w:space="0" w:color="auto"/>
              <w:right w:val="single" w:sz="4" w:space="0" w:color="auto"/>
            </w:tcBorders>
            <w:shd w:val="clear" w:color="auto" w:fill="auto"/>
            <w:noWrap/>
            <w:vAlign w:val="center"/>
            <w:hideMark/>
          </w:tcPr>
          <w:p w14:paraId="6A8F9AF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223840AF"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3163C55"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OM751855</w:t>
            </w:r>
          </w:p>
        </w:tc>
        <w:tc>
          <w:tcPr>
            <w:tcW w:w="900" w:type="dxa"/>
            <w:tcBorders>
              <w:top w:val="nil"/>
              <w:left w:val="nil"/>
              <w:bottom w:val="single" w:sz="4" w:space="0" w:color="auto"/>
              <w:right w:val="single" w:sz="4" w:space="0" w:color="auto"/>
            </w:tcBorders>
            <w:shd w:val="clear" w:color="auto" w:fill="auto"/>
            <w:noWrap/>
            <w:vAlign w:val="center"/>
            <w:hideMark/>
          </w:tcPr>
          <w:p w14:paraId="67158303"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OM687956</w:t>
            </w:r>
          </w:p>
        </w:tc>
        <w:tc>
          <w:tcPr>
            <w:tcW w:w="810" w:type="dxa"/>
            <w:tcBorders>
              <w:top w:val="nil"/>
              <w:left w:val="nil"/>
              <w:bottom w:val="single" w:sz="4" w:space="0" w:color="auto"/>
              <w:right w:val="single" w:sz="4" w:space="0" w:color="auto"/>
            </w:tcBorders>
            <w:vAlign w:val="center"/>
          </w:tcPr>
          <w:p w14:paraId="3F4FE6C7"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3C9886E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9DAF097"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diminutivus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F4C8706"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5E4FDE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CED18D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DS06.033</w:t>
            </w:r>
          </w:p>
        </w:tc>
        <w:tc>
          <w:tcPr>
            <w:tcW w:w="990" w:type="dxa"/>
            <w:tcBorders>
              <w:top w:val="nil"/>
              <w:left w:val="nil"/>
              <w:bottom w:val="single" w:sz="4" w:space="0" w:color="auto"/>
              <w:right w:val="single" w:sz="4" w:space="0" w:color="auto"/>
            </w:tcBorders>
            <w:shd w:val="clear" w:color="auto" w:fill="auto"/>
            <w:noWrap/>
            <w:vAlign w:val="center"/>
            <w:hideMark/>
          </w:tcPr>
          <w:p w14:paraId="1EDE404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Malaysia</w:t>
            </w:r>
          </w:p>
        </w:tc>
        <w:tc>
          <w:tcPr>
            <w:tcW w:w="900" w:type="dxa"/>
            <w:tcBorders>
              <w:top w:val="nil"/>
              <w:left w:val="nil"/>
              <w:bottom w:val="single" w:sz="4" w:space="0" w:color="auto"/>
              <w:right w:val="single" w:sz="4" w:space="0" w:color="auto"/>
            </w:tcBorders>
            <w:shd w:val="clear" w:color="auto" w:fill="auto"/>
            <w:noWrap/>
            <w:vAlign w:val="center"/>
            <w:hideMark/>
          </w:tcPr>
          <w:p w14:paraId="4F55A82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KF294661</w:t>
            </w:r>
          </w:p>
        </w:tc>
        <w:tc>
          <w:tcPr>
            <w:tcW w:w="900" w:type="dxa"/>
            <w:tcBorders>
              <w:top w:val="nil"/>
              <w:left w:val="nil"/>
              <w:bottom w:val="single" w:sz="4" w:space="0" w:color="auto"/>
              <w:right w:val="single" w:sz="4" w:space="0" w:color="auto"/>
            </w:tcBorders>
            <w:shd w:val="clear" w:color="auto" w:fill="auto"/>
            <w:noWrap/>
            <w:vAlign w:val="center"/>
            <w:hideMark/>
          </w:tcPr>
          <w:p w14:paraId="2420ECB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E26B8D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KF294740</w:t>
            </w:r>
          </w:p>
        </w:tc>
        <w:tc>
          <w:tcPr>
            <w:tcW w:w="810" w:type="dxa"/>
            <w:tcBorders>
              <w:top w:val="nil"/>
              <w:left w:val="nil"/>
              <w:bottom w:val="single" w:sz="4" w:space="0" w:color="auto"/>
              <w:right w:val="single" w:sz="4" w:space="0" w:color="auto"/>
            </w:tcBorders>
            <w:vAlign w:val="center"/>
          </w:tcPr>
          <w:p w14:paraId="4E8E1A6C" w14:textId="77777777" w:rsidR="00EF2E69" w:rsidRPr="00CE7338" w:rsidRDefault="00EF2E69" w:rsidP="00EF2E69">
            <w:pPr>
              <w:ind w:right="-20"/>
              <w:rPr>
                <w:rFonts w:ascii="Times New Roman" w:hAnsi="Times New Roman" w:cs="Times New Roman"/>
                <w:sz w:val="13"/>
                <w:szCs w:val="13"/>
              </w:rPr>
            </w:pPr>
          </w:p>
        </w:tc>
      </w:tr>
      <w:tr w:rsidR="00EF2E69" w:rsidRPr="00CE7338" w14:paraId="40DC03E2"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27C8524"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enelensis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E0C9084"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310FB0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D7A5A8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AFTOL-607</w:t>
            </w:r>
          </w:p>
        </w:tc>
        <w:tc>
          <w:tcPr>
            <w:tcW w:w="990" w:type="dxa"/>
            <w:tcBorders>
              <w:top w:val="nil"/>
              <w:left w:val="nil"/>
              <w:bottom w:val="single" w:sz="4" w:space="0" w:color="auto"/>
              <w:right w:val="single" w:sz="4" w:space="0" w:color="auto"/>
            </w:tcBorders>
            <w:shd w:val="clear" w:color="auto" w:fill="auto"/>
            <w:noWrap/>
            <w:vAlign w:val="center"/>
            <w:hideMark/>
          </w:tcPr>
          <w:p w14:paraId="19EF24D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Germany</w:t>
            </w:r>
          </w:p>
        </w:tc>
        <w:tc>
          <w:tcPr>
            <w:tcW w:w="900" w:type="dxa"/>
            <w:tcBorders>
              <w:top w:val="nil"/>
              <w:left w:val="nil"/>
              <w:bottom w:val="single" w:sz="4" w:space="0" w:color="auto"/>
              <w:right w:val="single" w:sz="4" w:space="0" w:color="auto"/>
            </w:tcBorders>
            <w:shd w:val="clear" w:color="auto" w:fill="auto"/>
            <w:noWrap/>
            <w:vAlign w:val="center"/>
            <w:hideMark/>
          </w:tcPr>
          <w:p w14:paraId="06642C8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4C0C551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DQ059050</w:t>
            </w:r>
          </w:p>
        </w:tc>
        <w:tc>
          <w:tcPr>
            <w:tcW w:w="900" w:type="dxa"/>
            <w:tcBorders>
              <w:top w:val="nil"/>
              <w:left w:val="nil"/>
              <w:bottom w:val="single" w:sz="4" w:space="0" w:color="auto"/>
              <w:right w:val="single" w:sz="4" w:space="0" w:color="auto"/>
            </w:tcBorders>
            <w:shd w:val="clear" w:color="auto" w:fill="auto"/>
            <w:noWrap/>
            <w:vAlign w:val="center"/>
            <w:hideMark/>
          </w:tcPr>
          <w:p w14:paraId="102A03D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DQ366285</w:t>
            </w:r>
          </w:p>
        </w:tc>
        <w:tc>
          <w:tcPr>
            <w:tcW w:w="810" w:type="dxa"/>
            <w:tcBorders>
              <w:top w:val="nil"/>
              <w:left w:val="nil"/>
              <w:bottom w:val="single" w:sz="4" w:space="0" w:color="auto"/>
              <w:right w:val="single" w:sz="4" w:space="0" w:color="auto"/>
            </w:tcBorders>
            <w:vAlign w:val="center"/>
          </w:tcPr>
          <w:p w14:paraId="36E31651" w14:textId="77777777" w:rsidR="00EF2E69" w:rsidRPr="00CE7338" w:rsidRDefault="00EF2E69" w:rsidP="00EF2E69">
            <w:pPr>
              <w:ind w:right="-20"/>
              <w:rPr>
                <w:rFonts w:ascii="Times New Roman" w:hAnsi="Times New Roman" w:cs="Times New Roman"/>
                <w:sz w:val="13"/>
                <w:szCs w:val="13"/>
              </w:rPr>
            </w:pPr>
          </w:p>
        </w:tc>
      </w:tr>
    </w:tbl>
    <w:p w14:paraId="61685344" w14:textId="77777777" w:rsidR="00EF2E69" w:rsidRDefault="00EF2E69" w:rsidP="00EF2E69">
      <w:pPr>
        <w:pStyle w:val="Caption"/>
      </w:pPr>
    </w:p>
    <w:p w14:paraId="3AB6219B" w14:textId="77777777" w:rsidR="00EF2E69" w:rsidRDefault="00EF2E69" w:rsidP="00EF2E69">
      <w:pPr>
        <w:keepLines/>
        <w:pageBreakBefore/>
        <w:ind w:right="-14"/>
        <w:rPr>
          <w:rFonts w:ascii="Times New Roman" w:hAnsi="Times New Roman" w:cs="Times New Roman"/>
          <w:i/>
          <w:iCs/>
          <w:color w:val="000000"/>
          <w:sz w:val="13"/>
          <w:szCs w:val="13"/>
        </w:rPr>
        <w:sectPr w:rsidR="00EF2E69" w:rsidSect="00EF2E69">
          <w:type w:val="continuous"/>
          <w:pgSz w:w="12240" w:h="15840" w:code="1"/>
          <w:pgMar w:top="1440" w:right="1800" w:bottom="1872" w:left="1800" w:header="720" w:footer="1440" w:gutter="0"/>
          <w:pgNumType w:start="1"/>
          <w:cols w:space="720"/>
          <w:noEndnote/>
          <w:docGrid w:linePitch="360"/>
        </w:sectPr>
      </w:pPr>
    </w:p>
    <w:p w14:paraId="16974CF7" w14:textId="77777777" w:rsidR="00EF2E69" w:rsidRDefault="00EF2E69" w:rsidP="00CE7338">
      <w:pPr>
        <w:ind w:right="-20"/>
        <w:rPr>
          <w:rFonts w:ascii="Times New Roman" w:hAnsi="Times New Roman" w:cs="Times New Roman"/>
          <w:i/>
          <w:iCs/>
          <w:color w:val="000000"/>
          <w:sz w:val="13"/>
          <w:szCs w:val="13"/>
        </w:rPr>
        <w:sectPr w:rsidR="00EF2E69" w:rsidSect="00EF2E69">
          <w:type w:val="continuous"/>
          <w:pgSz w:w="12240" w:h="15840" w:code="1"/>
          <w:pgMar w:top="1440" w:right="1800" w:bottom="1872" w:left="1800" w:header="720" w:footer="1440" w:gutter="0"/>
          <w:pgNumType w:start="1"/>
          <w:cols w:space="720"/>
          <w:noEndnote/>
          <w:docGrid w:linePitch="360"/>
        </w:sectPr>
      </w:pPr>
    </w:p>
    <w:p w14:paraId="7D981725" w14:textId="77777777" w:rsidR="00EF2E69" w:rsidRDefault="00EF2E69" w:rsidP="00CE7338">
      <w:pPr>
        <w:ind w:right="-20"/>
        <w:rPr>
          <w:rFonts w:ascii="Times New Roman" w:hAnsi="Times New Roman" w:cs="Times New Roman"/>
          <w:i/>
          <w:iCs/>
          <w:color w:val="000000"/>
          <w:sz w:val="13"/>
          <w:szCs w:val="13"/>
        </w:rPr>
        <w:sectPr w:rsidR="00EF2E69" w:rsidSect="002E7A06">
          <w:pgSz w:w="12240" w:h="15840" w:code="1"/>
          <w:pgMar w:top="1440" w:right="1800" w:bottom="1872" w:left="1800" w:header="720" w:footer="1440" w:gutter="0"/>
          <w:pgNumType w:start="84"/>
          <w:cols w:space="720"/>
          <w:noEndnote/>
          <w:docGrid w:linePitch="360"/>
        </w:sectPr>
      </w:pPr>
    </w:p>
    <w:p w14:paraId="182D82BA" w14:textId="09F2C1DD" w:rsidR="00EF2E69" w:rsidRDefault="00EF2E69" w:rsidP="00EF2E69">
      <w:pPr>
        <w:pStyle w:val="Caption"/>
        <w:sectPr w:rsidR="00EF2E69" w:rsidSect="00EF2E69">
          <w:type w:val="continuous"/>
          <w:pgSz w:w="12240" w:h="15840" w:code="1"/>
          <w:pgMar w:top="1440" w:right="1800" w:bottom="1872" w:left="1800" w:header="720" w:footer="1440" w:gutter="0"/>
          <w:pgNumType w:start="1"/>
          <w:cols w:space="720"/>
          <w:noEndnote/>
          <w:docGrid w:linePitch="360"/>
        </w:sectPr>
      </w:pPr>
      <w:r>
        <w:t xml:space="preserve">Table </w:t>
      </w:r>
      <w:r w:rsidR="00653CA7">
        <w:t>3</w:t>
      </w:r>
      <w:r>
        <w:t>. Continued.</w:t>
      </w:r>
    </w:p>
    <w:p w14:paraId="1EB7B104" w14:textId="24FCD777" w:rsidR="00EF2E69" w:rsidRDefault="00EF2E69" w:rsidP="00EF2E69">
      <w:pPr>
        <w:tabs>
          <w:tab w:val="left" w:pos="1160"/>
        </w:tabs>
        <w:rPr>
          <w:rFonts w:ascii="Times New Roman" w:hAnsi="Times New Roman" w:cs="Times New Roman"/>
          <w:i/>
          <w:iCs/>
          <w:color w:val="000000"/>
          <w:sz w:val="13"/>
          <w:szCs w:val="13"/>
        </w:rPr>
      </w:pPr>
    </w:p>
    <w:tbl>
      <w:tblPr>
        <w:tblpPr w:leftFromText="180" w:rightFromText="180" w:vertAnchor="text" w:horzAnchor="margin" w:tblpY="-73"/>
        <w:tblW w:w="8545" w:type="dxa"/>
        <w:tblLayout w:type="fixed"/>
        <w:tblLook w:val="04A0" w:firstRow="1" w:lastRow="0" w:firstColumn="1" w:lastColumn="0" w:noHBand="0" w:noVBand="1"/>
      </w:tblPr>
      <w:tblGrid>
        <w:gridCol w:w="1165"/>
        <w:gridCol w:w="990"/>
        <w:gridCol w:w="810"/>
        <w:gridCol w:w="1080"/>
        <w:gridCol w:w="990"/>
        <w:gridCol w:w="900"/>
        <w:gridCol w:w="900"/>
        <w:gridCol w:w="900"/>
        <w:gridCol w:w="810"/>
      </w:tblGrid>
      <w:tr w:rsidR="00EF2E69" w:rsidRPr="00CE7338" w14:paraId="5A5814C9"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E5012"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enelensis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294BD"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sp.</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0D41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5C12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RAS859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11CD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USA-New York</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B3167"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30E18"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OM751872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061BF"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OM687976</w:t>
            </w:r>
          </w:p>
        </w:tc>
        <w:tc>
          <w:tcPr>
            <w:tcW w:w="810" w:type="dxa"/>
            <w:tcBorders>
              <w:top w:val="single" w:sz="4" w:space="0" w:color="auto"/>
              <w:left w:val="single" w:sz="4" w:space="0" w:color="auto"/>
              <w:bottom w:val="single" w:sz="4" w:space="0" w:color="auto"/>
              <w:right w:val="single" w:sz="4" w:space="0" w:color="auto"/>
            </w:tcBorders>
            <w:vAlign w:val="center"/>
          </w:tcPr>
          <w:p w14:paraId="2D02AA9D"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6EBEF95C" w14:textId="77777777" w:rsidTr="00EF2E69">
        <w:trPr>
          <w:trHeight w:val="6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2555D"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enelensis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0318B4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7BA03DB"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color w:val="000000"/>
                <w:sz w:val="13"/>
                <w:szCs w:val="13"/>
              </w:rPr>
              <w:t>Isotype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632CC9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130821av02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5DF832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AB6BE1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KX592712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FA7532C"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12E782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vAlign w:val="center"/>
          </w:tcPr>
          <w:p w14:paraId="1EC460B6"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6CC758A8"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F71370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enelensis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559FF0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898D14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9A1A40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VilneffE5</w:t>
            </w:r>
          </w:p>
        </w:tc>
        <w:tc>
          <w:tcPr>
            <w:tcW w:w="990" w:type="dxa"/>
            <w:tcBorders>
              <w:top w:val="nil"/>
              <w:left w:val="nil"/>
              <w:bottom w:val="single" w:sz="4" w:space="0" w:color="auto"/>
              <w:right w:val="single" w:sz="4" w:space="0" w:color="auto"/>
            </w:tcBorders>
            <w:shd w:val="clear" w:color="auto" w:fill="auto"/>
            <w:vAlign w:val="center"/>
            <w:hideMark/>
          </w:tcPr>
          <w:p w14:paraId="791E777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Canada-Newfoundland </w:t>
            </w:r>
            <w:r w:rsidRPr="005769C3">
              <w:rPr>
                <w:rFonts w:ascii="Times New Roman" w:hAnsi="Times New Roman" w:cs="Times New Roman"/>
                <w:color w:val="000000"/>
                <w:sz w:val="13"/>
                <w:szCs w:val="13"/>
              </w:rPr>
              <w:br/>
              <w:t>and Labrador</w:t>
            </w:r>
          </w:p>
        </w:tc>
        <w:tc>
          <w:tcPr>
            <w:tcW w:w="900" w:type="dxa"/>
            <w:tcBorders>
              <w:top w:val="nil"/>
              <w:left w:val="nil"/>
              <w:bottom w:val="single" w:sz="4" w:space="0" w:color="auto"/>
              <w:right w:val="single" w:sz="4" w:space="0" w:color="auto"/>
            </w:tcBorders>
            <w:shd w:val="clear" w:color="auto" w:fill="auto"/>
            <w:noWrap/>
            <w:vAlign w:val="center"/>
            <w:hideMark/>
          </w:tcPr>
          <w:p w14:paraId="20D9B85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KX592719</w:t>
            </w:r>
          </w:p>
        </w:tc>
        <w:tc>
          <w:tcPr>
            <w:tcW w:w="900" w:type="dxa"/>
            <w:tcBorders>
              <w:top w:val="nil"/>
              <w:left w:val="nil"/>
              <w:bottom w:val="single" w:sz="4" w:space="0" w:color="auto"/>
              <w:right w:val="single" w:sz="4" w:space="0" w:color="auto"/>
            </w:tcBorders>
            <w:shd w:val="clear" w:color="auto" w:fill="auto"/>
            <w:noWrap/>
            <w:vAlign w:val="center"/>
            <w:hideMark/>
          </w:tcPr>
          <w:p w14:paraId="5B80DC2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KX592720</w:t>
            </w:r>
          </w:p>
        </w:tc>
        <w:tc>
          <w:tcPr>
            <w:tcW w:w="900" w:type="dxa"/>
            <w:tcBorders>
              <w:top w:val="nil"/>
              <w:left w:val="nil"/>
              <w:bottom w:val="single" w:sz="4" w:space="0" w:color="auto"/>
              <w:right w:val="single" w:sz="4" w:space="0" w:color="auto"/>
            </w:tcBorders>
            <w:shd w:val="clear" w:color="auto" w:fill="auto"/>
            <w:noWrap/>
            <w:vAlign w:val="center"/>
            <w:hideMark/>
          </w:tcPr>
          <w:p w14:paraId="798AD77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5E794134"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09B6F93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6A10D08"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ferruginascens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B7DCA3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3C47A4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394A44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AH44782</w:t>
            </w:r>
          </w:p>
        </w:tc>
        <w:tc>
          <w:tcPr>
            <w:tcW w:w="990" w:type="dxa"/>
            <w:tcBorders>
              <w:top w:val="nil"/>
              <w:left w:val="nil"/>
              <w:bottom w:val="single" w:sz="4" w:space="0" w:color="auto"/>
              <w:right w:val="single" w:sz="4" w:space="0" w:color="auto"/>
            </w:tcBorders>
            <w:shd w:val="clear" w:color="auto" w:fill="auto"/>
            <w:noWrap/>
            <w:vAlign w:val="center"/>
            <w:hideMark/>
          </w:tcPr>
          <w:p w14:paraId="186F1C8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France</w:t>
            </w:r>
          </w:p>
        </w:tc>
        <w:tc>
          <w:tcPr>
            <w:tcW w:w="900" w:type="dxa"/>
            <w:tcBorders>
              <w:top w:val="nil"/>
              <w:left w:val="nil"/>
              <w:bottom w:val="single" w:sz="4" w:space="0" w:color="auto"/>
              <w:right w:val="single" w:sz="4" w:space="0" w:color="auto"/>
            </w:tcBorders>
            <w:shd w:val="clear" w:color="auto" w:fill="auto"/>
            <w:noWrap/>
            <w:vAlign w:val="center"/>
            <w:hideMark/>
          </w:tcPr>
          <w:p w14:paraId="79A512C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KR677526</w:t>
            </w:r>
          </w:p>
        </w:tc>
        <w:tc>
          <w:tcPr>
            <w:tcW w:w="900" w:type="dxa"/>
            <w:tcBorders>
              <w:top w:val="nil"/>
              <w:left w:val="nil"/>
              <w:bottom w:val="single" w:sz="4" w:space="0" w:color="auto"/>
              <w:right w:val="single" w:sz="4" w:space="0" w:color="auto"/>
            </w:tcBorders>
            <w:shd w:val="clear" w:color="auto" w:fill="auto"/>
            <w:noWrap/>
            <w:vAlign w:val="center"/>
            <w:hideMark/>
          </w:tcPr>
          <w:p w14:paraId="4CCDF93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KX828826</w:t>
            </w:r>
          </w:p>
        </w:tc>
        <w:tc>
          <w:tcPr>
            <w:tcW w:w="900" w:type="dxa"/>
            <w:tcBorders>
              <w:top w:val="nil"/>
              <w:left w:val="nil"/>
              <w:bottom w:val="single" w:sz="4" w:space="0" w:color="auto"/>
              <w:right w:val="single" w:sz="4" w:space="0" w:color="auto"/>
            </w:tcBorders>
            <w:shd w:val="clear" w:color="auto" w:fill="auto"/>
            <w:noWrap/>
            <w:vAlign w:val="center"/>
            <w:hideMark/>
          </w:tcPr>
          <w:p w14:paraId="14DE915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KX828747</w:t>
            </w:r>
          </w:p>
        </w:tc>
        <w:tc>
          <w:tcPr>
            <w:tcW w:w="810" w:type="dxa"/>
            <w:tcBorders>
              <w:top w:val="nil"/>
              <w:left w:val="nil"/>
              <w:bottom w:val="single" w:sz="4" w:space="0" w:color="auto"/>
              <w:right w:val="single" w:sz="4" w:space="0" w:color="auto"/>
            </w:tcBorders>
            <w:vAlign w:val="center"/>
          </w:tcPr>
          <w:p w14:paraId="39799E34"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45285768"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B82D7D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ferruginascens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5A03E4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F8239C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1F0722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ICH453F</w:t>
            </w:r>
          </w:p>
        </w:tc>
        <w:tc>
          <w:tcPr>
            <w:tcW w:w="990" w:type="dxa"/>
            <w:tcBorders>
              <w:top w:val="nil"/>
              <w:left w:val="nil"/>
              <w:bottom w:val="single" w:sz="4" w:space="0" w:color="auto"/>
              <w:right w:val="single" w:sz="4" w:space="0" w:color="auto"/>
            </w:tcBorders>
            <w:shd w:val="clear" w:color="auto" w:fill="auto"/>
            <w:noWrap/>
            <w:vAlign w:val="center"/>
            <w:hideMark/>
          </w:tcPr>
          <w:p w14:paraId="6058CFC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Iran</w:t>
            </w:r>
          </w:p>
        </w:tc>
        <w:tc>
          <w:tcPr>
            <w:tcW w:w="900" w:type="dxa"/>
            <w:tcBorders>
              <w:top w:val="nil"/>
              <w:left w:val="nil"/>
              <w:bottom w:val="single" w:sz="4" w:space="0" w:color="auto"/>
              <w:right w:val="single" w:sz="4" w:space="0" w:color="auto"/>
            </w:tcBorders>
            <w:shd w:val="clear" w:color="auto" w:fill="auto"/>
            <w:noWrap/>
            <w:vAlign w:val="center"/>
            <w:hideMark/>
          </w:tcPr>
          <w:p w14:paraId="4A27342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MH463326</w:t>
            </w:r>
          </w:p>
        </w:tc>
        <w:tc>
          <w:tcPr>
            <w:tcW w:w="900" w:type="dxa"/>
            <w:tcBorders>
              <w:top w:val="nil"/>
              <w:left w:val="nil"/>
              <w:bottom w:val="single" w:sz="4" w:space="0" w:color="auto"/>
              <w:right w:val="single" w:sz="4" w:space="0" w:color="auto"/>
            </w:tcBorders>
            <w:shd w:val="clear" w:color="auto" w:fill="auto"/>
            <w:noWrap/>
            <w:vAlign w:val="center"/>
            <w:hideMark/>
          </w:tcPr>
          <w:p w14:paraId="5D08542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MH463328</w:t>
            </w:r>
          </w:p>
        </w:tc>
        <w:tc>
          <w:tcPr>
            <w:tcW w:w="900" w:type="dxa"/>
            <w:tcBorders>
              <w:top w:val="nil"/>
              <w:left w:val="nil"/>
              <w:bottom w:val="single" w:sz="4" w:space="0" w:color="auto"/>
              <w:right w:val="single" w:sz="4" w:space="0" w:color="auto"/>
            </w:tcBorders>
            <w:shd w:val="clear" w:color="auto" w:fill="auto"/>
            <w:noWrap/>
            <w:vAlign w:val="center"/>
            <w:hideMark/>
          </w:tcPr>
          <w:p w14:paraId="2390EE1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MH463327</w:t>
            </w:r>
          </w:p>
        </w:tc>
        <w:tc>
          <w:tcPr>
            <w:tcW w:w="810" w:type="dxa"/>
            <w:tcBorders>
              <w:top w:val="nil"/>
              <w:left w:val="nil"/>
              <w:bottom w:val="single" w:sz="4" w:space="0" w:color="auto"/>
              <w:right w:val="single" w:sz="4" w:space="0" w:color="auto"/>
            </w:tcBorders>
            <w:vAlign w:val="center"/>
          </w:tcPr>
          <w:p w14:paraId="0A0A388E"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15BA70D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7AE16FC"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fibrillosus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CB4921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65586AD"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A1C5A2A"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PUN3957</w:t>
            </w:r>
          </w:p>
        </w:tc>
        <w:tc>
          <w:tcPr>
            <w:tcW w:w="990" w:type="dxa"/>
            <w:tcBorders>
              <w:top w:val="nil"/>
              <w:left w:val="nil"/>
              <w:bottom w:val="single" w:sz="4" w:space="0" w:color="auto"/>
              <w:right w:val="single" w:sz="4" w:space="0" w:color="auto"/>
            </w:tcBorders>
            <w:shd w:val="clear" w:color="auto" w:fill="auto"/>
            <w:noWrap/>
            <w:vAlign w:val="center"/>
            <w:hideMark/>
          </w:tcPr>
          <w:p w14:paraId="6CBBC36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India</w:t>
            </w:r>
          </w:p>
        </w:tc>
        <w:tc>
          <w:tcPr>
            <w:tcW w:w="900" w:type="dxa"/>
            <w:tcBorders>
              <w:top w:val="nil"/>
              <w:left w:val="nil"/>
              <w:bottom w:val="single" w:sz="4" w:space="0" w:color="auto"/>
              <w:right w:val="single" w:sz="4" w:space="0" w:color="auto"/>
            </w:tcBorders>
            <w:shd w:val="clear" w:color="auto" w:fill="auto"/>
            <w:noWrap/>
            <w:vAlign w:val="center"/>
            <w:hideMark/>
          </w:tcPr>
          <w:p w14:paraId="7A43ADC3" w14:textId="77777777" w:rsidR="00EF2E69" w:rsidRPr="005769C3" w:rsidRDefault="00EF2E69" w:rsidP="00EF2E69">
            <w:pPr>
              <w:ind w:right="-20"/>
              <w:rPr>
                <w:rFonts w:ascii="Times New Roman" w:hAnsi="Times New Roman" w:cs="Times New Roman"/>
                <w:color w:val="000000"/>
                <w:sz w:val="13"/>
                <w:szCs w:val="13"/>
              </w:rPr>
            </w:pPr>
            <w:r w:rsidRPr="005769C3">
              <w:rPr>
                <w:rFonts w:ascii="Calibri" w:hAnsi="Calibri" w:cs="Calibri"/>
                <w:color w:val="000000"/>
                <w:sz w:val="13"/>
                <w:szCs w:val="13"/>
              </w:rPr>
              <w:t>﻿</w:t>
            </w:r>
            <w:r w:rsidRPr="005769C3">
              <w:rPr>
                <w:rFonts w:ascii="Times New Roman" w:hAnsi="Times New Roman" w:cs="Times New Roman"/>
                <w:color w:val="000000"/>
                <w:sz w:val="13"/>
                <w:szCs w:val="13"/>
              </w:rPr>
              <w:t>HM750917</w:t>
            </w:r>
          </w:p>
        </w:tc>
        <w:tc>
          <w:tcPr>
            <w:tcW w:w="900" w:type="dxa"/>
            <w:tcBorders>
              <w:top w:val="nil"/>
              <w:left w:val="nil"/>
              <w:bottom w:val="single" w:sz="4" w:space="0" w:color="auto"/>
              <w:right w:val="single" w:sz="4" w:space="0" w:color="auto"/>
            </w:tcBorders>
            <w:shd w:val="clear" w:color="auto" w:fill="auto"/>
            <w:noWrap/>
            <w:vAlign w:val="center"/>
            <w:hideMark/>
          </w:tcPr>
          <w:p w14:paraId="116E1B56"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481B71B5"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nil"/>
              <w:left w:val="nil"/>
              <w:bottom w:val="single" w:sz="4" w:space="0" w:color="auto"/>
              <w:right w:val="single" w:sz="4" w:space="0" w:color="auto"/>
            </w:tcBorders>
            <w:vAlign w:val="center"/>
          </w:tcPr>
          <w:p w14:paraId="5FE600D2" w14:textId="77777777" w:rsidR="00EF2E69" w:rsidRPr="00CE7338" w:rsidRDefault="00EF2E69" w:rsidP="00EF2E69">
            <w:pPr>
              <w:ind w:right="-20"/>
              <w:rPr>
                <w:rFonts w:ascii="Times New Roman" w:hAnsi="Times New Roman" w:cs="Times New Roman"/>
                <w:color w:val="C00000"/>
                <w:sz w:val="13"/>
                <w:szCs w:val="13"/>
              </w:rPr>
            </w:pPr>
          </w:p>
        </w:tc>
      </w:tr>
      <w:tr w:rsidR="00EF2E69" w:rsidRPr="00CE7338" w14:paraId="3E4EAA7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C8818A3"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fistulosus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C25FCF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8661161"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Isotype</w:t>
            </w:r>
          </w:p>
        </w:tc>
        <w:tc>
          <w:tcPr>
            <w:tcW w:w="1080" w:type="dxa"/>
            <w:tcBorders>
              <w:top w:val="nil"/>
              <w:left w:val="nil"/>
              <w:bottom w:val="single" w:sz="4" w:space="0" w:color="auto"/>
              <w:right w:val="single" w:sz="4" w:space="0" w:color="auto"/>
            </w:tcBorders>
            <w:shd w:val="clear" w:color="auto" w:fill="auto"/>
            <w:noWrap/>
            <w:vAlign w:val="center"/>
            <w:hideMark/>
          </w:tcPr>
          <w:p w14:paraId="5EB5901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DT43</w:t>
            </w:r>
          </w:p>
        </w:tc>
        <w:tc>
          <w:tcPr>
            <w:tcW w:w="990" w:type="dxa"/>
            <w:tcBorders>
              <w:top w:val="nil"/>
              <w:left w:val="nil"/>
              <w:bottom w:val="single" w:sz="4" w:space="0" w:color="auto"/>
              <w:right w:val="single" w:sz="4" w:space="0" w:color="auto"/>
            </w:tcBorders>
            <w:shd w:val="clear" w:color="auto" w:fill="auto"/>
            <w:noWrap/>
            <w:vAlign w:val="center"/>
            <w:hideMark/>
          </w:tcPr>
          <w:p w14:paraId="766520E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Tanzania</w:t>
            </w:r>
          </w:p>
        </w:tc>
        <w:tc>
          <w:tcPr>
            <w:tcW w:w="900" w:type="dxa"/>
            <w:tcBorders>
              <w:top w:val="nil"/>
              <w:left w:val="nil"/>
              <w:bottom w:val="single" w:sz="4" w:space="0" w:color="auto"/>
              <w:right w:val="single" w:sz="4" w:space="0" w:color="auto"/>
            </w:tcBorders>
            <w:shd w:val="clear" w:color="auto" w:fill="auto"/>
            <w:noWrap/>
            <w:vAlign w:val="center"/>
            <w:hideMark/>
          </w:tcPr>
          <w:p w14:paraId="20AD709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KF294674</w:t>
            </w:r>
          </w:p>
        </w:tc>
        <w:tc>
          <w:tcPr>
            <w:tcW w:w="900" w:type="dxa"/>
            <w:tcBorders>
              <w:top w:val="nil"/>
              <w:left w:val="nil"/>
              <w:bottom w:val="single" w:sz="4" w:space="0" w:color="auto"/>
              <w:right w:val="single" w:sz="4" w:space="0" w:color="auto"/>
            </w:tcBorders>
            <w:shd w:val="clear" w:color="auto" w:fill="auto"/>
            <w:noWrap/>
            <w:vAlign w:val="center"/>
            <w:hideMark/>
          </w:tcPr>
          <w:p w14:paraId="38C4AC1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JX192997</w:t>
            </w:r>
          </w:p>
        </w:tc>
        <w:tc>
          <w:tcPr>
            <w:tcW w:w="900" w:type="dxa"/>
            <w:tcBorders>
              <w:top w:val="nil"/>
              <w:left w:val="nil"/>
              <w:bottom w:val="single" w:sz="4" w:space="0" w:color="auto"/>
              <w:right w:val="single" w:sz="4" w:space="0" w:color="auto"/>
            </w:tcBorders>
            <w:shd w:val="clear" w:color="auto" w:fill="auto"/>
            <w:noWrap/>
            <w:vAlign w:val="center"/>
            <w:hideMark/>
          </w:tcPr>
          <w:p w14:paraId="6C09DAE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511F7169" w14:textId="77777777" w:rsidR="00EF2E69" w:rsidRPr="00CE7338" w:rsidRDefault="00EF2E69" w:rsidP="00EF2E69">
            <w:pPr>
              <w:ind w:right="-20"/>
              <w:rPr>
                <w:rFonts w:ascii="Times New Roman" w:hAnsi="Times New Roman" w:cs="Times New Roman"/>
                <w:sz w:val="13"/>
                <w:szCs w:val="13"/>
              </w:rPr>
            </w:pPr>
          </w:p>
        </w:tc>
      </w:tr>
      <w:tr w:rsidR="00EF2E69" w:rsidRPr="00CE7338" w14:paraId="1457C9D0"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AEEE249"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flavolateritius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96BEDC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C8E9EDF"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671C33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JJ-NC4</w:t>
            </w:r>
          </w:p>
        </w:tc>
        <w:tc>
          <w:tcPr>
            <w:tcW w:w="990" w:type="dxa"/>
            <w:tcBorders>
              <w:top w:val="nil"/>
              <w:left w:val="nil"/>
              <w:bottom w:val="single" w:sz="4" w:space="0" w:color="auto"/>
              <w:right w:val="single" w:sz="4" w:space="0" w:color="auto"/>
            </w:tcBorders>
            <w:shd w:val="clear" w:color="auto" w:fill="auto"/>
            <w:noWrap/>
            <w:vAlign w:val="center"/>
            <w:hideMark/>
          </w:tcPr>
          <w:p w14:paraId="455A74D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3A41128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D6FB3C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KX857029</w:t>
            </w:r>
          </w:p>
        </w:tc>
        <w:tc>
          <w:tcPr>
            <w:tcW w:w="900" w:type="dxa"/>
            <w:tcBorders>
              <w:top w:val="nil"/>
              <w:left w:val="nil"/>
              <w:bottom w:val="single" w:sz="4" w:space="0" w:color="auto"/>
              <w:right w:val="single" w:sz="4" w:space="0" w:color="auto"/>
            </w:tcBorders>
            <w:shd w:val="clear" w:color="auto" w:fill="auto"/>
            <w:noWrap/>
            <w:vAlign w:val="center"/>
            <w:hideMark/>
          </w:tcPr>
          <w:p w14:paraId="714FEB9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220E296C" w14:textId="77777777" w:rsidR="00EF2E69" w:rsidRPr="00CE7338" w:rsidRDefault="00EF2E69" w:rsidP="00EF2E69">
            <w:pPr>
              <w:ind w:right="-20"/>
              <w:rPr>
                <w:rFonts w:ascii="Times New Roman" w:hAnsi="Times New Roman" w:cs="Times New Roman"/>
                <w:sz w:val="13"/>
                <w:szCs w:val="13"/>
              </w:rPr>
            </w:pPr>
          </w:p>
        </w:tc>
      </w:tr>
      <w:tr w:rsidR="00EF2E69" w:rsidRPr="00CE7338" w14:paraId="7EE3B2CE"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5DF2C"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flavolateritius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F4DB6"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517D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0229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JJ-NC2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CD1E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USA-North Carolina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C6D5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KX896783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BA32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KX857027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0103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single" w:sz="4" w:space="0" w:color="auto"/>
              <w:bottom w:val="single" w:sz="4" w:space="0" w:color="auto"/>
              <w:right w:val="single" w:sz="4" w:space="0" w:color="auto"/>
            </w:tcBorders>
            <w:vAlign w:val="center"/>
          </w:tcPr>
          <w:p w14:paraId="0AEB45DC" w14:textId="77777777" w:rsidR="00EF2E69" w:rsidRPr="00CE7338" w:rsidRDefault="00EF2E69" w:rsidP="00EF2E69">
            <w:pPr>
              <w:ind w:right="-20"/>
              <w:rPr>
                <w:rFonts w:ascii="Times New Roman" w:hAnsi="Times New Roman" w:cs="Times New Roman"/>
                <w:sz w:val="13"/>
                <w:szCs w:val="13"/>
              </w:rPr>
            </w:pPr>
          </w:p>
        </w:tc>
      </w:tr>
      <w:tr w:rsidR="00EF2E69" w:rsidRPr="00CE7338" w14:paraId="33CD5AD4"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F7749"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flavolateritius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39FD51C"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velutinus</w:t>
            </w:r>
            <w:proofErr w:type="spellEnd"/>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25BF3F6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4EF5AE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PBM4264</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D7ED10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524F255"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5719CAA"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2941448"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810" w:type="dxa"/>
            <w:tcBorders>
              <w:top w:val="single" w:sz="4" w:space="0" w:color="auto"/>
              <w:left w:val="nil"/>
              <w:bottom w:val="single" w:sz="4" w:space="0" w:color="auto"/>
              <w:right w:val="single" w:sz="4" w:space="0" w:color="auto"/>
            </w:tcBorders>
            <w:vAlign w:val="center"/>
          </w:tcPr>
          <w:p w14:paraId="05DABE90" w14:textId="77777777" w:rsidR="00EF2E69" w:rsidRPr="00CE7338" w:rsidRDefault="00EF2E69" w:rsidP="00EF2E69">
            <w:pPr>
              <w:ind w:right="-20"/>
              <w:rPr>
                <w:rFonts w:ascii="Times New Roman" w:hAnsi="Times New Roman" w:cs="Times New Roman"/>
                <w:color w:val="FFC000"/>
                <w:sz w:val="13"/>
                <w:szCs w:val="13"/>
              </w:rPr>
            </w:pPr>
          </w:p>
        </w:tc>
      </w:tr>
      <w:tr w:rsidR="00EF2E69" w:rsidRPr="00CE7338" w14:paraId="4C339F5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22508B"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flavolateritius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778D7C7"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1FA9F0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6B45A3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RAS463</w:t>
            </w:r>
          </w:p>
        </w:tc>
        <w:tc>
          <w:tcPr>
            <w:tcW w:w="990" w:type="dxa"/>
            <w:tcBorders>
              <w:top w:val="nil"/>
              <w:left w:val="nil"/>
              <w:bottom w:val="single" w:sz="4" w:space="0" w:color="auto"/>
              <w:right w:val="single" w:sz="4" w:space="0" w:color="auto"/>
            </w:tcBorders>
            <w:shd w:val="clear" w:color="auto" w:fill="auto"/>
            <w:noWrap/>
            <w:vAlign w:val="center"/>
            <w:hideMark/>
          </w:tcPr>
          <w:p w14:paraId="0FF5B51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603012C8"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OM654536</w:t>
            </w:r>
          </w:p>
        </w:tc>
        <w:tc>
          <w:tcPr>
            <w:tcW w:w="900" w:type="dxa"/>
            <w:tcBorders>
              <w:top w:val="nil"/>
              <w:left w:val="nil"/>
              <w:bottom w:val="single" w:sz="4" w:space="0" w:color="auto"/>
              <w:right w:val="single" w:sz="4" w:space="0" w:color="auto"/>
            </w:tcBorders>
            <w:shd w:val="clear" w:color="auto" w:fill="auto"/>
            <w:noWrap/>
            <w:vAlign w:val="center"/>
            <w:hideMark/>
          </w:tcPr>
          <w:p w14:paraId="2F4D790B"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OM751864</w:t>
            </w:r>
          </w:p>
        </w:tc>
        <w:tc>
          <w:tcPr>
            <w:tcW w:w="900" w:type="dxa"/>
            <w:tcBorders>
              <w:top w:val="nil"/>
              <w:left w:val="nil"/>
              <w:bottom w:val="single" w:sz="4" w:space="0" w:color="auto"/>
              <w:right w:val="single" w:sz="4" w:space="0" w:color="auto"/>
            </w:tcBorders>
            <w:shd w:val="clear" w:color="auto" w:fill="auto"/>
            <w:noWrap/>
            <w:vAlign w:val="center"/>
            <w:hideMark/>
          </w:tcPr>
          <w:p w14:paraId="4A297489"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OM687966</w:t>
            </w:r>
          </w:p>
        </w:tc>
        <w:tc>
          <w:tcPr>
            <w:tcW w:w="810" w:type="dxa"/>
            <w:tcBorders>
              <w:top w:val="nil"/>
              <w:left w:val="nil"/>
              <w:bottom w:val="single" w:sz="4" w:space="0" w:color="auto"/>
              <w:right w:val="single" w:sz="4" w:space="0" w:color="auto"/>
            </w:tcBorders>
            <w:vAlign w:val="center"/>
          </w:tcPr>
          <w:p w14:paraId="336887EF"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3F833CA8"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37472F7"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flavolateritius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56B6DEF"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5653B9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7AB306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RAS474</w:t>
            </w:r>
          </w:p>
        </w:tc>
        <w:tc>
          <w:tcPr>
            <w:tcW w:w="990" w:type="dxa"/>
            <w:tcBorders>
              <w:top w:val="nil"/>
              <w:left w:val="nil"/>
              <w:bottom w:val="single" w:sz="4" w:space="0" w:color="auto"/>
              <w:right w:val="single" w:sz="4" w:space="0" w:color="auto"/>
            </w:tcBorders>
            <w:shd w:val="clear" w:color="auto" w:fill="auto"/>
            <w:noWrap/>
            <w:vAlign w:val="center"/>
            <w:hideMark/>
          </w:tcPr>
          <w:p w14:paraId="2D6C832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36F0880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OM654537</w:t>
            </w:r>
          </w:p>
        </w:tc>
        <w:tc>
          <w:tcPr>
            <w:tcW w:w="900" w:type="dxa"/>
            <w:tcBorders>
              <w:top w:val="nil"/>
              <w:left w:val="nil"/>
              <w:bottom w:val="single" w:sz="4" w:space="0" w:color="auto"/>
              <w:right w:val="single" w:sz="4" w:space="0" w:color="auto"/>
            </w:tcBorders>
            <w:shd w:val="clear" w:color="auto" w:fill="auto"/>
            <w:noWrap/>
            <w:vAlign w:val="center"/>
            <w:hideMark/>
          </w:tcPr>
          <w:p w14:paraId="449F16A3"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OM751865</w:t>
            </w:r>
          </w:p>
        </w:tc>
        <w:tc>
          <w:tcPr>
            <w:tcW w:w="900" w:type="dxa"/>
            <w:tcBorders>
              <w:top w:val="nil"/>
              <w:left w:val="nil"/>
              <w:bottom w:val="single" w:sz="4" w:space="0" w:color="auto"/>
              <w:right w:val="single" w:sz="4" w:space="0" w:color="auto"/>
            </w:tcBorders>
            <w:shd w:val="clear" w:color="auto" w:fill="auto"/>
            <w:noWrap/>
            <w:vAlign w:val="center"/>
            <w:hideMark/>
          </w:tcPr>
          <w:p w14:paraId="2634377E"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OM687967</w:t>
            </w:r>
          </w:p>
        </w:tc>
        <w:tc>
          <w:tcPr>
            <w:tcW w:w="810" w:type="dxa"/>
            <w:tcBorders>
              <w:top w:val="nil"/>
              <w:left w:val="nil"/>
              <w:bottom w:val="single" w:sz="4" w:space="0" w:color="auto"/>
              <w:right w:val="single" w:sz="4" w:space="0" w:color="auto"/>
            </w:tcBorders>
            <w:vAlign w:val="center"/>
          </w:tcPr>
          <w:p w14:paraId="3C41B32B"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5177F28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8BAD02D"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flavolateritius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1D10B57"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BACDCE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1A34AA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RAS588</w:t>
            </w:r>
          </w:p>
        </w:tc>
        <w:tc>
          <w:tcPr>
            <w:tcW w:w="990" w:type="dxa"/>
            <w:tcBorders>
              <w:top w:val="nil"/>
              <w:left w:val="nil"/>
              <w:bottom w:val="single" w:sz="4" w:space="0" w:color="auto"/>
              <w:right w:val="single" w:sz="4" w:space="0" w:color="auto"/>
            </w:tcBorders>
            <w:shd w:val="clear" w:color="auto" w:fill="auto"/>
            <w:noWrap/>
            <w:vAlign w:val="center"/>
            <w:hideMark/>
          </w:tcPr>
          <w:p w14:paraId="5073E67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095D88D3"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OM654539</w:t>
            </w:r>
          </w:p>
        </w:tc>
        <w:tc>
          <w:tcPr>
            <w:tcW w:w="900" w:type="dxa"/>
            <w:tcBorders>
              <w:top w:val="nil"/>
              <w:left w:val="nil"/>
              <w:bottom w:val="single" w:sz="4" w:space="0" w:color="auto"/>
              <w:right w:val="single" w:sz="4" w:space="0" w:color="auto"/>
            </w:tcBorders>
            <w:shd w:val="clear" w:color="auto" w:fill="auto"/>
            <w:noWrap/>
            <w:vAlign w:val="center"/>
            <w:hideMark/>
          </w:tcPr>
          <w:p w14:paraId="6456CA7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OM751867</w:t>
            </w:r>
          </w:p>
        </w:tc>
        <w:tc>
          <w:tcPr>
            <w:tcW w:w="900" w:type="dxa"/>
            <w:tcBorders>
              <w:top w:val="nil"/>
              <w:left w:val="nil"/>
              <w:bottom w:val="single" w:sz="4" w:space="0" w:color="auto"/>
              <w:right w:val="single" w:sz="4" w:space="0" w:color="auto"/>
            </w:tcBorders>
            <w:shd w:val="clear" w:color="auto" w:fill="auto"/>
            <w:noWrap/>
            <w:vAlign w:val="center"/>
            <w:hideMark/>
          </w:tcPr>
          <w:p w14:paraId="70A1F977" w14:textId="77777777" w:rsidR="00EF2E69" w:rsidRPr="005769C3" w:rsidRDefault="00EF2E69" w:rsidP="00EF2E69">
            <w:pPr>
              <w:ind w:right="-20"/>
              <w:rPr>
                <w:rFonts w:ascii="Times New Roman" w:hAnsi="Times New Roman" w:cs="Times New Roman"/>
                <w:color w:val="FF0000"/>
                <w:sz w:val="13"/>
                <w:szCs w:val="13"/>
              </w:rPr>
            </w:pPr>
            <w:r w:rsidRPr="005769C3">
              <w:rPr>
                <w:rFonts w:ascii="Times New Roman" w:hAnsi="Times New Roman" w:cs="Times New Roman"/>
                <w:color w:val="FF0000"/>
                <w:sz w:val="13"/>
                <w:szCs w:val="13"/>
              </w:rPr>
              <w:t> </w:t>
            </w:r>
          </w:p>
        </w:tc>
        <w:tc>
          <w:tcPr>
            <w:tcW w:w="810" w:type="dxa"/>
            <w:tcBorders>
              <w:top w:val="nil"/>
              <w:left w:val="nil"/>
              <w:bottom w:val="single" w:sz="4" w:space="0" w:color="auto"/>
              <w:right w:val="single" w:sz="4" w:space="0" w:color="auto"/>
            </w:tcBorders>
            <w:vAlign w:val="center"/>
          </w:tcPr>
          <w:p w14:paraId="10EC39F4" w14:textId="77777777" w:rsidR="00EF2E69" w:rsidRPr="00CE7338" w:rsidRDefault="00EF2E69" w:rsidP="00EF2E69">
            <w:pPr>
              <w:ind w:right="-20"/>
              <w:rPr>
                <w:rFonts w:ascii="Times New Roman" w:hAnsi="Times New Roman" w:cs="Times New Roman"/>
                <w:color w:val="FF0000"/>
                <w:sz w:val="13"/>
                <w:szCs w:val="13"/>
              </w:rPr>
            </w:pPr>
          </w:p>
        </w:tc>
      </w:tr>
      <w:tr w:rsidR="00EF2E69" w:rsidRPr="00CE7338" w14:paraId="0687AB7C"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19FD0F5"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flavolateritius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B1FE50C"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1A2F75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3F7C54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RAS590</w:t>
            </w:r>
          </w:p>
        </w:tc>
        <w:tc>
          <w:tcPr>
            <w:tcW w:w="990" w:type="dxa"/>
            <w:tcBorders>
              <w:top w:val="nil"/>
              <w:left w:val="nil"/>
              <w:bottom w:val="single" w:sz="4" w:space="0" w:color="auto"/>
              <w:right w:val="single" w:sz="4" w:space="0" w:color="auto"/>
            </w:tcBorders>
            <w:shd w:val="clear" w:color="auto" w:fill="auto"/>
            <w:noWrap/>
            <w:vAlign w:val="center"/>
            <w:hideMark/>
          </w:tcPr>
          <w:p w14:paraId="73574A1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76C261BE"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OM654538</w:t>
            </w:r>
          </w:p>
        </w:tc>
        <w:tc>
          <w:tcPr>
            <w:tcW w:w="900" w:type="dxa"/>
            <w:tcBorders>
              <w:top w:val="nil"/>
              <w:left w:val="nil"/>
              <w:bottom w:val="single" w:sz="4" w:space="0" w:color="auto"/>
              <w:right w:val="single" w:sz="4" w:space="0" w:color="auto"/>
            </w:tcBorders>
            <w:shd w:val="clear" w:color="auto" w:fill="auto"/>
            <w:noWrap/>
            <w:vAlign w:val="center"/>
            <w:hideMark/>
          </w:tcPr>
          <w:p w14:paraId="1A2CACF0"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OM751866</w:t>
            </w:r>
          </w:p>
        </w:tc>
        <w:tc>
          <w:tcPr>
            <w:tcW w:w="900" w:type="dxa"/>
            <w:tcBorders>
              <w:top w:val="nil"/>
              <w:left w:val="nil"/>
              <w:bottom w:val="single" w:sz="4" w:space="0" w:color="auto"/>
              <w:right w:val="single" w:sz="4" w:space="0" w:color="auto"/>
            </w:tcBorders>
            <w:shd w:val="clear" w:color="auto" w:fill="auto"/>
            <w:noWrap/>
            <w:vAlign w:val="center"/>
            <w:hideMark/>
          </w:tcPr>
          <w:p w14:paraId="3EF330DB"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OM687968</w:t>
            </w:r>
          </w:p>
        </w:tc>
        <w:tc>
          <w:tcPr>
            <w:tcW w:w="810" w:type="dxa"/>
            <w:tcBorders>
              <w:top w:val="nil"/>
              <w:left w:val="nil"/>
              <w:bottom w:val="single" w:sz="4" w:space="0" w:color="auto"/>
              <w:right w:val="single" w:sz="4" w:space="0" w:color="auto"/>
            </w:tcBorders>
            <w:vAlign w:val="center"/>
          </w:tcPr>
          <w:p w14:paraId="12A607D8"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23BE1C1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DCA6880"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flavus</w:t>
            </w:r>
          </w:p>
        </w:tc>
        <w:tc>
          <w:tcPr>
            <w:tcW w:w="990" w:type="dxa"/>
            <w:tcBorders>
              <w:top w:val="nil"/>
              <w:left w:val="nil"/>
              <w:bottom w:val="single" w:sz="4" w:space="0" w:color="auto"/>
              <w:right w:val="single" w:sz="4" w:space="0" w:color="auto"/>
            </w:tcBorders>
            <w:shd w:val="clear" w:color="auto" w:fill="auto"/>
            <w:noWrap/>
            <w:vAlign w:val="center"/>
            <w:hideMark/>
          </w:tcPr>
          <w:p w14:paraId="7917AFAB"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CBB23AA"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5254040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C066</w:t>
            </w:r>
          </w:p>
        </w:tc>
        <w:tc>
          <w:tcPr>
            <w:tcW w:w="990" w:type="dxa"/>
            <w:tcBorders>
              <w:top w:val="nil"/>
              <w:left w:val="nil"/>
              <w:bottom w:val="single" w:sz="4" w:space="0" w:color="auto"/>
              <w:right w:val="single" w:sz="4" w:space="0" w:color="auto"/>
            </w:tcBorders>
            <w:shd w:val="clear" w:color="auto" w:fill="auto"/>
            <w:noWrap/>
            <w:vAlign w:val="center"/>
            <w:hideMark/>
          </w:tcPr>
          <w:p w14:paraId="7C2A6CA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USA-Wisconsin</w:t>
            </w:r>
          </w:p>
        </w:tc>
        <w:tc>
          <w:tcPr>
            <w:tcW w:w="900" w:type="dxa"/>
            <w:tcBorders>
              <w:top w:val="nil"/>
              <w:left w:val="nil"/>
              <w:bottom w:val="single" w:sz="4" w:space="0" w:color="auto"/>
              <w:right w:val="single" w:sz="4" w:space="0" w:color="auto"/>
            </w:tcBorders>
            <w:shd w:val="clear" w:color="auto" w:fill="auto"/>
            <w:noWrap/>
            <w:vAlign w:val="center"/>
            <w:hideMark/>
          </w:tcPr>
          <w:p w14:paraId="02966DA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JX030437</w:t>
            </w:r>
          </w:p>
        </w:tc>
        <w:tc>
          <w:tcPr>
            <w:tcW w:w="900" w:type="dxa"/>
            <w:tcBorders>
              <w:top w:val="nil"/>
              <w:left w:val="nil"/>
              <w:bottom w:val="single" w:sz="4" w:space="0" w:color="auto"/>
              <w:right w:val="single" w:sz="4" w:space="0" w:color="auto"/>
            </w:tcBorders>
            <w:shd w:val="clear" w:color="auto" w:fill="auto"/>
            <w:noWrap/>
            <w:vAlign w:val="center"/>
            <w:hideMark/>
          </w:tcPr>
          <w:p w14:paraId="5FF866D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578D5C0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650FA1C6" w14:textId="77777777" w:rsidR="00EF2E69" w:rsidRPr="00CE7338" w:rsidRDefault="00EF2E69" w:rsidP="00EF2E69">
            <w:pPr>
              <w:ind w:right="-20"/>
              <w:rPr>
                <w:rFonts w:ascii="Times New Roman" w:hAnsi="Times New Roman" w:cs="Times New Roman"/>
                <w:sz w:val="13"/>
                <w:szCs w:val="13"/>
              </w:rPr>
            </w:pPr>
          </w:p>
        </w:tc>
      </w:tr>
      <w:tr w:rsidR="00EF2E69" w:rsidRPr="00CE7338" w14:paraId="0D8C8AA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F48A587"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flavus</w:t>
            </w:r>
          </w:p>
        </w:tc>
        <w:tc>
          <w:tcPr>
            <w:tcW w:w="990" w:type="dxa"/>
            <w:tcBorders>
              <w:top w:val="nil"/>
              <w:left w:val="nil"/>
              <w:bottom w:val="single" w:sz="4" w:space="0" w:color="auto"/>
              <w:right w:val="single" w:sz="4" w:space="0" w:color="auto"/>
            </w:tcBorders>
            <w:shd w:val="clear" w:color="auto" w:fill="auto"/>
            <w:noWrap/>
            <w:vAlign w:val="center"/>
            <w:hideMark/>
          </w:tcPr>
          <w:p w14:paraId="3102F998"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A2E15F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50E2F4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C067</w:t>
            </w:r>
          </w:p>
        </w:tc>
        <w:tc>
          <w:tcPr>
            <w:tcW w:w="990" w:type="dxa"/>
            <w:tcBorders>
              <w:top w:val="nil"/>
              <w:left w:val="nil"/>
              <w:bottom w:val="single" w:sz="4" w:space="0" w:color="auto"/>
              <w:right w:val="single" w:sz="4" w:space="0" w:color="auto"/>
            </w:tcBorders>
            <w:shd w:val="clear" w:color="auto" w:fill="auto"/>
            <w:noWrap/>
            <w:vAlign w:val="center"/>
            <w:hideMark/>
          </w:tcPr>
          <w:p w14:paraId="7C3787C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USA-Wisconsin</w:t>
            </w:r>
          </w:p>
        </w:tc>
        <w:tc>
          <w:tcPr>
            <w:tcW w:w="900" w:type="dxa"/>
            <w:tcBorders>
              <w:top w:val="nil"/>
              <w:left w:val="nil"/>
              <w:bottom w:val="single" w:sz="4" w:space="0" w:color="auto"/>
              <w:right w:val="single" w:sz="4" w:space="0" w:color="auto"/>
            </w:tcBorders>
            <w:shd w:val="clear" w:color="auto" w:fill="auto"/>
            <w:noWrap/>
            <w:vAlign w:val="center"/>
            <w:hideMark/>
          </w:tcPr>
          <w:p w14:paraId="796011B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759382A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JX030416</w:t>
            </w:r>
          </w:p>
        </w:tc>
        <w:tc>
          <w:tcPr>
            <w:tcW w:w="900" w:type="dxa"/>
            <w:tcBorders>
              <w:top w:val="nil"/>
              <w:left w:val="nil"/>
              <w:bottom w:val="single" w:sz="4" w:space="0" w:color="auto"/>
              <w:right w:val="single" w:sz="4" w:space="0" w:color="auto"/>
            </w:tcBorders>
            <w:shd w:val="clear" w:color="auto" w:fill="auto"/>
            <w:noWrap/>
            <w:vAlign w:val="center"/>
            <w:hideMark/>
          </w:tcPr>
          <w:p w14:paraId="370801E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493EE964" w14:textId="77777777" w:rsidR="00EF2E69" w:rsidRPr="00CE7338" w:rsidRDefault="00EF2E69" w:rsidP="00EF2E69">
            <w:pPr>
              <w:ind w:right="-20"/>
              <w:rPr>
                <w:rFonts w:ascii="Times New Roman" w:hAnsi="Times New Roman" w:cs="Times New Roman"/>
                <w:sz w:val="13"/>
                <w:szCs w:val="13"/>
              </w:rPr>
            </w:pPr>
          </w:p>
        </w:tc>
      </w:tr>
      <w:tr w:rsidR="00EF2E69" w:rsidRPr="00CE7338" w14:paraId="553E587C"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3B0F785"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flavus</w:t>
            </w:r>
          </w:p>
        </w:tc>
        <w:tc>
          <w:tcPr>
            <w:tcW w:w="990" w:type="dxa"/>
            <w:tcBorders>
              <w:top w:val="nil"/>
              <w:left w:val="nil"/>
              <w:bottom w:val="single" w:sz="4" w:space="0" w:color="auto"/>
              <w:right w:val="single" w:sz="4" w:space="0" w:color="auto"/>
            </w:tcBorders>
            <w:shd w:val="clear" w:color="auto" w:fill="auto"/>
            <w:noWrap/>
            <w:vAlign w:val="center"/>
            <w:hideMark/>
          </w:tcPr>
          <w:p w14:paraId="1714A001"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cibarius</w:t>
            </w:r>
          </w:p>
        </w:tc>
        <w:tc>
          <w:tcPr>
            <w:tcW w:w="810" w:type="dxa"/>
            <w:tcBorders>
              <w:top w:val="nil"/>
              <w:left w:val="nil"/>
              <w:bottom w:val="single" w:sz="4" w:space="0" w:color="auto"/>
              <w:right w:val="single" w:sz="4" w:space="0" w:color="auto"/>
            </w:tcBorders>
            <w:shd w:val="clear" w:color="auto" w:fill="auto"/>
            <w:noWrap/>
            <w:vAlign w:val="center"/>
            <w:hideMark/>
          </w:tcPr>
          <w:p w14:paraId="0D4B156B"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4814F3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MGW1115</w:t>
            </w:r>
          </w:p>
        </w:tc>
        <w:tc>
          <w:tcPr>
            <w:tcW w:w="990" w:type="dxa"/>
            <w:tcBorders>
              <w:top w:val="nil"/>
              <w:left w:val="nil"/>
              <w:bottom w:val="single" w:sz="4" w:space="0" w:color="auto"/>
              <w:right w:val="single" w:sz="4" w:space="0" w:color="auto"/>
            </w:tcBorders>
            <w:shd w:val="clear" w:color="auto" w:fill="auto"/>
            <w:noWrap/>
            <w:vAlign w:val="center"/>
            <w:hideMark/>
          </w:tcPr>
          <w:p w14:paraId="3FC7A97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69BC5F6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MF797653</w:t>
            </w:r>
          </w:p>
        </w:tc>
        <w:tc>
          <w:tcPr>
            <w:tcW w:w="900" w:type="dxa"/>
            <w:tcBorders>
              <w:top w:val="nil"/>
              <w:left w:val="nil"/>
              <w:bottom w:val="single" w:sz="4" w:space="0" w:color="auto"/>
              <w:right w:val="single" w:sz="4" w:space="0" w:color="auto"/>
            </w:tcBorders>
            <w:shd w:val="clear" w:color="auto" w:fill="auto"/>
            <w:noWrap/>
            <w:vAlign w:val="center"/>
            <w:hideMark/>
          </w:tcPr>
          <w:p w14:paraId="7AA56003"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OM751859</w:t>
            </w:r>
          </w:p>
        </w:tc>
        <w:tc>
          <w:tcPr>
            <w:tcW w:w="900" w:type="dxa"/>
            <w:tcBorders>
              <w:top w:val="nil"/>
              <w:left w:val="nil"/>
              <w:bottom w:val="single" w:sz="4" w:space="0" w:color="auto"/>
              <w:right w:val="single" w:sz="4" w:space="0" w:color="auto"/>
            </w:tcBorders>
            <w:shd w:val="clear" w:color="auto" w:fill="auto"/>
            <w:noWrap/>
            <w:vAlign w:val="center"/>
            <w:hideMark/>
          </w:tcPr>
          <w:p w14:paraId="3561529E"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OM687960</w:t>
            </w:r>
          </w:p>
        </w:tc>
        <w:tc>
          <w:tcPr>
            <w:tcW w:w="810" w:type="dxa"/>
            <w:tcBorders>
              <w:top w:val="nil"/>
              <w:left w:val="nil"/>
              <w:bottom w:val="single" w:sz="4" w:space="0" w:color="auto"/>
              <w:right w:val="single" w:sz="4" w:space="0" w:color="auto"/>
            </w:tcBorders>
            <w:vAlign w:val="center"/>
          </w:tcPr>
          <w:p w14:paraId="71AB573B"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74D6B46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3D5762C"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flavus</w:t>
            </w:r>
          </w:p>
        </w:tc>
        <w:tc>
          <w:tcPr>
            <w:tcW w:w="990" w:type="dxa"/>
            <w:tcBorders>
              <w:top w:val="nil"/>
              <w:left w:val="nil"/>
              <w:bottom w:val="single" w:sz="4" w:space="0" w:color="auto"/>
              <w:right w:val="single" w:sz="4" w:space="0" w:color="auto"/>
            </w:tcBorders>
            <w:shd w:val="clear" w:color="auto" w:fill="auto"/>
            <w:noWrap/>
            <w:vAlign w:val="center"/>
            <w:hideMark/>
          </w:tcPr>
          <w:p w14:paraId="3F2349C1"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7D14DC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3A27F6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RAS464</w:t>
            </w:r>
          </w:p>
        </w:tc>
        <w:tc>
          <w:tcPr>
            <w:tcW w:w="990" w:type="dxa"/>
            <w:tcBorders>
              <w:top w:val="nil"/>
              <w:left w:val="nil"/>
              <w:bottom w:val="single" w:sz="4" w:space="0" w:color="auto"/>
              <w:right w:val="single" w:sz="4" w:space="0" w:color="auto"/>
            </w:tcBorders>
            <w:shd w:val="clear" w:color="auto" w:fill="auto"/>
            <w:noWrap/>
            <w:vAlign w:val="center"/>
            <w:hideMark/>
          </w:tcPr>
          <w:p w14:paraId="4BFE424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74423A11"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BBAA3ED"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OM751857</w:t>
            </w:r>
          </w:p>
        </w:tc>
        <w:tc>
          <w:tcPr>
            <w:tcW w:w="900" w:type="dxa"/>
            <w:tcBorders>
              <w:top w:val="nil"/>
              <w:left w:val="nil"/>
              <w:bottom w:val="single" w:sz="4" w:space="0" w:color="auto"/>
              <w:right w:val="single" w:sz="4" w:space="0" w:color="auto"/>
            </w:tcBorders>
            <w:shd w:val="clear" w:color="auto" w:fill="auto"/>
            <w:noWrap/>
            <w:vAlign w:val="center"/>
            <w:hideMark/>
          </w:tcPr>
          <w:p w14:paraId="322F776B"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OM687958</w:t>
            </w:r>
          </w:p>
        </w:tc>
        <w:tc>
          <w:tcPr>
            <w:tcW w:w="810" w:type="dxa"/>
            <w:tcBorders>
              <w:top w:val="nil"/>
              <w:left w:val="nil"/>
              <w:bottom w:val="single" w:sz="4" w:space="0" w:color="auto"/>
              <w:right w:val="single" w:sz="4" w:space="0" w:color="auto"/>
            </w:tcBorders>
            <w:vAlign w:val="center"/>
          </w:tcPr>
          <w:p w14:paraId="6204FFD0"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1ABFD212"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BD33465"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flavus</w:t>
            </w:r>
          </w:p>
        </w:tc>
        <w:tc>
          <w:tcPr>
            <w:tcW w:w="990" w:type="dxa"/>
            <w:tcBorders>
              <w:top w:val="nil"/>
              <w:left w:val="nil"/>
              <w:bottom w:val="single" w:sz="4" w:space="0" w:color="auto"/>
              <w:right w:val="single" w:sz="4" w:space="0" w:color="auto"/>
            </w:tcBorders>
            <w:shd w:val="clear" w:color="auto" w:fill="auto"/>
            <w:noWrap/>
            <w:vAlign w:val="center"/>
            <w:hideMark/>
          </w:tcPr>
          <w:p w14:paraId="208DFF67"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028BDDE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ACB8A7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RAS473</w:t>
            </w:r>
          </w:p>
        </w:tc>
        <w:tc>
          <w:tcPr>
            <w:tcW w:w="990" w:type="dxa"/>
            <w:tcBorders>
              <w:top w:val="nil"/>
              <w:left w:val="nil"/>
              <w:bottom w:val="single" w:sz="4" w:space="0" w:color="auto"/>
              <w:right w:val="single" w:sz="4" w:space="0" w:color="auto"/>
            </w:tcBorders>
            <w:shd w:val="clear" w:color="auto" w:fill="auto"/>
            <w:noWrap/>
            <w:vAlign w:val="center"/>
            <w:hideMark/>
          </w:tcPr>
          <w:p w14:paraId="7D8C5BB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0CA658F7"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OM654533</w:t>
            </w:r>
          </w:p>
        </w:tc>
        <w:tc>
          <w:tcPr>
            <w:tcW w:w="900" w:type="dxa"/>
            <w:tcBorders>
              <w:top w:val="nil"/>
              <w:left w:val="nil"/>
              <w:bottom w:val="single" w:sz="4" w:space="0" w:color="auto"/>
              <w:right w:val="single" w:sz="4" w:space="0" w:color="auto"/>
            </w:tcBorders>
            <w:shd w:val="clear" w:color="auto" w:fill="auto"/>
            <w:noWrap/>
            <w:vAlign w:val="center"/>
            <w:hideMark/>
          </w:tcPr>
          <w:p w14:paraId="64AFB01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OM751858</w:t>
            </w:r>
          </w:p>
        </w:tc>
        <w:tc>
          <w:tcPr>
            <w:tcW w:w="900" w:type="dxa"/>
            <w:tcBorders>
              <w:top w:val="nil"/>
              <w:left w:val="nil"/>
              <w:bottom w:val="single" w:sz="4" w:space="0" w:color="auto"/>
              <w:right w:val="single" w:sz="4" w:space="0" w:color="auto"/>
            </w:tcBorders>
            <w:shd w:val="clear" w:color="auto" w:fill="auto"/>
            <w:noWrap/>
            <w:vAlign w:val="center"/>
            <w:hideMark/>
          </w:tcPr>
          <w:p w14:paraId="4303D460"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OM687959</w:t>
            </w:r>
          </w:p>
        </w:tc>
        <w:tc>
          <w:tcPr>
            <w:tcW w:w="810" w:type="dxa"/>
            <w:tcBorders>
              <w:top w:val="nil"/>
              <w:left w:val="nil"/>
              <w:bottom w:val="single" w:sz="4" w:space="0" w:color="auto"/>
              <w:right w:val="single" w:sz="4" w:space="0" w:color="auto"/>
            </w:tcBorders>
            <w:vAlign w:val="center"/>
          </w:tcPr>
          <w:p w14:paraId="04F7352E"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32DB0F83" w14:textId="77777777" w:rsidTr="00EF2E69">
        <w:trPr>
          <w:trHeight w:val="467"/>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BEAC46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formosus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87D37F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6D8364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FA702D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SAR220712</w:t>
            </w:r>
          </w:p>
        </w:tc>
        <w:tc>
          <w:tcPr>
            <w:tcW w:w="990" w:type="dxa"/>
            <w:tcBorders>
              <w:top w:val="nil"/>
              <w:left w:val="nil"/>
              <w:bottom w:val="single" w:sz="4" w:space="0" w:color="auto"/>
              <w:right w:val="single" w:sz="4" w:space="0" w:color="auto"/>
            </w:tcBorders>
            <w:shd w:val="clear" w:color="auto" w:fill="auto"/>
            <w:vAlign w:val="center"/>
            <w:hideMark/>
          </w:tcPr>
          <w:p w14:paraId="7524725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Canada-British </w:t>
            </w:r>
            <w:r w:rsidRPr="005769C3">
              <w:rPr>
                <w:rFonts w:ascii="Times New Roman" w:hAnsi="Times New Roman" w:cs="Times New Roman"/>
                <w:color w:val="000000"/>
                <w:sz w:val="13"/>
                <w:szCs w:val="13"/>
              </w:rPr>
              <w:br/>
              <w:t>Columbia</w:t>
            </w:r>
          </w:p>
        </w:tc>
        <w:tc>
          <w:tcPr>
            <w:tcW w:w="900" w:type="dxa"/>
            <w:tcBorders>
              <w:top w:val="nil"/>
              <w:left w:val="nil"/>
              <w:bottom w:val="single" w:sz="4" w:space="0" w:color="auto"/>
              <w:right w:val="single" w:sz="4" w:space="0" w:color="auto"/>
            </w:tcBorders>
            <w:shd w:val="clear" w:color="auto" w:fill="auto"/>
            <w:noWrap/>
            <w:vAlign w:val="center"/>
            <w:hideMark/>
          </w:tcPr>
          <w:p w14:paraId="1242EF5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KR677553</w:t>
            </w:r>
          </w:p>
        </w:tc>
        <w:tc>
          <w:tcPr>
            <w:tcW w:w="900" w:type="dxa"/>
            <w:tcBorders>
              <w:top w:val="nil"/>
              <w:left w:val="nil"/>
              <w:bottom w:val="single" w:sz="4" w:space="0" w:color="auto"/>
              <w:right w:val="single" w:sz="4" w:space="0" w:color="auto"/>
            </w:tcBorders>
            <w:shd w:val="clear" w:color="auto" w:fill="auto"/>
            <w:noWrap/>
            <w:vAlign w:val="center"/>
            <w:hideMark/>
          </w:tcPr>
          <w:p w14:paraId="2CE4829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KX828830</w:t>
            </w:r>
          </w:p>
        </w:tc>
        <w:tc>
          <w:tcPr>
            <w:tcW w:w="900" w:type="dxa"/>
            <w:tcBorders>
              <w:top w:val="nil"/>
              <w:left w:val="nil"/>
              <w:bottom w:val="single" w:sz="4" w:space="0" w:color="auto"/>
              <w:right w:val="single" w:sz="4" w:space="0" w:color="auto"/>
            </w:tcBorders>
            <w:shd w:val="clear" w:color="auto" w:fill="auto"/>
            <w:noWrap/>
            <w:vAlign w:val="center"/>
            <w:hideMark/>
          </w:tcPr>
          <w:p w14:paraId="5572DE9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KX828751</w:t>
            </w:r>
          </w:p>
        </w:tc>
        <w:tc>
          <w:tcPr>
            <w:tcW w:w="810" w:type="dxa"/>
            <w:tcBorders>
              <w:top w:val="nil"/>
              <w:left w:val="nil"/>
              <w:bottom w:val="single" w:sz="4" w:space="0" w:color="auto"/>
              <w:right w:val="single" w:sz="4" w:space="0" w:color="auto"/>
            </w:tcBorders>
            <w:vAlign w:val="center"/>
          </w:tcPr>
          <w:p w14:paraId="32D1BA0B"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7C43F67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8EEF46D"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formosus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223B94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F880E7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1A0E3F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SAT1329820</w:t>
            </w:r>
          </w:p>
        </w:tc>
        <w:tc>
          <w:tcPr>
            <w:tcW w:w="990" w:type="dxa"/>
            <w:tcBorders>
              <w:top w:val="nil"/>
              <w:left w:val="nil"/>
              <w:bottom w:val="single" w:sz="4" w:space="0" w:color="auto"/>
              <w:right w:val="single" w:sz="4" w:space="0" w:color="auto"/>
            </w:tcBorders>
            <w:shd w:val="clear" w:color="auto" w:fill="auto"/>
            <w:noWrap/>
            <w:vAlign w:val="center"/>
            <w:hideMark/>
          </w:tcPr>
          <w:p w14:paraId="0456860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USA-Oregon</w:t>
            </w:r>
          </w:p>
        </w:tc>
        <w:tc>
          <w:tcPr>
            <w:tcW w:w="900" w:type="dxa"/>
            <w:tcBorders>
              <w:top w:val="nil"/>
              <w:left w:val="nil"/>
              <w:bottom w:val="single" w:sz="4" w:space="0" w:color="auto"/>
              <w:right w:val="single" w:sz="4" w:space="0" w:color="auto"/>
            </w:tcBorders>
            <w:shd w:val="clear" w:color="auto" w:fill="auto"/>
            <w:noWrap/>
            <w:vAlign w:val="center"/>
            <w:hideMark/>
          </w:tcPr>
          <w:p w14:paraId="0660615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3A83BD5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KX592751</w:t>
            </w:r>
          </w:p>
        </w:tc>
        <w:tc>
          <w:tcPr>
            <w:tcW w:w="900" w:type="dxa"/>
            <w:tcBorders>
              <w:top w:val="nil"/>
              <w:left w:val="nil"/>
              <w:bottom w:val="single" w:sz="4" w:space="0" w:color="auto"/>
              <w:right w:val="single" w:sz="4" w:space="0" w:color="auto"/>
            </w:tcBorders>
            <w:shd w:val="clear" w:color="auto" w:fill="auto"/>
            <w:noWrap/>
            <w:vAlign w:val="center"/>
            <w:hideMark/>
          </w:tcPr>
          <w:p w14:paraId="6B03B84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08C1576F" w14:textId="77777777" w:rsidR="00EF2E69" w:rsidRPr="00CE7338" w:rsidRDefault="00EF2E69" w:rsidP="00EF2E69">
            <w:pPr>
              <w:ind w:right="-20"/>
              <w:rPr>
                <w:rFonts w:ascii="Times New Roman" w:hAnsi="Times New Roman" w:cs="Times New Roman"/>
                <w:sz w:val="13"/>
                <w:szCs w:val="13"/>
              </w:rPr>
            </w:pPr>
          </w:p>
        </w:tc>
      </w:tr>
      <w:tr w:rsidR="00EF2E69" w:rsidRPr="00CE7338" w14:paraId="0ABBE0D0"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6543051"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friesii</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6CE66A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745A6C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61B2508" w14:textId="77777777" w:rsidR="00EF2E69" w:rsidRPr="005769C3" w:rsidRDefault="00EF2E69" w:rsidP="00EF2E69">
            <w:pPr>
              <w:ind w:right="-20"/>
              <w:rPr>
                <w:rFonts w:ascii="Times New Roman" w:hAnsi="Times New Roman" w:cs="Times New Roman"/>
                <w:color w:val="000000"/>
                <w:sz w:val="13"/>
                <w:szCs w:val="13"/>
              </w:rPr>
            </w:pPr>
            <w:r w:rsidRPr="005769C3">
              <w:rPr>
                <w:rFonts w:ascii="Calibri" w:hAnsi="Calibri" w:cs="Calibri"/>
                <w:color w:val="000000"/>
                <w:sz w:val="13"/>
                <w:szCs w:val="13"/>
              </w:rPr>
              <w:t>﻿</w:t>
            </w:r>
            <w:r w:rsidRPr="005769C3">
              <w:rPr>
                <w:rFonts w:ascii="Times New Roman" w:hAnsi="Times New Roman" w:cs="Times New Roman"/>
                <w:color w:val="000000"/>
                <w:sz w:val="13"/>
                <w:szCs w:val="13"/>
              </w:rPr>
              <w:t>GE07.077</w:t>
            </w:r>
          </w:p>
        </w:tc>
        <w:tc>
          <w:tcPr>
            <w:tcW w:w="990" w:type="dxa"/>
            <w:tcBorders>
              <w:top w:val="nil"/>
              <w:left w:val="nil"/>
              <w:bottom w:val="single" w:sz="4" w:space="0" w:color="auto"/>
              <w:right w:val="single" w:sz="4" w:space="0" w:color="auto"/>
            </w:tcBorders>
            <w:shd w:val="clear" w:color="auto" w:fill="auto"/>
            <w:noWrap/>
            <w:vAlign w:val="center"/>
            <w:hideMark/>
          </w:tcPr>
          <w:p w14:paraId="0A68ABD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France</w:t>
            </w:r>
          </w:p>
        </w:tc>
        <w:tc>
          <w:tcPr>
            <w:tcW w:w="900" w:type="dxa"/>
            <w:tcBorders>
              <w:top w:val="nil"/>
              <w:left w:val="nil"/>
              <w:bottom w:val="single" w:sz="4" w:space="0" w:color="auto"/>
              <w:right w:val="single" w:sz="4" w:space="0" w:color="auto"/>
            </w:tcBorders>
            <w:shd w:val="clear" w:color="auto" w:fill="auto"/>
            <w:noWrap/>
            <w:vAlign w:val="center"/>
            <w:hideMark/>
          </w:tcPr>
          <w:p w14:paraId="6C94AAAC"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KF294659</w:t>
            </w:r>
          </w:p>
        </w:tc>
        <w:tc>
          <w:tcPr>
            <w:tcW w:w="900" w:type="dxa"/>
            <w:tcBorders>
              <w:top w:val="nil"/>
              <w:left w:val="nil"/>
              <w:bottom w:val="single" w:sz="4" w:space="0" w:color="auto"/>
              <w:right w:val="single" w:sz="4" w:space="0" w:color="auto"/>
            </w:tcBorders>
            <w:shd w:val="clear" w:color="auto" w:fill="auto"/>
            <w:noWrap/>
            <w:vAlign w:val="center"/>
            <w:hideMark/>
          </w:tcPr>
          <w:p w14:paraId="1E646D5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DC368F7"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KF294737</w:t>
            </w:r>
          </w:p>
        </w:tc>
        <w:tc>
          <w:tcPr>
            <w:tcW w:w="810" w:type="dxa"/>
            <w:tcBorders>
              <w:top w:val="nil"/>
              <w:left w:val="nil"/>
              <w:bottom w:val="single" w:sz="4" w:space="0" w:color="auto"/>
              <w:right w:val="single" w:sz="4" w:space="0" w:color="auto"/>
            </w:tcBorders>
            <w:vAlign w:val="center"/>
          </w:tcPr>
          <w:p w14:paraId="1C9E94B7" w14:textId="77777777" w:rsidR="00EF2E69" w:rsidRPr="00CE7338" w:rsidRDefault="00EF2E69" w:rsidP="00EF2E69">
            <w:pPr>
              <w:ind w:right="-20"/>
              <w:rPr>
                <w:rFonts w:ascii="Calibri" w:hAnsi="Calibri" w:cs="Calibri"/>
                <w:sz w:val="13"/>
                <w:szCs w:val="13"/>
              </w:rPr>
            </w:pPr>
          </w:p>
        </w:tc>
      </w:tr>
      <w:tr w:rsidR="00EF2E69" w:rsidRPr="00CE7338" w14:paraId="2B20BF12"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4AC451B"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furcatus</w:t>
            </w:r>
          </w:p>
        </w:tc>
        <w:tc>
          <w:tcPr>
            <w:tcW w:w="990" w:type="dxa"/>
            <w:tcBorders>
              <w:top w:val="nil"/>
              <w:left w:val="nil"/>
              <w:bottom w:val="single" w:sz="4" w:space="0" w:color="auto"/>
              <w:right w:val="single" w:sz="4" w:space="0" w:color="auto"/>
            </w:tcBorders>
            <w:shd w:val="clear" w:color="auto" w:fill="auto"/>
            <w:noWrap/>
            <w:vAlign w:val="center"/>
            <w:hideMark/>
          </w:tcPr>
          <w:p w14:paraId="3FE409D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A59EEDF"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572DA73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Botteri6</w:t>
            </w:r>
          </w:p>
        </w:tc>
        <w:tc>
          <w:tcPr>
            <w:tcW w:w="990" w:type="dxa"/>
            <w:tcBorders>
              <w:top w:val="nil"/>
              <w:left w:val="nil"/>
              <w:bottom w:val="single" w:sz="4" w:space="0" w:color="auto"/>
              <w:right w:val="single" w:sz="4" w:space="0" w:color="auto"/>
            </w:tcBorders>
            <w:shd w:val="clear" w:color="auto" w:fill="auto"/>
            <w:noWrap/>
            <w:vAlign w:val="center"/>
            <w:hideMark/>
          </w:tcPr>
          <w:p w14:paraId="0D74F0C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Mexico</w:t>
            </w:r>
          </w:p>
        </w:tc>
        <w:tc>
          <w:tcPr>
            <w:tcW w:w="900" w:type="dxa"/>
            <w:tcBorders>
              <w:top w:val="nil"/>
              <w:left w:val="nil"/>
              <w:bottom w:val="single" w:sz="4" w:space="0" w:color="auto"/>
              <w:right w:val="single" w:sz="4" w:space="0" w:color="auto"/>
            </w:tcBorders>
            <w:shd w:val="clear" w:color="auto" w:fill="auto"/>
            <w:noWrap/>
            <w:vAlign w:val="center"/>
            <w:hideMark/>
          </w:tcPr>
          <w:p w14:paraId="5A44D4A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MT371345</w:t>
            </w:r>
          </w:p>
        </w:tc>
        <w:tc>
          <w:tcPr>
            <w:tcW w:w="900" w:type="dxa"/>
            <w:tcBorders>
              <w:top w:val="nil"/>
              <w:left w:val="nil"/>
              <w:bottom w:val="single" w:sz="4" w:space="0" w:color="auto"/>
              <w:right w:val="single" w:sz="4" w:space="0" w:color="auto"/>
            </w:tcBorders>
            <w:shd w:val="clear" w:color="auto" w:fill="auto"/>
            <w:noWrap/>
            <w:vAlign w:val="center"/>
            <w:hideMark/>
          </w:tcPr>
          <w:p w14:paraId="1DA01CBC"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27B2600"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nil"/>
              <w:left w:val="nil"/>
              <w:bottom w:val="single" w:sz="4" w:space="0" w:color="auto"/>
              <w:right w:val="single" w:sz="4" w:space="0" w:color="auto"/>
            </w:tcBorders>
            <w:vAlign w:val="center"/>
          </w:tcPr>
          <w:p w14:paraId="696D8F56" w14:textId="77777777" w:rsidR="00EF2E69" w:rsidRPr="00CE7338" w:rsidRDefault="00EF2E69" w:rsidP="00EF2E69">
            <w:pPr>
              <w:ind w:right="-20"/>
              <w:rPr>
                <w:rFonts w:ascii="Times New Roman" w:hAnsi="Times New Roman" w:cs="Times New Roman"/>
                <w:color w:val="C00000"/>
                <w:sz w:val="13"/>
                <w:szCs w:val="13"/>
              </w:rPr>
            </w:pPr>
          </w:p>
        </w:tc>
      </w:tr>
      <w:tr w:rsidR="00EF2E69" w:rsidRPr="00CE7338" w14:paraId="43C4FBD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24ECD70"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galbanus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42C087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84EBC90"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2FA4C4A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GDGM86249</w:t>
            </w:r>
          </w:p>
        </w:tc>
        <w:tc>
          <w:tcPr>
            <w:tcW w:w="990" w:type="dxa"/>
            <w:tcBorders>
              <w:top w:val="nil"/>
              <w:left w:val="nil"/>
              <w:bottom w:val="single" w:sz="4" w:space="0" w:color="auto"/>
              <w:right w:val="single" w:sz="4" w:space="0" w:color="auto"/>
            </w:tcBorders>
            <w:shd w:val="clear" w:color="auto" w:fill="auto"/>
            <w:noWrap/>
            <w:vAlign w:val="center"/>
            <w:hideMark/>
          </w:tcPr>
          <w:p w14:paraId="5F18A9B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5034693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MZ766516</w:t>
            </w:r>
          </w:p>
        </w:tc>
        <w:tc>
          <w:tcPr>
            <w:tcW w:w="900" w:type="dxa"/>
            <w:tcBorders>
              <w:top w:val="nil"/>
              <w:left w:val="nil"/>
              <w:bottom w:val="single" w:sz="4" w:space="0" w:color="auto"/>
              <w:right w:val="single" w:sz="4" w:space="0" w:color="auto"/>
            </w:tcBorders>
            <w:shd w:val="clear" w:color="auto" w:fill="auto"/>
            <w:noWrap/>
            <w:vAlign w:val="center"/>
            <w:hideMark/>
          </w:tcPr>
          <w:p w14:paraId="05B432C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MZ766568</w:t>
            </w:r>
          </w:p>
        </w:tc>
        <w:tc>
          <w:tcPr>
            <w:tcW w:w="900" w:type="dxa"/>
            <w:tcBorders>
              <w:top w:val="nil"/>
              <w:left w:val="nil"/>
              <w:bottom w:val="single" w:sz="4" w:space="0" w:color="auto"/>
              <w:right w:val="single" w:sz="4" w:space="0" w:color="auto"/>
            </w:tcBorders>
            <w:shd w:val="clear" w:color="auto" w:fill="auto"/>
            <w:noWrap/>
            <w:vAlign w:val="center"/>
            <w:hideMark/>
          </w:tcPr>
          <w:p w14:paraId="6D0BC13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MZ766577</w:t>
            </w:r>
          </w:p>
        </w:tc>
        <w:tc>
          <w:tcPr>
            <w:tcW w:w="810" w:type="dxa"/>
            <w:tcBorders>
              <w:top w:val="nil"/>
              <w:left w:val="nil"/>
              <w:bottom w:val="single" w:sz="4" w:space="0" w:color="auto"/>
              <w:right w:val="single" w:sz="4" w:space="0" w:color="auto"/>
            </w:tcBorders>
            <w:vAlign w:val="center"/>
          </w:tcPr>
          <w:p w14:paraId="76FF8602" w14:textId="77777777" w:rsidR="00EF2E69" w:rsidRPr="00CE7338" w:rsidRDefault="00EF2E69" w:rsidP="00EF2E69">
            <w:pPr>
              <w:ind w:right="-20"/>
              <w:rPr>
                <w:rFonts w:ascii="Times New Roman" w:hAnsi="Times New Roman" w:cs="Times New Roman"/>
                <w:sz w:val="13"/>
                <w:szCs w:val="13"/>
              </w:rPr>
            </w:pPr>
          </w:p>
        </w:tc>
      </w:tr>
      <w:tr w:rsidR="00EF2E69" w:rsidRPr="00CE7338" w14:paraId="610F0FB1"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6FDCCA7"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guyanensis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1A11E4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D143EB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CB7156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1517</w:t>
            </w:r>
          </w:p>
        </w:tc>
        <w:tc>
          <w:tcPr>
            <w:tcW w:w="990" w:type="dxa"/>
            <w:tcBorders>
              <w:top w:val="nil"/>
              <w:left w:val="nil"/>
              <w:bottom w:val="single" w:sz="4" w:space="0" w:color="auto"/>
              <w:right w:val="single" w:sz="4" w:space="0" w:color="auto"/>
            </w:tcBorders>
            <w:shd w:val="clear" w:color="auto" w:fill="auto"/>
            <w:noWrap/>
            <w:vAlign w:val="center"/>
            <w:hideMark/>
          </w:tcPr>
          <w:p w14:paraId="06BBE4E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Guyana</w:t>
            </w:r>
          </w:p>
        </w:tc>
        <w:tc>
          <w:tcPr>
            <w:tcW w:w="900" w:type="dxa"/>
            <w:tcBorders>
              <w:top w:val="nil"/>
              <w:left w:val="nil"/>
              <w:bottom w:val="single" w:sz="4" w:space="0" w:color="auto"/>
              <w:right w:val="single" w:sz="4" w:space="0" w:color="auto"/>
            </w:tcBorders>
            <w:shd w:val="clear" w:color="auto" w:fill="auto"/>
            <w:noWrap/>
            <w:vAlign w:val="center"/>
            <w:hideMark/>
          </w:tcPr>
          <w:p w14:paraId="71480AC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KX857095</w:t>
            </w:r>
          </w:p>
        </w:tc>
        <w:tc>
          <w:tcPr>
            <w:tcW w:w="900" w:type="dxa"/>
            <w:tcBorders>
              <w:top w:val="nil"/>
              <w:left w:val="nil"/>
              <w:bottom w:val="single" w:sz="4" w:space="0" w:color="auto"/>
              <w:right w:val="single" w:sz="4" w:space="0" w:color="auto"/>
            </w:tcBorders>
            <w:shd w:val="clear" w:color="auto" w:fill="auto"/>
            <w:noWrap/>
            <w:vAlign w:val="center"/>
            <w:hideMark/>
          </w:tcPr>
          <w:p w14:paraId="73D33D1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KX857061</w:t>
            </w:r>
          </w:p>
        </w:tc>
        <w:tc>
          <w:tcPr>
            <w:tcW w:w="900" w:type="dxa"/>
            <w:tcBorders>
              <w:top w:val="nil"/>
              <w:left w:val="nil"/>
              <w:bottom w:val="single" w:sz="4" w:space="0" w:color="auto"/>
              <w:right w:val="single" w:sz="4" w:space="0" w:color="auto"/>
            </w:tcBorders>
            <w:shd w:val="clear" w:color="auto" w:fill="auto"/>
            <w:noWrap/>
            <w:vAlign w:val="center"/>
            <w:hideMark/>
          </w:tcPr>
          <w:p w14:paraId="09DC73A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KX856999</w:t>
            </w:r>
          </w:p>
        </w:tc>
        <w:tc>
          <w:tcPr>
            <w:tcW w:w="810" w:type="dxa"/>
            <w:tcBorders>
              <w:top w:val="nil"/>
              <w:left w:val="nil"/>
              <w:bottom w:val="single" w:sz="4" w:space="0" w:color="auto"/>
              <w:right w:val="single" w:sz="4" w:space="0" w:color="auto"/>
            </w:tcBorders>
            <w:vAlign w:val="center"/>
          </w:tcPr>
          <w:p w14:paraId="694D99B8"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69AAE0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9D9F011"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hainanensis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8DB6BD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4C491EF"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41F699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FHMU1931</w:t>
            </w:r>
          </w:p>
        </w:tc>
        <w:tc>
          <w:tcPr>
            <w:tcW w:w="990" w:type="dxa"/>
            <w:tcBorders>
              <w:top w:val="nil"/>
              <w:left w:val="nil"/>
              <w:bottom w:val="single" w:sz="4" w:space="0" w:color="auto"/>
              <w:right w:val="single" w:sz="4" w:space="0" w:color="auto"/>
            </w:tcBorders>
            <w:shd w:val="clear" w:color="auto" w:fill="auto"/>
            <w:noWrap/>
            <w:vAlign w:val="center"/>
            <w:hideMark/>
          </w:tcPr>
          <w:p w14:paraId="3421E7A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13C17EF7" w14:textId="77777777" w:rsidR="00EF2E69" w:rsidRPr="005769C3" w:rsidRDefault="00EF2E69" w:rsidP="00EF2E69">
            <w:pPr>
              <w:ind w:right="-20"/>
              <w:rPr>
                <w:rFonts w:ascii="Times New Roman" w:hAnsi="Times New Roman" w:cs="Times New Roman"/>
                <w:color w:val="000000"/>
                <w:sz w:val="13"/>
                <w:szCs w:val="13"/>
              </w:rPr>
            </w:pPr>
            <w:r w:rsidRPr="005769C3">
              <w:rPr>
                <w:rFonts w:ascii="Calibri" w:hAnsi="Calibri" w:cs="Calibri"/>
                <w:color w:val="000000"/>
                <w:sz w:val="13"/>
                <w:szCs w:val="13"/>
              </w:rPr>
              <w:t>﻿</w:t>
            </w:r>
            <w:r w:rsidRPr="005769C3">
              <w:rPr>
                <w:rFonts w:ascii="Times New Roman" w:hAnsi="Times New Roman" w:cs="Times New Roman"/>
                <w:color w:val="000000"/>
                <w:sz w:val="13"/>
                <w:szCs w:val="13"/>
              </w:rPr>
              <w:t>KY407524</w:t>
            </w:r>
          </w:p>
        </w:tc>
        <w:tc>
          <w:tcPr>
            <w:tcW w:w="900" w:type="dxa"/>
            <w:tcBorders>
              <w:top w:val="nil"/>
              <w:left w:val="nil"/>
              <w:bottom w:val="single" w:sz="4" w:space="0" w:color="auto"/>
              <w:right w:val="single" w:sz="4" w:space="0" w:color="auto"/>
            </w:tcBorders>
            <w:shd w:val="clear" w:color="auto" w:fill="auto"/>
            <w:noWrap/>
            <w:vAlign w:val="center"/>
            <w:hideMark/>
          </w:tcPr>
          <w:p w14:paraId="0130762B"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KY407536</w:t>
            </w:r>
          </w:p>
        </w:tc>
        <w:tc>
          <w:tcPr>
            <w:tcW w:w="900" w:type="dxa"/>
            <w:tcBorders>
              <w:top w:val="nil"/>
              <w:left w:val="nil"/>
              <w:bottom w:val="single" w:sz="4" w:space="0" w:color="auto"/>
              <w:right w:val="single" w:sz="4" w:space="0" w:color="auto"/>
            </w:tcBorders>
            <w:shd w:val="clear" w:color="auto" w:fill="auto"/>
            <w:noWrap/>
            <w:vAlign w:val="center"/>
            <w:hideMark/>
          </w:tcPr>
          <w:p w14:paraId="3B31F81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07071AC5" w14:textId="77777777" w:rsidR="00EF2E69" w:rsidRPr="00CE7338" w:rsidRDefault="00EF2E69" w:rsidP="00EF2E69">
            <w:pPr>
              <w:ind w:right="-20"/>
              <w:rPr>
                <w:rFonts w:ascii="Times New Roman" w:hAnsi="Times New Roman" w:cs="Times New Roman"/>
                <w:sz w:val="13"/>
                <w:szCs w:val="13"/>
              </w:rPr>
            </w:pPr>
          </w:p>
        </w:tc>
      </w:tr>
      <w:tr w:rsidR="00EF2E69" w:rsidRPr="00CE7338" w14:paraId="1DFCCB9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713917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intensissimus</w:t>
            </w:r>
            <w:proofErr w:type="spellEnd"/>
            <w:r w:rsidRPr="005769C3">
              <w:rPr>
                <w:rFonts w:ascii="Times New Roman" w:hAnsi="Times New Roman" w:cs="Times New Roman"/>
                <w:i/>
                <w:iCs/>
                <w:color w:val="000000"/>
                <w:sz w:val="13"/>
                <w:szCs w:val="13"/>
              </w:rPr>
              <w:t xml:space="preserve"> </w:t>
            </w:r>
            <w:r w:rsidRPr="005769C3">
              <w:rPr>
                <w:rFonts w:ascii="Times New Roman" w:hAnsi="Times New Roman" w:cs="Times New Roman"/>
                <w:color w:val="000000"/>
                <w:sz w:val="13"/>
                <w:szCs w:val="13"/>
              </w:rPr>
              <w:t xml:space="preserve">stat.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4C1832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ED0B2E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76D067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PBM4601</w:t>
            </w:r>
          </w:p>
        </w:tc>
        <w:tc>
          <w:tcPr>
            <w:tcW w:w="990" w:type="dxa"/>
            <w:tcBorders>
              <w:top w:val="nil"/>
              <w:left w:val="nil"/>
              <w:bottom w:val="single" w:sz="4" w:space="0" w:color="auto"/>
              <w:right w:val="single" w:sz="4" w:space="0" w:color="auto"/>
            </w:tcBorders>
            <w:shd w:val="clear" w:color="auto" w:fill="auto"/>
            <w:noWrap/>
            <w:vAlign w:val="center"/>
            <w:hideMark/>
          </w:tcPr>
          <w:p w14:paraId="5C9CD67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USA-South Carolina</w:t>
            </w:r>
          </w:p>
        </w:tc>
        <w:tc>
          <w:tcPr>
            <w:tcW w:w="900" w:type="dxa"/>
            <w:tcBorders>
              <w:top w:val="nil"/>
              <w:left w:val="nil"/>
              <w:bottom w:val="single" w:sz="4" w:space="0" w:color="auto"/>
              <w:right w:val="single" w:sz="4" w:space="0" w:color="auto"/>
            </w:tcBorders>
            <w:shd w:val="clear" w:color="auto" w:fill="auto"/>
            <w:noWrap/>
            <w:vAlign w:val="center"/>
            <w:hideMark/>
          </w:tcPr>
          <w:p w14:paraId="07DBB280"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OM654544</w:t>
            </w:r>
          </w:p>
        </w:tc>
        <w:tc>
          <w:tcPr>
            <w:tcW w:w="900" w:type="dxa"/>
            <w:tcBorders>
              <w:top w:val="nil"/>
              <w:left w:val="nil"/>
              <w:bottom w:val="single" w:sz="4" w:space="0" w:color="auto"/>
              <w:right w:val="single" w:sz="4" w:space="0" w:color="auto"/>
            </w:tcBorders>
            <w:shd w:val="clear" w:color="auto" w:fill="auto"/>
            <w:noWrap/>
            <w:vAlign w:val="center"/>
            <w:hideMark/>
          </w:tcPr>
          <w:p w14:paraId="125B9F3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5FF88641"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OM687974</w:t>
            </w:r>
          </w:p>
        </w:tc>
        <w:tc>
          <w:tcPr>
            <w:tcW w:w="810" w:type="dxa"/>
            <w:tcBorders>
              <w:top w:val="nil"/>
              <w:left w:val="nil"/>
              <w:bottom w:val="single" w:sz="4" w:space="0" w:color="auto"/>
              <w:right w:val="single" w:sz="4" w:space="0" w:color="auto"/>
            </w:tcBorders>
            <w:vAlign w:val="center"/>
          </w:tcPr>
          <w:p w14:paraId="5C435410"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5E74C9D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61B61A3"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intensissimus</w:t>
            </w:r>
            <w:proofErr w:type="spellEnd"/>
            <w:r w:rsidRPr="005769C3">
              <w:rPr>
                <w:rFonts w:ascii="Times New Roman" w:hAnsi="Times New Roman" w:cs="Times New Roman"/>
                <w:i/>
                <w:iCs/>
                <w:color w:val="000000"/>
                <w:sz w:val="13"/>
                <w:szCs w:val="13"/>
              </w:rPr>
              <w:t xml:space="preserve"> </w:t>
            </w:r>
            <w:r w:rsidRPr="005769C3">
              <w:rPr>
                <w:rFonts w:ascii="Times New Roman" w:hAnsi="Times New Roman" w:cs="Times New Roman"/>
                <w:color w:val="000000"/>
                <w:sz w:val="13"/>
                <w:szCs w:val="13"/>
              </w:rPr>
              <w:t xml:space="preserve">stat.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37D4E6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935BB5B" w14:textId="77777777" w:rsidR="00EF2E69" w:rsidRPr="005769C3" w:rsidRDefault="00EF2E69" w:rsidP="00EF2E69">
            <w:pPr>
              <w:ind w:right="-20"/>
              <w:rPr>
                <w:rFonts w:ascii="Times New Roman" w:hAnsi="Times New Roman" w:cs="Times New Roman"/>
                <w:sz w:val="13"/>
                <w:szCs w:val="13"/>
              </w:rPr>
            </w:pPr>
            <w:proofErr w:type="spellStart"/>
            <w:r>
              <w:rPr>
                <w:rFonts w:ascii="Times New Roman" w:hAnsi="Times New Roman" w:cs="Times New Roman"/>
                <w:sz w:val="13"/>
                <w:szCs w:val="13"/>
              </w:rPr>
              <w:t>Epitype</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7D61682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PBM4615</w:t>
            </w:r>
          </w:p>
        </w:tc>
        <w:tc>
          <w:tcPr>
            <w:tcW w:w="990" w:type="dxa"/>
            <w:tcBorders>
              <w:top w:val="nil"/>
              <w:left w:val="nil"/>
              <w:bottom w:val="single" w:sz="4" w:space="0" w:color="auto"/>
              <w:right w:val="single" w:sz="4" w:space="0" w:color="auto"/>
            </w:tcBorders>
            <w:shd w:val="clear" w:color="auto" w:fill="auto"/>
            <w:noWrap/>
            <w:vAlign w:val="center"/>
            <w:hideMark/>
          </w:tcPr>
          <w:p w14:paraId="1CE56EB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28D463EE"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OM654545</w:t>
            </w:r>
          </w:p>
        </w:tc>
        <w:tc>
          <w:tcPr>
            <w:tcW w:w="900" w:type="dxa"/>
            <w:tcBorders>
              <w:top w:val="nil"/>
              <w:left w:val="nil"/>
              <w:bottom w:val="single" w:sz="4" w:space="0" w:color="auto"/>
              <w:right w:val="single" w:sz="4" w:space="0" w:color="auto"/>
            </w:tcBorders>
            <w:shd w:val="clear" w:color="auto" w:fill="auto"/>
            <w:noWrap/>
            <w:vAlign w:val="center"/>
            <w:hideMark/>
          </w:tcPr>
          <w:p w14:paraId="770A5CF3" w14:textId="77777777" w:rsidR="00EF2E69" w:rsidRPr="005769C3" w:rsidRDefault="00EF2E69" w:rsidP="00EF2E69">
            <w:pPr>
              <w:ind w:right="-20"/>
              <w:rPr>
                <w:rFonts w:ascii="Times New Roman" w:hAnsi="Times New Roman" w:cs="Times New Roman"/>
                <w:color w:val="FF0000"/>
                <w:sz w:val="13"/>
                <w:szCs w:val="13"/>
              </w:rPr>
            </w:pPr>
            <w:r w:rsidRPr="005769C3">
              <w:rPr>
                <w:rFonts w:ascii="Times New Roman" w:hAnsi="Times New Roman" w:cs="Times New Roman"/>
                <w:color w:val="FF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39CDF05"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OM687975</w:t>
            </w:r>
          </w:p>
        </w:tc>
        <w:tc>
          <w:tcPr>
            <w:tcW w:w="810" w:type="dxa"/>
            <w:tcBorders>
              <w:top w:val="nil"/>
              <w:left w:val="nil"/>
              <w:bottom w:val="single" w:sz="4" w:space="0" w:color="auto"/>
              <w:right w:val="single" w:sz="4" w:space="0" w:color="auto"/>
            </w:tcBorders>
            <w:vAlign w:val="center"/>
          </w:tcPr>
          <w:p w14:paraId="1424AFB1" w14:textId="77777777" w:rsidR="00EF2E69" w:rsidRPr="00CE7338"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w:t>
            </w:r>
            <w:r w:rsidRPr="00CE7338">
              <w:rPr>
                <w:rFonts w:ascii="Times New Roman" w:hAnsi="Times New Roman" w:cs="Times New Roman"/>
                <w:b/>
                <w:bCs/>
                <w:sz w:val="13"/>
                <w:szCs w:val="13"/>
              </w:rPr>
              <w:t>964478</w:t>
            </w:r>
          </w:p>
        </w:tc>
      </w:tr>
      <w:tr w:rsidR="00EF2E69" w:rsidRPr="00CE7338" w14:paraId="5AB6F67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170A502"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intensissimus</w:t>
            </w:r>
            <w:proofErr w:type="spellEnd"/>
            <w:r w:rsidRPr="005769C3">
              <w:rPr>
                <w:rFonts w:ascii="Times New Roman" w:hAnsi="Times New Roman" w:cs="Times New Roman"/>
                <w:i/>
                <w:iCs/>
                <w:color w:val="000000"/>
                <w:sz w:val="13"/>
                <w:szCs w:val="13"/>
              </w:rPr>
              <w:t xml:space="preserve"> </w:t>
            </w:r>
            <w:r w:rsidRPr="005769C3">
              <w:rPr>
                <w:rFonts w:ascii="Times New Roman" w:hAnsi="Times New Roman" w:cs="Times New Roman"/>
                <w:color w:val="000000"/>
                <w:sz w:val="13"/>
                <w:szCs w:val="13"/>
              </w:rPr>
              <w:t xml:space="preserve">stat.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9771E63"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cinnabarinus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09D57B95" w14:textId="77777777" w:rsidR="00EF2E69" w:rsidRPr="005769C3" w:rsidRDefault="00EF2E69" w:rsidP="00EF2E69">
            <w:pPr>
              <w:ind w:right="-20"/>
              <w:rPr>
                <w:rFonts w:ascii="Times New Roman" w:hAnsi="Times New Roman" w:cs="Times New Roman"/>
                <w:sz w:val="13"/>
                <w:szCs w:val="13"/>
              </w:rPr>
            </w:pPr>
          </w:p>
        </w:tc>
        <w:tc>
          <w:tcPr>
            <w:tcW w:w="1080" w:type="dxa"/>
            <w:tcBorders>
              <w:top w:val="nil"/>
              <w:left w:val="nil"/>
              <w:bottom w:val="single" w:sz="4" w:space="0" w:color="auto"/>
              <w:right w:val="single" w:sz="4" w:space="0" w:color="auto"/>
            </w:tcBorders>
            <w:shd w:val="clear" w:color="auto" w:fill="auto"/>
            <w:noWrap/>
            <w:vAlign w:val="center"/>
            <w:hideMark/>
          </w:tcPr>
          <w:p w14:paraId="5DF2BEC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BB07.001</w:t>
            </w:r>
          </w:p>
        </w:tc>
        <w:tc>
          <w:tcPr>
            <w:tcW w:w="990" w:type="dxa"/>
            <w:tcBorders>
              <w:top w:val="nil"/>
              <w:left w:val="nil"/>
              <w:bottom w:val="single" w:sz="4" w:space="0" w:color="auto"/>
              <w:right w:val="single" w:sz="4" w:space="0" w:color="auto"/>
            </w:tcBorders>
            <w:shd w:val="clear" w:color="auto" w:fill="auto"/>
            <w:noWrap/>
            <w:vAlign w:val="center"/>
            <w:hideMark/>
          </w:tcPr>
          <w:p w14:paraId="448D7BE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02D671A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KF294624</w:t>
            </w:r>
          </w:p>
        </w:tc>
        <w:tc>
          <w:tcPr>
            <w:tcW w:w="900" w:type="dxa"/>
            <w:tcBorders>
              <w:top w:val="nil"/>
              <w:left w:val="nil"/>
              <w:bottom w:val="single" w:sz="4" w:space="0" w:color="auto"/>
              <w:right w:val="single" w:sz="4" w:space="0" w:color="auto"/>
            </w:tcBorders>
            <w:shd w:val="clear" w:color="auto" w:fill="auto"/>
            <w:noWrap/>
            <w:vAlign w:val="center"/>
            <w:hideMark/>
          </w:tcPr>
          <w:p w14:paraId="77D30A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GQ914985</w:t>
            </w:r>
          </w:p>
        </w:tc>
        <w:tc>
          <w:tcPr>
            <w:tcW w:w="900" w:type="dxa"/>
            <w:tcBorders>
              <w:top w:val="nil"/>
              <w:left w:val="nil"/>
              <w:bottom w:val="single" w:sz="4" w:space="0" w:color="auto"/>
              <w:right w:val="single" w:sz="4" w:space="0" w:color="auto"/>
            </w:tcBorders>
            <w:shd w:val="clear" w:color="auto" w:fill="auto"/>
            <w:noWrap/>
            <w:vAlign w:val="center"/>
            <w:hideMark/>
          </w:tcPr>
          <w:p w14:paraId="764F737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KF294698</w:t>
            </w:r>
          </w:p>
        </w:tc>
        <w:tc>
          <w:tcPr>
            <w:tcW w:w="810" w:type="dxa"/>
            <w:tcBorders>
              <w:top w:val="nil"/>
              <w:left w:val="nil"/>
              <w:bottom w:val="single" w:sz="4" w:space="0" w:color="auto"/>
              <w:right w:val="single" w:sz="4" w:space="0" w:color="auto"/>
            </w:tcBorders>
            <w:vAlign w:val="center"/>
          </w:tcPr>
          <w:p w14:paraId="610D6A61" w14:textId="77777777" w:rsidR="00EF2E69" w:rsidRPr="00CE7338" w:rsidRDefault="00EF2E69" w:rsidP="00EF2E69">
            <w:pPr>
              <w:ind w:right="-20"/>
              <w:rPr>
                <w:rFonts w:ascii="Times New Roman" w:hAnsi="Times New Roman" w:cs="Times New Roman"/>
                <w:sz w:val="13"/>
                <w:szCs w:val="13"/>
              </w:rPr>
            </w:pPr>
          </w:p>
        </w:tc>
      </w:tr>
      <w:tr w:rsidR="00EF2E69" w:rsidRPr="00CE7338" w14:paraId="0384C56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819E3E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iuventateviridis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44A243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B5C0408"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54138DA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BPL523</w:t>
            </w:r>
          </w:p>
        </w:tc>
        <w:tc>
          <w:tcPr>
            <w:tcW w:w="990" w:type="dxa"/>
            <w:tcBorders>
              <w:top w:val="nil"/>
              <w:left w:val="nil"/>
              <w:bottom w:val="single" w:sz="4" w:space="0" w:color="auto"/>
              <w:right w:val="single" w:sz="4" w:space="0" w:color="auto"/>
            </w:tcBorders>
            <w:shd w:val="clear" w:color="auto" w:fill="auto"/>
            <w:noWrap/>
            <w:vAlign w:val="center"/>
            <w:hideMark/>
          </w:tcPr>
          <w:p w14:paraId="0D2D5AD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USA-Mississippi</w:t>
            </w:r>
          </w:p>
        </w:tc>
        <w:tc>
          <w:tcPr>
            <w:tcW w:w="900" w:type="dxa"/>
            <w:tcBorders>
              <w:top w:val="nil"/>
              <w:left w:val="nil"/>
              <w:bottom w:val="single" w:sz="4" w:space="0" w:color="auto"/>
              <w:right w:val="single" w:sz="4" w:space="0" w:color="auto"/>
            </w:tcBorders>
            <w:shd w:val="clear" w:color="auto" w:fill="auto"/>
            <w:noWrap/>
            <w:vAlign w:val="center"/>
            <w:hideMark/>
          </w:tcPr>
          <w:p w14:paraId="2001CB0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KX896780</w:t>
            </w:r>
          </w:p>
        </w:tc>
        <w:tc>
          <w:tcPr>
            <w:tcW w:w="900" w:type="dxa"/>
            <w:tcBorders>
              <w:top w:val="nil"/>
              <w:left w:val="nil"/>
              <w:bottom w:val="single" w:sz="4" w:space="0" w:color="auto"/>
              <w:right w:val="single" w:sz="4" w:space="0" w:color="auto"/>
            </w:tcBorders>
            <w:shd w:val="clear" w:color="auto" w:fill="auto"/>
            <w:noWrap/>
            <w:vAlign w:val="center"/>
            <w:hideMark/>
          </w:tcPr>
          <w:p w14:paraId="7FD6DA3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KX857047</w:t>
            </w:r>
          </w:p>
        </w:tc>
        <w:tc>
          <w:tcPr>
            <w:tcW w:w="900" w:type="dxa"/>
            <w:tcBorders>
              <w:top w:val="nil"/>
              <w:left w:val="nil"/>
              <w:bottom w:val="single" w:sz="4" w:space="0" w:color="auto"/>
              <w:right w:val="single" w:sz="4" w:space="0" w:color="auto"/>
            </w:tcBorders>
            <w:shd w:val="clear" w:color="auto" w:fill="auto"/>
            <w:noWrap/>
            <w:vAlign w:val="center"/>
            <w:hideMark/>
          </w:tcPr>
          <w:p w14:paraId="707DF71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2B7D5DD0" w14:textId="77777777" w:rsidR="00EF2E69" w:rsidRPr="00CE7338" w:rsidRDefault="00EF2E69" w:rsidP="00EF2E69">
            <w:pPr>
              <w:ind w:right="-20"/>
              <w:rPr>
                <w:rFonts w:ascii="Times New Roman" w:hAnsi="Times New Roman" w:cs="Times New Roman"/>
                <w:sz w:val="13"/>
                <w:szCs w:val="13"/>
              </w:rPr>
            </w:pPr>
          </w:p>
        </w:tc>
      </w:tr>
    </w:tbl>
    <w:p w14:paraId="153E5159" w14:textId="080EB55B" w:rsidR="00EF2E69" w:rsidRPr="00EF2E69" w:rsidRDefault="00EF2E69" w:rsidP="00EF2E69">
      <w:pPr>
        <w:tabs>
          <w:tab w:val="left" w:pos="1160"/>
        </w:tabs>
        <w:rPr>
          <w:rFonts w:ascii="Times New Roman" w:hAnsi="Times New Roman" w:cs="Times New Roman"/>
          <w:sz w:val="13"/>
          <w:szCs w:val="13"/>
        </w:rPr>
        <w:sectPr w:rsidR="00EF2E69" w:rsidRPr="00EF2E69" w:rsidSect="00EF2E69">
          <w:type w:val="continuous"/>
          <w:pgSz w:w="12240" w:h="15840" w:code="1"/>
          <w:pgMar w:top="1440" w:right="1800" w:bottom="1872" w:left="1800" w:header="720" w:footer="1440" w:gutter="0"/>
          <w:pgNumType w:start="1"/>
          <w:cols w:space="720"/>
          <w:noEndnote/>
          <w:docGrid w:linePitch="360"/>
        </w:sectPr>
      </w:pPr>
      <w:r>
        <w:rPr>
          <w:rFonts w:ascii="Times New Roman" w:hAnsi="Times New Roman" w:cs="Times New Roman"/>
          <w:sz w:val="13"/>
          <w:szCs w:val="13"/>
        </w:rPr>
        <w:tab/>
      </w:r>
    </w:p>
    <w:tbl>
      <w:tblPr>
        <w:tblpPr w:leftFromText="180" w:rightFromText="180" w:vertAnchor="text" w:horzAnchor="margin" w:tblpY="482"/>
        <w:tblW w:w="8545" w:type="dxa"/>
        <w:tblLayout w:type="fixed"/>
        <w:tblLook w:val="04A0" w:firstRow="1" w:lastRow="0" w:firstColumn="1" w:lastColumn="0" w:noHBand="0" w:noVBand="1"/>
      </w:tblPr>
      <w:tblGrid>
        <w:gridCol w:w="1165"/>
        <w:gridCol w:w="990"/>
        <w:gridCol w:w="810"/>
        <w:gridCol w:w="1080"/>
        <w:gridCol w:w="990"/>
        <w:gridCol w:w="900"/>
        <w:gridCol w:w="900"/>
        <w:gridCol w:w="900"/>
        <w:gridCol w:w="810"/>
      </w:tblGrid>
      <w:tr w:rsidR="00EF2E69" w:rsidRPr="00CE7338" w14:paraId="0CEAAE44"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15312"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lastRenderedPageBreak/>
              <w:t>koreanus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4DDC7EE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1EFE3C71"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A61836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1696</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9FBFEA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South Korea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364675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DDE44C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MW124391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30293D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vAlign w:val="center"/>
          </w:tcPr>
          <w:p w14:paraId="24EF5709"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5AF7A4B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22C30C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laevihymenius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459415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F2BFBF9"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56E4BB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Yuan13902</w:t>
            </w:r>
          </w:p>
        </w:tc>
        <w:tc>
          <w:tcPr>
            <w:tcW w:w="990" w:type="dxa"/>
            <w:tcBorders>
              <w:top w:val="nil"/>
              <w:left w:val="nil"/>
              <w:bottom w:val="single" w:sz="4" w:space="0" w:color="auto"/>
              <w:right w:val="single" w:sz="4" w:space="0" w:color="auto"/>
            </w:tcBorders>
            <w:shd w:val="clear" w:color="auto" w:fill="auto"/>
            <w:noWrap/>
            <w:vAlign w:val="center"/>
            <w:hideMark/>
          </w:tcPr>
          <w:p w14:paraId="435C41B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4550E75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MW979521</w:t>
            </w:r>
          </w:p>
        </w:tc>
        <w:tc>
          <w:tcPr>
            <w:tcW w:w="900" w:type="dxa"/>
            <w:tcBorders>
              <w:top w:val="nil"/>
              <w:left w:val="nil"/>
              <w:bottom w:val="single" w:sz="4" w:space="0" w:color="auto"/>
              <w:right w:val="single" w:sz="4" w:space="0" w:color="auto"/>
            </w:tcBorders>
            <w:shd w:val="clear" w:color="auto" w:fill="auto"/>
            <w:noWrap/>
            <w:vAlign w:val="center"/>
            <w:hideMark/>
          </w:tcPr>
          <w:p w14:paraId="4BC7A56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MW999419</w:t>
            </w:r>
          </w:p>
        </w:tc>
        <w:tc>
          <w:tcPr>
            <w:tcW w:w="900" w:type="dxa"/>
            <w:tcBorders>
              <w:top w:val="nil"/>
              <w:left w:val="nil"/>
              <w:bottom w:val="single" w:sz="4" w:space="0" w:color="auto"/>
              <w:right w:val="single" w:sz="4" w:space="0" w:color="auto"/>
            </w:tcBorders>
            <w:shd w:val="clear" w:color="auto" w:fill="auto"/>
            <w:noWrap/>
            <w:vAlign w:val="center"/>
            <w:hideMark/>
          </w:tcPr>
          <w:p w14:paraId="452083F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MW999454</w:t>
            </w:r>
          </w:p>
        </w:tc>
        <w:tc>
          <w:tcPr>
            <w:tcW w:w="810" w:type="dxa"/>
            <w:tcBorders>
              <w:top w:val="nil"/>
              <w:left w:val="nil"/>
              <w:bottom w:val="single" w:sz="4" w:space="0" w:color="auto"/>
              <w:right w:val="single" w:sz="4" w:space="0" w:color="auto"/>
            </w:tcBorders>
            <w:vAlign w:val="center"/>
          </w:tcPr>
          <w:p w14:paraId="0B73224D"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6CBB1C2A"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976B18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lateritius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98693D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AE17CBD" w14:textId="77777777" w:rsidR="00EF2E69" w:rsidRPr="005769C3" w:rsidRDefault="00EF2E69" w:rsidP="00EF2E69">
            <w:pPr>
              <w:ind w:right="-20"/>
              <w:rPr>
                <w:rFonts w:ascii="Times New Roman" w:hAnsi="Times New Roman" w:cs="Times New Roman"/>
                <w:color w:val="000000"/>
                <w:sz w:val="13"/>
                <w:szCs w:val="13"/>
              </w:rPr>
            </w:pPr>
            <w:proofErr w:type="spellStart"/>
            <w:r>
              <w:rPr>
                <w:rFonts w:ascii="Times New Roman" w:hAnsi="Times New Roman" w:cs="Times New Roman"/>
                <w:sz w:val="13"/>
                <w:szCs w:val="13"/>
              </w:rPr>
              <w:t>Epitype</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077B20E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BB07.025</w:t>
            </w:r>
          </w:p>
        </w:tc>
        <w:tc>
          <w:tcPr>
            <w:tcW w:w="990" w:type="dxa"/>
            <w:tcBorders>
              <w:top w:val="nil"/>
              <w:left w:val="nil"/>
              <w:bottom w:val="single" w:sz="4" w:space="0" w:color="auto"/>
              <w:right w:val="single" w:sz="4" w:space="0" w:color="auto"/>
            </w:tcBorders>
            <w:shd w:val="clear" w:color="auto" w:fill="auto"/>
            <w:noWrap/>
            <w:vAlign w:val="center"/>
            <w:hideMark/>
          </w:tcPr>
          <w:p w14:paraId="19A9E0E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25261DD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KF294628</w:t>
            </w:r>
          </w:p>
        </w:tc>
        <w:tc>
          <w:tcPr>
            <w:tcW w:w="900" w:type="dxa"/>
            <w:tcBorders>
              <w:top w:val="nil"/>
              <w:left w:val="nil"/>
              <w:bottom w:val="single" w:sz="4" w:space="0" w:color="auto"/>
              <w:right w:val="single" w:sz="4" w:space="0" w:color="auto"/>
            </w:tcBorders>
            <w:shd w:val="clear" w:color="auto" w:fill="auto"/>
            <w:noWrap/>
            <w:vAlign w:val="center"/>
            <w:hideMark/>
          </w:tcPr>
          <w:p w14:paraId="4252A63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GQ914957</w:t>
            </w:r>
          </w:p>
        </w:tc>
        <w:tc>
          <w:tcPr>
            <w:tcW w:w="900" w:type="dxa"/>
            <w:tcBorders>
              <w:top w:val="nil"/>
              <w:left w:val="nil"/>
              <w:bottom w:val="single" w:sz="4" w:space="0" w:color="auto"/>
              <w:right w:val="single" w:sz="4" w:space="0" w:color="auto"/>
            </w:tcBorders>
            <w:shd w:val="clear" w:color="auto" w:fill="auto"/>
            <w:noWrap/>
            <w:vAlign w:val="center"/>
            <w:hideMark/>
          </w:tcPr>
          <w:p w14:paraId="77BFEDF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KF294703</w:t>
            </w:r>
          </w:p>
        </w:tc>
        <w:tc>
          <w:tcPr>
            <w:tcW w:w="810" w:type="dxa"/>
            <w:tcBorders>
              <w:top w:val="nil"/>
              <w:left w:val="nil"/>
              <w:bottom w:val="single" w:sz="4" w:space="0" w:color="auto"/>
              <w:right w:val="single" w:sz="4" w:space="0" w:color="auto"/>
            </w:tcBorders>
            <w:vAlign w:val="center"/>
          </w:tcPr>
          <w:p w14:paraId="1918EFFA" w14:textId="77777777" w:rsidR="00EF2E69" w:rsidRPr="00CE7338" w:rsidRDefault="00EF2E69" w:rsidP="00EF2E69">
            <w:pPr>
              <w:ind w:right="-20"/>
              <w:rPr>
                <w:rFonts w:ascii="Times New Roman" w:hAnsi="Times New Roman" w:cs="Times New Roman"/>
                <w:sz w:val="13"/>
                <w:szCs w:val="13"/>
              </w:rPr>
            </w:pPr>
          </w:p>
        </w:tc>
      </w:tr>
      <w:tr w:rsidR="00EF2E69" w:rsidRPr="00CE7338" w14:paraId="77B3D56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13468F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lewisii</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2ACF4A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032615E"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7CE1D8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BB07.003</w:t>
            </w:r>
          </w:p>
        </w:tc>
        <w:tc>
          <w:tcPr>
            <w:tcW w:w="990" w:type="dxa"/>
            <w:tcBorders>
              <w:top w:val="nil"/>
              <w:left w:val="nil"/>
              <w:bottom w:val="single" w:sz="4" w:space="0" w:color="auto"/>
              <w:right w:val="single" w:sz="4" w:space="0" w:color="auto"/>
            </w:tcBorders>
            <w:shd w:val="clear" w:color="auto" w:fill="auto"/>
            <w:noWrap/>
            <w:vAlign w:val="center"/>
            <w:hideMark/>
          </w:tcPr>
          <w:p w14:paraId="5950923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0306730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JN940597</w:t>
            </w:r>
          </w:p>
        </w:tc>
        <w:tc>
          <w:tcPr>
            <w:tcW w:w="900" w:type="dxa"/>
            <w:tcBorders>
              <w:top w:val="nil"/>
              <w:left w:val="nil"/>
              <w:bottom w:val="single" w:sz="4" w:space="0" w:color="auto"/>
              <w:right w:val="single" w:sz="4" w:space="0" w:color="auto"/>
            </w:tcBorders>
            <w:shd w:val="clear" w:color="auto" w:fill="auto"/>
            <w:noWrap/>
            <w:vAlign w:val="center"/>
            <w:hideMark/>
          </w:tcPr>
          <w:p w14:paraId="29783AC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473863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KF294700</w:t>
            </w:r>
          </w:p>
        </w:tc>
        <w:tc>
          <w:tcPr>
            <w:tcW w:w="810" w:type="dxa"/>
            <w:tcBorders>
              <w:top w:val="nil"/>
              <w:left w:val="nil"/>
              <w:bottom w:val="single" w:sz="4" w:space="0" w:color="auto"/>
              <w:right w:val="single" w:sz="4" w:space="0" w:color="auto"/>
            </w:tcBorders>
            <w:vAlign w:val="center"/>
          </w:tcPr>
          <w:p w14:paraId="5EF1A780" w14:textId="77777777" w:rsidR="00EF2E69" w:rsidRPr="00CE7338" w:rsidRDefault="00EF2E69" w:rsidP="00EF2E69">
            <w:pPr>
              <w:ind w:right="-20"/>
              <w:rPr>
                <w:rFonts w:ascii="Times New Roman" w:hAnsi="Times New Roman" w:cs="Times New Roman"/>
                <w:sz w:val="13"/>
                <w:szCs w:val="13"/>
              </w:rPr>
            </w:pPr>
          </w:p>
        </w:tc>
      </w:tr>
      <w:tr w:rsidR="00EF2E69" w:rsidRPr="00CE7338" w14:paraId="79DE660E"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C76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lilacinopruinatus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2CB8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6206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6EC8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BB07.221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C1B2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Slovakia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B9964"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KF294637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5775"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GQ914951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0244D"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KF294714</w:t>
            </w:r>
          </w:p>
        </w:tc>
        <w:tc>
          <w:tcPr>
            <w:tcW w:w="810" w:type="dxa"/>
            <w:tcBorders>
              <w:top w:val="single" w:sz="4" w:space="0" w:color="auto"/>
              <w:left w:val="single" w:sz="4" w:space="0" w:color="auto"/>
              <w:bottom w:val="single" w:sz="4" w:space="0" w:color="auto"/>
              <w:right w:val="single" w:sz="4" w:space="0" w:color="auto"/>
            </w:tcBorders>
            <w:vAlign w:val="center"/>
          </w:tcPr>
          <w:p w14:paraId="6F0DA777" w14:textId="77777777" w:rsidR="00EF2E69" w:rsidRPr="00CE7338" w:rsidRDefault="00EF2E69" w:rsidP="00EF2E69">
            <w:pPr>
              <w:ind w:right="-20"/>
              <w:rPr>
                <w:rFonts w:ascii="Calibri" w:hAnsi="Calibri" w:cs="Calibri"/>
                <w:sz w:val="13"/>
                <w:szCs w:val="13"/>
              </w:rPr>
            </w:pPr>
          </w:p>
        </w:tc>
      </w:tr>
      <w:tr w:rsidR="00EF2E69" w:rsidRPr="00CE7338" w14:paraId="76C6C893"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E2198"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luteolus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75B9D7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00B47829"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6726A8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GDGM60393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E6D884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B11B27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MZ766515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0F971C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MZ766566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C8F24B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MZ766575</w:t>
            </w:r>
          </w:p>
        </w:tc>
        <w:tc>
          <w:tcPr>
            <w:tcW w:w="810" w:type="dxa"/>
            <w:tcBorders>
              <w:top w:val="single" w:sz="4" w:space="0" w:color="auto"/>
              <w:left w:val="nil"/>
              <w:bottom w:val="single" w:sz="4" w:space="0" w:color="auto"/>
              <w:right w:val="single" w:sz="4" w:space="0" w:color="auto"/>
            </w:tcBorders>
            <w:vAlign w:val="center"/>
          </w:tcPr>
          <w:p w14:paraId="2A7F7561" w14:textId="77777777" w:rsidR="00EF2E69" w:rsidRPr="00CE7338" w:rsidRDefault="00EF2E69" w:rsidP="00EF2E69">
            <w:pPr>
              <w:ind w:right="-20"/>
              <w:rPr>
                <w:rFonts w:ascii="Times New Roman" w:hAnsi="Times New Roman" w:cs="Times New Roman"/>
                <w:sz w:val="13"/>
                <w:szCs w:val="13"/>
              </w:rPr>
            </w:pPr>
          </w:p>
        </w:tc>
      </w:tr>
      <w:tr w:rsidR="00EF2E69" w:rsidRPr="00CE7338" w14:paraId="7C561F9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309B466"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luteovirens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65A96C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C573572"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78AA387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GDGM80672</w:t>
            </w:r>
          </w:p>
        </w:tc>
        <w:tc>
          <w:tcPr>
            <w:tcW w:w="990" w:type="dxa"/>
            <w:tcBorders>
              <w:top w:val="nil"/>
              <w:left w:val="nil"/>
              <w:bottom w:val="single" w:sz="4" w:space="0" w:color="auto"/>
              <w:right w:val="single" w:sz="4" w:space="0" w:color="auto"/>
            </w:tcBorders>
            <w:shd w:val="clear" w:color="auto" w:fill="auto"/>
            <w:noWrap/>
            <w:vAlign w:val="center"/>
            <w:hideMark/>
          </w:tcPr>
          <w:p w14:paraId="3546310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60D4ECE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MZ605090</w:t>
            </w:r>
          </w:p>
        </w:tc>
        <w:tc>
          <w:tcPr>
            <w:tcW w:w="900" w:type="dxa"/>
            <w:tcBorders>
              <w:top w:val="nil"/>
              <w:left w:val="nil"/>
              <w:bottom w:val="single" w:sz="4" w:space="0" w:color="auto"/>
              <w:right w:val="single" w:sz="4" w:space="0" w:color="auto"/>
            </w:tcBorders>
            <w:shd w:val="clear" w:color="auto" w:fill="auto"/>
            <w:noWrap/>
            <w:vAlign w:val="center"/>
            <w:hideMark/>
          </w:tcPr>
          <w:p w14:paraId="63906B2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MZ613992</w:t>
            </w:r>
          </w:p>
        </w:tc>
        <w:tc>
          <w:tcPr>
            <w:tcW w:w="900" w:type="dxa"/>
            <w:tcBorders>
              <w:top w:val="nil"/>
              <w:left w:val="nil"/>
              <w:bottom w:val="single" w:sz="4" w:space="0" w:color="auto"/>
              <w:right w:val="single" w:sz="4" w:space="0" w:color="auto"/>
            </w:tcBorders>
            <w:shd w:val="clear" w:color="auto" w:fill="auto"/>
            <w:noWrap/>
            <w:vAlign w:val="center"/>
            <w:hideMark/>
          </w:tcPr>
          <w:p w14:paraId="366C655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MZ614035</w:t>
            </w:r>
          </w:p>
        </w:tc>
        <w:tc>
          <w:tcPr>
            <w:tcW w:w="810" w:type="dxa"/>
            <w:tcBorders>
              <w:top w:val="nil"/>
              <w:left w:val="nil"/>
              <w:bottom w:val="single" w:sz="4" w:space="0" w:color="auto"/>
              <w:right w:val="single" w:sz="4" w:space="0" w:color="auto"/>
            </w:tcBorders>
            <w:vAlign w:val="center"/>
          </w:tcPr>
          <w:p w14:paraId="77791CE3" w14:textId="77777777" w:rsidR="00EF2E69" w:rsidRPr="00CE7338" w:rsidRDefault="00EF2E69" w:rsidP="00EF2E69">
            <w:pPr>
              <w:ind w:right="-20"/>
              <w:rPr>
                <w:rFonts w:ascii="Times New Roman" w:hAnsi="Times New Roman" w:cs="Times New Roman"/>
                <w:sz w:val="13"/>
                <w:szCs w:val="13"/>
              </w:rPr>
            </w:pPr>
          </w:p>
        </w:tc>
      </w:tr>
      <w:tr w:rsidR="00EF2E69" w:rsidRPr="00CE7338" w14:paraId="2134FED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F067F5C"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macrocarpus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750930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924A279"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4D79C14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Zeng4050</w:t>
            </w:r>
          </w:p>
        </w:tc>
        <w:tc>
          <w:tcPr>
            <w:tcW w:w="990" w:type="dxa"/>
            <w:tcBorders>
              <w:top w:val="nil"/>
              <w:left w:val="nil"/>
              <w:bottom w:val="single" w:sz="4" w:space="0" w:color="auto"/>
              <w:right w:val="single" w:sz="4" w:space="0" w:color="auto"/>
            </w:tcBorders>
            <w:shd w:val="clear" w:color="auto" w:fill="auto"/>
            <w:noWrap/>
            <w:vAlign w:val="center"/>
            <w:hideMark/>
          </w:tcPr>
          <w:p w14:paraId="52F8283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152BB00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MT986061</w:t>
            </w:r>
          </w:p>
        </w:tc>
        <w:tc>
          <w:tcPr>
            <w:tcW w:w="900" w:type="dxa"/>
            <w:tcBorders>
              <w:top w:val="nil"/>
              <w:left w:val="nil"/>
              <w:bottom w:val="single" w:sz="4" w:space="0" w:color="auto"/>
              <w:right w:val="single" w:sz="4" w:space="0" w:color="auto"/>
            </w:tcBorders>
            <w:shd w:val="clear" w:color="auto" w:fill="auto"/>
            <w:noWrap/>
            <w:vAlign w:val="center"/>
            <w:hideMark/>
          </w:tcPr>
          <w:p w14:paraId="480BF10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MT990634</w:t>
            </w:r>
          </w:p>
        </w:tc>
        <w:tc>
          <w:tcPr>
            <w:tcW w:w="900" w:type="dxa"/>
            <w:tcBorders>
              <w:top w:val="nil"/>
              <w:left w:val="nil"/>
              <w:bottom w:val="single" w:sz="4" w:space="0" w:color="auto"/>
              <w:right w:val="single" w:sz="4" w:space="0" w:color="auto"/>
            </w:tcBorders>
            <w:shd w:val="clear" w:color="auto" w:fill="auto"/>
            <w:noWrap/>
            <w:vAlign w:val="center"/>
            <w:hideMark/>
          </w:tcPr>
          <w:p w14:paraId="0D2A6B2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2F5D1680"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D66F7D0"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9219637"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minioalbus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88C651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D0FFF05"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9B75BD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GDGM78901</w:t>
            </w:r>
          </w:p>
        </w:tc>
        <w:tc>
          <w:tcPr>
            <w:tcW w:w="990" w:type="dxa"/>
            <w:tcBorders>
              <w:top w:val="nil"/>
              <w:left w:val="nil"/>
              <w:bottom w:val="single" w:sz="4" w:space="0" w:color="auto"/>
              <w:right w:val="single" w:sz="4" w:space="0" w:color="auto"/>
            </w:tcBorders>
            <w:shd w:val="clear" w:color="auto" w:fill="auto"/>
            <w:noWrap/>
            <w:vAlign w:val="center"/>
            <w:hideMark/>
          </w:tcPr>
          <w:p w14:paraId="2A4A94F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0A42272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MZ605098</w:t>
            </w:r>
          </w:p>
        </w:tc>
        <w:tc>
          <w:tcPr>
            <w:tcW w:w="900" w:type="dxa"/>
            <w:tcBorders>
              <w:top w:val="nil"/>
              <w:left w:val="nil"/>
              <w:bottom w:val="single" w:sz="4" w:space="0" w:color="auto"/>
              <w:right w:val="single" w:sz="4" w:space="0" w:color="auto"/>
            </w:tcBorders>
            <w:shd w:val="clear" w:color="auto" w:fill="auto"/>
            <w:noWrap/>
            <w:vAlign w:val="center"/>
            <w:hideMark/>
          </w:tcPr>
          <w:p w14:paraId="26E5692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MZ613999</w:t>
            </w:r>
          </w:p>
        </w:tc>
        <w:tc>
          <w:tcPr>
            <w:tcW w:w="900" w:type="dxa"/>
            <w:tcBorders>
              <w:top w:val="nil"/>
              <w:left w:val="nil"/>
              <w:bottom w:val="single" w:sz="4" w:space="0" w:color="auto"/>
              <w:right w:val="single" w:sz="4" w:space="0" w:color="auto"/>
            </w:tcBorders>
            <w:shd w:val="clear" w:color="auto" w:fill="auto"/>
            <w:noWrap/>
            <w:vAlign w:val="center"/>
            <w:hideMark/>
          </w:tcPr>
          <w:p w14:paraId="49FEB58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MZ614043</w:t>
            </w:r>
          </w:p>
        </w:tc>
        <w:tc>
          <w:tcPr>
            <w:tcW w:w="810" w:type="dxa"/>
            <w:tcBorders>
              <w:top w:val="nil"/>
              <w:left w:val="nil"/>
              <w:bottom w:val="single" w:sz="4" w:space="0" w:color="auto"/>
              <w:right w:val="single" w:sz="4" w:space="0" w:color="auto"/>
            </w:tcBorders>
            <w:vAlign w:val="center"/>
          </w:tcPr>
          <w:p w14:paraId="4B880CFC" w14:textId="77777777" w:rsidR="00EF2E69" w:rsidRPr="00CE7338" w:rsidRDefault="00EF2E69" w:rsidP="00EF2E69">
            <w:pPr>
              <w:ind w:right="-20"/>
              <w:rPr>
                <w:rFonts w:ascii="Times New Roman" w:hAnsi="Times New Roman" w:cs="Times New Roman"/>
                <w:sz w:val="13"/>
                <w:szCs w:val="13"/>
              </w:rPr>
            </w:pPr>
          </w:p>
        </w:tc>
      </w:tr>
      <w:tr w:rsidR="00EF2E69" w:rsidRPr="00CE7338" w14:paraId="6B2A4050"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23DBF5B"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minor</w:t>
            </w:r>
          </w:p>
        </w:tc>
        <w:tc>
          <w:tcPr>
            <w:tcW w:w="990" w:type="dxa"/>
            <w:tcBorders>
              <w:top w:val="nil"/>
              <w:left w:val="nil"/>
              <w:bottom w:val="single" w:sz="4" w:space="0" w:color="auto"/>
              <w:right w:val="single" w:sz="4" w:space="0" w:color="auto"/>
            </w:tcBorders>
            <w:shd w:val="clear" w:color="auto" w:fill="auto"/>
            <w:noWrap/>
            <w:vAlign w:val="center"/>
            <w:hideMark/>
          </w:tcPr>
          <w:p w14:paraId="05E2C2E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75BDE4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A6B12C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BB07.057</w:t>
            </w:r>
          </w:p>
        </w:tc>
        <w:tc>
          <w:tcPr>
            <w:tcW w:w="990" w:type="dxa"/>
            <w:tcBorders>
              <w:top w:val="nil"/>
              <w:left w:val="nil"/>
              <w:bottom w:val="single" w:sz="4" w:space="0" w:color="auto"/>
              <w:right w:val="single" w:sz="4" w:space="0" w:color="auto"/>
            </w:tcBorders>
            <w:shd w:val="clear" w:color="auto" w:fill="auto"/>
            <w:noWrap/>
            <w:vAlign w:val="center"/>
            <w:hideMark/>
          </w:tcPr>
          <w:p w14:paraId="08BC0CA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313D0FA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KF294632</w:t>
            </w:r>
          </w:p>
        </w:tc>
        <w:tc>
          <w:tcPr>
            <w:tcW w:w="900" w:type="dxa"/>
            <w:tcBorders>
              <w:top w:val="nil"/>
              <w:left w:val="nil"/>
              <w:bottom w:val="single" w:sz="4" w:space="0" w:color="auto"/>
              <w:right w:val="single" w:sz="4" w:space="0" w:color="auto"/>
            </w:tcBorders>
            <w:shd w:val="clear" w:color="auto" w:fill="auto"/>
            <w:noWrap/>
            <w:vAlign w:val="center"/>
            <w:hideMark/>
          </w:tcPr>
          <w:p w14:paraId="0E8F002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JX192979</w:t>
            </w:r>
          </w:p>
        </w:tc>
        <w:tc>
          <w:tcPr>
            <w:tcW w:w="900" w:type="dxa"/>
            <w:tcBorders>
              <w:top w:val="nil"/>
              <w:left w:val="nil"/>
              <w:bottom w:val="single" w:sz="4" w:space="0" w:color="auto"/>
              <w:right w:val="single" w:sz="4" w:space="0" w:color="auto"/>
            </w:tcBorders>
            <w:shd w:val="clear" w:color="auto" w:fill="auto"/>
            <w:noWrap/>
            <w:vAlign w:val="center"/>
            <w:hideMark/>
          </w:tcPr>
          <w:p w14:paraId="1F0549E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KF294707</w:t>
            </w:r>
          </w:p>
        </w:tc>
        <w:tc>
          <w:tcPr>
            <w:tcW w:w="810" w:type="dxa"/>
            <w:tcBorders>
              <w:top w:val="nil"/>
              <w:left w:val="nil"/>
              <w:bottom w:val="single" w:sz="4" w:space="0" w:color="auto"/>
              <w:right w:val="single" w:sz="4" w:space="0" w:color="auto"/>
            </w:tcBorders>
            <w:vAlign w:val="center"/>
          </w:tcPr>
          <w:p w14:paraId="28F21C09" w14:textId="77777777" w:rsidR="00EF2E69" w:rsidRPr="00CE7338" w:rsidRDefault="00EF2E69" w:rsidP="00EF2E69">
            <w:pPr>
              <w:ind w:right="-20"/>
              <w:rPr>
                <w:rFonts w:ascii="Times New Roman" w:hAnsi="Times New Roman" w:cs="Times New Roman"/>
                <w:sz w:val="13"/>
                <w:szCs w:val="13"/>
              </w:rPr>
            </w:pPr>
          </w:p>
        </w:tc>
      </w:tr>
      <w:tr w:rsidR="00EF2E69" w:rsidRPr="00CE7338" w14:paraId="7744E43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EF21BFF"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minor</w:t>
            </w:r>
          </w:p>
        </w:tc>
        <w:tc>
          <w:tcPr>
            <w:tcW w:w="990" w:type="dxa"/>
            <w:tcBorders>
              <w:top w:val="nil"/>
              <w:left w:val="nil"/>
              <w:bottom w:val="single" w:sz="4" w:space="0" w:color="auto"/>
              <w:right w:val="single" w:sz="4" w:space="0" w:color="auto"/>
            </w:tcBorders>
            <w:shd w:val="clear" w:color="auto" w:fill="auto"/>
            <w:noWrap/>
            <w:vAlign w:val="center"/>
            <w:hideMark/>
          </w:tcPr>
          <w:p w14:paraId="3928E4D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0E113A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5BCDDC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BB07.002</w:t>
            </w:r>
          </w:p>
        </w:tc>
        <w:tc>
          <w:tcPr>
            <w:tcW w:w="990" w:type="dxa"/>
            <w:tcBorders>
              <w:top w:val="nil"/>
              <w:left w:val="nil"/>
              <w:bottom w:val="single" w:sz="4" w:space="0" w:color="auto"/>
              <w:right w:val="single" w:sz="4" w:space="0" w:color="auto"/>
            </w:tcBorders>
            <w:shd w:val="clear" w:color="auto" w:fill="auto"/>
            <w:noWrap/>
            <w:vAlign w:val="center"/>
            <w:hideMark/>
          </w:tcPr>
          <w:p w14:paraId="399577A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361C49B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KF294625</w:t>
            </w:r>
          </w:p>
        </w:tc>
        <w:tc>
          <w:tcPr>
            <w:tcW w:w="900" w:type="dxa"/>
            <w:tcBorders>
              <w:top w:val="nil"/>
              <w:left w:val="nil"/>
              <w:bottom w:val="single" w:sz="4" w:space="0" w:color="auto"/>
              <w:right w:val="single" w:sz="4" w:space="0" w:color="auto"/>
            </w:tcBorders>
            <w:shd w:val="clear" w:color="auto" w:fill="auto"/>
            <w:noWrap/>
            <w:vAlign w:val="center"/>
            <w:hideMark/>
          </w:tcPr>
          <w:p w14:paraId="7645AC1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JX192978</w:t>
            </w:r>
          </w:p>
        </w:tc>
        <w:tc>
          <w:tcPr>
            <w:tcW w:w="900" w:type="dxa"/>
            <w:tcBorders>
              <w:top w:val="nil"/>
              <w:left w:val="nil"/>
              <w:bottom w:val="single" w:sz="4" w:space="0" w:color="auto"/>
              <w:right w:val="single" w:sz="4" w:space="0" w:color="auto"/>
            </w:tcBorders>
            <w:shd w:val="clear" w:color="auto" w:fill="auto"/>
            <w:noWrap/>
            <w:vAlign w:val="center"/>
            <w:hideMark/>
          </w:tcPr>
          <w:p w14:paraId="69E8567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KF294699</w:t>
            </w:r>
          </w:p>
        </w:tc>
        <w:tc>
          <w:tcPr>
            <w:tcW w:w="810" w:type="dxa"/>
            <w:tcBorders>
              <w:top w:val="nil"/>
              <w:left w:val="nil"/>
              <w:bottom w:val="single" w:sz="4" w:space="0" w:color="auto"/>
              <w:right w:val="single" w:sz="4" w:space="0" w:color="auto"/>
            </w:tcBorders>
            <w:vAlign w:val="center"/>
          </w:tcPr>
          <w:p w14:paraId="114AA266" w14:textId="77777777" w:rsidR="00EF2E69" w:rsidRPr="00CE7338" w:rsidRDefault="00EF2E69" w:rsidP="00EF2E69">
            <w:pPr>
              <w:ind w:right="-20"/>
              <w:rPr>
                <w:rFonts w:ascii="Times New Roman" w:hAnsi="Times New Roman" w:cs="Times New Roman"/>
                <w:sz w:val="13"/>
                <w:szCs w:val="13"/>
              </w:rPr>
            </w:pPr>
          </w:p>
        </w:tc>
      </w:tr>
      <w:tr w:rsidR="00EF2E69" w:rsidRPr="00CE7338" w14:paraId="2552C9E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8F4F96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pallens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91117B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FC7E13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2188A2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AH39124</w:t>
            </w:r>
          </w:p>
        </w:tc>
        <w:tc>
          <w:tcPr>
            <w:tcW w:w="990" w:type="dxa"/>
            <w:tcBorders>
              <w:top w:val="nil"/>
              <w:left w:val="nil"/>
              <w:bottom w:val="single" w:sz="4" w:space="0" w:color="auto"/>
              <w:right w:val="single" w:sz="4" w:space="0" w:color="auto"/>
            </w:tcBorders>
            <w:shd w:val="clear" w:color="auto" w:fill="auto"/>
            <w:noWrap/>
            <w:vAlign w:val="center"/>
            <w:hideMark/>
          </w:tcPr>
          <w:p w14:paraId="7278951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Morocco</w:t>
            </w:r>
          </w:p>
        </w:tc>
        <w:tc>
          <w:tcPr>
            <w:tcW w:w="900" w:type="dxa"/>
            <w:tcBorders>
              <w:top w:val="nil"/>
              <w:left w:val="nil"/>
              <w:bottom w:val="single" w:sz="4" w:space="0" w:color="auto"/>
              <w:right w:val="single" w:sz="4" w:space="0" w:color="auto"/>
            </w:tcBorders>
            <w:shd w:val="clear" w:color="auto" w:fill="auto"/>
            <w:noWrap/>
            <w:vAlign w:val="center"/>
            <w:hideMark/>
          </w:tcPr>
          <w:p w14:paraId="16FB8F0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KX828804</w:t>
            </w:r>
          </w:p>
        </w:tc>
        <w:tc>
          <w:tcPr>
            <w:tcW w:w="900" w:type="dxa"/>
            <w:tcBorders>
              <w:top w:val="nil"/>
              <w:left w:val="nil"/>
              <w:bottom w:val="single" w:sz="4" w:space="0" w:color="auto"/>
              <w:right w:val="single" w:sz="4" w:space="0" w:color="auto"/>
            </w:tcBorders>
            <w:shd w:val="clear" w:color="auto" w:fill="auto"/>
            <w:noWrap/>
            <w:vAlign w:val="center"/>
            <w:hideMark/>
          </w:tcPr>
          <w:p w14:paraId="4BAB087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KX828833</w:t>
            </w:r>
          </w:p>
        </w:tc>
        <w:tc>
          <w:tcPr>
            <w:tcW w:w="900" w:type="dxa"/>
            <w:tcBorders>
              <w:top w:val="nil"/>
              <w:left w:val="nil"/>
              <w:bottom w:val="single" w:sz="4" w:space="0" w:color="auto"/>
              <w:right w:val="single" w:sz="4" w:space="0" w:color="auto"/>
            </w:tcBorders>
            <w:shd w:val="clear" w:color="auto" w:fill="auto"/>
            <w:noWrap/>
            <w:vAlign w:val="center"/>
            <w:hideMark/>
          </w:tcPr>
          <w:p w14:paraId="7B6F850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KX828755</w:t>
            </w:r>
          </w:p>
        </w:tc>
        <w:tc>
          <w:tcPr>
            <w:tcW w:w="810" w:type="dxa"/>
            <w:tcBorders>
              <w:top w:val="nil"/>
              <w:left w:val="nil"/>
              <w:bottom w:val="single" w:sz="4" w:space="0" w:color="auto"/>
              <w:right w:val="single" w:sz="4" w:space="0" w:color="auto"/>
            </w:tcBorders>
            <w:vAlign w:val="center"/>
          </w:tcPr>
          <w:p w14:paraId="00505829" w14:textId="77777777" w:rsidR="00EF2E69" w:rsidRPr="00CE7338" w:rsidRDefault="00EF2E69" w:rsidP="00EF2E69">
            <w:pPr>
              <w:ind w:right="-20"/>
              <w:rPr>
                <w:rFonts w:ascii="Times New Roman" w:hAnsi="Times New Roman" w:cs="Times New Roman"/>
                <w:sz w:val="13"/>
                <w:szCs w:val="13"/>
              </w:rPr>
            </w:pPr>
          </w:p>
        </w:tc>
      </w:tr>
      <w:tr w:rsidR="00EF2E69" w:rsidRPr="00CE7338" w14:paraId="4E4ECE1F"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419694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pallens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DE9C64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C677B4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8F0966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BB09.409</w:t>
            </w:r>
          </w:p>
        </w:tc>
        <w:tc>
          <w:tcPr>
            <w:tcW w:w="990" w:type="dxa"/>
            <w:tcBorders>
              <w:top w:val="nil"/>
              <w:left w:val="nil"/>
              <w:bottom w:val="single" w:sz="4" w:space="0" w:color="auto"/>
              <w:right w:val="single" w:sz="4" w:space="0" w:color="auto"/>
            </w:tcBorders>
            <w:shd w:val="clear" w:color="auto" w:fill="auto"/>
            <w:noWrap/>
            <w:vAlign w:val="center"/>
            <w:hideMark/>
          </w:tcPr>
          <w:p w14:paraId="10C6B7D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Italy</w:t>
            </w:r>
          </w:p>
        </w:tc>
        <w:tc>
          <w:tcPr>
            <w:tcW w:w="900" w:type="dxa"/>
            <w:tcBorders>
              <w:top w:val="nil"/>
              <w:left w:val="nil"/>
              <w:bottom w:val="single" w:sz="4" w:space="0" w:color="auto"/>
              <w:right w:val="single" w:sz="4" w:space="0" w:color="auto"/>
            </w:tcBorders>
            <w:shd w:val="clear" w:color="auto" w:fill="auto"/>
            <w:noWrap/>
            <w:vAlign w:val="center"/>
            <w:hideMark/>
          </w:tcPr>
          <w:p w14:paraId="3286DB4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KX907215</w:t>
            </w:r>
          </w:p>
        </w:tc>
        <w:tc>
          <w:tcPr>
            <w:tcW w:w="900" w:type="dxa"/>
            <w:tcBorders>
              <w:top w:val="nil"/>
              <w:left w:val="nil"/>
              <w:bottom w:val="single" w:sz="4" w:space="0" w:color="auto"/>
              <w:right w:val="single" w:sz="4" w:space="0" w:color="auto"/>
            </w:tcBorders>
            <w:shd w:val="clear" w:color="auto" w:fill="auto"/>
            <w:noWrap/>
            <w:vAlign w:val="center"/>
            <w:hideMark/>
          </w:tcPr>
          <w:p w14:paraId="7A97843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KX857014</w:t>
            </w:r>
          </w:p>
        </w:tc>
        <w:tc>
          <w:tcPr>
            <w:tcW w:w="900" w:type="dxa"/>
            <w:tcBorders>
              <w:top w:val="nil"/>
              <w:left w:val="nil"/>
              <w:bottom w:val="single" w:sz="4" w:space="0" w:color="auto"/>
              <w:right w:val="single" w:sz="4" w:space="0" w:color="auto"/>
            </w:tcBorders>
            <w:shd w:val="clear" w:color="auto" w:fill="auto"/>
            <w:noWrap/>
            <w:vAlign w:val="center"/>
            <w:hideMark/>
          </w:tcPr>
          <w:p w14:paraId="21B8261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KX929160</w:t>
            </w:r>
          </w:p>
        </w:tc>
        <w:tc>
          <w:tcPr>
            <w:tcW w:w="810" w:type="dxa"/>
            <w:tcBorders>
              <w:top w:val="nil"/>
              <w:left w:val="nil"/>
              <w:bottom w:val="single" w:sz="4" w:space="0" w:color="auto"/>
              <w:right w:val="single" w:sz="4" w:space="0" w:color="auto"/>
            </w:tcBorders>
            <w:vAlign w:val="center"/>
          </w:tcPr>
          <w:p w14:paraId="309B3BB8" w14:textId="77777777" w:rsidR="00EF2E69" w:rsidRPr="00CE7338" w:rsidRDefault="00EF2E69" w:rsidP="00EF2E69">
            <w:pPr>
              <w:ind w:right="-20"/>
              <w:rPr>
                <w:rFonts w:ascii="Times New Roman" w:hAnsi="Times New Roman" w:cs="Times New Roman"/>
                <w:sz w:val="13"/>
                <w:szCs w:val="13"/>
              </w:rPr>
            </w:pPr>
          </w:p>
        </w:tc>
      </w:tr>
      <w:tr w:rsidR="00EF2E69" w:rsidRPr="00CE7338" w14:paraId="1562FE6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04651A8"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parvoflavus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4B75E1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9A08951"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4EC0CBC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Montoya5423</w:t>
            </w:r>
          </w:p>
        </w:tc>
        <w:tc>
          <w:tcPr>
            <w:tcW w:w="990" w:type="dxa"/>
            <w:tcBorders>
              <w:top w:val="nil"/>
              <w:left w:val="nil"/>
              <w:bottom w:val="single" w:sz="4" w:space="0" w:color="auto"/>
              <w:right w:val="single" w:sz="4" w:space="0" w:color="auto"/>
            </w:tcBorders>
            <w:shd w:val="clear" w:color="auto" w:fill="auto"/>
            <w:noWrap/>
            <w:vAlign w:val="center"/>
            <w:hideMark/>
          </w:tcPr>
          <w:p w14:paraId="55568BF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Mexico</w:t>
            </w:r>
          </w:p>
        </w:tc>
        <w:tc>
          <w:tcPr>
            <w:tcW w:w="900" w:type="dxa"/>
            <w:tcBorders>
              <w:top w:val="nil"/>
              <w:left w:val="nil"/>
              <w:bottom w:val="single" w:sz="4" w:space="0" w:color="auto"/>
              <w:right w:val="single" w:sz="4" w:space="0" w:color="auto"/>
            </w:tcBorders>
            <w:shd w:val="clear" w:color="auto" w:fill="auto"/>
            <w:noWrap/>
            <w:vAlign w:val="center"/>
            <w:hideMark/>
          </w:tcPr>
          <w:p w14:paraId="7443D06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MT371337</w:t>
            </w:r>
          </w:p>
        </w:tc>
        <w:tc>
          <w:tcPr>
            <w:tcW w:w="900" w:type="dxa"/>
            <w:tcBorders>
              <w:top w:val="nil"/>
              <w:left w:val="nil"/>
              <w:bottom w:val="single" w:sz="4" w:space="0" w:color="auto"/>
              <w:right w:val="single" w:sz="4" w:space="0" w:color="auto"/>
            </w:tcBorders>
            <w:shd w:val="clear" w:color="auto" w:fill="auto"/>
            <w:noWrap/>
            <w:vAlign w:val="center"/>
            <w:hideMark/>
          </w:tcPr>
          <w:p w14:paraId="689DF0A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MT449706</w:t>
            </w:r>
          </w:p>
        </w:tc>
        <w:tc>
          <w:tcPr>
            <w:tcW w:w="900" w:type="dxa"/>
            <w:tcBorders>
              <w:top w:val="nil"/>
              <w:left w:val="nil"/>
              <w:bottom w:val="single" w:sz="4" w:space="0" w:color="auto"/>
              <w:right w:val="single" w:sz="4" w:space="0" w:color="auto"/>
            </w:tcBorders>
            <w:shd w:val="clear" w:color="auto" w:fill="auto"/>
            <w:noWrap/>
            <w:vAlign w:val="center"/>
            <w:hideMark/>
          </w:tcPr>
          <w:p w14:paraId="0E271C27"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nil"/>
              <w:left w:val="nil"/>
              <w:bottom w:val="single" w:sz="4" w:space="0" w:color="auto"/>
              <w:right w:val="single" w:sz="4" w:space="0" w:color="auto"/>
            </w:tcBorders>
            <w:vAlign w:val="center"/>
          </w:tcPr>
          <w:p w14:paraId="0D6FCEF3" w14:textId="77777777" w:rsidR="00EF2E69" w:rsidRPr="00CE7338" w:rsidRDefault="00EF2E69" w:rsidP="00EF2E69">
            <w:pPr>
              <w:ind w:right="-20"/>
              <w:rPr>
                <w:rFonts w:ascii="Times New Roman" w:hAnsi="Times New Roman" w:cs="Times New Roman"/>
                <w:color w:val="C00000"/>
                <w:sz w:val="13"/>
                <w:szCs w:val="13"/>
              </w:rPr>
            </w:pPr>
          </w:p>
        </w:tc>
      </w:tr>
      <w:tr w:rsidR="00EF2E69" w:rsidRPr="00CE7338" w14:paraId="75D6572D"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6326D"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persicinus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928E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2432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76CD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JJ-MO4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6372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USA-Missouri</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E0FCF"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KX896790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146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KX857033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30ED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single" w:sz="4" w:space="0" w:color="auto"/>
              <w:bottom w:val="single" w:sz="4" w:space="0" w:color="auto"/>
              <w:right w:val="single" w:sz="4" w:space="0" w:color="auto"/>
            </w:tcBorders>
            <w:vAlign w:val="center"/>
          </w:tcPr>
          <w:p w14:paraId="17ECE33D" w14:textId="77777777" w:rsidR="00EF2E69" w:rsidRPr="00CE7338" w:rsidRDefault="00EF2E69" w:rsidP="00EF2E69">
            <w:pPr>
              <w:ind w:right="-20"/>
              <w:rPr>
                <w:rFonts w:ascii="Times New Roman" w:hAnsi="Times New Roman" w:cs="Times New Roman"/>
                <w:sz w:val="13"/>
                <w:szCs w:val="13"/>
              </w:rPr>
            </w:pPr>
          </w:p>
        </w:tc>
      </w:tr>
      <w:tr w:rsidR="00EF2E69" w:rsidRPr="00CE7338" w14:paraId="17DDE18B" w14:textId="77777777" w:rsidTr="00EF2E69">
        <w:trPr>
          <w:trHeight w:val="458"/>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B462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persicinus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91EC96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D20D3E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F6DFED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MH15001</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9D6415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USA-North Carolina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B9497B7"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KX896791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E8D38C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KX857080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AC7CFF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nil"/>
              <w:bottom w:val="single" w:sz="4" w:space="0" w:color="auto"/>
              <w:right w:val="single" w:sz="4" w:space="0" w:color="auto"/>
            </w:tcBorders>
            <w:vAlign w:val="center"/>
          </w:tcPr>
          <w:p w14:paraId="1E82B81D" w14:textId="77777777" w:rsidR="00EF2E69" w:rsidRPr="00CE7338" w:rsidRDefault="00EF2E69" w:rsidP="00EF2E69">
            <w:pPr>
              <w:ind w:right="-20"/>
              <w:rPr>
                <w:rFonts w:ascii="Times New Roman" w:hAnsi="Times New Roman" w:cs="Times New Roman"/>
                <w:sz w:val="13"/>
                <w:szCs w:val="13"/>
              </w:rPr>
            </w:pPr>
          </w:p>
        </w:tc>
      </w:tr>
      <w:tr w:rsidR="00EF2E69" w:rsidRPr="00CE7338" w14:paraId="3F3E2FD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6223D08"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persicinus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A8C23D6"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spectaculus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D47B0F8"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25CE6F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PBM3933</w:t>
            </w:r>
          </w:p>
        </w:tc>
        <w:tc>
          <w:tcPr>
            <w:tcW w:w="990" w:type="dxa"/>
            <w:tcBorders>
              <w:top w:val="nil"/>
              <w:left w:val="nil"/>
              <w:bottom w:val="single" w:sz="4" w:space="0" w:color="auto"/>
              <w:right w:val="single" w:sz="4" w:space="0" w:color="auto"/>
            </w:tcBorders>
            <w:shd w:val="clear" w:color="auto" w:fill="auto"/>
            <w:noWrap/>
            <w:vAlign w:val="center"/>
            <w:hideMark/>
          </w:tcPr>
          <w:p w14:paraId="51159FD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45A2F771"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OM654534</w:t>
            </w:r>
          </w:p>
        </w:tc>
        <w:tc>
          <w:tcPr>
            <w:tcW w:w="900" w:type="dxa"/>
            <w:tcBorders>
              <w:top w:val="nil"/>
              <w:left w:val="nil"/>
              <w:bottom w:val="single" w:sz="4" w:space="0" w:color="auto"/>
              <w:right w:val="single" w:sz="4" w:space="0" w:color="auto"/>
            </w:tcBorders>
            <w:shd w:val="clear" w:color="auto" w:fill="auto"/>
            <w:noWrap/>
            <w:vAlign w:val="center"/>
            <w:hideMark/>
          </w:tcPr>
          <w:p w14:paraId="17FB8431"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OM751860</w:t>
            </w:r>
          </w:p>
        </w:tc>
        <w:tc>
          <w:tcPr>
            <w:tcW w:w="900" w:type="dxa"/>
            <w:tcBorders>
              <w:top w:val="nil"/>
              <w:left w:val="nil"/>
              <w:bottom w:val="single" w:sz="4" w:space="0" w:color="auto"/>
              <w:right w:val="single" w:sz="4" w:space="0" w:color="auto"/>
            </w:tcBorders>
            <w:shd w:val="clear" w:color="auto" w:fill="auto"/>
            <w:noWrap/>
            <w:vAlign w:val="center"/>
            <w:hideMark/>
          </w:tcPr>
          <w:p w14:paraId="270B12FC"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OM687961</w:t>
            </w:r>
          </w:p>
        </w:tc>
        <w:tc>
          <w:tcPr>
            <w:tcW w:w="810" w:type="dxa"/>
            <w:tcBorders>
              <w:top w:val="nil"/>
              <w:left w:val="nil"/>
              <w:bottom w:val="single" w:sz="4" w:space="0" w:color="auto"/>
              <w:right w:val="single" w:sz="4" w:space="0" w:color="auto"/>
            </w:tcBorders>
            <w:vAlign w:val="center"/>
          </w:tcPr>
          <w:p w14:paraId="6EE41673"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3E352D1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FBF1550"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persicinus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0A18AB5"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0532A2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1840EE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RAS468</w:t>
            </w:r>
          </w:p>
        </w:tc>
        <w:tc>
          <w:tcPr>
            <w:tcW w:w="990" w:type="dxa"/>
            <w:tcBorders>
              <w:top w:val="nil"/>
              <w:left w:val="nil"/>
              <w:bottom w:val="single" w:sz="4" w:space="0" w:color="auto"/>
              <w:right w:val="single" w:sz="4" w:space="0" w:color="auto"/>
            </w:tcBorders>
            <w:shd w:val="clear" w:color="auto" w:fill="auto"/>
            <w:noWrap/>
            <w:vAlign w:val="center"/>
            <w:hideMark/>
          </w:tcPr>
          <w:p w14:paraId="123B8DE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11BEC52B"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OM654543</w:t>
            </w:r>
          </w:p>
        </w:tc>
        <w:tc>
          <w:tcPr>
            <w:tcW w:w="900" w:type="dxa"/>
            <w:tcBorders>
              <w:top w:val="nil"/>
              <w:left w:val="nil"/>
              <w:bottom w:val="single" w:sz="4" w:space="0" w:color="auto"/>
              <w:right w:val="single" w:sz="4" w:space="0" w:color="auto"/>
            </w:tcBorders>
            <w:shd w:val="clear" w:color="auto" w:fill="auto"/>
            <w:noWrap/>
            <w:vAlign w:val="center"/>
            <w:hideMark/>
          </w:tcPr>
          <w:p w14:paraId="5E9EB2C8"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OM751871</w:t>
            </w:r>
          </w:p>
        </w:tc>
        <w:tc>
          <w:tcPr>
            <w:tcW w:w="900" w:type="dxa"/>
            <w:tcBorders>
              <w:top w:val="nil"/>
              <w:left w:val="nil"/>
              <w:bottom w:val="single" w:sz="4" w:space="0" w:color="auto"/>
              <w:right w:val="single" w:sz="4" w:space="0" w:color="auto"/>
            </w:tcBorders>
            <w:shd w:val="clear" w:color="auto" w:fill="auto"/>
            <w:noWrap/>
            <w:vAlign w:val="center"/>
            <w:hideMark/>
          </w:tcPr>
          <w:p w14:paraId="093D7C7B"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OM687972</w:t>
            </w:r>
          </w:p>
        </w:tc>
        <w:tc>
          <w:tcPr>
            <w:tcW w:w="810" w:type="dxa"/>
            <w:tcBorders>
              <w:top w:val="nil"/>
              <w:left w:val="nil"/>
              <w:bottom w:val="single" w:sz="4" w:space="0" w:color="auto"/>
              <w:right w:val="single" w:sz="4" w:space="0" w:color="auto"/>
            </w:tcBorders>
            <w:vAlign w:val="center"/>
          </w:tcPr>
          <w:p w14:paraId="16DD2DDD"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5B1D752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90F6881"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persicinus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F28E996"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F961FB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D4AC16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RAS841</w:t>
            </w:r>
          </w:p>
        </w:tc>
        <w:tc>
          <w:tcPr>
            <w:tcW w:w="990" w:type="dxa"/>
            <w:tcBorders>
              <w:top w:val="nil"/>
              <w:left w:val="nil"/>
              <w:bottom w:val="single" w:sz="4" w:space="0" w:color="auto"/>
              <w:right w:val="single" w:sz="4" w:space="0" w:color="auto"/>
            </w:tcBorders>
            <w:shd w:val="clear" w:color="auto" w:fill="auto"/>
            <w:noWrap/>
            <w:vAlign w:val="center"/>
            <w:hideMark/>
          </w:tcPr>
          <w:p w14:paraId="57EAB98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62DB53F7"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3311D39"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5E3ADC29"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OM687973</w:t>
            </w:r>
          </w:p>
        </w:tc>
        <w:tc>
          <w:tcPr>
            <w:tcW w:w="810" w:type="dxa"/>
            <w:tcBorders>
              <w:top w:val="nil"/>
              <w:left w:val="nil"/>
              <w:bottom w:val="single" w:sz="4" w:space="0" w:color="auto"/>
              <w:right w:val="single" w:sz="4" w:space="0" w:color="auto"/>
            </w:tcBorders>
            <w:vAlign w:val="center"/>
          </w:tcPr>
          <w:p w14:paraId="131D038A"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4DE828BE" w14:textId="77777777" w:rsidTr="00EF2E69">
        <w:trPr>
          <w:trHeight w:val="422"/>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424904C"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persicinus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9C06463"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spectaculus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4D80D52"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F83D71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SAT1519702</w:t>
            </w:r>
          </w:p>
        </w:tc>
        <w:tc>
          <w:tcPr>
            <w:tcW w:w="990" w:type="dxa"/>
            <w:tcBorders>
              <w:top w:val="nil"/>
              <w:left w:val="nil"/>
              <w:bottom w:val="single" w:sz="4" w:space="0" w:color="auto"/>
              <w:right w:val="single" w:sz="4" w:space="0" w:color="auto"/>
            </w:tcBorders>
            <w:shd w:val="clear" w:color="auto" w:fill="auto"/>
            <w:noWrap/>
            <w:vAlign w:val="center"/>
            <w:hideMark/>
          </w:tcPr>
          <w:p w14:paraId="6FDF27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5F04086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MF797701</w:t>
            </w:r>
          </w:p>
        </w:tc>
        <w:tc>
          <w:tcPr>
            <w:tcW w:w="900" w:type="dxa"/>
            <w:tcBorders>
              <w:top w:val="nil"/>
              <w:left w:val="nil"/>
              <w:bottom w:val="single" w:sz="4" w:space="0" w:color="auto"/>
              <w:right w:val="single" w:sz="4" w:space="0" w:color="auto"/>
            </w:tcBorders>
            <w:shd w:val="clear" w:color="auto" w:fill="auto"/>
            <w:noWrap/>
            <w:vAlign w:val="center"/>
            <w:hideMark/>
          </w:tcPr>
          <w:p w14:paraId="38C223D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AE4D3B5"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OM687962</w:t>
            </w:r>
          </w:p>
        </w:tc>
        <w:tc>
          <w:tcPr>
            <w:tcW w:w="810" w:type="dxa"/>
            <w:tcBorders>
              <w:top w:val="nil"/>
              <w:left w:val="nil"/>
              <w:bottom w:val="single" w:sz="4" w:space="0" w:color="auto"/>
              <w:right w:val="single" w:sz="4" w:space="0" w:color="auto"/>
            </w:tcBorders>
            <w:vAlign w:val="center"/>
          </w:tcPr>
          <w:p w14:paraId="079A84E0"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3CCEE61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E6FD0AC"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phasmatis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2A5338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6B74C44"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0F58E5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C073</w:t>
            </w:r>
          </w:p>
        </w:tc>
        <w:tc>
          <w:tcPr>
            <w:tcW w:w="990" w:type="dxa"/>
            <w:tcBorders>
              <w:top w:val="nil"/>
              <w:left w:val="nil"/>
              <w:bottom w:val="single" w:sz="4" w:space="0" w:color="auto"/>
              <w:right w:val="single" w:sz="4" w:space="0" w:color="auto"/>
            </w:tcBorders>
            <w:shd w:val="clear" w:color="auto" w:fill="auto"/>
            <w:noWrap/>
            <w:vAlign w:val="center"/>
            <w:hideMark/>
          </w:tcPr>
          <w:p w14:paraId="376294F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USA-Wisconsin</w:t>
            </w:r>
          </w:p>
        </w:tc>
        <w:tc>
          <w:tcPr>
            <w:tcW w:w="900" w:type="dxa"/>
            <w:tcBorders>
              <w:top w:val="nil"/>
              <w:left w:val="nil"/>
              <w:bottom w:val="single" w:sz="4" w:space="0" w:color="auto"/>
              <w:right w:val="single" w:sz="4" w:space="0" w:color="auto"/>
            </w:tcBorders>
            <w:shd w:val="clear" w:color="auto" w:fill="auto"/>
            <w:noWrap/>
            <w:vAlign w:val="center"/>
            <w:hideMark/>
          </w:tcPr>
          <w:p w14:paraId="5BF8CC9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JX030426</w:t>
            </w:r>
          </w:p>
        </w:tc>
        <w:tc>
          <w:tcPr>
            <w:tcW w:w="900" w:type="dxa"/>
            <w:tcBorders>
              <w:top w:val="nil"/>
              <w:left w:val="nil"/>
              <w:bottom w:val="single" w:sz="4" w:space="0" w:color="auto"/>
              <w:right w:val="single" w:sz="4" w:space="0" w:color="auto"/>
            </w:tcBorders>
            <w:shd w:val="clear" w:color="auto" w:fill="auto"/>
            <w:noWrap/>
            <w:vAlign w:val="center"/>
            <w:hideMark/>
          </w:tcPr>
          <w:p w14:paraId="72CEDF4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557A53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0E6B1345" w14:textId="77777777" w:rsidR="00EF2E69" w:rsidRPr="00CE7338" w:rsidRDefault="00EF2E69" w:rsidP="00EF2E69">
            <w:pPr>
              <w:ind w:right="-20"/>
              <w:rPr>
                <w:rFonts w:ascii="Times New Roman" w:hAnsi="Times New Roman" w:cs="Times New Roman"/>
                <w:sz w:val="13"/>
                <w:szCs w:val="13"/>
              </w:rPr>
            </w:pPr>
          </w:p>
        </w:tc>
      </w:tr>
      <w:tr w:rsidR="00EF2E69" w:rsidRPr="00CE7338" w14:paraId="04E985C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5D66F4"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phasmatis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24388B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3E19C4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135B6B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C074</w:t>
            </w:r>
          </w:p>
        </w:tc>
        <w:tc>
          <w:tcPr>
            <w:tcW w:w="990" w:type="dxa"/>
            <w:tcBorders>
              <w:top w:val="nil"/>
              <w:left w:val="nil"/>
              <w:bottom w:val="single" w:sz="4" w:space="0" w:color="auto"/>
              <w:right w:val="single" w:sz="4" w:space="0" w:color="auto"/>
            </w:tcBorders>
            <w:shd w:val="clear" w:color="auto" w:fill="auto"/>
            <w:noWrap/>
            <w:vAlign w:val="center"/>
            <w:hideMark/>
          </w:tcPr>
          <w:p w14:paraId="54AFAA0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USA-Wisconsin</w:t>
            </w:r>
          </w:p>
        </w:tc>
        <w:tc>
          <w:tcPr>
            <w:tcW w:w="900" w:type="dxa"/>
            <w:tcBorders>
              <w:top w:val="nil"/>
              <w:left w:val="nil"/>
              <w:bottom w:val="single" w:sz="4" w:space="0" w:color="auto"/>
              <w:right w:val="single" w:sz="4" w:space="0" w:color="auto"/>
            </w:tcBorders>
            <w:shd w:val="clear" w:color="auto" w:fill="auto"/>
            <w:noWrap/>
            <w:vAlign w:val="center"/>
            <w:hideMark/>
          </w:tcPr>
          <w:p w14:paraId="7219B72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JX030438</w:t>
            </w:r>
          </w:p>
        </w:tc>
        <w:tc>
          <w:tcPr>
            <w:tcW w:w="900" w:type="dxa"/>
            <w:tcBorders>
              <w:top w:val="nil"/>
              <w:left w:val="nil"/>
              <w:bottom w:val="single" w:sz="4" w:space="0" w:color="auto"/>
              <w:right w:val="single" w:sz="4" w:space="0" w:color="auto"/>
            </w:tcBorders>
            <w:shd w:val="clear" w:color="auto" w:fill="auto"/>
            <w:noWrap/>
            <w:vAlign w:val="center"/>
            <w:hideMark/>
          </w:tcPr>
          <w:p w14:paraId="5F95899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JX030418</w:t>
            </w:r>
          </w:p>
        </w:tc>
        <w:tc>
          <w:tcPr>
            <w:tcW w:w="900" w:type="dxa"/>
            <w:tcBorders>
              <w:top w:val="nil"/>
              <w:left w:val="nil"/>
              <w:bottom w:val="single" w:sz="4" w:space="0" w:color="auto"/>
              <w:right w:val="single" w:sz="4" w:space="0" w:color="auto"/>
            </w:tcBorders>
            <w:shd w:val="clear" w:color="auto" w:fill="auto"/>
            <w:noWrap/>
            <w:vAlign w:val="center"/>
            <w:hideMark/>
          </w:tcPr>
          <w:p w14:paraId="06CB9DD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4C7378AE" w14:textId="77777777" w:rsidR="00EF2E69" w:rsidRPr="00CE7338" w:rsidRDefault="00EF2E69" w:rsidP="00EF2E69">
            <w:pPr>
              <w:ind w:right="-20"/>
              <w:rPr>
                <w:rFonts w:ascii="Times New Roman" w:hAnsi="Times New Roman" w:cs="Times New Roman"/>
                <w:sz w:val="13"/>
                <w:szCs w:val="13"/>
              </w:rPr>
            </w:pPr>
          </w:p>
        </w:tc>
      </w:tr>
      <w:tr w:rsidR="00EF2E69" w:rsidRPr="00CE7338" w14:paraId="55E57EB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DBED41B"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phloginus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CDBBFF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5611EE2"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9EA932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SSC98</w:t>
            </w:r>
          </w:p>
        </w:tc>
        <w:tc>
          <w:tcPr>
            <w:tcW w:w="990" w:type="dxa"/>
            <w:tcBorders>
              <w:top w:val="nil"/>
              <w:left w:val="nil"/>
              <w:bottom w:val="single" w:sz="4" w:space="0" w:color="auto"/>
              <w:right w:val="single" w:sz="4" w:space="0" w:color="auto"/>
            </w:tcBorders>
            <w:shd w:val="clear" w:color="auto" w:fill="auto"/>
            <w:noWrap/>
            <w:vAlign w:val="center"/>
            <w:hideMark/>
          </w:tcPr>
          <w:p w14:paraId="771C0AD8"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South Korea</w:t>
            </w:r>
          </w:p>
        </w:tc>
        <w:tc>
          <w:tcPr>
            <w:tcW w:w="900" w:type="dxa"/>
            <w:tcBorders>
              <w:top w:val="nil"/>
              <w:left w:val="nil"/>
              <w:bottom w:val="single" w:sz="4" w:space="0" w:color="auto"/>
              <w:right w:val="single" w:sz="4" w:space="0" w:color="auto"/>
            </w:tcBorders>
            <w:shd w:val="clear" w:color="auto" w:fill="auto"/>
            <w:noWrap/>
            <w:vAlign w:val="center"/>
            <w:hideMark/>
          </w:tcPr>
          <w:p w14:paraId="09D8EBD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KF801100</w:t>
            </w:r>
          </w:p>
        </w:tc>
        <w:tc>
          <w:tcPr>
            <w:tcW w:w="900" w:type="dxa"/>
            <w:tcBorders>
              <w:top w:val="nil"/>
              <w:left w:val="nil"/>
              <w:bottom w:val="single" w:sz="4" w:space="0" w:color="auto"/>
              <w:right w:val="single" w:sz="4" w:space="0" w:color="auto"/>
            </w:tcBorders>
            <w:shd w:val="clear" w:color="auto" w:fill="auto"/>
            <w:noWrap/>
            <w:vAlign w:val="center"/>
            <w:hideMark/>
          </w:tcPr>
          <w:p w14:paraId="61DC7C2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KF801095</w:t>
            </w:r>
          </w:p>
        </w:tc>
        <w:tc>
          <w:tcPr>
            <w:tcW w:w="900" w:type="dxa"/>
            <w:tcBorders>
              <w:top w:val="nil"/>
              <w:left w:val="nil"/>
              <w:bottom w:val="single" w:sz="4" w:space="0" w:color="auto"/>
              <w:right w:val="single" w:sz="4" w:space="0" w:color="auto"/>
            </w:tcBorders>
            <w:shd w:val="clear" w:color="auto" w:fill="auto"/>
            <w:noWrap/>
            <w:vAlign w:val="center"/>
            <w:hideMark/>
          </w:tcPr>
          <w:p w14:paraId="6294F22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071BF07C"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BD9CA5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03C139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pseudoformosus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BC9710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A01470B"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E0F71C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SMR2009a</w:t>
            </w:r>
          </w:p>
        </w:tc>
        <w:tc>
          <w:tcPr>
            <w:tcW w:w="990" w:type="dxa"/>
            <w:tcBorders>
              <w:top w:val="nil"/>
              <w:left w:val="nil"/>
              <w:bottom w:val="single" w:sz="4" w:space="0" w:color="auto"/>
              <w:right w:val="single" w:sz="4" w:space="0" w:color="auto"/>
            </w:tcBorders>
            <w:shd w:val="clear" w:color="auto" w:fill="auto"/>
            <w:noWrap/>
            <w:vAlign w:val="center"/>
            <w:hideMark/>
          </w:tcPr>
          <w:p w14:paraId="518D823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India</w:t>
            </w:r>
          </w:p>
        </w:tc>
        <w:tc>
          <w:tcPr>
            <w:tcW w:w="900" w:type="dxa"/>
            <w:tcBorders>
              <w:top w:val="nil"/>
              <w:left w:val="nil"/>
              <w:bottom w:val="single" w:sz="4" w:space="0" w:color="auto"/>
              <w:right w:val="single" w:sz="4" w:space="0" w:color="auto"/>
            </w:tcBorders>
            <w:shd w:val="clear" w:color="auto" w:fill="auto"/>
            <w:noWrap/>
            <w:vAlign w:val="center"/>
            <w:hideMark/>
          </w:tcPr>
          <w:p w14:paraId="3CCA43E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GU237071</w:t>
            </w:r>
          </w:p>
        </w:tc>
        <w:tc>
          <w:tcPr>
            <w:tcW w:w="900" w:type="dxa"/>
            <w:tcBorders>
              <w:top w:val="nil"/>
              <w:left w:val="nil"/>
              <w:bottom w:val="single" w:sz="4" w:space="0" w:color="auto"/>
              <w:right w:val="single" w:sz="4" w:space="0" w:color="auto"/>
            </w:tcBorders>
            <w:shd w:val="clear" w:color="auto" w:fill="auto"/>
            <w:noWrap/>
            <w:vAlign w:val="center"/>
            <w:hideMark/>
          </w:tcPr>
          <w:p w14:paraId="369C351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1AE497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364623D7" w14:textId="77777777" w:rsidR="00EF2E69" w:rsidRPr="00CE7338" w:rsidRDefault="00EF2E69" w:rsidP="00EF2E69">
            <w:pPr>
              <w:ind w:right="-20"/>
              <w:rPr>
                <w:rFonts w:ascii="Times New Roman" w:hAnsi="Times New Roman" w:cs="Times New Roman"/>
                <w:sz w:val="13"/>
                <w:szCs w:val="13"/>
              </w:rPr>
            </w:pPr>
          </w:p>
        </w:tc>
      </w:tr>
      <w:tr w:rsidR="00EF2E69" w:rsidRPr="00CE7338" w14:paraId="5448C75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D355B21"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quercophilus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2F5D8C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C8B2C2E"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622AB65A" w14:textId="77777777" w:rsidR="00EF2E69" w:rsidRPr="005769C3" w:rsidRDefault="00EF2E69" w:rsidP="00EF2E69">
            <w:pPr>
              <w:ind w:right="-20"/>
              <w:rPr>
                <w:rFonts w:ascii="Times New Roman" w:hAnsi="Times New Roman" w:cs="Times New Roman"/>
                <w:color w:val="000000"/>
                <w:sz w:val="13"/>
                <w:szCs w:val="13"/>
              </w:rPr>
            </w:pPr>
            <w:r w:rsidRPr="005769C3">
              <w:rPr>
                <w:rFonts w:ascii="Calibri" w:hAnsi="Calibri" w:cs="Calibri"/>
                <w:color w:val="000000"/>
                <w:sz w:val="13"/>
                <w:szCs w:val="13"/>
              </w:rPr>
              <w:t>﻿</w:t>
            </w:r>
            <w:r w:rsidRPr="005769C3">
              <w:rPr>
                <w:rFonts w:ascii="Times New Roman" w:hAnsi="Times New Roman" w:cs="Times New Roman"/>
                <w:color w:val="000000"/>
                <w:sz w:val="13"/>
                <w:szCs w:val="13"/>
              </w:rPr>
              <w:t>BB07.097</w:t>
            </w:r>
          </w:p>
        </w:tc>
        <w:tc>
          <w:tcPr>
            <w:tcW w:w="990" w:type="dxa"/>
            <w:tcBorders>
              <w:top w:val="nil"/>
              <w:left w:val="nil"/>
              <w:bottom w:val="single" w:sz="4" w:space="0" w:color="auto"/>
              <w:right w:val="single" w:sz="4" w:space="0" w:color="auto"/>
            </w:tcBorders>
            <w:shd w:val="clear" w:color="auto" w:fill="auto"/>
            <w:noWrap/>
            <w:vAlign w:val="center"/>
            <w:hideMark/>
          </w:tcPr>
          <w:p w14:paraId="1BA28C2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45E6F4B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KF294644</w:t>
            </w:r>
          </w:p>
        </w:tc>
        <w:tc>
          <w:tcPr>
            <w:tcW w:w="900" w:type="dxa"/>
            <w:tcBorders>
              <w:top w:val="nil"/>
              <w:left w:val="nil"/>
              <w:bottom w:val="single" w:sz="4" w:space="0" w:color="auto"/>
              <w:right w:val="single" w:sz="4" w:space="0" w:color="auto"/>
            </w:tcBorders>
            <w:shd w:val="clear" w:color="auto" w:fill="auto"/>
            <w:noWrap/>
            <w:vAlign w:val="center"/>
            <w:hideMark/>
          </w:tcPr>
          <w:p w14:paraId="48467D0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JX192981</w:t>
            </w:r>
          </w:p>
        </w:tc>
        <w:tc>
          <w:tcPr>
            <w:tcW w:w="900" w:type="dxa"/>
            <w:tcBorders>
              <w:top w:val="nil"/>
              <w:left w:val="nil"/>
              <w:bottom w:val="single" w:sz="4" w:space="0" w:color="auto"/>
              <w:right w:val="single" w:sz="4" w:space="0" w:color="auto"/>
            </w:tcBorders>
            <w:shd w:val="clear" w:color="auto" w:fill="auto"/>
            <w:noWrap/>
            <w:vAlign w:val="center"/>
            <w:hideMark/>
          </w:tcPr>
          <w:p w14:paraId="53363A2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KF294721</w:t>
            </w:r>
          </w:p>
        </w:tc>
        <w:tc>
          <w:tcPr>
            <w:tcW w:w="810" w:type="dxa"/>
            <w:tcBorders>
              <w:top w:val="nil"/>
              <w:left w:val="nil"/>
              <w:bottom w:val="single" w:sz="4" w:space="0" w:color="auto"/>
              <w:right w:val="single" w:sz="4" w:space="0" w:color="auto"/>
            </w:tcBorders>
            <w:vAlign w:val="center"/>
          </w:tcPr>
          <w:p w14:paraId="626192C7"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66107F1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7152A48"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romagnesianus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203CA6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67968E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ABA2D5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AH44218</w:t>
            </w:r>
          </w:p>
        </w:tc>
        <w:tc>
          <w:tcPr>
            <w:tcW w:w="990" w:type="dxa"/>
            <w:tcBorders>
              <w:top w:val="nil"/>
              <w:left w:val="nil"/>
              <w:bottom w:val="single" w:sz="4" w:space="0" w:color="auto"/>
              <w:right w:val="single" w:sz="4" w:space="0" w:color="auto"/>
            </w:tcBorders>
            <w:shd w:val="clear" w:color="auto" w:fill="auto"/>
            <w:noWrap/>
            <w:vAlign w:val="center"/>
            <w:hideMark/>
          </w:tcPr>
          <w:p w14:paraId="4369A70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Spain</w:t>
            </w:r>
          </w:p>
        </w:tc>
        <w:tc>
          <w:tcPr>
            <w:tcW w:w="900" w:type="dxa"/>
            <w:tcBorders>
              <w:top w:val="nil"/>
              <w:left w:val="nil"/>
              <w:bottom w:val="single" w:sz="4" w:space="0" w:color="auto"/>
              <w:right w:val="single" w:sz="4" w:space="0" w:color="auto"/>
            </w:tcBorders>
            <w:shd w:val="clear" w:color="auto" w:fill="auto"/>
            <w:noWrap/>
            <w:vAlign w:val="center"/>
            <w:hideMark/>
          </w:tcPr>
          <w:p w14:paraId="4739F4F6"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KX828807</w:t>
            </w:r>
          </w:p>
        </w:tc>
        <w:tc>
          <w:tcPr>
            <w:tcW w:w="900" w:type="dxa"/>
            <w:tcBorders>
              <w:top w:val="nil"/>
              <w:left w:val="nil"/>
              <w:bottom w:val="single" w:sz="4" w:space="0" w:color="auto"/>
              <w:right w:val="single" w:sz="4" w:space="0" w:color="auto"/>
            </w:tcBorders>
            <w:shd w:val="clear" w:color="auto" w:fill="auto"/>
            <w:noWrap/>
            <w:vAlign w:val="center"/>
            <w:hideMark/>
          </w:tcPr>
          <w:p w14:paraId="1577626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2006C58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3ED3FFFE"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4C2A6EB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1E8DB65"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romagnesianus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D35681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4E70F4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F40DC73" w14:textId="77777777" w:rsidR="00EF2E69" w:rsidRPr="005769C3" w:rsidRDefault="00EF2E69" w:rsidP="00EF2E69">
            <w:pPr>
              <w:ind w:right="-20"/>
              <w:rPr>
                <w:rFonts w:ascii="Times New Roman" w:hAnsi="Times New Roman" w:cs="Times New Roman"/>
                <w:color w:val="000000"/>
                <w:sz w:val="13"/>
                <w:szCs w:val="13"/>
              </w:rPr>
            </w:pPr>
            <w:r w:rsidRPr="005769C3">
              <w:rPr>
                <w:rFonts w:ascii="Calibri" w:hAnsi="Calibri" w:cs="Calibri"/>
                <w:color w:val="000000"/>
                <w:sz w:val="13"/>
                <w:szCs w:val="13"/>
              </w:rPr>
              <w:t>﻿</w:t>
            </w:r>
            <w:r w:rsidRPr="005769C3">
              <w:rPr>
                <w:rFonts w:ascii="Times New Roman" w:hAnsi="Times New Roman" w:cs="Times New Roman"/>
                <w:color w:val="000000"/>
                <w:sz w:val="13"/>
                <w:szCs w:val="13"/>
              </w:rPr>
              <w:t>GE07.031</w:t>
            </w:r>
          </w:p>
        </w:tc>
        <w:tc>
          <w:tcPr>
            <w:tcW w:w="990" w:type="dxa"/>
            <w:tcBorders>
              <w:top w:val="nil"/>
              <w:left w:val="nil"/>
              <w:bottom w:val="single" w:sz="4" w:space="0" w:color="auto"/>
              <w:right w:val="single" w:sz="4" w:space="0" w:color="auto"/>
            </w:tcBorders>
            <w:shd w:val="clear" w:color="auto" w:fill="auto"/>
            <w:noWrap/>
            <w:vAlign w:val="center"/>
            <w:hideMark/>
          </w:tcPr>
          <w:p w14:paraId="6655E53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France</w:t>
            </w:r>
          </w:p>
        </w:tc>
        <w:tc>
          <w:tcPr>
            <w:tcW w:w="900" w:type="dxa"/>
            <w:tcBorders>
              <w:top w:val="nil"/>
              <w:left w:val="nil"/>
              <w:bottom w:val="single" w:sz="4" w:space="0" w:color="auto"/>
              <w:right w:val="single" w:sz="4" w:space="0" w:color="auto"/>
            </w:tcBorders>
            <w:shd w:val="clear" w:color="auto" w:fill="auto"/>
            <w:noWrap/>
            <w:vAlign w:val="center"/>
            <w:hideMark/>
          </w:tcPr>
          <w:p w14:paraId="08476D1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3730B35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625DF6D6" w14:textId="77777777" w:rsidR="00EF2E69" w:rsidRPr="005769C3" w:rsidRDefault="00EF2E69" w:rsidP="00EF2E69">
            <w:pPr>
              <w:ind w:right="-20"/>
              <w:rPr>
                <w:rFonts w:ascii="Times New Roman" w:hAnsi="Times New Roman" w:cs="Times New Roman"/>
                <w:color w:val="000000"/>
                <w:sz w:val="13"/>
                <w:szCs w:val="13"/>
              </w:rPr>
            </w:pPr>
            <w:r w:rsidRPr="005769C3">
              <w:rPr>
                <w:rFonts w:ascii="Calibri" w:hAnsi="Calibri" w:cs="Calibri"/>
                <w:color w:val="000000"/>
                <w:sz w:val="13"/>
                <w:szCs w:val="13"/>
              </w:rPr>
              <w:t>﻿</w:t>
            </w:r>
            <w:r w:rsidRPr="005769C3">
              <w:rPr>
                <w:rFonts w:ascii="Times New Roman" w:hAnsi="Times New Roman" w:cs="Times New Roman"/>
                <w:color w:val="000000"/>
                <w:sz w:val="13"/>
                <w:szCs w:val="13"/>
              </w:rPr>
              <w:t>KF294738</w:t>
            </w:r>
          </w:p>
        </w:tc>
        <w:tc>
          <w:tcPr>
            <w:tcW w:w="810" w:type="dxa"/>
            <w:tcBorders>
              <w:top w:val="nil"/>
              <w:left w:val="nil"/>
              <w:bottom w:val="single" w:sz="4" w:space="0" w:color="auto"/>
              <w:right w:val="single" w:sz="4" w:space="0" w:color="auto"/>
            </w:tcBorders>
            <w:vAlign w:val="center"/>
          </w:tcPr>
          <w:p w14:paraId="49D359D7" w14:textId="77777777" w:rsidR="00EF2E69" w:rsidRPr="00CE7338" w:rsidRDefault="00EF2E69" w:rsidP="00EF2E69">
            <w:pPr>
              <w:ind w:right="-20"/>
              <w:rPr>
                <w:rFonts w:ascii="Calibri" w:hAnsi="Calibri" w:cs="Calibri"/>
                <w:color w:val="000000"/>
                <w:sz w:val="13"/>
                <w:szCs w:val="13"/>
              </w:rPr>
            </w:pPr>
          </w:p>
        </w:tc>
      </w:tr>
      <w:tr w:rsidR="00EF2E69" w:rsidRPr="00CE7338" w14:paraId="2CB1A5A4" w14:textId="77777777" w:rsidTr="00EF2E69">
        <w:trPr>
          <w:trHeight w:val="6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2E71624"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roseocanus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6490F8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BE4E369"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16F536A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DAOM220723</w:t>
            </w:r>
          </w:p>
        </w:tc>
        <w:tc>
          <w:tcPr>
            <w:tcW w:w="990" w:type="dxa"/>
            <w:tcBorders>
              <w:top w:val="nil"/>
              <w:left w:val="nil"/>
              <w:bottom w:val="single" w:sz="4" w:space="0" w:color="auto"/>
              <w:right w:val="single" w:sz="4" w:space="0" w:color="auto"/>
            </w:tcBorders>
            <w:shd w:val="clear" w:color="auto" w:fill="auto"/>
            <w:vAlign w:val="center"/>
            <w:hideMark/>
          </w:tcPr>
          <w:p w14:paraId="583E296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xml:space="preserve">Canada-British </w:t>
            </w:r>
            <w:r w:rsidRPr="005769C3">
              <w:rPr>
                <w:rFonts w:ascii="Times New Roman" w:hAnsi="Times New Roman" w:cs="Times New Roman"/>
                <w:color w:val="000000"/>
                <w:sz w:val="13"/>
                <w:szCs w:val="13"/>
              </w:rPr>
              <w:br/>
              <w:t>Columbia</w:t>
            </w:r>
          </w:p>
        </w:tc>
        <w:tc>
          <w:tcPr>
            <w:tcW w:w="900" w:type="dxa"/>
            <w:tcBorders>
              <w:top w:val="nil"/>
              <w:left w:val="nil"/>
              <w:bottom w:val="single" w:sz="4" w:space="0" w:color="auto"/>
              <w:right w:val="single" w:sz="4" w:space="0" w:color="auto"/>
            </w:tcBorders>
            <w:shd w:val="clear" w:color="auto" w:fill="auto"/>
            <w:noWrap/>
            <w:vAlign w:val="center"/>
            <w:hideMark/>
          </w:tcPr>
          <w:p w14:paraId="63C6A5D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KX828810</w:t>
            </w:r>
          </w:p>
        </w:tc>
        <w:tc>
          <w:tcPr>
            <w:tcW w:w="900" w:type="dxa"/>
            <w:tcBorders>
              <w:top w:val="nil"/>
              <w:left w:val="nil"/>
              <w:bottom w:val="single" w:sz="4" w:space="0" w:color="auto"/>
              <w:right w:val="single" w:sz="4" w:space="0" w:color="auto"/>
            </w:tcBorders>
            <w:shd w:val="clear" w:color="auto" w:fill="auto"/>
            <w:noWrap/>
            <w:vAlign w:val="center"/>
            <w:hideMark/>
          </w:tcPr>
          <w:p w14:paraId="56D3F72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KX828837</w:t>
            </w:r>
          </w:p>
        </w:tc>
        <w:tc>
          <w:tcPr>
            <w:tcW w:w="900" w:type="dxa"/>
            <w:tcBorders>
              <w:top w:val="nil"/>
              <w:left w:val="nil"/>
              <w:bottom w:val="single" w:sz="4" w:space="0" w:color="auto"/>
              <w:right w:val="single" w:sz="4" w:space="0" w:color="auto"/>
            </w:tcBorders>
            <w:shd w:val="clear" w:color="auto" w:fill="auto"/>
            <w:noWrap/>
            <w:vAlign w:val="center"/>
            <w:hideMark/>
          </w:tcPr>
          <w:p w14:paraId="1CBD5DC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KX828758</w:t>
            </w:r>
          </w:p>
        </w:tc>
        <w:tc>
          <w:tcPr>
            <w:tcW w:w="810" w:type="dxa"/>
            <w:tcBorders>
              <w:top w:val="nil"/>
              <w:left w:val="nil"/>
              <w:bottom w:val="single" w:sz="4" w:space="0" w:color="auto"/>
              <w:right w:val="single" w:sz="4" w:space="0" w:color="auto"/>
            </w:tcBorders>
            <w:vAlign w:val="center"/>
          </w:tcPr>
          <w:p w14:paraId="27C431A7"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3856598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62C537B"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roseofagetorum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D8B536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50C49D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379EE1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AH44789</w:t>
            </w:r>
          </w:p>
        </w:tc>
        <w:tc>
          <w:tcPr>
            <w:tcW w:w="990" w:type="dxa"/>
            <w:tcBorders>
              <w:top w:val="nil"/>
              <w:left w:val="nil"/>
              <w:bottom w:val="single" w:sz="4" w:space="0" w:color="auto"/>
              <w:right w:val="single" w:sz="4" w:space="0" w:color="auto"/>
            </w:tcBorders>
            <w:shd w:val="clear" w:color="auto" w:fill="auto"/>
            <w:noWrap/>
            <w:vAlign w:val="center"/>
            <w:hideMark/>
          </w:tcPr>
          <w:p w14:paraId="77AF9D2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Georgia</w:t>
            </w:r>
          </w:p>
        </w:tc>
        <w:tc>
          <w:tcPr>
            <w:tcW w:w="900" w:type="dxa"/>
            <w:tcBorders>
              <w:top w:val="nil"/>
              <w:left w:val="nil"/>
              <w:bottom w:val="single" w:sz="4" w:space="0" w:color="auto"/>
              <w:right w:val="single" w:sz="4" w:space="0" w:color="auto"/>
            </w:tcBorders>
            <w:shd w:val="clear" w:color="auto" w:fill="auto"/>
            <w:noWrap/>
            <w:vAlign w:val="center"/>
            <w:hideMark/>
          </w:tcPr>
          <w:p w14:paraId="272DC9B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KX828812</w:t>
            </w:r>
          </w:p>
        </w:tc>
        <w:tc>
          <w:tcPr>
            <w:tcW w:w="900" w:type="dxa"/>
            <w:tcBorders>
              <w:top w:val="nil"/>
              <w:left w:val="nil"/>
              <w:bottom w:val="single" w:sz="4" w:space="0" w:color="auto"/>
              <w:right w:val="single" w:sz="4" w:space="0" w:color="auto"/>
            </w:tcBorders>
            <w:shd w:val="clear" w:color="auto" w:fill="auto"/>
            <w:noWrap/>
            <w:vAlign w:val="center"/>
            <w:hideMark/>
          </w:tcPr>
          <w:p w14:paraId="22A09A2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KX828839</w:t>
            </w:r>
          </w:p>
        </w:tc>
        <w:tc>
          <w:tcPr>
            <w:tcW w:w="900" w:type="dxa"/>
            <w:tcBorders>
              <w:top w:val="nil"/>
              <w:left w:val="nil"/>
              <w:bottom w:val="single" w:sz="4" w:space="0" w:color="auto"/>
              <w:right w:val="single" w:sz="4" w:space="0" w:color="auto"/>
            </w:tcBorders>
            <w:shd w:val="clear" w:color="auto" w:fill="auto"/>
            <w:noWrap/>
            <w:vAlign w:val="center"/>
            <w:hideMark/>
          </w:tcPr>
          <w:p w14:paraId="0646526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KX828760</w:t>
            </w:r>
          </w:p>
        </w:tc>
        <w:tc>
          <w:tcPr>
            <w:tcW w:w="810" w:type="dxa"/>
            <w:tcBorders>
              <w:top w:val="nil"/>
              <w:left w:val="nil"/>
              <w:bottom w:val="single" w:sz="4" w:space="0" w:color="auto"/>
              <w:right w:val="single" w:sz="4" w:space="0" w:color="auto"/>
            </w:tcBorders>
            <w:vAlign w:val="center"/>
          </w:tcPr>
          <w:p w14:paraId="52D45F3C" w14:textId="77777777" w:rsidR="00EF2E69" w:rsidRPr="00CE7338" w:rsidRDefault="00EF2E69" w:rsidP="00EF2E69">
            <w:pPr>
              <w:ind w:right="-20"/>
              <w:rPr>
                <w:rFonts w:ascii="Times New Roman" w:hAnsi="Times New Roman" w:cs="Times New Roman"/>
                <w:color w:val="000000"/>
                <w:sz w:val="13"/>
                <w:szCs w:val="13"/>
              </w:rPr>
            </w:pPr>
          </w:p>
        </w:tc>
      </w:tr>
    </w:tbl>
    <w:p w14:paraId="1BB556B9" w14:textId="4EC62231" w:rsidR="00886C2B" w:rsidRDefault="00886C2B" w:rsidP="00886C2B">
      <w:pPr>
        <w:pStyle w:val="Caption"/>
        <w:rPr>
          <w:i/>
          <w:iCs/>
          <w:color w:val="000000"/>
          <w:sz w:val="13"/>
          <w:szCs w:val="13"/>
        </w:rPr>
        <w:sectPr w:rsidR="00886C2B" w:rsidSect="00C42303">
          <w:pgSz w:w="12240" w:h="15840" w:code="1"/>
          <w:pgMar w:top="1440" w:right="1800" w:bottom="1872" w:left="1800" w:header="720" w:footer="1440" w:gutter="0"/>
          <w:pgNumType w:start="85"/>
          <w:cols w:space="720"/>
          <w:noEndnote/>
          <w:docGrid w:linePitch="360"/>
        </w:sectPr>
      </w:pPr>
      <w:r>
        <w:t xml:space="preserve">Table </w:t>
      </w:r>
      <w:r w:rsidR="00653CA7">
        <w:t>3</w:t>
      </w:r>
      <w:r>
        <w:t>. Continued.</w:t>
      </w:r>
    </w:p>
    <w:tbl>
      <w:tblPr>
        <w:tblpPr w:leftFromText="180" w:rightFromText="180" w:vertAnchor="text" w:horzAnchor="margin" w:tblpY="562"/>
        <w:tblW w:w="8545" w:type="dxa"/>
        <w:tblLayout w:type="fixed"/>
        <w:tblLook w:val="04A0" w:firstRow="1" w:lastRow="0" w:firstColumn="1" w:lastColumn="0" w:noHBand="0" w:noVBand="1"/>
      </w:tblPr>
      <w:tblGrid>
        <w:gridCol w:w="1165"/>
        <w:gridCol w:w="990"/>
        <w:gridCol w:w="810"/>
        <w:gridCol w:w="1080"/>
        <w:gridCol w:w="990"/>
        <w:gridCol w:w="900"/>
        <w:gridCol w:w="900"/>
        <w:gridCol w:w="900"/>
        <w:gridCol w:w="810"/>
      </w:tblGrid>
      <w:tr w:rsidR="00EF2E69" w:rsidRPr="00CE7338" w14:paraId="7771F797"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48A0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lastRenderedPageBreak/>
              <w:t>septentrionalis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B511D8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11E72AE6"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C65856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Smith67052</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DBAD38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USA-Michigan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3527EB2"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KX896785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ED34E8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B785F0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nil"/>
              <w:bottom w:val="single" w:sz="4" w:space="0" w:color="auto"/>
              <w:right w:val="single" w:sz="4" w:space="0" w:color="auto"/>
            </w:tcBorders>
            <w:vAlign w:val="center"/>
          </w:tcPr>
          <w:p w14:paraId="43E30635" w14:textId="77777777" w:rsidR="00EF2E69" w:rsidRPr="00CE7338" w:rsidRDefault="00EF2E69" w:rsidP="00EF2E69">
            <w:pPr>
              <w:ind w:right="-20"/>
              <w:rPr>
                <w:rFonts w:ascii="Times New Roman" w:hAnsi="Times New Roman" w:cs="Times New Roman"/>
                <w:sz w:val="13"/>
                <w:szCs w:val="13"/>
              </w:rPr>
            </w:pPr>
          </w:p>
        </w:tc>
      </w:tr>
      <w:tr w:rsidR="00EF2E69" w:rsidRPr="00CE7338" w14:paraId="2EF7755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A3461FA"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sinominor</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69F930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2D954C1"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469553D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GDGM80842</w:t>
            </w:r>
          </w:p>
        </w:tc>
        <w:tc>
          <w:tcPr>
            <w:tcW w:w="990" w:type="dxa"/>
            <w:tcBorders>
              <w:top w:val="nil"/>
              <w:left w:val="nil"/>
              <w:bottom w:val="single" w:sz="4" w:space="0" w:color="auto"/>
              <w:right w:val="single" w:sz="4" w:space="0" w:color="auto"/>
            </w:tcBorders>
            <w:shd w:val="clear" w:color="auto" w:fill="auto"/>
            <w:noWrap/>
            <w:vAlign w:val="center"/>
            <w:hideMark/>
          </w:tcPr>
          <w:p w14:paraId="69BE563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45FF5B0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MZ605107</w:t>
            </w:r>
          </w:p>
        </w:tc>
        <w:tc>
          <w:tcPr>
            <w:tcW w:w="900" w:type="dxa"/>
            <w:tcBorders>
              <w:top w:val="nil"/>
              <w:left w:val="nil"/>
              <w:bottom w:val="single" w:sz="4" w:space="0" w:color="auto"/>
              <w:right w:val="single" w:sz="4" w:space="0" w:color="auto"/>
            </w:tcBorders>
            <w:shd w:val="clear" w:color="auto" w:fill="auto"/>
            <w:noWrap/>
            <w:vAlign w:val="center"/>
            <w:hideMark/>
          </w:tcPr>
          <w:p w14:paraId="7053A82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MZ614006</w:t>
            </w:r>
          </w:p>
        </w:tc>
        <w:tc>
          <w:tcPr>
            <w:tcW w:w="900" w:type="dxa"/>
            <w:tcBorders>
              <w:top w:val="nil"/>
              <w:left w:val="nil"/>
              <w:bottom w:val="single" w:sz="4" w:space="0" w:color="auto"/>
              <w:right w:val="single" w:sz="4" w:space="0" w:color="auto"/>
            </w:tcBorders>
            <w:shd w:val="clear" w:color="auto" w:fill="auto"/>
            <w:noWrap/>
            <w:vAlign w:val="center"/>
            <w:hideMark/>
          </w:tcPr>
          <w:p w14:paraId="5465E79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MZ614050</w:t>
            </w:r>
          </w:p>
        </w:tc>
        <w:tc>
          <w:tcPr>
            <w:tcW w:w="810" w:type="dxa"/>
            <w:tcBorders>
              <w:top w:val="nil"/>
              <w:left w:val="nil"/>
              <w:bottom w:val="single" w:sz="4" w:space="0" w:color="auto"/>
              <w:right w:val="single" w:sz="4" w:space="0" w:color="auto"/>
            </w:tcBorders>
            <w:vAlign w:val="center"/>
          </w:tcPr>
          <w:p w14:paraId="64731B9E" w14:textId="77777777" w:rsidR="00EF2E69" w:rsidRPr="00CE7338" w:rsidRDefault="00EF2E69" w:rsidP="00EF2E69">
            <w:pPr>
              <w:ind w:right="-20"/>
              <w:rPr>
                <w:rFonts w:ascii="Times New Roman" w:hAnsi="Times New Roman" w:cs="Times New Roman"/>
                <w:sz w:val="13"/>
                <w:szCs w:val="13"/>
              </w:rPr>
            </w:pPr>
          </w:p>
        </w:tc>
      </w:tr>
      <w:tr w:rsidR="00EF2E69" w:rsidRPr="00CE7338" w14:paraId="4266DA68"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65D1E29"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spectaculus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1D5AF46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55E96F1"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58D163A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C081</w:t>
            </w:r>
          </w:p>
        </w:tc>
        <w:tc>
          <w:tcPr>
            <w:tcW w:w="990" w:type="dxa"/>
            <w:tcBorders>
              <w:top w:val="nil"/>
              <w:left w:val="nil"/>
              <w:bottom w:val="single" w:sz="4" w:space="0" w:color="auto"/>
              <w:right w:val="single" w:sz="4" w:space="0" w:color="auto"/>
            </w:tcBorders>
            <w:shd w:val="clear" w:color="auto" w:fill="auto"/>
            <w:noWrap/>
            <w:vAlign w:val="center"/>
            <w:hideMark/>
          </w:tcPr>
          <w:p w14:paraId="73E80DA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USA-Wisconsin</w:t>
            </w:r>
          </w:p>
        </w:tc>
        <w:tc>
          <w:tcPr>
            <w:tcW w:w="900" w:type="dxa"/>
            <w:tcBorders>
              <w:top w:val="nil"/>
              <w:left w:val="nil"/>
              <w:bottom w:val="single" w:sz="4" w:space="0" w:color="auto"/>
              <w:right w:val="single" w:sz="4" w:space="0" w:color="auto"/>
            </w:tcBorders>
            <w:shd w:val="clear" w:color="auto" w:fill="auto"/>
            <w:noWrap/>
            <w:vAlign w:val="center"/>
            <w:hideMark/>
          </w:tcPr>
          <w:p w14:paraId="2860844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JX030421</w:t>
            </w:r>
          </w:p>
        </w:tc>
        <w:tc>
          <w:tcPr>
            <w:tcW w:w="900" w:type="dxa"/>
            <w:tcBorders>
              <w:top w:val="nil"/>
              <w:left w:val="nil"/>
              <w:bottom w:val="single" w:sz="4" w:space="0" w:color="auto"/>
              <w:right w:val="single" w:sz="4" w:space="0" w:color="auto"/>
            </w:tcBorders>
            <w:shd w:val="clear" w:color="auto" w:fill="auto"/>
            <w:noWrap/>
            <w:vAlign w:val="center"/>
            <w:hideMark/>
          </w:tcPr>
          <w:p w14:paraId="19C0668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JX030414</w:t>
            </w:r>
          </w:p>
        </w:tc>
        <w:tc>
          <w:tcPr>
            <w:tcW w:w="900" w:type="dxa"/>
            <w:tcBorders>
              <w:top w:val="nil"/>
              <w:left w:val="nil"/>
              <w:bottom w:val="single" w:sz="4" w:space="0" w:color="auto"/>
              <w:right w:val="single" w:sz="4" w:space="0" w:color="auto"/>
            </w:tcBorders>
            <w:shd w:val="clear" w:color="auto" w:fill="auto"/>
            <w:noWrap/>
            <w:vAlign w:val="center"/>
            <w:hideMark/>
          </w:tcPr>
          <w:p w14:paraId="0528FEE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10C721C2" w14:textId="77777777" w:rsidR="00EF2E69" w:rsidRPr="00CE7338" w:rsidRDefault="00EF2E69" w:rsidP="00EF2E69">
            <w:pPr>
              <w:ind w:right="-20"/>
              <w:rPr>
                <w:rFonts w:ascii="Times New Roman" w:hAnsi="Times New Roman" w:cs="Times New Roman"/>
                <w:sz w:val="13"/>
                <w:szCs w:val="13"/>
              </w:rPr>
            </w:pPr>
          </w:p>
        </w:tc>
      </w:tr>
      <w:tr w:rsidR="00EF2E69" w:rsidRPr="00CE7338" w14:paraId="492237EF"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ED593D4"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subalbidus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2953A3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1E7B9F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1D6B62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OSC81782</w:t>
            </w:r>
          </w:p>
        </w:tc>
        <w:tc>
          <w:tcPr>
            <w:tcW w:w="990" w:type="dxa"/>
            <w:tcBorders>
              <w:top w:val="nil"/>
              <w:left w:val="nil"/>
              <w:bottom w:val="single" w:sz="4" w:space="0" w:color="auto"/>
              <w:right w:val="single" w:sz="4" w:space="0" w:color="auto"/>
            </w:tcBorders>
            <w:shd w:val="clear" w:color="auto" w:fill="auto"/>
            <w:noWrap/>
            <w:vAlign w:val="center"/>
            <w:hideMark/>
          </w:tcPr>
          <w:p w14:paraId="2516426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USA-Oregon</w:t>
            </w:r>
          </w:p>
        </w:tc>
        <w:tc>
          <w:tcPr>
            <w:tcW w:w="900" w:type="dxa"/>
            <w:tcBorders>
              <w:top w:val="nil"/>
              <w:left w:val="nil"/>
              <w:bottom w:val="single" w:sz="4" w:space="0" w:color="auto"/>
              <w:right w:val="single" w:sz="4" w:space="0" w:color="auto"/>
            </w:tcBorders>
            <w:shd w:val="clear" w:color="auto" w:fill="auto"/>
            <w:noWrap/>
            <w:vAlign w:val="center"/>
            <w:hideMark/>
          </w:tcPr>
          <w:p w14:paraId="61FDE2D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KX828814</w:t>
            </w:r>
          </w:p>
        </w:tc>
        <w:tc>
          <w:tcPr>
            <w:tcW w:w="900" w:type="dxa"/>
            <w:tcBorders>
              <w:top w:val="nil"/>
              <w:left w:val="nil"/>
              <w:bottom w:val="single" w:sz="4" w:space="0" w:color="auto"/>
              <w:right w:val="single" w:sz="4" w:space="0" w:color="auto"/>
            </w:tcBorders>
            <w:shd w:val="clear" w:color="auto" w:fill="auto"/>
            <w:noWrap/>
            <w:vAlign w:val="center"/>
            <w:hideMark/>
          </w:tcPr>
          <w:p w14:paraId="63F3AA1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KX828841</w:t>
            </w:r>
          </w:p>
        </w:tc>
        <w:tc>
          <w:tcPr>
            <w:tcW w:w="900" w:type="dxa"/>
            <w:tcBorders>
              <w:top w:val="nil"/>
              <w:left w:val="nil"/>
              <w:bottom w:val="single" w:sz="4" w:space="0" w:color="auto"/>
              <w:right w:val="single" w:sz="4" w:space="0" w:color="auto"/>
            </w:tcBorders>
            <w:shd w:val="clear" w:color="auto" w:fill="auto"/>
            <w:noWrap/>
            <w:vAlign w:val="center"/>
            <w:hideMark/>
          </w:tcPr>
          <w:p w14:paraId="15D134B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KX828762</w:t>
            </w:r>
          </w:p>
        </w:tc>
        <w:tc>
          <w:tcPr>
            <w:tcW w:w="810" w:type="dxa"/>
            <w:tcBorders>
              <w:top w:val="nil"/>
              <w:left w:val="nil"/>
              <w:bottom w:val="single" w:sz="4" w:space="0" w:color="auto"/>
              <w:right w:val="single" w:sz="4" w:space="0" w:color="auto"/>
            </w:tcBorders>
            <w:vAlign w:val="center"/>
          </w:tcPr>
          <w:p w14:paraId="15DFE35E"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459238C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0C89ACD"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subalbidus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AE76F2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BA1273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069DA8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BB13.014B</w:t>
            </w:r>
          </w:p>
        </w:tc>
        <w:tc>
          <w:tcPr>
            <w:tcW w:w="990" w:type="dxa"/>
            <w:tcBorders>
              <w:top w:val="nil"/>
              <w:left w:val="nil"/>
              <w:bottom w:val="single" w:sz="4" w:space="0" w:color="auto"/>
              <w:right w:val="single" w:sz="4" w:space="0" w:color="auto"/>
            </w:tcBorders>
            <w:shd w:val="clear" w:color="auto" w:fill="auto"/>
            <w:noWrap/>
            <w:vAlign w:val="center"/>
            <w:hideMark/>
          </w:tcPr>
          <w:p w14:paraId="77F0F7F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w:t>
            </w:r>
          </w:p>
        </w:tc>
        <w:tc>
          <w:tcPr>
            <w:tcW w:w="900" w:type="dxa"/>
            <w:tcBorders>
              <w:top w:val="nil"/>
              <w:left w:val="nil"/>
              <w:bottom w:val="single" w:sz="4" w:space="0" w:color="auto"/>
              <w:right w:val="single" w:sz="4" w:space="0" w:color="auto"/>
            </w:tcBorders>
            <w:shd w:val="clear" w:color="auto" w:fill="auto"/>
            <w:noWrap/>
            <w:vAlign w:val="center"/>
            <w:hideMark/>
          </w:tcPr>
          <w:p w14:paraId="726645F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KX896782</w:t>
            </w:r>
          </w:p>
        </w:tc>
        <w:tc>
          <w:tcPr>
            <w:tcW w:w="900" w:type="dxa"/>
            <w:tcBorders>
              <w:top w:val="nil"/>
              <w:left w:val="nil"/>
              <w:bottom w:val="single" w:sz="4" w:space="0" w:color="auto"/>
              <w:right w:val="single" w:sz="4" w:space="0" w:color="auto"/>
            </w:tcBorders>
            <w:shd w:val="clear" w:color="auto" w:fill="auto"/>
            <w:noWrap/>
            <w:vAlign w:val="center"/>
            <w:hideMark/>
          </w:tcPr>
          <w:p w14:paraId="58968DE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KX857038</w:t>
            </w:r>
          </w:p>
        </w:tc>
        <w:tc>
          <w:tcPr>
            <w:tcW w:w="900" w:type="dxa"/>
            <w:tcBorders>
              <w:top w:val="nil"/>
              <w:left w:val="nil"/>
              <w:bottom w:val="single" w:sz="4" w:space="0" w:color="auto"/>
              <w:right w:val="single" w:sz="4" w:space="0" w:color="auto"/>
            </w:tcBorders>
            <w:shd w:val="clear" w:color="auto" w:fill="auto"/>
            <w:noWrap/>
            <w:vAlign w:val="center"/>
            <w:hideMark/>
          </w:tcPr>
          <w:p w14:paraId="22CF0F9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7C96F06B"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1F668EF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598E02B"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subamethysteus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4DC9C1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E5D5A0D"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color w:val="000000"/>
                <w:sz w:val="13"/>
                <w:szCs w:val="13"/>
              </w:rPr>
              <w:t>Isotype</w:t>
            </w:r>
          </w:p>
        </w:tc>
        <w:tc>
          <w:tcPr>
            <w:tcW w:w="1080" w:type="dxa"/>
            <w:tcBorders>
              <w:top w:val="nil"/>
              <w:left w:val="nil"/>
              <w:bottom w:val="single" w:sz="4" w:space="0" w:color="auto"/>
              <w:right w:val="single" w:sz="4" w:space="0" w:color="auto"/>
            </w:tcBorders>
            <w:shd w:val="clear" w:color="auto" w:fill="auto"/>
            <w:noWrap/>
            <w:vAlign w:val="center"/>
            <w:hideMark/>
          </w:tcPr>
          <w:p w14:paraId="1E547EF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DS06.218</w:t>
            </w:r>
          </w:p>
        </w:tc>
        <w:tc>
          <w:tcPr>
            <w:tcW w:w="990" w:type="dxa"/>
            <w:tcBorders>
              <w:top w:val="nil"/>
              <w:left w:val="nil"/>
              <w:bottom w:val="single" w:sz="4" w:space="0" w:color="auto"/>
              <w:right w:val="single" w:sz="4" w:space="0" w:color="auto"/>
            </w:tcBorders>
            <w:shd w:val="clear" w:color="auto" w:fill="auto"/>
            <w:noWrap/>
            <w:vAlign w:val="center"/>
            <w:hideMark/>
          </w:tcPr>
          <w:p w14:paraId="2A968B5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Malaysia</w:t>
            </w:r>
          </w:p>
        </w:tc>
        <w:tc>
          <w:tcPr>
            <w:tcW w:w="900" w:type="dxa"/>
            <w:tcBorders>
              <w:top w:val="nil"/>
              <w:left w:val="nil"/>
              <w:bottom w:val="single" w:sz="4" w:space="0" w:color="auto"/>
              <w:right w:val="single" w:sz="4" w:space="0" w:color="auto"/>
            </w:tcBorders>
            <w:shd w:val="clear" w:color="auto" w:fill="auto"/>
            <w:noWrap/>
            <w:vAlign w:val="center"/>
            <w:hideMark/>
          </w:tcPr>
          <w:p w14:paraId="6C6C4D6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KF294664</w:t>
            </w:r>
          </w:p>
        </w:tc>
        <w:tc>
          <w:tcPr>
            <w:tcW w:w="900" w:type="dxa"/>
            <w:tcBorders>
              <w:top w:val="nil"/>
              <w:left w:val="nil"/>
              <w:bottom w:val="single" w:sz="4" w:space="0" w:color="auto"/>
              <w:right w:val="single" w:sz="4" w:space="0" w:color="auto"/>
            </w:tcBorders>
            <w:shd w:val="clear" w:color="auto" w:fill="auto"/>
            <w:noWrap/>
            <w:vAlign w:val="center"/>
            <w:hideMark/>
          </w:tcPr>
          <w:p w14:paraId="11E1C56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1D5FC72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KF294742</w:t>
            </w:r>
          </w:p>
        </w:tc>
        <w:tc>
          <w:tcPr>
            <w:tcW w:w="810" w:type="dxa"/>
            <w:tcBorders>
              <w:top w:val="nil"/>
              <w:left w:val="nil"/>
              <w:bottom w:val="single" w:sz="4" w:space="0" w:color="auto"/>
              <w:right w:val="single" w:sz="4" w:space="0" w:color="auto"/>
            </w:tcBorders>
            <w:vAlign w:val="center"/>
          </w:tcPr>
          <w:p w14:paraId="7E690EB7"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7F1E7F2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C87B01D"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subcyanoxanthus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C7C113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EAD4C29"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594FB14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BB00.1137</w:t>
            </w:r>
          </w:p>
        </w:tc>
        <w:tc>
          <w:tcPr>
            <w:tcW w:w="990" w:type="dxa"/>
            <w:tcBorders>
              <w:top w:val="nil"/>
              <w:left w:val="nil"/>
              <w:bottom w:val="single" w:sz="4" w:space="0" w:color="auto"/>
              <w:right w:val="single" w:sz="4" w:space="0" w:color="auto"/>
            </w:tcBorders>
            <w:shd w:val="clear" w:color="auto" w:fill="auto"/>
            <w:noWrap/>
            <w:vAlign w:val="center"/>
            <w:hideMark/>
          </w:tcPr>
          <w:p w14:paraId="6151290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Madagascar</w:t>
            </w:r>
          </w:p>
        </w:tc>
        <w:tc>
          <w:tcPr>
            <w:tcW w:w="900" w:type="dxa"/>
            <w:tcBorders>
              <w:top w:val="nil"/>
              <w:left w:val="nil"/>
              <w:bottom w:val="single" w:sz="4" w:space="0" w:color="auto"/>
              <w:right w:val="single" w:sz="4" w:space="0" w:color="auto"/>
            </w:tcBorders>
            <w:shd w:val="clear" w:color="auto" w:fill="auto"/>
            <w:noWrap/>
            <w:vAlign w:val="center"/>
            <w:hideMark/>
          </w:tcPr>
          <w:p w14:paraId="01A0579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7F4C6E4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JX192990</w:t>
            </w:r>
          </w:p>
        </w:tc>
        <w:tc>
          <w:tcPr>
            <w:tcW w:w="900" w:type="dxa"/>
            <w:tcBorders>
              <w:top w:val="nil"/>
              <w:left w:val="nil"/>
              <w:bottom w:val="single" w:sz="4" w:space="0" w:color="auto"/>
              <w:right w:val="single" w:sz="4" w:space="0" w:color="auto"/>
            </w:tcBorders>
            <w:shd w:val="clear" w:color="auto" w:fill="auto"/>
            <w:noWrap/>
            <w:vAlign w:val="center"/>
            <w:hideMark/>
          </w:tcPr>
          <w:p w14:paraId="3230804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KF294734</w:t>
            </w:r>
          </w:p>
        </w:tc>
        <w:tc>
          <w:tcPr>
            <w:tcW w:w="810" w:type="dxa"/>
            <w:tcBorders>
              <w:top w:val="nil"/>
              <w:left w:val="nil"/>
              <w:bottom w:val="single" w:sz="4" w:space="0" w:color="auto"/>
              <w:right w:val="single" w:sz="4" w:space="0" w:color="auto"/>
            </w:tcBorders>
            <w:vAlign w:val="center"/>
          </w:tcPr>
          <w:p w14:paraId="09B4FB6F" w14:textId="77777777" w:rsidR="00EF2E69" w:rsidRPr="00CE7338" w:rsidRDefault="00EF2E69" w:rsidP="00EF2E69">
            <w:pPr>
              <w:ind w:right="-20"/>
              <w:rPr>
                <w:rFonts w:ascii="Times New Roman" w:hAnsi="Times New Roman" w:cs="Times New Roman"/>
                <w:sz w:val="13"/>
                <w:szCs w:val="13"/>
              </w:rPr>
            </w:pPr>
          </w:p>
        </w:tc>
      </w:tr>
      <w:tr w:rsidR="00EF2E69" w:rsidRPr="00CE7338" w14:paraId="6F69AC90"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001E7D8"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subminor</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428251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3245C44"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64F4866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Yuan13917</w:t>
            </w:r>
          </w:p>
        </w:tc>
        <w:tc>
          <w:tcPr>
            <w:tcW w:w="990" w:type="dxa"/>
            <w:tcBorders>
              <w:top w:val="nil"/>
              <w:left w:val="nil"/>
              <w:bottom w:val="single" w:sz="4" w:space="0" w:color="auto"/>
              <w:right w:val="single" w:sz="4" w:space="0" w:color="auto"/>
            </w:tcBorders>
            <w:shd w:val="clear" w:color="auto" w:fill="auto"/>
            <w:noWrap/>
            <w:vAlign w:val="center"/>
            <w:hideMark/>
          </w:tcPr>
          <w:p w14:paraId="13D5E8C1"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104EEFD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xml:space="preserve">MW979522 </w:t>
            </w:r>
          </w:p>
        </w:tc>
        <w:tc>
          <w:tcPr>
            <w:tcW w:w="900" w:type="dxa"/>
            <w:tcBorders>
              <w:top w:val="nil"/>
              <w:left w:val="nil"/>
              <w:bottom w:val="single" w:sz="4" w:space="0" w:color="auto"/>
              <w:right w:val="single" w:sz="4" w:space="0" w:color="auto"/>
            </w:tcBorders>
            <w:shd w:val="clear" w:color="auto" w:fill="auto"/>
            <w:noWrap/>
            <w:vAlign w:val="center"/>
            <w:hideMark/>
          </w:tcPr>
          <w:p w14:paraId="3F538F4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MW999415</w:t>
            </w:r>
          </w:p>
        </w:tc>
        <w:tc>
          <w:tcPr>
            <w:tcW w:w="900" w:type="dxa"/>
            <w:tcBorders>
              <w:top w:val="nil"/>
              <w:left w:val="nil"/>
              <w:bottom w:val="single" w:sz="4" w:space="0" w:color="auto"/>
              <w:right w:val="single" w:sz="4" w:space="0" w:color="auto"/>
            </w:tcBorders>
            <w:shd w:val="clear" w:color="auto" w:fill="auto"/>
            <w:noWrap/>
            <w:vAlign w:val="center"/>
            <w:hideMark/>
          </w:tcPr>
          <w:p w14:paraId="03AD5D6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MW999455</w:t>
            </w:r>
          </w:p>
        </w:tc>
        <w:tc>
          <w:tcPr>
            <w:tcW w:w="810" w:type="dxa"/>
            <w:tcBorders>
              <w:top w:val="nil"/>
              <w:left w:val="nil"/>
              <w:bottom w:val="single" w:sz="4" w:space="0" w:color="auto"/>
              <w:right w:val="single" w:sz="4" w:space="0" w:color="auto"/>
            </w:tcBorders>
            <w:vAlign w:val="center"/>
          </w:tcPr>
          <w:p w14:paraId="2CE52FDB" w14:textId="77777777" w:rsidR="00EF2E69" w:rsidRPr="00CE7338" w:rsidRDefault="00EF2E69" w:rsidP="00EF2E69">
            <w:pPr>
              <w:ind w:right="-20"/>
              <w:rPr>
                <w:rFonts w:ascii="Times New Roman" w:hAnsi="Times New Roman" w:cs="Times New Roman"/>
                <w:sz w:val="13"/>
                <w:szCs w:val="13"/>
              </w:rPr>
            </w:pPr>
          </w:p>
        </w:tc>
      </w:tr>
      <w:tr w:rsidR="00EF2E69" w:rsidRPr="00CE7338" w14:paraId="7390753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40DFF82"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tabernensis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80FE6F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51D135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77B902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BB07.056</w:t>
            </w:r>
          </w:p>
        </w:tc>
        <w:tc>
          <w:tcPr>
            <w:tcW w:w="990" w:type="dxa"/>
            <w:tcBorders>
              <w:top w:val="nil"/>
              <w:left w:val="nil"/>
              <w:bottom w:val="single" w:sz="4" w:space="0" w:color="auto"/>
              <w:right w:val="single" w:sz="4" w:space="0" w:color="auto"/>
            </w:tcBorders>
            <w:shd w:val="clear" w:color="auto" w:fill="auto"/>
            <w:noWrap/>
            <w:vAlign w:val="center"/>
            <w:hideMark/>
          </w:tcPr>
          <w:p w14:paraId="2A55EDB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3D8CDB72"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5FCB821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GQ914974</w:t>
            </w:r>
          </w:p>
        </w:tc>
        <w:tc>
          <w:tcPr>
            <w:tcW w:w="900" w:type="dxa"/>
            <w:tcBorders>
              <w:top w:val="nil"/>
              <w:left w:val="nil"/>
              <w:bottom w:val="single" w:sz="4" w:space="0" w:color="auto"/>
              <w:right w:val="single" w:sz="4" w:space="0" w:color="auto"/>
            </w:tcBorders>
            <w:shd w:val="clear" w:color="auto" w:fill="auto"/>
            <w:noWrap/>
            <w:vAlign w:val="center"/>
            <w:hideMark/>
          </w:tcPr>
          <w:p w14:paraId="1D49EEB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KF294706</w:t>
            </w:r>
          </w:p>
        </w:tc>
        <w:tc>
          <w:tcPr>
            <w:tcW w:w="810" w:type="dxa"/>
            <w:tcBorders>
              <w:top w:val="nil"/>
              <w:left w:val="nil"/>
              <w:bottom w:val="single" w:sz="4" w:space="0" w:color="auto"/>
              <w:right w:val="single" w:sz="4" w:space="0" w:color="auto"/>
            </w:tcBorders>
            <w:vAlign w:val="center"/>
          </w:tcPr>
          <w:p w14:paraId="3856C355" w14:textId="77777777" w:rsidR="00EF2E69" w:rsidRPr="00CE7338" w:rsidRDefault="00EF2E69" w:rsidP="00EF2E69">
            <w:pPr>
              <w:ind w:right="-20"/>
              <w:rPr>
                <w:rFonts w:ascii="Times New Roman" w:hAnsi="Times New Roman" w:cs="Times New Roman"/>
                <w:sz w:val="13"/>
                <w:szCs w:val="13"/>
              </w:rPr>
            </w:pPr>
          </w:p>
        </w:tc>
      </w:tr>
      <w:tr w:rsidR="00EF2E69" w:rsidRPr="00CE7338" w14:paraId="090E838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7ED7096"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tabernensis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B04E78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634343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BC3DE9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BB07.119</w:t>
            </w:r>
          </w:p>
        </w:tc>
        <w:tc>
          <w:tcPr>
            <w:tcW w:w="990" w:type="dxa"/>
            <w:tcBorders>
              <w:top w:val="nil"/>
              <w:left w:val="nil"/>
              <w:bottom w:val="single" w:sz="4" w:space="0" w:color="auto"/>
              <w:right w:val="single" w:sz="4" w:space="0" w:color="auto"/>
            </w:tcBorders>
            <w:shd w:val="clear" w:color="auto" w:fill="auto"/>
            <w:noWrap/>
            <w:vAlign w:val="center"/>
            <w:hideMark/>
          </w:tcPr>
          <w:p w14:paraId="043F6B6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1007FD6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KF294634</w:t>
            </w:r>
          </w:p>
        </w:tc>
        <w:tc>
          <w:tcPr>
            <w:tcW w:w="900" w:type="dxa"/>
            <w:tcBorders>
              <w:top w:val="nil"/>
              <w:left w:val="nil"/>
              <w:bottom w:val="single" w:sz="4" w:space="0" w:color="auto"/>
              <w:right w:val="single" w:sz="4" w:space="0" w:color="auto"/>
            </w:tcBorders>
            <w:shd w:val="clear" w:color="auto" w:fill="auto"/>
            <w:noWrap/>
            <w:vAlign w:val="center"/>
            <w:hideMark/>
          </w:tcPr>
          <w:p w14:paraId="1D9107A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GQ914976</w:t>
            </w:r>
          </w:p>
        </w:tc>
        <w:tc>
          <w:tcPr>
            <w:tcW w:w="900" w:type="dxa"/>
            <w:tcBorders>
              <w:top w:val="nil"/>
              <w:left w:val="nil"/>
              <w:bottom w:val="single" w:sz="4" w:space="0" w:color="auto"/>
              <w:right w:val="single" w:sz="4" w:space="0" w:color="auto"/>
            </w:tcBorders>
            <w:shd w:val="clear" w:color="auto" w:fill="auto"/>
            <w:noWrap/>
            <w:vAlign w:val="center"/>
            <w:hideMark/>
          </w:tcPr>
          <w:p w14:paraId="5FDE493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KF294709</w:t>
            </w:r>
          </w:p>
        </w:tc>
        <w:tc>
          <w:tcPr>
            <w:tcW w:w="810" w:type="dxa"/>
            <w:tcBorders>
              <w:top w:val="nil"/>
              <w:left w:val="nil"/>
              <w:bottom w:val="single" w:sz="4" w:space="0" w:color="auto"/>
              <w:right w:val="single" w:sz="4" w:space="0" w:color="auto"/>
            </w:tcBorders>
            <w:vAlign w:val="center"/>
          </w:tcPr>
          <w:p w14:paraId="6DAC60E8" w14:textId="77777777" w:rsidR="00EF2E69" w:rsidRPr="00CE7338" w:rsidRDefault="00EF2E69" w:rsidP="00EF2E69">
            <w:pPr>
              <w:ind w:right="-20"/>
              <w:rPr>
                <w:rFonts w:ascii="Times New Roman" w:hAnsi="Times New Roman" w:cs="Times New Roman"/>
                <w:sz w:val="13"/>
                <w:szCs w:val="13"/>
              </w:rPr>
            </w:pPr>
          </w:p>
        </w:tc>
      </w:tr>
      <w:tr w:rsidR="00EF2E69" w:rsidRPr="00CE7338" w14:paraId="6E2EF29E" w14:textId="77777777" w:rsidTr="00EF2E69">
        <w:trPr>
          <w:trHeight w:val="6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833B3"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tabernensis</w:t>
            </w:r>
            <w:proofErr w:type="spellEnd"/>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41E36"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xml:space="preserve">minor </w:t>
            </w:r>
            <w:r w:rsidRPr="005769C3">
              <w:rPr>
                <w:rFonts w:ascii="Times New Roman" w:hAnsi="Times New Roman" w:cs="Times New Roman"/>
                <w:color w:val="000000"/>
                <w:sz w:val="13"/>
                <w:szCs w:val="13"/>
              </w:rPr>
              <w:t>f.</w:t>
            </w:r>
            <w:r w:rsidRPr="005769C3">
              <w:rPr>
                <w:rFonts w:ascii="Times New Roman" w:hAnsi="Times New Roman" w:cs="Times New Roman"/>
                <w:i/>
                <w:iCs/>
                <w:color w:val="000000"/>
                <w:sz w:val="13"/>
                <w:szCs w:val="13"/>
              </w:rPr>
              <w:t xml:space="preserve"> </w:t>
            </w:r>
            <w:r w:rsidRPr="005769C3">
              <w:rPr>
                <w:rFonts w:ascii="Times New Roman" w:hAnsi="Times New Roman" w:cs="Times New Roman"/>
                <w:i/>
                <w:iCs/>
                <w:color w:val="000000"/>
                <w:sz w:val="13"/>
                <w:szCs w:val="13"/>
              </w:rPr>
              <w:br/>
            </w:r>
            <w:proofErr w:type="spellStart"/>
            <w:r w:rsidRPr="005769C3">
              <w:rPr>
                <w:rFonts w:ascii="Times New Roman" w:hAnsi="Times New Roman" w:cs="Times New Roman"/>
                <w:i/>
                <w:iCs/>
                <w:color w:val="000000"/>
                <w:sz w:val="13"/>
                <w:szCs w:val="13"/>
              </w:rPr>
              <w:t>intensissimus</w:t>
            </w:r>
            <w:proofErr w:type="spellEnd"/>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7E2B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0A1C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BB07.042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B245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USA-Texas</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DD75F" w14:textId="77777777" w:rsidR="00EF2E69" w:rsidRPr="005769C3" w:rsidRDefault="00EF2E69" w:rsidP="00EF2E69">
            <w:pPr>
              <w:ind w:right="-20"/>
              <w:rPr>
                <w:rFonts w:ascii="Times New Roman" w:hAnsi="Times New Roman" w:cs="Times New Roman"/>
                <w:color w:val="ED7D31"/>
                <w:sz w:val="13"/>
                <w:szCs w:val="13"/>
              </w:rPr>
            </w:pPr>
            <w:r w:rsidRPr="005769C3">
              <w:rPr>
                <w:rFonts w:ascii="Times New Roman" w:hAnsi="Times New Roman" w:cs="Times New Roman"/>
                <w:color w:val="ED7D31"/>
                <w:sz w:val="13"/>
                <w:szCs w:val="13"/>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C597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GQ914973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FF65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single" w:sz="4" w:space="0" w:color="auto"/>
              <w:left w:val="single" w:sz="4" w:space="0" w:color="auto"/>
              <w:bottom w:val="single" w:sz="4" w:space="0" w:color="auto"/>
              <w:right w:val="single" w:sz="4" w:space="0" w:color="auto"/>
            </w:tcBorders>
            <w:vAlign w:val="center"/>
          </w:tcPr>
          <w:p w14:paraId="5029C9C9" w14:textId="77777777" w:rsidR="00EF2E69" w:rsidRPr="00CE7338" w:rsidRDefault="00EF2E69" w:rsidP="00EF2E69">
            <w:pPr>
              <w:ind w:right="-20"/>
              <w:rPr>
                <w:rFonts w:ascii="Times New Roman" w:hAnsi="Times New Roman" w:cs="Times New Roman"/>
                <w:sz w:val="13"/>
                <w:szCs w:val="13"/>
              </w:rPr>
            </w:pPr>
          </w:p>
        </w:tc>
      </w:tr>
      <w:tr w:rsidR="00EF2E69" w:rsidRPr="00CE7338" w14:paraId="2F6B1727"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E85F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tenuithrix</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0073F03"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109127B"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416E1F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BB07.125</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CE755B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1CFFB9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JN940600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2F291F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GQ914947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ED7661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KF294712</w:t>
            </w:r>
          </w:p>
        </w:tc>
        <w:tc>
          <w:tcPr>
            <w:tcW w:w="810" w:type="dxa"/>
            <w:tcBorders>
              <w:top w:val="single" w:sz="4" w:space="0" w:color="auto"/>
              <w:left w:val="nil"/>
              <w:bottom w:val="single" w:sz="4" w:space="0" w:color="auto"/>
              <w:right w:val="single" w:sz="4" w:space="0" w:color="auto"/>
            </w:tcBorders>
            <w:vAlign w:val="center"/>
          </w:tcPr>
          <w:p w14:paraId="287519CA"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6932EAD5"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A63F28F"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tenuithrix</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75D250D"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3B633A0A"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68B6750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PBM4268</w:t>
            </w:r>
          </w:p>
        </w:tc>
        <w:tc>
          <w:tcPr>
            <w:tcW w:w="990" w:type="dxa"/>
            <w:tcBorders>
              <w:top w:val="nil"/>
              <w:left w:val="nil"/>
              <w:bottom w:val="single" w:sz="4" w:space="0" w:color="auto"/>
              <w:right w:val="single" w:sz="4" w:space="0" w:color="auto"/>
            </w:tcBorders>
            <w:shd w:val="clear" w:color="auto" w:fill="auto"/>
            <w:noWrap/>
            <w:vAlign w:val="center"/>
            <w:hideMark/>
          </w:tcPr>
          <w:p w14:paraId="3AB5C21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69E335E1" w14:textId="77777777" w:rsidR="00EF2E69" w:rsidRPr="005769C3" w:rsidRDefault="00EF2E69" w:rsidP="00EF2E69">
            <w:pPr>
              <w:ind w:right="-20"/>
              <w:rPr>
                <w:rFonts w:ascii="Times New Roman" w:hAnsi="Times New Roman" w:cs="Times New Roman"/>
                <w:color w:val="FF0000"/>
                <w:sz w:val="13"/>
                <w:szCs w:val="13"/>
              </w:rPr>
            </w:pPr>
            <w:r w:rsidRPr="005769C3">
              <w:rPr>
                <w:rFonts w:ascii="Times New Roman" w:hAnsi="Times New Roman" w:cs="Times New Roman"/>
                <w:color w:val="FF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4C96F6EB"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OM751862</w:t>
            </w:r>
          </w:p>
        </w:tc>
        <w:tc>
          <w:tcPr>
            <w:tcW w:w="900" w:type="dxa"/>
            <w:tcBorders>
              <w:top w:val="nil"/>
              <w:left w:val="nil"/>
              <w:bottom w:val="single" w:sz="4" w:space="0" w:color="auto"/>
              <w:right w:val="single" w:sz="4" w:space="0" w:color="auto"/>
            </w:tcBorders>
            <w:shd w:val="clear" w:color="auto" w:fill="auto"/>
            <w:noWrap/>
            <w:vAlign w:val="center"/>
            <w:hideMark/>
          </w:tcPr>
          <w:p w14:paraId="568B6AB7"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OM687964</w:t>
            </w:r>
          </w:p>
        </w:tc>
        <w:tc>
          <w:tcPr>
            <w:tcW w:w="810" w:type="dxa"/>
            <w:tcBorders>
              <w:top w:val="nil"/>
              <w:left w:val="nil"/>
              <w:bottom w:val="single" w:sz="4" w:space="0" w:color="auto"/>
              <w:right w:val="single" w:sz="4" w:space="0" w:color="auto"/>
            </w:tcBorders>
            <w:vAlign w:val="center"/>
          </w:tcPr>
          <w:p w14:paraId="3D89C40D"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25F935E7"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167CB7D"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tenuithrix</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5F659A4"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deceptivus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36D9E39C"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5FFDBB4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PBM4292</w:t>
            </w:r>
          </w:p>
        </w:tc>
        <w:tc>
          <w:tcPr>
            <w:tcW w:w="990" w:type="dxa"/>
            <w:tcBorders>
              <w:top w:val="nil"/>
              <w:left w:val="nil"/>
              <w:bottom w:val="single" w:sz="4" w:space="0" w:color="auto"/>
              <w:right w:val="single" w:sz="4" w:space="0" w:color="auto"/>
            </w:tcBorders>
            <w:shd w:val="clear" w:color="auto" w:fill="auto"/>
            <w:noWrap/>
            <w:vAlign w:val="center"/>
            <w:hideMark/>
          </w:tcPr>
          <w:p w14:paraId="24056F7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7F916983"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889C58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OM751856</w:t>
            </w:r>
          </w:p>
        </w:tc>
        <w:tc>
          <w:tcPr>
            <w:tcW w:w="900" w:type="dxa"/>
            <w:tcBorders>
              <w:top w:val="nil"/>
              <w:left w:val="nil"/>
              <w:bottom w:val="single" w:sz="4" w:space="0" w:color="auto"/>
              <w:right w:val="single" w:sz="4" w:space="0" w:color="auto"/>
            </w:tcBorders>
            <w:shd w:val="clear" w:color="auto" w:fill="auto"/>
            <w:noWrap/>
            <w:vAlign w:val="center"/>
            <w:hideMark/>
          </w:tcPr>
          <w:p w14:paraId="286B4DC5"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OM687957</w:t>
            </w:r>
          </w:p>
        </w:tc>
        <w:tc>
          <w:tcPr>
            <w:tcW w:w="810" w:type="dxa"/>
            <w:tcBorders>
              <w:top w:val="nil"/>
              <w:left w:val="nil"/>
              <w:bottom w:val="single" w:sz="4" w:space="0" w:color="auto"/>
              <w:right w:val="single" w:sz="4" w:space="0" w:color="auto"/>
            </w:tcBorders>
            <w:vAlign w:val="center"/>
          </w:tcPr>
          <w:p w14:paraId="379338DD"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71C2B7AE"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4959A8F"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tenuithrix</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A575044"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62AF254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743525A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RAS584</w:t>
            </w:r>
          </w:p>
        </w:tc>
        <w:tc>
          <w:tcPr>
            <w:tcW w:w="990" w:type="dxa"/>
            <w:tcBorders>
              <w:top w:val="nil"/>
              <w:left w:val="nil"/>
              <w:bottom w:val="single" w:sz="4" w:space="0" w:color="auto"/>
              <w:right w:val="single" w:sz="4" w:space="0" w:color="auto"/>
            </w:tcBorders>
            <w:shd w:val="clear" w:color="auto" w:fill="auto"/>
            <w:noWrap/>
            <w:vAlign w:val="center"/>
            <w:hideMark/>
          </w:tcPr>
          <w:p w14:paraId="35F3296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USA-North Carolina</w:t>
            </w:r>
          </w:p>
        </w:tc>
        <w:tc>
          <w:tcPr>
            <w:tcW w:w="900" w:type="dxa"/>
            <w:tcBorders>
              <w:top w:val="nil"/>
              <w:left w:val="nil"/>
              <w:bottom w:val="single" w:sz="4" w:space="0" w:color="auto"/>
              <w:right w:val="single" w:sz="4" w:space="0" w:color="auto"/>
            </w:tcBorders>
            <w:shd w:val="clear" w:color="auto" w:fill="auto"/>
            <w:noWrap/>
            <w:vAlign w:val="center"/>
            <w:hideMark/>
          </w:tcPr>
          <w:p w14:paraId="4C87254F"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OM654535</w:t>
            </w:r>
          </w:p>
        </w:tc>
        <w:tc>
          <w:tcPr>
            <w:tcW w:w="900" w:type="dxa"/>
            <w:tcBorders>
              <w:top w:val="nil"/>
              <w:left w:val="nil"/>
              <w:bottom w:val="single" w:sz="4" w:space="0" w:color="auto"/>
              <w:right w:val="single" w:sz="4" w:space="0" w:color="auto"/>
            </w:tcBorders>
            <w:shd w:val="clear" w:color="auto" w:fill="auto"/>
            <w:noWrap/>
            <w:vAlign w:val="center"/>
            <w:hideMark/>
          </w:tcPr>
          <w:p w14:paraId="77AF34F1"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OM751863</w:t>
            </w:r>
          </w:p>
        </w:tc>
        <w:tc>
          <w:tcPr>
            <w:tcW w:w="900" w:type="dxa"/>
            <w:tcBorders>
              <w:top w:val="nil"/>
              <w:left w:val="nil"/>
              <w:bottom w:val="single" w:sz="4" w:space="0" w:color="auto"/>
              <w:right w:val="single" w:sz="4" w:space="0" w:color="auto"/>
            </w:tcBorders>
            <w:shd w:val="clear" w:color="auto" w:fill="auto"/>
            <w:noWrap/>
            <w:vAlign w:val="center"/>
            <w:hideMark/>
          </w:tcPr>
          <w:p w14:paraId="178EFB50"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OM687965</w:t>
            </w:r>
          </w:p>
        </w:tc>
        <w:tc>
          <w:tcPr>
            <w:tcW w:w="810" w:type="dxa"/>
            <w:tcBorders>
              <w:top w:val="nil"/>
              <w:left w:val="nil"/>
              <w:bottom w:val="single" w:sz="4" w:space="0" w:color="auto"/>
              <w:right w:val="single" w:sz="4" w:space="0" w:color="auto"/>
            </w:tcBorders>
            <w:vAlign w:val="center"/>
          </w:tcPr>
          <w:p w14:paraId="634BE5FB"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751CC794"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560D84D2"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texensis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FAD5ACF"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18818DF8"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D30239C"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BB07.018</w:t>
            </w:r>
          </w:p>
        </w:tc>
        <w:tc>
          <w:tcPr>
            <w:tcW w:w="990" w:type="dxa"/>
            <w:tcBorders>
              <w:top w:val="nil"/>
              <w:left w:val="nil"/>
              <w:bottom w:val="single" w:sz="4" w:space="0" w:color="auto"/>
              <w:right w:val="single" w:sz="4" w:space="0" w:color="auto"/>
            </w:tcBorders>
            <w:shd w:val="clear" w:color="auto" w:fill="auto"/>
            <w:noWrap/>
            <w:vAlign w:val="center"/>
            <w:hideMark/>
          </w:tcPr>
          <w:p w14:paraId="7AD2DA34"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060A087C"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KF294626</w:t>
            </w:r>
          </w:p>
        </w:tc>
        <w:tc>
          <w:tcPr>
            <w:tcW w:w="900" w:type="dxa"/>
            <w:tcBorders>
              <w:top w:val="nil"/>
              <w:left w:val="nil"/>
              <w:bottom w:val="single" w:sz="4" w:space="0" w:color="auto"/>
              <w:right w:val="single" w:sz="4" w:space="0" w:color="auto"/>
            </w:tcBorders>
            <w:shd w:val="clear" w:color="auto" w:fill="auto"/>
            <w:noWrap/>
            <w:vAlign w:val="center"/>
            <w:hideMark/>
          </w:tcPr>
          <w:p w14:paraId="49F43FCF"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GQ914988</w:t>
            </w:r>
          </w:p>
        </w:tc>
        <w:tc>
          <w:tcPr>
            <w:tcW w:w="900" w:type="dxa"/>
            <w:tcBorders>
              <w:top w:val="nil"/>
              <w:left w:val="nil"/>
              <w:bottom w:val="single" w:sz="4" w:space="0" w:color="auto"/>
              <w:right w:val="single" w:sz="4" w:space="0" w:color="auto"/>
            </w:tcBorders>
            <w:shd w:val="clear" w:color="auto" w:fill="auto"/>
            <w:noWrap/>
            <w:vAlign w:val="center"/>
            <w:hideMark/>
          </w:tcPr>
          <w:p w14:paraId="3A40BBF8" w14:textId="77777777" w:rsidR="00EF2E69" w:rsidRPr="005769C3" w:rsidRDefault="00EF2E69" w:rsidP="00EF2E69">
            <w:pPr>
              <w:ind w:right="-20"/>
              <w:rPr>
                <w:rFonts w:ascii="Times New Roman" w:hAnsi="Times New Roman" w:cs="Times New Roman"/>
                <w:sz w:val="13"/>
                <w:szCs w:val="13"/>
              </w:rPr>
            </w:pPr>
            <w:r w:rsidRPr="005769C3">
              <w:rPr>
                <w:rFonts w:ascii="Calibri" w:hAnsi="Calibri" w:cs="Calibri"/>
                <w:sz w:val="13"/>
                <w:szCs w:val="13"/>
              </w:rPr>
              <w:t>﻿</w:t>
            </w:r>
            <w:r w:rsidRPr="005769C3">
              <w:rPr>
                <w:rFonts w:ascii="Times New Roman" w:hAnsi="Times New Roman" w:cs="Times New Roman"/>
                <w:sz w:val="13"/>
                <w:szCs w:val="13"/>
              </w:rPr>
              <w:t>KF294701</w:t>
            </w:r>
          </w:p>
        </w:tc>
        <w:tc>
          <w:tcPr>
            <w:tcW w:w="810" w:type="dxa"/>
            <w:tcBorders>
              <w:top w:val="nil"/>
              <w:left w:val="nil"/>
              <w:bottom w:val="single" w:sz="4" w:space="0" w:color="auto"/>
              <w:right w:val="single" w:sz="4" w:space="0" w:color="auto"/>
            </w:tcBorders>
            <w:vAlign w:val="center"/>
          </w:tcPr>
          <w:p w14:paraId="6077F5C7" w14:textId="77777777" w:rsidR="00EF2E69" w:rsidRPr="00CE7338" w:rsidRDefault="00EF2E69" w:rsidP="00EF2E69">
            <w:pPr>
              <w:ind w:right="-20"/>
              <w:rPr>
                <w:rFonts w:ascii="Calibri" w:hAnsi="Calibri" w:cs="Calibri"/>
                <w:sz w:val="13"/>
                <w:szCs w:val="13"/>
              </w:rPr>
            </w:pPr>
          </w:p>
        </w:tc>
      </w:tr>
      <w:tr w:rsidR="00EF2E69" w:rsidRPr="00CE7338" w14:paraId="2927E1BF"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C21755E"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vaginatus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AA09A0C"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E42A4C9"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DB8987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Hosaka07193</w:t>
            </w:r>
          </w:p>
        </w:tc>
        <w:tc>
          <w:tcPr>
            <w:tcW w:w="990" w:type="dxa"/>
            <w:tcBorders>
              <w:top w:val="nil"/>
              <w:left w:val="nil"/>
              <w:bottom w:val="single" w:sz="4" w:space="0" w:color="auto"/>
              <w:right w:val="single" w:sz="4" w:space="0" w:color="auto"/>
            </w:tcBorders>
            <w:shd w:val="clear" w:color="auto" w:fill="auto"/>
            <w:noWrap/>
            <w:vAlign w:val="center"/>
            <w:hideMark/>
          </w:tcPr>
          <w:p w14:paraId="6DBE318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347FAEA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HM594681</w:t>
            </w:r>
          </w:p>
        </w:tc>
        <w:tc>
          <w:tcPr>
            <w:tcW w:w="900" w:type="dxa"/>
            <w:tcBorders>
              <w:top w:val="nil"/>
              <w:left w:val="nil"/>
              <w:bottom w:val="single" w:sz="4" w:space="0" w:color="auto"/>
              <w:right w:val="single" w:sz="4" w:space="0" w:color="auto"/>
            </w:tcBorders>
            <w:shd w:val="clear" w:color="auto" w:fill="auto"/>
            <w:noWrap/>
            <w:vAlign w:val="center"/>
            <w:hideMark/>
          </w:tcPr>
          <w:p w14:paraId="215C6B54"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718E3880"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nil"/>
              <w:left w:val="nil"/>
              <w:bottom w:val="single" w:sz="4" w:space="0" w:color="auto"/>
              <w:right w:val="single" w:sz="4" w:space="0" w:color="auto"/>
            </w:tcBorders>
            <w:vAlign w:val="center"/>
          </w:tcPr>
          <w:p w14:paraId="781A6F2C" w14:textId="77777777" w:rsidR="00EF2E69" w:rsidRPr="00CE7338" w:rsidRDefault="00EF2E69" w:rsidP="00EF2E69">
            <w:pPr>
              <w:ind w:right="-20"/>
              <w:rPr>
                <w:rFonts w:ascii="Times New Roman" w:hAnsi="Times New Roman" w:cs="Times New Roman"/>
                <w:color w:val="C00000"/>
                <w:sz w:val="13"/>
                <w:szCs w:val="13"/>
              </w:rPr>
            </w:pPr>
          </w:p>
        </w:tc>
      </w:tr>
      <w:tr w:rsidR="00EF2E69" w:rsidRPr="00CE7338" w14:paraId="6F574F3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A0C327A"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velutinus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0F96735"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AF943E1"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07ADF09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BB14.038</w:t>
            </w:r>
          </w:p>
        </w:tc>
        <w:tc>
          <w:tcPr>
            <w:tcW w:w="990" w:type="dxa"/>
            <w:tcBorders>
              <w:top w:val="nil"/>
              <w:left w:val="nil"/>
              <w:bottom w:val="single" w:sz="4" w:space="0" w:color="auto"/>
              <w:right w:val="single" w:sz="4" w:space="0" w:color="auto"/>
            </w:tcBorders>
            <w:shd w:val="clear" w:color="auto" w:fill="auto"/>
            <w:noWrap/>
            <w:vAlign w:val="center"/>
            <w:hideMark/>
          </w:tcPr>
          <w:p w14:paraId="36F3D99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USA-Texas</w:t>
            </w:r>
          </w:p>
        </w:tc>
        <w:tc>
          <w:tcPr>
            <w:tcW w:w="900" w:type="dxa"/>
            <w:tcBorders>
              <w:top w:val="nil"/>
              <w:left w:val="nil"/>
              <w:bottom w:val="single" w:sz="4" w:space="0" w:color="auto"/>
              <w:right w:val="single" w:sz="4" w:space="0" w:color="auto"/>
            </w:tcBorders>
            <w:shd w:val="clear" w:color="auto" w:fill="auto"/>
            <w:noWrap/>
            <w:vAlign w:val="center"/>
            <w:hideMark/>
          </w:tcPr>
          <w:p w14:paraId="43EFAF61"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KX896789</w:t>
            </w:r>
          </w:p>
        </w:tc>
        <w:tc>
          <w:tcPr>
            <w:tcW w:w="900" w:type="dxa"/>
            <w:tcBorders>
              <w:top w:val="nil"/>
              <w:left w:val="nil"/>
              <w:bottom w:val="single" w:sz="4" w:space="0" w:color="auto"/>
              <w:right w:val="single" w:sz="4" w:space="0" w:color="auto"/>
            </w:tcBorders>
            <w:shd w:val="clear" w:color="auto" w:fill="auto"/>
            <w:noWrap/>
            <w:vAlign w:val="center"/>
            <w:hideMark/>
          </w:tcPr>
          <w:p w14:paraId="5D27EC2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KX857049</w:t>
            </w:r>
          </w:p>
        </w:tc>
        <w:tc>
          <w:tcPr>
            <w:tcW w:w="900" w:type="dxa"/>
            <w:tcBorders>
              <w:top w:val="nil"/>
              <w:left w:val="nil"/>
              <w:bottom w:val="single" w:sz="4" w:space="0" w:color="auto"/>
              <w:right w:val="single" w:sz="4" w:space="0" w:color="auto"/>
            </w:tcBorders>
            <w:shd w:val="clear" w:color="auto" w:fill="auto"/>
            <w:noWrap/>
            <w:vAlign w:val="center"/>
            <w:hideMark/>
          </w:tcPr>
          <w:p w14:paraId="5F9CC00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1B7EED03" w14:textId="77777777" w:rsidR="00EF2E69" w:rsidRPr="00CE7338" w:rsidRDefault="00EF2E69" w:rsidP="00EF2E69">
            <w:pPr>
              <w:ind w:right="-20"/>
              <w:rPr>
                <w:rFonts w:ascii="Times New Roman" w:hAnsi="Times New Roman" w:cs="Times New Roman"/>
                <w:sz w:val="13"/>
                <w:szCs w:val="13"/>
              </w:rPr>
            </w:pPr>
          </w:p>
        </w:tc>
      </w:tr>
      <w:tr w:rsidR="00EF2E69" w:rsidRPr="00CE7338" w14:paraId="4D4D1C33"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3873453"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velutinus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4EEF5F1"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sp.</w:t>
            </w:r>
          </w:p>
        </w:tc>
        <w:tc>
          <w:tcPr>
            <w:tcW w:w="810" w:type="dxa"/>
            <w:tcBorders>
              <w:top w:val="nil"/>
              <w:left w:val="nil"/>
              <w:bottom w:val="single" w:sz="4" w:space="0" w:color="auto"/>
              <w:right w:val="single" w:sz="4" w:space="0" w:color="auto"/>
            </w:tcBorders>
            <w:shd w:val="clear" w:color="auto" w:fill="auto"/>
            <w:noWrap/>
            <w:vAlign w:val="center"/>
            <w:hideMark/>
          </w:tcPr>
          <w:p w14:paraId="0E5E1BA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B58C93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RAS456</w:t>
            </w:r>
          </w:p>
        </w:tc>
        <w:tc>
          <w:tcPr>
            <w:tcW w:w="990" w:type="dxa"/>
            <w:tcBorders>
              <w:top w:val="nil"/>
              <w:left w:val="nil"/>
              <w:bottom w:val="single" w:sz="4" w:space="0" w:color="auto"/>
              <w:right w:val="single" w:sz="4" w:space="0" w:color="auto"/>
            </w:tcBorders>
            <w:shd w:val="clear" w:color="auto" w:fill="auto"/>
            <w:noWrap/>
            <w:vAlign w:val="center"/>
            <w:hideMark/>
          </w:tcPr>
          <w:p w14:paraId="282CF9A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607198D6" w14:textId="77777777" w:rsidR="00EF2E69" w:rsidRPr="005769C3" w:rsidRDefault="00EF2E69" w:rsidP="00EF2E69">
            <w:pPr>
              <w:ind w:right="-20"/>
              <w:rPr>
                <w:rFonts w:ascii="Times New Roman" w:hAnsi="Times New Roman" w:cs="Times New Roman"/>
                <w:color w:val="FFC000"/>
                <w:sz w:val="13"/>
                <w:szCs w:val="13"/>
              </w:rPr>
            </w:pPr>
            <w:r w:rsidRPr="005769C3">
              <w:rPr>
                <w:rFonts w:ascii="Times New Roman" w:hAnsi="Times New Roman" w:cs="Times New Roman"/>
                <w:color w:val="FFC000"/>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101338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OM751868</w:t>
            </w:r>
          </w:p>
        </w:tc>
        <w:tc>
          <w:tcPr>
            <w:tcW w:w="900" w:type="dxa"/>
            <w:tcBorders>
              <w:top w:val="nil"/>
              <w:left w:val="nil"/>
              <w:bottom w:val="single" w:sz="4" w:space="0" w:color="auto"/>
              <w:right w:val="single" w:sz="4" w:space="0" w:color="auto"/>
            </w:tcBorders>
            <w:shd w:val="clear" w:color="auto" w:fill="auto"/>
            <w:noWrap/>
            <w:vAlign w:val="center"/>
            <w:hideMark/>
          </w:tcPr>
          <w:p w14:paraId="26232142"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OM687969</w:t>
            </w:r>
          </w:p>
        </w:tc>
        <w:tc>
          <w:tcPr>
            <w:tcW w:w="810" w:type="dxa"/>
            <w:tcBorders>
              <w:top w:val="nil"/>
              <w:left w:val="nil"/>
              <w:bottom w:val="single" w:sz="4" w:space="0" w:color="auto"/>
              <w:right w:val="single" w:sz="4" w:space="0" w:color="auto"/>
            </w:tcBorders>
            <w:vAlign w:val="center"/>
          </w:tcPr>
          <w:p w14:paraId="2CBF9893"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5809AED8"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23FBC17"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velutinus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21F7B34"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CC619E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26DBE27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PBM4291</w:t>
            </w:r>
          </w:p>
        </w:tc>
        <w:tc>
          <w:tcPr>
            <w:tcW w:w="990" w:type="dxa"/>
            <w:tcBorders>
              <w:top w:val="nil"/>
              <w:left w:val="nil"/>
              <w:bottom w:val="single" w:sz="4" w:space="0" w:color="auto"/>
              <w:right w:val="single" w:sz="4" w:space="0" w:color="auto"/>
            </w:tcBorders>
            <w:shd w:val="clear" w:color="auto" w:fill="auto"/>
            <w:noWrap/>
            <w:vAlign w:val="center"/>
            <w:hideMark/>
          </w:tcPr>
          <w:p w14:paraId="5C8B1D1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5FE8360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OM654541</w:t>
            </w:r>
          </w:p>
        </w:tc>
        <w:tc>
          <w:tcPr>
            <w:tcW w:w="900" w:type="dxa"/>
            <w:tcBorders>
              <w:top w:val="nil"/>
              <w:left w:val="nil"/>
              <w:bottom w:val="single" w:sz="4" w:space="0" w:color="auto"/>
              <w:right w:val="single" w:sz="4" w:space="0" w:color="auto"/>
            </w:tcBorders>
            <w:shd w:val="clear" w:color="auto" w:fill="auto"/>
            <w:noWrap/>
            <w:vAlign w:val="center"/>
            <w:hideMark/>
          </w:tcPr>
          <w:p w14:paraId="6A6DF9A4"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OM751869</w:t>
            </w:r>
          </w:p>
        </w:tc>
        <w:tc>
          <w:tcPr>
            <w:tcW w:w="900" w:type="dxa"/>
            <w:tcBorders>
              <w:top w:val="nil"/>
              <w:left w:val="nil"/>
              <w:bottom w:val="single" w:sz="4" w:space="0" w:color="auto"/>
              <w:right w:val="single" w:sz="4" w:space="0" w:color="auto"/>
            </w:tcBorders>
            <w:shd w:val="clear" w:color="auto" w:fill="auto"/>
            <w:noWrap/>
            <w:vAlign w:val="center"/>
            <w:hideMark/>
          </w:tcPr>
          <w:p w14:paraId="180F0AE2"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OM687970</w:t>
            </w:r>
          </w:p>
        </w:tc>
        <w:tc>
          <w:tcPr>
            <w:tcW w:w="810" w:type="dxa"/>
            <w:tcBorders>
              <w:top w:val="nil"/>
              <w:left w:val="nil"/>
              <w:bottom w:val="single" w:sz="4" w:space="0" w:color="auto"/>
              <w:right w:val="single" w:sz="4" w:space="0" w:color="auto"/>
            </w:tcBorders>
            <w:vAlign w:val="center"/>
          </w:tcPr>
          <w:p w14:paraId="14212EB6"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0C881E1F"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56D30"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velutinus</w:t>
            </w:r>
            <w:proofErr w:type="spellEnd"/>
            <w:r w:rsidRPr="005769C3">
              <w:rPr>
                <w:rFonts w:ascii="Times New Roman" w:hAnsi="Times New Roman" w:cs="Times New Roman"/>
                <w:sz w:val="13"/>
                <w:szCs w:val="13"/>
              </w:rPr>
              <w:t xml:space="preserve"> "pink"</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A8050"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9478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A681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PBM4602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887A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USA-South Carolina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92C8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OM654542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EBBA5"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OM751870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17909" w14:textId="77777777" w:rsidR="00EF2E69" w:rsidRPr="005769C3" w:rsidRDefault="00EF2E69" w:rsidP="00EF2E69">
            <w:pPr>
              <w:ind w:right="-20"/>
              <w:rPr>
                <w:rFonts w:ascii="Times New Roman" w:hAnsi="Times New Roman" w:cs="Times New Roman"/>
                <w:b/>
                <w:bCs/>
                <w:sz w:val="13"/>
                <w:szCs w:val="13"/>
              </w:rPr>
            </w:pPr>
            <w:r w:rsidRPr="005769C3">
              <w:rPr>
                <w:rFonts w:ascii="Times New Roman" w:hAnsi="Times New Roman" w:cs="Times New Roman"/>
                <w:b/>
                <w:bCs/>
                <w:sz w:val="13"/>
                <w:szCs w:val="13"/>
              </w:rPr>
              <w:t>OM687971</w:t>
            </w:r>
          </w:p>
        </w:tc>
        <w:tc>
          <w:tcPr>
            <w:tcW w:w="810" w:type="dxa"/>
            <w:tcBorders>
              <w:top w:val="single" w:sz="4" w:space="0" w:color="auto"/>
              <w:left w:val="single" w:sz="4" w:space="0" w:color="auto"/>
              <w:bottom w:val="single" w:sz="4" w:space="0" w:color="auto"/>
              <w:right w:val="single" w:sz="4" w:space="0" w:color="auto"/>
            </w:tcBorders>
            <w:vAlign w:val="center"/>
          </w:tcPr>
          <w:p w14:paraId="1A0D5525" w14:textId="77777777" w:rsidR="00EF2E69" w:rsidRPr="00CE7338" w:rsidRDefault="00EF2E69" w:rsidP="00EF2E69">
            <w:pPr>
              <w:ind w:right="-20"/>
              <w:rPr>
                <w:rFonts w:ascii="Times New Roman" w:hAnsi="Times New Roman" w:cs="Times New Roman"/>
                <w:b/>
                <w:bCs/>
                <w:sz w:val="13"/>
                <w:szCs w:val="13"/>
              </w:rPr>
            </w:pPr>
          </w:p>
        </w:tc>
      </w:tr>
      <w:tr w:rsidR="00EF2E69" w:rsidRPr="00CE7338" w14:paraId="07F431CA" w14:textId="77777777" w:rsidTr="00EF2E69">
        <w:trPr>
          <w:trHeight w:val="32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84F25"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veraecrucis</w:t>
            </w:r>
            <w:proofErr w:type="spellEnd"/>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D012E03" w14:textId="77777777" w:rsidR="00EF2E69" w:rsidRPr="005769C3" w:rsidRDefault="00EF2E69" w:rsidP="00EF2E69">
            <w:pPr>
              <w:ind w:right="-20"/>
              <w:rPr>
                <w:rFonts w:ascii="Times New Roman" w:hAnsi="Times New Roman" w:cs="Times New Roman"/>
                <w:i/>
                <w:iCs/>
                <w:sz w:val="13"/>
                <w:szCs w:val="13"/>
              </w:rPr>
            </w:pPr>
            <w:r w:rsidRPr="005769C3">
              <w:rPr>
                <w:rFonts w:ascii="Times New Roman" w:hAnsi="Times New Roman" w:cs="Times New Roman"/>
                <w:i/>
                <w:iCs/>
                <w:sz w:val="13"/>
                <w:szCs w:val="13"/>
              </w:rPr>
              <w:t> </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14EEE52" w14:textId="77777777" w:rsidR="00EF2E69" w:rsidRPr="005769C3" w:rsidRDefault="00EF2E69" w:rsidP="00EF2E69">
            <w:pPr>
              <w:ind w:right="-20"/>
              <w:rPr>
                <w:rFonts w:ascii="Times New Roman" w:hAnsi="Times New Roman" w:cs="Times New Roman"/>
                <w:sz w:val="13"/>
                <w:szCs w:val="13"/>
              </w:rPr>
            </w:pPr>
            <w:r>
              <w:rPr>
                <w:rFonts w:ascii="Times New Roman" w:hAnsi="Times New Roman" w:cs="Times New Roman"/>
                <w:sz w:val="13"/>
                <w:szCs w:val="13"/>
              </w:rPr>
              <w:t>Holotype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C19B9B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Bandala4505</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1F5CFE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Mexico</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E34F26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MT371344</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045644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MT449712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125652A" w14:textId="77777777" w:rsidR="00EF2E69" w:rsidRPr="005769C3" w:rsidRDefault="00EF2E69" w:rsidP="00EF2E69">
            <w:pPr>
              <w:ind w:right="-20"/>
              <w:rPr>
                <w:rFonts w:ascii="Times New Roman" w:hAnsi="Times New Roman" w:cs="Times New Roman"/>
                <w:color w:val="C00000"/>
                <w:sz w:val="13"/>
                <w:szCs w:val="13"/>
              </w:rPr>
            </w:pPr>
            <w:r w:rsidRPr="005769C3">
              <w:rPr>
                <w:rFonts w:ascii="Times New Roman" w:hAnsi="Times New Roman" w:cs="Times New Roman"/>
                <w:color w:val="C00000"/>
                <w:sz w:val="13"/>
                <w:szCs w:val="13"/>
              </w:rPr>
              <w:t> </w:t>
            </w:r>
          </w:p>
        </w:tc>
        <w:tc>
          <w:tcPr>
            <w:tcW w:w="810" w:type="dxa"/>
            <w:tcBorders>
              <w:top w:val="single" w:sz="4" w:space="0" w:color="auto"/>
              <w:left w:val="nil"/>
              <w:bottom w:val="single" w:sz="4" w:space="0" w:color="auto"/>
              <w:right w:val="single" w:sz="4" w:space="0" w:color="auto"/>
            </w:tcBorders>
            <w:vAlign w:val="center"/>
          </w:tcPr>
          <w:p w14:paraId="72A6E6E1" w14:textId="77777777" w:rsidR="00EF2E69" w:rsidRPr="00CE7338" w:rsidRDefault="00EF2E69" w:rsidP="00EF2E69">
            <w:pPr>
              <w:ind w:right="-20"/>
              <w:rPr>
                <w:rFonts w:ascii="Times New Roman" w:hAnsi="Times New Roman" w:cs="Times New Roman"/>
                <w:color w:val="C00000"/>
                <w:sz w:val="13"/>
                <w:szCs w:val="13"/>
              </w:rPr>
            </w:pPr>
          </w:p>
        </w:tc>
      </w:tr>
      <w:tr w:rsidR="00EF2E69" w:rsidRPr="00CE7338" w14:paraId="3AB463EB"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E26C329"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versicolor</w:t>
            </w:r>
          </w:p>
        </w:tc>
        <w:tc>
          <w:tcPr>
            <w:tcW w:w="990" w:type="dxa"/>
            <w:tcBorders>
              <w:top w:val="nil"/>
              <w:left w:val="nil"/>
              <w:bottom w:val="single" w:sz="4" w:space="0" w:color="auto"/>
              <w:right w:val="single" w:sz="4" w:space="0" w:color="auto"/>
            </w:tcBorders>
            <w:shd w:val="clear" w:color="auto" w:fill="auto"/>
            <w:noWrap/>
            <w:vAlign w:val="center"/>
            <w:hideMark/>
          </w:tcPr>
          <w:p w14:paraId="7019DF3F" w14:textId="77777777" w:rsidR="00EF2E69" w:rsidRPr="005769C3" w:rsidRDefault="00EF2E69" w:rsidP="00EF2E69">
            <w:pPr>
              <w:ind w:right="-20"/>
              <w:rPr>
                <w:rFonts w:ascii="Times New Roman" w:hAnsi="Times New Roman" w:cs="Times New Roman"/>
                <w:i/>
                <w:iCs/>
                <w:color w:val="000000"/>
                <w:sz w:val="13"/>
                <w:szCs w:val="13"/>
              </w:rPr>
            </w:pPr>
            <w:r w:rsidRPr="005769C3">
              <w:rPr>
                <w:rFonts w:ascii="Times New Roman" w:hAnsi="Times New Roman" w:cs="Times New Roman"/>
                <w:i/>
                <w:iCs/>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2B966E8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451BB1AC"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Tian160</w:t>
            </w:r>
          </w:p>
        </w:tc>
        <w:tc>
          <w:tcPr>
            <w:tcW w:w="990" w:type="dxa"/>
            <w:tcBorders>
              <w:top w:val="nil"/>
              <w:left w:val="nil"/>
              <w:bottom w:val="single" w:sz="4" w:space="0" w:color="auto"/>
              <w:right w:val="single" w:sz="4" w:space="0" w:color="auto"/>
            </w:tcBorders>
            <w:shd w:val="clear" w:color="auto" w:fill="auto"/>
            <w:noWrap/>
            <w:vAlign w:val="center"/>
            <w:hideMark/>
          </w:tcPr>
          <w:p w14:paraId="527BF1E5"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77FBB2E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E0C656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KM893856</w:t>
            </w:r>
          </w:p>
        </w:tc>
        <w:tc>
          <w:tcPr>
            <w:tcW w:w="900" w:type="dxa"/>
            <w:tcBorders>
              <w:top w:val="nil"/>
              <w:left w:val="nil"/>
              <w:bottom w:val="single" w:sz="4" w:space="0" w:color="auto"/>
              <w:right w:val="single" w:sz="4" w:space="0" w:color="auto"/>
            </w:tcBorders>
            <w:shd w:val="clear" w:color="auto" w:fill="auto"/>
            <w:noWrap/>
            <w:vAlign w:val="center"/>
            <w:hideMark/>
          </w:tcPr>
          <w:p w14:paraId="0C99D2B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vAlign w:val="center"/>
          </w:tcPr>
          <w:p w14:paraId="043685B7" w14:textId="77777777" w:rsidR="00EF2E69" w:rsidRPr="00CE7338" w:rsidRDefault="00EF2E69" w:rsidP="00EF2E69">
            <w:pPr>
              <w:ind w:right="-20"/>
              <w:rPr>
                <w:rFonts w:ascii="Times New Roman" w:hAnsi="Times New Roman" w:cs="Times New Roman"/>
                <w:sz w:val="13"/>
                <w:szCs w:val="13"/>
              </w:rPr>
            </w:pPr>
          </w:p>
        </w:tc>
      </w:tr>
      <w:tr w:rsidR="00EF2E69" w:rsidRPr="00CE7338" w14:paraId="4ABBFF89"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56A0F2E"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vicinus</w:t>
            </w:r>
            <w:proofErr w:type="spellEnd"/>
            <w:r w:rsidRPr="005769C3">
              <w:rPr>
                <w:rFonts w:ascii="Times New Roman" w:hAnsi="Times New Roman" w:cs="Times New Roman"/>
                <w:color w:val="000000"/>
                <w:sz w:val="13"/>
                <w:szCs w:val="13"/>
              </w:rPr>
              <w:t xml:space="preserve"> sp.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40D52543"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deceptivus</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C03551B"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36E4B78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RAS426</w:t>
            </w:r>
          </w:p>
        </w:tc>
        <w:tc>
          <w:tcPr>
            <w:tcW w:w="990" w:type="dxa"/>
            <w:tcBorders>
              <w:top w:val="nil"/>
              <w:left w:val="nil"/>
              <w:bottom w:val="single" w:sz="4" w:space="0" w:color="auto"/>
              <w:right w:val="single" w:sz="4" w:space="0" w:color="auto"/>
            </w:tcBorders>
            <w:shd w:val="clear" w:color="auto" w:fill="auto"/>
            <w:noWrap/>
            <w:vAlign w:val="center"/>
            <w:hideMark/>
          </w:tcPr>
          <w:p w14:paraId="7F60FA1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4667854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OM654523</w:t>
            </w:r>
          </w:p>
        </w:tc>
        <w:tc>
          <w:tcPr>
            <w:tcW w:w="900" w:type="dxa"/>
            <w:tcBorders>
              <w:top w:val="nil"/>
              <w:left w:val="nil"/>
              <w:bottom w:val="single" w:sz="4" w:space="0" w:color="auto"/>
              <w:right w:val="single" w:sz="4" w:space="0" w:color="auto"/>
            </w:tcBorders>
            <w:shd w:val="clear" w:color="auto" w:fill="auto"/>
            <w:noWrap/>
            <w:vAlign w:val="center"/>
            <w:hideMark/>
          </w:tcPr>
          <w:p w14:paraId="0C7183F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OM751842</w:t>
            </w:r>
          </w:p>
        </w:tc>
        <w:tc>
          <w:tcPr>
            <w:tcW w:w="900" w:type="dxa"/>
            <w:tcBorders>
              <w:top w:val="nil"/>
              <w:left w:val="nil"/>
              <w:bottom w:val="single" w:sz="4" w:space="0" w:color="auto"/>
              <w:right w:val="single" w:sz="4" w:space="0" w:color="auto"/>
            </w:tcBorders>
            <w:shd w:val="clear" w:color="auto" w:fill="auto"/>
            <w:noWrap/>
            <w:vAlign w:val="center"/>
            <w:hideMark/>
          </w:tcPr>
          <w:p w14:paraId="79E0358D"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OM687942</w:t>
            </w:r>
          </w:p>
        </w:tc>
        <w:tc>
          <w:tcPr>
            <w:tcW w:w="810" w:type="dxa"/>
            <w:tcBorders>
              <w:top w:val="nil"/>
              <w:left w:val="nil"/>
              <w:bottom w:val="single" w:sz="4" w:space="0" w:color="auto"/>
              <w:right w:val="single" w:sz="4" w:space="0" w:color="auto"/>
            </w:tcBorders>
            <w:vAlign w:val="center"/>
          </w:tcPr>
          <w:p w14:paraId="2973637A" w14:textId="77777777" w:rsidR="00EF2E69" w:rsidRPr="00CE7338" w:rsidRDefault="00EF2E69" w:rsidP="00EF2E69">
            <w:pPr>
              <w:ind w:right="-20"/>
              <w:rPr>
                <w:rFonts w:ascii="Times New Roman" w:hAnsi="Times New Roman" w:cs="Times New Roman"/>
                <w:b/>
                <w:bCs/>
                <w:color w:val="000000"/>
                <w:sz w:val="13"/>
                <w:szCs w:val="13"/>
              </w:rPr>
            </w:pPr>
            <w:r w:rsidRPr="00CE7338">
              <w:rPr>
                <w:rFonts w:ascii="Times New Roman" w:hAnsi="Times New Roman" w:cs="Times New Roman"/>
                <w:b/>
                <w:bCs/>
                <w:color w:val="000000"/>
                <w:sz w:val="13"/>
                <w:szCs w:val="13"/>
              </w:rPr>
              <w:t>OM654520</w:t>
            </w:r>
          </w:p>
        </w:tc>
      </w:tr>
      <w:tr w:rsidR="00EF2E69" w:rsidRPr="00CE7338" w14:paraId="1A47BDAF"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946F7CC"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vicinus</w:t>
            </w:r>
            <w:proofErr w:type="spellEnd"/>
            <w:r w:rsidRPr="005769C3">
              <w:rPr>
                <w:rFonts w:ascii="Times New Roman" w:hAnsi="Times New Roman" w:cs="Times New Roman"/>
                <w:color w:val="000000"/>
                <w:sz w:val="13"/>
                <w:szCs w:val="13"/>
              </w:rPr>
              <w:t xml:space="preserve"> sp.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29D1C7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00599C0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8C49FFA"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RAS577</w:t>
            </w:r>
          </w:p>
        </w:tc>
        <w:tc>
          <w:tcPr>
            <w:tcW w:w="990" w:type="dxa"/>
            <w:tcBorders>
              <w:top w:val="nil"/>
              <w:left w:val="nil"/>
              <w:bottom w:val="single" w:sz="4" w:space="0" w:color="auto"/>
              <w:right w:val="single" w:sz="4" w:space="0" w:color="auto"/>
            </w:tcBorders>
            <w:shd w:val="clear" w:color="auto" w:fill="auto"/>
            <w:noWrap/>
            <w:vAlign w:val="center"/>
            <w:hideMark/>
          </w:tcPr>
          <w:p w14:paraId="7A39F9F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1D3726CE"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OM654524</w:t>
            </w:r>
          </w:p>
        </w:tc>
        <w:tc>
          <w:tcPr>
            <w:tcW w:w="900" w:type="dxa"/>
            <w:tcBorders>
              <w:top w:val="nil"/>
              <w:left w:val="nil"/>
              <w:bottom w:val="single" w:sz="4" w:space="0" w:color="auto"/>
              <w:right w:val="single" w:sz="4" w:space="0" w:color="auto"/>
            </w:tcBorders>
            <w:shd w:val="clear" w:color="auto" w:fill="auto"/>
            <w:noWrap/>
            <w:vAlign w:val="center"/>
            <w:hideMark/>
          </w:tcPr>
          <w:p w14:paraId="67D86C4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OM751843</w:t>
            </w:r>
          </w:p>
        </w:tc>
        <w:tc>
          <w:tcPr>
            <w:tcW w:w="900" w:type="dxa"/>
            <w:tcBorders>
              <w:top w:val="nil"/>
              <w:left w:val="nil"/>
              <w:bottom w:val="single" w:sz="4" w:space="0" w:color="auto"/>
              <w:right w:val="single" w:sz="4" w:space="0" w:color="auto"/>
            </w:tcBorders>
            <w:shd w:val="clear" w:color="auto" w:fill="auto"/>
            <w:noWrap/>
            <w:vAlign w:val="center"/>
            <w:hideMark/>
          </w:tcPr>
          <w:p w14:paraId="74BF9A0A"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OM687943</w:t>
            </w:r>
          </w:p>
        </w:tc>
        <w:tc>
          <w:tcPr>
            <w:tcW w:w="810" w:type="dxa"/>
            <w:tcBorders>
              <w:top w:val="nil"/>
              <w:left w:val="nil"/>
              <w:bottom w:val="single" w:sz="4" w:space="0" w:color="auto"/>
              <w:right w:val="single" w:sz="4" w:space="0" w:color="auto"/>
            </w:tcBorders>
            <w:vAlign w:val="center"/>
          </w:tcPr>
          <w:p w14:paraId="75856A31"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0020E4B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D449AFF"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vicinus</w:t>
            </w:r>
            <w:proofErr w:type="spellEnd"/>
            <w:r w:rsidRPr="005769C3">
              <w:rPr>
                <w:rFonts w:ascii="Times New Roman" w:hAnsi="Times New Roman" w:cs="Times New Roman"/>
                <w:color w:val="000000"/>
                <w:sz w:val="13"/>
                <w:szCs w:val="13"/>
              </w:rPr>
              <w:t xml:space="preserve"> sp.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BFAF9DC"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465042D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021FF3D"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RAS586</w:t>
            </w:r>
          </w:p>
        </w:tc>
        <w:tc>
          <w:tcPr>
            <w:tcW w:w="990" w:type="dxa"/>
            <w:tcBorders>
              <w:top w:val="nil"/>
              <w:left w:val="nil"/>
              <w:bottom w:val="single" w:sz="4" w:space="0" w:color="auto"/>
              <w:right w:val="single" w:sz="4" w:space="0" w:color="auto"/>
            </w:tcBorders>
            <w:shd w:val="clear" w:color="auto" w:fill="auto"/>
            <w:noWrap/>
            <w:vAlign w:val="center"/>
            <w:hideMark/>
          </w:tcPr>
          <w:p w14:paraId="034990AB"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383FAADE"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OM654525</w:t>
            </w:r>
          </w:p>
        </w:tc>
        <w:tc>
          <w:tcPr>
            <w:tcW w:w="900" w:type="dxa"/>
            <w:tcBorders>
              <w:top w:val="nil"/>
              <w:left w:val="nil"/>
              <w:bottom w:val="single" w:sz="4" w:space="0" w:color="auto"/>
              <w:right w:val="single" w:sz="4" w:space="0" w:color="auto"/>
            </w:tcBorders>
            <w:shd w:val="clear" w:color="auto" w:fill="auto"/>
            <w:noWrap/>
            <w:vAlign w:val="center"/>
            <w:hideMark/>
          </w:tcPr>
          <w:p w14:paraId="7D8AC9B5"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OM751844</w:t>
            </w:r>
          </w:p>
        </w:tc>
        <w:tc>
          <w:tcPr>
            <w:tcW w:w="900" w:type="dxa"/>
            <w:tcBorders>
              <w:top w:val="nil"/>
              <w:left w:val="nil"/>
              <w:bottom w:val="single" w:sz="4" w:space="0" w:color="auto"/>
              <w:right w:val="single" w:sz="4" w:space="0" w:color="auto"/>
            </w:tcBorders>
            <w:shd w:val="clear" w:color="auto" w:fill="auto"/>
            <w:noWrap/>
            <w:vAlign w:val="center"/>
            <w:hideMark/>
          </w:tcPr>
          <w:p w14:paraId="50692B66"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OM687944</w:t>
            </w:r>
          </w:p>
        </w:tc>
        <w:tc>
          <w:tcPr>
            <w:tcW w:w="810" w:type="dxa"/>
            <w:tcBorders>
              <w:top w:val="nil"/>
              <w:left w:val="nil"/>
              <w:bottom w:val="single" w:sz="4" w:space="0" w:color="auto"/>
              <w:right w:val="single" w:sz="4" w:space="0" w:color="auto"/>
            </w:tcBorders>
            <w:vAlign w:val="center"/>
          </w:tcPr>
          <w:p w14:paraId="6DB2D1A0"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1A62510C"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8F2B7B8" w14:textId="77777777" w:rsidR="00EF2E69" w:rsidRPr="005769C3" w:rsidRDefault="00EF2E69" w:rsidP="00EF2E69">
            <w:pPr>
              <w:ind w:right="-20"/>
              <w:rPr>
                <w:rFonts w:ascii="Times New Roman" w:hAnsi="Times New Roman" w:cs="Times New Roman"/>
                <w:i/>
                <w:iCs/>
                <w:color w:val="000000"/>
                <w:sz w:val="13"/>
                <w:szCs w:val="13"/>
              </w:rPr>
            </w:pPr>
            <w:proofErr w:type="spellStart"/>
            <w:r w:rsidRPr="005769C3">
              <w:rPr>
                <w:rFonts w:ascii="Times New Roman" w:hAnsi="Times New Roman" w:cs="Times New Roman"/>
                <w:i/>
                <w:iCs/>
                <w:color w:val="000000"/>
                <w:sz w:val="13"/>
                <w:szCs w:val="13"/>
              </w:rPr>
              <w:t>vicinus</w:t>
            </w:r>
            <w:proofErr w:type="spellEnd"/>
            <w:r w:rsidRPr="005769C3">
              <w:rPr>
                <w:rFonts w:ascii="Times New Roman" w:hAnsi="Times New Roman" w:cs="Times New Roman"/>
                <w:color w:val="000000"/>
                <w:sz w:val="13"/>
                <w:szCs w:val="13"/>
              </w:rPr>
              <w:t xml:space="preserve"> sp. </w:t>
            </w:r>
            <w:proofErr w:type="spellStart"/>
            <w:r w:rsidRPr="005769C3">
              <w:rPr>
                <w:rFonts w:ascii="Times New Roman" w:hAnsi="Times New Roman" w:cs="Times New Roman"/>
                <w:color w:val="000000"/>
                <w:sz w:val="13"/>
                <w:szCs w:val="13"/>
              </w:rPr>
              <w:t>nov.</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27EB7A7"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3258778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06EE0F86"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RAS669</w:t>
            </w:r>
          </w:p>
        </w:tc>
        <w:tc>
          <w:tcPr>
            <w:tcW w:w="990" w:type="dxa"/>
            <w:tcBorders>
              <w:top w:val="nil"/>
              <w:left w:val="nil"/>
              <w:bottom w:val="single" w:sz="4" w:space="0" w:color="auto"/>
              <w:right w:val="single" w:sz="4" w:space="0" w:color="auto"/>
            </w:tcBorders>
            <w:shd w:val="clear" w:color="auto" w:fill="auto"/>
            <w:noWrap/>
            <w:vAlign w:val="center"/>
            <w:hideMark/>
          </w:tcPr>
          <w:p w14:paraId="75D631DD"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USA-Tennessee</w:t>
            </w:r>
          </w:p>
        </w:tc>
        <w:tc>
          <w:tcPr>
            <w:tcW w:w="900" w:type="dxa"/>
            <w:tcBorders>
              <w:top w:val="nil"/>
              <w:left w:val="nil"/>
              <w:bottom w:val="single" w:sz="4" w:space="0" w:color="auto"/>
              <w:right w:val="single" w:sz="4" w:space="0" w:color="auto"/>
            </w:tcBorders>
            <w:shd w:val="clear" w:color="auto" w:fill="auto"/>
            <w:noWrap/>
            <w:vAlign w:val="center"/>
            <w:hideMark/>
          </w:tcPr>
          <w:p w14:paraId="3543CF3E"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OM654526</w:t>
            </w:r>
          </w:p>
        </w:tc>
        <w:tc>
          <w:tcPr>
            <w:tcW w:w="900" w:type="dxa"/>
            <w:tcBorders>
              <w:top w:val="nil"/>
              <w:left w:val="nil"/>
              <w:bottom w:val="single" w:sz="4" w:space="0" w:color="auto"/>
              <w:right w:val="single" w:sz="4" w:space="0" w:color="auto"/>
            </w:tcBorders>
            <w:shd w:val="clear" w:color="auto" w:fill="auto"/>
            <w:noWrap/>
            <w:vAlign w:val="center"/>
            <w:hideMark/>
          </w:tcPr>
          <w:p w14:paraId="05723CFE" w14:textId="77777777" w:rsidR="00EF2E69" w:rsidRPr="005769C3" w:rsidRDefault="00EF2E69" w:rsidP="00EF2E69">
            <w:pPr>
              <w:ind w:right="-20"/>
              <w:rPr>
                <w:rFonts w:ascii="Times New Roman" w:hAnsi="Times New Roman" w:cs="Times New Roman"/>
                <w:color w:val="AEAAAA"/>
                <w:sz w:val="13"/>
                <w:szCs w:val="13"/>
              </w:rPr>
            </w:pPr>
            <w:r w:rsidRPr="005769C3">
              <w:rPr>
                <w:rFonts w:ascii="Times New Roman" w:hAnsi="Times New Roman" w:cs="Times New Roman"/>
                <w:color w:val="AEAAAA"/>
                <w:sz w:val="13"/>
                <w:szCs w:val="13"/>
              </w:rPr>
              <w:t> </w:t>
            </w:r>
          </w:p>
        </w:tc>
        <w:tc>
          <w:tcPr>
            <w:tcW w:w="900" w:type="dxa"/>
            <w:tcBorders>
              <w:top w:val="nil"/>
              <w:left w:val="nil"/>
              <w:bottom w:val="single" w:sz="4" w:space="0" w:color="auto"/>
              <w:right w:val="single" w:sz="4" w:space="0" w:color="auto"/>
            </w:tcBorders>
            <w:shd w:val="clear" w:color="auto" w:fill="auto"/>
            <w:noWrap/>
            <w:vAlign w:val="center"/>
            <w:hideMark/>
          </w:tcPr>
          <w:p w14:paraId="0A9A89FC" w14:textId="77777777" w:rsidR="00EF2E69" w:rsidRPr="005769C3" w:rsidRDefault="00EF2E69" w:rsidP="00EF2E69">
            <w:pPr>
              <w:ind w:right="-20"/>
              <w:rPr>
                <w:rFonts w:ascii="Times New Roman" w:hAnsi="Times New Roman" w:cs="Times New Roman"/>
                <w:b/>
                <w:bCs/>
                <w:color w:val="000000"/>
                <w:sz w:val="13"/>
                <w:szCs w:val="13"/>
              </w:rPr>
            </w:pPr>
            <w:r w:rsidRPr="005769C3">
              <w:rPr>
                <w:rFonts w:ascii="Times New Roman" w:hAnsi="Times New Roman" w:cs="Times New Roman"/>
                <w:b/>
                <w:bCs/>
                <w:color w:val="000000"/>
                <w:sz w:val="13"/>
                <w:szCs w:val="13"/>
              </w:rPr>
              <w:t>OM687945</w:t>
            </w:r>
          </w:p>
        </w:tc>
        <w:tc>
          <w:tcPr>
            <w:tcW w:w="810" w:type="dxa"/>
            <w:tcBorders>
              <w:top w:val="nil"/>
              <w:left w:val="nil"/>
              <w:bottom w:val="single" w:sz="4" w:space="0" w:color="auto"/>
              <w:right w:val="single" w:sz="4" w:space="0" w:color="auto"/>
            </w:tcBorders>
            <w:vAlign w:val="center"/>
          </w:tcPr>
          <w:p w14:paraId="65AC3461" w14:textId="77777777" w:rsidR="00EF2E69" w:rsidRPr="00CE7338" w:rsidRDefault="00EF2E69" w:rsidP="00EF2E69">
            <w:pPr>
              <w:ind w:right="-20"/>
              <w:rPr>
                <w:rFonts w:ascii="Times New Roman" w:hAnsi="Times New Roman" w:cs="Times New Roman"/>
                <w:b/>
                <w:bCs/>
                <w:color w:val="000000"/>
                <w:sz w:val="13"/>
                <w:szCs w:val="13"/>
              </w:rPr>
            </w:pPr>
          </w:p>
        </w:tc>
      </w:tr>
      <w:tr w:rsidR="00EF2E69" w:rsidRPr="00CE7338" w14:paraId="5FE4D36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8CBEABD"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violaceovinosus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51F9230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DC1E9F5" w14:textId="77777777" w:rsidR="00EF2E69" w:rsidRPr="005769C3" w:rsidRDefault="00EF2E69" w:rsidP="00EF2E69">
            <w:pPr>
              <w:ind w:right="-20"/>
              <w:rPr>
                <w:rFonts w:ascii="Times New Roman" w:hAnsi="Times New Roman" w:cs="Times New Roman"/>
                <w:color w:val="000000"/>
                <w:sz w:val="13"/>
                <w:szCs w:val="13"/>
              </w:rPr>
            </w:pPr>
            <w:r>
              <w:rPr>
                <w:rFonts w:ascii="Times New Roman" w:hAnsi="Times New Roman" w:cs="Times New Roman"/>
                <w:sz w:val="13"/>
                <w:szCs w:val="13"/>
              </w:rPr>
              <w:t>Holotype</w:t>
            </w:r>
          </w:p>
        </w:tc>
        <w:tc>
          <w:tcPr>
            <w:tcW w:w="1080" w:type="dxa"/>
            <w:tcBorders>
              <w:top w:val="nil"/>
              <w:left w:val="nil"/>
              <w:bottom w:val="single" w:sz="4" w:space="0" w:color="auto"/>
              <w:right w:val="single" w:sz="4" w:space="0" w:color="auto"/>
            </w:tcBorders>
            <w:shd w:val="clear" w:color="auto" w:fill="auto"/>
            <w:noWrap/>
            <w:vAlign w:val="center"/>
            <w:hideMark/>
          </w:tcPr>
          <w:p w14:paraId="73394619"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Corona648</w:t>
            </w:r>
          </w:p>
        </w:tc>
        <w:tc>
          <w:tcPr>
            <w:tcW w:w="990" w:type="dxa"/>
            <w:tcBorders>
              <w:top w:val="nil"/>
              <w:left w:val="nil"/>
              <w:bottom w:val="single" w:sz="4" w:space="0" w:color="auto"/>
              <w:right w:val="single" w:sz="4" w:space="0" w:color="auto"/>
            </w:tcBorders>
            <w:shd w:val="clear" w:color="auto" w:fill="auto"/>
            <w:noWrap/>
            <w:vAlign w:val="center"/>
            <w:hideMark/>
          </w:tcPr>
          <w:p w14:paraId="77433513"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Mexico</w:t>
            </w:r>
          </w:p>
        </w:tc>
        <w:tc>
          <w:tcPr>
            <w:tcW w:w="900" w:type="dxa"/>
            <w:tcBorders>
              <w:top w:val="nil"/>
              <w:left w:val="nil"/>
              <w:bottom w:val="single" w:sz="4" w:space="0" w:color="auto"/>
              <w:right w:val="single" w:sz="4" w:space="0" w:color="auto"/>
            </w:tcBorders>
            <w:shd w:val="clear" w:color="auto" w:fill="auto"/>
            <w:noWrap/>
            <w:vAlign w:val="center"/>
            <w:hideMark/>
          </w:tcPr>
          <w:p w14:paraId="68580DD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MF616525</w:t>
            </w:r>
          </w:p>
        </w:tc>
        <w:tc>
          <w:tcPr>
            <w:tcW w:w="900" w:type="dxa"/>
            <w:tcBorders>
              <w:top w:val="nil"/>
              <w:left w:val="nil"/>
              <w:bottom w:val="single" w:sz="4" w:space="0" w:color="auto"/>
              <w:right w:val="single" w:sz="4" w:space="0" w:color="auto"/>
            </w:tcBorders>
            <w:shd w:val="clear" w:color="auto" w:fill="auto"/>
            <w:noWrap/>
            <w:vAlign w:val="center"/>
            <w:hideMark/>
          </w:tcPr>
          <w:p w14:paraId="1516E4C5"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MF616521</w:t>
            </w:r>
          </w:p>
        </w:tc>
        <w:tc>
          <w:tcPr>
            <w:tcW w:w="900" w:type="dxa"/>
            <w:tcBorders>
              <w:top w:val="nil"/>
              <w:left w:val="nil"/>
              <w:bottom w:val="single" w:sz="4" w:space="0" w:color="auto"/>
              <w:right w:val="single" w:sz="4" w:space="0" w:color="auto"/>
            </w:tcBorders>
            <w:shd w:val="clear" w:color="auto" w:fill="auto"/>
            <w:noWrap/>
            <w:vAlign w:val="center"/>
            <w:hideMark/>
          </w:tcPr>
          <w:p w14:paraId="2A5304E0"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4DEEDEC4"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7BC0138C"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8FEEB6"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yunnanensis</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4C5AE74"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EC29F62" w14:textId="77777777" w:rsidR="00EF2E69" w:rsidRPr="005769C3" w:rsidRDefault="00EF2E69" w:rsidP="00EF2E69">
            <w:pPr>
              <w:ind w:right="-40"/>
              <w:rPr>
                <w:rFonts w:ascii="Times New Roman" w:hAnsi="Times New Roman" w:cs="Times New Roman"/>
                <w:sz w:val="13"/>
                <w:szCs w:val="13"/>
              </w:rPr>
            </w:pPr>
            <w:proofErr w:type="spellStart"/>
            <w:r>
              <w:rPr>
                <w:rFonts w:ascii="Times New Roman" w:hAnsi="Times New Roman" w:cs="Times New Roman"/>
                <w:sz w:val="13"/>
                <w:szCs w:val="13"/>
              </w:rPr>
              <w:t>Epitype</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6B696D8E"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XieXD174</w:t>
            </w:r>
          </w:p>
        </w:tc>
        <w:tc>
          <w:tcPr>
            <w:tcW w:w="990" w:type="dxa"/>
            <w:tcBorders>
              <w:top w:val="nil"/>
              <w:left w:val="nil"/>
              <w:bottom w:val="single" w:sz="4" w:space="0" w:color="auto"/>
              <w:right w:val="single" w:sz="4" w:space="0" w:color="auto"/>
            </w:tcBorders>
            <w:shd w:val="clear" w:color="auto" w:fill="auto"/>
            <w:noWrap/>
            <w:vAlign w:val="center"/>
            <w:hideMark/>
          </w:tcPr>
          <w:p w14:paraId="469CE38F"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0BD2D24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KU720333</w:t>
            </w:r>
          </w:p>
        </w:tc>
        <w:tc>
          <w:tcPr>
            <w:tcW w:w="900" w:type="dxa"/>
            <w:tcBorders>
              <w:top w:val="nil"/>
              <w:left w:val="nil"/>
              <w:bottom w:val="single" w:sz="4" w:space="0" w:color="auto"/>
              <w:right w:val="single" w:sz="4" w:space="0" w:color="auto"/>
            </w:tcBorders>
            <w:shd w:val="clear" w:color="auto" w:fill="auto"/>
            <w:noWrap/>
            <w:vAlign w:val="center"/>
            <w:hideMark/>
          </w:tcPr>
          <w:p w14:paraId="31D97B6E"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KU720337</w:t>
            </w:r>
          </w:p>
        </w:tc>
        <w:tc>
          <w:tcPr>
            <w:tcW w:w="900" w:type="dxa"/>
            <w:tcBorders>
              <w:top w:val="nil"/>
              <w:left w:val="nil"/>
              <w:bottom w:val="single" w:sz="4" w:space="0" w:color="auto"/>
              <w:right w:val="single" w:sz="4" w:space="0" w:color="auto"/>
            </w:tcBorders>
            <w:shd w:val="clear" w:color="auto" w:fill="auto"/>
            <w:noWrap/>
            <w:vAlign w:val="center"/>
            <w:hideMark/>
          </w:tcPr>
          <w:p w14:paraId="7F61070B" w14:textId="77777777" w:rsidR="00EF2E69" w:rsidRPr="005769C3" w:rsidRDefault="00EF2E69" w:rsidP="00EF2E69">
            <w:pPr>
              <w:ind w:right="-20"/>
              <w:rPr>
                <w:rFonts w:ascii="Times New Roman" w:hAnsi="Times New Roman" w:cs="Times New Roman"/>
                <w:color w:val="000000"/>
                <w:sz w:val="13"/>
                <w:szCs w:val="13"/>
              </w:rPr>
            </w:pPr>
            <w:r w:rsidRPr="005769C3">
              <w:rPr>
                <w:rFonts w:ascii="Times New Roman" w:hAnsi="Times New Roman" w:cs="Times New Roman"/>
                <w:color w:val="000000"/>
                <w:sz w:val="13"/>
                <w:szCs w:val="13"/>
              </w:rPr>
              <w:t> </w:t>
            </w:r>
          </w:p>
        </w:tc>
        <w:tc>
          <w:tcPr>
            <w:tcW w:w="810" w:type="dxa"/>
            <w:tcBorders>
              <w:top w:val="nil"/>
              <w:left w:val="nil"/>
              <w:bottom w:val="single" w:sz="4" w:space="0" w:color="auto"/>
              <w:right w:val="single" w:sz="4" w:space="0" w:color="auto"/>
            </w:tcBorders>
            <w:vAlign w:val="center"/>
          </w:tcPr>
          <w:p w14:paraId="48583A44" w14:textId="77777777" w:rsidR="00EF2E69" w:rsidRPr="00CE7338" w:rsidRDefault="00EF2E69" w:rsidP="00EF2E69">
            <w:pPr>
              <w:ind w:right="-20"/>
              <w:rPr>
                <w:rFonts w:ascii="Times New Roman" w:hAnsi="Times New Roman" w:cs="Times New Roman"/>
                <w:color w:val="000000"/>
                <w:sz w:val="13"/>
                <w:szCs w:val="13"/>
              </w:rPr>
            </w:pPr>
          </w:p>
        </w:tc>
      </w:tr>
      <w:tr w:rsidR="00EF2E69" w:rsidRPr="00CE7338" w14:paraId="19B703B6"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2BAE1B1"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zangii</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2670F248"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560B89B9"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13AF68A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GDGM83171</w:t>
            </w:r>
          </w:p>
        </w:tc>
        <w:tc>
          <w:tcPr>
            <w:tcW w:w="990" w:type="dxa"/>
            <w:tcBorders>
              <w:top w:val="nil"/>
              <w:left w:val="nil"/>
              <w:bottom w:val="single" w:sz="4" w:space="0" w:color="auto"/>
              <w:right w:val="single" w:sz="4" w:space="0" w:color="auto"/>
            </w:tcBorders>
            <w:shd w:val="clear" w:color="auto" w:fill="auto"/>
            <w:noWrap/>
            <w:vAlign w:val="center"/>
            <w:hideMark/>
          </w:tcPr>
          <w:p w14:paraId="4B4FB952"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4C855E0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MZ605113</w:t>
            </w:r>
          </w:p>
        </w:tc>
        <w:tc>
          <w:tcPr>
            <w:tcW w:w="900" w:type="dxa"/>
            <w:tcBorders>
              <w:top w:val="nil"/>
              <w:left w:val="nil"/>
              <w:bottom w:val="single" w:sz="4" w:space="0" w:color="auto"/>
              <w:right w:val="single" w:sz="4" w:space="0" w:color="auto"/>
            </w:tcBorders>
            <w:shd w:val="clear" w:color="auto" w:fill="auto"/>
            <w:noWrap/>
            <w:vAlign w:val="center"/>
            <w:hideMark/>
          </w:tcPr>
          <w:p w14:paraId="3374E0D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MZ614012</w:t>
            </w:r>
          </w:p>
        </w:tc>
        <w:tc>
          <w:tcPr>
            <w:tcW w:w="900" w:type="dxa"/>
            <w:tcBorders>
              <w:top w:val="nil"/>
              <w:left w:val="nil"/>
              <w:bottom w:val="single" w:sz="4" w:space="0" w:color="auto"/>
              <w:right w:val="single" w:sz="4" w:space="0" w:color="auto"/>
            </w:tcBorders>
            <w:shd w:val="clear" w:color="auto" w:fill="auto"/>
            <w:noWrap/>
            <w:vAlign w:val="center"/>
            <w:hideMark/>
          </w:tcPr>
          <w:p w14:paraId="25E2C86A"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MZ614056</w:t>
            </w:r>
          </w:p>
        </w:tc>
        <w:tc>
          <w:tcPr>
            <w:tcW w:w="810" w:type="dxa"/>
            <w:tcBorders>
              <w:top w:val="nil"/>
              <w:left w:val="nil"/>
              <w:bottom w:val="single" w:sz="4" w:space="0" w:color="auto"/>
              <w:right w:val="single" w:sz="4" w:space="0" w:color="auto"/>
            </w:tcBorders>
            <w:vAlign w:val="center"/>
          </w:tcPr>
          <w:p w14:paraId="082F4D59" w14:textId="77777777" w:rsidR="00EF2E69" w:rsidRPr="00CE7338" w:rsidRDefault="00EF2E69" w:rsidP="00EF2E69">
            <w:pPr>
              <w:ind w:right="-20"/>
              <w:rPr>
                <w:rFonts w:ascii="Times New Roman" w:hAnsi="Times New Roman" w:cs="Times New Roman"/>
                <w:sz w:val="13"/>
                <w:szCs w:val="13"/>
              </w:rPr>
            </w:pPr>
          </w:p>
        </w:tc>
      </w:tr>
      <w:tr w:rsidR="00EF2E69" w:rsidRPr="00CE7338" w14:paraId="69B2BDDD" w14:textId="77777777" w:rsidTr="00EF2E69">
        <w:trPr>
          <w:trHeight w:val="320"/>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D160F52" w14:textId="77777777" w:rsidR="00EF2E69" w:rsidRPr="005769C3" w:rsidRDefault="00EF2E69" w:rsidP="00EF2E69">
            <w:pPr>
              <w:ind w:right="-20"/>
              <w:rPr>
                <w:rFonts w:ascii="Times New Roman" w:hAnsi="Times New Roman" w:cs="Times New Roman"/>
                <w:i/>
                <w:iCs/>
                <w:sz w:val="13"/>
                <w:szCs w:val="13"/>
              </w:rPr>
            </w:pPr>
            <w:proofErr w:type="spellStart"/>
            <w:r w:rsidRPr="005769C3">
              <w:rPr>
                <w:rFonts w:ascii="Times New Roman" w:hAnsi="Times New Roman" w:cs="Times New Roman"/>
                <w:i/>
                <w:iCs/>
                <w:sz w:val="13"/>
                <w:szCs w:val="13"/>
              </w:rPr>
              <w:t>zangii</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72568B16"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810" w:type="dxa"/>
            <w:tcBorders>
              <w:top w:val="nil"/>
              <w:left w:val="nil"/>
              <w:bottom w:val="single" w:sz="4" w:space="0" w:color="auto"/>
              <w:right w:val="single" w:sz="4" w:space="0" w:color="auto"/>
            </w:tcBorders>
            <w:shd w:val="clear" w:color="auto" w:fill="auto"/>
            <w:noWrap/>
            <w:vAlign w:val="center"/>
            <w:hideMark/>
          </w:tcPr>
          <w:p w14:paraId="7D22C413"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 </w:t>
            </w:r>
          </w:p>
        </w:tc>
        <w:tc>
          <w:tcPr>
            <w:tcW w:w="1080" w:type="dxa"/>
            <w:tcBorders>
              <w:top w:val="nil"/>
              <w:left w:val="nil"/>
              <w:bottom w:val="single" w:sz="4" w:space="0" w:color="auto"/>
              <w:right w:val="single" w:sz="4" w:space="0" w:color="auto"/>
            </w:tcBorders>
            <w:shd w:val="clear" w:color="auto" w:fill="auto"/>
            <w:noWrap/>
            <w:vAlign w:val="center"/>
            <w:hideMark/>
          </w:tcPr>
          <w:p w14:paraId="39C8FB1F"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GDGM83228</w:t>
            </w:r>
          </w:p>
        </w:tc>
        <w:tc>
          <w:tcPr>
            <w:tcW w:w="990" w:type="dxa"/>
            <w:tcBorders>
              <w:top w:val="nil"/>
              <w:left w:val="nil"/>
              <w:bottom w:val="single" w:sz="4" w:space="0" w:color="auto"/>
              <w:right w:val="single" w:sz="4" w:space="0" w:color="auto"/>
            </w:tcBorders>
            <w:shd w:val="clear" w:color="auto" w:fill="auto"/>
            <w:noWrap/>
            <w:vAlign w:val="center"/>
            <w:hideMark/>
          </w:tcPr>
          <w:p w14:paraId="6E56B597"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China</w:t>
            </w:r>
          </w:p>
        </w:tc>
        <w:tc>
          <w:tcPr>
            <w:tcW w:w="900" w:type="dxa"/>
            <w:tcBorders>
              <w:top w:val="nil"/>
              <w:left w:val="nil"/>
              <w:bottom w:val="single" w:sz="4" w:space="0" w:color="auto"/>
              <w:right w:val="single" w:sz="4" w:space="0" w:color="auto"/>
            </w:tcBorders>
            <w:shd w:val="clear" w:color="auto" w:fill="auto"/>
            <w:noWrap/>
            <w:vAlign w:val="center"/>
            <w:hideMark/>
          </w:tcPr>
          <w:p w14:paraId="0F81603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MZ605119</w:t>
            </w:r>
          </w:p>
        </w:tc>
        <w:tc>
          <w:tcPr>
            <w:tcW w:w="900" w:type="dxa"/>
            <w:tcBorders>
              <w:top w:val="nil"/>
              <w:left w:val="nil"/>
              <w:bottom w:val="single" w:sz="4" w:space="0" w:color="auto"/>
              <w:right w:val="single" w:sz="4" w:space="0" w:color="auto"/>
            </w:tcBorders>
            <w:shd w:val="clear" w:color="auto" w:fill="auto"/>
            <w:noWrap/>
            <w:vAlign w:val="center"/>
            <w:hideMark/>
          </w:tcPr>
          <w:p w14:paraId="7153CE8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MZ614018</w:t>
            </w:r>
          </w:p>
        </w:tc>
        <w:tc>
          <w:tcPr>
            <w:tcW w:w="900" w:type="dxa"/>
            <w:tcBorders>
              <w:top w:val="nil"/>
              <w:left w:val="nil"/>
              <w:bottom w:val="single" w:sz="4" w:space="0" w:color="auto"/>
              <w:right w:val="single" w:sz="4" w:space="0" w:color="auto"/>
            </w:tcBorders>
            <w:shd w:val="clear" w:color="auto" w:fill="auto"/>
            <w:noWrap/>
            <w:vAlign w:val="center"/>
            <w:hideMark/>
          </w:tcPr>
          <w:p w14:paraId="37260620" w14:textId="77777777" w:rsidR="00EF2E69" w:rsidRPr="005769C3" w:rsidRDefault="00EF2E69" w:rsidP="00EF2E69">
            <w:pPr>
              <w:ind w:right="-20"/>
              <w:rPr>
                <w:rFonts w:ascii="Times New Roman" w:hAnsi="Times New Roman" w:cs="Times New Roman"/>
                <w:sz w:val="13"/>
                <w:szCs w:val="13"/>
              </w:rPr>
            </w:pPr>
            <w:r w:rsidRPr="005769C3">
              <w:rPr>
                <w:rFonts w:ascii="Times New Roman" w:hAnsi="Times New Roman" w:cs="Times New Roman"/>
                <w:sz w:val="13"/>
                <w:szCs w:val="13"/>
              </w:rPr>
              <w:t>MZ614062</w:t>
            </w:r>
          </w:p>
        </w:tc>
        <w:tc>
          <w:tcPr>
            <w:tcW w:w="810" w:type="dxa"/>
            <w:tcBorders>
              <w:top w:val="nil"/>
              <w:left w:val="nil"/>
              <w:bottom w:val="single" w:sz="4" w:space="0" w:color="auto"/>
              <w:right w:val="single" w:sz="4" w:space="0" w:color="auto"/>
            </w:tcBorders>
            <w:vAlign w:val="center"/>
          </w:tcPr>
          <w:p w14:paraId="48C5DCC1" w14:textId="77777777" w:rsidR="00EF2E69" w:rsidRPr="00CE7338" w:rsidRDefault="00EF2E69" w:rsidP="00EF2E69">
            <w:pPr>
              <w:ind w:right="-20"/>
              <w:rPr>
                <w:rFonts w:ascii="Times New Roman" w:hAnsi="Times New Roman" w:cs="Times New Roman"/>
                <w:sz w:val="13"/>
                <w:szCs w:val="13"/>
              </w:rPr>
            </w:pPr>
          </w:p>
        </w:tc>
      </w:tr>
    </w:tbl>
    <w:p w14:paraId="10252348" w14:textId="71A22AC5" w:rsidR="00EF2E69" w:rsidRDefault="00EF2E69" w:rsidP="00886C2B">
      <w:pPr>
        <w:pStyle w:val="Caption"/>
        <w:rPr>
          <w:i/>
          <w:iCs/>
          <w:color w:val="000000"/>
          <w:sz w:val="13"/>
          <w:szCs w:val="13"/>
        </w:rPr>
        <w:sectPr w:rsidR="00EF2E69" w:rsidSect="00C42303">
          <w:pgSz w:w="12240" w:h="15840" w:code="1"/>
          <w:pgMar w:top="1440" w:right="1800" w:bottom="1872" w:left="1800" w:header="720" w:footer="1440" w:gutter="0"/>
          <w:pgNumType w:start="86"/>
          <w:cols w:space="720"/>
          <w:noEndnote/>
          <w:docGrid w:linePitch="360"/>
        </w:sectPr>
      </w:pPr>
      <w:r>
        <w:t xml:space="preserve">Table </w:t>
      </w:r>
      <w:r w:rsidR="00653CA7">
        <w:t>3</w:t>
      </w:r>
      <w:r>
        <w:t>. Continu</w:t>
      </w:r>
      <w:r w:rsidR="00886C2B">
        <w:t>ed.</w:t>
      </w:r>
    </w:p>
    <w:p w14:paraId="1A44CF63" w14:textId="7625109A" w:rsidR="004C2071" w:rsidRDefault="00931A29" w:rsidP="005E54E2">
      <w:pPr>
        <w:rPr>
          <w:rFonts w:ascii="Times New Roman" w:hAnsi="Times New Roman" w:cs="Times New Roman"/>
        </w:rPr>
      </w:pPr>
      <w:r>
        <w:rPr>
          <w:rFonts w:ascii="Times New Roman" w:hAnsi="Times New Roman" w:cs="Times New Roman"/>
          <w:noProof/>
        </w:rPr>
        <w:lastRenderedPageBreak/>
        <w:drawing>
          <wp:inline distT="0" distB="0" distL="0" distR="0" wp14:anchorId="7507A375" wp14:editId="5C159B73">
            <wp:extent cx="5372100" cy="64315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2">
                      <a:extLst>
                        <a:ext uri="{28A0092B-C50C-407E-A947-70E740481C1C}">
                          <a14:useLocalDpi xmlns:a14="http://schemas.microsoft.com/office/drawing/2010/main" val="0"/>
                        </a:ext>
                      </a:extLst>
                    </a:blip>
                    <a:stretch>
                      <a:fillRect/>
                    </a:stretch>
                  </pic:blipFill>
                  <pic:spPr>
                    <a:xfrm>
                      <a:off x="0" y="0"/>
                      <a:ext cx="5378983" cy="6439838"/>
                    </a:xfrm>
                    <a:prstGeom prst="rect">
                      <a:avLst/>
                    </a:prstGeom>
                  </pic:spPr>
                </pic:pic>
              </a:graphicData>
            </a:graphic>
          </wp:inline>
        </w:drawing>
      </w:r>
    </w:p>
    <w:p w14:paraId="5F51F71B" w14:textId="42860697" w:rsidR="0052617A" w:rsidRDefault="000016D7" w:rsidP="0090549B">
      <w:pPr>
        <w:pStyle w:val="Caption"/>
      </w:pPr>
      <w:bookmarkStart w:id="49" w:name="_Toc141086841"/>
      <w:r w:rsidRPr="00DF7C87">
        <w:t xml:space="preserve">Figure </w:t>
      </w:r>
      <w:fldSimple w:instr=" SEQ Figure \* ARABIC ">
        <w:r>
          <w:rPr>
            <w:noProof/>
          </w:rPr>
          <w:t>8</w:t>
        </w:r>
      </w:fldSimple>
      <w:r w:rsidRPr="00EF3749">
        <w:t xml:space="preserve">. </w:t>
      </w:r>
      <w:proofErr w:type="spellStart"/>
      <w:r w:rsidR="0052617A" w:rsidRPr="00EF3749">
        <w:t>Multilocus</w:t>
      </w:r>
      <w:proofErr w:type="spellEnd"/>
      <w:r w:rsidR="0052617A" w:rsidRPr="00EF3749">
        <w:t xml:space="preserve"> (28S + </w:t>
      </w:r>
      <w:r w:rsidR="0052617A" w:rsidRPr="00EF3749">
        <w:rPr>
          <w:i/>
          <w:iCs/>
        </w:rPr>
        <w:t xml:space="preserve">tef1 </w:t>
      </w:r>
      <w:r w:rsidR="0052617A" w:rsidRPr="00EF3749">
        <w:t xml:space="preserve">+ </w:t>
      </w:r>
      <w:r w:rsidR="0052617A" w:rsidRPr="00EF3749">
        <w:rPr>
          <w:i/>
          <w:iCs/>
        </w:rPr>
        <w:t>rpb2</w:t>
      </w:r>
      <w:r w:rsidR="0052617A" w:rsidRPr="00EF3749">
        <w:t xml:space="preserve">) phylogeny of </w:t>
      </w:r>
      <w:r w:rsidR="0052617A" w:rsidRPr="00EF3749">
        <w:rPr>
          <w:i/>
          <w:iCs/>
        </w:rPr>
        <w:t xml:space="preserve">Cantharellus </w:t>
      </w:r>
      <w:r w:rsidR="0052617A" w:rsidRPr="00EF3749">
        <w:t xml:space="preserve">with pruned outgroup. A. Subgenus </w:t>
      </w:r>
      <w:r w:rsidR="0052617A" w:rsidRPr="00EF3749">
        <w:rPr>
          <w:i/>
          <w:iCs/>
        </w:rPr>
        <w:t>Cantharellus</w:t>
      </w:r>
      <w:r w:rsidR="0052617A" w:rsidRPr="00EF3749">
        <w:t xml:space="preserve">. B. Subgenera </w:t>
      </w:r>
      <w:proofErr w:type="spellStart"/>
      <w:r w:rsidR="0052617A" w:rsidRPr="00EF3749">
        <w:rPr>
          <w:i/>
          <w:iCs/>
        </w:rPr>
        <w:t>Parvocantharellus</w:t>
      </w:r>
      <w:proofErr w:type="spellEnd"/>
      <w:r w:rsidR="0052617A" w:rsidRPr="00EF3749">
        <w:rPr>
          <w:i/>
          <w:iCs/>
        </w:rPr>
        <w:t xml:space="preserve"> </w:t>
      </w:r>
      <w:r w:rsidR="0052617A" w:rsidRPr="00EF3749">
        <w:t xml:space="preserve">and </w:t>
      </w:r>
      <w:proofErr w:type="spellStart"/>
      <w:r w:rsidR="0052617A" w:rsidRPr="00EF3749">
        <w:rPr>
          <w:i/>
          <w:iCs/>
        </w:rPr>
        <w:t>Cinnabarinus</w:t>
      </w:r>
      <w:proofErr w:type="spellEnd"/>
      <w:r w:rsidR="0052617A" w:rsidRPr="00EF3749">
        <w:t xml:space="preserve">. Sequences produced for this study are in bold. Bootstrap values ≥70 </w:t>
      </w:r>
      <w:proofErr w:type="gramStart"/>
      <w:r w:rsidR="0052617A" w:rsidRPr="00EF3749">
        <w:t>are</w:t>
      </w:r>
      <w:proofErr w:type="gramEnd"/>
      <w:r w:rsidR="0052617A" w:rsidRPr="00EF3749">
        <w:t xml:space="preserve"> shown on branches; an asterisk (*) indicates posterior probability ≥0.95.</w:t>
      </w:r>
      <w:bookmarkEnd w:id="49"/>
      <w:r w:rsidR="0052617A" w:rsidRPr="00EF3749">
        <w:t xml:space="preserve"> </w:t>
      </w:r>
    </w:p>
    <w:p w14:paraId="06FAD1DE" w14:textId="77777777" w:rsidR="0052617A" w:rsidRPr="00DF7C87" w:rsidRDefault="0052617A" w:rsidP="005E54E2">
      <w:pPr>
        <w:rPr>
          <w:rFonts w:ascii="Times New Roman" w:hAnsi="Times New Roman" w:cs="Times New Roman"/>
        </w:rPr>
      </w:pPr>
    </w:p>
    <w:p w14:paraId="41B30E04" w14:textId="4B300426" w:rsidR="00A75993" w:rsidRPr="00DF7C87" w:rsidRDefault="00931A29" w:rsidP="00A75993">
      <w:pPr>
        <w:rPr>
          <w:rFonts w:ascii="Times New Roman" w:hAnsi="Times New Roman" w:cs="Times New Roman"/>
        </w:rPr>
      </w:pPr>
      <w:r>
        <w:rPr>
          <w:rFonts w:ascii="Times New Roman" w:hAnsi="Times New Roman" w:cs="Times New Roman"/>
          <w:noProof/>
        </w:rPr>
        <w:lastRenderedPageBreak/>
        <w:drawing>
          <wp:inline distT="0" distB="0" distL="0" distR="0" wp14:anchorId="54FF5C8D" wp14:editId="55502822">
            <wp:extent cx="5486400" cy="3111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53">
                      <a:extLst>
                        <a:ext uri="{28A0092B-C50C-407E-A947-70E740481C1C}">
                          <a14:useLocalDpi xmlns:a14="http://schemas.microsoft.com/office/drawing/2010/main" val="0"/>
                        </a:ext>
                      </a:extLst>
                    </a:blip>
                    <a:srcRect b="2078"/>
                    <a:stretch/>
                  </pic:blipFill>
                  <pic:spPr bwMode="auto">
                    <a:xfrm>
                      <a:off x="0" y="0"/>
                      <a:ext cx="5486400" cy="3111500"/>
                    </a:xfrm>
                    <a:prstGeom prst="rect">
                      <a:avLst/>
                    </a:prstGeom>
                    <a:ln>
                      <a:noFill/>
                    </a:ln>
                    <a:extLst>
                      <a:ext uri="{53640926-AAD7-44D8-BBD7-CCE9431645EC}">
                        <a14:shadowObscured xmlns:a14="http://schemas.microsoft.com/office/drawing/2010/main"/>
                      </a:ext>
                    </a:extLst>
                  </pic:spPr>
                </pic:pic>
              </a:graphicData>
            </a:graphic>
          </wp:inline>
        </w:drawing>
      </w:r>
    </w:p>
    <w:p w14:paraId="0D2D8925" w14:textId="40807C70" w:rsidR="00A75993" w:rsidRDefault="00A4200A" w:rsidP="0090549B">
      <w:pPr>
        <w:pStyle w:val="Caption"/>
      </w:pPr>
      <w:r w:rsidRPr="00EF3749">
        <w:t xml:space="preserve">Figure </w:t>
      </w:r>
      <w:r w:rsidR="00CB103A">
        <w:t>8</w:t>
      </w:r>
      <w:r w:rsidRPr="00EF3749">
        <w:t xml:space="preserve">. </w:t>
      </w:r>
      <w:r w:rsidR="00A83AAC">
        <w:t>C</w:t>
      </w:r>
      <w:r w:rsidR="0052617A">
        <w:t>ontinued.</w:t>
      </w:r>
    </w:p>
    <w:p w14:paraId="73AE80BA" w14:textId="5F4FB09D" w:rsidR="00A62373" w:rsidRDefault="00A62373" w:rsidP="00A62373"/>
    <w:p w14:paraId="0F3753CD" w14:textId="58968E01" w:rsidR="002B737B" w:rsidRDefault="002B737B" w:rsidP="00A62373"/>
    <w:p w14:paraId="22D28E7D" w14:textId="02B107E3" w:rsidR="002B737B" w:rsidRDefault="002B737B" w:rsidP="00A62373"/>
    <w:p w14:paraId="5C8844F6" w14:textId="77777777" w:rsidR="002B737B" w:rsidRPr="00A62373" w:rsidRDefault="002B737B" w:rsidP="00A62373"/>
    <w:p w14:paraId="6F1B63A8" w14:textId="23D11059" w:rsidR="00DF08AE" w:rsidRDefault="00DF08AE" w:rsidP="00DF08AE">
      <w:r>
        <w:rPr>
          <w:noProof/>
        </w:rPr>
        <w:drawing>
          <wp:inline distT="0" distB="0" distL="0" distR="0" wp14:anchorId="266CFBAD" wp14:editId="57AE65EF">
            <wp:extent cx="5486400" cy="2040508"/>
            <wp:effectExtent l="0" t="0" r="0" b="4445"/>
            <wp:docPr id="18" name="Picture 18"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with low confidence"/>
                    <pic:cNvPicPr/>
                  </pic:nvPicPr>
                  <pic:blipFill rotWithShape="1">
                    <a:blip r:embed="rId54" cstate="print">
                      <a:extLst>
                        <a:ext uri="{28A0092B-C50C-407E-A947-70E740481C1C}">
                          <a14:useLocalDpi xmlns:a14="http://schemas.microsoft.com/office/drawing/2010/main" val="0"/>
                        </a:ext>
                      </a:extLst>
                    </a:blip>
                    <a:srcRect l="3242" t="7349" r="2778" b="7293"/>
                    <a:stretch/>
                  </pic:blipFill>
                  <pic:spPr bwMode="auto">
                    <a:xfrm>
                      <a:off x="0" y="0"/>
                      <a:ext cx="5496823" cy="2044384"/>
                    </a:xfrm>
                    <a:prstGeom prst="rect">
                      <a:avLst/>
                    </a:prstGeom>
                    <a:ln>
                      <a:noFill/>
                    </a:ln>
                    <a:extLst>
                      <a:ext uri="{53640926-AAD7-44D8-BBD7-CCE9431645EC}">
                        <a14:shadowObscured xmlns:a14="http://schemas.microsoft.com/office/drawing/2010/main"/>
                      </a:ext>
                    </a:extLst>
                  </pic:spPr>
                </pic:pic>
              </a:graphicData>
            </a:graphic>
          </wp:inline>
        </w:drawing>
      </w:r>
    </w:p>
    <w:p w14:paraId="71880294" w14:textId="584B8E57" w:rsidR="00DF08AE" w:rsidRDefault="000016D7" w:rsidP="0090549B">
      <w:pPr>
        <w:pStyle w:val="Caption"/>
      </w:pPr>
      <w:bookmarkStart w:id="50" w:name="_Toc141086842"/>
      <w:r w:rsidRPr="00DF7C87">
        <w:t xml:space="preserve">Figure </w:t>
      </w:r>
      <w:fldSimple w:instr=" SEQ Figure \* ARABIC ">
        <w:r>
          <w:rPr>
            <w:noProof/>
          </w:rPr>
          <w:t>9</w:t>
        </w:r>
      </w:fldSimple>
      <w:r w:rsidRPr="00EF3749">
        <w:t xml:space="preserve">. </w:t>
      </w:r>
      <w:r w:rsidR="00DF08AE" w:rsidRPr="00DF08AE">
        <w:t xml:space="preserve">Base map of </w:t>
      </w:r>
      <w:r w:rsidR="00DF08AE" w:rsidRPr="00DF08AE">
        <w:rPr>
          <w:i/>
          <w:iCs/>
        </w:rPr>
        <w:t xml:space="preserve">tef1 </w:t>
      </w:r>
      <w:r w:rsidR="00DF08AE" w:rsidRPr="00DF08AE">
        <w:t xml:space="preserve">nucleotide polymorphisms and gaps (–) across populations of </w:t>
      </w:r>
      <w:r w:rsidR="00DF08AE" w:rsidRPr="00DF08AE">
        <w:rPr>
          <w:i/>
          <w:iCs/>
        </w:rPr>
        <w:t xml:space="preserve">Cantharellus </w:t>
      </w:r>
      <w:proofErr w:type="spellStart"/>
      <w:r w:rsidR="00DF08AE" w:rsidRPr="00DF08AE">
        <w:rPr>
          <w:i/>
          <w:iCs/>
        </w:rPr>
        <w:t>camphoratus</w:t>
      </w:r>
      <w:proofErr w:type="spellEnd"/>
      <w:r w:rsidR="00DF08AE" w:rsidRPr="00DF08AE">
        <w:rPr>
          <w:i/>
          <w:iCs/>
        </w:rPr>
        <w:t xml:space="preserve"> </w:t>
      </w:r>
      <w:r w:rsidR="00DF08AE" w:rsidRPr="00DF08AE">
        <w:t>from Japan, USA– North Carolina (NC), and Canada–Newfoundland and Labrador (NL). Numerical position of polymorphisms within the DNA sequence and coding status (intron or exon) are denoted below each set of base pairs (bp).</w:t>
      </w:r>
      <w:bookmarkEnd w:id="50"/>
    </w:p>
    <w:p w14:paraId="39B85964" w14:textId="704A259F" w:rsidR="005B71AE" w:rsidRDefault="005B71AE" w:rsidP="005B71AE"/>
    <w:p w14:paraId="3EE7CB80" w14:textId="77777777" w:rsidR="00A4200A" w:rsidRDefault="00742756" w:rsidP="0090549B">
      <w:pPr>
        <w:pStyle w:val="Caption"/>
      </w:pPr>
      <w:r>
        <w:rPr>
          <w:noProof/>
        </w:rPr>
        <w:lastRenderedPageBreak/>
        <w:drawing>
          <wp:inline distT="0" distB="0" distL="0" distR="0" wp14:anchorId="42A77FCE" wp14:editId="08736CF8">
            <wp:extent cx="5486400" cy="6794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55">
                      <a:extLst>
                        <a:ext uri="{28A0092B-C50C-407E-A947-70E740481C1C}">
                          <a14:useLocalDpi xmlns:a14="http://schemas.microsoft.com/office/drawing/2010/main" val="0"/>
                        </a:ext>
                      </a:extLst>
                    </a:blip>
                    <a:srcRect t="1432" b="2871"/>
                    <a:stretch/>
                  </pic:blipFill>
                  <pic:spPr bwMode="auto">
                    <a:xfrm>
                      <a:off x="0" y="0"/>
                      <a:ext cx="5486400" cy="6794500"/>
                    </a:xfrm>
                    <a:prstGeom prst="rect">
                      <a:avLst/>
                    </a:prstGeom>
                    <a:ln>
                      <a:noFill/>
                    </a:ln>
                    <a:extLst>
                      <a:ext uri="{53640926-AAD7-44D8-BBD7-CCE9431645EC}">
                        <a14:shadowObscured xmlns:a14="http://schemas.microsoft.com/office/drawing/2010/main"/>
                      </a:ext>
                    </a:extLst>
                  </pic:spPr>
                </pic:pic>
              </a:graphicData>
            </a:graphic>
          </wp:inline>
        </w:drawing>
      </w:r>
      <w:r w:rsidR="00E27609" w:rsidRPr="00E27609">
        <w:t xml:space="preserve"> </w:t>
      </w:r>
    </w:p>
    <w:p w14:paraId="6DA994B9" w14:textId="262E8EDF" w:rsidR="005B71AE" w:rsidRDefault="000016D7" w:rsidP="0090549B">
      <w:pPr>
        <w:pStyle w:val="Caption"/>
      </w:pPr>
      <w:bookmarkStart w:id="51" w:name="_Toc141086843"/>
      <w:r w:rsidRPr="00DF7C87">
        <w:t xml:space="preserve">Figure </w:t>
      </w:r>
      <w:fldSimple w:instr=" SEQ Figure \* ARABIC ">
        <w:r>
          <w:rPr>
            <w:noProof/>
          </w:rPr>
          <w:t>10</w:t>
        </w:r>
      </w:fldSimple>
      <w:r w:rsidRPr="00EF3749">
        <w:t xml:space="preserve">. </w:t>
      </w:r>
      <w:r w:rsidR="005B71AE" w:rsidRPr="005B71AE">
        <w:t xml:space="preserve">Network analysis of (A) 28S sequences, (B) </w:t>
      </w:r>
      <w:r w:rsidR="005B71AE" w:rsidRPr="005B71AE">
        <w:rPr>
          <w:i/>
          <w:iCs/>
        </w:rPr>
        <w:t xml:space="preserve">tef1 </w:t>
      </w:r>
      <w:r w:rsidR="005B71AE" w:rsidRPr="005B71AE">
        <w:t xml:space="preserve">sequences, and (C) </w:t>
      </w:r>
      <w:r w:rsidR="005B71AE" w:rsidRPr="005B71AE">
        <w:rPr>
          <w:i/>
          <w:iCs/>
        </w:rPr>
        <w:t xml:space="preserve">rpb2 </w:t>
      </w:r>
      <w:r w:rsidR="005B71AE" w:rsidRPr="005B71AE">
        <w:t xml:space="preserve">sequences across specimens of </w:t>
      </w:r>
      <w:r w:rsidR="005B71AE" w:rsidRPr="005B71AE">
        <w:rPr>
          <w:i/>
          <w:iCs/>
        </w:rPr>
        <w:t xml:space="preserve">Cantharellus </w:t>
      </w:r>
      <w:proofErr w:type="spellStart"/>
      <w:r w:rsidR="005B71AE" w:rsidRPr="005B71AE">
        <w:rPr>
          <w:i/>
          <w:iCs/>
        </w:rPr>
        <w:t>camphoratus</w:t>
      </w:r>
      <w:proofErr w:type="spellEnd"/>
      <w:r w:rsidR="005B71AE" w:rsidRPr="005B71AE">
        <w:rPr>
          <w:i/>
          <w:iCs/>
        </w:rPr>
        <w:t xml:space="preserve"> </w:t>
      </w:r>
      <w:r w:rsidR="005B71AE" w:rsidRPr="005B71AE">
        <w:t xml:space="preserve">(in bold). </w:t>
      </w:r>
      <w:r w:rsidR="005B71AE" w:rsidRPr="005B71AE">
        <w:rPr>
          <w:i/>
          <w:iCs/>
        </w:rPr>
        <w:t xml:space="preserve">Cantharellus </w:t>
      </w:r>
      <w:proofErr w:type="spellStart"/>
      <w:r w:rsidR="005B71AE" w:rsidRPr="005B71AE">
        <w:rPr>
          <w:i/>
          <w:iCs/>
        </w:rPr>
        <w:t>formosus</w:t>
      </w:r>
      <w:proofErr w:type="spellEnd"/>
      <w:r w:rsidR="005B71AE" w:rsidRPr="005B71AE">
        <w:rPr>
          <w:i/>
          <w:iCs/>
        </w:rPr>
        <w:t xml:space="preserve"> </w:t>
      </w:r>
      <w:r w:rsidR="005B71AE" w:rsidRPr="005B71AE">
        <w:t xml:space="preserve">and </w:t>
      </w:r>
      <w:r w:rsidR="005B71AE" w:rsidRPr="005B71AE">
        <w:rPr>
          <w:i/>
          <w:iCs/>
        </w:rPr>
        <w:t xml:space="preserve">C. versicolor </w:t>
      </w:r>
      <w:r w:rsidR="005B71AE" w:rsidRPr="005B71AE">
        <w:t>S.C. Shao &amp; P.G. Liu are outgroups. HT denotes holotype.</w:t>
      </w:r>
      <w:bookmarkEnd w:id="51"/>
      <w:r w:rsidR="005B71AE" w:rsidRPr="005B71AE">
        <w:t xml:space="preserve"> </w:t>
      </w:r>
    </w:p>
    <w:p w14:paraId="789BA58C" w14:textId="77777777" w:rsidR="00D8605E" w:rsidRPr="00D8605E" w:rsidRDefault="00D8605E" w:rsidP="00D8605E"/>
    <w:p w14:paraId="2688D953" w14:textId="77777777" w:rsidR="00A4200A" w:rsidRDefault="00D8605E" w:rsidP="0090549B">
      <w:pPr>
        <w:pStyle w:val="Caption"/>
      </w:pPr>
      <w:r>
        <w:rPr>
          <w:noProof/>
        </w:rPr>
        <w:lastRenderedPageBreak/>
        <w:drawing>
          <wp:inline distT="0" distB="0" distL="0" distR="0" wp14:anchorId="3BCD1536" wp14:editId="0690E3A0">
            <wp:extent cx="5295900" cy="6807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56">
                      <a:extLst>
                        <a:ext uri="{28A0092B-C50C-407E-A947-70E740481C1C}">
                          <a14:useLocalDpi xmlns:a14="http://schemas.microsoft.com/office/drawing/2010/main" val="0"/>
                        </a:ext>
                      </a:extLst>
                    </a:blip>
                    <a:srcRect t="2862" r="3473" b="1261"/>
                    <a:stretch/>
                  </pic:blipFill>
                  <pic:spPr bwMode="auto">
                    <a:xfrm>
                      <a:off x="0" y="0"/>
                      <a:ext cx="5295900" cy="6807200"/>
                    </a:xfrm>
                    <a:prstGeom prst="rect">
                      <a:avLst/>
                    </a:prstGeom>
                    <a:ln>
                      <a:noFill/>
                    </a:ln>
                    <a:extLst>
                      <a:ext uri="{53640926-AAD7-44D8-BBD7-CCE9431645EC}">
                        <a14:shadowObscured xmlns:a14="http://schemas.microsoft.com/office/drawing/2010/main"/>
                      </a:ext>
                    </a:extLst>
                  </pic:spPr>
                </pic:pic>
              </a:graphicData>
            </a:graphic>
          </wp:inline>
        </w:drawing>
      </w:r>
    </w:p>
    <w:p w14:paraId="3BE5BA34" w14:textId="21A33B33" w:rsidR="00D8605E" w:rsidRDefault="000016D7" w:rsidP="0090549B">
      <w:pPr>
        <w:pStyle w:val="Caption"/>
      </w:pPr>
      <w:bookmarkStart w:id="52" w:name="_Toc141086844"/>
      <w:r w:rsidRPr="00DF7C87">
        <w:t xml:space="preserve">Figure </w:t>
      </w:r>
      <w:fldSimple w:instr=" SEQ Figure \* ARABIC ">
        <w:r>
          <w:rPr>
            <w:noProof/>
          </w:rPr>
          <w:t>11</w:t>
        </w:r>
      </w:fldSimple>
      <w:r w:rsidRPr="00EF3749">
        <w:t xml:space="preserve">. </w:t>
      </w:r>
      <w:r w:rsidR="00D8605E" w:rsidRPr="00D8605E">
        <w:t xml:space="preserve">Network analysis of (A) 28S sequences, (B) </w:t>
      </w:r>
      <w:r w:rsidR="00D8605E" w:rsidRPr="00D8605E">
        <w:rPr>
          <w:i/>
          <w:iCs/>
        </w:rPr>
        <w:t xml:space="preserve">tef1 </w:t>
      </w:r>
      <w:r w:rsidR="00D8605E" w:rsidRPr="00D8605E">
        <w:t xml:space="preserve">sequences, and (C) </w:t>
      </w:r>
      <w:r w:rsidR="00D8605E" w:rsidRPr="00D8605E">
        <w:rPr>
          <w:i/>
          <w:iCs/>
        </w:rPr>
        <w:t xml:space="preserve">rpb2 </w:t>
      </w:r>
      <w:r w:rsidR="00D8605E" w:rsidRPr="00D8605E">
        <w:t xml:space="preserve">sequences across specimens in the </w:t>
      </w:r>
      <w:r w:rsidR="00D8605E" w:rsidRPr="00D8605E">
        <w:rPr>
          <w:i/>
          <w:iCs/>
        </w:rPr>
        <w:t xml:space="preserve">Cantharellus cibarius </w:t>
      </w:r>
      <w:r w:rsidR="00D8605E" w:rsidRPr="00D8605E">
        <w:t xml:space="preserve">complex (in bold). </w:t>
      </w:r>
      <w:r w:rsidR="00D8605E" w:rsidRPr="00D8605E">
        <w:rPr>
          <w:i/>
          <w:iCs/>
        </w:rPr>
        <w:t xml:space="preserve">Cantharellus </w:t>
      </w:r>
      <w:proofErr w:type="spellStart"/>
      <w:r w:rsidR="00D8605E" w:rsidRPr="00D8605E">
        <w:rPr>
          <w:i/>
          <w:iCs/>
        </w:rPr>
        <w:t>cascadensis</w:t>
      </w:r>
      <w:proofErr w:type="spellEnd"/>
      <w:r w:rsidR="00D8605E" w:rsidRPr="00D8605E">
        <w:rPr>
          <w:i/>
          <w:iCs/>
        </w:rPr>
        <w:t xml:space="preserve"> </w:t>
      </w:r>
      <w:r w:rsidR="00D8605E" w:rsidRPr="00D8605E">
        <w:t xml:space="preserve">and </w:t>
      </w:r>
      <w:r w:rsidR="00D8605E" w:rsidRPr="00D8605E">
        <w:rPr>
          <w:i/>
          <w:iCs/>
        </w:rPr>
        <w:t xml:space="preserve">C. </w:t>
      </w:r>
      <w:proofErr w:type="spellStart"/>
      <w:r w:rsidR="00D8605E" w:rsidRPr="00D8605E">
        <w:rPr>
          <w:i/>
          <w:iCs/>
        </w:rPr>
        <w:t>subalbidus</w:t>
      </w:r>
      <w:proofErr w:type="spellEnd"/>
      <w:r w:rsidR="00D8605E" w:rsidRPr="00D8605E">
        <w:rPr>
          <w:i/>
          <w:iCs/>
        </w:rPr>
        <w:t xml:space="preserve"> </w:t>
      </w:r>
      <w:r w:rsidR="00D8605E" w:rsidRPr="00D8605E">
        <w:t xml:space="preserve">are outgroups. HT denotes holotype; ET denotes </w:t>
      </w:r>
      <w:proofErr w:type="spellStart"/>
      <w:r w:rsidR="00D8605E" w:rsidRPr="00D8605E">
        <w:t>epitype</w:t>
      </w:r>
      <w:proofErr w:type="spellEnd"/>
      <w:r w:rsidR="00D8605E" w:rsidRPr="00D8605E">
        <w:t>.</w:t>
      </w:r>
      <w:bookmarkEnd w:id="52"/>
      <w:r w:rsidR="00D8605E" w:rsidRPr="00D8605E">
        <w:t xml:space="preserve"> </w:t>
      </w:r>
    </w:p>
    <w:p w14:paraId="42038E45" w14:textId="77777777" w:rsidR="00D8605E" w:rsidRPr="00D8605E" w:rsidRDefault="00D8605E" w:rsidP="00D8605E"/>
    <w:p w14:paraId="326F956D" w14:textId="7DC43A7B" w:rsidR="00A4200A" w:rsidRPr="00A4200A" w:rsidRDefault="00506FEE" w:rsidP="00A4200A">
      <w:pPr>
        <w:pStyle w:val="Caption"/>
      </w:pPr>
      <w:r>
        <w:rPr>
          <w:noProof/>
        </w:rPr>
        <w:lastRenderedPageBreak/>
        <w:drawing>
          <wp:inline distT="0" distB="0" distL="0" distR="0" wp14:anchorId="5B483449" wp14:editId="57CA0103">
            <wp:extent cx="4927600" cy="640126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57">
                      <a:extLst>
                        <a:ext uri="{28A0092B-C50C-407E-A947-70E740481C1C}">
                          <a14:useLocalDpi xmlns:a14="http://schemas.microsoft.com/office/drawing/2010/main" val="0"/>
                        </a:ext>
                      </a:extLst>
                    </a:blip>
                    <a:srcRect l="194" t="1" r="239" b="51"/>
                    <a:stretch/>
                  </pic:blipFill>
                  <pic:spPr bwMode="auto">
                    <a:xfrm>
                      <a:off x="0" y="0"/>
                      <a:ext cx="4958247" cy="6441076"/>
                    </a:xfrm>
                    <a:prstGeom prst="rect">
                      <a:avLst/>
                    </a:prstGeom>
                    <a:ln>
                      <a:noFill/>
                    </a:ln>
                    <a:extLst>
                      <a:ext uri="{53640926-AAD7-44D8-BBD7-CCE9431645EC}">
                        <a14:shadowObscured xmlns:a14="http://schemas.microsoft.com/office/drawing/2010/main"/>
                      </a:ext>
                    </a:extLst>
                  </pic:spPr>
                </pic:pic>
              </a:graphicData>
            </a:graphic>
          </wp:inline>
        </w:drawing>
      </w:r>
    </w:p>
    <w:p w14:paraId="48C1A206" w14:textId="5C7F9B15" w:rsidR="00D8605E" w:rsidRPr="00D8605E" w:rsidRDefault="000016D7" w:rsidP="0090549B">
      <w:pPr>
        <w:pStyle w:val="Caption"/>
      </w:pPr>
      <w:bookmarkStart w:id="53" w:name="_Toc141086845"/>
      <w:r w:rsidRPr="00DF7C87">
        <w:t xml:space="preserve">Figure </w:t>
      </w:r>
      <w:fldSimple w:instr=" SEQ Figure \* ARABIC ">
        <w:r>
          <w:rPr>
            <w:noProof/>
          </w:rPr>
          <w:t>12</w:t>
        </w:r>
      </w:fldSimple>
      <w:r w:rsidRPr="00EF3749">
        <w:t xml:space="preserve">. </w:t>
      </w:r>
      <w:r w:rsidR="00D8605E" w:rsidRPr="00D8605E">
        <w:t xml:space="preserve">Network analysis of (A) 28S sequences, (B) </w:t>
      </w:r>
      <w:r w:rsidR="00D8605E" w:rsidRPr="00D8605E">
        <w:rPr>
          <w:i/>
          <w:iCs/>
        </w:rPr>
        <w:t xml:space="preserve">tef1 </w:t>
      </w:r>
      <w:r w:rsidR="00D8605E" w:rsidRPr="00D8605E">
        <w:t xml:space="preserve">sequences, and (C) </w:t>
      </w:r>
      <w:r w:rsidR="00D8605E" w:rsidRPr="00D8605E">
        <w:rPr>
          <w:i/>
          <w:iCs/>
        </w:rPr>
        <w:t xml:space="preserve">rpb2 </w:t>
      </w:r>
      <w:r w:rsidR="00D8605E" w:rsidRPr="00D8605E">
        <w:t xml:space="preserve">sequences, across specimens in the </w:t>
      </w:r>
      <w:r w:rsidR="00D8605E" w:rsidRPr="00D8605E">
        <w:rPr>
          <w:i/>
          <w:iCs/>
        </w:rPr>
        <w:t xml:space="preserve">Cantharellus </w:t>
      </w:r>
      <w:proofErr w:type="spellStart"/>
      <w:r w:rsidR="00D8605E" w:rsidRPr="00D8605E">
        <w:rPr>
          <w:i/>
          <w:iCs/>
        </w:rPr>
        <w:t>tenuithrix</w:t>
      </w:r>
      <w:proofErr w:type="spellEnd"/>
      <w:r w:rsidR="00D8605E" w:rsidRPr="00D8605E">
        <w:rPr>
          <w:i/>
          <w:iCs/>
        </w:rPr>
        <w:t xml:space="preserve"> </w:t>
      </w:r>
      <w:r w:rsidR="00D8605E" w:rsidRPr="00D8605E">
        <w:t xml:space="preserve">complex (in bold). </w:t>
      </w:r>
      <w:r w:rsidR="00D8605E" w:rsidRPr="00D8605E">
        <w:rPr>
          <w:i/>
          <w:iCs/>
        </w:rPr>
        <w:t xml:space="preserve">Cantharellus </w:t>
      </w:r>
      <w:proofErr w:type="spellStart"/>
      <w:r w:rsidR="00D8605E" w:rsidRPr="00D8605E">
        <w:rPr>
          <w:i/>
          <w:iCs/>
        </w:rPr>
        <w:t>pallens</w:t>
      </w:r>
      <w:proofErr w:type="spellEnd"/>
      <w:r w:rsidR="00D8605E" w:rsidRPr="00D8605E">
        <w:rPr>
          <w:i/>
          <w:iCs/>
        </w:rPr>
        <w:t xml:space="preserve">, C. </w:t>
      </w:r>
      <w:proofErr w:type="spellStart"/>
      <w:r w:rsidR="00D8605E" w:rsidRPr="00D8605E">
        <w:rPr>
          <w:i/>
          <w:iCs/>
        </w:rPr>
        <w:t>anzutake</w:t>
      </w:r>
      <w:proofErr w:type="spellEnd"/>
      <w:r w:rsidR="00D8605E" w:rsidRPr="00D8605E">
        <w:rPr>
          <w:i/>
          <w:iCs/>
        </w:rPr>
        <w:t xml:space="preserve"> </w:t>
      </w:r>
      <w:r w:rsidR="00D8605E" w:rsidRPr="00D8605E">
        <w:t xml:space="preserve">W. Ogawa, N. Endo, M. Fukuda &amp; A. Yamada, </w:t>
      </w:r>
      <w:r w:rsidR="00D8605E" w:rsidRPr="00D8605E">
        <w:rPr>
          <w:i/>
          <w:iCs/>
        </w:rPr>
        <w:t xml:space="preserve">C. </w:t>
      </w:r>
      <w:proofErr w:type="spellStart"/>
      <w:r w:rsidR="00D8605E" w:rsidRPr="00D8605E">
        <w:rPr>
          <w:i/>
          <w:iCs/>
        </w:rPr>
        <w:t>yunnanensis</w:t>
      </w:r>
      <w:proofErr w:type="spellEnd"/>
      <w:r w:rsidR="00D8605E" w:rsidRPr="00D8605E">
        <w:rPr>
          <w:i/>
          <w:iCs/>
        </w:rPr>
        <w:t xml:space="preserve"> </w:t>
      </w:r>
      <w:r w:rsidR="00D8605E" w:rsidRPr="00D8605E">
        <w:t xml:space="preserve">W.F. Chiu, and </w:t>
      </w:r>
      <w:r w:rsidR="00D8605E" w:rsidRPr="00D8605E">
        <w:rPr>
          <w:i/>
          <w:iCs/>
        </w:rPr>
        <w:t xml:space="preserve">C. cibarius </w:t>
      </w:r>
      <w:r w:rsidR="00D8605E" w:rsidRPr="00D8605E">
        <w:t xml:space="preserve">are outgroups. HT denotes holotype; ET denotes </w:t>
      </w:r>
      <w:proofErr w:type="spellStart"/>
      <w:r w:rsidR="00D8605E" w:rsidRPr="00D8605E">
        <w:t>epitype</w:t>
      </w:r>
      <w:proofErr w:type="spellEnd"/>
      <w:r w:rsidR="00D8605E" w:rsidRPr="00D8605E">
        <w:t>.</w:t>
      </w:r>
      <w:bookmarkEnd w:id="53"/>
    </w:p>
    <w:p w14:paraId="67922BDC" w14:textId="101BE09B" w:rsidR="005B71AE" w:rsidRDefault="005B71AE" w:rsidP="0090549B">
      <w:pPr>
        <w:pStyle w:val="Caption"/>
      </w:pPr>
    </w:p>
    <w:p w14:paraId="18845F05" w14:textId="293E0BF3" w:rsidR="0041272D" w:rsidRDefault="0041272D" w:rsidP="0041272D"/>
    <w:p w14:paraId="4C5D278B" w14:textId="035ED950" w:rsidR="0041272D" w:rsidRPr="0041272D" w:rsidRDefault="00EE0B59" w:rsidP="0041272D">
      <w:r>
        <w:rPr>
          <w:noProof/>
        </w:rPr>
        <w:lastRenderedPageBreak/>
        <w:drawing>
          <wp:inline distT="0" distB="0" distL="0" distR="0" wp14:anchorId="68C39040" wp14:editId="6C18863F">
            <wp:extent cx="4419600" cy="6056490"/>
            <wp:effectExtent l="0" t="0" r="0" b="1905"/>
            <wp:docPr id="22" name="Picture 22" descr="A picture containing grass, food, bunch,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ss, food, bunch, differen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494353" cy="6158929"/>
                    </a:xfrm>
                    <a:prstGeom prst="rect">
                      <a:avLst/>
                    </a:prstGeom>
                  </pic:spPr>
                </pic:pic>
              </a:graphicData>
            </a:graphic>
          </wp:inline>
        </w:drawing>
      </w:r>
    </w:p>
    <w:p w14:paraId="2975B182" w14:textId="786D2243" w:rsidR="00507E1E" w:rsidRPr="00A804E4" w:rsidRDefault="000016D7" w:rsidP="0090549B">
      <w:pPr>
        <w:pStyle w:val="Caption"/>
      </w:pPr>
      <w:bookmarkStart w:id="54" w:name="_Toc141086846"/>
      <w:r w:rsidRPr="00DF7C87">
        <w:t xml:space="preserve">Figure </w:t>
      </w:r>
      <w:fldSimple w:instr=" SEQ Figure \* ARABIC ">
        <w:r>
          <w:rPr>
            <w:noProof/>
          </w:rPr>
          <w:t>13</w:t>
        </w:r>
      </w:fldSimple>
      <w:r w:rsidRPr="00EF3749">
        <w:t xml:space="preserve">. </w:t>
      </w:r>
      <w:proofErr w:type="spellStart"/>
      <w:r w:rsidR="00507E1E" w:rsidRPr="00507E1E">
        <w:t>Basidiomata</w:t>
      </w:r>
      <w:proofErr w:type="spellEnd"/>
      <w:r w:rsidR="00507E1E" w:rsidRPr="00507E1E">
        <w:t xml:space="preserve"> of </w:t>
      </w:r>
      <w:r w:rsidR="00507E1E" w:rsidRPr="00507E1E">
        <w:rPr>
          <w:i/>
          <w:iCs/>
        </w:rPr>
        <w:t>Cantharellus</w:t>
      </w:r>
      <w:r w:rsidR="00507E1E" w:rsidRPr="00507E1E">
        <w:t xml:space="preserve">. A. </w:t>
      </w:r>
      <w:r w:rsidR="00507E1E" w:rsidRPr="00507E1E">
        <w:rPr>
          <w:i/>
          <w:iCs/>
        </w:rPr>
        <w:t xml:space="preserve">C. </w:t>
      </w:r>
      <w:proofErr w:type="spellStart"/>
      <w:r w:rsidR="00507E1E" w:rsidRPr="00507E1E">
        <w:rPr>
          <w:i/>
          <w:iCs/>
        </w:rPr>
        <w:t>altipes</w:t>
      </w:r>
      <w:proofErr w:type="spellEnd"/>
      <w:r w:rsidR="00507E1E" w:rsidRPr="00507E1E">
        <w:rPr>
          <w:i/>
          <w:iCs/>
        </w:rPr>
        <w:t xml:space="preserve"> </w:t>
      </w:r>
      <w:r w:rsidR="00507E1E" w:rsidRPr="00507E1E">
        <w:t xml:space="preserve">RAS084 (TENN-F-071461). B. </w:t>
      </w:r>
      <w:r w:rsidR="00507E1E" w:rsidRPr="00507E1E">
        <w:rPr>
          <w:i/>
          <w:iCs/>
        </w:rPr>
        <w:t xml:space="preserve">C. </w:t>
      </w:r>
      <w:proofErr w:type="spellStart"/>
      <w:r w:rsidR="00507E1E" w:rsidRPr="00507E1E">
        <w:rPr>
          <w:i/>
          <w:iCs/>
        </w:rPr>
        <w:t>altipes</w:t>
      </w:r>
      <w:proofErr w:type="spellEnd"/>
      <w:r w:rsidR="00507E1E" w:rsidRPr="00507E1E">
        <w:rPr>
          <w:i/>
          <w:iCs/>
        </w:rPr>
        <w:t xml:space="preserve"> </w:t>
      </w:r>
      <w:r w:rsidR="00507E1E" w:rsidRPr="00507E1E">
        <w:t xml:space="preserve">RAS639 (TENN-F-075384). C. </w:t>
      </w:r>
      <w:r w:rsidR="00507E1E" w:rsidRPr="00507E1E">
        <w:rPr>
          <w:i/>
          <w:iCs/>
        </w:rPr>
        <w:t xml:space="preserve">C. </w:t>
      </w:r>
      <w:proofErr w:type="spellStart"/>
      <w:r w:rsidR="00507E1E" w:rsidRPr="00507E1E">
        <w:rPr>
          <w:i/>
          <w:iCs/>
        </w:rPr>
        <w:t>betularum</w:t>
      </w:r>
      <w:proofErr w:type="spellEnd"/>
      <w:r w:rsidR="00507E1E" w:rsidRPr="00507E1E">
        <w:rPr>
          <w:i/>
          <w:iCs/>
        </w:rPr>
        <w:t xml:space="preserve"> </w:t>
      </w:r>
      <w:r w:rsidR="00507E1E" w:rsidRPr="00507E1E">
        <w:t xml:space="preserve">RAS631 (TENN-F-075393). D. </w:t>
      </w:r>
      <w:r w:rsidR="00507E1E" w:rsidRPr="00507E1E">
        <w:rPr>
          <w:i/>
          <w:iCs/>
        </w:rPr>
        <w:t xml:space="preserve">C. </w:t>
      </w:r>
      <w:proofErr w:type="spellStart"/>
      <w:r w:rsidR="00507E1E" w:rsidRPr="00507E1E">
        <w:rPr>
          <w:i/>
          <w:iCs/>
        </w:rPr>
        <w:t>camphoratus</w:t>
      </w:r>
      <w:proofErr w:type="spellEnd"/>
      <w:r w:rsidR="00507E1E" w:rsidRPr="00507E1E">
        <w:rPr>
          <w:i/>
          <w:iCs/>
        </w:rPr>
        <w:t xml:space="preserve"> </w:t>
      </w:r>
      <w:r w:rsidR="00507E1E" w:rsidRPr="00507E1E">
        <w:t xml:space="preserve">RAS614 (TENN-F-075387). E. </w:t>
      </w:r>
      <w:r w:rsidR="00507E1E" w:rsidRPr="00507E1E">
        <w:rPr>
          <w:i/>
          <w:iCs/>
        </w:rPr>
        <w:t xml:space="preserve">C. </w:t>
      </w:r>
      <w:proofErr w:type="spellStart"/>
      <w:r w:rsidR="00507E1E" w:rsidRPr="00507E1E">
        <w:rPr>
          <w:i/>
          <w:iCs/>
        </w:rPr>
        <w:t>camphoratus</w:t>
      </w:r>
      <w:proofErr w:type="spellEnd"/>
      <w:r w:rsidR="00507E1E" w:rsidRPr="00507E1E">
        <w:rPr>
          <w:i/>
          <w:iCs/>
        </w:rPr>
        <w:t xml:space="preserve"> </w:t>
      </w:r>
      <w:r w:rsidR="00507E1E" w:rsidRPr="00507E1E">
        <w:t xml:space="preserve">RAS661 (TENN-F-075389). F. </w:t>
      </w:r>
      <w:r w:rsidR="00507E1E" w:rsidRPr="00507E1E">
        <w:rPr>
          <w:i/>
          <w:iCs/>
        </w:rPr>
        <w:t xml:space="preserve">C. </w:t>
      </w:r>
      <w:proofErr w:type="spellStart"/>
      <w:r w:rsidR="00507E1E" w:rsidRPr="00507E1E">
        <w:rPr>
          <w:i/>
          <w:iCs/>
        </w:rPr>
        <w:t>enelensis</w:t>
      </w:r>
      <w:proofErr w:type="spellEnd"/>
      <w:r w:rsidR="00507E1E" w:rsidRPr="00507E1E">
        <w:rPr>
          <w:i/>
          <w:iCs/>
        </w:rPr>
        <w:t xml:space="preserve"> </w:t>
      </w:r>
      <w:r w:rsidR="00B714B0" w:rsidRPr="00A804E4">
        <w:rPr>
          <w:i/>
          <w:iCs/>
        </w:rPr>
        <w:t xml:space="preserve">(C. </w:t>
      </w:r>
      <w:r w:rsidR="00B714B0">
        <w:rPr>
          <w:i/>
          <w:iCs/>
        </w:rPr>
        <w:t>cibarius</w:t>
      </w:r>
      <w:r w:rsidR="00B714B0" w:rsidRPr="00A804E4">
        <w:rPr>
          <w:i/>
          <w:iCs/>
        </w:rPr>
        <w:t xml:space="preserve"> </w:t>
      </w:r>
      <w:r w:rsidR="00B714B0" w:rsidRPr="00A804E4">
        <w:t xml:space="preserve">complex) </w:t>
      </w:r>
      <w:r w:rsidR="00507E1E" w:rsidRPr="00507E1E">
        <w:t xml:space="preserve">RAS859 (TENN-F-075896). G. </w:t>
      </w:r>
      <w:r w:rsidR="00507E1E" w:rsidRPr="00507E1E">
        <w:rPr>
          <w:i/>
          <w:iCs/>
        </w:rPr>
        <w:t xml:space="preserve">C. cibarius </w:t>
      </w:r>
      <w:r w:rsidR="00507E1E" w:rsidRPr="00507E1E">
        <w:t xml:space="preserve">“white” CLC2018-2 (TENN-F-076274). H. </w:t>
      </w:r>
      <w:r w:rsidR="00507E1E" w:rsidRPr="00507E1E">
        <w:rPr>
          <w:i/>
          <w:iCs/>
        </w:rPr>
        <w:t xml:space="preserve">C. </w:t>
      </w:r>
      <w:proofErr w:type="spellStart"/>
      <w:r w:rsidR="00507E1E" w:rsidRPr="00507E1E">
        <w:rPr>
          <w:i/>
          <w:iCs/>
        </w:rPr>
        <w:t>flavolateritius</w:t>
      </w:r>
      <w:proofErr w:type="spellEnd"/>
      <w:r w:rsidR="00507E1E" w:rsidRPr="00507E1E">
        <w:rPr>
          <w:i/>
          <w:iCs/>
        </w:rPr>
        <w:t xml:space="preserve"> </w:t>
      </w:r>
      <w:r w:rsidR="00507E1E" w:rsidRPr="00507E1E">
        <w:t xml:space="preserve">RAS588 (TENN-F-076283). I. </w:t>
      </w:r>
      <w:r w:rsidR="00507E1E" w:rsidRPr="00507E1E">
        <w:rPr>
          <w:i/>
          <w:iCs/>
        </w:rPr>
        <w:t xml:space="preserve">C. </w:t>
      </w:r>
      <w:proofErr w:type="spellStart"/>
      <w:r w:rsidR="00507E1E" w:rsidRPr="00507E1E">
        <w:rPr>
          <w:i/>
          <w:iCs/>
        </w:rPr>
        <w:t>flavolateritius</w:t>
      </w:r>
      <w:proofErr w:type="spellEnd"/>
      <w:r w:rsidR="00507E1E" w:rsidRPr="00507E1E">
        <w:rPr>
          <w:i/>
          <w:iCs/>
        </w:rPr>
        <w:t xml:space="preserve"> </w:t>
      </w:r>
      <w:r w:rsidR="00507E1E" w:rsidRPr="00507E1E">
        <w:t xml:space="preserve">RAS590 (TENN-F-075271). Photos A–F, H, I by R. A. Swenie. Photo G </w:t>
      </w:r>
      <w:r w:rsidR="00507E1E" w:rsidRPr="00A804E4">
        <w:t>by C. LaChance. Bars = 20 mm.</w:t>
      </w:r>
      <w:bookmarkEnd w:id="54"/>
    </w:p>
    <w:p w14:paraId="7AF7412A" w14:textId="620B40F4" w:rsidR="00A804E4" w:rsidRDefault="00A804E4" w:rsidP="0090549B">
      <w:pPr>
        <w:pStyle w:val="Caption"/>
      </w:pPr>
    </w:p>
    <w:p w14:paraId="64C7AE4D" w14:textId="77777777" w:rsidR="0041272D" w:rsidRPr="0041272D" w:rsidRDefault="0041272D" w:rsidP="0041272D"/>
    <w:p w14:paraId="702EBDA4" w14:textId="73375CE9" w:rsidR="00EE0B59" w:rsidRDefault="00A726DD" w:rsidP="0090549B">
      <w:pPr>
        <w:pStyle w:val="Caption"/>
      </w:pPr>
      <w:r>
        <w:rPr>
          <w:noProof/>
        </w:rPr>
        <w:lastRenderedPageBreak/>
        <w:drawing>
          <wp:inline distT="0" distB="0" distL="0" distR="0" wp14:anchorId="2DF44012" wp14:editId="1C2D0DDA">
            <wp:extent cx="4615249" cy="6324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35279" cy="6352049"/>
                    </a:xfrm>
                    <a:prstGeom prst="rect">
                      <a:avLst/>
                    </a:prstGeom>
                  </pic:spPr>
                </pic:pic>
              </a:graphicData>
            </a:graphic>
          </wp:inline>
        </w:drawing>
      </w:r>
    </w:p>
    <w:p w14:paraId="00668DBE" w14:textId="22BFC154" w:rsidR="00A804E4" w:rsidRDefault="000016D7" w:rsidP="0090549B">
      <w:pPr>
        <w:pStyle w:val="Caption"/>
      </w:pPr>
      <w:bookmarkStart w:id="55" w:name="_Toc141086847"/>
      <w:r w:rsidRPr="00DF7C87">
        <w:t xml:space="preserve">Figure </w:t>
      </w:r>
      <w:fldSimple w:instr=" SEQ Figure \* ARABIC ">
        <w:r>
          <w:rPr>
            <w:noProof/>
          </w:rPr>
          <w:t>14</w:t>
        </w:r>
      </w:fldSimple>
      <w:r w:rsidRPr="00EF3749">
        <w:t xml:space="preserve">. </w:t>
      </w:r>
      <w:proofErr w:type="spellStart"/>
      <w:r w:rsidR="00A804E4" w:rsidRPr="00A804E4">
        <w:t>Basidiomata</w:t>
      </w:r>
      <w:proofErr w:type="spellEnd"/>
      <w:r w:rsidR="00A804E4" w:rsidRPr="00A804E4">
        <w:t xml:space="preserve"> of </w:t>
      </w:r>
      <w:r w:rsidR="00A804E4" w:rsidRPr="00A804E4">
        <w:rPr>
          <w:i/>
          <w:iCs/>
        </w:rPr>
        <w:t>Cantharellus</w:t>
      </w:r>
      <w:r w:rsidR="00A804E4" w:rsidRPr="00A804E4">
        <w:t xml:space="preserve">. A. </w:t>
      </w:r>
      <w:r w:rsidR="00A804E4" w:rsidRPr="00A804E4">
        <w:rPr>
          <w:i/>
          <w:iCs/>
        </w:rPr>
        <w:t xml:space="preserve">C. </w:t>
      </w:r>
      <w:proofErr w:type="spellStart"/>
      <w:r w:rsidR="00A804E4" w:rsidRPr="00A804E4">
        <w:rPr>
          <w:i/>
          <w:iCs/>
        </w:rPr>
        <w:t>persicinus</w:t>
      </w:r>
      <w:proofErr w:type="spellEnd"/>
      <w:r w:rsidR="00A804E4" w:rsidRPr="00A804E4">
        <w:rPr>
          <w:i/>
          <w:iCs/>
        </w:rPr>
        <w:t xml:space="preserve"> </w:t>
      </w:r>
      <w:r w:rsidR="00A804E4" w:rsidRPr="00A804E4">
        <w:t xml:space="preserve">RAS841 (TENN-F-075884). B. </w:t>
      </w:r>
      <w:r w:rsidR="00A804E4" w:rsidRPr="00A804E4">
        <w:rPr>
          <w:i/>
          <w:iCs/>
        </w:rPr>
        <w:t xml:space="preserve">C. </w:t>
      </w:r>
      <w:proofErr w:type="spellStart"/>
      <w:r w:rsidR="00A804E4" w:rsidRPr="00A804E4">
        <w:rPr>
          <w:i/>
          <w:iCs/>
        </w:rPr>
        <w:t>tenuithrix</w:t>
      </w:r>
      <w:proofErr w:type="spellEnd"/>
      <w:r w:rsidR="00A804E4" w:rsidRPr="00A804E4">
        <w:rPr>
          <w:i/>
          <w:iCs/>
        </w:rPr>
        <w:t xml:space="preserve"> </w:t>
      </w:r>
      <w:r w:rsidR="00A804E4" w:rsidRPr="00A804E4">
        <w:t xml:space="preserve">PBM4292 (TENN-F-074854). C. </w:t>
      </w:r>
      <w:r w:rsidR="00A804E4" w:rsidRPr="00A804E4">
        <w:rPr>
          <w:i/>
          <w:iCs/>
        </w:rPr>
        <w:t>C</w:t>
      </w:r>
      <w:r w:rsidR="00B714B0">
        <w:rPr>
          <w:i/>
          <w:iCs/>
        </w:rPr>
        <w:t xml:space="preserve">. </w:t>
      </w:r>
      <w:r w:rsidR="00A804E4" w:rsidRPr="00A804E4">
        <w:rPr>
          <w:i/>
          <w:iCs/>
        </w:rPr>
        <w:t xml:space="preserve">flavus (C. </w:t>
      </w:r>
      <w:proofErr w:type="spellStart"/>
      <w:r w:rsidR="00A804E4" w:rsidRPr="00A804E4">
        <w:rPr>
          <w:i/>
          <w:iCs/>
        </w:rPr>
        <w:t>tenuithrix</w:t>
      </w:r>
      <w:proofErr w:type="spellEnd"/>
      <w:r w:rsidR="00A804E4" w:rsidRPr="00A804E4">
        <w:rPr>
          <w:i/>
          <w:iCs/>
        </w:rPr>
        <w:t xml:space="preserve"> </w:t>
      </w:r>
      <w:r w:rsidR="00A804E4" w:rsidRPr="00A804E4">
        <w:t xml:space="preserve">complex) RAS464 (TENN-F-074949). D. </w:t>
      </w:r>
      <w:r w:rsidR="00A804E4" w:rsidRPr="00A804E4">
        <w:rPr>
          <w:i/>
          <w:iCs/>
        </w:rPr>
        <w:t xml:space="preserve">C. </w:t>
      </w:r>
      <w:proofErr w:type="spellStart"/>
      <w:r w:rsidR="00A804E4" w:rsidRPr="00A804E4">
        <w:rPr>
          <w:i/>
          <w:iCs/>
        </w:rPr>
        <w:t>velutinus</w:t>
      </w:r>
      <w:proofErr w:type="spellEnd"/>
      <w:r w:rsidR="00A804E4" w:rsidRPr="00A804E4">
        <w:rPr>
          <w:i/>
          <w:iCs/>
        </w:rPr>
        <w:t xml:space="preserve"> </w:t>
      </w:r>
      <w:r w:rsidR="00A804E4" w:rsidRPr="00A804E4">
        <w:t xml:space="preserve">(pink form) PBM4602 (TENN- F-075769). E. </w:t>
      </w:r>
      <w:r w:rsidR="00A804E4" w:rsidRPr="00A804E4">
        <w:rPr>
          <w:i/>
          <w:iCs/>
        </w:rPr>
        <w:t xml:space="preserve">C. </w:t>
      </w:r>
      <w:proofErr w:type="spellStart"/>
      <w:r w:rsidR="00A804E4" w:rsidRPr="00A804E4">
        <w:rPr>
          <w:i/>
          <w:iCs/>
        </w:rPr>
        <w:t>vicinus</w:t>
      </w:r>
      <w:proofErr w:type="spellEnd"/>
      <w:r w:rsidR="00A804E4" w:rsidRPr="00A804E4">
        <w:rPr>
          <w:i/>
          <w:iCs/>
        </w:rPr>
        <w:t xml:space="preserve"> </w:t>
      </w:r>
      <w:r w:rsidR="00A804E4" w:rsidRPr="00A804E4">
        <w:t xml:space="preserve">RAS426 (TENN-F-074935, holotype). F. </w:t>
      </w:r>
      <w:r w:rsidR="00A804E4" w:rsidRPr="00A804E4">
        <w:rPr>
          <w:i/>
          <w:iCs/>
        </w:rPr>
        <w:t xml:space="preserve">C. </w:t>
      </w:r>
      <w:proofErr w:type="spellStart"/>
      <w:r w:rsidR="00A804E4" w:rsidRPr="00A804E4">
        <w:rPr>
          <w:i/>
          <w:iCs/>
        </w:rPr>
        <w:t>vicinus</w:t>
      </w:r>
      <w:proofErr w:type="spellEnd"/>
      <w:r w:rsidR="00A804E4" w:rsidRPr="00A804E4">
        <w:rPr>
          <w:i/>
          <w:iCs/>
        </w:rPr>
        <w:t xml:space="preserve"> </w:t>
      </w:r>
      <w:r w:rsidR="00A804E4" w:rsidRPr="00A804E4">
        <w:t xml:space="preserve">RAS669 (TENN-F-075383). G. </w:t>
      </w:r>
      <w:r w:rsidR="00A804E4" w:rsidRPr="00A804E4">
        <w:rPr>
          <w:i/>
          <w:iCs/>
        </w:rPr>
        <w:t xml:space="preserve">C. </w:t>
      </w:r>
      <w:proofErr w:type="spellStart"/>
      <w:r w:rsidR="00A804E4" w:rsidRPr="00A804E4">
        <w:rPr>
          <w:i/>
          <w:iCs/>
        </w:rPr>
        <w:t>corallinus</w:t>
      </w:r>
      <w:proofErr w:type="spellEnd"/>
      <w:r w:rsidR="00A804E4" w:rsidRPr="00A804E4">
        <w:rPr>
          <w:i/>
          <w:iCs/>
        </w:rPr>
        <w:t xml:space="preserve"> </w:t>
      </w:r>
      <w:r w:rsidR="00A804E4" w:rsidRPr="00A804E4">
        <w:t xml:space="preserve">RAS629 (TENN- F-075397). H. </w:t>
      </w:r>
      <w:r w:rsidR="00A804E4" w:rsidRPr="00A804E4">
        <w:rPr>
          <w:i/>
          <w:iCs/>
        </w:rPr>
        <w:t xml:space="preserve">C. </w:t>
      </w:r>
      <w:proofErr w:type="spellStart"/>
      <w:r w:rsidR="00A804E4" w:rsidRPr="00A804E4">
        <w:rPr>
          <w:i/>
          <w:iCs/>
        </w:rPr>
        <w:t>intensissimus</w:t>
      </w:r>
      <w:proofErr w:type="spellEnd"/>
      <w:r w:rsidR="00A804E4" w:rsidRPr="00A804E4">
        <w:rPr>
          <w:i/>
          <w:iCs/>
        </w:rPr>
        <w:t xml:space="preserve"> </w:t>
      </w:r>
      <w:r w:rsidR="00A804E4" w:rsidRPr="00A804E4">
        <w:t xml:space="preserve">PBM4615 (TENN-F-075782, </w:t>
      </w:r>
      <w:proofErr w:type="spellStart"/>
      <w:r w:rsidR="00A804E4" w:rsidRPr="00A804E4">
        <w:t>epitype</w:t>
      </w:r>
      <w:proofErr w:type="spellEnd"/>
      <w:r w:rsidR="00A804E4" w:rsidRPr="00A804E4">
        <w:t>). Photos A, C, E–G by R. A. Swenie; photos B, D, H by P. B. Matheny. Bars = 20 mm.</w:t>
      </w:r>
      <w:bookmarkEnd w:id="55"/>
      <w:r w:rsidR="00A804E4" w:rsidRPr="00A804E4">
        <w:t xml:space="preserve"> </w:t>
      </w:r>
    </w:p>
    <w:p w14:paraId="21A0D32E" w14:textId="7EB57401" w:rsidR="004058DD" w:rsidRDefault="004058DD" w:rsidP="004058DD">
      <w:pPr>
        <w:rPr>
          <w:rFonts w:ascii="Times New Roman" w:hAnsi="Times New Roman" w:cs="Times New Roman"/>
        </w:rPr>
      </w:pPr>
    </w:p>
    <w:p w14:paraId="12304D1E" w14:textId="150330BF" w:rsidR="0041272D" w:rsidRPr="007B35EE" w:rsidRDefault="00A726DD" w:rsidP="004058DD">
      <w:pPr>
        <w:rPr>
          <w:rFonts w:ascii="Times New Roman" w:hAnsi="Times New Roman" w:cs="Times New Roman"/>
        </w:rPr>
      </w:pPr>
      <w:r>
        <w:rPr>
          <w:rFonts w:ascii="Times New Roman" w:hAnsi="Times New Roman" w:cs="Times New Roman"/>
          <w:noProof/>
        </w:rPr>
        <w:lastRenderedPageBreak/>
        <w:drawing>
          <wp:inline distT="0" distB="0" distL="0" distR="0" wp14:anchorId="3671C9E8" wp14:editId="642509C9">
            <wp:extent cx="4571024" cy="2971165"/>
            <wp:effectExtent l="0" t="0" r="1270" b="635"/>
            <wp:docPr id="24" name="Picture 2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with medium confidence"/>
                    <pic:cNvPicPr/>
                  </pic:nvPicPr>
                  <pic:blipFill rotWithShape="1">
                    <a:blip r:embed="rId60" cstate="print">
                      <a:extLst>
                        <a:ext uri="{28A0092B-C50C-407E-A947-70E740481C1C}">
                          <a14:useLocalDpi xmlns:a14="http://schemas.microsoft.com/office/drawing/2010/main" val="0"/>
                        </a:ext>
                      </a:extLst>
                    </a:blip>
                    <a:srcRect t="2500"/>
                    <a:stretch/>
                  </pic:blipFill>
                  <pic:spPr bwMode="auto">
                    <a:xfrm>
                      <a:off x="0" y="0"/>
                      <a:ext cx="4615438" cy="3000034"/>
                    </a:xfrm>
                    <a:prstGeom prst="rect">
                      <a:avLst/>
                    </a:prstGeom>
                    <a:ln>
                      <a:noFill/>
                    </a:ln>
                    <a:extLst>
                      <a:ext uri="{53640926-AAD7-44D8-BBD7-CCE9431645EC}">
                        <a14:shadowObscured xmlns:a14="http://schemas.microsoft.com/office/drawing/2010/main"/>
                      </a:ext>
                    </a:extLst>
                  </pic:spPr>
                </pic:pic>
              </a:graphicData>
            </a:graphic>
          </wp:inline>
        </w:drawing>
      </w:r>
    </w:p>
    <w:p w14:paraId="07F6810D" w14:textId="727B3BEF" w:rsidR="004058DD" w:rsidRPr="007B35EE" w:rsidRDefault="000016D7" w:rsidP="0090549B">
      <w:pPr>
        <w:pStyle w:val="Caption"/>
      </w:pPr>
      <w:bookmarkStart w:id="56" w:name="_Toc141086848"/>
      <w:r w:rsidRPr="00DF7C87">
        <w:t xml:space="preserve">Figure </w:t>
      </w:r>
      <w:fldSimple w:instr=" SEQ Figure \* ARABIC ">
        <w:r>
          <w:rPr>
            <w:noProof/>
          </w:rPr>
          <w:t>15</w:t>
        </w:r>
      </w:fldSimple>
      <w:r w:rsidRPr="00EF3749">
        <w:t xml:space="preserve">. </w:t>
      </w:r>
      <w:r w:rsidR="004058DD" w:rsidRPr="007B35EE">
        <w:rPr>
          <w:i/>
          <w:iCs/>
        </w:rPr>
        <w:t xml:space="preserve">Cantharellus </w:t>
      </w:r>
      <w:proofErr w:type="spellStart"/>
      <w:r w:rsidR="004058DD" w:rsidRPr="007B35EE">
        <w:rPr>
          <w:i/>
          <w:iCs/>
        </w:rPr>
        <w:t>vicinus</w:t>
      </w:r>
      <w:proofErr w:type="spellEnd"/>
      <w:r w:rsidR="004058DD" w:rsidRPr="007B35EE">
        <w:rPr>
          <w:i/>
          <w:iCs/>
        </w:rPr>
        <w:t xml:space="preserve"> </w:t>
      </w:r>
      <w:r w:rsidR="004058DD" w:rsidRPr="007B35EE">
        <w:t xml:space="preserve">(holotype). A. Basidia. B. Spores. C. </w:t>
      </w:r>
      <w:proofErr w:type="spellStart"/>
      <w:r w:rsidR="004058DD" w:rsidRPr="007B35EE">
        <w:t>Pileipellis</w:t>
      </w:r>
      <w:proofErr w:type="spellEnd"/>
      <w:r w:rsidR="004058DD" w:rsidRPr="007B35EE">
        <w:t xml:space="preserve"> terminal hyphae. Bars = 5 </w:t>
      </w:r>
      <w:proofErr w:type="spellStart"/>
      <w:r w:rsidR="004058DD" w:rsidRPr="007B35EE">
        <w:t>μm</w:t>
      </w:r>
      <w:proofErr w:type="spellEnd"/>
      <w:r w:rsidR="004058DD" w:rsidRPr="007B35EE">
        <w:t>.</w:t>
      </w:r>
      <w:bookmarkEnd w:id="56"/>
      <w:r w:rsidR="004058DD" w:rsidRPr="007B35EE">
        <w:t xml:space="preserve"> </w:t>
      </w:r>
    </w:p>
    <w:p w14:paraId="55552E78" w14:textId="5FC2BB66" w:rsidR="004058DD" w:rsidRDefault="004058DD" w:rsidP="004058DD">
      <w:pPr>
        <w:rPr>
          <w:rFonts w:ascii="Times New Roman" w:hAnsi="Times New Roman" w:cs="Times New Roman"/>
        </w:rPr>
      </w:pPr>
    </w:p>
    <w:p w14:paraId="4C9C3230" w14:textId="36B777D3" w:rsidR="005A290E" w:rsidRDefault="005A290E" w:rsidP="004058DD">
      <w:pPr>
        <w:rPr>
          <w:rFonts w:ascii="Times New Roman" w:hAnsi="Times New Roman" w:cs="Times New Roman"/>
        </w:rPr>
      </w:pPr>
    </w:p>
    <w:p w14:paraId="377CBA46" w14:textId="77777777" w:rsidR="004D24B0" w:rsidRDefault="004D24B0" w:rsidP="004058DD">
      <w:pPr>
        <w:rPr>
          <w:rFonts w:ascii="Times New Roman" w:hAnsi="Times New Roman" w:cs="Times New Roman"/>
        </w:rPr>
      </w:pPr>
    </w:p>
    <w:p w14:paraId="409345DA" w14:textId="77777777" w:rsidR="004B6E72" w:rsidRDefault="004B6E72" w:rsidP="004058DD">
      <w:pPr>
        <w:rPr>
          <w:rFonts w:ascii="Times New Roman" w:hAnsi="Times New Roman" w:cs="Times New Roman"/>
        </w:rPr>
      </w:pPr>
    </w:p>
    <w:p w14:paraId="02AB3FA6" w14:textId="3DEF4533" w:rsidR="0041272D" w:rsidRPr="007B35EE" w:rsidRDefault="00A726DD" w:rsidP="004058DD">
      <w:pPr>
        <w:rPr>
          <w:rFonts w:ascii="Times New Roman" w:hAnsi="Times New Roman" w:cs="Times New Roman"/>
        </w:rPr>
      </w:pPr>
      <w:r>
        <w:rPr>
          <w:rFonts w:ascii="Times New Roman" w:hAnsi="Times New Roman" w:cs="Times New Roman"/>
          <w:noProof/>
        </w:rPr>
        <w:drawing>
          <wp:inline distT="0" distB="0" distL="0" distR="0" wp14:anchorId="1F3E7AB0" wp14:editId="0DF088F4">
            <wp:extent cx="4572000" cy="294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61" cstate="print">
                      <a:extLst>
                        <a:ext uri="{28A0092B-C50C-407E-A947-70E740481C1C}">
                          <a14:useLocalDpi xmlns:a14="http://schemas.microsoft.com/office/drawing/2010/main" val="0"/>
                        </a:ext>
                      </a:extLst>
                    </a:blip>
                    <a:srcRect t="3333"/>
                    <a:stretch/>
                  </pic:blipFill>
                  <pic:spPr bwMode="auto">
                    <a:xfrm>
                      <a:off x="0" y="0"/>
                      <a:ext cx="4592550" cy="2959643"/>
                    </a:xfrm>
                    <a:prstGeom prst="rect">
                      <a:avLst/>
                    </a:prstGeom>
                    <a:ln>
                      <a:noFill/>
                    </a:ln>
                    <a:extLst>
                      <a:ext uri="{53640926-AAD7-44D8-BBD7-CCE9431645EC}">
                        <a14:shadowObscured xmlns:a14="http://schemas.microsoft.com/office/drawing/2010/main"/>
                      </a:ext>
                    </a:extLst>
                  </pic:spPr>
                </pic:pic>
              </a:graphicData>
            </a:graphic>
          </wp:inline>
        </w:drawing>
      </w:r>
    </w:p>
    <w:p w14:paraId="3E902EF0" w14:textId="36F67BAA" w:rsidR="007B35EE" w:rsidRDefault="000016D7" w:rsidP="0090549B">
      <w:pPr>
        <w:pStyle w:val="Caption"/>
      </w:pPr>
      <w:bookmarkStart w:id="57" w:name="_Toc141086849"/>
      <w:r w:rsidRPr="00DF7C87">
        <w:t xml:space="preserve">Figure </w:t>
      </w:r>
      <w:fldSimple w:instr=" SEQ Figure \* ARABIC ">
        <w:r>
          <w:rPr>
            <w:noProof/>
          </w:rPr>
          <w:t>16</w:t>
        </w:r>
      </w:fldSimple>
      <w:r w:rsidRPr="00EF3749">
        <w:t xml:space="preserve">. </w:t>
      </w:r>
      <w:r w:rsidR="007B35EE" w:rsidRPr="007B35EE">
        <w:rPr>
          <w:i/>
          <w:iCs/>
        </w:rPr>
        <w:t xml:space="preserve">Cantharellus </w:t>
      </w:r>
      <w:proofErr w:type="spellStart"/>
      <w:r w:rsidR="007B35EE" w:rsidRPr="007B35EE">
        <w:rPr>
          <w:i/>
          <w:iCs/>
        </w:rPr>
        <w:t>intensissimus</w:t>
      </w:r>
      <w:proofErr w:type="spellEnd"/>
      <w:r w:rsidR="007B35EE" w:rsidRPr="007B35EE">
        <w:t xml:space="preserve"> (</w:t>
      </w:r>
      <w:proofErr w:type="spellStart"/>
      <w:r w:rsidR="007B35EE" w:rsidRPr="007B35EE">
        <w:t>epitype</w:t>
      </w:r>
      <w:proofErr w:type="spellEnd"/>
      <w:r w:rsidR="007B35EE" w:rsidRPr="007B35EE">
        <w:t xml:space="preserve">). A. Basidia. B. Spores. C. </w:t>
      </w:r>
      <w:proofErr w:type="spellStart"/>
      <w:r w:rsidR="007B35EE" w:rsidRPr="007B35EE">
        <w:t>Pileipellis</w:t>
      </w:r>
      <w:proofErr w:type="spellEnd"/>
      <w:r w:rsidR="007B35EE" w:rsidRPr="007B35EE">
        <w:t xml:space="preserve"> terminal hyphae. Bars = 5 </w:t>
      </w:r>
      <w:proofErr w:type="spellStart"/>
      <w:r w:rsidR="007B35EE" w:rsidRPr="007B35EE">
        <w:t>μm</w:t>
      </w:r>
      <w:proofErr w:type="spellEnd"/>
      <w:r w:rsidR="007B35EE" w:rsidRPr="007B35EE">
        <w:t>.</w:t>
      </w:r>
      <w:bookmarkEnd w:id="57"/>
      <w:r w:rsidR="007B35EE" w:rsidRPr="007B35EE">
        <w:t xml:space="preserve"> </w:t>
      </w:r>
    </w:p>
    <w:p w14:paraId="4F461E1E" w14:textId="4FFE3F30" w:rsidR="0052617A" w:rsidRDefault="0052617A" w:rsidP="0052617A"/>
    <w:p w14:paraId="5F049AF6" w14:textId="0B8D69AA" w:rsidR="00AC644C" w:rsidRPr="00AC644C" w:rsidRDefault="00852090" w:rsidP="00AC644C">
      <w:pPr>
        <w:pStyle w:val="Heading1"/>
        <w:rPr>
          <w:rFonts w:ascii="Times New Roman" w:hAnsi="Times New Roman" w:cs="Times New Roman"/>
        </w:rPr>
      </w:pPr>
      <w:bookmarkStart w:id="58" w:name="_Toc141086796"/>
      <w:r w:rsidRPr="00AD426D">
        <w:rPr>
          <w:rFonts w:ascii="Times New Roman" w:hAnsi="Times New Roman" w:cs="Times New Roman"/>
        </w:rPr>
        <w:lastRenderedPageBreak/>
        <w:t>CHAPTER III</w:t>
      </w:r>
      <w:r w:rsidRPr="00AD426D">
        <w:rPr>
          <w:rFonts w:ascii="Times New Roman" w:hAnsi="Times New Roman" w:cs="Times New Roman"/>
        </w:rPr>
        <w:br/>
      </w:r>
      <w:r w:rsidR="004042E2" w:rsidRPr="00AD426D">
        <w:rPr>
          <w:rFonts w:ascii="Times New Roman" w:hAnsi="Times New Roman" w:cs="Times New Roman"/>
        </w:rPr>
        <w:t xml:space="preserve">A </w:t>
      </w:r>
      <w:r w:rsidR="00AC644C">
        <w:rPr>
          <w:rFonts w:ascii="Times New Roman" w:hAnsi="Times New Roman" w:cs="Times New Roman"/>
        </w:rPr>
        <w:t xml:space="preserve">PACBIO HIGH-THROUGHPUT MULTI-LOCUS </w:t>
      </w:r>
      <w:r w:rsidR="00EF28BD">
        <w:rPr>
          <w:rFonts w:ascii="Times New Roman" w:hAnsi="Times New Roman" w:cs="Times New Roman"/>
        </w:rPr>
        <w:br/>
      </w:r>
      <w:r w:rsidR="00AC644C">
        <w:rPr>
          <w:rFonts w:ascii="Times New Roman" w:hAnsi="Times New Roman" w:cs="Times New Roman"/>
        </w:rPr>
        <w:t>SEQUENCING METHOD FOR FUNGAL SYSTEMATICS AND SPECIES DELIMITATION</w:t>
      </w:r>
      <w:bookmarkEnd w:id="58"/>
    </w:p>
    <w:p w14:paraId="7ABFD752" w14:textId="5284F4A3" w:rsidR="001E63CA" w:rsidRDefault="001E63CA" w:rsidP="00852090">
      <w:pPr>
        <w:pStyle w:val="Heading1"/>
      </w:pPr>
    </w:p>
    <w:p w14:paraId="1BF2BFB8" w14:textId="4AB1C39E" w:rsidR="001E63CA" w:rsidRDefault="001E63CA" w:rsidP="001E63CA"/>
    <w:p w14:paraId="20AA7312" w14:textId="460D37E1" w:rsidR="001E63CA" w:rsidRDefault="001E63CA" w:rsidP="001E63CA"/>
    <w:p w14:paraId="04259160" w14:textId="3046D329" w:rsidR="001E63CA" w:rsidRDefault="001E63CA" w:rsidP="001E63CA"/>
    <w:p w14:paraId="281FAA15" w14:textId="61CCA777" w:rsidR="001E63CA" w:rsidRDefault="001E63CA" w:rsidP="001E63CA"/>
    <w:p w14:paraId="03417725" w14:textId="01848409" w:rsidR="001E63CA" w:rsidRDefault="001E63CA" w:rsidP="001E63CA"/>
    <w:p w14:paraId="53CA0C96" w14:textId="0951B3A0" w:rsidR="001E63CA" w:rsidRDefault="001E63CA" w:rsidP="001E63CA"/>
    <w:p w14:paraId="1E64BF65" w14:textId="1A0F36FF" w:rsidR="001E63CA" w:rsidRDefault="001E63CA" w:rsidP="001E63CA"/>
    <w:p w14:paraId="54BD9C0B" w14:textId="09182FCF" w:rsidR="001E63CA" w:rsidRDefault="001E63CA" w:rsidP="001E63CA"/>
    <w:p w14:paraId="7FEEDB8E" w14:textId="0969E21B" w:rsidR="001E63CA" w:rsidRDefault="001E63CA" w:rsidP="001E63CA"/>
    <w:p w14:paraId="3E13E1AD" w14:textId="1BC588B6" w:rsidR="001E63CA" w:rsidRDefault="001E63CA" w:rsidP="001E63CA"/>
    <w:p w14:paraId="041A5FF3" w14:textId="02DF98BD" w:rsidR="001E63CA" w:rsidRDefault="001E63CA" w:rsidP="001E63CA"/>
    <w:p w14:paraId="56F34B9F" w14:textId="4EA8FF1C" w:rsidR="001E63CA" w:rsidRDefault="001E63CA" w:rsidP="001E63CA"/>
    <w:p w14:paraId="444FB8AD" w14:textId="0D29962B" w:rsidR="001E63CA" w:rsidRDefault="001E63CA" w:rsidP="001E63CA"/>
    <w:p w14:paraId="0F72A3B3" w14:textId="3BFEC6B8" w:rsidR="001E63CA" w:rsidRDefault="001E63CA" w:rsidP="001E63CA"/>
    <w:p w14:paraId="381A5FA1" w14:textId="66D374B5" w:rsidR="001E63CA" w:rsidRDefault="001E63CA" w:rsidP="001E63CA"/>
    <w:p w14:paraId="5931400F" w14:textId="51736666" w:rsidR="001E63CA" w:rsidRDefault="001E63CA" w:rsidP="001E63CA"/>
    <w:p w14:paraId="532C46EC" w14:textId="64A9ACD7" w:rsidR="001E63CA" w:rsidRDefault="001E63CA" w:rsidP="001E63CA"/>
    <w:p w14:paraId="5C589D87" w14:textId="4EA033B0" w:rsidR="001E63CA" w:rsidRDefault="001E63CA" w:rsidP="001E63CA"/>
    <w:p w14:paraId="72EBB323" w14:textId="57443B80" w:rsidR="001E63CA" w:rsidRDefault="001E63CA" w:rsidP="001E63CA"/>
    <w:p w14:paraId="6FAB8C04" w14:textId="23277296" w:rsidR="001E63CA" w:rsidRDefault="001E63CA" w:rsidP="001E63CA"/>
    <w:p w14:paraId="3B63A528" w14:textId="78C3C000" w:rsidR="001E63CA" w:rsidRDefault="001E63CA" w:rsidP="001E63CA"/>
    <w:p w14:paraId="08A9C35A" w14:textId="73B81734" w:rsidR="001E63CA" w:rsidRDefault="001E63CA" w:rsidP="001E63CA"/>
    <w:p w14:paraId="785F18FA" w14:textId="734E2F05" w:rsidR="001E63CA" w:rsidRDefault="001E63CA" w:rsidP="001E63CA"/>
    <w:p w14:paraId="196ECAEE" w14:textId="4A6BC688" w:rsidR="001E63CA" w:rsidRDefault="001E63CA" w:rsidP="001E63CA"/>
    <w:p w14:paraId="23AC207B" w14:textId="1D66D6B1" w:rsidR="001E63CA" w:rsidRDefault="001E63CA" w:rsidP="001E63CA"/>
    <w:p w14:paraId="0D470D22" w14:textId="79CF9A1B" w:rsidR="001E63CA" w:rsidRDefault="001E63CA" w:rsidP="001E63CA"/>
    <w:p w14:paraId="2C57E5F6" w14:textId="431DD46D" w:rsidR="001E63CA" w:rsidRDefault="001E63CA" w:rsidP="001E63CA"/>
    <w:p w14:paraId="6A6B2D11" w14:textId="2CACCC5B" w:rsidR="001E63CA" w:rsidRDefault="001E63CA" w:rsidP="001E63CA"/>
    <w:p w14:paraId="7C28771A" w14:textId="376E1B8E" w:rsidR="001E63CA" w:rsidRDefault="001E63CA" w:rsidP="001E63CA"/>
    <w:p w14:paraId="1623DAD9" w14:textId="788F7C83" w:rsidR="001E63CA" w:rsidRDefault="001E63CA" w:rsidP="001E63CA"/>
    <w:p w14:paraId="33A8AAF2" w14:textId="68B2DB68" w:rsidR="001E63CA" w:rsidRDefault="001E63CA" w:rsidP="001E63CA"/>
    <w:p w14:paraId="3098084A" w14:textId="5382BAC0" w:rsidR="001E63CA" w:rsidRDefault="001E63CA" w:rsidP="001E63CA"/>
    <w:p w14:paraId="5943369C" w14:textId="0292D6DE" w:rsidR="001E63CA" w:rsidRDefault="001E63CA" w:rsidP="001E63CA"/>
    <w:p w14:paraId="5649AE1B" w14:textId="63A92923" w:rsidR="001E63CA" w:rsidRDefault="001E63CA" w:rsidP="001E63CA"/>
    <w:p w14:paraId="6B9C00B3" w14:textId="5AD3BCD3" w:rsidR="001E63CA" w:rsidRDefault="001E63CA" w:rsidP="001E63CA"/>
    <w:p w14:paraId="07FFD6C7" w14:textId="7CDF47E3" w:rsidR="001E63CA" w:rsidRDefault="001E63CA" w:rsidP="001E63CA"/>
    <w:p w14:paraId="1CD5C721" w14:textId="5044F39C" w:rsidR="001E63CA" w:rsidRDefault="001E63CA" w:rsidP="001E63CA"/>
    <w:p w14:paraId="0042917A" w14:textId="14D394B8" w:rsidR="001E63CA" w:rsidRDefault="001E63CA" w:rsidP="001E63CA"/>
    <w:p w14:paraId="13FD0E72" w14:textId="6E1FE4B7" w:rsidR="001E63CA" w:rsidRDefault="001E63CA" w:rsidP="001E63CA"/>
    <w:p w14:paraId="3F47F7D9" w14:textId="0D920B50" w:rsidR="009F3218" w:rsidRPr="00D06817" w:rsidRDefault="009F3218" w:rsidP="009F3218">
      <w:pPr>
        <w:rPr>
          <w:rFonts w:ascii="Times New Roman" w:hAnsi="Times New Roman" w:cs="Times New Roman"/>
          <w:sz w:val="28"/>
          <w:szCs w:val="28"/>
        </w:rPr>
      </w:pPr>
      <w:r w:rsidRPr="00DF7C87">
        <w:rPr>
          <w:rFonts w:ascii="Times New Roman" w:hAnsi="Times New Roman" w:cs="Times New Roman"/>
        </w:rPr>
        <w:lastRenderedPageBreak/>
        <w:t xml:space="preserve">A version of this chapter </w:t>
      </w:r>
      <w:r>
        <w:rPr>
          <w:rFonts w:ascii="Times New Roman" w:hAnsi="Times New Roman" w:cs="Times New Roman"/>
        </w:rPr>
        <w:t>has been submitted to Molecular Ecology Resources:</w:t>
      </w:r>
    </w:p>
    <w:p w14:paraId="46FC0C55" w14:textId="187B2472" w:rsidR="009F3218" w:rsidRPr="009F3218" w:rsidRDefault="009F3218" w:rsidP="009F3218">
      <w:pPr>
        <w:rPr>
          <w:rFonts w:ascii="Times New Roman" w:hAnsi="Times New Roman" w:cs="Times New Roman"/>
        </w:rPr>
      </w:pPr>
      <w:r w:rsidRPr="00DF7C87">
        <w:rPr>
          <w:rFonts w:ascii="Times New Roman" w:hAnsi="Times New Roman" w:cs="Times New Roman"/>
        </w:rPr>
        <w:tab/>
      </w:r>
      <w:r w:rsidRPr="009F3218">
        <w:rPr>
          <w:rFonts w:ascii="Times New Roman" w:hAnsi="Times New Roman" w:cs="Times New Roman"/>
        </w:rPr>
        <w:t xml:space="preserve">Rachel A. Swenie, Brian P. Looney, Yi-Hong </w:t>
      </w:r>
      <w:proofErr w:type="spellStart"/>
      <w:r w:rsidRPr="009F3218">
        <w:rPr>
          <w:rFonts w:ascii="Times New Roman" w:hAnsi="Times New Roman" w:cs="Times New Roman"/>
        </w:rPr>
        <w:t>Ke</w:t>
      </w:r>
      <w:proofErr w:type="spellEnd"/>
      <w:r w:rsidRPr="009F3218">
        <w:rPr>
          <w:rFonts w:ascii="Times New Roman" w:hAnsi="Times New Roman" w:cs="Times New Roman"/>
        </w:rPr>
        <w:t xml:space="preserve">, J. Alejandro Rojas, Marc A. </w:t>
      </w:r>
      <w:proofErr w:type="spellStart"/>
      <w:r w:rsidRPr="009F3218">
        <w:rPr>
          <w:rFonts w:ascii="Times New Roman" w:hAnsi="Times New Roman" w:cs="Times New Roman"/>
        </w:rPr>
        <w:t>Cubeta</w:t>
      </w:r>
      <w:proofErr w:type="spellEnd"/>
      <w:r w:rsidRPr="009F3218">
        <w:rPr>
          <w:rFonts w:ascii="Times New Roman" w:hAnsi="Times New Roman" w:cs="Times New Roman"/>
        </w:rPr>
        <w:t xml:space="preserve">, Gitta Langer, </w:t>
      </w:r>
      <w:proofErr w:type="spellStart"/>
      <w:r w:rsidRPr="009F3218">
        <w:rPr>
          <w:rFonts w:ascii="Times New Roman" w:hAnsi="Times New Roman" w:cs="Times New Roman"/>
        </w:rPr>
        <w:t>Rytas</w:t>
      </w:r>
      <w:proofErr w:type="spellEnd"/>
      <w:r w:rsidRPr="009F3218">
        <w:rPr>
          <w:rFonts w:ascii="Times New Roman" w:hAnsi="Times New Roman" w:cs="Times New Roman"/>
        </w:rPr>
        <w:t xml:space="preserve"> </w:t>
      </w:r>
      <w:proofErr w:type="spellStart"/>
      <w:r w:rsidRPr="009F3218">
        <w:rPr>
          <w:rFonts w:ascii="Times New Roman" w:hAnsi="Times New Roman" w:cs="Times New Roman"/>
        </w:rPr>
        <w:t>Vilgalys</w:t>
      </w:r>
      <w:proofErr w:type="spellEnd"/>
      <w:r w:rsidRPr="009F3218">
        <w:rPr>
          <w:rFonts w:ascii="Times New Roman" w:hAnsi="Times New Roman" w:cs="Times New Roman"/>
        </w:rPr>
        <w:t>, and P. Brandon Matheny</w:t>
      </w:r>
      <w:r w:rsidRPr="00DF7C87">
        <w:rPr>
          <w:rFonts w:ascii="Times New Roman" w:hAnsi="Times New Roman" w:cs="Times New Roman"/>
        </w:rPr>
        <w:t>. “</w:t>
      </w:r>
      <w:r w:rsidRPr="009F3218">
        <w:rPr>
          <w:rFonts w:ascii="Times New Roman" w:hAnsi="Times New Roman" w:cs="Times New Roman"/>
        </w:rPr>
        <w:t>A PacBio high-throughput multi-locus sequencing method for fungal systematics and species delimitation.</w:t>
      </w:r>
      <w:r>
        <w:rPr>
          <w:rFonts w:ascii="Times New Roman" w:hAnsi="Times New Roman" w:cs="Times New Roman"/>
        </w:rPr>
        <w:t>”</w:t>
      </w:r>
      <w:r w:rsidRPr="00280878">
        <w:rPr>
          <w:rFonts w:ascii="Times New Roman" w:hAnsi="Times New Roman" w:cs="Times New Roman"/>
        </w:rPr>
        <w:t xml:space="preserve"> </w:t>
      </w:r>
    </w:p>
    <w:p w14:paraId="4E72042D" w14:textId="77777777" w:rsidR="009F3218" w:rsidRPr="00DF7C87" w:rsidRDefault="009F3218" w:rsidP="009F3218">
      <w:pPr>
        <w:rPr>
          <w:rFonts w:ascii="Times New Roman" w:hAnsi="Times New Roman" w:cs="Times New Roman"/>
        </w:rPr>
      </w:pPr>
    </w:p>
    <w:p w14:paraId="35393D8E" w14:textId="589E0CCB" w:rsidR="009F3218" w:rsidRPr="009F3218" w:rsidRDefault="009F3218" w:rsidP="009F3218">
      <w:pPr>
        <w:ind w:firstLine="720"/>
        <w:rPr>
          <w:rFonts w:ascii="Times New Roman" w:hAnsi="Times New Roman" w:cs="Times New Roman"/>
        </w:rPr>
      </w:pPr>
      <w:r w:rsidRPr="009F3218">
        <w:rPr>
          <w:rFonts w:ascii="Times New Roman" w:hAnsi="Times New Roman" w:cs="Times New Roman"/>
        </w:rPr>
        <w:t>R.A.S. and P.B.M. designed the study; A.R., B.P.L., R.A.S., and R.V. developed the laboratory method; Y-H.K. and B.P.L. adapted and optimized the pipeline; R.A.S., M.A.C., G.E.L., and P.B.M. provided fungal specimens and culture isolates; R.A.S. and B.P.L. collected and analyzed data; R.A.S. wrote the manuscript and all authors provided edits.</w:t>
      </w:r>
    </w:p>
    <w:p w14:paraId="1223B871" w14:textId="77777777" w:rsidR="009F3218" w:rsidRPr="00DF7C87" w:rsidRDefault="009F3218" w:rsidP="009F3218">
      <w:pPr>
        <w:ind w:firstLine="720"/>
        <w:rPr>
          <w:rFonts w:ascii="Times New Roman" w:hAnsi="Times New Roman" w:cs="Times New Roman"/>
        </w:rPr>
      </w:pPr>
    </w:p>
    <w:p w14:paraId="238788FA" w14:textId="77777777" w:rsidR="001E63CA" w:rsidRPr="00DF7C87" w:rsidRDefault="001E63CA" w:rsidP="001E63CA">
      <w:pPr>
        <w:pStyle w:val="Heading2"/>
        <w:rPr>
          <w:rFonts w:ascii="Times New Roman" w:hAnsi="Times New Roman" w:cs="Times New Roman"/>
          <w:sz w:val="24"/>
          <w:szCs w:val="24"/>
        </w:rPr>
      </w:pPr>
      <w:bookmarkStart w:id="59" w:name="_Toc141086797"/>
      <w:r w:rsidRPr="00DF7C87">
        <w:rPr>
          <w:rFonts w:ascii="Times New Roman" w:hAnsi="Times New Roman" w:cs="Times New Roman"/>
          <w:sz w:val="24"/>
          <w:szCs w:val="24"/>
        </w:rPr>
        <w:t>Abstract</w:t>
      </w:r>
      <w:bookmarkEnd w:id="59"/>
    </w:p>
    <w:p w14:paraId="6C7227AE" w14:textId="3684DD82" w:rsidR="001E63CA" w:rsidRPr="00EF657E" w:rsidRDefault="00EF657E" w:rsidP="001E63CA">
      <w:pPr>
        <w:rPr>
          <w:rFonts w:ascii="Times New Roman" w:hAnsi="Times New Roman" w:cs="Times New Roman"/>
        </w:rPr>
      </w:pPr>
      <w:r w:rsidRPr="00EF657E">
        <w:rPr>
          <w:rFonts w:ascii="Times New Roman" w:hAnsi="Times New Roman" w:cs="Times New Roman"/>
        </w:rPr>
        <w:t xml:space="preserve">Multi-locus sequence data are widely used in fungal systematic and taxonomic studies to delimit species and infer evolutionary relationships. We developed and assessed the efficacy of a multi-locus pooled sequencing method using PacBio long-read high-throughput sequencing. Samples included fresh and dried voucher specimens, cultures, and archival DNA extracts of Agaricomycetes with an emphasis on the order Cantharellales. Of the 283 specimens sequenced, 93.6% successfully amplified at one or more loci with a mean of 3.3 loci amplified. Our method recovered multiple sequence variants representing alleles of rDNA loci and single copy protein coding genes </w:t>
      </w:r>
      <w:r w:rsidRPr="00EF657E">
        <w:rPr>
          <w:rFonts w:ascii="Times New Roman" w:hAnsi="Times New Roman" w:cs="Times New Roman"/>
          <w:i/>
          <w:iCs/>
        </w:rPr>
        <w:t>rpb</w:t>
      </w:r>
      <w:r w:rsidRPr="00EF657E">
        <w:rPr>
          <w:rFonts w:ascii="Times New Roman" w:hAnsi="Times New Roman" w:cs="Times New Roman"/>
        </w:rPr>
        <w:t xml:space="preserve">1, </w:t>
      </w:r>
      <w:r w:rsidRPr="00EF657E">
        <w:rPr>
          <w:rFonts w:ascii="Times New Roman" w:hAnsi="Times New Roman" w:cs="Times New Roman"/>
          <w:i/>
          <w:iCs/>
        </w:rPr>
        <w:t>rpb</w:t>
      </w:r>
      <w:r w:rsidRPr="00EF657E">
        <w:rPr>
          <w:rFonts w:ascii="Times New Roman" w:hAnsi="Times New Roman" w:cs="Times New Roman"/>
        </w:rPr>
        <w:t xml:space="preserve">2, and </w:t>
      </w:r>
      <w:r w:rsidRPr="00EF657E">
        <w:rPr>
          <w:rFonts w:ascii="Times New Roman" w:hAnsi="Times New Roman" w:cs="Times New Roman"/>
          <w:i/>
          <w:iCs/>
        </w:rPr>
        <w:t>tef</w:t>
      </w:r>
      <w:r w:rsidRPr="00EF657E">
        <w:rPr>
          <w:rFonts w:ascii="Times New Roman" w:hAnsi="Times New Roman" w:cs="Times New Roman"/>
        </w:rPr>
        <w:t xml:space="preserve">1. Within-sample genetic variation differed by locus and taxonomic group, with the greatest genetic divergence observed among sequence variants of </w:t>
      </w:r>
      <w:r w:rsidRPr="00EF657E">
        <w:rPr>
          <w:rFonts w:ascii="Times New Roman" w:hAnsi="Times New Roman" w:cs="Times New Roman"/>
          <w:i/>
          <w:iCs/>
        </w:rPr>
        <w:t>rpb</w:t>
      </w:r>
      <w:r w:rsidRPr="00EF657E">
        <w:rPr>
          <w:rFonts w:ascii="Times New Roman" w:hAnsi="Times New Roman" w:cs="Times New Roman"/>
        </w:rPr>
        <w:t xml:space="preserve">2 and </w:t>
      </w:r>
      <w:r w:rsidRPr="00EF657E">
        <w:rPr>
          <w:rFonts w:ascii="Times New Roman" w:hAnsi="Times New Roman" w:cs="Times New Roman"/>
          <w:i/>
          <w:iCs/>
        </w:rPr>
        <w:t>tef</w:t>
      </w:r>
      <w:r w:rsidRPr="00EF657E">
        <w:rPr>
          <w:rFonts w:ascii="Times New Roman" w:hAnsi="Times New Roman" w:cs="Times New Roman"/>
        </w:rPr>
        <w:t xml:space="preserve">1 from </w:t>
      </w:r>
      <w:proofErr w:type="spellStart"/>
      <w:r w:rsidRPr="00EF657E">
        <w:rPr>
          <w:rFonts w:ascii="Times New Roman" w:hAnsi="Times New Roman" w:cs="Times New Roman"/>
        </w:rPr>
        <w:t>corticioid</w:t>
      </w:r>
      <w:proofErr w:type="spellEnd"/>
      <w:r w:rsidRPr="00EF657E">
        <w:rPr>
          <w:rFonts w:ascii="Times New Roman" w:hAnsi="Times New Roman" w:cs="Times New Roman"/>
        </w:rPr>
        <w:t xml:space="preserve"> Cantharellales. Our method is a cost-effective approach for generating accurate multi-locus sequence data coupled with recovery of alleles from polymorphic samples and compound organisms. These results have important implications for understanding intra-individual genomic variation among genetic loci commonly used in species delimitation of fungi.</w:t>
      </w:r>
    </w:p>
    <w:p w14:paraId="7262BA79" w14:textId="77777777" w:rsidR="00CC7AFE" w:rsidRPr="00DF7C87" w:rsidRDefault="00CC7AFE" w:rsidP="00CC7AFE">
      <w:pPr>
        <w:rPr>
          <w:rFonts w:ascii="Times New Roman" w:hAnsi="Times New Roman" w:cs="Times New Roman"/>
        </w:rPr>
      </w:pPr>
    </w:p>
    <w:p w14:paraId="5098979C" w14:textId="77254B54" w:rsidR="00CC7AFE" w:rsidRDefault="001E63CA" w:rsidP="00CC7AFE">
      <w:pPr>
        <w:pStyle w:val="Heading2"/>
        <w:rPr>
          <w:rFonts w:ascii="Times New Roman" w:hAnsi="Times New Roman" w:cs="Times New Roman"/>
          <w:sz w:val="24"/>
          <w:szCs w:val="24"/>
        </w:rPr>
      </w:pPr>
      <w:bookmarkStart w:id="60" w:name="_Toc141086798"/>
      <w:r>
        <w:rPr>
          <w:rFonts w:ascii="Times New Roman" w:hAnsi="Times New Roman" w:cs="Times New Roman"/>
          <w:sz w:val="24"/>
          <w:szCs w:val="24"/>
        </w:rPr>
        <w:t>Introduction</w:t>
      </w:r>
      <w:bookmarkEnd w:id="60"/>
    </w:p>
    <w:p w14:paraId="6CC7D45E" w14:textId="77777777" w:rsidR="001E63CA" w:rsidRPr="001E63CA" w:rsidRDefault="001E63CA" w:rsidP="001E63CA"/>
    <w:p w14:paraId="0218EF9F"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High-throughput sequencing (HTS) methods have grown in popularity due to increased reliability and decreased cost. Single molecule sequencing, also referred to as “third generation” HTS, has been widely adopted in genome shotgun sequencing and transcriptome sequencing for generating accurate DNA sequences up to or exceeding 10 kb in length (Heather &amp; Chain 2016). The PacBio Sequel third generation HTS platform has also shown promise for pooled barcoding of microbial soil samples and amplicon libraries (</w:t>
      </w:r>
      <w:proofErr w:type="spellStart"/>
      <w:r w:rsidRPr="00690EA5">
        <w:rPr>
          <w:rFonts w:ascii="Times New Roman" w:hAnsi="Times New Roman" w:cs="Times New Roman"/>
        </w:rPr>
        <w:t>Bourne</w:t>
      </w:r>
      <w:proofErr w:type="spellEnd"/>
      <w:r w:rsidRPr="00690EA5">
        <w:rPr>
          <w:rFonts w:ascii="Times New Roman" w:hAnsi="Times New Roman" w:cs="Times New Roman"/>
        </w:rPr>
        <w:t xml:space="preserve"> et al. 2018; </w:t>
      </w:r>
      <w:proofErr w:type="spellStart"/>
      <w:r w:rsidRPr="00690EA5">
        <w:rPr>
          <w:rFonts w:ascii="Times New Roman" w:hAnsi="Times New Roman" w:cs="Times New Roman"/>
        </w:rPr>
        <w:t>Tedersoo</w:t>
      </w:r>
      <w:proofErr w:type="spellEnd"/>
      <w:r w:rsidRPr="00690EA5">
        <w:rPr>
          <w:rFonts w:ascii="Times New Roman" w:hAnsi="Times New Roman" w:cs="Times New Roman"/>
        </w:rPr>
        <w:t xml:space="preserve"> et al. 2018; Runnel et al. 2022).</w:t>
      </w:r>
    </w:p>
    <w:p w14:paraId="756009D8" w14:textId="77777777" w:rsidR="00690EA5" w:rsidRPr="00690EA5" w:rsidRDefault="00690EA5" w:rsidP="00690EA5">
      <w:pPr>
        <w:ind w:firstLine="720"/>
        <w:rPr>
          <w:rFonts w:ascii="Times New Roman" w:hAnsi="Times New Roman" w:cs="Times New Roman"/>
        </w:rPr>
      </w:pPr>
      <w:r w:rsidRPr="00690EA5">
        <w:rPr>
          <w:rFonts w:ascii="Times New Roman" w:hAnsi="Times New Roman" w:cs="Times New Roman"/>
        </w:rPr>
        <w:t xml:space="preserve">Multi-locus data from fungal specimens, conventionally produced by Sanger sequencing, are widely used in systematic and taxonomic studies. While Sanger sequencing remains popular due to accuracy and ease of use, it is a costly and time-consuming method for producing multi-locus data that is prone to generating heterogeneous reads when multiple alleles or contamination are present in a sample. </w:t>
      </w:r>
      <w:r w:rsidRPr="00690EA5">
        <w:rPr>
          <w:rFonts w:ascii="Times New Roman" w:hAnsi="Times New Roman" w:cs="Times New Roman"/>
        </w:rPr>
        <w:lastRenderedPageBreak/>
        <w:t>Sanger sequencing is also limited to reads one kb or less in length (Heather &amp; Chain 2016). An alternative technique is desirable to overcome these limitations and obtain multi-locus sequence data more efficiently and accurately.</w:t>
      </w:r>
    </w:p>
    <w:p w14:paraId="7E72A589" w14:textId="77777777" w:rsidR="00690EA5" w:rsidRPr="00690EA5" w:rsidRDefault="00690EA5" w:rsidP="00690EA5">
      <w:pPr>
        <w:ind w:firstLine="720"/>
        <w:rPr>
          <w:rFonts w:ascii="Times New Roman" w:hAnsi="Times New Roman" w:cs="Times New Roman"/>
        </w:rPr>
      </w:pPr>
      <w:r w:rsidRPr="00690EA5">
        <w:rPr>
          <w:rFonts w:ascii="Times New Roman" w:hAnsi="Times New Roman" w:cs="Times New Roman"/>
        </w:rPr>
        <w:t xml:space="preserve">PacBio sequencing has been shown to meet or exceed the success and fidelity of Sanger sequencing at a similar cost, and samples with allele length polymorphisms or field contamination often succeed with PacBio sequencing when Sanger sequencing has failed (Runnel et al. 2022). Isolating a single allele to avoid heterogeneity issues with Sanger sequencing is possible with the additional step of cloning prior to PCR, however this extra step obviously limits efficiency. With PacBio long-read HTS, individual sequence reads are generated from a single strand of DNA, circumventing the need for </w:t>
      </w:r>
      <w:proofErr w:type="gramStart"/>
      <w:r w:rsidRPr="00690EA5">
        <w:rPr>
          <w:rFonts w:ascii="Times New Roman" w:hAnsi="Times New Roman" w:cs="Times New Roman"/>
        </w:rPr>
        <w:t>cloning</w:t>
      </w:r>
      <w:proofErr w:type="gramEnd"/>
      <w:r w:rsidRPr="00690EA5">
        <w:rPr>
          <w:rFonts w:ascii="Times New Roman" w:hAnsi="Times New Roman" w:cs="Times New Roman"/>
        </w:rPr>
        <w:t xml:space="preserve"> and mitigating cloning bias issues. With adequate read depth, sequence variants within a dikaryon or diploid genome can also be recovered, providing insight into within-sample genetic diversity. The ribosomal DNA (rDNA) loci commonly used for barcoding fungi– 18S, ITS, and 28S– occur in tens to thousands of copies per nucleus depending on the fungal taxon (Lofgren et al. 2019). Intraspecific and intraindividual rDNA sequence variation in fungi may be due to hybridization and/or a lack of concerted evolution, a process that homogenizes rDNA copies (Hughes et al. 2013; Tremble et al. 2020). In heterokaryotic fungi with multinucleate cells, the divergent genomes of different nuclei can also contribute to intraspecific or intraindividual genetic variation (</w:t>
      </w:r>
      <w:proofErr w:type="spellStart"/>
      <w:r w:rsidRPr="00690EA5">
        <w:rPr>
          <w:rFonts w:ascii="Times New Roman" w:hAnsi="Times New Roman" w:cs="Times New Roman"/>
        </w:rPr>
        <w:t>Paloi</w:t>
      </w:r>
      <w:proofErr w:type="spellEnd"/>
      <w:r w:rsidRPr="00690EA5">
        <w:rPr>
          <w:rFonts w:ascii="Times New Roman" w:hAnsi="Times New Roman" w:cs="Times New Roman"/>
        </w:rPr>
        <w:t xml:space="preserve"> et al. 2022). </w:t>
      </w:r>
    </w:p>
    <w:p w14:paraId="2C930A84" w14:textId="77777777" w:rsidR="00690EA5" w:rsidRPr="00690EA5" w:rsidRDefault="00EF657E" w:rsidP="00690EA5">
      <w:pPr>
        <w:rPr>
          <w:rFonts w:ascii="Times New Roman" w:hAnsi="Times New Roman" w:cs="Times New Roman"/>
        </w:rPr>
      </w:pPr>
      <w:r w:rsidRPr="00EF657E">
        <w:rPr>
          <w:rFonts w:ascii="Times New Roman" w:hAnsi="Times New Roman" w:cs="Times New Roman"/>
        </w:rPr>
        <w:tab/>
      </w:r>
      <w:r w:rsidR="00690EA5" w:rsidRPr="00690EA5">
        <w:rPr>
          <w:rFonts w:ascii="Times New Roman" w:hAnsi="Times New Roman" w:cs="Times New Roman"/>
        </w:rPr>
        <w:t xml:space="preserve">The occurrence of intra-genome variation in rDNA makes delimiting species based on rDNA sequences problematic for some fungal groups. This is exemplified in the Agaricomycete order Cantharellales. Within the Cantharellales, some genera are prone to long stretches of sequence length heterogeneity (especially </w:t>
      </w:r>
      <w:r w:rsidR="00690EA5" w:rsidRPr="00690EA5">
        <w:rPr>
          <w:rFonts w:ascii="Times New Roman" w:hAnsi="Times New Roman" w:cs="Times New Roman"/>
          <w:i/>
          <w:iCs/>
        </w:rPr>
        <w:t>Cantharellus</w:t>
      </w:r>
      <w:r w:rsidR="00690EA5" w:rsidRPr="00690EA5">
        <w:rPr>
          <w:rFonts w:ascii="Times New Roman" w:hAnsi="Times New Roman" w:cs="Times New Roman"/>
        </w:rPr>
        <w:t xml:space="preserve"> and </w:t>
      </w:r>
      <w:proofErr w:type="spellStart"/>
      <w:r w:rsidR="00690EA5" w:rsidRPr="00690EA5">
        <w:rPr>
          <w:rFonts w:ascii="Times New Roman" w:hAnsi="Times New Roman" w:cs="Times New Roman"/>
          <w:i/>
          <w:iCs/>
        </w:rPr>
        <w:t>Tulasnella</w:t>
      </w:r>
      <w:proofErr w:type="spellEnd"/>
      <w:r w:rsidR="00690EA5" w:rsidRPr="00690EA5">
        <w:rPr>
          <w:rFonts w:ascii="Times New Roman" w:hAnsi="Times New Roman" w:cs="Times New Roman"/>
        </w:rPr>
        <w:t xml:space="preserve">; </w:t>
      </w:r>
      <w:proofErr w:type="spellStart"/>
      <w:r w:rsidR="00690EA5" w:rsidRPr="00690EA5">
        <w:rPr>
          <w:rFonts w:ascii="Times New Roman" w:hAnsi="Times New Roman" w:cs="Times New Roman"/>
        </w:rPr>
        <w:t>Moncalvo</w:t>
      </w:r>
      <w:proofErr w:type="spellEnd"/>
      <w:r w:rsidR="00690EA5" w:rsidRPr="00690EA5">
        <w:rPr>
          <w:rFonts w:ascii="Times New Roman" w:hAnsi="Times New Roman" w:cs="Times New Roman"/>
        </w:rPr>
        <w:t xml:space="preserve"> et al. 2006), making rDNA loci inappropriate barcode markers for these taxa. Other multinucleate groups of fungi such as the form genus </w:t>
      </w:r>
      <w:r w:rsidR="00690EA5" w:rsidRPr="00690EA5">
        <w:rPr>
          <w:rFonts w:ascii="Times New Roman" w:hAnsi="Times New Roman" w:cs="Times New Roman"/>
          <w:i/>
        </w:rPr>
        <w:t>Rhizoctonia</w:t>
      </w:r>
      <w:r w:rsidR="00690EA5" w:rsidRPr="00690EA5">
        <w:rPr>
          <w:rFonts w:ascii="Times New Roman" w:hAnsi="Times New Roman" w:cs="Times New Roman"/>
        </w:rPr>
        <w:t xml:space="preserve"> in the </w:t>
      </w:r>
      <w:proofErr w:type="spellStart"/>
      <w:r w:rsidR="00690EA5" w:rsidRPr="00690EA5">
        <w:rPr>
          <w:rFonts w:ascii="Times New Roman" w:hAnsi="Times New Roman" w:cs="Times New Roman"/>
        </w:rPr>
        <w:t>Ceratobasidiaceae</w:t>
      </w:r>
      <w:proofErr w:type="spellEnd"/>
      <w:r w:rsidR="00690EA5" w:rsidRPr="00690EA5">
        <w:rPr>
          <w:rFonts w:ascii="Times New Roman" w:hAnsi="Times New Roman" w:cs="Times New Roman"/>
        </w:rPr>
        <w:t xml:space="preserve"> present challenges at species delimitation and phylogenetic inference, arising from discordance among multiple loci due to nuclear divergence within individual genomes of multinucleate hyphae, hybridization, and incomplete lineage sorting (</w:t>
      </w:r>
      <w:proofErr w:type="spellStart"/>
      <w:r w:rsidR="00690EA5" w:rsidRPr="00690EA5">
        <w:rPr>
          <w:rFonts w:ascii="Times New Roman" w:hAnsi="Times New Roman" w:cs="Times New Roman"/>
        </w:rPr>
        <w:t>Gónzalez</w:t>
      </w:r>
      <w:proofErr w:type="spellEnd"/>
      <w:r w:rsidR="00690EA5" w:rsidRPr="00690EA5">
        <w:rPr>
          <w:rFonts w:ascii="Times New Roman" w:hAnsi="Times New Roman" w:cs="Times New Roman"/>
        </w:rPr>
        <w:t xml:space="preserve"> et al. 2006; </w:t>
      </w:r>
      <w:proofErr w:type="spellStart"/>
      <w:r w:rsidR="00690EA5" w:rsidRPr="00690EA5">
        <w:rPr>
          <w:rFonts w:ascii="Times New Roman" w:hAnsi="Times New Roman" w:cs="Times New Roman"/>
        </w:rPr>
        <w:t>Gónzalez</w:t>
      </w:r>
      <w:proofErr w:type="spellEnd"/>
      <w:r w:rsidR="00690EA5" w:rsidRPr="00690EA5">
        <w:rPr>
          <w:rFonts w:ascii="Times New Roman" w:hAnsi="Times New Roman" w:cs="Times New Roman"/>
        </w:rPr>
        <w:t xml:space="preserve"> et al. 2016; </w:t>
      </w:r>
      <w:proofErr w:type="spellStart"/>
      <w:r w:rsidR="00690EA5" w:rsidRPr="00690EA5">
        <w:rPr>
          <w:rFonts w:ascii="Times New Roman" w:hAnsi="Times New Roman" w:cs="Times New Roman"/>
        </w:rPr>
        <w:t>Paloi</w:t>
      </w:r>
      <w:proofErr w:type="spellEnd"/>
      <w:r w:rsidR="00690EA5" w:rsidRPr="00690EA5">
        <w:rPr>
          <w:rFonts w:ascii="Times New Roman" w:hAnsi="Times New Roman" w:cs="Times New Roman"/>
        </w:rPr>
        <w:t xml:space="preserve"> et al. 2022). Single molecule HTS is favorable in these circumstances by recovering all alleles present in a sample to elucidate both intra- and intergenomic variation. </w:t>
      </w:r>
    </w:p>
    <w:p w14:paraId="2313E176" w14:textId="20073243" w:rsidR="00EF657E" w:rsidRPr="00DF7C87" w:rsidRDefault="00690EA5" w:rsidP="00690EA5">
      <w:pPr>
        <w:rPr>
          <w:rFonts w:ascii="Times New Roman" w:hAnsi="Times New Roman" w:cs="Times New Roman"/>
        </w:rPr>
      </w:pPr>
      <w:r w:rsidRPr="00690EA5">
        <w:rPr>
          <w:rFonts w:ascii="Times New Roman" w:hAnsi="Times New Roman" w:cs="Times New Roman"/>
        </w:rPr>
        <w:tab/>
        <w:t>We have developed and tested a method for rapid DNA extraction and cost-effective multi-locus PacBio HTS of fungal voucher specimens and cultures, employing a software pipeline to infer intra-individual allelic diversity across nuclear rDNA loci as well as single-copy genes. This method is adaptable for use with a wide variety of organisms and target loci. We amplified six loci commonly used in phylogenetic studies of fungi and detected high levels of intraspecific and intraindividual genetic diversity. Here we demonstrate the utility of this method for generating high-quality multi-locus data from a variety of sources, including voucher specimens, cultures, multi-species samples, and contaminated fruiting bodies (basidiomes).</w:t>
      </w:r>
    </w:p>
    <w:p w14:paraId="178D8AD4" w14:textId="127D66D9" w:rsidR="001E6DAF" w:rsidRPr="00296119" w:rsidRDefault="001F0369" w:rsidP="00296119">
      <w:pPr>
        <w:pStyle w:val="Heading2"/>
        <w:rPr>
          <w:rFonts w:ascii="Times New Roman" w:hAnsi="Times New Roman" w:cs="Times New Roman"/>
          <w:sz w:val="24"/>
          <w:szCs w:val="24"/>
        </w:rPr>
      </w:pPr>
      <w:bookmarkStart w:id="61" w:name="_Toc141086799"/>
      <w:r>
        <w:rPr>
          <w:rFonts w:ascii="Times New Roman" w:hAnsi="Times New Roman" w:cs="Times New Roman"/>
          <w:sz w:val="24"/>
          <w:szCs w:val="24"/>
        </w:rPr>
        <w:lastRenderedPageBreak/>
        <w:t xml:space="preserve">Materials and </w:t>
      </w:r>
      <w:r w:rsidR="00300EDC">
        <w:rPr>
          <w:rFonts w:ascii="Times New Roman" w:hAnsi="Times New Roman" w:cs="Times New Roman"/>
          <w:sz w:val="24"/>
          <w:szCs w:val="24"/>
        </w:rPr>
        <w:t>Methods</w:t>
      </w:r>
      <w:bookmarkEnd w:id="61"/>
    </w:p>
    <w:p w14:paraId="7EB11093" w14:textId="07B5ED78" w:rsidR="00CC7AFE" w:rsidRPr="00DF7C87" w:rsidRDefault="00B00728" w:rsidP="00CC7AFE">
      <w:pPr>
        <w:pStyle w:val="Heading3"/>
        <w:rPr>
          <w:rFonts w:ascii="Times New Roman" w:hAnsi="Times New Roman" w:cs="Times New Roman"/>
          <w:szCs w:val="24"/>
        </w:rPr>
      </w:pPr>
      <w:bookmarkStart w:id="62" w:name="_Toc141086800"/>
      <w:r>
        <w:rPr>
          <w:rFonts w:ascii="Times New Roman" w:hAnsi="Times New Roman" w:cs="Times New Roman"/>
          <w:szCs w:val="24"/>
        </w:rPr>
        <w:t>Molecular analyses</w:t>
      </w:r>
      <w:bookmarkEnd w:id="62"/>
    </w:p>
    <w:p w14:paraId="19D8A7FD" w14:textId="339E94A5" w:rsidR="00186378" w:rsidRPr="00186378" w:rsidRDefault="00690EA5" w:rsidP="00186378">
      <w:pPr>
        <w:rPr>
          <w:rFonts w:ascii="Times New Roman" w:hAnsi="Times New Roman" w:cs="Times New Roman"/>
        </w:rPr>
      </w:pPr>
      <w:r w:rsidRPr="00690EA5">
        <w:rPr>
          <w:rFonts w:ascii="Times New Roman" w:hAnsi="Times New Roman" w:cs="Times New Roman"/>
        </w:rPr>
        <w:t xml:space="preserve">A total of 283 specimens were sequenced across two PacBio Sequel runs (96 in the first run and 187 in the second run). All specimens belonged to the phylum Basidiomycota with an emphasis on the order Cantharellales (264 Cantharellales and 19 non-Cantharellales). The 283 specimens comprised 168 vouchered specimens at the University of Tennessee Herbarium and 115 culture isolates provided by M.A. </w:t>
      </w:r>
      <w:proofErr w:type="spellStart"/>
      <w:r w:rsidRPr="00690EA5">
        <w:rPr>
          <w:rFonts w:ascii="Times New Roman" w:hAnsi="Times New Roman" w:cs="Times New Roman"/>
        </w:rPr>
        <w:t>Cubeta</w:t>
      </w:r>
      <w:proofErr w:type="spellEnd"/>
      <w:r w:rsidRPr="00690EA5">
        <w:rPr>
          <w:rFonts w:ascii="Times New Roman" w:hAnsi="Times New Roman" w:cs="Times New Roman"/>
        </w:rPr>
        <w:t xml:space="preserve">, G.E. Langer, and R.A. Swenie, and the Center for Forest Mycology Research culture collection </w:t>
      </w:r>
      <w:r w:rsidR="00186378" w:rsidRPr="00186378">
        <w:rPr>
          <w:rFonts w:ascii="Times New Roman" w:hAnsi="Times New Roman" w:cs="Times New Roman"/>
        </w:rPr>
        <w:t>(</w:t>
      </w:r>
      <w:r w:rsidR="00186378">
        <w:rPr>
          <w:rFonts w:ascii="Times New Roman" w:hAnsi="Times New Roman" w:cs="Times New Roman"/>
        </w:rPr>
        <w:t xml:space="preserve">Table </w:t>
      </w:r>
      <w:r w:rsidR="00A20FEC">
        <w:rPr>
          <w:rFonts w:ascii="Times New Roman" w:hAnsi="Times New Roman" w:cs="Times New Roman"/>
        </w:rPr>
        <w:t>4</w:t>
      </w:r>
      <w:r w:rsidR="00B42BED">
        <w:rPr>
          <w:rFonts w:ascii="Times New Roman" w:hAnsi="Times New Roman" w:cs="Times New Roman"/>
        </w:rPr>
        <w:t>; all Tables and Figures are in Appendix</w:t>
      </w:r>
      <w:r w:rsidR="00186378" w:rsidRPr="00186378">
        <w:rPr>
          <w:rFonts w:ascii="Times New Roman" w:hAnsi="Times New Roman" w:cs="Times New Roman"/>
        </w:rPr>
        <w:t>).</w:t>
      </w:r>
    </w:p>
    <w:p w14:paraId="27B14876" w14:textId="671C938D" w:rsidR="00186378" w:rsidRPr="00186378" w:rsidRDefault="00186378" w:rsidP="00186378">
      <w:pPr>
        <w:rPr>
          <w:rFonts w:ascii="Times New Roman" w:hAnsi="Times New Roman" w:cs="Times New Roman"/>
        </w:rPr>
      </w:pPr>
      <w:r w:rsidRPr="00186378">
        <w:rPr>
          <w:rFonts w:ascii="Times New Roman" w:hAnsi="Times New Roman" w:cs="Times New Roman"/>
        </w:rPr>
        <w:tab/>
      </w:r>
      <w:r w:rsidR="00690EA5" w:rsidRPr="00690EA5">
        <w:rPr>
          <w:rFonts w:ascii="Times New Roman" w:hAnsi="Times New Roman" w:cs="Times New Roman"/>
        </w:rPr>
        <w:t>DNA from cultures and recent herbarium specimens (&lt; 5 years old) were extracted using an Extract-N-Amp Plant Kit (Sigma-Aldrich, St. Louis, MO, USA). Approximately 2</w:t>
      </w:r>
      <w:r w:rsidR="00690EA5" w:rsidRPr="00690EA5">
        <w:rPr>
          <w:rFonts w:ascii="Times New Roman" w:hAnsi="Times New Roman" w:cs="Times New Roman"/>
        </w:rPr>
        <w:softHyphen/>
        <w:t xml:space="preserve">–5 mg of culture tissue or hymenophore tissue (such as a piece of lamella) from </w:t>
      </w:r>
      <w:proofErr w:type="spellStart"/>
      <w:r w:rsidR="00690EA5" w:rsidRPr="00690EA5">
        <w:rPr>
          <w:rFonts w:ascii="Times New Roman" w:hAnsi="Times New Roman" w:cs="Times New Roman"/>
        </w:rPr>
        <w:t>basidiomata</w:t>
      </w:r>
      <w:proofErr w:type="spellEnd"/>
      <w:r w:rsidR="00690EA5" w:rsidRPr="00690EA5">
        <w:rPr>
          <w:rFonts w:ascii="Times New Roman" w:hAnsi="Times New Roman" w:cs="Times New Roman"/>
        </w:rPr>
        <w:t xml:space="preserve"> was suspended in 40 </w:t>
      </w:r>
      <w:proofErr w:type="spellStart"/>
      <w:r w:rsidR="00690EA5" w:rsidRPr="00690EA5">
        <w:rPr>
          <w:rFonts w:ascii="Times New Roman" w:hAnsi="Times New Roman" w:cs="Times New Roman"/>
        </w:rPr>
        <w:t>μL</w:t>
      </w:r>
      <w:proofErr w:type="spellEnd"/>
      <w:r w:rsidR="00690EA5" w:rsidRPr="00690EA5">
        <w:rPr>
          <w:rFonts w:ascii="Times New Roman" w:hAnsi="Times New Roman" w:cs="Times New Roman"/>
        </w:rPr>
        <w:t xml:space="preserve"> Extraction Solution and preserved at room temperature until subsequent DNA extraction. An additional 26 archival genomic DNA samples extracted 2–12 years prior via a standard extraction method, </w:t>
      </w:r>
      <w:proofErr w:type="gramStart"/>
      <w:r w:rsidR="00690EA5" w:rsidRPr="00690EA5">
        <w:rPr>
          <w:rFonts w:ascii="Times New Roman" w:hAnsi="Times New Roman" w:cs="Times New Roman"/>
        </w:rPr>
        <w:t>i.e.</w:t>
      </w:r>
      <w:proofErr w:type="gramEnd"/>
      <w:r w:rsidR="00690EA5" w:rsidRPr="00690EA5">
        <w:rPr>
          <w:rFonts w:ascii="Times New Roman" w:hAnsi="Times New Roman" w:cs="Times New Roman"/>
        </w:rPr>
        <w:t xml:space="preserve"> using an E.Z.N.A. HP Fungal DNA Kit (Omega Bio-Tek, Norcross, GA, USA) and stored at -20°C thereafter, were also included for subsequent PCR. In most cases, genomic DNA was diluted 1:10 with sterile double distilled H</w:t>
      </w:r>
      <w:r w:rsidR="00690EA5" w:rsidRPr="00690EA5">
        <w:rPr>
          <w:rFonts w:ascii="Times New Roman" w:hAnsi="Times New Roman" w:cs="Times New Roman"/>
          <w:vertAlign w:val="subscript"/>
        </w:rPr>
        <w:t>2</w:t>
      </w:r>
      <w:r w:rsidR="00690EA5" w:rsidRPr="00690EA5">
        <w:rPr>
          <w:rFonts w:ascii="Times New Roman" w:hAnsi="Times New Roman" w:cs="Times New Roman"/>
        </w:rPr>
        <w:t>O before PCR amplification.</w:t>
      </w:r>
    </w:p>
    <w:p w14:paraId="5C0696DD" w14:textId="77777777" w:rsidR="00690EA5" w:rsidRPr="00690EA5" w:rsidRDefault="00186378" w:rsidP="00690EA5">
      <w:pPr>
        <w:rPr>
          <w:rFonts w:ascii="Times New Roman" w:hAnsi="Times New Roman" w:cs="Times New Roman"/>
        </w:rPr>
      </w:pPr>
      <w:r w:rsidRPr="00186378">
        <w:rPr>
          <w:rFonts w:ascii="Times New Roman" w:hAnsi="Times New Roman" w:cs="Times New Roman"/>
        </w:rPr>
        <w:tab/>
      </w:r>
      <w:r w:rsidR="00690EA5" w:rsidRPr="00690EA5">
        <w:rPr>
          <w:rFonts w:ascii="Times New Roman" w:hAnsi="Times New Roman" w:cs="Times New Roman"/>
        </w:rPr>
        <w:t xml:space="preserve">We targeted six loci commonly used in phylogenetic studies of fungi using the following locus-specific forward and reverse primers: NS1/SR2 for 18S (White et al. 1990; https://sites.duke.edu/vilgalyslab/rdna_primers_for_fungi/); ITS1F/ITS4 for ITS (White et al. 1990; </w:t>
      </w:r>
      <w:proofErr w:type="spellStart"/>
      <w:r w:rsidR="00690EA5" w:rsidRPr="00690EA5">
        <w:rPr>
          <w:rFonts w:ascii="Times New Roman" w:hAnsi="Times New Roman" w:cs="Times New Roman"/>
        </w:rPr>
        <w:t>Gardes</w:t>
      </w:r>
      <w:proofErr w:type="spellEnd"/>
      <w:r w:rsidR="00690EA5" w:rsidRPr="00690EA5">
        <w:rPr>
          <w:rFonts w:ascii="Times New Roman" w:hAnsi="Times New Roman" w:cs="Times New Roman"/>
        </w:rPr>
        <w:t xml:space="preserve"> &amp; Bruns 1993); LR0R/LR7 for 28S (</w:t>
      </w:r>
      <w:proofErr w:type="spellStart"/>
      <w:r w:rsidR="00690EA5" w:rsidRPr="00690EA5">
        <w:rPr>
          <w:rFonts w:ascii="Times New Roman" w:hAnsi="Times New Roman" w:cs="Times New Roman"/>
        </w:rPr>
        <w:t>Vilgalys</w:t>
      </w:r>
      <w:proofErr w:type="spellEnd"/>
      <w:r w:rsidR="00690EA5" w:rsidRPr="00690EA5">
        <w:rPr>
          <w:rFonts w:ascii="Times New Roman" w:hAnsi="Times New Roman" w:cs="Times New Roman"/>
        </w:rPr>
        <w:t xml:space="preserve"> </w:t>
      </w:r>
    </w:p>
    <w:p w14:paraId="5735AF82" w14:textId="08742A17" w:rsidR="00186378" w:rsidRPr="00186378" w:rsidRDefault="00690EA5" w:rsidP="00690EA5">
      <w:pPr>
        <w:rPr>
          <w:rFonts w:ascii="Times New Roman" w:hAnsi="Times New Roman" w:cs="Times New Roman"/>
        </w:rPr>
      </w:pPr>
      <w:r w:rsidRPr="00690EA5">
        <w:rPr>
          <w:rFonts w:ascii="Times New Roman" w:hAnsi="Times New Roman" w:cs="Times New Roman"/>
        </w:rPr>
        <w:t xml:space="preserve">&amp; Hester 1990; https://sites.duke.edu/vilgalyslab/rdna_primers_for_fungi/); tef1F/tef1R and 983F/2218R for </w:t>
      </w:r>
      <w:r w:rsidRPr="00690EA5">
        <w:rPr>
          <w:rFonts w:ascii="Times New Roman" w:hAnsi="Times New Roman" w:cs="Times New Roman"/>
          <w:i/>
          <w:iCs/>
        </w:rPr>
        <w:t>tef</w:t>
      </w:r>
      <w:r w:rsidRPr="00690EA5">
        <w:rPr>
          <w:rFonts w:ascii="Times New Roman" w:hAnsi="Times New Roman" w:cs="Times New Roman"/>
        </w:rPr>
        <w:t xml:space="preserve">1 (Morehouse et al. 2003; </w:t>
      </w:r>
      <w:proofErr w:type="spellStart"/>
      <w:r w:rsidRPr="00690EA5">
        <w:rPr>
          <w:rFonts w:ascii="Times New Roman" w:hAnsi="Times New Roman" w:cs="Times New Roman"/>
        </w:rPr>
        <w:t>Rehner</w:t>
      </w:r>
      <w:proofErr w:type="spellEnd"/>
      <w:r w:rsidRPr="00690EA5">
        <w:rPr>
          <w:rFonts w:ascii="Times New Roman" w:hAnsi="Times New Roman" w:cs="Times New Roman"/>
        </w:rPr>
        <w:t xml:space="preserve"> &amp; Buckley 2005); RPB1-Afor/ RPB1-Crev for conserved domains A–C of </w:t>
      </w:r>
      <w:r w:rsidRPr="00690EA5">
        <w:rPr>
          <w:rFonts w:ascii="Times New Roman" w:hAnsi="Times New Roman" w:cs="Times New Roman"/>
          <w:i/>
          <w:iCs/>
        </w:rPr>
        <w:t>rpb</w:t>
      </w:r>
      <w:r w:rsidRPr="00690EA5">
        <w:rPr>
          <w:rFonts w:ascii="Times New Roman" w:hAnsi="Times New Roman" w:cs="Times New Roman"/>
        </w:rPr>
        <w:t xml:space="preserve">1 (Matheny et al. 2002); bRPB2-6F/ bRPB2-7.1R (Matheny 2005) and newly designed Cantharellales-specific </w:t>
      </w:r>
      <w:r w:rsidRPr="00690EA5">
        <w:rPr>
          <w:rFonts w:ascii="Times New Roman" w:hAnsi="Times New Roman" w:cs="Times New Roman"/>
          <w:i/>
          <w:iCs/>
        </w:rPr>
        <w:t>rpb</w:t>
      </w:r>
      <w:r w:rsidRPr="00690EA5">
        <w:rPr>
          <w:rFonts w:ascii="Times New Roman" w:hAnsi="Times New Roman" w:cs="Times New Roman"/>
        </w:rPr>
        <w:t xml:space="preserve">2 primers Canthb6F and Canth7.1R for domains 6–7 of </w:t>
      </w:r>
      <w:r w:rsidRPr="00690EA5">
        <w:rPr>
          <w:rFonts w:ascii="Times New Roman" w:hAnsi="Times New Roman" w:cs="Times New Roman"/>
          <w:i/>
          <w:iCs/>
        </w:rPr>
        <w:t>rpb</w:t>
      </w:r>
      <w:r w:rsidRPr="00690EA5">
        <w:rPr>
          <w:rFonts w:ascii="Times New Roman" w:hAnsi="Times New Roman" w:cs="Times New Roman"/>
        </w:rPr>
        <w:t>2. Primer sequences and thermocycler conditions are listed in Table 1. A 20nt universal adapter sequence was added at the 5’ end of locus-specific primers (5′-CTGGAGCACGAGGACACTGA-3′ for forward primers; 5′-GCTGTCAACGATACGCTACG-3′ for reverse primers)</w:t>
      </w:r>
      <w:r>
        <w:rPr>
          <w:rFonts w:ascii="Times New Roman" w:hAnsi="Times New Roman" w:cs="Times New Roman"/>
        </w:rPr>
        <w:t>.</w:t>
      </w:r>
    </w:p>
    <w:p w14:paraId="2E8C90CE" w14:textId="7BD91538" w:rsidR="00690EA5" w:rsidRPr="00690EA5" w:rsidRDefault="00690EA5" w:rsidP="00690EA5">
      <w:pPr>
        <w:ind w:firstLine="720"/>
        <w:rPr>
          <w:rFonts w:ascii="Times New Roman" w:hAnsi="Times New Roman" w:cs="Times New Roman"/>
        </w:rPr>
      </w:pPr>
      <w:r w:rsidRPr="00690EA5">
        <w:rPr>
          <w:rFonts w:ascii="Times New Roman" w:hAnsi="Times New Roman" w:cs="Times New Roman"/>
        </w:rPr>
        <w:t xml:space="preserve">The first PCR step to amplify targeted loci was carried out in 25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volume reactions containing 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5X </w:t>
      </w:r>
      <w:proofErr w:type="spellStart"/>
      <w:r w:rsidRPr="00690EA5">
        <w:rPr>
          <w:rFonts w:ascii="Times New Roman" w:hAnsi="Times New Roman" w:cs="Times New Roman"/>
        </w:rPr>
        <w:t>GoTaq</w:t>
      </w:r>
      <w:proofErr w:type="spellEnd"/>
      <w:r w:rsidRPr="00690EA5">
        <w:rPr>
          <w:rFonts w:ascii="Times New Roman" w:hAnsi="Times New Roman" w:cs="Times New Roman"/>
        </w:rPr>
        <w:t xml:space="preserve"> Flexi Buffer, 1.5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MgCl</w:t>
      </w:r>
      <w:r w:rsidRPr="00690EA5">
        <w:rPr>
          <w:rFonts w:ascii="Times New Roman" w:hAnsi="Times New Roman" w:cs="Times New Roman"/>
          <w:vertAlign w:val="subscript"/>
        </w:rPr>
        <w:t>2</w:t>
      </w:r>
      <w:r w:rsidRPr="00690EA5">
        <w:rPr>
          <w:rFonts w:ascii="Times New Roman" w:hAnsi="Times New Roman" w:cs="Times New Roman"/>
        </w:rPr>
        <w:t xml:space="preserve">, 0.5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for each 10 </w:t>
      </w:r>
      <w:proofErr w:type="spellStart"/>
      <w:r w:rsidRPr="00690EA5">
        <w:rPr>
          <w:rFonts w:ascii="Times New Roman" w:hAnsi="Times New Roman" w:cs="Times New Roman"/>
        </w:rPr>
        <w:t>μM</w:t>
      </w:r>
      <w:proofErr w:type="spellEnd"/>
      <w:r w:rsidRPr="00690EA5">
        <w:rPr>
          <w:rFonts w:ascii="Times New Roman" w:hAnsi="Times New Roman" w:cs="Times New Roman"/>
        </w:rPr>
        <w:t xml:space="preserve"> forward and reverse primer, 0.5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10mM dNTPs, and 0.125–0.375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rPr>
        <w:t>GoTaq</w:t>
      </w:r>
      <w:proofErr w:type="spellEnd"/>
      <w:r w:rsidRPr="00690EA5">
        <w:rPr>
          <w:rFonts w:ascii="Times New Roman" w:hAnsi="Times New Roman" w:cs="Times New Roman"/>
        </w:rPr>
        <w:t xml:space="preserve"> G2 Hot Start Polymerase (with amount of </w:t>
      </w:r>
      <w:proofErr w:type="spellStart"/>
      <w:r w:rsidRPr="00690EA5">
        <w:rPr>
          <w:rFonts w:ascii="Times New Roman" w:hAnsi="Times New Roman" w:cs="Times New Roman"/>
        </w:rPr>
        <w:t>GoTaq</w:t>
      </w:r>
      <w:proofErr w:type="spellEnd"/>
      <w:r w:rsidRPr="00690EA5">
        <w:rPr>
          <w:rFonts w:ascii="Times New Roman" w:hAnsi="Times New Roman" w:cs="Times New Roman"/>
        </w:rPr>
        <w:t xml:space="preserve"> determined by the number of loci amplified in a reaction, 0.125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per locus), nuclease-free water to bring the volume to 24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and 1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DNA. Up to 3 loci were simultaneously co-amplified. 18S, ITS, and 28S were co-amplified using ITS thermocycler conditions; </w:t>
      </w:r>
      <w:r w:rsidRPr="00690EA5">
        <w:rPr>
          <w:rFonts w:ascii="Times New Roman" w:hAnsi="Times New Roman" w:cs="Times New Roman"/>
          <w:i/>
          <w:iCs/>
        </w:rPr>
        <w:t>rpb</w:t>
      </w:r>
      <w:r w:rsidRPr="00690EA5">
        <w:rPr>
          <w:rFonts w:ascii="Times New Roman" w:hAnsi="Times New Roman" w:cs="Times New Roman"/>
        </w:rPr>
        <w:t xml:space="preserve">1 and </w:t>
      </w:r>
      <w:r w:rsidRPr="00690EA5">
        <w:rPr>
          <w:rFonts w:ascii="Times New Roman" w:hAnsi="Times New Roman" w:cs="Times New Roman"/>
          <w:i/>
          <w:iCs/>
        </w:rPr>
        <w:t>rpb</w:t>
      </w:r>
      <w:r w:rsidRPr="00690EA5">
        <w:rPr>
          <w:rFonts w:ascii="Times New Roman" w:hAnsi="Times New Roman" w:cs="Times New Roman"/>
        </w:rPr>
        <w:t xml:space="preserve">2 were co-amplified or amplified singly using RPB250 thermocycler conditions; and </w:t>
      </w:r>
      <w:r w:rsidRPr="00690EA5">
        <w:rPr>
          <w:rFonts w:ascii="Times New Roman" w:hAnsi="Times New Roman" w:cs="Times New Roman"/>
          <w:i/>
          <w:iCs/>
        </w:rPr>
        <w:t>tef</w:t>
      </w:r>
      <w:r w:rsidRPr="00690EA5">
        <w:rPr>
          <w:rFonts w:ascii="Times New Roman" w:hAnsi="Times New Roman" w:cs="Times New Roman"/>
        </w:rPr>
        <w:t xml:space="preserve">1 was amplified singly (Table </w:t>
      </w:r>
      <w:r>
        <w:rPr>
          <w:rFonts w:ascii="Times New Roman" w:hAnsi="Times New Roman" w:cs="Times New Roman"/>
        </w:rPr>
        <w:t>5</w:t>
      </w:r>
      <w:r w:rsidRPr="00690EA5">
        <w:rPr>
          <w:rFonts w:ascii="Times New Roman" w:hAnsi="Times New Roman" w:cs="Times New Roman"/>
        </w:rPr>
        <w:t xml:space="preserve">). PCR product size was estimated by running 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of PCR product for 40 minutes on a 2% agarose gel for 2- or 3-locus reactions, or a 1% agarose gel for 1-locus PCR reactions. Successful reactions were cleaned using 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of PCR product and 2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rPr>
        <w:t>ExoSAP</w:t>
      </w:r>
      <w:proofErr w:type="spellEnd"/>
      <w:r w:rsidRPr="00690EA5">
        <w:rPr>
          <w:rFonts w:ascii="Times New Roman" w:hAnsi="Times New Roman" w:cs="Times New Roman"/>
        </w:rPr>
        <w:t>-IT (Applied Biosystems, Waltham, MA, USA) in 0.2 mL PCR tubes. Cleaned PCR products were diluted 1:5 with nuclease-free water.</w:t>
      </w:r>
    </w:p>
    <w:p w14:paraId="20C41788" w14:textId="77777777" w:rsidR="00690EA5" w:rsidRDefault="00690EA5" w:rsidP="00673994">
      <w:pPr>
        <w:ind w:firstLine="720"/>
        <w:rPr>
          <w:rFonts w:ascii="Times New Roman" w:hAnsi="Times New Roman" w:cs="Times New Roman"/>
        </w:rPr>
      </w:pPr>
      <w:r w:rsidRPr="00690EA5">
        <w:rPr>
          <w:rFonts w:ascii="Times New Roman" w:hAnsi="Times New Roman" w:cs="Times New Roman"/>
        </w:rPr>
        <w:lastRenderedPageBreak/>
        <w:t xml:space="preserve">A second PCR barcoding step was carried out in 25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volume reactions containing 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5X </w:t>
      </w:r>
      <w:proofErr w:type="spellStart"/>
      <w:r w:rsidRPr="00690EA5">
        <w:rPr>
          <w:rFonts w:ascii="Times New Roman" w:hAnsi="Times New Roman" w:cs="Times New Roman"/>
        </w:rPr>
        <w:t>GoTaq</w:t>
      </w:r>
      <w:proofErr w:type="spellEnd"/>
      <w:r w:rsidRPr="00690EA5">
        <w:rPr>
          <w:rFonts w:ascii="Times New Roman" w:hAnsi="Times New Roman" w:cs="Times New Roman"/>
        </w:rPr>
        <w:t xml:space="preserve"> Flexi Buffer, 0.5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10mM dNTPs, 0.25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rPr>
        <w:t>GoTaq</w:t>
      </w:r>
      <w:proofErr w:type="spellEnd"/>
      <w:r w:rsidRPr="00690EA5">
        <w:rPr>
          <w:rFonts w:ascii="Times New Roman" w:hAnsi="Times New Roman" w:cs="Times New Roman"/>
        </w:rPr>
        <w:t xml:space="preserve"> G2 Hot Start Polymerase, and 15.25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nuclease-free water, 1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of each 5 </w:t>
      </w:r>
      <w:proofErr w:type="spellStart"/>
      <w:r w:rsidRPr="00690EA5">
        <w:rPr>
          <w:rFonts w:ascii="Times New Roman" w:hAnsi="Times New Roman" w:cs="Times New Roman"/>
        </w:rPr>
        <w:t>μM</w:t>
      </w:r>
      <w:proofErr w:type="spellEnd"/>
      <w:r w:rsidRPr="00690EA5">
        <w:rPr>
          <w:rFonts w:ascii="Times New Roman" w:hAnsi="Times New Roman" w:cs="Times New Roman"/>
        </w:rPr>
        <w:t xml:space="preserve"> forward and reverse barcode primer, and 2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of the diluted cleaned PCR product using the following thermocycler conditions: an initial denaturation of 94°C for 30s, 35 cycles of 94°C for 30s, 50°C for 30s, and 72°C for 90s, and a final extension of 72°C for 10 min. A unique dual barcode was assigned to each specimen for the amplicons of all loci. Barcode primers contained a 5nt padding sequence, followed by a 16nt barcode sequence, followed by the same 20nt universal adapter included in locus-specific primers. Second step PCR products were visualized by running 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of PCR product on a 2% agarose gel for 40 min.</w:t>
      </w:r>
    </w:p>
    <w:p w14:paraId="68B113E4" w14:textId="29E761BA" w:rsidR="00186378" w:rsidRPr="00186378" w:rsidRDefault="00690EA5" w:rsidP="00690EA5">
      <w:pPr>
        <w:ind w:firstLine="720"/>
        <w:rPr>
          <w:rFonts w:ascii="Times New Roman" w:hAnsi="Times New Roman" w:cs="Times New Roman"/>
        </w:rPr>
      </w:pPr>
      <w:r w:rsidRPr="00690EA5">
        <w:rPr>
          <w:rFonts w:ascii="Times New Roman" w:hAnsi="Times New Roman" w:cs="Times New Roman"/>
        </w:rPr>
        <w:t xml:space="preserve">All second PCR barcoding products were scored visually on a scale of 1–3 based on gel band intensity with 1 for weak bands and 3 for strong bands. Products without a visible band were discarded. Multiple DNA pools were created, each containing second step PCR products from 12–26 specimens. For each PCR product, 10 to 20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of was used: 20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for weak bands (score 1), 15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for medium bands (score 2), and 10 </w:t>
      </w:r>
      <w:proofErr w:type="spellStart"/>
      <w:r w:rsidRPr="00690EA5">
        <w:rPr>
          <w:rFonts w:ascii="Times New Roman" w:hAnsi="Times New Roman" w:cs="Times New Roman"/>
        </w:rPr>
        <w:t>μL</w:t>
      </w:r>
      <w:proofErr w:type="spellEnd"/>
      <w:r w:rsidRPr="00690EA5">
        <w:rPr>
          <w:rFonts w:ascii="Times New Roman" w:hAnsi="Times New Roman" w:cs="Times New Roman"/>
        </w:rPr>
        <w:t xml:space="preserve"> for strong bands (score 3). Each pool was cleaned individually using Mag-Bind </w:t>
      </w:r>
      <w:proofErr w:type="spellStart"/>
      <w:r w:rsidRPr="00690EA5">
        <w:rPr>
          <w:rFonts w:ascii="Times New Roman" w:hAnsi="Times New Roman" w:cs="Times New Roman"/>
        </w:rPr>
        <w:t>TotalPure</w:t>
      </w:r>
      <w:proofErr w:type="spellEnd"/>
      <w:r w:rsidRPr="00690EA5">
        <w:rPr>
          <w:rFonts w:ascii="Times New Roman" w:hAnsi="Times New Roman" w:cs="Times New Roman"/>
        </w:rPr>
        <w:t xml:space="preserve"> NGS Kit (Omega </w:t>
      </w:r>
      <w:proofErr w:type="spellStart"/>
      <w:r w:rsidRPr="00690EA5">
        <w:rPr>
          <w:rFonts w:ascii="Times New Roman" w:hAnsi="Times New Roman" w:cs="Times New Roman"/>
        </w:rPr>
        <w:t>BioTek</w:t>
      </w:r>
      <w:proofErr w:type="spellEnd"/>
      <w:r w:rsidRPr="00690EA5">
        <w:rPr>
          <w:rFonts w:ascii="Times New Roman" w:hAnsi="Times New Roman" w:cs="Times New Roman"/>
        </w:rPr>
        <w:t xml:space="preserve">, Norcross, GA, USA) with a bead ratio of 0.7x and quantified using a Nanodrop One Spectrophotometer (Thermo Scientific, Waltham, MA, USA). Equimolar pooling was used to develop a final pooled library with a concentration between 1.7–1.9 </w:t>
      </w:r>
      <w:proofErr w:type="spellStart"/>
      <w:r w:rsidRPr="00690EA5">
        <w:rPr>
          <w:rFonts w:ascii="Times New Roman" w:hAnsi="Times New Roman" w:cs="Times New Roman"/>
        </w:rPr>
        <w:t>μg</w:t>
      </w:r>
      <w:proofErr w:type="spellEnd"/>
      <w:r w:rsidRPr="00690EA5">
        <w:rPr>
          <w:rFonts w:ascii="Times New Roman" w:hAnsi="Times New Roman" w:cs="Times New Roman"/>
        </w:rPr>
        <w:t xml:space="preserve">. The final pooled library was sent to Duke University Center for Genomic and Computational Biology (GCB) for </w:t>
      </w:r>
      <w:proofErr w:type="spellStart"/>
      <w:r w:rsidRPr="00690EA5">
        <w:rPr>
          <w:rFonts w:ascii="Times New Roman" w:hAnsi="Times New Roman" w:cs="Times New Roman"/>
        </w:rPr>
        <w:t>SMRTbell</w:t>
      </w:r>
      <w:r w:rsidRPr="00690EA5">
        <w:rPr>
          <w:rFonts w:ascii="Times New Roman" w:hAnsi="Times New Roman" w:cs="Times New Roman"/>
          <w:vertAlign w:val="superscript"/>
        </w:rPr>
        <w:t>TM</w:t>
      </w:r>
      <w:proofErr w:type="spellEnd"/>
      <w:r w:rsidRPr="00690EA5">
        <w:rPr>
          <w:rFonts w:ascii="Times New Roman" w:hAnsi="Times New Roman" w:cs="Times New Roman"/>
        </w:rPr>
        <w:t xml:space="preserve"> library preparation and PacBio Sequel sequencing on 1 SMRT cell.</w:t>
      </w:r>
    </w:p>
    <w:p w14:paraId="4C2A6224" w14:textId="77777777" w:rsidR="00CC7AFE" w:rsidRPr="00DF7C87" w:rsidRDefault="00CC7AFE" w:rsidP="00CC7AFE">
      <w:pPr>
        <w:rPr>
          <w:rFonts w:ascii="Times New Roman" w:hAnsi="Times New Roman" w:cs="Times New Roman"/>
        </w:rPr>
      </w:pPr>
    </w:p>
    <w:p w14:paraId="1103DC4B" w14:textId="5148C125" w:rsidR="00CC7AFE" w:rsidRPr="00DF7C87" w:rsidRDefault="001E6DAF" w:rsidP="00CC7AFE">
      <w:pPr>
        <w:pStyle w:val="Heading3"/>
        <w:rPr>
          <w:rFonts w:ascii="Times New Roman" w:hAnsi="Times New Roman" w:cs="Times New Roman"/>
          <w:szCs w:val="24"/>
        </w:rPr>
      </w:pPr>
      <w:bookmarkStart w:id="63" w:name="_Toc141086801"/>
      <w:r>
        <w:rPr>
          <w:rFonts w:ascii="Times New Roman" w:hAnsi="Times New Roman" w:cs="Times New Roman"/>
          <w:szCs w:val="24"/>
        </w:rPr>
        <w:t>Sequence data pipeline and analysis</w:t>
      </w:r>
      <w:bookmarkEnd w:id="63"/>
    </w:p>
    <w:p w14:paraId="2CD825B9" w14:textId="5B691337" w:rsidR="00673994" w:rsidRPr="00673994" w:rsidRDefault="00690EA5" w:rsidP="00673994">
      <w:pPr>
        <w:rPr>
          <w:rFonts w:ascii="Times New Roman" w:hAnsi="Times New Roman" w:cs="Times New Roman"/>
        </w:rPr>
      </w:pPr>
      <w:r w:rsidRPr="00690EA5">
        <w:rPr>
          <w:rFonts w:ascii="Times New Roman" w:hAnsi="Times New Roman" w:cs="Times New Roman"/>
        </w:rPr>
        <w:t xml:space="preserve">Raw data in PacBio CCS </w:t>
      </w:r>
      <w:proofErr w:type="spellStart"/>
      <w:r w:rsidRPr="00690EA5">
        <w:rPr>
          <w:rFonts w:ascii="Times New Roman" w:hAnsi="Times New Roman" w:cs="Times New Roman"/>
        </w:rPr>
        <w:t>fasta</w:t>
      </w:r>
      <w:proofErr w:type="spellEnd"/>
      <w:r w:rsidRPr="00690EA5">
        <w:rPr>
          <w:rFonts w:ascii="Times New Roman" w:hAnsi="Times New Roman" w:cs="Times New Roman"/>
        </w:rPr>
        <w:t xml:space="preserve"> format was demultiplexed, quality filtered, corrected for PacBio sequencing error, and clustered by specimen and locus using a modified version of the </w:t>
      </w:r>
      <w:proofErr w:type="spellStart"/>
      <w:r w:rsidRPr="00690EA5">
        <w:rPr>
          <w:rFonts w:ascii="Times New Roman" w:hAnsi="Times New Roman" w:cs="Times New Roman"/>
        </w:rPr>
        <w:t>purc</w:t>
      </w:r>
      <w:proofErr w:type="spellEnd"/>
      <w:r w:rsidRPr="00690EA5">
        <w:rPr>
          <w:rFonts w:ascii="Times New Roman" w:hAnsi="Times New Roman" w:cs="Times New Roman"/>
        </w:rPr>
        <w:t xml:space="preserve"> pipeline (</w:t>
      </w:r>
      <w:proofErr w:type="spellStart"/>
      <w:r w:rsidRPr="00690EA5">
        <w:rPr>
          <w:rFonts w:ascii="Times New Roman" w:hAnsi="Times New Roman" w:cs="Times New Roman"/>
        </w:rPr>
        <w:t>Rothfels</w:t>
      </w:r>
      <w:proofErr w:type="spellEnd"/>
      <w:r w:rsidRPr="00690EA5">
        <w:rPr>
          <w:rFonts w:ascii="Times New Roman" w:hAnsi="Times New Roman" w:cs="Times New Roman"/>
        </w:rPr>
        <w:t xml:space="preserve"> et al. 2017). The </w:t>
      </w:r>
      <w:proofErr w:type="spellStart"/>
      <w:r w:rsidRPr="00690EA5">
        <w:rPr>
          <w:rFonts w:ascii="Times New Roman" w:hAnsi="Times New Roman" w:cs="Times New Roman"/>
        </w:rPr>
        <w:t>purc</w:t>
      </w:r>
      <w:proofErr w:type="spellEnd"/>
      <w:r w:rsidRPr="00690EA5">
        <w:rPr>
          <w:rFonts w:ascii="Times New Roman" w:hAnsi="Times New Roman" w:cs="Times New Roman"/>
        </w:rPr>
        <w:t xml:space="preserve"> pipeline (https://github.com/KeFungi/purc) output provides one </w:t>
      </w:r>
      <w:proofErr w:type="spellStart"/>
      <w:r w:rsidRPr="00690EA5">
        <w:rPr>
          <w:rFonts w:ascii="Times New Roman" w:hAnsi="Times New Roman" w:cs="Times New Roman"/>
        </w:rPr>
        <w:t>fasta</w:t>
      </w:r>
      <w:proofErr w:type="spellEnd"/>
      <w:r w:rsidRPr="00690EA5">
        <w:rPr>
          <w:rFonts w:ascii="Times New Roman" w:hAnsi="Times New Roman" w:cs="Times New Roman"/>
        </w:rPr>
        <w:t xml:space="preserve"> file per locus for each of the 283 specimens. Each </w:t>
      </w:r>
      <w:proofErr w:type="spellStart"/>
      <w:r w:rsidRPr="00690EA5">
        <w:rPr>
          <w:rFonts w:ascii="Times New Roman" w:hAnsi="Times New Roman" w:cs="Times New Roman"/>
        </w:rPr>
        <w:t>fasta</w:t>
      </w:r>
      <w:proofErr w:type="spellEnd"/>
      <w:r w:rsidRPr="00690EA5">
        <w:rPr>
          <w:rFonts w:ascii="Times New Roman" w:hAnsi="Times New Roman" w:cs="Times New Roman"/>
        </w:rPr>
        <w:t xml:space="preserve"> file contains sequence variants with a read depth of 4 or greater (labeled as “clusters” by the pipeline). Sequence variants were visualized in </w:t>
      </w:r>
      <w:proofErr w:type="spellStart"/>
      <w:r w:rsidRPr="00690EA5">
        <w:rPr>
          <w:rFonts w:ascii="Times New Roman" w:hAnsi="Times New Roman" w:cs="Times New Roman"/>
        </w:rPr>
        <w:t>AliView</w:t>
      </w:r>
      <w:proofErr w:type="spellEnd"/>
      <w:r w:rsidRPr="00690EA5">
        <w:rPr>
          <w:rFonts w:ascii="Times New Roman" w:hAnsi="Times New Roman" w:cs="Times New Roman"/>
        </w:rPr>
        <w:t xml:space="preserve"> 1.28 (Larsson 2014) and aligned using MUSCLE 3.8.31 (Edgar 2004). Locus-specific primers were trimmed from sequence ends as necessary, and identities were confirmed for all sequence variants using the </w:t>
      </w:r>
      <w:proofErr w:type="spellStart"/>
      <w:r w:rsidRPr="00690EA5">
        <w:rPr>
          <w:rFonts w:ascii="Times New Roman" w:hAnsi="Times New Roman" w:cs="Times New Roman"/>
        </w:rPr>
        <w:t>BLASTn</w:t>
      </w:r>
      <w:proofErr w:type="spellEnd"/>
      <w:r w:rsidRPr="00690EA5">
        <w:rPr>
          <w:rFonts w:ascii="Times New Roman" w:hAnsi="Times New Roman" w:cs="Times New Roman"/>
        </w:rPr>
        <w:t xml:space="preserve"> algorithm and comparison to the top 10 database matches on GenBank. For sequence variants from protein-coding loci with ambiguous </w:t>
      </w:r>
      <w:proofErr w:type="spellStart"/>
      <w:r w:rsidRPr="00690EA5">
        <w:rPr>
          <w:rFonts w:ascii="Times New Roman" w:hAnsi="Times New Roman" w:cs="Times New Roman"/>
        </w:rPr>
        <w:t>BLASTn</w:t>
      </w:r>
      <w:proofErr w:type="spellEnd"/>
      <w:r w:rsidRPr="00690EA5">
        <w:rPr>
          <w:rFonts w:ascii="Times New Roman" w:hAnsi="Times New Roman" w:cs="Times New Roman"/>
        </w:rPr>
        <w:t xml:space="preserve"> results, introns were removed, the sequence was translated into an amino acid sequence, and the </w:t>
      </w:r>
      <w:proofErr w:type="spellStart"/>
      <w:r w:rsidRPr="00690EA5">
        <w:rPr>
          <w:rFonts w:ascii="Times New Roman" w:hAnsi="Times New Roman" w:cs="Times New Roman"/>
        </w:rPr>
        <w:t>BLASTp</w:t>
      </w:r>
      <w:proofErr w:type="spellEnd"/>
      <w:r w:rsidRPr="00690EA5">
        <w:rPr>
          <w:rFonts w:ascii="Times New Roman" w:hAnsi="Times New Roman" w:cs="Times New Roman"/>
        </w:rPr>
        <w:t xml:space="preserve"> algorithm was used to compare the top 10 database matches on GenBank. The steps in the PacBio multi-locus long-read HTS workflow are summarized in Figure 1. Phylogenetic analysis for selected samples was conducted using </w:t>
      </w:r>
      <w:proofErr w:type="spellStart"/>
      <w:r w:rsidRPr="00690EA5">
        <w:rPr>
          <w:rFonts w:ascii="Times New Roman" w:hAnsi="Times New Roman" w:cs="Times New Roman"/>
        </w:rPr>
        <w:t>RAxML</w:t>
      </w:r>
      <w:proofErr w:type="spellEnd"/>
      <w:r w:rsidRPr="00690EA5">
        <w:rPr>
          <w:rFonts w:ascii="Times New Roman" w:hAnsi="Times New Roman" w:cs="Times New Roman"/>
        </w:rPr>
        <w:t xml:space="preserve"> 8.2.8 (Stamatakis 2014) under the GTRGAMMA model of nucleotide substitution for 1000 bootstraps.</w:t>
      </w:r>
    </w:p>
    <w:p w14:paraId="59B4F977" w14:textId="77777777" w:rsidR="00CC7AFE" w:rsidRPr="00DF7C87" w:rsidRDefault="00CC7AFE" w:rsidP="00CC7AFE">
      <w:pPr>
        <w:rPr>
          <w:rFonts w:ascii="Times New Roman" w:hAnsi="Times New Roman" w:cs="Times New Roman"/>
        </w:rPr>
      </w:pPr>
    </w:p>
    <w:p w14:paraId="0ED32951" w14:textId="5FEB6BFC" w:rsidR="00CC7AFE" w:rsidRPr="00DF7C87" w:rsidRDefault="005A159A" w:rsidP="00CC7AFE">
      <w:pPr>
        <w:pStyle w:val="Heading2"/>
        <w:rPr>
          <w:rFonts w:ascii="Times New Roman" w:hAnsi="Times New Roman" w:cs="Times New Roman"/>
          <w:sz w:val="24"/>
          <w:szCs w:val="24"/>
        </w:rPr>
      </w:pPr>
      <w:bookmarkStart w:id="64" w:name="_Toc141086802"/>
      <w:r>
        <w:rPr>
          <w:rFonts w:ascii="Times New Roman" w:hAnsi="Times New Roman" w:cs="Times New Roman"/>
          <w:sz w:val="24"/>
          <w:szCs w:val="24"/>
        </w:rPr>
        <w:lastRenderedPageBreak/>
        <w:t>Results</w:t>
      </w:r>
      <w:bookmarkEnd w:id="64"/>
    </w:p>
    <w:p w14:paraId="55E4CF28" w14:textId="66499FAE" w:rsidR="00CC7AFE" w:rsidRPr="00DF7C87" w:rsidRDefault="00CC7AFE" w:rsidP="00CC7AFE">
      <w:pPr>
        <w:rPr>
          <w:rFonts w:ascii="Times New Roman" w:hAnsi="Times New Roman" w:cs="Times New Roman"/>
        </w:rPr>
      </w:pPr>
    </w:p>
    <w:p w14:paraId="5F29BEBF" w14:textId="596E7E68" w:rsidR="00460926" w:rsidRPr="00597A4B" w:rsidRDefault="00673994" w:rsidP="00597A4B">
      <w:pPr>
        <w:rPr>
          <w:rFonts w:ascii="Times New Roman" w:hAnsi="Times New Roman" w:cs="Times New Roman"/>
          <w:b/>
          <w:bCs/>
        </w:rPr>
      </w:pPr>
      <w:bookmarkStart w:id="65" w:name="_Toc131513349"/>
      <w:r w:rsidRPr="00597A4B">
        <w:rPr>
          <w:rFonts w:ascii="Times New Roman" w:hAnsi="Times New Roman" w:cs="Times New Roman"/>
        </w:rPr>
        <w:t xml:space="preserve">283 samples were </w:t>
      </w:r>
      <w:r w:rsidR="00690EA5" w:rsidRPr="00597A4B">
        <w:rPr>
          <w:rFonts w:ascii="Times New Roman" w:hAnsi="Times New Roman" w:cs="Times New Roman"/>
        </w:rPr>
        <w:t>subjected to PCR amplification across two PacBio runs (96 on run 1 and 187 on run 2). Of 283 samples, 265 (93.6%) amplified at one or more loci with 69.6% amplified at three or more loci (mean = 3.3 loci). 256 (90.5%) samples matched the expected taxonomic identity based on BLAST results; 42 samples contained sequences from the target taxon plus one or more non-target species; 13 samples yielded sequences that did not match the expected identity and were determined to be misidentified</w:t>
      </w:r>
      <w:r w:rsidR="00460926" w:rsidRPr="00597A4B">
        <w:rPr>
          <w:rFonts w:ascii="Times New Roman" w:hAnsi="Times New Roman" w:cs="Times New Roman"/>
        </w:rPr>
        <w:t>.</w:t>
      </w:r>
      <w:bookmarkEnd w:id="65"/>
    </w:p>
    <w:p w14:paraId="3F072A8C" w14:textId="273FDE49" w:rsidR="00460926" w:rsidRPr="00597A4B" w:rsidRDefault="00690EA5" w:rsidP="00597A4B">
      <w:pPr>
        <w:rPr>
          <w:rFonts w:ascii="Times New Roman" w:hAnsi="Times New Roman" w:cs="Times New Roman"/>
        </w:rPr>
      </w:pPr>
      <w:r w:rsidRPr="00597A4B">
        <w:rPr>
          <w:rFonts w:ascii="Times New Roman" w:hAnsi="Times New Roman" w:cs="Times New Roman"/>
        </w:rPr>
        <w:t>Overall, 886 sequence clusters (sequence variants) were recovered across all samples. Within each locus for each sample, the number of sequence variants ranged from 1 to 10 (mean = 1.69). 168 samples (63.4%) showed allelic diversity (&gt; 1 sequence variant) at one or more loci. Sequence variant statistics by locus and taxonomic family are summarized in Table 2. Across 18S, ITS, and 28S</w:t>
      </w:r>
      <w:r w:rsidRPr="00597A4B" w:rsidDel="00FC0A32">
        <w:rPr>
          <w:rFonts w:ascii="Times New Roman" w:hAnsi="Times New Roman" w:cs="Times New Roman"/>
        </w:rPr>
        <w:t xml:space="preserve"> </w:t>
      </w:r>
      <w:r w:rsidRPr="00597A4B">
        <w:rPr>
          <w:rFonts w:ascii="Times New Roman" w:hAnsi="Times New Roman" w:cs="Times New Roman"/>
        </w:rPr>
        <w:t xml:space="preserve">rDNA regions, sequence variant diversity was consistently highest within the ITS with an average of 1.89 sequence variants per sample. Across the putatively single-copy protein-coding loci </w:t>
      </w:r>
      <w:r w:rsidRPr="00597A4B">
        <w:rPr>
          <w:rFonts w:ascii="Times New Roman" w:hAnsi="Times New Roman" w:cs="Times New Roman"/>
          <w:i/>
          <w:iCs/>
        </w:rPr>
        <w:t>rpb</w:t>
      </w:r>
      <w:r w:rsidRPr="00597A4B">
        <w:rPr>
          <w:rFonts w:ascii="Times New Roman" w:hAnsi="Times New Roman" w:cs="Times New Roman"/>
        </w:rPr>
        <w:t xml:space="preserve">1, </w:t>
      </w:r>
      <w:r w:rsidRPr="00597A4B">
        <w:rPr>
          <w:rFonts w:ascii="Times New Roman" w:hAnsi="Times New Roman" w:cs="Times New Roman"/>
          <w:i/>
          <w:iCs/>
        </w:rPr>
        <w:t>rpb</w:t>
      </w:r>
      <w:r w:rsidRPr="00597A4B">
        <w:rPr>
          <w:rFonts w:ascii="Times New Roman" w:hAnsi="Times New Roman" w:cs="Times New Roman"/>
        </w:rPr>
        <w:t xml:space="preserve">2, and </w:t>
      </w:r>
      <w:r w:rsidRPr="00597A4B">
        <w:rPr>
          <w:rFonts w:ascii="Times New Roman" w:hAnsi="Times New Roman" w:cs="Times New Roman"/>
          <w:i/>
          <w:iCs/>
        </w:rPr>
        <w:t>tef</w:t>
      </w:r>
      <w:r w:rsidRPr="00597A4B">
        <w:rPr>
          <w:rFonts w:ascii="Times New Roman" w:hAnsi="Times New Roman" w:cs="Times New Roman"/>
        </w:rPr>
        <w:t>1, intra-individual sample allelic diversity ranged from 0–5.5%</w:t>
      </w:r>
      <w:r w:rsidR="00460926" w:rsidRPr="00597A4B">
        <w:rPr>
          <w:rFonts w:ascii="Times New Roman" w:hAnsi="Times New Roman" w:cs="Times New Roman"/>
        </w:rPr>
        <w:t xml:space="preserve"> (Table </w:t>
      </w:r>
      <w:r w:rsidR="00A20FEC" w:rsidRPr="00597A4B">
        <w:rPr>
          <w:rFonts w:ascii="Times New Roman" w:hAnsi="Times New Roman" w:cs="Times New Roman"/>
        </w:rPr>
        <w:t>7</w:t>
      </w:r>
      <w:r w:rsidR="00460926" w:rsidRPr="00597A4B">
        <w:rPr>
          <w:rFonts w:ascii="Times New Roman" w:hAnsi="Times New Roman" w:cs="Times New Roman"/>
        </w:rPr>
        <w:t xml:space="preserve">; Figures </w:t>
      </w:r>
      <w:r w:rsidR="008A081D" w:rsidRPr="00597A4B">
        <w:rPr>
          <w:rFonts w:ascii="Times New Roman" w:hAnsi="Times New Roman" w:cs="Times New Roman"/>
        </w:rPr>
        <w:t>18</w:t>
      </w:r>
      <w:r w:rsidR="00460926" w:rsidRPr="00597A4B">
        <w:rPr>
          <w:rFonts w:ascii="Times New Roman" w:hAnsi="Times New Roman" w:cs="Times New Roman"/>
        </w:rPr>
        <w:softHyphen/>
        <w:t>–</w:t>
      </w:r>
      <w:r w:rsidR="008A081D" w:rsidRPr="00597A4B">
        <w:rPr>
          <w:rFonts w:ascii="Times New Roman" w:hAnsi="Times New Roman" w:cs="Times New Roman"/>
        </w:rPr>
        <w:t>19</w:t>
      </w:r>
      <w:r w:rsidR="00460926" w:rsidRPr="00597A4B">
        <w:rPr>
          <w:rFonts w:ascii="Times New Roman" w:hAnsi="Times New Roman" w:cs="Times New Roman"/>
        </w:rPr>
        <w:t xml:space="preserve">) </w:t>
      </w:r>
      <w:r w:rsidRPr="00597A4B">
        <w:rPr>
          <w:rFonts w:ascii="Times New Roman" w:hAnsi="Times New Roman" w:cs="Times New Roman"/>
        </w:rPr>
        <w:t xml:space="preserve">and deleted or inserted exon positions within coding regions were observed (6.7% of </w:t>
      </w:r>
      <w:r w:rsidRPr="00597A4B">
        <w:rPr>
          <w:rFonts w:ascii="Times New Roman" w:hAnsi="Times New Roman" w:cs="Times New Roman"/>
          <w:i/>
          <w:iCs/>
        </w:rPr>
        <w:t>rpb</w:t>
      </w:r>
      <w:r w:rsidRPr="00597A4B">
        <w:rPr>
          <w:rFonts w:ascii="Times New Roman" w:hAnsi="Times New Roman" w:cs="Times New Roman"/>
        </w:rPr>
        <w:t xml:space="preserve">1 samples; 34.8% of </w:t>
      </w:r>
      <w:r w:rsidRPr="00597A4B">
        <w:rPr>
          <w:rFonts w:ascii="Times New Roman" w:hAnsi="Times New Roman" w:cs="Times New Roman"/>
          <w:i/>
          <w:iCs/>
        </w:rPr>
        <w:t>rpb</w:t>
      </w:r>
      <w:r w:rsidRPr="00597A4B">
        <w:rPr>
          <w:rFonts w:ascii="Times New Roman" w:hAnsi="Times New Roman" w:cs="Times New Roman"/>
        </w:rPr>
        <w:t xml:space="preserve">2 samples; 23.2% of </w:t>
      </w:r>
      <w:r w:rsidRPr="00597A4B">
        <w:rPr>
          <w:rFonts w:ascii="Times New Roman" w:hAnsi="Times New Roman" w:cs="Times New Roman"/>
          <w:i/>
          <w:iCs/>
        </w:rPr>
        <w:t>tef</w:t>
      </w:r>
      <w:r w:rsidRPr="00597A4B">
        <w:rPr>
          <w:rFonts w:ascii="Times New Roman" w:hAnsi="Times New Roman" w:cs="Times New Roman"/>
        </w:rPr>
        <w:t>1 samples).</w:t>
      </w:r>
    </w:p>
    <w:p w14:paraId="10F80B16" w14:textId="7E1E2152" w:rsidR="00460926" w:rsidRPr="00E82C39" w:rsidRDefault="00460926" w:rsidP="00460926">
      <w:pPr>
        <w:rPr>
          <w:rFonts w:ascii="Times New Roman" w:hAnsi="Times New Roman" w:cs="Times New Roman"/>
        </w:rPr>
      </w:pPr>
      <w:r w:rsidRPr="00597A4B">
        <w:rPr>
          <w:rFonts w:ascii="Times New Roman" w:hAnsi="Times New Roman" w:cs="Times New Roman"/>
        </w:rPr>
        <w:tab/>
      </w:r>
      <w:r w:rsidR="00690EA5" w:rsidRPr="00597A4B">
        <w:rPr>
          <w:rFonts w:ascii="Times New Roman" w:hAnsi="Times New Roman" w:cs="Times New Roman"/>
        </w:rPr>
        <w:t>A comparison of PacBio long-read HTS data to</w:t>
      </w:r>
      <w:r w:rsidR="00690EA5" w:rsidRPr="00690EA5">
        <w:rPr>
          <w:rFonts w:ascii="Times New Roman" w:hAnsi="Times New Roman" w:cs="Times New Roman"/>
        </w:rPr>
        <w:t xml:space="preserve"> previously generated Sanger sequences from 170 samples for some of the same loci showed that the HTS sequences largely matched Sanger counterparts and often contained two complimentary sequence variants at sites that were polymorphic in the Sanger sequence. Occasionally HTS sequences contained other polymorphic sites not reflected in the Sanger sequence</w:t>
      </w:r>
      <w:r w:rsidRPr="00E82C39">
        <w:rPr>
          <w:rFonts w:ascii="Times New Roman" w:hAnsi="Times New Roman" w:cs="Times New Roman"/>
        </w:rPr>
        <w:t xml:space="preserve"> (Figure </w:t>
      </w:r>
      <w:r w:rsidR="009273A2" w:rsidRPr="00E82C39">
        <w:rPr>
          <w:rFonts w:ascii="Times New Roman" w:hAnsi="Times New Roman" w:cs="Times New Roman"/>
        </w:rPr>
        <w:t>20</w:t>
      </w:r>
      <w:r w:rsidRPr="00E82C39">
        <w:rPr>
          <w:rFonts w:ascii="Times New Roman" w:hAnsi="Times New Roman" w:cs="Times New Roman"/>
        </w:rPr>
        <w:t xml:space="preserve">). </w:t>
      </w:r>
      <w:r w:rsidR="00690EA5" w:rsidRPr="00690EA5">
        <w:rPr>
          <w:rFonts w:ascii="Times New Roman" w:hAnsi="Times New Roman" w:cs="Times New Roman"/>
        </w:rPr>
        <w:t>PacBio long-read HTS produced high quality sequences for several samples where Sanger sequencing failed or produced unreadable sequences.</w:t>
      </w:r>
    </w:p>
    <w:p w14:paraId="52C73348" w14:textId="6265EFB4" w:rsidR="00460926" w:rsidRPr="00E82C39" w:rsidRDefault="00460926" w:rsidP="00690EA5">
      <w:pPr>
        <w:rPr>
          <w:rFonts w:ascii="Times New Roman" w:hAnsi="Times New Roman" w:cs="Times New Roman"/>
        </w:rPr>
      </w:pPr>
      <w:r w:rsidRPr="00E82C39">
        <w:rPr>
          <w:rFonts w:ascii="Times New Roman" w:hAnsi="Times New Roman" w:cs="Times New Roman"/>
        </w:rPr>
        <w:tab/>
      </w:r>
      <w:r w:rsidR="00690EA5" w:rsidRPr="00690EA5">
        <w:rPr>
          <w:rFonts w:ascii="Times New Roman" w:hAnsi="Times New Roman" w:cs="Times New Roman"/>
        </w:rPr>
        <w:t xml:space="preserve">The 42 samples containing sequence data for more than two organisms (fungi or protists) were spread across taxonomic family and loci. In a few instances, it was not determined whether the additional organism was present in the DNA sample or whether it represented a PCR artifact. However, co-occurring organisms with a high sequence read depth or consistent presence across loci and/or samples were observed in 17 samples. For example, eight samples of </w:t>
      </w:r>
      <w:r w:rsidR="00690EA5" w:rsidRPr="00690EA5">
        <w:rPr>
          <w:rFonts w:ascii="Times New Roman" w:hAnsi="Times New Roman" w:cs="Times New Roman"/>
          <w:i/>
          <w:iCs/>
        </w:rPr>
        <w:t>Cantharellus</w:t>
      </w:r>
      <w:r w:rsidR="00690EA5" w:rsidRPr="00690EA5">
        <w:rPr>
          <w:rFonts w:ascii="Times New Roman" w:hAnsi="Times New Roman" w:cs="Times New Roman"/>
        </w:rPr>
        <w:t xml:space="preserve"> extracted from fruiting bodies also yielded </w:t>
      </w:r>
      <w:r w:rsidR="00690EA5" w:rsidRPr="00690EA5">
        <w:rPr>
          <w:rFonts w:ascii="Times New Roman" w:hAnsi="Times New Roman" w:cs="Times New Roman"/>
          <w:i/>
          <w:iCs/>
        </w:rPr>
        <w:t>tef</w:t>
      </w:r>
      <w:r w:rsidR="00690EA5" w:rsidRPr="00690EA5">
        <w:rPr>
          <w:rFonts w:ascii="Times New Roman" w:hAnsi="Times New Roman" w:cs="Times New Roman"/>
        </w:rPr>
        <w:t>1, LSU, and/or ITS sequences of protists, while protist sequences were only detected in two other non-</w:t>
      </w:r>
      <w:r w:rsidR="00690EA5" w:rsidRPr="00690EA5">
        <w:rPr>
          <w:rFonts w:ascii="Times New Roman" w:hAnsi="Times New Roman" w:cs="Times New Roman"/>
          <w:i/>
          <w:iCs/>
        </w:rPr>
        <w:t>Cantharellus</w:t>
      </w:r>
      <w:r w:rsidR="00690EA5" w:rsidRPr="00690EA5">
        <w:rPr>
          <w:rFonts w:ascii="Times New Roman" w:hAnsi="Times New Roman" w:cs="Times New Roman"/>
        </w:rPr>
        <w:t xml:space="preserve"> samples. Amplification of co-occurring organisms may be influenced by primer non-target specificity. An example of two </w:t>
      </w:r>
      <w:proofErr w:type="spellStart"/>
      <w:r w:rsidR="00690EA5" w:rsidRPr="00690EA5">
        <w:rPr>
          <w:rFonts w:ascii="Times New Roman" w:hAnsi="Times New Roman" w:cs="Times New Roman"/>
        </w:rPr>
        <w:t>corticioid</w:t>
      </w:r>
      <w:proofErr w:type="spellEnd"/>
      <w:r w:rsidR="00690EA5" w:rsidRPr="00690EA5">
        <w:rPr>
          <w:rFonts w:ascii="Times New Roman" w:hAnsi="Times New Roman" w:cs="Times New Roman"/>
        </w:rPr>
        <w:t xml:space="preserve"> samples containing multiple fungi recovered by HTS is presented in</w:t>
      </w:r>
      <w:r w:rsidRPr="00E82C39">
        <w:rPr>
          <w:rFonts w:ascii="Times New Roman" w:hAnsi="Times New Roman" w:cs="Times New Roman"/>
        </w:rPr>
        <w:t xml:space="preserve"> Figure </w:t>
      </w:r>
      <w:r w:rsidR="009273A2" w:rsidRPr="00E82C39">
        <w:rPr>
          <w:rFonts w:ascii="Times New Roman" w:hAnsi="Times New Roman" w:cs="Times New Roman"/>
        </w:rPr>
        <w:t>21</w:t>
      </w:r>
      <w:r w:rsidRPr="00E82C39">
        <w:rPr>
          <w:rFonts w:ascii="Times New Roman" w:hAnsi="Times New Roman" w:cs="Times New Roman"/>
        </w:rPr>
        <w:t>.</w:t>
      </w:r>
    </w:p>
    <w:p w14:paraId="6B634645" w14:textId="77777777" w:rsidR="00460926" w:rsidRPr="00690EA5" w:rsidRDefault="00460926" w:rsidP="00690EA5">
      <w:pPr>
        <w:pStyle w:val="Heading2"/>
        <w:jc w:val="left"/>
        <w:rPr>
          <w:rFonts w:ascii="Times New Roman" w:hAnsi="Times New Roman" w:cs="Times New Roman"/>
          <w:sz w:val="24"/>
          <w:szCs w:val="24"/>
        </w:rPr>
      </w:pPr>
    </w:p>
    <w:p w14:paraId="09F8EA47" w14:textId="5A8BC831" w:rsidR="008B6E09" w:rsidRPr="00DF7C87" w:rsidRDefault="007572BE" w:rsidP="00460926">
      <w:pPr>
        <w:pStyle w:val="Heading2"/>
        <w:rPr>
          <w:rFonts w:ascii="Times New Roman" w:hAnsi="Times New Roman" w:cs="Times New Roman"/>
          <w:sz w:val="24"/>
          <w:szCs w:val="24"/>
        </w:rPr>
      </w:pPr>
      <w:bookmarkStart w:id="66" w:name="_Toc141086803"/>
      <w:r>
        <w:rPr>
          <w:rFonts w:ascii="Times New Roman" w:hAnsi="Times New Roman" w:cs="Times New Roman"/>
          <w:sz w:val="24"/>
          <w:szCs w:val="24"/>
        </w:rPr>
        <w:t>Discussion</w:t>
      </w:r>
      <w:bookmarkEnd w:id="66"/>
    </w:p>
    <w:p w14:paraId="2D406B2E" w14:textId="77777777" w:rsidR="008B6E09" w:rsidRPr="00DF7C87" w:rsidRDefault="008B6E09" w:rsidP="008B6E09">
      <w:pPr>
        <w:rPr>
          <w:rFonts w:ascii="Times New Roman" w:hAnsi="Times New Roman" w:cs="Times New Roman"/>
        </w:rPr>
      </w:pPr>
    </w:p>
    <w:p w14:paraId="1656C361" w14:textId="5F993D1D" w:rsidR="00460926" w:rsidRPr="00460926" w:rsidRDefault="00690EA5" w:rsidP="00460926">
      <w:pPr>
        <w:rPr>
          <w:rFonts w:ascii="Times New Roman" w:hAnsi="Times New Roman" w:cs="Times New Roman"/>
          <w:i/>
          <w:iCs/>
        </w:rPr>
      </w:pPr>
      <w:r w:rsidRPr="00690EA5">
        <w:rPr>
          <w:rFonts w:ascii="Times New Roman" w:hAnsi="Times New Roman" w:cs="Times New Roman"/>
        </w:rPr>
        <w:t xml:space="preserve">Our results demonstrate the utility of long-read HTS for generating multi-locus sequence data and understanding intra-individual and intraspecific genetic diversity. Of 283 samples in our study, 93.6% produced sequences from one or more loci, and 69.6% produced sequences from three or more loci. Sequence variation attributed to allelic </w:t>
      </w:r>
      <w:r w:rsidRPr="00690EA5">
        <w:rPr>
          <w:rFonts w:ascii="Times New Roman" w:hAnsi="Times New Roman" w:cs="Times New Roman"/>
        </w:rPr>
        <w:lastRenderedPageBreak/>
        <w:t xml:space="preserve">diversity was common within Cantharellales and other Agaricomycetes, both within multi-copy rDNA loci and putatively single-copy loci </w:t>
      </w:r>
      <w:r w:rsidRPr="00690EA5">
        <w:rPr>
          <w:rFonts w:ascii="Times New Roman" w:hAnsi="Times New Roman" w:cs="Times New Roman"/>
          <w:i/>
          <w:iCs/>
        </w:rPr>
        <w:t>rpb</w:t>
      </w:r>
      <w:r w:rsidRPr="00690EA5">
        <w:rPr>
          <w:rFonts w:ascii="Times New Roman" w:hAnsi="Times New Roman" w:cs="Times New Roman"/>
        </w:rPr>
        <w:t xml:space="preserve">1, </w:t>
      </w:r>
      <w:r w:rsidRPr="00690EA5">
        <w:rPr>
          <w:rFonts w:ascii="Times New Roman" w:hAnsi="Times New Roman" w:cs="Times New Roman"/>
          <w:i/>
          <w:iCs/>
        </w:rPr>
        <w:t>rpb</w:t>
      </w:r>
      <w:r w:rsidRPr="00690EA5">
        <w:rPr>
          <w:rFonts w:ascii="Times New Roman" w:hAnsi="Times New Roman" w:cs="Times New Roman"/>
        </w:rPr>
        <w:t xml:space="preserve">2, and </w:t>
      </w:r>
      <w:r w:rsidRPr="00690EA5">
        <w:rPr>
          <w:rFonts w:ascii="Times New Roman" w:hAnsi="Times New Roman" w:cs="Times New Roman"/>
          <w:i/>
          <w:iCs/>
        </w:rPr>
        <w:t>tef</w:t>
      </w:r>
      <w:r w:rsidRPr="00690EA5">
        <w:rPr>
          <w:rFonts w:ascii="Times New Roman" w:hAnsi="Times New Roman" w:cs="Times New Roman"/>
        </w:rPr>
        <w:t xml:space="preserve">1, which are commonly used in phylogenetic studies </w:t>
      </w:r>
      <w:r w:rsidR="00460926" w:rsidRPr="00460926">
        <w:rPr>
          <w:rFonts w:ascii="Times New Roman" w:hAnsi="Times New Roman" w:cs="Times New Roman"/>
        </w:rPr>
        <w:t xml:space="preserve">(Tables </w:t>
      </w:r>
      <w:r w:rsidR="00A20FEC">
        <w:rPr>
          <w:rFonts w:ascii="Times New Roman" w:hAnsi="Times New Roman" w:cs="Times New Roman"/>
        </w:rPr>
        <w:t>6</w:t>
      </w:r>
      <w:r w:rsidR="00460926" w:rsidRPr="00460926">
        <w:rPr>
          <w:rFonts w:ascii="Times New Roman" w:hAnsi="Times New Roman" w:cs="Times New Roman"/>
        </w:rPr>
        <w:t xml:space="preserve"> &amp; </w:t>
      </w:r>
      <w:r w:rsidR="00A20FEC">
        <w:rPr>
          <w:rFonts w:ascii="Times New Roman" w:hAnsi="Times New Roman" w:cs="Times New Roman"/>
        </w:rPr>
        <w:t>7</w:t>
      </w:r>
      <w:r w:rsidR="00460926" w:rsidRPr="00460926">
        <w:rPr>
          <w:rFonts w:ascii="Times New Roman" w:hAnsi="Times New Roman" w:cs="Times New Roman"/>
        </w:rPr>
        <w:t xml:space="preserve">). </w:t>
      </w:r>
      <w:r w:rsidRPr="00690EA5">
        <w:rPr>
          <w:rFonts w:ascii="Times New Roman" w:hAnsi="Times New Roman" w:cs="Times New Roman"/>
        </w:rPr>
        <w:t xml:space="preserve">The </w:t>
      </w:r>
      <w:proofErr w:type="spellStart"/>
      <w:r w:rsidRPr="00690EA5">
        <w:rPr>
          <w:rFonts w:ascii="Times New Roman" w:hAnsi="Times New Roman" w:cs="Times New Roman"/>
        </w:rPr>
        <w:t>purc</w:t>
      </w:r>
      <w:proofErr w:type="spellEnd"/>
      <w:r w:rsidRPr="00690EA5">
        <w:rPr>
          <w:rFonts w:ascii="Times New Roman" w:hAnsi="Times New Roman" w:cs="Times New Roman"/>
        </w:rPr>
        <w:t xml:space="preserve"> pipeline preserves sequence variants for each specimen and locus (denoted as “clusters” in the output files </w:t>
      </w:r>
      <w:proofErr w:type="gramStart"/>
      <w:r w:rsidRPr="00690EA5">
        <w:rPr>
          <w:rFonts w:ascii="Times New Roman" w:hAnsi="Times New Roman" w:cs="Times New Roman"/>
        </w:rPr>
        <w:t>For</w:t>
      </w:r>
      <w:proofErr w:type="gramEnd"/>
      <w:r w:rsidRPr="00690EA5">
        <w:rPr>
          <w:rFonts w:ascii="Times New Roman" w:hAnsi="Times New Roman" w:cs="Times New Roman"/>
        </w:rPr>
        <w:t xml:space="preserve"> 18S, ITS, and 28S sequences we interpreted these sequence variants as copy variants within the </w:t>
      </w:r>
      <w:proofErr w:type="spellStart"/>
      <w:r w:rsidRPr="00690EA5">
        <w:rPr>
          <w:rFonts w:ascii="Times New Roman" w:hAnsi="Times New Roman" w:cs="Times New Roman"/>
        </w:rPr>
        <w:t>the</w:t>
      </w:r>
      <w:proofErr w:type="spellEnd"/>
      <w:r w:rsidRPr="00690EA5">
        <w:rPr>
          <w:rFonts w:ascii="Times New Roman" w:hAnsi="Times New Roman" w:cs="Times New Roman"/>
        </w:rPr>
        <w:t xml:space="preserve"> rDNA operon, as allelic haplotype variants for single-copy genes, or as non-functional gene duplications where a frameshift is present in an exon</w:t>
      </w:r>
      <w:r w:rsidR="00460926" w:rsidRPr="00460926">
        <w:rPr>
          <w:rFonts w:ascii="Times New Roman" w:hAnsi="Times New Roman" w:cs="Times New Roman"/>
        </w:rPr>
        <w:t>.</w:t>
      </w:r>
    </w:p>
    <w:p w14:paraId="467A70EB" w14:textId="3AAAC775" w:rsidR="008B6E09" w:rsidRDefault="00460926" w:rsidP="00460926">
      <w:pPr>
        <w:rPr>
          <w:rFonts w:ascii="Times New Roman" w:hAnsi="Times New Roman" w:cs="Times New Roman"/>
        </w:rPr>
      </w:pPr>
      <w:r w:rsidRPr="00460926">
        <w:rPr>
          <w:rFonts w:ascii="Times New Roman" w:hAnsi="Times New Roman" w:cs="Times New Roman"/>
        </w:rPr>
        <w:tab/>
      </w:r>
      <w:r w:rsidR="00690EA5" w:rsidRPr="00690EA5">
        <w:rPr>
          <w:rFonts w:ascii="Times New Roman" w:hAnsi="Times New Roman" w:cs="Times New Roman"/>
        </w:rPr>
        <w:t>Our long-read multi-locus HTS approach is compatible with quick and traditional DNA extraction methods and suitable for cultures, fresh and dried specimens, environmental samples, and archival DNA extracts. Using multiplex PCR to simultaneously amplify multiple loci and pooling samples for PacBio long-read HTS (Chen et al. 2015; Barge et al. 2022) is a cost-effective method compared to Sanger sequencing, allowing sequencing of up to six loci from multiple samples. Our pooled barcoding approach to DNA sequencing is more economical than Sanger sequencing, especially as PacBio sequencing has increased in reliability and fidelity (</w:t>
      </w:r>
      <w:proofErr w:type="spellStart"/>
      <w:r w:rsidR="00690EA5" w:rsidRPr="00690EA5">
        <w:rPr>
          <w:rFonts w:ascii="Times New Roman" w:hAnsi="Times New Roman" w:cs="Times New Roman"/>
        </w:rPr>
        <w:t>Tedersoo</w:t>
      </w:r>
      <w:proofErr w:type="spellEnd"/>
      <w:r w:rsidR="00690EA5" w:rsidRPr="00690EA5">
        <w:rPr>
          <w:rFonts w:ascii="Times New Roman" w:hAnsi="Times New Roman" w:cs="Times New Roman"/>
        </w:rPr>
        <w:t xml:space="preserve"> et al. 2021; Runnel et al. 2022). Major strengths of the PacBio platform include the ability to sequence longer reads than the 1000 bp limit of Sanger, as well as adaptability to other robotic methods suitable for HTS. Since PacBio sequence reads are produced from single molecules, individual alleles (as sequence variants) are recovered, and samples with length heterogeneity produce high quality reads without the need for cloning</w:t>
      </w:r>
      <w:r w:rsidRPr="00460926">
        <w:rPr>
          <w:rFonts w:ascii="Times New Roman" w:hAnsi="Times New Roman" w:cs="Times New Roman"/>
        </w:rPr>
        <w:t xml:space="preserve"> (Figure </w:t>
      </w:r>
      <w:r w:rsidR="009273A2">
        <w:rPr>
          <w:rFonts w:ascii="Times New Roman" w:hAnsi="Times New Roman" w:cs="Times New Roman"/>
        </w:rPr>
        <w:t>20</w:t>
      </w:r>
      <w:r w:rsidRPr="00460926">
        <w:rPr>
          <w:rFonts w:ascii="Times New Roman" w:hAnsi="Times New Roman" w:cs="Times New Roman"/>
        </w:rPr>
        <w:t xml:space="preserve">). </w:t>
      </w:r>
      <w:r w:rsidR="00690EA5" w:rsidRPr="00690EA5">
        <w:rPr>
          <w:rFonts w:ascii="Times New Roman" w:hAnsi="Times New Roman" w:cs="Times New Roman"/>
        </w:rPr>
        <w:t>The relative ease of this method, along with the high-quality data obtained from polymorphic or contaminated samples suggests PacBio long-read HTS is a viable and cost-effective replacement for multi-locus Sanger sequencing, particularly when sequencing many samples</w:t>
      </w:r>
      <w:r>
        <w:rPr>
          <w:rFonts w:ascii="Times New Roman" w:hAnsi="Times New Roman" w:cs="Times New Roman"/>
        </w:rPr>
        <w:t>.</w:t>
      </w:r>
    </w:p>
    <w:p w14:paraId="78250FB6" w14:textId="27EB0333" w:rsidR="00EA7916" w:rsidRPr="00EA7916" w:rsidRDefault="00690EA5" w:rsidP="00EA7916">
      <w:pPr>
        <w:ind w:firstLine="720"/>
        <w:rPr>
          <w:rFonts w:ascii="Times New Roman" w:hAnsi="Times New Roman" w:cs="Times New Roman"/>
        </w:rPr>
      </w:pPr>
      <w:r w:rsidRPr="00690EA5">
        <w:rPr>
          <w:rFonts w:ascii="Times New Roman" w:hAnsi="Times New Roman" w:cs="Times New Roman"/>
        </w:rPr>
        <w:t xml:space="preserve">PacBio HTS sequencing is flexible to custom primer design and locus choice. Success rates for PCR amplification were very high overall but varied by taxonomic group and locus </w:t>
      </w:r>
      <w:r w:rsidR="00EA7916" w:rsidRPr="00EA7916">
        <w:rPr>
          <w:rFonts w:ascii="Times New Roman" w:hAnsi="Times New Roman" w:cs="Times New Roman"/>
        </w:rPr>
        <w:t xml:space="preserve">(see Table </w:t>
      </w:r>
      <w:r w:rsidR="00A20FEC">
        <w:rPr>
          <w:rFonts w:ascii="Times New Roman" w:hAnsi="Times New Roman" w:cs="Times New Roman"/>
        </w:rPr>
        <w:t>6</w:t>
      </w:r>
      <w:r w:rsidR="00EA7916" w:rsidRPr="00EA7916">
        <w:rPr>
          <w:rFonts w:ascii="Times New Roman" w:hAnsi="Times New Roman" w:cs="Times New Roman"/>
        </w:rPr>
        <w:t>)</w:t>
      </w:r>
      <w:proofErr w:type="gramStart"/>
      <w:r w:rsidR="00EA7916" w:rsidRPr="00EA7916">
        <w:rPr>
          <w:rFonts w:ascii="Times New Roman" w:hAnsi="Times New Roman" w:cs="Times New Roman"/>
        </w:rPr>
        <w:t xml:space="preserve">. </w:t>
      </w:r>
      <w:r w:rsidRPr="00690EA5">
        <w:rPr>
          <w:rFonts w:ascii="Times New Roman" w:hAnsi="Times New Roman" w:cs="Times New Roman"/>
        </w:rPr>
        <w:t>)</w:t>
      </w:r>
      <w:proofErr w:type="gramEnd"/>
      <w:r w:rsidRPr="00690EA5">
        <w:rPr>
          <w:rFonts w:ascii="Times New Roman" w:hAnsi="Times New Roman" w:cs="Times New Roman"/>
        </w:rPr>
        <w:t xml:space="preserve">. rDNA loci consistently amplified regardless of DNA source, while success in amplifying single-copy genes declined with age of specimens and DNA extracts. We did not detect issues of PacBio adapters or barcodes interfering with PCR amplification, but it is likely that some samples failed to amplify due to primer mismatch, particularly for </w:t>
      </w:r>
      <w:r w:rsidRPr="00690EA5">
        <w:rPr>
          <w:rFonts w:ascii="Times New Roman" w:hAnsi="Times New Roman" w:cs="Times New Roman"/>
          <w:i/>
          <w:iCs/>
        </w:rPr>
        <w:t>rpb</w:t>
      </w:r>
      <w:r w:rsidRPr="00690EA5">
        <w:rPr>
          <w:rFonts w:ascii="Times New Roman" w:hAnsi="Times New Roman" w:cs="Times New Roman"/>
        </w:rPr>
        <w:t>1, where fewer than 10% of attempted samples amplified. Optimization of PCR conditions is another important aspect of multiplex PCR. We hypothesize that lower read depth and fewer haplotypes recovered for 28S may be due in part to a non-optimal thermocycler DNA amplification protocol. Amplification of 28S separately from 18S and ITS using a more suitable thermocycler protocol is likely to yield greater numbers of reads. However, multiplexing several loci simultaneously produces savings in time and cost of PCR reagents, particularly dNTPs</w:t>
      </w:r>
      <w:r w:rsidR="00EA7916" w:rsidRPr="00EA7916">
        <w:rPr>
          <w:rFonts w:ascii="Times New Roman" w:hAnsi="Times New Roman" w:cs="Times New Roman"/>
        </w:rPr>
        <w:t>.</w:t>
      </w:r>
    </w:p>
    <w:p w14:paraId="40D8A1B8" w14:textId="35594BED" w:rsidR="00EA7916" w:rsidRPr="00EA7916" w:rsidRDefault="00EA7916" w:rsidP="00EA7916">
      <w:pPr>
        <w:rPr>
          <w:rFonts w:ascii="Times New Roman" w:hAnsi="Times New Roman" w:cs="Times New Roman"/>
        </w:rPr>
      </w:pPr>
      <w:r w:rsidRPr="00EA7916">
        <w:rPr>
          <w:rFonts w:ascii="Times New Roman" w:hAnsi="Times New Roman" w:cs="Times New Roman"/>
        </w:rPr>
        <w:tab/>
        <w:t xml:space="preserve"> </w:t>
      </w:r>
      <w:r w:rsidR="00690EA5" w:rsidRPr="00690EA5">
        <w:rPr>
          <w:rFonts w:ascii="Times New Roman" w:hAnsi="Times New Roman" w:cs="Times New Roman"/>
        </w:rPr>
        <w:t xml:space="preserve">Understanding intra-allelic and intraspecific allele divergence is important for species delimitation and can also be informative for choosing OTU thresholds for analysis of environmental sequencing data. The </w:t>
      </w:r>
      <w:proofErr w:type="spellStart"/>
      <w:r w:rsidR="00690EA5" w:rsidRPr="00690EA5">
        <w:rPr>
          <w:rFonts w:ascii="Times New Roman" w:hAnsi="Times New Roman" w:cs="Times New Roman"/>
        </w:rPr>
        <w:t>purc</w:t>
      </w:r>
      <w:proofErr w:type="spellEnd"/>
      <w:r w:rsidR="00690EA5" w:rsidRPr="00690EA5">
        <w:rPr>
          <w:rFonts w:ascii="Times New Roman" w:hAnsi="Times New Roman" w:cs="Times New Roman"/>
        </w:rPr>
        <w:t xml:space="preserve"> pipeline corrects for PCR and PacBio sequence errors, removes chimeras, and groups reads from each allele into clusters (sequence variants) with a sequencing depth of four or more reads. The sequence variants are then grouped together by locus for each individual sample.</w:t>
      </w:r>
    </w:p>
    <w:p w14:paraId="51C0D933" w14:textId="5D3618EA" w:rsidR="00EA7916" w:rsidRPr="00EA7916" w:rsidRDefault="00690EA5" w:rsidP="002E6B44">
      <w:pPr>
        <w:ind w:firstLine="720"/>
        <w:rPr>
          <w:rFonts w:ascii="Times New Roman" w:hAnsi="Times New Roman" w:cs="Times New Roman"/>
        </w:rPr>
      </w:pPr>
      <w:r w:rsidRPr="00690EA5">
        <w:rPr>
          <w:rFonts w:ascii="Times New Roman" w:hAnsi="Times New Roman" w:cs="Times New Roman"/>
        </w:rPr>
        <w:t xml:space="preserve">A particularly high level of intra-individual sequence variant diversity (up to 8.8%) was recovered in the Cantharellales families </w:t>
      </w:r>
      <w:proofErr w:type="spellStart"/>
      <w:r w:rsidRPr="00690EA5">
        <w:rPr>
          <w:rFonts w:ascii="Times New Roman" w:hAnsi="Times New Roman" w:cs="Times New Roman"/>
        </w:rPr>
        <w:t>Botryobasidiaceae</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rPr>
        <w:lastRenderedPageBreak/>
        <w:t>Ceratobasidiaceae</w:t>
      </w:r>
      <w:proofErr w:type="spellEnd"/>
      <w:r w:rsidRPr="00690EA5">
        <w:rPr>
          <w:rFonts w:ascii="Times New Roman" w:hAnsi="Times New Roman" w:cs="Times New Roman"/>
        </w:rPr>
        <w:t xml:space="preserve">, and </w:t>
      </w:r>
      <w:proofErr w:type="spellStart"/>
      <w:r w:rsidRPr="00690EA5">
        <w:rPr>
          <w:rFonts w:ascii="Times New Roman" w:hAnsi="Times New Roman" w:cs="Times New Roman"/>
        </w:rPr>
        <w:t>Tulasnellaceae</w:t>
      </w:r>
      <w:proofErr w:type="spellEnd"/>
      <w:r w:rsidR="00EA7916" w:rsidRPr="00EA7916">
        <w:rPr>
          <w:rFonts w:ascii="Times New Roman" w:hAnsi="Times New Roman" w:cs="Times New Roman"/>
        </w:rPr>
        <w:t xml:space="preserve"> (Table </w:t>
      </w:r>
      <w:r w:rsidR="00A20FEC">
        <w:rPr>
          <w:rFonts w:ascii="Times New Roman" w:hAnsi="Times New Roman" w:cs="Times New Roman"/>
        </w:rPr>
        <w:t>7</w:t>
      </w:r>
      <w:r w:rsidR="00EA7916" w:rsidRPr="00EA7916">
        <w:rPr>
          <w:rFonts w:ascii="Times New Roman" w:hAnsi="Times New Roman" w:cs="Times New Roman"/>
        </w:rPr>
        <w:t xml:space="preserve">). </w:t>
      </w:r>
      <w:r w:rsidRPr="00690EA5">
        <w:rPr>
          <w:rFonts w:ascii="Times New Roman" w:hAnsi="Times New Roman" w:cs="Times New Roman"/>
        </w:rPr>
        <w:t xml:space="preserve">Species in these families have primarily binucleate or multinucleate hyphae and many have anamorphic states (Langer 1994;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&amp; </w:t>
      </w:r>
      <w:proofErr w:type="spellStart"/>
      <w:r w:rsidRPr="00690EA5">
        <w:rPr>
          <w:rFonts w:ascii="Times New Roman" w:hAnsi="Times New Roman" w:cs="Times New Roman"/>
        </w:rPr>
        <w:t>Cubeta</w:t>
      </w:r>
      <w:proofErr w:type="spellEnd"/>
      <w:r w:rsidRPr="00690EA5">
        <w:rPr>
          <w:rFonts w:ascii="Times New Roman" w:hAnsi="Times New Roman" w:cs="Times New Roman"/>
        </w:rPr>
        <w:t xml:space="preserve">, 1994; Arifin et al. 2021). In the </w:t>
      </w:r>
      <w:proofErr w:type="spellStart"/>
      <w:r w:rsidRPr="00690EA5">
        <w:rPr>
          <w:rFonts w:ascii="Times New Roman" w:hAnsi="Times New Roman" w:cs="Times New Roman"/>
        </w:rPr>
        <w:t>Ceratobasidiaceae</w:t>
      </w:r>
      <w:proofErr w:type="spellEnd"/>
      <w:r w:rsidRPr="00690EA5">
        <w:rPr>
          <w:rFonts w:ascii="Times New Roman" w:hAnsi="Times New Roman" w:cs="Times New Roman"/>
        </w:rPr>
        <w:t>, species diversity was traditionally recognized using anastomosis groups based on hyphal fusion criteria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&amp; </w:t>
      </w:r>
      <w:proofErr w:type="spellStart"/>
      <w:r w:rsidRPr="00690EA5">
        <w:rPr>
          <w:rFonts w:ascii="Times New Roman" w:hAnsi="Times New Roman" w:cs="Times New Roman"/>
        </w:rPr>
        <w:t>Cubeta</w:t>
      </w:r>
      <w:proofErr w:type="spellEnd"/>
      <w:r w:rsidRPr="00690EA5">
        <w:rPr>
          <w:rFonts w:ascii="Times New Roman" w:hAnsi="Times New Roman" w:cs="Times New Roman"/>
        </w:rPr>
        <w:t xml:space="preserve">, 1994). Phylogenetic analyses of the </w:t>
      </w:r>
      <w:proofErr w:type="spellStart"/>
      <w:r w:rsidRPr="00690EA5">
        <w:rPr>
          <w:rFonts w:ascii="Times New Roman" w:hAnsi="Times New Roman" w:cs="Times New Roman"/>
        </w:rPr>
        <w:t>Ceratobasidiaceae</w:t>
      </w:r>
      <w:proofErr w:type="spellEnd"/>
      <w:r w:rsidRPr="00690EA5">
        <w:rPr>
          <w:rFonts w:ascii="Times New Roman" w:hAnsi="Times New Roman" w:cs="Times New Roman"/>
        </w:rPr>
        <w:t xml:space="preserve"> have reported incongruence across multiple gene loci, with non-monophyletic genera and mixed support for anastomosis groups (</w:t>
      </w:r>
      <w:proofErr w:type="spellStart"/>
      <w:r w:rsidRPr="00690EA5">
        <w:rPr>
          <w:rFonts w:ascii="Times New Roman" w:hAnsi="Times New Roman" w:cs="Times New Roman"/>
        </w:rPr>
        <w:t>Gónzalez</w:t>
      </w:r>
      <w:proofErr w:type="spellEnd"/>
      <w:r w:rsidRPr="00690EA5">
        <w:rPr>
          <w:rFonts w:ascii="Times New Roman" w:hAnsi="Times New Roman" w:cs="Times New Roman"/>
        </w:rPr>
        <w:t xml:space="preserve"> et al. 2006; </w:t>
      </w:r>
      <w:proofErr w:type="spellStart"/>
      <w:r w:rsidRPr="00690EA5">
        <w:rPr>
          <w:rFonts w:ascii="Times New Roman" w:hAnsi="Times New Roman" w:cs="Times New Roman"/>
        </w:rPr>
        <w:t>Veldre</w:t>
      </w:r>
      <w:proofErr w:type="spellEnd"/>
      <w:r w:rsidRPr="00690EA5">
        <w:rPr>
          <w:rFonts w:ascii="Times New Roman" w:hAnsi="Times New Roman" w:cs="Times New Roman"/>
        </w:rPr>
        <w:t xml:space="preserve"> et al. 2013; </w:t>
      </w:r>
      <w:proofErr w:type="spellStart"/>
      <w:r w:rsidRPr="00690EA5">
        <w:rPr>
          <w:rFonts w:ascii="Times New Roman" w:hAnsi="Times New Roman" w:cs="Times New Roman"/>
        </w:rPr>
        <w:t>Gónzalez</w:t>
      </w:r>
      <w:proofErr w:type="spellEnd"/>
      <w:r w:rsidRPr="00690EA5">
        <w:rPr>
          <w:rFonts w:ascii="Times New Roman" w:hAnsi="Times New Roman" w:cs="Times New Roman"/>
        </w:rPr>
        <w:t xml:space="preserve"> et al. 2016). Our results suggest genomic divergence across nuclei within an individual is often higher than expected, particularly for protein-coding loci</w:t>
      </w:r>
      <w:r w:rsidR="00EA7916" w:rsidRPr="00EA7916">
        <w:rPr>
          <w:rFonts w:ascii="Times New Roman" w:hAnsi="Times New Roman" w:cs="Times New Roman"/>
        </w:rPr>
        <w:t xml:space="preserve"> (Figure </w:t>
      </w:r>
      <w:r w:rsidR="009273A2">
        <w:rPr>
          <w:rFonts w:ascii="Times New Roman" w:hAnsi="Times New Roman" w:cs="Times New Roman"/>
        </w:rPr>
        <w:t>19</w:t>
      </w:r>
      <w:r w:rsidR="00EA7916" w:rsidRPr="00EA7916">
        <w:rPr>
          <w:rFonts w:ascii="Times New Roman" w:hAnsi="Times New Roman" w:cs="Times New Roman"/>
        </w:rPr>
        <w:t xml:space="preserve">). </w:t>
      </w:r>
      <w:r w:rsidRPr="00690EA5">
        <w:rPr>
          <w:rFonts w:ascii="Times New Roman" w:hAnsi="Times New Roman" w:cs="Times New Roman"/>
        </w:rPr>
        <w:t>Therefore, characterizing intra-individual genetic diversity may be an important aspect of species delimitation in these fungi. Utilizing PacBio long-read HTS is one such method to assess genomic divergence within samples</w:t>
      </w:r>
      <w:r w:rsidR="00EA7916" w:rsidRPr="00EA7916">
        <w:rPr>
          <w:rFonts w:ascii="Times New Roman" w:hAnsi="Times New Roman" w:cs="Times New Roman"/>
        </w:rPr>
        <w:t>.</w:t>
      </w:r>
    </w:p>
    <w:p w14:paraId="2CCE0F13" w14:textId="1F6A9D3A" w:rsidR="00EA7916" w:rsidRPr="00DF7C87" w:rsidRDefault="00690EA5" w:rsidP="002E6B44">
      <w:pPr>
        <w:ind w:firstLine="720"/>
        <w:rPr>
          <w:rFonts w:ascii="Times New Roman" w:hAnsi="Times New Roman" w:cs="Times New Roman"/>
        </w:rPr>
      </w:pPr>
      <w:r w:rsidRPr="00690EA5">
        <w:rPr>
          <w:rFonts w:ascii="Times New Roman" w:hAnsi="Times New Roman" w:cs="Times New Roman"/>
        </w:rPr>
        <w:t xml:space="preserve">Our long-read HTS method can also detect non-target species present in a single sample, and therefore is useful for identifying compound organisms such as lichens, </w:t>
      </w:r>
      <w:proofErr w:type="spellStart"/>
      <w:r w:rsidRPr="00690EA5">
        <w:rPr>
          <w:rFonts w:ascii="Times New Roman" w:hAnsi="Times New Roman" w:cs="Times New Roman"/>
        </w:rPr>
        <w:t>corticioid</w:t>
      </w:r>
      <w:proofErr w:type="spellEnd"/>
      <w:r w:rsidRPr="00690EA5">
        <w:rPr>
          <w:rFonts w:ascii="Times New Roman" w:hAnsi="Times New Roman" w:cs="Times New Roman"/>
        </w:rPr>
        <w:t xml:space="preserve"> fungi, and contaminated samples, as other studies utilizing PacBio HTS have shown (</w:t>
      </w:r>
      <w:proofErr w:type="spellStart"/>
      <w:r w:rsidRPr="00690EA5">
        <w:rPr>
          <w:rFonts w:ascii="Times New Roman" w:hAnsi="Times New Roman" w:cs="Times New Roman"/>
        </w:rPr>
        <w:t>Gueidan</w:t>
      </w:r>
      <w:proofErr w:type="spellEnd"/>
      <w:r w:rsidRPr="00690EA5">
        <w:rPr>
          <w:rFonts w:ascii="Times New Roman" w:hAnsi="Times New Roman" w:cs="Times New Roman"/>
        </w:rPr>
        <w:t xml:space="preserve"> et al. 2019; Runnel et al. 2022). Of the 42 samples containing sequence data from two or more organisms, slightly more than half of these were from </w:t>
      </w:r>
      <w:proofErr w:type="spellStart"/>
      <w:r w:rsidRPr="00690EA5">
        <w:rPr>
          <w:rFonts w:ascii="Times New Roman" w:hAnsi="Times New Roman" w:cs="Times New Roman"/>
        </w:rPr>
        <w:t>corticioid</w:t>
      </w:r>
      <w:proofErr w:type="spellEnd"/>
      <w:r w:rsidRPr="00690EA5">
        <w:rPr>
          <w:rFonts w:ascii="Times New Roman" w:hAnsi="Times New Roman" w:cs="Times New Roman"/>
        </w:rPr>
        <w:t xml:space="preserve"> fungi</w:t>
      </w:r>
      <w:r w:rsidR="00EA7916" w:rsidRPr="00EA7916">
        <w:rPr>
          <w:rFonts w:ascii="Times New Roman" w:hAnsi="Times New Roman" w:cs="Times New Roman"/>
        </w:rPr>
        <w:t xml:space="preserve"> (e.g., Figure </w:t>
      </w:r>
      <w:r w:rsidR="009273A2">
        <w:rPr>
          <w:rFonts w:ascii="Times New Roman" w:hAnsi="Times New Roman" w:cs="Times New Roman"/>
        </w:rPr>
        <w:t>21</w:t>
      </w:r>
      <w:r w:rsidR="00EA7916" w:rsidRPr="00EA7916">
        <w:rPr>
          <w:rFonts w:ascii="Times New Roman" w:hAnsi="Times New Roman" w:cs="Times New Roman"/>
        </w:rPr>
        <w:t xml:space="preserve">), </w:t>
      </w:r>
      <w:r w:rsidRPr="00690EA5">
        <w:rPr>
          <w:rFonts w:ascii="Times New Roman" w:hAnsi="Times New Roman" w:cs="Times New Roman"/>
        </w:rPr>
        <w:t xml:space="preserve">which are ecologically diverse and notoriously difficult to classify taxonomically. Several </w:t>
      </w:r>
      <w:proofErr w:type="spellStart"/>
      <w:r w:rsidRPr="00690EA5">
        <w:rPr>
          <w:rFonts w:ascii="Times New Roman" w:hAnsi="Times New Roman" w:cs="Times New Roman"/>
        </w:rPr>
        <w:t>corticioid</w:t>
      </w:r>
      <w:proofErr w:type="spellEnd"/>
      <w:r w:rsidRPr="00690EA5">
        <w:rPr>
          <w:rFonts w:ascii="Times New Roman" w:hAnsi="Times New Roman" w:cs="Times New Roman"/>
        </w:rPr>
        <w:t xml:space="preserve"> fungi also contained non-target protist or Ascomycota sequences, however the presence of these non-target sequences rarely hindered sequencing of the target. Thus, the PacBio long-read HTS method is an efficient and accurate sequencing approach for uncovering within-sample genetic diversity, from alleles to compound organisms</w:t>
      </w:r>
      <w:r w:rsidR="00EA7916" w:rsidRPr="00EA7916">
        <w:rPr>
          <w:rFonts w:ascii="Times New Roman" w:hAnsi="Times New Roman" w:cs="Times New Roman"/>
        </w:rPr>
        <w:t>.</w:t>
      </w:r>
    </w:p>
    <w:p w14:paraId="3E938388" w14:textId="377DDE32" w:rsidR="007572BE" w:rsidRPr="00DF7C87" w:rsidRDefault="002E6B44" w:rsidP="007572BE">
      <w:pPr>
        <w:pStyle w:val="Heading2"/>
        <w:rPr>
          <w:rFonts w:ascii="Times New Roman" w:hAnsi="Times New Roman" w:cs="Times New Roman"/>
          <w:sz w:val="24"/>
          <w:szCs w:val="24"/>
        </w:rPr>
      </w:pPr>
      <w:bookmarkStart w:id="67" w:name="_Toc141086804"/>
      <w:r>
        <w:rPr>
          <w:rFonts w:ascii="Times New Roman" w:hAnsi="Times New Roman" w:cs="Times New Roman"/>
          <w:sz w:val="24"/>
          <w:szCs w:val="24"/>
        </w:rPr>
        <w:t>Data Accessibility</w:t>
      </w:r>
      <w:bookmarkEnd w:id="67"/>
    </w:p>
    <w:p w14:paraId="3C29DB2A" w14:textId="77777777" w:rsidR="007572BE" w:rsidRPr="00DF7C87" w:rsidRDefault="007572BE" w:rsidP="007572BE">
      <w:pPr>
        <w:rPr>
          <w:rFonts w:ascii="Times New Roman" w:hAnsi="Times New Roman" w:cs="Times New Roman"/>
        </w:rPr>
      </w:pPr>
    </w:p>
    <w:p w14:paraId="2CC99D2C" w14:textId="3A2185AC" w:rsidR="007572BE" w:rsidRDefault="002E6B44" w:rsidP="007572BE">
      <w:pPr>
        <w:rPr>
          <w:rFonts w:ascii="Times New Roman" w:hAnsi="Times New Roman" w:cs="Times New Roman"/>
        </w:rPr>
      </w:pPr>
      <w:r w:rsidRPr="002E6B44">
        <w:rPr>
          <w:rFonts w:ascii="Times New Roman" w:hAnsi="Times New Roman" w:cs="Times New Roman"/>
        </w:rPr>
        <w:t xml:space="preserve">Sequence data from this study is deposited in the NCBI Sequence Read Archive, </w:t>
      </w:r>
      <w:proofErr w:type="spellStart"/>
      <w:r w:rsidRPr="002E6B44">
        <w:rPr>
          <w:rFonts w:ascii="Times New Roman" w:hAnsi="Times New Roman" w:cs="Times New Roman"/>
        </w:rPr>
        <w:t>BioProject</w:t>
      </w:r>
      <w:proofErr w:type="spellEnd"/>
      <w:r w:rsidRPr="002E6B44">
        <w:rPr>
          <w:rFonts w:ascii="Times New Roman" w:hAnsi="Times New Roman" w:cs="Times New Roman"/>
        </w:rPr>
        <w:t xml:space="preserve"> PRJNA945373. All specimens are accessioned in herbaria at the University of Tennessee. Pipeline is available at </w:t>
      </w:r>
      <w:hyperlink r:id="rId62" w:history="1">
        <w:r w:rsidRPr="002E6B44">
          <w:rPr>
            <w:rStyle w:val="Hyperlink"/>
            <w:rFonts w:ascii="Times New Roman" w:hAnsi="Times New Roman" w:cs="Times New Roman"/>
          </w:rPr>
          <w:t>https://github.com/KeFungi/purc</w:t>
        </w:r>
      </w:hyperlink>
      <w:r>
        <w:rPr>
          <w:rFonts w:ascii="Times New Roman" w:hAnsi="Times New Roman" w:cs="Times New Roman"/>
        </w:rPr>
        <w:t>.</w:t>
      </w:r>
      <w:r w:rsidR="00690EA5">
        <w:rPr>
          <w:rFonts w:ascii="Times New Roman" w:hAnsi="Times New Roman" w:cs="Times New Roman"/>
        </w:rPr>
        <w:t xml:space="preserve"> </w:t>
      </w:r>
      <w:r w:rsidR="00690EA5" w:rsidRPr="00690EA5">
        <w:rPr>
          <w:rFonts w:ascii="Times New Roman" w:hAnsi="Times New Roman" w:cs="Times New Roman"/>
        </w:rPr>
        <w:t xml:space="preserve">Pipeline is available at </w:t>
      </w:r>
      <w:hyperlink r:id="rId63" w:history="1">
        <w:r w:rsidR="00690EA5" w:rsidRPr="00690EA5">
          <w:rPr>
            <w:rStyle w:val="Hyperlink"/>
            <w:rFonts w:ascii="Times New Roman" w:hAnsi="Times New Roman" w:cs="Times New Roman"/>
          </w:rPr>
          <w:t>https://github.com/KeFungi/purc</w:t>
        </w:r>
      </w:hyperlink>
      <w:r w:rsidR="00690EA5" w:rsidRPr="00690EA5">
        <w:rPr>
          <w:rFonts w:ascii="Times New Roman" w:hAnsi="Times New Roman" w:cs="Times New Roman"/>
        </w:rPr>
        <w:t xml:space="preserve">. Phylogenetic trees and sequence alignments are available at </w:t>
      </w:r>
      <w:proofErr w:type="spellStart"/>
      <w:r w:rsidR="00690EA5" w:rsidRPr="00690EA5">
        <w:rPr>
          <w:rFonts w:ascii="Times New Roman" w:hAnsi="Times New Roman" w:cs="Times New Roman"/>
        </w:rPr>
        <w:t>FigShare</w:t>
      </w:r>
      <w:proofErr w:type="spellEnd"/>
      <w:r w:rsidR="00690EA5" w:rsidRPr="00690EA5">
        <w:rPr>
          <w:rFonts w:ascii="Times New Roman" w:hAnsi="Times New Roman" w:cs="Times New Roman"/>
        </w:rPr>
        <w:t xml:space="preserve"> (DOI: 10.6084/m9.figshare.22795817</w:t>
      </w:r>
      <w:r w:rsidR="00690EA5">
        <w:rPr>
          <w:rFonts w:ascii="Times New Roman" w:hAnsi="Times New Roman" w:cs="Times New Roman"/>
        </w:rPr>
        <w:t>).</w:t>
      </w:r>
    </w:p>
    <w:p w14:paraId="608AD6EF" w14:textId="77777777" w:rsidR="002E6B44" w:rsidRDefault="002E6B44" w:rsidP="007572BE">
      <w:pPr>
        <w:rPr>
          <w:rFonts w:ascii="Times New Roman" w:hAnsi="Times New Roman" w:cs="Times New Roman"/>
        </w:rPr>
      </w:pPr>
    </w:p>
    <w:p w14:paraId="75891963" w14:textId="77777777" w:rsidR="002E6B44" w:rsidRPr="00DF7C87" w:rsidRDefault="002E6B44" w:rsidP="002E6B44">
      <w:pPr>
        <w:pStyle w:val="Heading2"/>
        <w:rPr>
          <w:rFonts w:ascii="Times New Roman" w:hAnsi="Times New Roman" w:cs="Times New Roman"/>
          <w:sz w:val="24"/>
          <w:szCs w:val="24"/>
        </w:rPr>
      </w:pPr>
      <w:bookmarkStart w:id="68" w:name="_Toc141086805"/>
      <w:r>
        <w:rPr>
          <w:rFonts w:ascii="Times New Roman" w:hAnsi="Times New Roman" w:cs="Times New Roman"/>
          <w:sz w:val="24"/>
          <w:szCs w:val="24"/>
        </w:rPr>
        <w:t>Acknowledgements</w:t>
      </w:r>
      <w:bookmarkEnd w:id="68"/>
    </w:p>
    <w:p w14:paraId="279FE181" w14:textId="77777777" w:rsidR="002E6B44" w:rsidRPr="00DF7C87" w:rsidRDefault="002E6B44" w:rsidP="002E6B44">
      <w:pPr>
        <w:rPr>
          <w:rFonts w:ascii="Times New Roman" w:hAnsi="Times New Roman" w:cs="Times New Roman"/>
        </w:rPr>
      </w:pPr>
    </w:p>
    <w:p w14:paraId="624AC268" w14:textId="0A936611" w:rsidR="008B6E09" w:rsidRPr="00DF7C87" w:rsidRDefault="006676A5" w:rsidP="008B6E09">
      <w:pPr>
        <w:rPr>
          <w:rFonts w:ascii="Times New Roman" w:hAnsi="Times New Roman" w:cs="Times New Roman"/>
        </w:rPr>
      </w:pPr>
      <w:r w:rsidRPr="006676A5">
        <w:rPr>
          <w:rFonts w:ascii="Times New Roman" w:hAnsi="Times New Roman" w:cs="Times New Roman"/>
        </w:rPr>
        <w:t xml:space="preserve">This research was supported by a University of Tennessee Student Faculty Research Award to R.A.S. and P.B.M, </w:t>
      </w:r>
      <w:r w:rsidRPr="006676A5">
        <w:rPr>
          <w:rFonts w:ascii="Calibri" w:hAnsi="Calibri" w:cs="Calibri"/>
        </w:rPr>
        <w:t>﻿</w:t>
      </w:r>
      <w:r w:rsidRPr="006676A5">
        <w:rPr>
          <w:rFonts w:ascii="Times New Roman" w:hAnsi="Times New Roman" w:cs="Times New Roman"/>
        </w:rPr>
        <w:t xml:space="preserve">an award from the Herbarium at the University of Tennessee to R.A.S, an NSF Graduate Research Fellowship (No. 1452154) to R.A.S., and NSF ARTS award to P.B.M. (DEB-2030779). We thank the Center for Forest Mycology Research for providing fungal culture isolates and James </w:t>
      </w:r>
      <w:proofErr w:type="spellStart"/>
      <w:r w:rsidRPr="006676A5">
        <w:rPr>
          <w:rFonts w:ascii="Times New Roman" w:hAnsi="Times New Roman" w:cs="Times New Roman"/>
        </w:rPr>
        <w:t>Lawrey</w:t>
      </w:r>
      <w:proofErr w:type="spellEnd"/>
      <w:r w:rsidRPr="006676A5">
        <w:rPr>
          <w:rFonts w:ascii="Times New Roman" w:hAnsi="Times New Roman" w:cs="Times New Roman"/>
        </w:rPr>
        <w:t xml:space="preserve">, Matt Smith, and Karen Hughes for providing additional DNA extracts. We </w:t>
      </w:r>
      <w:r w:rsidR="0043625E">
        <w:rPr>
          <w:rFonts w:ascii="Times New Roman" w:hAnsi="Times New Roman" w:cs="Times New Roman"/>
        </w:rPr>
        <w:t xml:space="preserve">also gratefully </w:t>
      </w:r>
      <w:r w:rsidRPr="006676A5">
        <w:rPr>
          <w:rFonts w:ascii="Times New Roman" w:hAnsi="Times New Roman" w:cs="Times New Roman"/>
        </w:rPr>
        <w:t>acknowledge the assistance of Graham Alexander and the Duke University Sequencing and Genomic Technologies core facility.</w:t>
      </w:r>
    </w:p>
    <w:p w14:paraId="69110438" w14:textId="77777777" w:rsidR="008B6E09" w:rsidRPr="00DF7C87" w:rsidRDefault="008B6E09" w:rsidP="008B6E09">
      <w:pPr>
        <w:pStyle w:val="Heading2"/>
        <w:rPr>
          <w:rFonts w:ascii="Times New Roman" w:hAnsi="Times New Roman" w:cs="Times New Roman"/>
        </w:rPr>
      </w:pPr>
      <w:r w:rsidRPr="00DF7C87">
        <w:rPr>
          <w:rFonts w:ascii="Times New Roman" w:hAnsi="Times New Roman" w:cs="Times New Roman"/>
          <w:sz w:val="24"/>
          <w:szCs w:val="24"/>
        </w:rPr>
        <w:br w:type="page"/>
      </w:r>
      <w:bookmarkStart w:id="69" w:name="_Toc141086806"/>
      <w:r w:rsidRPr="00DF7C87">
        <w:rPr>
          <w:rFonts w:ascii="Times New Roman" w:hAnsi="Times New Roman" w:cs="Times New Roman"/>
        </w:rPr>
        <w:lastRenderedPageBreak/>
        <w:t>R</w:t>
      </w:r>
      <w:r>
        <w:rPr>
          <w:rFonts w:ascii="Times New Roman" w:hAnsi="Times New Roman" w:cs="Times New Roman"/>
        </w:rPr>
        <w:t>EFERENCES</w:t>
      </w:r>
      <w:bookmarkEnd w:id="69"/>
    </w:p>
    <w:p w14:paraId="4CDBBC86" w14:textId="77777777" w:rsidR="008B6E09" w:rsidRPr="00DF7C87" w:rsidRDefault="008B6E09" w:rsidP="008B6E09">
      <w:pPr>
        <w:rPr>
          <w:rFonts w:ascii="Times New Roman" w:hAnsi="Times New Roman" w:cs="Times New Roman"/>
        </w:rPr>
      </w:pPr>
    </w:p>
    <w:p w14:paraId="423D1617"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Arifin, A. R., May, T. W., &amp; Linde, C. C. (2021). New species of </w:t>
      </w:r>
      <w:proofErr w:type="spellStart"/>
      <w:r w:rsidRPr="00690EA5">
        <w:rPr>
          <w:rFonts w:ascii="Times New Roman" w:hAnsi="Times New Roman" w:cs="Times New Roman"/>
          <w:i/>
          <w:iCs/>
        </w:rPr>
        <w:t>Tulasnella</w:t>
      </w:r>
      <w:proofErr w:type="spellEnd"/>
      <w:r w:rsidRPr="00690EA5">
        <w:rPr>
          <w:rFonts w:ascii="Times New Roman" w:hAnsi="Times New Roman" w:cs="Times New Roman"/>
        </w:rPr>
        <w:t xml:space="preserve"> associated with Australian terrestrial orchids in the </w:t>
      </w:r>
      <w:proofErr w:type="spellStart"/>
      <w:r w:rsidRPr="00690EA5">
        <w:rPr>
          <w:rFonts w:ascii="Times New Roman" w:hAnsi="Times New Roman" w:cs="Times New Roman"/>
        </w:rPr>
        <w:t>Cryptostylidinae</w:t>
      </w:r>
      <w:proofErr w:type="spellEnd"/>
      <w:r w:rsidRPr="00690EA5">
        <w:rPr>
          <w:rFonts w:ascii="Times New Roman" w:hAnsi="Times New Roman" w:cs="Times New Roman"/>
        </w:rPr>
        <w:t xml:space="preserve"> and </w:t>
      </w:r>
      <w:proofErr w:type="spellStart"/>
      <w:r w:rsidRPr="00690EA5">
        <w:rPr>
          <w:rFonts w:ascii="Times New Roman" w:hAnsi="Times New Roman" w:cs="Times New Roman"/>
        </w:rPr>
        <w:t>Drakaeinae</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i/>
          <w:iCs/>
        </w:rPr>
        <w:t>Mycologia</w:t>
      </w:r>
      <w:proofErr w:type="spellEnd"/>
      <w:r w:rsidRPr="00690EA5">
        <w:rPr>
          <w:rFonts w:ascii="Times New Roman" w:hAnsi="Times New Roman" w:cs="Times New Roman"/>
        </w:rPr>
        <w:t xml:space="preserve">, </w:t>
      </w:r>
      <w:r w:rsidRPr="00690EA5">
        <w:rPr>
          <w:rFonts w:ascii="Times New Roman" w:hAnsi="Times New Roman" w:cs="Times New Roman"/>
          <w:i/>
          <w:iCs/>
        </w:rPr>
        <w:t>113</w:t>
      </w:r>
      <w:r w:rsidRPr="00690EA5">
        <w:rPr>
          <w:rFonts w:ascii="Times New Roman" w:hAnsi="Times New Roman" w:cs="Times New Roman"/>
        </w:rPr>
        <w:t>(1), 212–230. https://doi.org/10.1080/00275514.2020.1813473</w:t>
      </w:r>
    </w:p>
    <w:p w14:paraId="3C855236" w14:textId="77777777" w:rsidR="00690EA5" w:rsidRPr="00690EA5" w:rsidRDefault="00690EA5" w:rsidP="00690EA5">
      <w:pPr>
        <w:rPr>
          <w:rFonts w:ascii="Times New Roman" w:hAnsi="Times New Roman" w:cs="Times New Roman"/>
        </w:rPr>
      </w:pPr>
    </w:p>
    <w:p w14:paraId="61AFC3FF"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Barge, E. G., Leopold, D. R., Rojas, A.,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&amp; Busby, P. E. (2022). Phylogenetic conservatism of mycoparasitism and its contribution to pathogen antagonism. </w:t>
      </w:r>
      <w:r w:rsidRPr="00690EA5">
        <w:rPr>
          <w:rFonts w:ascii="Times New Roman" w:hAnsi="Times New Roman" w:cs="Times New Roman"/>
          <w:i/>
          <w:iCs/>
        </w:rPr>
        <w:t>Molecular Ecology</w:t>
      </w:r>
      <w:r w:rsidRPr="00690EA5">
        <w:rPr>
          <w:rFonts w:ascii="Times New Roman" w:hAnsi="Times New Roman" w:cs="Times New Roman"/>
        </w:rPr>
        <w:t xml:space="preserve">, </w:t>
      </w:r>
      <w:r w:rsidRPr="00690EA5">
        <w:rPr>
          <w:rFonts w:ascii="Times New Roman" w:hAnsi="Times New Roman" w:cs="Times New Roman"/>
          <w:i/>
          <w:iCs/>
        </w:rPr>
        <w:t>31</w:t>
      </w:r>
      <w:r w:rsidRPr="00690EA5">
        <w:rPr>
          <w:rFonts w:ascii="Times New Roman" w:hAnsi="Times New Roman" w:cs="Times New Roman"/>
        </w:rPr>
        <w:t>(10), 3018–3030. https://doi.org/10.1111/mec.16436</w:t>
      </w:r>
    </w:p>
    <w:p w14:paraId="2EFEFA6F" w14:textId="77777777" w:rsidR="00690EA5" w:rsidRPr="00690EA5" w:rsidRDefault="00690EA5" w:rsidP="00690EA5">
      <w:pPr>
        <w:rPr>
          <w:rFonts w:ascii="Times New Roman" w:hAnsi="Times New Roman" w:cs="Times New Roman"/>
        </w:rPr>
      </w:pPr>
    </w:p>
    <w:p w14:paraId="06DA4447"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Bourne</w:t>
      </w:r>
      <w:proofErr w:type="spellEnd"/>
      <w:r w:rsidRPr="00690EA5">
        <w:rPr>
          <w:rFonts w:ascii="Times New Roman" w:hAnsi="Times New Roman" w:cs="Times New Roman"/>
        </w:rPr>
        <w:t xml:space="preserve">, E. C., Bunk, B., Monaghan, M. T., </w:t>
      </w:r>
      <w:proofErr w:type="spellStart"/>
      <w:r w:rsidRPr="00690EA5">
        <w:rPr>
          <w:rFonts w:ascii="Times New Roman" w:hAnsi="Times New Roman" w:cs="Times New Roman"/>
        </w:rPr>
        <w:t>Heeger</w:t>
      </w:r>
      <w:proofErr w:type="spellEnd"/>
      <w:r w:rsidRPr="00690EA5">
        <w:rPr>
          <w:rFonts w:ascii="Times New Roman" w:hAnsi="Times New Roman" w:cs="Times New Roman"/>
        </w:rPr>
        <w:t xml:space="preserve">, F., </w:t>
      </w:r>
      <w:proofErr w:type="spellStart"/>
      <w:r w:rsidRPr="00690EA5">
        <w:rPr>
          <w:rFonts w:ascii="Times New Roman" w:hAnsi="Times New Roman" w:cs="Times New Roman"/>
        </w:rPr>
        <w:t>Spröer</w:t>
      </w:r>
      <w:proofErr w:type="spellEnd"/>
      <w:r w:rsidRPr="00690EA5">
        <w:rPr>
          <w:rFonts w:ascii="Times New Roman" w:hAnsi="Times New Roman" w:cs="Times New Roman"/>
        </w:rPr>
        <w:t xml:space="preserve">, C., Overmann, J., … </w:t>
      </w:r>
      <w:proofErr w:type="spellStart"/>
      <w:r w:rsidRPr="00690EA5">
        <w:rPr>
          <w:rFonts w:ascii="Times New Roman" w:hAnsi="Times New Roman" w:cs="Times New Roman"/>
        </w:rPr>
        <w:t>Baschien</w:t>
      </w:r>
      <w:proofErr w:type="spellEnd"/>
      <w:r w:rsidRPr="00690EA5">
        <w:rPr>
          <w:rFonts w:ascii="Times New Roman" w:hAnsi="Times New Roman" w:cs="Times New Roman"/>
        </w:rPr>
        <w:t xml:space="preserve">, C. (2018). Long-read DNA metabarcoding of ribosomal RNA in the analysis of fungi from aquatic environments. </w:t>
      </w:r>
      <w:r w:rsidRPr="00690EA5">
        <w:rPr>
          <w:rFonts w:ascii="Times New Roman" w:hAnsi="Times New Roman" w:cs="Times New Roman"/>
          <w:i/>
          <w:iCs/>
        </w:rPr>
        <w:t>Molecular Ecology Resources</w:t>
      </w:r>
      <w:r w:rsidRPr="00690EA5">
        <w:rPr>
          <w:rFonts w:ascii="Times New Roman" w:hAnsi="Times New Roman" w:cs="Times New Roman"/>
        </w:rPr>
        <w:t xml:space="preserve">, </w:t>
      </w:r>
      <w:r w:rsidRPr="00690EA5">
        <w:rPr>
          <w:rFonts w:ascii="Times New Roman" w:hAnsi="Times New Roman" w:cs="Times New Roman"/>
          <w:i/>
          <w:iCs/>
        </w:rPr>
        <w:t>18</w:t>
      </w:r>
      <w:r w:rsidRPr="00690EA5">
        <w:rPr>
          <w:rFonts w:ascii="Times New Roman" w:hAnsi="Times New Roman" w:cs="Times New Roman"/>
        </w:rPr>
        <w:t xml:space="preserve">(6), 1500–1514. </w:t>
      </w:r>
      <w:hyperlink r:id="rId64" w:history="1">
        <w:r w:rsidRPr="00690EA5">
          <w:rPr>
            <w:rStyle w:val="Hyperlink"/>
            <w:rFonts w:ascii="Times New Roman" w:hAnsi="Times New Roman" w:cs="Times New Roman"/>
          </w:rPr>
          <w:t>https://doi.org/10.1111/1755-0998.12937</w:t>
        </w:r>
      </w:hyperlink>
    </w:p>
    <w:p w14:paraId="7E7A03FF" w14:textId="77777777" w:rsidR="00690EA5" w:rsidRPr="00690EA5" w:rsidRDefault="00690EA5" w:rsidP="00690EA5">
      <w:pPr>
        <w:rPr>
          <w:rFonts w:ascii="Times New Roman" w:hAnsi="Times New Roman" w:cs="Times New Roman"/>
        </w:rPr>
      </w:pPr>
    </w:p>
    <w:p w14:paraId="29F85449"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Chen, Y., </w:t>
      </w:r>
      <w:proofErr w:type="spellStart"/>
      <w:r w:rsidRPr="00690EA5">
        <w:rPr>
          <w:rFonts w:ascii="Times New Roman" w:hAnsi="Times New Roman" w:cs="Times New Roman"/>
        </w:rPr>
        <w:t>Frazzitta</w:t>
      </w:r>
      <w:proofErr w:type="spellEnd"/>
      <w:r w:rsidRPr="00690EA5">
        <w:rPr>
          <w:rFonts w:ascii="Times New Roman" w:hAnsi="Times New Roman" w:cs="Times New Roman"/>
        </w:rPr>
        <w:t xml:space="preserve">, A. E., </w:t>
      </w:r>
      <w:proofErr w:type="spellStart"/>
      <w:r w:rsidRPr="00690EA5">
        <w:rPr>
          <w:rFonts w:ascii="Times New Roman" w:hAnsi="Times New Roman" w:cs="Times New Roman"/>
        </w:rPr>
        <w:t>Litvintseva</w:t>
      </w:r>
      <w:proofErr w:type="spellEnd"/>
      <w:r w:rsidRPr="00690EA5">
        <w:rPr>
          <w:rFonts w:ascii="Times New Roman" w:hAnsi="Times New Roman" w:cs="Times New Roman"/>
        </w:rPr>
        <w:t xml:space="preserve">, A. P., Fang, C., Mitchell, T. G., Springer, D. J., ... &amp; Perfect, J. R. (2015). Next generation </w:t>
      </w:r>
      <w:proofErr w:type="spellStart"/>
      <w:r w:rsidRPr="00690EA5">
        <w:rPr>
          <w:rFonts w:ascii="Times New Roman" w:hAnsi="Times New Roman" w:cs="Times New Roman"/>
        </w:rPr>
        <w:t>multilocus</w:t>
      </w:r>
      <w:proofErr w:type="spellEnd"/>
      <w:r w:rsidRPr="00690EA5">
        <w:rPr>
          <w:rFonts w:ascii="Times New Roman" w:hAnsi="Times New Roman" w:cs="Times New Roman"/>
        </w:rPr>
        <w:t xml:space="preserve"> sequence typing (NGMLST) and the analytical software program MLSTEZ enable efficient, cost-effective, </w:t>
      </w:r>
      <w:proofErr w:type="gramStart"/>
      <w:r w:rsidRPr="00690EA5">
        <w:rPr>
          <w:rFonts w:ascii="Times New Roman" w:hAnsi="Times New Roman" w:cs="Times New Roman"/>
        </w:rPr>
        <w:t>high-throughput</w:t>
      </w:r>
      <w:proofErr w:type="gramEnd"/>
      <w:r w:rsidRPr="00690EA5">
        <w:rPr>
          <w:rFonts w:ascii="Times New Roman" w:hAnsi="Times New Roman" w:cs="Times New Roman"/>
        </w:rPr>
        <w:t xml:space="preserve">, </w:t>
      </w:r>
      <w:proofErr w:type="spellStart"/>
      <w:r w:rsidRPr="00690EA5">
        <w:rPr>
          <w:rFonts w:ascii="Times New Roman" w:hAnsi="Times New Roman" w:cs="Times New Roman"/>
        </w:rPr>
        <w:t>multilocus</w:t>
      </w:r>
      <w:proofErr w:type="spellEnd"/>
      <w:r w:rsidRPr="00690EA5">
        <w:rPr>
          <w:rFonts w:ascii="Times New Roman" w:hAnsi="Times New Roman" w:cs="Times New Roman"/>
        </w:rPr>
        <w:t xml:space="preserve"> sequencing typing. </w:t>
      </w:r>
      <w:r w:rsidRPr="00690EA5">
        <w:rPr>
          <w:rFonts w:ascii="Times New Roman" w:hAnsi="Times New Roman" w:cs="Times New Roman"/>
          <w:i/>
          <w:iCs/>
        </w:rPr>
        <w:t>Fungal Genetics and Biology</w:t>
      </w:r>
      <w:r w:rsidRPr="00690EA5">
        <w:rPr>
          <w:rFonts w:ascii="Times New Roman" w:hAnsi="Times New Roman" w:cs="Times New Roman"/>
        </w:rPr>
        <w:t xml:space="preserve">, </w:t>
      </w:r>
      <w:r w:rsidRPr="00690EA5">
        <w:rPr>
          <w:rFonts w:ascii="Times New Roman" w:hAnsi="Times New Roman" w:cs="Times New Roman"/>
          <w:i/>
          <w:iCs/>
        </w:rPr>
        <w:t>75</w:t>
      </w:r>
      <w:r w:rsidRPr="00690EA5">
        <w:rPr>
          <w:rFonts w:ascii="Times New Roman" w:hAnsi="Times New Roman" w:cs="Times New Roman"/>
        </w:rPr>
        <w:t>, 64–71.</w:t>
      </w:r>
    </w:p>
    <w:p w14:paraId="36C637BB" w14:textId="77777777" w:rsidR="00690EA5" w:rsidRPr="00690EA5" w:rsidRDefault="00690EA5" w:rsidP="00690EA5">
      <w:pPr>
        <w:rPr>
          <w:rFonts w:ascii="Times New Roman" w:hAnsi="Times New Roman" w:cs="Times New Roman"/>
        </w:rPr>
      </w:pPr>
    </w:p>
    <w:p w14:paraId="6D54D826"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Edgar, R. C. (2004). MUSCLE: multiple sequence alignment with high accuracy and high throughput. </w:t>
      </w:r>
      <w:r w:rsidRPr="00690EA5">
        <w:rPr>
          <w:rFonts w:ascii="Times New Roman" w:hAnsi="Times New Roman" w:cs="Times New Roman"/>
          <w:i/>
          <w:iCs/>
        </w:rPr>
        <w:t>Nucleic acids research</w:t>
      </w:r>
      <w:r w:rsidRPr="00690EA5">
        <w:rPr>
          <w:rFonts w:ascii="Times New Roman" w:hAnsi="Times New Roman" w:cs="Times New Roman"/>
        </w:rPr>
        <w:t xml:space="preserve">, </w:t>
      </w:r>
      <w:r w:rsidRPr="00690EA5">
        <w:rPr>
          <w:rFonts w:ascii="Times New Roman" w:hAnsi="Times New Roman" w:cs="Times New Roman"/>
          <w:i/>
          <w:iCs/>
        </w:rPr>
        <w:t>32</w:t>
      </w:r>
      <w:r w:rsidRPr="00690EA5">
        <w:rPr>
          <w:rFonts w:ascii="Times New Roman" w:hAnsi="Times New Roman" w:cs="Times New Roman"/>
        </w:rPr>
        <w:t>(5), 1792–1797.</w:t>
      </w:r>
    </w:p>
    <w:p w14:paraId="6AF51420" w14:textId="77777777" w:rsidR="00690EA5" w:rsidRPr="00690EA5" w:rsidRDefault="00690EA5" w:rsidP="00690EA5">
      <w:pPr>
        <w:rPr>
          <w:rFonts w:ascii="Times New Roman" w:hAnsi="Times New Roman" w:cs="Times New Roman"/>
        </w:rPr>
      </w:pPr>
    </w:p>
    <w:p w14:paraId="5712063C"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Gardes</w:t>
      </w:r>
      <w:proofErr w:type="spellEnd"/>
      <w:r w:rsidRPr="00690EA5">
        <w:rPr>
          <w:rFonts w:ascii="Times New Roman" w:hAnsi="Times New Roman" w:cs="Times New Roman"/>
        </w:rPr>
        <w:t xml:space="preserve">, M., &amp; Bruns, T. D. (1993). ITS primers with enhanced specificity for basidiomycetes‐application to the identification of mycorrhizae and rusts. </w:t>
      </w:r>
      <w:r w:rsidRPr="00690EA5">
        <w:rPr>
          <w:rFonts w:ascii="Times New Roman" w:hAnsi="Times New Roman" w:cs="Times New Roman"/>
          <w:i/>
          <w:iCs/>
        </w:rPr>
        <w:t>Molecular Ecology</w:t>
      </w:r>
      <w:r w:rsidRPr="00690EA5">
        <w:rPr>
          <w:rFonts w:ascii="Times New Roman" w:hAnsi="Times New Roman" w:cs="Times New Roman"/>
        </w:rPr>
        <w:t xml:space="preserve">, </w:t>
      </w:r>
      <w:r w:rsidRPr="00690EA5">
        <w:rPr>
          <w:rFonts w:ascii="Times New Roman" w:hAnsi="Times New Roman" w:cs="Times New Roman"/>
          <w:i/>
          <w:iCs/>
        </w:rPr>
        <w:t>2</w:t>
      </w:r>
      <w:r w:rsidRPr="00690EA5">
        <w:rPr>
          <w:rFonts w:ascii="Times New Roman" w:hAnsi="Times New Roman" w:cs="Times New Roman"/>
        </w:rPr>
        <w:t>(2), 113–118.</w:t>
      </w:r>
    </w:p>
    <w:p w14:paraId="69861A50" w14:textId="77777777" w:rsidR="00690EA5" w:rsidRPr="00690EA5" w:rsidRDefault="00690EA5" w:rsidP="00690EA5">
      <w:pPr>
        <w:rPr>
          <w:rFonts w:ascii="Times New Roman" w:hAnsi="Times New Roman" w:cs="Times New Roman"/>
        </w:rPr>
      </w:pPr>
    </w:p>
    <w:p w14:paraId="58AC6C31"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González, D., </w:t>
      </w:r>
      <w:proofErr w:type="spellStart"/>
      <w:r w:rsidRPr="00690EA5">
        <w:rPr>
          <w:rFonts w:ascii="Times New Roman" w:hAnsi="Times New Roman" w:cs="Times New Roman"/>
        </w:rPr>
        <w:t>Cubeta</w:t>
      </w:r>
      <w:proofErr w:type="spellEnd"/>
      <w:r w:rsidRPr="00690EA5">
        <w:rPr>
          <w:rFonts w:ascii="Times New Roman" w:hAnsi="Times New Roman" w:cs="Times New Roman"/>
        </w:rPr>
        <w:t xml:space="preserve">, M. A., &amp;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(2006). Phylogenetic utility of indels within ribosomal DNA and β-tubulin sequences from fungi in the Rhizoctonia </w:t>
      </w:r>
      <w:proofErr w:type="spellStart"/>
      <w:r w:rsidRPr="00690EA5">
        <w:rPr>
          <w:rFonts w:ascii="Times New Roman" w:hAnsi="Times New Roman" w:cs="Times New Roman"/>
        </w:rPr>
        <w:t>solani</w:t>
      </w:r>
      <w:proofErr w:type="spellEnd"/>
      <w:r w:rsidRPr="00690EA5">
        <w:rPr>
          <w:rFonts w:ascii="Times New Roman" w:hAnsi="Times New Roman" w:cs="Times New Roman"/>
        </w:rPr>
        <w:t xml:space="preserve"> species complex. </w:t>
      </w:r>
      <w:r w:rsidRPr="00690EA5">
        <w:rPr>
          <w:rFonts w:ascii="Times New Roman" w:hAnsi="Times New Roman" w:cs="Times New Roman"/>
          <w:i/>
          <w:iCs/>
        </w:rPr>
        <w:t>Molecular Phylogenetics and Evolution</w:t>
      </w:r>
      <w:r w:rsidRPr="00690EA5">
        <w:rPr>
          <w:rFonts w:ascii="Times New Roman" w:hAnsi="Times New Roman" w:cs="Times New Roman"/>
        </w:rPr>
        <w:t xml:space="preserve">, </w:t>
      </w:r>
      <w:r w:rsidRPr="00690EA5">
        <w:rPr>
          <w:rFonts w:ascii="Times New Roman" w:hAnsi="Times New Roman" w:cs="Times New Roman"/>
          <w:i/>
          <w:iCs/>
        </w:rPr>
        <w:t>40</w:t>
      </w:r>
      <w:r w:rsidRPr="00690EA5">
        <w:rPr>
          <w:rFonts w:ascii="Times New Roman" w:hAnsi="Times New Roman" w:cs="Times New Roman"/>
        </w:rPr>
        <w:t>(2), 459–470. https://doi.org/10.1016/j.ympev.2006.03.022</w:t>
      </w:r>
    </w:p>
    <w:p w14:paraId="69BF7AAD" w14:textId="77777777" w:rsidR="00690EA5" w:rsidRPr="00690EA5" w:rsidRDefault="00690EA5" w:rsidP="00690EA5">
      <w:pPr>
        <w:rPr>
          <w:rFonts w:ascii="Times New Roman" w:hAnsi="Times New Roman" w:cs="Times New Roman"/>
        </w:rPr>
      </w:pPr>
    </w:p>
    <w:p w14:paraId="71D227BF" w14:textId="77777777" w:rsidR="00690EA5" w:rsidRPr="00690EA5" w:rsidRDefault="00690EA5" w:rsidP="00690EA5">
      <w:pPr>
        <w:rPr>
          <w:rFonts w:ascii="Times New Roman" w:hAnsi="Times New Roman" w:cs="Times New Roman"/>
          <w:u w:val="single"/>
        </w:rPr>
      </w:pPr>
      <w:proofErr w:type="spellStart"/>
      <w:r w:rsidRPr="00690EA5">
        <w:rPr>
          <w:rFonts w:ascii="Times New Roman" w:hAnsi="Times New Roman" w:cs="Times New Roman"/>
        </w:rPr>
        <w:t>Gónzalez</w:t>
      </w:r>
      <w:proofErr w:type="spellEnd"/>
      <w:r w:rsidRPr="00690EA5">
        <w:rPr>
          <w:rFonts w:ascii="Times New Roman" w:hAnsi="Times New Roman" w:cs="Times New Roman"/>
        </w:rPr>
        <w:t>, D., Rodriguez-</w:t>
      </w:r>
      <w:proofErr w:type="spellStart"/>
      <w:r w:rsidRPr="00690EA5">
        <w:rPr>
          <w:rFonts w:ascii="Times New Roman" w:hAnsi="Times New Roman" w:cs="Times New Roman"/>
        </w:rPr>
        <w:t>Carres</w:t>
      </w:r>
      <w:proofErr w:type="spellEnd"/>
      <w:r w:rsidRPr="00690EA5">
        <w:rPr>
          <w:rFonts w:ascii="Times New Roman" w:hAnsi="Times New Roman" w:cs="Times New Roman"/>
        </w:rPr>
        <w:t xml:space="preserve">, M., </w:t>
      </w:r>
      <w:proofErr w:type="spellStart"/>
      <w:r w:rsidRPr="00690EA5">
        <w:rPr>
          <w:rFonts w:ascii="Times New Roman" w:hAnsi="Times New Roman" w:cs="Times New Roman"/>
        </w:rPr>
        <w:t>Boekhout</w:t>
      </w:r>
      <w:proofErr w:type="spellEnd"/>
      <w:r w:rsidRPr="00690EA5">
        <w:rPr>
          <w:rFonts w:ascii="Times New Roman" w:hAnsi="Times New Roman" w:cs="Times New Roman"/>
        </w:rPr>
        <w:t xml:space="preserve">, T., </w:t>
      </w:r>
      <w:proofErr w:type="spellStart"/>
      <w:r w:rsidRPr="00690EA5">
        <w:rPr>
          <w:rFonts w:ascii="Times New Roman" w:hAnsi="Times New Roman" w:cs="Times New Roman"/>
        </w:rPr>
        <w:t>Stalpers</w:t>
      </w:r>
      <w:proofErr w:type="spellEnd"/>
      <w:r w:rsidRPr="00690EA5">
        <w:rPr>
          <w:rFonts w:ascii="Times New Roman" w:hAnsi="Times New Roman" w:cs="Times New Roman"/>
        </w:rPr>
        <w:t xml:space="preserve">, J., </w:t>
      </w:r>
      <w:proofErr w:type="spellStart"/>
      <w:r w:rsidRPr="00690EA5">
        <w:rPr>
          <w:rFonts w:ascii="Times New Roman" w:hAnsi="Times New Roman" w:cs="Times New Roman"/>
        </w:rPr>
        <w:t>Kuramae</w:t>
      </w:r>
      <w:proofErr w:type="spellEnd"/>
      <w:r w:rsidRPr="00690EA5">
        <w:rPr>
          <w:rFonts w:ascii="Times New Roman" w:hAnsi="Times New Roman" w:cs="Times New Roman"/>
        </w:rPr>
        <w:t xml:space="preserve">, E. E., Nakatani, A. K.,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w:t>
      </w:r>
      <w:proofErr w:type="spellStart"/>
      <w:r w:rsidRPr="00690EA5">
        <w:rPr>
          <w:rFonts w:ascii="Times New Roman" w:hAnsi="Times New Roman" w:cs="Times New Roman"/>
        </w:rPr>
        <w:t>Cubeta</w:t>
      </w:r>
      <w:proofErr w:type="spellEnd"/>
      <w:r w:rsidRPr="00690EA5">
        <w:rPr>
          <w:rFonts w:ascii="Times New Roman" w:hAnsi="Times New Roman" w:cs="Times New Roman"/>
        </w:rPr>
        <w:t xml:space="preserve">, M. A. (2016). Phylogenetic relationships of Rhizoctonia fungi within the Cantharellales. </w:t>
      </w:r>
      <w:r w:rsidRPr="00690EA5">
        <w:rPr>
          <w:rFonts w:ascii="Times New Roman" w:hAnsi="Times New Roman" w:cs="Times New Roman"/>
          <w:i/>
          <w:iCs/>
        </w:rPr>
        <w:t>Fungal Biology</w:t>
      </w:r>
      <w:r w:rsidRPr="00690EA5">
        <w:rPr>
          <w:rFonts w:ascii="Times New Roman" w:hAnsi="Times New Roman" w:cs="Times New Roman"/>
        </w:rPr>
        <w:t xml:space="preserve">, </w:t>
      </w:r>
      <w:r w:rsidRPr="00690EA5">
        <w:rPr>
          <w:rFonts w:ascii="Times New Roman" w:hAnsi="Times New Roman" w:cs="Times New Roman"/>
          <w:i/>
          <w:iCs/>
        </w:rPr>
        <w:t>120</w:t>
      </w:r>
      <w:r w:rsidRPr="00690EA5">
        <w:rPr>
          <w:rFonts w:ascii="Times New Roman" w:hAnsi="Times New Roman" w:cs="Times New Roman"/>
        </w:rPr>
        <w:t xml:space="preserve">(4), 603–619. </w:t>
      </w:r>
      <w:hyperlink r:id="rId65" w:history="1">
        <w:r w:rsidRPr="00690EA5">
          <w:rPr>
            <w:rStyle w:val="Hyperlink"/>
            <w:rFonts w:ascii="Times New Roman" w:hAnsi="Times New Roman" w:cs="Times New Roman"/>
          </w:rPr>
          <w:t>https://doi.org/10.1016/j.funbio.2016.01.012</w:t>
        </w:r>
      </w:hyperlink>
    </w:p>
    <w:p w14:paraId="264BAF9E" w14:textId="77777777" w:rsidR="00690EA5" w:rsidRPr="00690EA5" w:rsidRDefault="00690EA5" w:rsidP="00690EA5">
      <w:pPr>
        <w:rPr>
          <w:rFonts w:ascii="Times New Roman" w:hAnsi="Times New Roman" w:cs="Times New Roman"/>
          <w:u w:val="single"/>
        </w:rPr>
      </w:pPr>
    </w:p>
    <w:p w14:paraId="409D0329"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Gueidan</w:t>
      </w:r>
      <w:proofErr w:type="spellEnd"/>
      <w:r w:rsidRPr="00690EA5">
        <w:rPr>
          <w:rFonts w:ascii="Times New Roman" w:hAnsi="Times New Roman" w:cs="Times New Roman"/>
        </w:rPr>
        <w:t xml:space="preserve">, C., </w:t>
      </w:r>
      <w:proofErr w:type="spellStart"/>
      <w:r w:rsidRPr="00690EA5">
        <w:rPr>
          <w:rFonts w:ascii="Times New Roman" w:hAnsi="Times New Roman" w:cs="Times New Roman"/>
        </w:rPr>
        <w:t>Elix</w:t>
      </w:r>
      <w:proofErr w:type="spellEnd"/>
      <w:r w:rsidRPr="00690EA5">
        <w:rPr>
          <w:rFonts w:ascii="Times New Roman" w:hAnsi="Times New Roman" w:cs="Times New Roman"/>
        </w:rPr>
        <w:t xml:space="preserve">, J.A., McCarthy, P.M., Roux, C., </w:t>
      </w:r>
      <w:proofErr w:type="spellStart"/>
      <w:r w:rsidRPr="00690EA5">
        <w:rPr>
          <w:rFonts w:ascii="Times New Roman" w:hAnsi="Times New Roman" w:cs="Times New Roman"/>
        </w:rPr>
        <w:t>Mallen</w:t>
      </w:r>
      <w:proofErr w:type="spellEnd"/>
      <w:r w:rsidRPr="00690EA5">
        <w:rPr>
          <w:rFonts w:ascii="Times New Roman" w:hAnsi="Times New Roman" w:cs="Times New Roman"/>
        </w:rPr>
        <w:t xml:space="preserve">-Cooper, M., </w:t>
      </w:r>
      <w:proofErr w:type="spellStart"/>
      <w:r w:rsidRPr="00690EA5">
        <w:rPr>
          <w:rFonts w:ascii="Times New Roman" w:hAnsi="Times New Roman" w:cs="Times New Roman"/>
        </w:rPr>
        <w:t>Kantvilas</w:t>
      </w:r>
      <w:proofErr w:type="spellEnd"/>
      <w:r w:rsidRPr="00690EA5">
        <w:rPr>
          <w:rFonts w:ascii="Times New Roman" w:hAnsi="Times New Roman" w:cs="Times New Roman"/>
        </w:rPr>
        <w:t xml:space="preserve">, G. (2019). PacBio amplicon sequencing for metabarcoding of mixed DNA samples from lichen herbarium specimens. </w:t>
      </w:r>
      <w:proofErr w:type="spellStart"/>
      <w:r w:rsidRPr="00690EA5">
        <w:rPr>
          <w:rFonts w:ascii="Times New Roman" w:hAnsi="Times New Roman" w:cs="Times New Roman"/>
          <w:i/>
          <w:iCs/>
        </w:rPr>
        <w:t>MycoKeys</w:t>
      </w:r>
      <w:proofErr w:type="spellEnd"/>
      <w:r w:rsidRPr="00690EA5">
        <w:rPr>
          <w:rFonts w:ascii="Times New Roman" w:hAnsi="Times New Roman" w:cs="Times New Roman"/>
        </w:rPr>
        <w:t xml:space="preserve">, </w:t>
      </w:r>
      <w:r w:rsidRPr="00690EA5">
        <w:rPr>
          <w:rFonts w:ascii="Times New Roman" w:hAnsi="Times New Roman" w:cs="Times New Roman"/>
          <w:i/>
          <w:iCs/>
        </w:rPr>
        <w:t>53</w:t>
      </w:r>
      <w:r w:rsidRPr="00690EA5">
        <w:rPr>
          <w:rFonts w:ascii="Times New Roman" w:hAnsi="Times New Roman" w:cs="Times New Roman"/>
        </w:rPr>
        <w:t>, 73–91. https://doi.org/10.3897/mycokeys.53.34761</w:t>
      </w:r>
    </w:p>
    <w:p w14:paraId="628F0FAA" w14:textId="77777777" w:rsidR="00690EA5" w:rsidRPr="00690EA5" w:rsidRDefault="00690EA5" w:rsidP="00690EA5">
      <w:pPr>
        <w:rPr>
          <w:rFonts w:ascii="Times New Roman" w:hAnsi="Times New Roman" w:cs="Times New Roman"/>
        </w:rPr>
      </w:pPr>
    </w:p>
    <w:p w14:paraId="2558C972"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Heather, J. M., &amp; Chain, B. (2016). The sequence of sequencers: The history of sequencing DNA. </w:t>
      </w:r>
      <w:r w:rsidRPr="00690EA5">
        <w:rPr>
          <w:rFonts w:ascii="Times New Roman" w:hAnsi="Times New Roman" w:cs="Times New Roman"/>
          <w:i/>
          <w:iCs/>
        </w:rPr>
        <w:t>Genomics</w:t>
      </w:r>
      <w:r w:rsidRPr="00690EA5">
        <w:rPr>
          <w:rFonts w:ascii="Times New Roman" w:hAnsi="Times New Roman" w:cs="Times New Roman"/>
        </w:rPr>
        <w:t xml:space="preserve">, </w:t>
      </w:r>
      <w:r w:rsidRPr="00690EA5">
        <w:rPr>
          <w:rFonts w:ascii="Times New Roman" w:hAnsi="Times New Roman" w:cs="Times New Roman"/>
          <w:i/>
          <w:iCs/>
        </w:rPr>
        <w:t>107</w:t>
      </w:r>
      <w:r w:rsidRPr="00690EA5">
        <w:rPr>
          <w:rFonts w:ascii="Times New Roman" w:hAnsi="Times New Roman" w:cs="Times New Roman"/>
        </w:rPr>
        <w:t xml:space="preserve">(1), 1–8. </w:t>
      </w:r>
      <w:hyperlink r:id="rId66" w:history="1">
        <w:r w:rsidRPr="00690EA5">
          <w:rPr>
            <w:rStyle w:val="Hyperlink"/>
            <w:rFonts w:ascii="Times New Roman" w:hAnsi="Times New Roman" w:cs="Times New Roman"/>
          </w:rPr>
          <w:t>https://doi.org/10.1016/j.ygeno.2015.11.003</w:t>
        </w:r>
      </w:hyperlink>
    </w:p>
    <w:p w14:paraId="5A34E857" w14:textId="77777777" w:rsidR="00690EA5" w:rsidRPr="00690EA5" w:rsidRDefault="00690EA5" w:rsidP="00690EA5">
      <w:pPr>
        <w:rPr>
          <w:rFonts w:ascii="Times New Roman" w:hAnsi="Times New Roman" w:cs="Times New Roman"/>
        </w:rPr>
      </w:pPr>
    </w:p>
    <w:p w14:paraId="3AC227D9"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lastRenderedPageBreak/>
        <w:t xml:space="preserve">Hughes, K. W., Petersen, R. H., Lodge, D. J., </w:t>
      </w:r>
      <w:proofErr w:type="spellStart"/>
      <w:r w:rsidRPr="00690EA5">
        <w:rPr>
          <w:rFonts w:ascii="Times New Roman" w:hAnsi="Times New Roman" w:cs="Times New Roman"/>
        </w:rPr>
        <w:t>Bergemann</w:t>
      </w:r>
      <w:proofErr w:type="spellEnd"/>
      <w:r w:rsidRPr="00690EA5">
        <w:rPr>
          <w:rFonts w:ascii="Times New Roman" w:hAnsi="Times New Roman" w:cs="Times New Roman"/>
        </w:rPr>
        <w:t xml:space="preserve">, S. E., Baumgartner, K., </w:t>
      </w:r>
      <w:proofErr w:type="spellStart"/>
      <w:r w:rsidRPr="00690EA5">
        <w:rPr>
          <w:rFonts w:ascii="Times New Roman" w:hAnsi="Times New Roman" w:cs="Times New Roman"/>
        </w:rPr>
        <w:t>Tulloss</w:t>
      </w:r>
      <w:proofErr w:type="spellEnd"/>
      <w:r w:rsidRPr="00690EA5">
        <w:rPr>
          <w:rFonts w:ascii="Times New Roman" w:hAnsi="Times New Roman" w:cs="Times New Roman"/>
        </w:rPr>
        <w:t xml:space="preserve">, R. E., … Cifuentes, J. (2013). Evolutionary consequences of putative intra-and interspecific hybridization in agaric fungi. </w:t>
      </w:r>
      <w:proofErr w:type="spellStart"/>
      <w:r w:rsidRPr="00690EA5">
        <w:rPr>
          <w:rFonts w:ascii="Times New Roman" w:hAnsi="Times New Roman" w:cs="Times New Roman"/>
          <w:i/>
          <w:iCs/>
        </w:rPr>
        <w:t>Mycologia</w:t>
      </w:r>
      <w:proofErr w:type="spellEnd"/>
      <w:r w:rsidRPr="00690EA5">
        <w:rPr>
          <w:rFonts w:ascii="Times New Roman" w:hAnsi="Times New Roman" w:cs="Times New Roman"/>
        </w:rPr>
        <w:t xml:space="preserve">, </w:t>
      </w:r>
      <w:r w:rsidRPr="00690EA5">
        <w:rPr>
          <w:rFonts w:ascii="Times New Roman" w:hAnsi="Times New Roman" w:cs="Times New Roman"/>
          <w:i/>
          <w:iCs/>
        </w:rPr>
        <w:t>105</w:t>
      </w:r>
      <w:r w:rsidRPr="00690EA5">
        <w:rPr>
          <w:rFonts w:ascii="Times New Roman" w:hAnsi="Times New Roman" w:cs="Times New Roman"/>
        </w:rPr>
        <w:t xml:space="preserve">(6), 1577–1594. </w:t>
      </w:r>
      <w:hyperlink r:id="rId67" w:history="1">
        <w:r w:rsidRPr="00690EA5">
          <w:rPr>
            <w:rStyle w:val="Hyperlink"/>
            <w:rFonts w:ascii="Times New Roman" w:hAnsi="Times New Roman" w:cs="Times New Roman"/>
          </w:rPr>
          <w:t>https://doi.org/10.3852/13-041</w:t>
        </w:r>
      </w:hyperlink>
    </w:p>
    <w:p w14:paraId="457F8C4B" w14:textId="77777777" w:rsidR="00690EA5" w:rsidRPr="00690EA5" w:rsidRDefault="00690EA5" w:rsidP="00690EA5">
      <w:pPr>
        <w:rPr>
          <w:rFonts w:ascii="Times New Roman" w:hAnsi="Times New Roman" w:cs="Times New Roman"/>
        </w:rPr>
      </w:pPr>
    </w:p>
    <w:p w14:paraId="4935F8A1"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Langer, G. (1994). </w:t>
      </w:r>
      <w:r w:rsidRPr="00690EA5">
        <w:rPr>
          <w:rFonts w:ascii="Times New Roman" w:hAnsi="Times New Roman" w:cs="Times New Roman"/>
          <w:i/>
          <w:iCs/>
        </w:rPr>
        <w:t xml:space="preserve">Die </w:t>
      </w:r>
      <w:proofErr w:type="spellStart"/>
      <w:r w:rsidRPr="00690EA5">
        <w:rPr>
          <w:rFonts w:ascii="Times New Roman" w:hAnsi="Times New Roman" w:cs="Times New Roman"/>
          <w:i/>
          <w:iCs/>
        </w:rPr>
        <w:t>gattung</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rPr>
        <w:t>Botryobasidium</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i/>
          <w:iCs/>
        </w:rPr>
        <w:t>Donk</w:t>
      </w:r>
      <w:proofErr w:type="spellEnd"/>
      <w:r w:rsidRPr="00690EA5">
        <w:rPr>
          <w:rFonts w:ascii="Times New Roman" w:hAnsi="Times New Roman" w:cs="Times New Roman"/>
          <w:i/>
          <w:iCs/>
        </w:rPr>
        <w:t xml:space="preserve"> (</w:t>
      </w:r>
      <w:proofErr w:type="spellStart"/>
      <w:r w:rsidRPr="00690EA5">
        <w:rPr>
          <w:rFonts w:ascii="Times New Roman" w:hAnsi="Times New Roman" w:cs="Times New Roman"/>
          <w:i/>
          <w:iCs/>
        </w:rPr>
        <w:t>Corticiaceae</w:t>
      </w:r>
      <w:proofErr w:type="spellEnd"/>
      <w:r w:rsidRPr="00690EA5">
        <w:rPr>
          <w:rFonts w:ascii="Times New Roman" w:hAnsi="Times New Roman" w:cs="Times New Roman"/>
          <w:i/>
          <w:iCs/>
        </w:rPr>
        <w:t>, Basidiomycetes)</w:t>
      </w:r>
      <w:r w:rsidRPr="00690EA5">
        <w:rPr>
          <w:rFonts w:ascii="Times New Roman" w:hAnsi="Times New Roman" w:cs="Times New Roman"/>
        </w:rPr>
        <w:t xml:space="preserve">. </w:t>
      </w:r>
      <w:proofErr w:type="spellStart"/>
      <w:r w:rsidRPr="00690EA5">
        <w:rPr>
          <w:rFonts w:ascii="Times New Roman" w:hAnsi="Times New Roman" w:cs="Times New Roman"/>
        </w:rPr>
        <w:t>Gebrüder</w:t>
      </w:r>
      <w:proofErr w:type="spellEnd"/>
      <w:r w:rsidRPr="00690EA5">
        <w:rPr>
          <w:rFonts w:ascii="Times New Roman" w:hAnsi="Times New Roman" w:cs="Times New Roman"/>
        </w:rPr>
        <w:t xml:space="preserve"> </w:t>
      </w:r>
      <w:proofErr w:type="spellStart"/>
      <w:r w:rsidRPr="00690EA5">
        <w:rPr>
          <w:rFonts w:ascii="Times New Roman" w:hAnsi="Times New Roman" w:cs="Times New Roman"/>
        </w:rPr>
        <w:t>Borntraeger</w:t>
      </w:r>
      <w:proofErr w:type="spellEnd"/>
      <w:r w:rsidRPr="00690EA5">
        <w:rPr>
          <w:rFonts w:ascii="Times New Roman" w:hAnsi="Times New Roman" w:cs="Times New Roman"/>
        </w:rPr>
        <w:t>.</w:t>
      </w:r>
    </w:p>
    <w:p w14:paraId="36901B18" w14:textId="77777777" w:rsidR="00690EA5" w:rsidRPr="00690EA5" w:rsidRDefault="00690EA5" w:rsidP="00690EA5">
      <w:pPr>
        <w:rPr>
          <w:rFonts w:ascii="Times New Roman" w:hAnsi="Times New Roman" w:cs="Times New Roman"/>
        </w:rPr>
      </w:pPr>
    </w:p>
    <w:p w14:paraId="516C430E"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Larsson, A. (2014). </w:t>
      </w:r>
      <w:proofErr w:type="spellStart"/>
      <w:r w:rsidRPr="00690EA5">
        <w:rPr>
          <w:rFonts w:ascii="Times New Roman" w:hAnsi="Times New Roman" w:cs="Times New Roman"/>
        </w:rPr>
        <w:t>AliView</w:t>
      </w:r>
      <w:proofErr w:type="spellEnd"/>
      <w:r w:rsidRPr="00690EA5">
        <w:rPr>
          <w:rFonts w:ascii="Times New Roman" w:hAnsi="Times New Roman" w:cs="Times New Roman"/>
        </w:rPr>
        <w:t xml:space="preserve">: a fast and lightweight alignment viewer and editor for large datasets. </w:t>
      </w:r>
      <w:r w:rsidRPr="00690EA5">
        <w:rPr>
          <w:rFonts w:ascii="Times New Roman" w:hAnsi="Times New Roman" w:cs="Times New Roman"/>
          <w:i/>
          <w:iCs/>
        </w:rPr>
        <w:t>Bioinformatics</w:t>
      </w:r>
      <w:r w:rsidRPr="00690EA5">
        <w:rPr>
          <w:rFonts w:ascii="Times New Roman" w:hAnsi="Times New Roman" w:cs="Times New Roman"/>
        </w:rPr>
        <w:t xml:space="preserve">, </w:t>
      </w:r>
      <w:r w:rsidRPr="00690EA5">
        <w:rPr>
          <w:rFonts w:ascii="Times New Roman" w:hAnsi="Times New Roman" w:cs="Times New Roman"/>
          <w:i/>
          <w:iCs/>
        </w:rPr>
        <w:t>30</w:t>
      </w:r>
      <w:r w:rsidRPr="00690EA5">
        <w:rPr>
          <w:rFonts w:ascii="Times New Roman" w:hAnsi="Times New Roman" w:cs="Times New Roman"/>
        </w:rPr>
        <w:t>(22), 3276–3278.</w:t>
      </w:r>
    </w:p>
    <w:p w14:paraId="41555A09" w14:textId="77777777" w:rsidR="00690EA5" w:rsidRPr="00690EA5" w:rsidRDefault="00690EA5" w:rsidP="00690EA5">
      <w:pPr>
        <w:rPr>
          <w:rFonts w:ascii="Times New Roman" w:hAnsi="Times New Roman" w:cs="Times New Roman"/>
        </w:rPr>
      </w:pPr>
    </w:p>
    <w:p w14:paraId="026BDEF8"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Lofgren, L. A., </w:t>
      </w:r>
      <w:proofErr w:type="spellStart"/>
      <w:r w:rsidRPr="00690EA5">
        <w:rPr>
          <w:rFonts w:ascii="Times New Roman" w:hAnsi="Times New Roman" w:cs="Times New Roman"/>
        </w:rPr>
        <w:t>Uehling</w:t>
      </w:r>
      <w:proofErr w:type="spellEnd"/>
      <w:r w:rsidRPr="00690EA5">
        <w:rPr>
          <w:rFonts w:ascii="Times New Roman" w:hAnsi="Times New Roman" w:cs="Times New Roman"/>
        </w:rPr>
        <w:t xml:space="preserve">, J. K., Branco, S., Bruns, T. D., Martin, F., &amp; Kennedy, P. G. (2019). Genome‐based estimates of fungal rDNA copy number variation across phylogenetic scales and ecological lifestyles. </w:t>
      </w:r>
      <w:r w:rsidRPr="00690EA5">
        <w:rPr>
          <w:rFonts w:ascii="Times New Roman" w:hAnsi="Times New Roman" w:cs="Times New Roman"/>
          <w:i/>
          <w:iCs/>
        </w:rPr>
        <w:t>Molecular Ecology</w:t>
      </w:r>
      <w:r w:rsidRPr="00690EA5">
        <w:rPr>
          <w:rFonts w:ascii="Times New Roman" w:hAnsi="Times New Roman" w:cs="Times New Roman"/>
        </w:rPr>
        <w:t xml:space="preserve">, </w:t>
      </w:r>
      <w:r w:rsidRPr="00690EA5">
        <w:rPr>
          <w:rFonts w:ascii="Times New Roman" w:hAnsi="Times New Roman" w:cs="Times New Roman"/>
          <w:i/>
          <w:iCs/>
        </w:rPr>
        <w:t>28</w:t>
      </w:r>
      <w:r w:rsidRPr="00690EA5">
        <w:rPr>
          <w:rFonts w:ascii="Times New Roman" w:hAnsi="Times New Roman" w:cs="Times New Roman"/>
        </w:rPr>
        <w:t>(4), 721–730.</w:t>
      </w:r>
    </w:p>
    <w:p w14:paraId="7F557F72" w14:textId="77777777" w:rsidR="00690EA5" w:rsidRPr="00690EA5" w:rsidRDefault="00690EA5" w:rsidP="00690EA5">
      <w:pPr>
        <w:rPr>
          <w:rFonts w:ascii="Times New Roman" w:hAnsi="Times New Roman" w:cs="Times New Roman"/>
        </w:rPr>
      </w:pPr>
    </w:p>
    <w:p w14:paraId="0E0730D4"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Matheny, P. B., Liu, Y. J., </w:t>
      </w:r>
      <w:proofErr w:type="spellStart"/>
      <w:r w:rsidRPr="00690EA5">
        <w:rPr>
          <w:rFonts w:ascii="Times New Roman" w:hAnsi="Times New Roman" w:cs="Times New Roman"/>
        </w:rPr>
        <w:t>Ammirati</w:t>
      </w:r>
      <w:proofErr w:type="spellEnd"/>
      <w:r w:rsidRPr="00690EA5">
        <w:rPr>
          <w:rFonts w:ascii="Times New Roman" w:hAnsi="Times New Roman" w:cs="Times New Roman"/>
        </w:rPr>
        <w:t>, J. F., &amp; Hall, B. D. (2002). Using RPB1 sequences to improve phylogenetic inference among mushrooms (</w:t>
      </w:r>
      <w:proofErr w:type="spellStart"/>
      <w:r w:rsidRPr="00690EA5">
        <w:rPr>
          <w:rFonts w:ascii="Times New Roman" w:hAnsi="Times New Roman" w:cs="Times New Roman"/>
          <w:i/>
          <w:iCs/>
        </w:rPr>
        <w:t>Inocybe</w:t>
      </w:r>
      <w:proofErr w:type="spellEnd"/>
      <w:r w:rsidRPr="00690EA5">
        <w:rPr>
          <w:rFonts w:ascii="Times New Roman" w:hAnsi="Times New Roman" w:cs="Times New Roman"/>
        </w:rPr>
        <w:t xml:space="preserve">, Agaricales). </w:t>
      </w:r>
      <w:r w:rsidRPr="00690EA5">
        <w:rPr>
          <w:rFonts w:ascii="Times New Roman" w:hAnsi="Times New Roman" w:cs="Times New Roman"/>
          <w:i/>
          <w:iCs/>
        </w:rPr>
        <w:t>American Journal of Botany</w:t>
      </w:r>
      <w:r w:rsidRPr="00690EA5">
        <w:rPr>
          <w:rFonts w:ascii="Times New Roman" w:hAnsi="Times New Roman" w:cs="Times New Roman"/>
        </w:rPr>
        <w:t xml:space="preserve">, </w:t>
      </w:r>
      <w:r w:rsidRPr="00690EA5">
        <w:rPr>
          <w:rFonts w:ascii="Times New Roman" w:hAnsi="Times New Roman" w:cs="Times New Roman"/>
          <w:i/>
          <w:iCs/>
        </w:rPr>
        <w:t>89</w:t>
      </w:r>
      <w:r w:rsidRPr="00690EA5">
        <w:rPr>
          <w:rFonts w:ascii="Times New Roman" w:hAnsi="Times New Roman" w:cs="Times New Roman"/>
        </w:rPr>
        <w:t>(4), 688–698. https://doi.org/10.3732/ajb.89.4.688</w:t>
      </w:r>
    </w:p>
    <w:p w14:paraId="44E8FB86" w14:textId="77777777" w:rsidR="00690EA5" w:rsidRPr="00690EA5" w:rsidRDefault="00690EA5" w:rsidP="00690EA5">
      <w:pPr>
        <w:rPr>
          <w:rFonts w:ascii="Times New Roman" w:hAnsi="Times New Roman" w:cs="Times New Roman"/>
        </w:rPr>
      </w:pPr>
    </w:p>
    <w:p w14:paraId="39061A99"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Matheny, P. B. (2005). Improving phylogenetic inference of mushrooms with RPB1 and RPB2 nucleotide sequences (</w:t>
      </w:r>
      <w:proofErr w:type="spellStart"/>
      <w:r w:rsidRPr="00690EA5">
        <w:rPr>
          <w:rFonts w:ascii="Times New Roman" w:hAnsi="Times New Roman" w:cs="Times New Roman"/>
          <w:i/>
          <w:iCs/>
        </w:rPr>
        <w:t>Inocybe</w:t>
      </w:r>
      <w:proofErr w:type="spellEnd"/>
      <w:r w:rsidRPr="00690EA5">
        <w:rPr>
          <w:rFonts w:ascii="Times New Roman" w:hAnsi="Times New Roman" w:cs="Times New Roman"/>
        </w:rPr>
        <w:t xml:space="preserve">; Agaricales). </w:t>
      </w:r>
      <w:r w:rsidRPr="00690EA5">
        <w:rPr>
          <w:rFonts w:ascii="Times New Roman" w:hAnsi="Times New Roman" w:cs="Times New Roman"/>
          <w:i/>
          <w:iCs/>
        </w:rPr>
        <w:t>Molecular Phylogenetics and Evolution</w:t>
      </w:r>
      <w:r w:rsidRPr="00690EA5">
        <w:rPr>
          <w:rFonts w:ascii="Times New Roman" w:hAnsi="Times New Roman" w:cs="Times New Roman"/>
        </w:rPr>
        <w:t xml:space="preserve">, </w:t>
      </w:r>
      <w:r w:rsidRPr="00690EA5">
        <w:rPr>
          <w:rFonts w:ascii="Times New Roman" w:hAnsi="Times New Roman" w:cs="Times New Roman"/>
          <w:i/>
          <w:iCs/>
        </w:rPr>
        <w:t>35</w:t>
      </w:r>
      <w:r w:rsidRPr="00690EA5">
        <w:rPr>
          <w:rFonts w:ascii="Times New Roman" w:hAnsi="Times New Roman" w:cs="Times New Roman"/>
        </w:rPr>
        <w:t xml:space="preserve">(1), 1–20. </w:t>
      </w:r>
      <w:hyperlink r:id="rId68" w:history="1">
        <w:r w:rsidRPr="00690EA5">
          <w:rPr>
            <w:rStyle w:val="Hyperlink"/>
            <w:rFonts w:ascii="Times New Roman" w:hAnsi="Times New Roman" w:cs="Times New Roman"/>
          </w:rPr>
          <w:t>https://doi.org/10.1016/j.ympev.2004.11.014</w:t>
        </w:r>
      </w:hyperlink>
    </w:p>
    <w:p w14:paraId="3A372E08" w14:textId="77777777" w:rsidR="00690EA5" w:rsidRPr="00690EA5" w:rsidRDefault="00690EA5" w:rsidP="00690EA5">
      <w:pPr>
        <w:rPr>
          <w:rFonts w:ascii="Times New Roman" w:hAnsi="Times New Roman" w:cs="Times New Roman"/>
        </w:rPr>
      </w:pPr>
    </w:p>
    <w:p w14:paraId="71EDC990"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Moncalvo</w:t>
      </w:r>
      <w:proofErr w:type="spellEnd"/>
      <w:r w:rsidRPr="00690EA5">
        <w:rPr>
          <w:rFonts w:ascii="Times New Roman" w:hAnsi="Times New Roman" w:cs="Times New Roman"/>
        </w:rPr>
        <w:t xml:space="preserve">, J.-M., Nilsson, R. H., </w:t>
      </w:r>
      <w:proofErr w:type="spellStart"/>
      <w:r w:rsidRPr="00690EA5">
        <w:rPr>
          <w:rFonts w:ascii="Times New Roman" w:hAnsi="Times New Roman" w:cs="Times New Roman"/>
        </w:rPr>
        <w:t>Koster</w:t>
      </w:r>
      <w:proofErr w:type="spellEnd"/>
      <w:r w:rsidRPr="00690EA5">
        <w:rPr>
          <w:rFonts w:ascii="Times New Roman" w:hAnsi="Times New Roman" w:cs="Times New Roman"/>
        </w:rPr>
        <w:t xml:space="preserve">, B., Dunham, S. M., </w:t>
      </w:r>
      <w:proofErr w:type="spellStart"/>
      <w:r w:rsidRPr="00690EA5">
        <w:rPr>
          <w:rFonts w:ascii="Times New Roman" w:hAnsi="Times New Roman" w:cs="Times New Roman"/>
        </w:rPr>
        <w:t>Bernauer</w:t>
      </w:r>
      <w:proofErr w:type="spellEnd"/>
      <w:r w:rsidRPr="00690EA5">
        <w:rPr>
          <w:rFonts w:ascii="Times New Roman" w:hAnsi="Times New Roman" w:cs="Times New Roman"/>
        </w:rPr>
        <w:t xml:space="preserve">, T., Matheny, P. B., …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(2006). The </w:t>
      </w:r>
      <w:proofErr w:type="spellStart"/>
      <w:r w:rsidRPr="00690EA5">
        <w:rPr>
          <w:rFonts w:ascii="Times New Roman" w:hAnsi="Times New Roman" w:cs="Times New Roman"/>
        </w:rPr>
        <w:t>cantharelloid</w:t>
      </w:r>
      <w:proofErr w:type="spellEnd"/>
      <w:r w:rsidRPr="00690EA5">
        <w:rPr>
          <w:rFonts w:ascii="Times New Roman" w:hAnsi="Times New Roman" w:cs="Times New Roman"/>
        </w:rPr>
        <w:t xml:space="preserve"> clade: dealing with incongruent gene trees and phylogenetic reconstruction methods. </w:t>
      </w:r>
      <w:proofErr w:type="spellStart"/>
      <w:r w:rsidRPr="00690EA5">
        <w:rPr>
          <w:rFonts w:ascii="Times New Roman" w:hAnsi="Times New Roman" w:cs="Times New Roman"/>
          <w:i/>
          <w:iCs/>
        </w:rPr>
        <w:t>Mycologia</w:t>
      </w:r>
      <w:proofErr w:type="spellEnd"/>
      <w:r w:rsidRPr="00690EA5">
        <w:rPr>
          <w:rFonts w:ascii="Times New Roman" w:hAnsi="Times New Roman" w:cs="Times New Roman"/>
        </w:rPr>
        <w:t xml:space="preserve">, </w:t>
      </w:r>
      <w:r w:rsidRPr="00690EA5">
        <w:rPr>
          <w:rFonts w:ascii="Times New Roman" w:hAnsi="Times New Roman" w:cs="Times New Roman"/>
          <w:i/>
          <w:iCs/>
        </w:rPr>
        <w:t>98</w:t>
      </w:r>
      <w:r w:rsidRPr="00690EA5">
        <w:rPr>
          <w:rFonts w:ascii="Times New Roman" w:hAnsi="Times New Roman" w:cs="Times New Roman"/>
        </w:rPr>
        <w:t>(6), 937–948. https://doi.org/10.3852/mycologia.98.6.937</w:t>
      </w:r>
    </w:p>
    <w:p w14:paraId="4A5A7F4A" w14:textId="77777777" w:rsidR="00690EA5" w:rsidRPr="00690EA5" w:rsidRDefault="00690EA5" w:rsidP="00690EA5">
      <w:pPr>
        <w:rPr>
          <w:rFonts w:ascii="Times New Roman" w:hAnsi="Times New Roman" w:cs="Times New Roman"/>
          <w:b/>
          <w:bCs/>
        </w:rPr>
      </w:pPr>
    </w:p>
    <w:p w14:paraId="0CD21BF8" w14:textId="77777777" w:rsidR="00690EA5" w:rsidRPr="00690EA5" w:rsidRDefault="00690EA5" w:rsidP="00690EA5">
      <w:pPr>
        <w:rPr>
          <w:rFonts w:ascii="Times New Roman" w:hAnsi="Times New Roman" w:cs="Times New Roman"/>
        </w:rPr>
      </w:pPr>
      <w:r w:rsidRPr="00690EA5">
        <w:rPr>
          <w:rFonts w:ascii="Times New Roman" w:hAnsi="Times New Roman" w:cs="Times New Roman"/>
        </w:rPr>
        <w:t xml:space="preserve">Morehouse, E. A., James, T. Y., Ganley, A. R., </w:t>
      </w: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Berger, L., Murphy, P. J., &amp; </w:t>
      </w:r>
      <w:proofErr w:type="spellStart"/>
      <w:r w:rsidRPr="00690EA5">
        <w:rPr>
          <w:rFonts w:ascii="Times New Roman" w:hAnsi="Times New Roman" w:cs="Times New Roman"/>
        </w:rPr>
        <w:t>Longcore</w:t>
      </w:r>
      <w:proofErr w:type="spellEnd"/>
      <w:r w:rsidRPr="00690EA5">
        <w:rPr>
          <w:rFonts w:ascii="Times New Roman" w:hAnsi="Times New Roman" w:cs="Times New Roman"/>
        </w:rPr>
        <w:t xml:space="preserve">, J. E. (2003). </w:t>
      </w:r>
      <w:proofErr w:type="spellStart"/>
      <w:r w:rsidRPr="00690EA5">
        <w:rPr>
          <w:rFonts w:ascii="Times New Roman" w:hAnsi="Times New Roman" w:cs="Times New Roman"/>
        </w:rPr>
        <w:t>Multilocus</w:t>
      </w:r>
      <w:proofErr w:type="spellEnd"/>
      <w:r w:rsidRPr="00690EA5">
        <w:rPr>
          <w:rFonts w:ascii="Times New Roman" w:hAnsi="Times New Roman" w:cs="Times New Roman"/>
        </w:rPr>
        <w:t xml:space="preserve"> sequence typing suggests the chytrid pathogen of amphibians is a recently emerged clone. </w:t>
      </w:r>
      <w:r w:rsidRPr="00690EA5">
        <w:rPr>
          <w:rFonts w:ascii="Times New Roman" w:hAnsi="Times New Roman" w:cs="Times New Roman"/>
          <w:i/>
          <w:iCs/>
        </w:rPr>
        <w:t>Molecular Ecology</w:t>
      </w:r>
      <w:r w:rsidRPr="00690EA5">
        <w:rPr>
          <w:rFonts w:ascii="Times New Roman" w:hAnsi="Times New Roman" w:cs="Times New Roman"/>
        </w:rPr>
        <w:t xml:space="preserve">, </w:t>
      </w:r>
      <w:r w:rsidRPr="00690EA5">
        <w:rPr>
          <w:rFonts w:ascii="Times New Roman" w:hAnsi="Times New Roman" w:cs="Times New Roman"/>
          <w:i/>
          <w:iCs/>
        </w:rPr>
        <w:t>12</w:t>
      </w:r>
      <w:r w:rsidRPr="00690EA5">
        <w:rPr>
          <w:rFonts w:ascii="Times New Roman" w:hAnsi="Times New Roman" w:cs="Times New Roman"/>
        </w:rPr>
        <w:t xml:space="preserve">(2), 395–403. </w:t>
      </w:r>
      <w:hyperlink r:id="rId69" w:history="1">
        <w:r w:rsidRPr="00690EA5">
          <w:rPr>
            <w:rStyle w:val="Hyperlink"/>
            <w:rFonts w:ascii="Times New Roman" w:hAnsi="Times New Roman" w:cs="Times New Roman"/>
          </w:rPr>
          <w:t>https://doi.org/10.1046/j.1365-294x.2003.01732.x</w:t>
        </w:r>
      </w:hyperlink>
    </w:p>
    <w:p w14:paraId="7387A3A6" w14:textId="77777777" w:rsidR="00690EA5" w:rsidRPr="00690EA5" w:rsidRDefault="00690EA5" w:rsidP="00690EA5">
      <w:pPr>
        <w:rPr>
          <w:rFonts w:ascii="Times New Roman" w:hAnsi="Times New Roman" w:cs="Times New Roman"/>
        </w:rPr>
      </w:pPr>
    </w:p>
    <w:p w14:paraId="359E1E1A"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Paloi</w:t>
      </w:r>
      <w:proofErr w:type="spellEnd"/>
      <w:r w:rsidRPr="00690EA5">
        <w:rPr>
          <w:rFonts w:ascii="Times New Roman" w:hAnsi="Times New Roman" w:cs="Times New Roman"/>
        </w:rPr>
        <w:t xml:space="preserve">, S., </w:t>
      </w:r>
      <w:proofErr w:type="spellStart"/>
      <w:r w:rsidRPr="00690EA5">
        <w:rPr>
          <w:rFonts w:ascii="Times New Roman" w:hAnsi="Times New Roman" w:cs="Times New Roman"/>
        </w:rPr>
        <w:t>Luangsa-ard</w:t>
      </w:r>
      <w:proofErr w:type="spellEnd"/>
      <w:r w:rsidRPr="00690EA5">
        <w:rPr>
          <w:rFonts w:ascii="Times New Roman" w:hAnsi="Times New Roman" w:cs="Times New Roman"/>
        </w:rPr>
        <w:t xml:space="preserve">, J. J., </w:t>
      </w:r>
      <w:proofErr w:type="spellStart"/>
      <w:r w:rsidRPr="00690EA5">
        <w:rPr>
          <w:rFonts w:ascii="Times New Roman" w:hAnsi="Times New Roman" w:cs="Times New Roman"/>
        </w:rPr>
        <w:t>Mhuantong</w:t>
      </w:r>
      <w:proofErr w:type="spellEnd"/>
      <w:r w:rsidRPr="00690EA5">
        <w:rPr>
          <w:rFonts w:ascii="Times New Roman" w:hAnsi="Times New Roman" w:cs="Times New Roman"/>
        </w:rPr>
        <w:t xml:space="preserve">, W., Stadler, M., &amp; </w:t>
      </w:r>
      <w:proofErr w:type="spellStart"/>
      <w:r w:rsidRPr="00690EA5">
        <w:rPr>
          <w:rFonts w:ascii="Times New Roman" w:hAnsi="Times New Roman" w:cs="Times New Roman"/>
        </w:rPr>
        <w:t>Kobmoo</w:t>
      </w:r>
      <w:proofErr w:type="spellEnd"/>
      <w:r w:rsidRPr="00690EA5">
        <w:rPr>
          <w:rFonts w:ascii="Times New Roman" w:hAnsi="Times New Roman" w:cs="Times New Roman"/>
        </w:rPr>
        <w:t xml:space="preserve">, N. (2022). Intragenomic variation in nuclear ribosomal markers and its implication in species delimitation, identification and barcoding in fungi. </w:t>
      </w:r>
      <w:r w:rsidRPr="00690EA5">
        <w:rPr>
          <w:rFonts w:ascii="Times New Roman" w:hAnsi="Times New Roman" w:cs="Times New Roman"/>
          <w:i/>
          <w:iCs/>
        </w:rPr>
        <w:t>Fungal Biology Reviews</w:t>
      </w:r>
      <w:r w:rsidRPr="00690EA5">
        <w:rPr>
          <w:rFonts w:ascii="Times New Roman" w:hAnsi="Times New Roman" w:cs="Times New Roman"/>
        </w:rPr>
        <w:t xml:space="preserve">, </w:t>
      </w:r>
      <w:r w:rsidRPr="00690EA5">
        <w:rPr>
          <w:rFonts w:ascii="Times New Roman" w:hAnsi="Times New Roman" w:cs="Times New Roman"/>
          <w:i/>
          <w:iCs/>
        </w:rPr>
        <w:t>42</w:t>
      </w:r>
      <w:r w:rsidRPr="00690EA5">
        <w:rPr>
          <w:rFonts w:ascii="Times New Roman" w:hAnsi="Times New Roman" w:cs="Times New Roman"/>
        </w:rPr>
        <w:t>, 1–33. https://doi.org/10.1016/j.fbr.2022.04.002</w:t>
      </w:r>
    </w:p>
    <w:p w14:paraId="0DF59C99" w14:textId="77777777" w:rsidR="00690EA5" w:rsidRPr="00690EA5" w:rsidRDefault="00690EA5" w:rsidP="00690EA5">
      <w:pPr>
        <w:rPr>
          <w:rFonts w:ascii="Times New Roman" w:hAnsi="Times New Roman" w:cs="Times New Roman"/>
        </w:rPr>
      </w:pPr>
    </w:p>
    <w:p w14:paraId="22854232" w14:textId="77777777" w:rsidR="00690EA5" w:rsidRPr="00690EA5" w:rsidRDefault="00690EA5" w:rsidP="00690EA5">
      <w:pPr>
        <w:rPr>
          <w:rFonts w:ascii="Times New Roman" w:hAnsi="Times New Roman" w:cs="Times New Roman"/>
        </w:rPr>
      </w:pPr>
      <w:r w:rsidRPr="00690EA5">
        <w:rPr>
          <w:rFonts w:ascii="Calibri" w:hAnsi="Calibri" w:cs="Calibri"/>
        </w:rPr>
        <w:t>﻿</w:t>
      </w:r>
      <w:proofErr w:type="spellStart"/>
      <w:r w:rsidRPr="00690EA5">
        <w:rPr>
          <w:rFonts w:ascii="Times New Roman" w:hAnsi="Times New Roman" w:cs="Times New Roman"/>
        </w:rPr>
        <w:t>Rehner</w:t>
      </w:r>
      <w:proofErr w:type="spellEnd"/>
      <w:r w:rsidRPr="00690EA5">
        <w:rPr>
          <w:rFonts w:ascii="Times New Roman" w:hAnsi="Times New Roman" w:cs="Times New Roman"/>
        </w:rPr>
        <w:t xml:space="preserve">, S. A., &amp; Buckley, E. (2005). A </w:t>
      </w:r>
      <w:r w:rsidRPr="00690EA5">
        <w:rPr>
          <w:rFonts w:ascii="Times New Roman" w:hAnsi="Times New Roman" w:cs="Times New Roman"/>
          <w:i/>
          <w:iCs/>
        </w:rPr>
        <w:t>Beauveria</w:t>
      </w:r>
      <w:r w:rsidRPr="00690EA5">
        <w:rPr>
          <w:rFonts w:ascii="Times New Roman" w:hAnsi="Times New Roman" w:cs="Times New Roman"/>
        </w:rPr>
        <w:t xml:space="preserve"> phylogeny inferred from nuclear ITS and EF1-alpha sequences: evidence for cryptic diversification and links to Cordyceps teleomorphs. </w:t>
      </w:r>
      <w:proofErr w:type="spellStart"/>
      <w:r w:rsidRPr="00690EA5">
        <w:rPr>
          <w:rFonts w:ascii="Times New Roman" w:hAnsi="Times New Roman" w:cs="Times New Roman"/>
          <w:i/>
          <w:iCs/>
        </w:rPr>
        <w:t>Mycologia</w:t>
      </w:r>
      <w:proofErr w:type="spellEnd"/>
      <w:r w:rsidRPr="00690EA5">
        <w:rPr>
          <w:rFonts w:ascii="Times New Roman" w:hAnsi="Times New Roman" w:cs="Times New Roman"/>
        </w:rPr>
        <w:t xml:space="preserve">, </w:t>
      </w:r>
      <w:r w:rsidRPr="00690EA5">
        <w:rPr>
          <w:rFonts w:ascii="Times New Roman" w:hAnsi="Times New Roman" w:cs="Times New Roman"/>
          <w:i/>
          <w:iCs/>
        </w:rPr>
        <w:t>97</w:t>
      </w:r>
      <w:r w:rsidRPr="00690EA5">
        <w:rPr>
          <w:rFonts w:ascii="Times New Roman" w:hAnsi="Times New Roman" w:cs="Times New Roman"/>
        </w:rPr>
        <w:t>(1), 84–98. https://doi.org/10.3852/mycologia.97.1.84</w:t>
      </w:r>
    </w:p>
    <w:p w14:paraId="6D493CDF" w14:textId="77777777" w:rsidR="00690EA5" w:rsidRPr="00690EA5" w:rsidRDefault="00690EA5" w:rsidP="00690EA5">
      <w:pPr>
        <w:rPr>
          <w:rFonts w:ascii="Times New Roman" w:hAnsi="Times New Roman" w:cs="Times New Roman"/>
        </w:rPr>
      </w:pPr>
    </w:p>
    <w:p w14:paraId="2DB12682"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Rothfels</w:t>
      </w:r>
      <w:proofErr w:type="spellEnd"/>
      <w:r w:rsidRPr="00690EA5">
        <w:rPr>
          <w:rFonts w:ascii="Times New Roman" w:hAnsi="Times New Roman" w:cs="Times New Roman"/>
        </w:rPr>
        <w:t xml:space="preserve">, C. J., </w:t>
      </w:r>
      <w:proofErr w:type="spellStart"/>
      <w:r w:rsidRPr="00690EA5">
        <w:rPr>
          <w:rFonts w:ascii="Times New Roman" w:hAnsi="Times New Roman" w:cs="Times New Roman"/>
        </w:rPr>
        <w:t>Pryer</w:t>
      </w:r>
      <w:proofErr w:type="spellEnd"/>
      <w:r w:rsidRPr="00690EA5">
        <w:rPr>
          <w:rFonts w:ascii="Times New Roman" w:hAnsi="Times New Roman" w:cs="Times New Roman"/>
        </w:rPr>
        <w:t>, K. M., &amp; Li, F. W. (2017). Next‐generation polyploid phylogenetics: Rapid resolution of hybrid polyploid complexes using PacBio single‐</w:t>
      </w:r>
      <w:r w:rsidRPr="00690EA5">
        <w:rPr>
          <w:rFonts w:ascii="Times New Roman" w:hAnsi="Times New Roman" w:cs="Times New Roman"/>
        </w:rPr>
        <w:lastRenderedPageBreak/>
        <w:t xml:space="preserve">molecule sequencing. </w:t>
      </w:r>
      <w:r w:rsidRPr="00690EA5">
        <w:rPr>
          <w:rFonts w:ascii="Times New Roman" w:hAnsi="Times New Roman" w:cs="Times New Roman"/>
          <w:i/>
          <w:iCs/>
        </w:rPr>
        <w:t>New Phytologist</w:t>
      </w:r>
      <w:r w:rsidRPr="00690EA5">
        <w:rPr>
          <w:rFonts w:ascii="Times New Roman" w:hAnsi="Times New Roman" w:cs="Times New Roman"/>
        </w:rPr>
        <w:t xml:space="preserve">, </w:t>
      </w:r>
      <w:r w:rsidRPr="00690EA5">
        <w:rPr>
          <w:rFonts w:ascii="Times New Roman" w:hAnsi="Times New Roman" w:cs="Times New Roman"/>
          <w:i/>
          <w:iCs/>
        </w:rPr>
        <w:t>213</w:t>
      </w:r>
      <w:r w:rsidRPr="00690EA5">
        <w:rPr>
          <w:rFonts w:ascii="Times New Roman" w:hAnsi="Times New Roman" w:cs="Times New Roman"/>
        </w:rPr>
        <w:t xml:space="preserve">(1), 413–429. </w:t>
      </w:r>
      <w:hyperlink r:id="rId70" w:history="1">
        <w:r w:rsidRPr="00690EA5">
          <w:rPr>
            <w:rStyle w:val="Hyperlink"/>
            <w:rFonts w:ascii="Times New Roman" w:hAnsi="Times New Roman" w:cs="Times New Roman"/>
          </w:rPr>
          <w:t>https://doi.org/10.1111/nph.14111</w:t>
        </w:r>
      </w:hyperlink>
    </w:p>
    <w:p w14:paraId="001F077F" w14:textId="77777777" w:rsidR="00690EA5" w:rsidRPr="00690EA5" w:rsidRDefault="00690EA5" w:rsidP="00690EA5">
      <w:pPr>
        <w:rPr>
          <w:rFonts w:ascii="Times New Roman" w:hAnsi="Times New Roman" w:cs="Times New Roman"/>
        </w:rPr>
      </w:pPr>
    </w:p>
    <w:p w14:paraId="416F4471" w14:textId="77777777" w:rsidR="00690EA5" w:rsidRPr="00690EA5" w:rsidRDefault="00690EA5" w:rsidP="00690EA5">
      <w:pPr>
        <w:rPr>
          <w:rFonts w:ascii="Times New Roman" w:hAnsi="Times New Roman" w:cs="Times New Roman"/>
          <w:u w:val="single"/>
        </w:rPr>
      </w:pPr>
      <w:r w:rsidRPr="00690EA5">
        <w:rPr>
          <w:rFonts w:ascii="Times New Roman" w:hAnsi="Times New Roman" w:cs="Times New Roman"/>
        </w:rPr>
        <w:t xml:space="preserve">Runnel, K., </w:t>
      </w:r>
      <w:proofErr w:type="spellStart"/>
      <w:r w:rsidRPr="00690EA5">
        <w:rPr>
          <w:rFonts w:ascii="Times New Roman" w:hAnsi="Times New Roman" w:cs="Times New Roman"/>
        </w:rPr>
        <w:t>Abarenkov</w:t>
      </w:r>
      <w:proofErr w:type="spellEnd"/>
      <w:r w:rsidRPr="00690EA5">
        <w:rPr>
          <w:rFonts w:ascii="Times New Roman" w:hAnsi="Times New Roman" w:cs="Times New Roman"/>
        </w:rPr>
        <w:t xml:space="preserve">, K., </w:t>
      </w:r>
      <w:proofErr w:type="spellStart"/>
      <w:r w:rsidRPr="00690EA5">
        <w:rPr>
          <w:rFonts w:ascii="Times New Roman" w:hAnsi="Times New Roman" w:cs="Times New Roman"/>
        </w:rPr>
        <w:t>Copoț</w:t>
      </w:r>
      <w:proofErr w:type="spellEnd"/>
      <w:r w:rsidRPr="00690EA5">
        <w:rPr>
          <w:rFonts w:ascii="Times New Roman" w:hAnsi="Times New Roman" w:cs="Times New Roman"/>
        </w:rPr>
        <w:t xml:space="preserve">, O., </w:t>
      </w:r>
      <w:proofErr w:type="spellStart"/>
      <w:r w:rsidRPr="00690EA5">
        <w:rPr>
          <w:rFonts w:ascii="Times New Roman" w:hAnsi="Times New Roman" w:cs="Times New Roman"/>
        </w:rPr>
        <w:t>Mikryukov</w:t>
      </w:r>
      <w:proofErr w:type="spellEnd"/>
      <w:r w:rsidRPr="00690EA5">
        <w:rPr>
          <w:rFonts w:ascii="Times New Roman" w:hAnsi="Times New Roman" w:cs="Times New Roman"/>
        </w:rPr>
        <w:t xml:space="preserve">, V., </w:t>
      </w:r>
      <w:proofErr w:type="spellStart"/>
      <w:r w:rsidRPr="00690EA5">
        <w:rPr>
          <w:rFonts w:ascii="Times New Roman" w:hAnsi="Times New Roman" w:cs="Times New Roman"/>
        </w:rPr>
        <w:t>Kõljalg</w:t>
      </w:r>
      <w:proofErr w:type="spellEnd"/>
      <w:r w:rsidRPr="00690EA5">
        <w:rPr>
          <w:rFonts w:ascii="Times New Roman" w:hAnsi="Times New Roman" w:cs="Times New Roman"/>
        </w:rPr>
        <w:t xml:space="preserve">, U., Saar, I., &amp; </w:t>
      </w:r>
      <w:proofErr w:type="spellStart"/>
      <w:r w:rsidRPr="00690EA5">
        <w:rPr>
          <w:rFonts w:ascii="Times New Roman" w:hAnsi="Times New Roman" w:cs="Times New Roman"/>
        </w:rPr>
        <w:t>Tedersoo</w:t>
      </w:r>
      <w:proofErr w:type="spellEnd"/>
      <w:r w:rsidRPr="00690EA5">
        <w:rPr>
          <w:rFonts w:ascii="Times New Roman" w:hAnsi="Times New Roman" w:cs="Times New Roman"/>
        </w:rPr>
        <w:t xml:space="preserve">, L. (2022). DNA barcoding of fungal specimens using PacBio long-read high-throughput sequencing. </w:t>
      </w:r>
      <w:r w:rsidRPr="00690EA5">
        <w:rPr>
          <w:rFonts w:ascii="Times New Roman" w:hAnsi="Times New Roman" w:cs="Times New Roman"/>
          <w:i/>
          <w:iCs/>
        </w:rPr>
        <w:t>Molecular Ecology Resources</w:t>
      </w:r>
      <w:r w:rsidRPr="00690EA5">
        <w:rPr>
          <w:rFonts w:ascii="Times New Roman" w:hAnsi="Times New Roman" w:cs="Times New Roman"/>
        </w:rPr>
        <w:t xml:space="preserve">, </w:t>
      </w:r>
      <w:r w:rsidRPr="00690EA5">
        <w:rPr>
          <w:rFonts w:ascii="Times New Roman" w:hAnsi="Times New Roman" w:cs="Times New Roman"/>
          <w:i/>
          <w:iCs/>
        </w:rPr>
        <w:t>22</w:t>
      </w:r>
      <w:r w:rsidRPr="00690EA5">
        <w:rPr>
          <w:rFonts w:ascii="Times New Roman" w:hAnsi="Times New Roman" w:cs="Times New Roman"/>
        </w:rPr>
        <w:t xml:space="preserve">(8), 2871–2879. </w:t>
      </w:r>
      <w:hyperlink r:id="rId71" w:history="1">
        <w:r w:rsidRPr="00690EA5">
          <w:rPr>
            <w:rStyle w:val="Hyperlink"/>
            <w:rFonts w:ascii="Times New Roman" w:hAnsi="Times New Roman" w:cs="Times New Roman"/>
          </w:rPr>
          <w:t>https://doi.org/10.1111/1755-0998.13663</w:t>
        </w:r>
      </w:hyperlink>
    </w:p>
    <w:p w14:paraId="64A16A75" w14:textId="77777777" w:rsidR="00690EA5" w:rsidRPr="00690EA5" w:rsidRDefault="00690EA5" w:rsidP="00690EA5">
      <w:pPr>
        <w:rPr>
          <w:rFonts w:ascii="Times New Roman" w:hAnsi="Times New Roman" w:cs="Times New Roman"/>
          <w:u w:val="single"/>
        </w:rPr>
      </w:pPr>
    </w:p>
    <w:p w14:paraId="1F7DF6B4" w14:textId="77777777" w:rsidR="00690EA5" w:rsidRPr="00690EA5" w:rsidRDefault="00690EA5" w:rsidP="00690EA5">
      <w:pPr>
        <w:rPr>
          <w:rFonts w:ascii="Times New Roman" w:hAnsi="Times New Roman" w:cs="Times New Roman"/>
          <w:u w:val="single"/>
        </w:rPr>
      </w:pPr>
      <w:r w:rsidRPr="00690EA5">
        <w:rPr>
          <w:rFonts w:ascii="Times New Roman" w:hAnsi="Times New Roman" w:cs="Times New Roman"/>
        </w:rPr>
        <w:t xml:space="preserve">Stamatakis, A. (2014). </w:t>
      </w:r>
      <w:proofErr w:type="spellStart"/>
      <w:r w:rsidRPr="00690EA5">
        <w:rPr>
          <w:rFonts w:ascii="Times New Roman" w:hAnsi="Times New Roman" w:cs="Times New Roman"/>
        </w:rPr>
        <w:t>RAxML</w:t>
      </w:r>
      <w:proofErr w:type="spellEnd"/>
      <w:r w:rsidRPr="00690EA5">
        <w:rPr>
          <w:rFonts w:ascii="Times New Roman" w:hAnsi="Times New Roman" w:cs="Times New Roman"/>
        </w:rPr>
        <w:t xml:space="preserve"> version 8: a tool for phylogenetic analysis and post-analysis of large phylogenies. </w:t>
      </w:r>
      <w:r w:rsidRPr="00690EA5">
        <w:rPr>
          <w:rFonts w:ascii="Times New Roman" w:hAnsi="Times New Roman" w:cs="Times New Roman"/>
          <w:i/>
          <w:iCs/>
        </w:rPr>
        <w:t>Bioinformatics</w:t>
      </w:r>
      <w:r w:rsidRPr="00690EA5">
        <w:rPr>
          <w:rFonts w:ascii="Times New Roman" w:hAnsi="Times New Roman" w:cs="Times New Roman"/>
        </w:rPr>
        <w:t xml:space="preserve">, </w:t>
      </w:r>
      <w:r w:rsidRPr="00690EA5">
        <w:rPr>
          <w:rFonts w:ascii="Times New Roman" w:hAnsi="Times New Roman" w:cs="Times New Roman"/>
          <w:i/>
          <w:iCs/>
        </w:rPr>
        <w:t>30</w:t>
      </w:r>
      <w:r w:rsidRPr="00690EA5">
        <w:rPr>
          <w:rFonts w:ascii="Times New Roman" w:hAnsi="Times New Roman" w:cs="Times New Roman"/>
        </w:rPr>
        <w:t>(9), 1312–1313.</w:t>
      </w:r>
    </w:p>
    <w:p w14:paraId="3E6E15F5" w14:textId="77777777" w:rsidR="00690EA5" w:rsidRPr="00690EA5" w:rsidRDefault="00690EA5" w:rsidP="00690EA5">
      <w:pPr>
        <w:rPr>
          <w:rFonts w:ascii="Times New Roman" w:hAnsi="Times New Roman" w:cs="Times New Roman"/>
          <w:u w:val="single"/>
        </w:rPr>
      </w:pPr>
    </w:p>
    <w:p w14:paraId="204D252F"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Tedersoo</w:t>
      </w:r>
      <w:proofErr w:type="spellEnd"/>
      <w:r w:rsidRPr="00690EA5">
        <w:rPr>
          <w:rFonts w:ascii="Times New Roman" w:hAnsi="Times New Roman" w:cs="Times New Roman"/>
        </w:rPr>
        <w:t xml:space="preserve">, L., </w:t>
      </w:r>
      <w:proofErr w:type="spellStart"/>
      <w:r w:rsidRPr="00690EA5">
        <w:rPr>
          <w:rFonts w:ascii="Times New Roman" w:hAnsi="Times New Roman" w:cs="Times New Roman"/>
        </w:rPr>
        <w:t>Tooming-Klunderud</w:t>
      </w:r>
      <w:proofErr w:type="spellEnd"/>
      <w:r w:rsidRPr="00690EA5">
        <w:rPr>
          <w:rFonts w:ascii="Times New Roman" w:hAnsi="Times New Roman" w:cs="Times New Roman"/>
        </w:rPr>
        <w:t xml:space="preserve">, A., &amp; </w:t>
      </w:r>
      <w:proofErr w:type="spellStart"/>
      <w:r w:rsidRPr="00690EA5">
        <w:rPr>
          <w:rFonts w:ascii="Times New Roman" w:hAnsi="Times New Roman" w:cs="Times New Roman"/>
        </w:rPr>
        <w:t>Anslan</w:t>
      </w:r>
      <w:proofErr w:type="spellEnd"/>
      <w:r w:rsidRPr="00690EA5">
        <w:rPr>
          <w:rFonts w:ascii="Times New Roman" w:hAnsi="Times New Roman" w:cs="Times New Roman"/>
        </w:rPr>
        <w:t xml:space="preserve">, S. (2018). PacBio metabarcoding of Fungi and other eukaryotes: errors, </w:t>
      </w:r>
      <w:proofErr w:type="gramStart"/>
      <w:r w:rsidRPr="00690EA5">
        <w:rPr>
          <w:rFonts w:ascii="Times New Roman" w:hAnsi="Times New Roman" w:cs="Times New Roman"/>
        </w:rPr>
        <w:t>biases</w:t>
      </w:r>
      <w:proofErr w:type="gramEnd"/>
      <w:r w:rsidRPr="00690EA5">
        <w:rPr>
          <w:rFonts w:ascii="Times New Roman" w:hAnsi="Times New Roman" w:cs="Times New Roman"/>
        </w:rPr>
        <w:t xml:space="preserve"> and perspectives. </w:t>
      </w:r>
      <w:r w:rsidRPr="00690EA5">
        <w:rPr>
          <w:rFonts w:ascii="Times New Roman" w:hAnsi="Times New Roman" w:cs="Times New Roman"/>
          <w:i/>
          <w:iCs/>
        </w:rPr>
        <w:t>New Phytologist</w:t>
      </w:r>
      <w:r w:rsidRPr="00690EA5">
        <w:rPr>
          <w:rFonts w:ascii="Times New Roman" w:hAnsi="Times New Roman" w:cs="Times New Roman"/>
        </w:rPr>
        <w:t xml:space="preserve">, </w:t>
      </w:r>
      <w:r w:rsidRPr="00690EA5">
        <w:rPr>
          <w:rFonts w:ascii="Times New Roman" w:hAnsi="Times New Roman" w:cs="Times New Roman"/>
          <w:i/>
          <w:iCs/>
        </w:rPr>
        <w:t>217</w:t>
      </w:r>
      <w:r w:rsidRPr="00690EA5">
        <w:rPr>
          <w:rFonts w:ascii="Times New Roman" w:hAnsi="Times New Roman" w:cs="Times New Roman"/>
        </w:rPr>
        <w:t xml:space="preserve">(3), 1370–1385. </w:t>
      </w:r>
      <w:hyperlink r:id="rId72" w:history="1">
        <w:r w:rsidRPr="00690EA5">
          <w:rPr>
            <w:rStyle w:val="Hyperlink"/>
            <w:rFonts w:ascii="Times New Roman" w:hAnsi="Times New Roman" w:cs="Times New Roman"/>
          </w:rPr>
          <w:t>https://doi.org/10.1111/nph.14776</w:t>
        </w:r>
      </w:hyperlink>
    </w:p>
    <w:p w14:paraId="4A9832FF" w14:textId="77777777" w:rsidR="00690EA5" w:rsidRPr="00690EA5" w:rsidRDefault="00690EA5" w:rsidP="00690EA5">
      <w:pPr>
        <w:rPr>
          <w:rFonts w:ascii="Times New Roman" w:hAnsi="Times New Roman" w:cs="Times New Roman"/>
        </w:rPr>
      </w:pPr>
    </w:p>
    <w:p w14:paraId="4BE93FF2"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Tedersoo</w:t>
      </w:r>
      <w:proofErr w:type="spellEnd"/>
      <w:r w:rsidRPr="00690EA5">
        <w:rPr>
          <w:rFonts w:ascii="Times New Roman" w:hAnsi="Times New Roman" w:cs="Times New Roman"/>
        </w:rPr>
        <w:t xml:space="preserve">, L., </w:t>
      </w:r>
      <w:proofErr w:type="spellStart"/>
      <w:r w:rsidRPr="00690EA5">
        <w:rPr>
          <w:rFonts w:ascii="Times New Roman" w:hAnsi="Times New Roman" w:cs="Times New Roman"/>
        </w:rPr>
        <w:t>Albertsen</w:t>
      </w:r>
      <w:proofErr w:type="spellEnd"/>
      <w:r w:rsidRPr="00690EA5">
        <w:rPr>
          <w:rFonts w:ascii="Times New Roman" w:hAnsi="Times New Roman" w:cs="Times New Roman"/>
        </w:rPr>
        <w:t xml:space="preserve">, M., </w:t>
      </w:r>
      <w:proofErr w:type="spellStart"/>
      <w:r w:rsidRPr="00690EA5">
        <w:rPr>
          <w:rFonts w:ascii="Times New Roman" w:hAnsi="Times New Roman" w:cs="Times New Roman"/>
        </w:rPr>
        <w:t>Anslan</w:t>
      </w:r>
      <w:proofErr w:type="spellEnd"/>
      <w:r w:rsidRPr="00690EA5">
        <w:rPr>
          <w:rFonts w:ascii="Times New Roman" w:hAnsi="Times New Roman" w:cs="Times New Roman"/>
        </w:rPr>
        <w:t xml:space="preserve">, S., &amp; Callahan, B. (2021). Perspectives and benefits of high-throughput long-read sequencing in microbial ecology. </w:t>
      </w:r>
      <w:r w:rsidRPr="00690EA5">
        <w:rPr>
          <w:rFonts w:ascii="Times New Roman" w:hAnsi="Times New Roman" w:cs="Times New Roman"/>
          <w:i/>
          <w:iCs/>
        </w:rPr>
        <w:t>Applied and Environmental Microbiology</w:t>
      </w:r>
      <w:r w:rsidRPr="00690EA5">
        <w:rPr>
          <w:rFonts w:ascii="Times New Roman" w:hAnsi="Times New Roman" w:cs="Times New Roman"/>
        </w:rPr>
        <w:t xml:space="preserve">, </w:t>
      </w:r>
      <w:r w:rsidRPr="00690EA5">
        <w:rPr>
          <w:rFonts w:ascii="Times New Roman" w:hAnsi="Times New Roman" w:cs="Times New Roman"/>
          <w:i/>
          <w:iCs/>
        </w:rPr>
        <w:t>87</w:t>
      </w:r>
      <w:r w:rsidRPr="00690EA5">
        <w:rPr>
          <w:rFonts w:ascii="Times New Roman" w:hAnsi="Times New Roman" w:cs="Times New Roman"/>
        </w:rPr>
        <w:t>(17), e00626-21.</w:t>
      </w:r>
    </w:p>
    <w:p w14:paraId="4E47028D" w14:textId="77777777" w:rsidR="00690EA5" w:rsidRPr="00690EA5" w:rsidRDefault="00690EA5" w:rsidP="00690EA5">
      <w:pPr>
        <w:rPr>
          <w:rFonts w:ascii="Times New Roman" w:hAnsi="Times New Roman" w:cs="Times New Roman"/>
        </w:rPr>
      </w:pPr>
    </w:p>
    <w:p w14:paraId="1539BAAF" w14:textId="77777777" w:rsidR="00690EA5" w:rsidRPr="00690EA5" w:rsidRDefault="00690EA5" w:rsidP="00690EA5">
      <w:pPr>
        <w:rPr>
          <w:rFonts w:ascii="Times New Roman" w:hAnsi="Times New Roman" w:cs="Times New Roman"/>
          <w:u w:val="single"/>
        </w:rPr>
      </w:pPr>
      <w:r w:rsidRPr="00690EA5">
        <w:rPr>
          <w:rFonts w:ascii="Times New Roman" w:hAnsi="Times New Roman" w:cs="Times New Roman"/>
        </w:rPr>
        <w:t xml:space="preserve">Tremble, K., </w:t>
      </w:r>
      <w:proofErr w:type="spellStart"/>
      <w:r w:rsidRPr="00690EA5">
        <w:rPr>
          <w:rFonts w:ascii="Times New Roman" w:hAnsi="Times New Roman" w:cs="Times New Roman"/>
        </w:rPr>
        <w:t>Suz</w:t>
      </w:r>
      <w:proofErr w:type="spellEnd"/>
      <w:r w:rsidRPr="00690EA5">
        <w:rPr>
          <w:rFonts w:ascii="Times New Roman" w:hAnsi="Times New Roman" w:cs="Times New Roman"/>
        </w:rPr>
        <w:t xml:space="preserve">, L. M., &amp; </w:t>
      </w:r>
      <w:proofErr w:type="spellStart"/>
      <w:r w:rsidRPr="00690EA5">
        <w:rPr>
          <w:rFonts w:ascii="Times New Roman" w:hAnsi="Times New Roman" w:cs="Times New Roman"/>
        </w:rPr>
        <w:t>Dentinger</w:t>
      </w:r>
      <w:proofErr w:type="spellEnd"/>
      <w:r w:rsidRPr="00690EA5">
        <w:rPr>
          <w:rFonts w:ascii="Times New Roman" w:hAnsi="Times New Roman" w:cs="Times New Roman"/>
        </w:rPr>
        <w:t xml:space="preserve">, B. T. M. (2020). Lost in translation: Population genomics and long-read sequencing reveals relaxation of concerted evolution of the ribosomal DNA cistron. </w:t>
      </w:r>
      <w:r w:rsidRPr="00690EA5">
        <w:rPr>
          <w:rFonts w:ascii="Times New Roman" w:hAnsi="Times New Roman" w:cs="Times New Roman"/>
          <w:i/>
          <w:iCs/>
        </w:rPr>
        <w:t>Molecular Phylogenetics and Evolution</w:t>
      </w:r>
      <w:r w:rsidRPr="00690EA5">
        <w:rPr>
          <w:rFonts w:ascii="Times New Roman" w:hAnsi="Times New Roman" w:cs="Times New Roman"/>
        </w:rPr>
        <w:t xml:space="preserve">, </w:t>
      </w:r>
      <w:r w:rsidRPr="00690EA5">
        <w:rPr>
          <w:rFonts w:ascii="Times New Roman" w:hAnsi="Times New Roman" w:cs="Times New Roman"/>
          <w:i/>
          <w:iCs/>
        </w:rPr>
        <w:t>148</w:t>
      </w:r>
      <w:r w:rsidRPr="00690EA5">
        <w:rPr>
          <w:rFonts w:ascii="Times New Roman" w:hAnsi="Times New Roman" w:cs="Times New Roman"/>
        </w:rPr>
        <w:t xml:space="preserve">, 106804. </w:t>
      </w:r>
      <w:hyperlink r:id="rId73" w:history="1">
        <w:r w:rsidRPr="00690EA5">
          <w:rPr>
            <w:rStyle w:val="Hyperlink"/>
            <w:rFonts w:ascii="Times New Roman" w:hAnsi="Times New Roman" w:cs="Times New Roman"/>
          </w:rPr>
          <w:t>https://doi.org/10.1016/j.ympev.2020.106804</w:t>
        </w:r>
      </w:hyperlink>
    </w:p>
    <w:p w14:paraId="62BB8EC8" w14:textId="77777777" w:rsidR="00690EA5" w:rsidRPr="00690EA5" w:rsidRDefault="00690EA5" w:rsidP="00690EA5">
      <w:pPr>
        <w:rPr>
          <w:rFonts w:ascii="Times New Roman" w:hAnsi="Times New Roman" w:cs="Times New Roman"/>
          <w:u w:val="single"/>
        </w:rPr>
      </w:pPr>
    </w:p>
    <w:p w14:paraId="50618C3C"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Veldre</w:t>
      </w:r>
      <w:proofErr w:type="spellEnd"/>
      <w:r w:rsidRPr="00690EA5">
        <w:rPr>
          <w:rFonts w:ascii="Times New Roman" w:hAnsi="Times New Roman" w:cs="Times New Roman"/>
        </w:rPr>
        <w:t xml:space="preserve">, V., </w:t>
      </w:r>
      <w:proofErr w:type="spellStart"/>
      <w:r w:rsidRPr="00690EA5">
        <w:rPr>
          <w:rFonts w:ascii="Times New Roman" w:hAnsi="Times New Roman" w:cs="Times New Roman"/>
        </w:rPr>
        <w:t>Abarenkov</w:t>
      </w:r>
      <w:proofErr w:type="spellEnd"/>
      <w:r w:rsidRPr="00690EA5">
        <w:rPr>
          <w:rFonts w:ascii="Times New Roman" w:hAnsi="Times New Roman" w:cs="Times New Roman"/>
        </w:rPr>
        <w:t xml:space="preserve">, K., Bahram, M., </w:t>
      </w:r>
      <w:proofErr w:type="spellStart"/>
      <w:r w:rsidRPr="00690EA5">
        <w:rPr>
          <w:rFonts w:ascii="Times New Roman" w:hAnsi="Times New Roman" w:cs="Times New Roman"/>
        </w:rPr>
        <w:t>Martos</w:t>
      </w:r>
      <w:proofErr w:type="spellEnd"/>
      <w:r w:rsidRPr="00690EA5">
        <w:rPr>
          <w:rFonts w:ascii="Times New Roman" w:hAnsi="Times New Roman" w:cs="Times New Roman"/>
        </w:rPr>
        <w:t xml:space="preserve">, F., </w:t>
      </w:r>
      <w:proofErr w:type="spellStart"/>
      <w:r w:rsidRPr="00690EA5">
        <w:rPr>
          <w:rFonts w:ascii="Times New Roman" w:hAnsi="Times New Roman" w:cs="Times New Roman"/>
        </w:rPr>
        <w:t>Selosse</w:t>
      </w:r>
      <w:proofErr w:type="spellEnd"/>
      <w:r w:rsidRPr="00690EA5">
        <w:rPr>
          <w:rFonts w:ascii="Times New Roman" w:hAnsi="Times New Roman" w:cs="Times New Roman"/>
        </w:rPr>
        <w:t xml:space="preserve">, M. A., Tamm, H., </w:t>
      </w:r>
      <w:proofErr w:type="spellStart"/>
      <w:r w:rsidRPr="00690EA5">
        <w:rPr>
          <w:rFonts w:ascii="Times New Roman" w:hAnsi="Times New Roman" w:cs="Times New Roman"/>
        </w:rPr>
        <w:t>Kõljalg</w:t>
      </w:r>
      <w:proofErr w:type="spellEnd"/>
      <w:r w:rsidRPr="00690EA5">
        <w:rPr>
          <w:rFonts w:ascii="Times New Roman" w:hAnsi="Times New Roman" w:cs="Times New Roman"/>
        </w:rPr>
        <w:t xml:space="preserve">, U., &amp; </w:t>
      </w:r>
      <w:proofErr w:type="spellStart"/>
      <w:r w:rsidRPr="00690EA5">
        <w:rPr>
          <w:rFonts w:ascii="Times New Roman" w:hAnsi="Times New Roman" w:cs="Times New Roman"/>
        </w:rPr>
        <w:t>Tedersoo</w:t>
      </w:r>
      <w:proofErr w:type="spellEnd"/>
      <w:r w:rsidRPr="00690EA5">
        <w:rPr>
          <w:rFonts w:ascii="Times New Roman" w:hAnsi="Times New Roman" w:cs="Times New Roman"/>
        </w:rPr>
        <w:t xml:space="preserve">, L. (2013). Evolution of nutritional modes of </w:t>
      </w:r>
      <w:proofErr w:type="spellStart"/>
      <w:r w:rsidRPr="00690EA5">
        <w:rPr>
          <w:rFonts w:ascii="Times New Roman" w:hAnsi="Times New Roman" w:cs="Times New Roman"/>
        </w:rPr>
        <w:t>Ceratobasidiaceae</w:t>
      </w:r>
      <w:proofErr w:type="spellEnd"/>
      <w:r w:rsidRPr="00690EA5">
        <w:rPr>
          <w:rFonts w:ascii="Times New Roman" w:hAnsi="Times New Roman" w:cs="Times New Roman"/>
        </w:rPr>
        <w:t xml:space="preserve"> (Cantharellales, Basidiomycota) as revealed from publicly available ITS sequences. </w:t>
      </w:r>
      <w:r w:rsidRPr="00690EA5">
        <w:rPr>
          <w:rFonts w:ascii="Times New Roman" w:hAnsi="Times New Roman" w:cs="Times New Roman"/>
          <w:i/>
          <w:iCs/>
        </w:rPr>
        <w:t>Fungal Ecology</w:t>
      </w:r>
      <w:r w:rsidRPr="00690EA5">
        <w:rPr>
          <w:rFonts w:ascii="Times New Roman" w:hAnsi="Times New Roman" w:cs="Times New Roman"/>
        </w:rPr>
        <w:t xml:space="preserve">, </w:t>
      </w:r>
      <w:r w:rsidRPr="00690EA5">
        <w:rPr>
          <w:rFonts w:ascii="Times New Roman" w:hAnsi="Times New Roman" w:cs="Times New Roman"/>
          <w:i/>
          <w:iCs/>
        </w:rPr>
        <w:t>6</w:t>
      </w:r>
      <w:r w:rsidRPr="00690EA5">
        <w:rPr>
          <w:rFonts w:ascii="Times New Roman" w:hAnsi="Times New Roman" w:cs="Times New Roman"/>
        </w:rPr>
        <w:t>(4), 256–268. https://doi.org/10.1016/j.funeco.2013.03.004</w:t>
      </w:r>
    </w:p>
    <w:p w14:paraId="494DC41F" w14:textId="77777777" w:rsidR="00690EA5" w:rsidRPr="00690EA5" w:rsidRDefault="00690EA5" w:rsidP="00690EA5">
      <w:pPr>
        <w:rPr>
          <w:rFonts w:ascii="Times New Roman" w:hAnsi="Times New Roman" w:cs="Times New Roman"/>
        </w:rPr>
      </w:pPr>
    </w:p>
    <w:p w14:paraId="4769A96F"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&amp; Hester, M. (1990). Rapid genetic identification and mapping of enzymatically amplified ribosomal DNA from several Cryptococcus species. </w:t>
      </w:r>
      <w:r w:rsidRPr="00690EA5">
        <w:rPr>
          <w:rFonts w:ascii="Times New Roman" w:hAnsi="Times New Roman" w:cs="Times New Roman"/>
          <w:i/>
          <w:iCs/>
        </w:rPr>
        <w:t>Journal of Bacteriology</w:t>
      </w:r>
      <w:r w:rsidRPr="00690EA5">
        <w:rPr>
          <w:rFonts w:ascii="Times New Roman" w:hAnsi="Times New Roman" w:cs="Times New Roman"/>
        </w:rPr>
        <w:t xml:space="preserve">, </w:t>
      </w:r>
      <w:r w:rsidRPr="00690EA5">
        <w:rPr>
          <w:rFonts w:ascii="Times New Roman" w:hAnsi="Times New Roman" w:cs="Times New Roman"/>
          <w:i/>
          <w:iCs/>
        </w:rPr>
        <w:t>172</w:t>
      </w:r>
      <w:r w:rsidRPr="00690EA5">
        <w:rPr>
          <w:rFonts w:ascii="Times New Roman" w:hAnsi="Times New Roman" w:cs="Times New Roman"/>
        </w:rPr>
        <w:t>(8), 4238–4246.</w:t>
      </w:r>
    </w:p>
    <w:p w14:paraId="3B95EECD" w14:textId="77777777" w:rsidR="00690EA5" w:rsidRPr="00690EA5" w:rsidRDefault="00690EA5" w:rsidP="00690EA5">
      <w:pPr>
        <w:rPr>
          <w:rFonts w:ascii="Times New Roman" w:hAnsi="Times New Roman" w:cs="Times New Roman"/>
        </w:rPr>
      </w:pPr>
    </w:p>
    <w:p w14:paraId="01F70265" w14:textId="77777777" w:rsidR="00690EA5" w:rsidRPr="00690EA5" w:rsidRDefault="00690EA5" w:rsidP="00690EA5">
      <w:pPr>
        <w:rPr>
          <w:rFonts w:ascii="Times New Roman" w:hAnsi="Times New Roman" w:cs="Times New Roman"/>
        </w:rPr>
      </w:pPr>
      <w:proofErr w:type="spellStart"/>
      <w:r w:rsidRPr="00690EA5">
        <w:rPr>
          <w:rFonts w:ascii="Times New Roman" w:hAnsi="Times New Roman" w:cs="Times New Roman"/>
        </w:rPr>
        <w:t>Vilgalys</w:t>
      </w:r>
      <w:proofErr w:type="spellEnd"/>
      <w:r w:rsidRPr="00690EA5">
        <w:rPr>
          <w:rFonts w:ascii="Times New Roman" w:hAnsi="Times New Roman" w:cs="Times New Roman"/>
        </w:rPr>
        <w:t xml:space="preserve">, R., &amp; </w:t>
      </w:r>
      <w:proofErr w:type="spellStart"/>
      <w:r w:rsidRPr="00690EA5">
        <w:rPr>
          <w:rFonts w:ascii="Times New Roman" w:hAnsi="Times New Roman" w:cs="Times New Roman"/>
        </w:rPr>
        <w:t>Cubeta</w:t>
      </w:r>
      <w:proofErr w:type="spellEnd"/>
      <w:r w:rsidRPr="00690EA5">
        <w:rPr>
          <w:rFonts w:ascii="Times New Roman" w:hAnsi="Times New Roman" w:cs="Times New Roman"/>
        </w:rPr>
        <w:t xml:space="preserve">, M. A. (1994). Molecular systematics and population biology of Rhizoctonia. </w:t>
      </w:r>
      <w:r w:rsidRPr="00690EA5">
        <w:rPr>
          <w:rFonts w:ascii="Times New Roman" w:hAnsi="Times New Roman" w:cs="Times New Roman"/>
          <w:i/>
          <w:iCs/>
        </w:rPr>
        <w:t>Annual Review of Phytopathology</w:t>
      </w:r>
      <w:r w:rsidRPr="00690EA5">
        <w:rPr>
          <w:rFonts w:ascii="Times New Roman" w:hAnsi="Times New Roman" w:cs="Times New Roman"/>
        </w:rPr>
        <w:t xml:space="preserve">, </w:t>
      </w:r>
      <w:r w:rsidRPr="00690EA5">
        <w:rPr>
          <w:rFonts w:ascii="Times New Roman" w:hAnsi="Times New Roman" w:cs="Times New Roman"/>
          <w:i/>
          <w:iCs/>
        </w:rPr>
        <w:t>32</w:t>
      </w:r>
      <w:r w:rsidRPr="00690EA5">
        <w:rPr>
          <w:rFonts w:ascii="Times New Roman" w:hAnsi="Times New Roman" w:cs="Times New Roman"/>
        </w:rPr>
        <w:t>(1), 135–155.</w:t>
      </w:r>
    </w:p>
    <w:p w14:paraId="7C23A0F3" w14:textId="77777777" w:rsidR="00690EA5" w:rsidRPr="00690EA5" w:rsidRDefault="00690EA5" w:rsidP="00690EA5">
      <w:pPr>
        <w:rPr>
          <w:rFonts w:ascii="Times New Roman" w:hAnsi="Times New Roman" w:cs="Times New Roman"/>
        </w:rPr>
      </w:pPr>
    </w:p>
    <w:p w14:paraId="135DA686" w14:textId="7DE27653" w:rsidR="006676A5" w:rsidRPr="006676A5" w:rsidRDefault="00690EA5" w:rsidP="00690EA5">
      <w:pPr>
        <w:rPr>
          <w:rFonts w:ascii="Times New Roman" w:hAnsi="Times New Roman" w:cs="Times New Roman"/>
        </w:rPr>
      </w:pPr>
      <w:r w:rsidRPr="00690EA5">
        <w:rPr>
          <w:rFonts w:ascii="Times New Roman" w:hAnsi="Times New Roman" w:cs="Times New Roman"/>
        </w:rPr>
        <w:t xml:space="preserve">White, T. J., Bruns, T., Lee, S. J. W. T., &amp; Taylor, J. (1990). Amplification and direct sequencing of fungal ribosomal RNA genes for phylogenetics. </w:t>
      </w:r>
      <w:r w:rsidRPr="00690EA5">
        <w:rPr>
          <w:rFonts w:ascii="Times New Roman" w:hAnsi="Times New Roman" w:cs="Times New Roman"/>
          <w:i/>
          <w:iCs/>
        </w:rPr>
        <w:t>PCR protocols: a guide to methods and applications</w:t>
      </w:r>
      <w:r w:rsidRPr="00690EA5">
        <w:rPr>
          <w:rFonts w:ascii="Times New Roman" w:hAnsi="Times New Roman" w:cs="Times New Roman"/>
        </w:rPr>
        <w:t xml:space="preserve">, </w:t>
      </w:r>
      <w:r w:rsidRPr="00690EA5">
        <w:rPr>
          <w:rFonts w:ascii="Times New Roman" w:hAnsi="Times New Roman" w:cs="Times New Roman"/>
          <w:i/>
          <w:iCs/>
        </w:rPr>
        <w:t>18</w:t>
      </w:r>
      <w:r w:rsidRPr="00690EA5">
        <w:rPr>
          <w:rFonts w:ascii="Times New Roman" w:hAnsi="Times New Roman" w:cs="Times New Roman"/>
        </w:rPr>
        <w:t>(1), 315–322</w:t>
      </w:r>
      <w:r w:rsidR="006676A5" w:rsidRPr="006676A5">
        <w:rPr>
          <w:rFonts w:ascii="Times New Roman" w:hAnsi="Times New Roman" w:cs="Times New Roman"/>
        </w:rPr>
        <w:t>.</w:t>
      </w:r>
    </w:p>
    <w:p w14:paraId="24DC34E7" w14:textId="77777777" w:rsidR="008B6E09" w:rsidRPr="00DF7C87" w:rsidRDefault="008B6E09" w:rsidP="008B6E09">
      <w:pPr>
        <w:rPr>
          <w:rFonts w:ascii="Times New Roman" w:hAnsi="Times New Roman" w:cs="Times New Roman"/>
        </w:rPr>
      </w:pPr>
    </w:p>
    <w:p w14:paraId="2EE63BB0" w14:textId="77777777" w:rsidR="008B6E09" w:rsidRPr="00DF7C87" w:rsidRDefault="008B6E09" w:rsidP="008B6E09">
      <w:pPr>
        <w:rPr>
          <w:rFonts w:ascii="Times New Roman" w:hAnsi="Times New Roman" w:cs="Times New Roman"/>
        </w:rPr>
      </w:pPr>
    </w:p>
    <w:p w14:paraId="518CAA80" w14:textId="77777777" w:rsidR="008B6E09" w:rsidRPr="00DF7C87" w:rsidRDefault="008B6E09" w:rsidP="008B6E09">
      <w:pPr>
        <w:rPr>
          <w:rFonts w:ascii="Times New Roman" w:hAnsi="Times New Roman" w:cs="Times New Roman"/>
        </w:rPr>
      </w:pPr>
    </w:p>
    <w:p w14:paraId="1C75C8FE" w14:textId="77777777" w:rsidR="008B6E09" w:rsidRPr="00DF7C87" w:rsidRDefault="008B6E09" w:rsidP="008B6E09">
      <w:pPr>
        <w:rPr>
          <w:rFonts w:ascii="Times New Roman" w:hAnsi="Times New Roman" w:cs="Times New Roman"/>
        </w:rPr>
      </w:pPr>
    </w:p>
    <w:p w14:paraId="6DAC7F9A" w14:textId="77777777" w:rsidR="008B6E09" w:rsidRPr="00DF7C87" w:rsidRDefault="008B6E09" w:rsidP="008B6E09">
      <w:pPr>
        <w:rPr>
          <w:rFonts w:ascii="Times New Roman" w:hAnsi="Times New Roman" w:cs="Times New Roman"/>
        </w:rPr>
      </w:pPr>
    </w:p>
    <w:p w14:paraId="0DA83427" w14:textId="77777777" w:rsidR="008B6E09" w:rsidRPr="00DF7C87" w:rsidRDefault="008B6E09" w:rsidP="008B6E09">
      <w:pPr>
        <w:rPr>
          <w:rFonts w:ascii="Times New Roman" w:hAnsi="Times New Roman" w:cs="Times New Roman"/>
        </w:rPr>
      </w:pPr>
    </w:p>
    <w:p w14:paraId="1B8A3FC5" w14:textId="77777777" w:rsidR="008B6E09" w:rsidRPr="00DF7C87" w:rsidRDefault="008B6E09" w:rsidP="008B6E09">
      <w:pPr>
        <w:pStyle w:val="Heading2"/>
        <w:rPr>
          <w:rFonts w:ascii="Times New Roman" w:hAnsi="Times New Roman" w:cs="Times New Roman"/>
        </w:rPr>
      </w:pPr>
      <w:bookmarkStart w:id="70" w:name="_Toc141086807"/>
      <w:r w:rsidRPr="00DF7C87">
        <w:rPr>
          <w:rFonts w:ascii="Times New Roman" w:hAnsi="Times New Roman" w:cs="Times New Roman"/>
        </w:rPr>
        <w:lastRenderedPageBreak/>
        <w:t>A</w:t>
      </w:r>
      <w:r>
        <w:rPr>
          <w:rFonts w:ascii="Times New Roman" w:hAnsi="Times New Roman" w:cs="Times New Roman"/>
        </w:rPr>
        <w:t>PPENDIX</w:t>
      </w:r>
      <w:bookmarkEnd w:id="70"/>
    </w:p>
    <w:p w14:paraId="21BD31D9" w14:textId="35700771" w:rsidR="008B6E09" w:rsidRDefault="008B6E09" w:rsidP="008B6E09">
      <w:pPr>
        <w:rPr>
          <w:rFonts w:ascii="Times New Roman" w:hAnsi="Times New Roman" w:cs="Times New Roman"/>
        </w:rPr>
      </w:pPr>
    </w:p>
    <w:p w14:paraId="25DA4521" w14:textId="13882B99" w:rsidR="00BC6808" w:rsidRPr="00BC6808" w:rsidRDefault="000016D7" w:rsidP="00BC6808">
      <w:pPr>
        <w:pStyle w:val="Caption"/>
      </w:pPr>
      <w:bookmarkStart w:id="71" w:name="_Toc141086827"/>
      <w:r w:rsidRPr="0090549B">
        <w:t xml:space="preserve">Table </w:t>
      </w:r>
      <w:fldSimple w:instr=" SEQ Table \* ARABIC ">
        <w:r w:rsidR="006676A5">
          <w:rPr>
            <w:noProof/>
          </w:rPr>
          <w:t>4</w:t>
        </w:r>
      </w:fldSimple>
      <w:r>
        <w:t>.</w:t>
      </w:r>
      <w:r w:rsidRPr="00DF7C87">
        <w:t xml:space="preserve"> </w:t>
      </w:r>
      <w:r w:rsidR="008A59E7">
        <w:t>Samples used in this study.</w:t>
      </w:r>
      <w:bookmarkEnd w:id="71"/>
    </w:p>
    <w:p w14:paraId="336746BD" w14:textId="375F120E" w:rsidR="00BC6808" w:rsidRDefault="00500EC1" w:rsidP="008B6E09">
      <w:pPr>
        <w:rPr>
          <w:rFonts w:ascii="Times New Roman" w:hAnsi="Times New Roman" w:cs="Times New Roman"/>
        </w:rPr>
      </w:pPr>
      <w:r>
        <w:rPr>
          <w:rFonts w:ascii="Times New Roman" w:hAnsi="Times New Roman" w:cs="Times New Roman"/>
          <w:noProof/>
        </w:rPr>
        <w:object w:dxaOrig="8800" w:dyaOrig="16200" w14:anchorId="53BB5E9A">
          <v:shape id="_x0000_i1039" type="#_x0000_t75" alt="" style="width:283.5pt;height:558.75pt;mso-width-percent:0;mso-height-percent:0;mso-width-percent:0;mso-height-percent:0" o:ole="">
            <v:imagedata r:id="rId74" o:title=""/>
          </v:shape>
          <o:OLEObject Type="Embed" ProgID="Excel.Sheet.12" ShapeID="_x0000_i1039" DrawAspect="Content" ObjectID="_1751781535" r:id="rId75"/>
        </w:object>
      </w:r>
    </w:p>
    <w:p w14:paraId="5F1B0A23" w14:textId="628611A5" w:rsidR="00BC6808" w:rsidRDefault="008A59E7" w:rsidP="008A59E7">
      <w:pPr>
        <w:pStyle w:val="Caption"/>
      </w:pPr>
      <w:r>
        <w:lastRenderedPageBreak/>
        <w:t>Table 4. Continued.</w:t>
      </w:r>
    </w:p>
    <w:p w14:paraId="6DB8DD98" w14:textId="6A8AD94E" w:rsidR="00BC6808" w:rsidRDefault="00500EC1" w:rsidP="008B6E09">
      <w:pPr>
        <w:rPr>
          <w:rFonts w:ascii="Times New Roman" w:hAnsi="Times New Roman" w:cs="Times New Roman"/>
        </w:rPr>
      </w:pPr>
      <w:r>
        <w:rPr>
          <w:rFonts w:ascii="Times New Roman" w:hAnsi="Times New Roman" w:cs="Times New Roman"/>
          <w:noProof/>
        </w:rPr>
        <w:object w:dxaOrig="8820" w:dyaOrig="18900" w14:anchorId="2F61DF81">
          <v:shape id="_x0000_i1038" type="#_x0000_t75" alt="" style="width:281.25pt;height:604.5pt;mso-width-percent:0;mso-height-percent:0;mso-width-percent:0;mso-height-percent:0" o:ole="">
            <v:imagedata r:id="rId76" o:title=""/>
          </v:shape>
          <o:OLEObject Type="Embed" ProgID="Excel.Sheet.12" ShapeID="_x0000_i1038" DrawAspect="Content" ObjectID="_1751781536" r:id="rId77"/>
        </w:object>
      </w:r>
    </w:p>
    <w:p w14:paraId="6AF864C8" w14:textId="55D62145" w:rsidR="001D7C28" w:rsidRDefault="001D7C28" w:rsidP="001D7C28">
      <w:pPr>
        <w:pStyle w:val="Caption"/>
      </w:pPr>
      <w:r>
        <w:lastRenderedPageBreak/>
        <w:t>Table 4. Continued.</w:t>
      </w:r>
    </w:p>
    <w:p w14:paraId="0132ACB0" w14:textId="31CE7A63" w:rsidR="001D7C28" w:rsidRDefault="00500EC1" w:rsidP="008B6E09">
      <w:pPr>
        <w:rPr>
          <w:rFonts w:ascii="Times New Roman" w:hAnsi="Times New Roman" w:cs="Times New Roman"/>
        </w:rPr>
      </w:pPr>
      <w:r>
        <w:rPr>
          <w:rFonts w:ascii="Times New Roman" w:hAnsi="Times New Roman" w:cs="Times New Roman"/>
          <w:noProof/>
        </w:rPr>
        <w:object w:dxaOrig="8820" w:dyaOrig="18900" w14:anchorId="53378002">
          <v:shape id="_x0000_i1037" type="#_x0000_t75" alt="" style="width:281.25pt;height:603.75pt;mso-width-percent:0;mso-height-percent:0;mso-width-percent:0;mso-height-percent:0" o:ole="">
            <v:imagedata r:id="rId78" o:title=""/>
          </v:shape>
          <o:OLEObject Type="Embed" ProgID="Excel.Sheet.12" ShapeID="_x0000_i1037" DrawAspect="Content" ObjectID="_1751781537" r:id="rId79"/>
        </w:object>
      </w:r>
    </w:p>
    <w:p w14:paraId="65E81D63" w14:textId="77777777" w:rsidR="001D7C28" w:rsidRDefault="001D7C28" w:rsidP="001D7C28">
      <w:pPr>
        <w:pStyle w:val="Caption"/>
      </w:pPr>
      <w:r>
        <w:lastRenderedPageBreak/>
        <w:t>Table 4. Continued.</w:t>
      </w:r>
    </w:p>
    <w:p w14:paraId="702566DD" w14:textId="46B19E0E" w:rsidR="001D7C28" w:rsidRDefault="00500EC1" w:rsidP="008B6E09">
      <w:pPr>
        <w:rPr>
          <w:rFonts w:ascii="Times New Roman" w:hAnsi="Times New Roman" w:cs="Times New Roman"/>
        </w:rPr>
      </w:pPr>
      <w:r>
        <w:rPr>
          <w:rFonts w:ascii="Times New Roman" w:hAnsi="Times New Roman" w:cs="Times New Roman"/>
          <w:noProof/>
        </w:rPr>
        <w:object w:dxaOrig="8820" w:dyaOrig="18900" w14:anchorId="28EED515">
          <v:shape id="_x0000_i1036" type="#_x0000_t75" alt="" style="width:276.75pt;height:574.5pt;mso-width-percent:0;mso-height-percent:0;mso-width-percent:0;mso-height-percent:0" o:ole="">
            <v:imagedata r:id="rId80" o:title=""/>
          </v:shape>
          <o:OLEObject Type="Embed" ProgID="Excel.Sheet.12" ShapeID="_x0000_i1036" DrawAspect="Content" ObjectID="_1751781538" r:id="rId81"/>
        </w:object>
      </w:r>
    </w:p>
    <w:p w14:paraId="119E66CF" w14:textId="4FA89E8F" w:rsidR="00BC6808" w:rsidRDefault="00BC6808" w:rsidP="008B6E09">
      <w:pPr>
        <w:rPr>
          <w:rFonts w:ascii="Times New Roman" w:hAnsi="Times New Roman" w:cs="Times New Roman"/>
        </w:rPr>
      </w:pPr>
    </w:p>
    <w:p w14:paraId="567B6C74" w14:textId="77777777" w:rsidR="001D7C28" w:rsidRDefault="001D7C28" w:rsidP="001D7C28">
      <w:pPr>
        <w:pStyle w:val="Caption"/>
      </w:pPr>
      <w:r>
        <w:lastRenderedPageBreak/>
        <w:t>Table 4. Continued.</w:t>
      </w:r>
    </w:p>
    <w:p w14:paraId="12D7C0E6" w14:textId="180C2831" w:rsidR="00BC6808" w:rsidRDefault="00500EC1" w:rsidP="008B6E09">
      <w:pPr>
        <w:rPr>
          <w:rFonts w:ascii="Times New Roman" w:hAnsi="Times New Roman" w:cs="Times New Roman"/>
        </w:rPr>
      </w:pPr>
      <w:r>
        <w:rPr>
          <w:rFonts w:ascii="Times New Roman" w:hAnsi="Times New Roman" w:cs="Times New Roman"/>
          <w:noProof/>
        </w:rPr>
        <w:object w:dxaOrig="8820" w:dyaOrig="16660" w14:anchorId="6CD324F5">
          <v:shape id="_x0000_i1035" type="#_x0000_t75" alt="" style="width:281.25pt;height:533.25pt;mso-width-percent:0;mso-height-percent:0;mso-width-percent:0;mso-height-percent:0" o:ole="">
            <v:imagedata r:id="rId82" o:title=""/>
          </v:shape>
          <o:OLEObject Type="Embed" ProgID="Excel.Sheet.12" ShapeID="_x0000_i1035" DrawAspect="Content" ObjectID="_1751781539" r:id="rId83"/>
        </w:object>
      </w:r>
    </w:p>
    <w:p w14:paraId="1BB48870" w14:textId="4984BC65" w:rsidR="00BC6808" w:rsidRDefault="00BC6808" w:rsidP="008B6E09">
      <w:pPr>
        <w:rPr>
          <w:rFonts w:ascii="Times New Roman" w:hAnsi="Times New Roman" w:cs="Times New Roman"/>
        </w:rPr>
      </w:pPr>
    </w:p>
    <w:p w14:paraId="043C5AD1" w14:textId="6456C015" w:rsidR="00BC6808" w:rsidRDefault="00BC6808" w:rsidP="008B6E09">
      <w:pPr>
        <w:rPr>
          <w:rFonts w:ascii="Times New Roman" w:hAnsi="Times New Roman" w:cs="Times New Roman"/>
        </w:rPr>
      </w:pPr>
    </w:p>
    <w:p w14:paraId="6F13C336" w14:textId="72C9686B" w:rsidR="00BC6808" w:rsidRDefault="00BC6808" w:rsidP="008B6E09">
      <w:pPr>
        <w:rPr>
          <w:rFonts w:ascii="Times New Roman" w:hAnsi="Times New Roman" w:cs="Times New Roman"/>
        </w:rPr>
      </w:pPr>
    </w:p>
    <w:p w14:paraId="33B7C2B0" w14:textId="63EB20ED" w:rsidR="00BC6808" w:rsidRDefault="00BC6808" w:rsidP="008B6E09">
      <w:pPr>
        <w:rPr>
          <w:rFonts w:ascii="Times New Roman" w:hAnsi="Times New Roman" w:cs="Times New Roman"/>
        </w:rPr>
      </w:pPr>
    </w:p>
    <w:p w14:paraId="6F668C52" w14:textId="4800BCEA" w:rsidR="00BC6808" w:rsidRDefault="00BC6808" w:rsidP="008B6E09">
      <w:pPr>
        <w:rPr>
          <w:rFonts w:ascii="Times New Roman" w:hAnsi="Times New Roman" w:cs="Times New Roman"/>
        </w:rPr>
      </w:pPr>
    </w:p>
    <w:p w14:paraId="62BD479D" w14:textId="5DF1E397" w:rsidR="009273A2" w:rsidRDefault="009273A2" w:rsidP="009273A2">
      <w:pPr>
        <w:pStyle w:val="Caption"/>
      </w:pPr>
      <w:bookmarkStart w:id="72" w:name="_Toc141086828"/>
      <w:r w:rsidRPr="0090549B">
        <w:lastRenderedPageBreak/>
        <w:t xml:space="preserve">Table </w:t>
      </w:r>
      <w:fldSimple w:instr=" SEQ Table \* ARABIC ">
        <w:r>
          <w:rPr>
            <w:noProof/>
          </w:rPr>
          <w:t>5</w:t>
        </w:r>
      </w:fldSimple>
      <w:r>
        <w:t>.</w:t>
      </w:r>
      <w:r w:rsidRPr="00DF7C87">
        <w:t xml:space="preserve"> </w:t>
      </w:r>
      <w:r w:rsidRPr="009273A2">
        <w:t>Locus-specific primers and PCR conditions</w:t>
      </w:r>
      <w:r>
        <w:t>.</w:t>
      </w:r>
      <w:bookmarkEnd w:id="72"/>
    </w:p>
    <w:p w14:paraId="3406E4BB" w14:textId="496F6423" w:rsidR="009273A2" w:rsidRDefault="00500EC1" w:rsidP="009273A2">
      <w:r>
        <w:rPr>
          <w:noProof/>
        </w:rPr>
        <w:object w:dxaOrig="12380" w:dyaOrig="5460" w14:anchorId="2DAAFE6B">
          <v:shape id="_x0000_i1034" type="#_x0000_t75" alt="" style="width:438pt;height:193.5pt;mso-width-percent:0;mso-height-percent:0;mso-width-percent:0;mso-height-percent:0" o:ole="">
            <v:imagedata r:id="rId84" o:title=""/>
          </v:shape>
          <o:OLEObject Type="Embed" ProgID="Excel.Sheet.12" ShapeID="_x0000_i1034" DrawAspect="Content" ObjectID="_1751781540" r:id="rId85"/>
        </w:object>
      </w:r>
    </w:p>
    <w:p w14:paraId="15142D87" w14:textId="77777777" w:rsidR="009273A2" w:rsidRDefault="009273A2" w:rsidP="009273A2"/>
    <w:p w14:paraId="60C8D07A" w14:textId="77777777" w:rsidR="009273A2" w:rsidRDefault="009273A2" w:rsidP="009273A2"/>
    <w:p w14:paraId="0378C2C5" w14:textId="77777777" w:rsidR="009273A2" w:rsidRDefault="009273A2" w:rsidP="009273A2"/>
    <w:p w14:paraId="5BD46AF4" w14:textId="77777777" w:rsidR="009273A2" w:rsidRDefault="009273A2" w:rsidP="009273A2"/>
    <w:p w14:paraId="54F48F8D" w14:textId="77777777" w:rsidR="009273A2" w:rsidRDefault="009273A2" w:rsidP="009273A2"/>
    <w:p w14:paraId="764BD5F2" w14:textId="77777777" w:rsidR="009273A2" w:rsidRDefault="009273A2" w:rsidP="009273A2"/>
    <w:p w14:paraId="119E66E5" w14:textId="77777777" w:rsidR="009273A2" w:rsidRDefault="009273A2" w:rsidP="009273A2"/>
    <w:p w14:paraId="571D14AE" w14:textId="77777777" w:rsidR="009273A2" w:rsidRDefault="009273A2" w:rsidP="009273A2"/>
    <w:p w14:paraId="096F6C19" w14:textId="77777777" w:rsidR="009273A2" w:rsidRDefault="009273A2" w:rsidP="009273A2"/>
    <w:p w14:paraId="1DDB312B" w14:textId="77777777" w:rsidR="009273A2" w:rsidRDefault="009273A2" w:rsidP="009273A2"/>
    <w:p w14:paraId="20C8A135" w14:textId="77777777" w:rsidR="009273A2" w:rsidRDefault="009273A2" w:rsidP="009273A2"/>
    <w:p w14:paraId="7E77C830" w14:textId="77777777" w:rsidR="009273A2" w:rsidRDefault="009273A2" w:rsidP="009273A2"/>
    <w:p w14:paraId="61980FCB" w14:textId="77777777" w:rsidR="009273A2" w:rsidRDefault="009273A2" w:rsidP="009273A2"/>
    <w:p w14:paraId="7A930408" w14:textId="77777777" w:rsidR="009273A2" w:rsidRDefault="009273A2" w:rsidP="009273A2"/>
    <w:p w14:paraId="4D7E56E2" w14:textId="77777777" w:rsidR="009273A2" w:rsidRDefault="009273A2" w:rsidP="009273A2"/>
    <w:p w14:paraId="3178F66E" w14:textId="77777777" w:rsidR="009273A2" w:rsidRDefault="009273A2" w:rsidP="009273A2"/>
    <w:p w14:paraId="7FDD5E93" w14:textId="77777777" w:rsidR="009273A2" w:rsidRDefault="009273A2" w:rsidP="009273A2"/>
    <w:p w14:paraId="1DFA1232" w14:textId="77777777" w:rsidR="009273A2" w:rsidRDefault="009273A2" w:rsidP="009273A2"/>
    <w:p w14:paraId="088B66EF" w14:textId="77777777" w:rsidR="009273A2" w:rsidRDefault="009273A2" w:rsidP="009273A2"/>
    <w:p w14:paraId="68A14AB0" w14:textId="77777777" w:rsidR="009273A2" w:rsidRDefault="009273A2" w:rsidP="009273A2"/>
    <w:p w14:paraId="3C2B0732" w14:textId="77777777" w:rsidR="009273A2" w:rsidRDefault="009273A2" w:rsidP="009273A2"/>
    <w:p w14:paraId="32ADC0F1" w14:textId="77777777" w:rsidR="009273A2" w:rsidRDefault="009273A2" w:rsidP="009273A2"/>
    <w:p w14:paraId="6EC496B2" w14:textId="77777777" w:rsidR="009273A2" w:rsidRDefault="009273A2" w:rsidP="009273A2"/>
    <w:p w14:paraId="5F09B17C" w14:textId="6AAF5C9A" w:rsidR="009273A2" w:rsidRDefault="009273A2" w:rsidP="009273A2">
      <w:pPr>
        <w:pStyle w:val="Caption"/>
      </w:pPr>
      <w:bookmarkStart w:id="73" w:name="_Toc141086829"/>
      <w:r>
        <w:lastRenderedPageBreak/>
        <w:t xml:space="preserve">Table </w:t>
      </w:r>
      <w:fldSimple w:instr=" SEQ Table \* ARABIC ">
        <w:r>
          <w:rPr>
            <w:noProof/>
          </w:rPr>
          <w:t>6</w:t>
        </w:r>
      </w:fldSimple>
      <w:r>
        <w:t>.</w:t>
      </w:r>
      <w:r w:rsidRPr="00DF7C87">
        <w:t xml:space="preserve"> </w:t>
      </w:r>
      <w:r w:rsidRPr="009273A2">
        <w:t>Total number of attempted and successfully sequenced samples with mean number of sequence variants produced for each locus.</w:t>
      </w:r>
      <w:bookmarkEnd w:id="73"/>
    </w:p>
    <w:p w14:paraId="0F3D362D" w14:textId="3A540363" w:rsidR="009273A2" w:rsidRPr="009273A2" w:rsidRDefault="00500EC1" w:rsidP="009273A2">
      <w:r>
        <w:rPr>
          <w:noProof/>
        </w:rPr>
        <w:object w:dxaOrig="8920" w:dyaOrig="2660" w14:anchorId="0B1D9B81">
          <v:shape id="_x0000_i1033" type="#_x0000_t75" alt="" style="width:350.25pt;height:106.5pt;mso-width-percent:0;mso-height-percent:0;mso-width-percent:0;mso-height-percent:0" o:ole="">
            <v:imagedata r:id="rId86" o:title=""/>
          </v:shape>
          <o:OLEObject Type="Embed" ProgID="Excel.Sheet.12" ShapeID="_x0000_i1033" DrawAspect="Content" ObjectID="_1751781541" r:id="rId87"/>
        </w:object>
      </w:r>
    </w:p>
    <w:p w14:paraId="5F5C3D97" w14:textId="20BA075F" w:rsidR="00BC6808" w:rsidRDefault="00BC6808" w:rsidP="008B6E09">
      <w:pPr>
        <w:rPr>
          <w:rFonts w:ascii="Times New Roman" w:hAnsi="Times New Roman" w:cs="Times New Roman"/>
        </w:rPr>
      </w:pPr>
    </w:p>
    <w:p w14:paraId="1BB9918B" w14:textId="33974811" w:rsidR="00BC6808" w:rsidRDefault="00BC6808" w:rsidP="008B6E09">
      <w:pPr>
        <w:rPr>
          <w:rFonts w:ascii="Times New Roman" w:hAnsi="Times New Roman" w:cs="Times New Roman"/>
        </w:rPr>
      </w:pPr>
    </w:p>
    <w:p w14:paraId="4DB48972" w14:textId="30286D6B" w:rsidR="00BC6808" w:rsidRDefault="00BC6808" w:rsidP="008B6E09">
      <w:pPr>
        <w:rPr>
          <w:rFonts w:ascii="Times New Roman" w:hAnsi="Times New Roman" w:cs="Times New Roman"/>
        </w:rPr>
      </w:pPr>
    </w:p>
    <w:p w14:paraId="19FA5D38" w14:textId="0E39C594" w:rsidR="00BC6808" w:rsidRDefault="00BC6808" w:rsidP="008B6E09">
      <w:pPr>
        <w:rPr>
          <w:rFonts w:ascii="Times New Roman" w:hAnsi="Times New Roman" w:cs="Times New Roman"/>
        </w:rPr>
      </w:pPr>
    </w:p>
    <w:p w14:paraId="57206981" w14:textId="77777777" w:rsidR="001D7C28" w:rsidRDefault="001D7C28" w:rsidP="008B6E09">
      <w:pPr>
        <w:rPr>
          <w:rFonts w:ascii="Times New Roman" w:hAnsi="Times New Roman" w:cs="Times New Roman"/>
        </w:rPr>
      </w:pPr>
    </w:p>
    <w:p w14:paraId="69F74E4F" w14:textId="77777777" w:rsidR="001D7C28" w:rsidRDefault="001D7C28" w:rsidP="008B6E09">
      <w:pPr>
        <w:rPr>
          <w:rFonts w:ascii="Times New Roman" w:hAnsi="Times New Roman" w:cs="Times New Roman"/>
        </w:rPr>
      </w:pPr>
    </w:p>
    <w:p w14:paraId="1C009400" w14:textId="77777777" w:rsidR="001D7C28" w:rsidRDefault="001D7C28" w:rsidP="008B6E09">
      <w:pPr>
        <w:rPr>
          <w:rFonts w:ascii="Times New Roman" w:hAnsi="Times New Roman" w:cs="Times New Roman"/>
        </w:rPr>
      </w:pPr>
    </w:p>
    <w:p w14:paraId="26DB36EF" w14:textId="77777777" w:rsidR="001D7C28" w:rsidRDefault="001D7C28" w:rsidP="008B6E09">
      <w:pPr>
        <w:rPr>
          <w:rFonts w:ascii="Times New Roman" w:hAnsi="Times New Roman" w:cs="Times New Roman"/>
        </w:rPr>
      </w:pPr>
    </w:p>
    <w:p w14:paraId="464E0AD1" w14:textId="77777777" w:rsidR="001D7C28" w:rsidRDefault="001D7C28" w:rsidP="008B6E09">
      <w:pPr>
        <w:rPr>
          <w:rFonts w:ascii="Times New Roman" w:hAnsi="Times New Roman" w:cs="Times New Roman"/>
        </w:rPr>
      </w:pPr>
    </w:p>
    <w:p w14:paraId="4E317608" w14:textId="77777777" w:rsidR="001D7C28" w:rsidRDefault="001D7C28" w:rsidP="008B6E09">
      <w:pPr>
        <w:rPr>
          <w:rFonts w:ascii="Times New Roman" w:hAnsi="Times New Roman" w:cs="Times New Roman"/>
        </w:rPr>
      </w:pPr>
    </w:p>
    <w:p w14:paraId="787DED5D" w14:textId="77777777" w:rsidR="001D7C28" w:rsidRDefault="001D7C28" w:rsidP="008B6E09">
      <w:pPr>
        <w:rPr>
          <w:rFonts w:ascii="Times New Roman" w:hAnsi="Times New Roman" w:cs="Times New Roman"/>
        </w:rPr>
      </w:pPr>
    </w:p>
    <w:p w14:paraId="6BB25E6F" w14:textId="77777777" w:rsidR="001D7C28" w:rsidRDefault="001D7C28" w:rsidP="008B6E09">
      <w:pPr>
        <w:rPr>
          <w:rFonts w:ascii="Times New Roman" w:hAnsi="Times New Roman" w:cs="Times New Roman"/>
        </w:rPr>
      </w:pPr>
    </w:p>
    <w:p w14:paraId="3BC47065" w14:textId="77777777" w:rsidR="001D7C28" w:rsidRDefault="001D7C28" w:rsidP="008B6E09">
      <w:pPr>
        <w:rPr>
          <w:rFonts w:ascii="Times New Roman" w:hAnsi="Times New Roman" w:cs="Times New Roman"/>
        </w:rPr>
      </w:pPr>
    </w:p>
    <w:p w14:paraId="1CD9AF06" w14:textId="77777777" w:rsidR="001D7C28" w:rsidRDefault="001D7C28" w:rsidP="008B6E09">
      <w:pPr>
        <w:rPr>
          <w:rFonts w:ascii="Times New Roman" w:hAnsi="Times New Roman" w:cs="Times New Roman"/>
        </w:rPr>
      </w:pPr>
    </w:p>
    <w:p w14:paraId="59FA7F7A" w14:textId="255F3018" w:rsidR="001D7C28" w:rsidRDefault="001D7C28" w:rsidP="001D7C28">
      <w:pPr>
        <w:pStyle w:val="Caption"/>
      </w:pPr>
      <w:bookmarkStart w:id="74" w:name="_Toc141086830"/>
      <w:r>
        <w:t xml:space="preserve">Table </w:t>
      </w:r>
      <w:fldSimple w:instr=" SEQ Table \* ARABIC ">
        <w:r>
          <w:rPr>
            <w:noProof/>
          </w:rPr>
          <w:t>7</w:t>
        </w:r>
      </w:fldSimple>
      <w:r>
        <w:t>.</w:t>
      </w:r>
      <w:r w:rsidRPr="00DF7C87">
        <w:t xml:space="preserve"> </w:t>
      </w:r>
      <w:r w:rsidR="00400F05" w:rsidRPr="00400F05">
        <w:t>Total number of attempted and successfully sequenced samples with mean number of sequence variants produced for each locus and maximum within-sample sequence variant divergence by taxonomic family</w:t>
      </w:r>
      <w:r w:rsidR="00400F05">
        <w:t>.</w:t>
      </w:r>
      <w:bookmarkEnd w:id="74"/>
    </w:p>
    <w:p w14:paraId="6C199E61" w14:textId="34E04490" w:rsidR="001D7C28" w:rsidRPr="001D7C28" w:rsidRDefault="00500EC1" w:rsidP="001D7C28">
      <w:r>
        <w:rPr>
          <w:noProof/>
        </w:rPr>
        <w:object w:dxaOrig="13640" w:dyaOrig="3240" w14:anchorId="4EDDEFE9">
          <v:shape id="_x0000_i1032" type="#_x0000_t75" alt="" style="width:6in;height:102.75pt;mso-width-percent:0;mso-height-percent:0;mso-width-percent:0;mso-height-percent:0" o:ole="">
            <v:imagedata r:id="rId88" o:title=""/>
          </v:shape>
          <o:OLEObject Type="Embed" ProgID="Excel.Sheet.12" ShapeID="_x0000_i1032" DrawAspect="Content" ObjectID="_1751781542" r:id="rId89"/>
        </w:object>
      </w:r>
    </w:p>
    <w:p w14:paraId="64EC580B" w14:textId="77777777" w:rsidR="001D7C28" w:rsidRDefault="001D7C28" w:rsidP="008B6E09">
      <w:pPr>
        <w:rPr>
          <w:rFonts w:ascii="Times New Roman" w:hAnsi="Times New Roman" w:cs="Times New Roman"/>
        </w:rPr>
      </w:pPr>
    </w:p>
    <w:p w14:paraId="595D7E3B" w14:textId="4B187B53" w:rsidR="00BC6808" w:rsidRDefault="00BC6808" w:rsidP="008B6E09">
      <w:pPr>
        <w:rPr>
          <w:rFonts w:ascii="Times New Roman" w:hAnsi="Times New Roman" w:cs="Times New Roman"/>
        </w:rPr>
      </w:pPr>
    </w:p>
    <w:p w14:paraId="053FF938" w14:textId="4BB9412B" w:rsidR="00BC6808" w:rsidRDefault="00BC6808" w:rsidP="008B6E09">
      <w:pPr>
        <w:rPr>
          <w:rFonts w:ascii="Times New Roman" w:hAnsi="Times New Roman" w:cs="Times New Roman"/>
        </w:rPr>
      </w:pPr>
    </w:p>
    <w:p w14:paraId="1D05F5F3" w14:textId="70A5DD7A" w:rsidR="00BC6808" w:rsidRDefault="00BC6808" w:rsidP="008B6E09">
      <w:pPr>
        <w:rPr>
          <w:rFonts w:ascii="Times New Roman" w:hAnsi="Times New Roman" w:cs="Times New Roman"/>
        </w:rPr>
      </w:pPr>
    </w:p>
    <w:p w14:paraId="262E9772" w14:textId="3D3B6A68" w:rsidR="00BC6808" w:rsidRDefault="00BC6808" w:rsidP="008B6E09">
      <w:pPr>
        <w:rPr>
          <w:rFonts w:ascii="Times New Roman" w:hAnsi="Times New Roman" w:cs="Times New Roman"/>
        </w:rPr>
      </w:pPr>
    </w:p>
    <w:p w14:paraId="2B6DF059" w14:textId="77777777" w:rsidR="00BC6808" w:rsidRPr="00DF7C87" w:rsidRDefault="00BC6808" w:rsidP="008B6E09">
      <w:pPr>
        <w:rPr>
          <w:rFonts w:ascii="Times New Roman" w:hAnsi="Times New Roman" w:cs="Times New Roman"/>
        </w:rPr>
      </w:pPr>
    </w:p>
    <w:p w14:paraId="641A759A" w14:textId="77777777" w:rsidR="001D7C28" w:rsidRDefault="001D7C28" w:rsidP="00BC6808">
      <w:pPr>
        <w:pStyle w:val="Caption"/>
      </w:pPr>
      <w:bookmarkStart w:id="75" w:name="_Toc289175843"/>
    </w:p>
    <w:p w14:paraId="3A83F00F" w14:textId="77777777" w:rsidR="001D7C28" w:rsidRDefault="001D7C28" w:rsidP="00BC6808">
      <w:pPr>
        <w:pStyle w:val="Caption"/>
      </w:pPr>
    </w:p>
    <w:p w14:paraId="18284103" w14:textId="77777777" w:rsidR="001D7C28" w:rsidRDefault="001D7C28" w:rsidP="00BC6808">
      <w:pPr>
        <w:pStyle w:val="Caption"/>
      </w:pPr>
    </w:p>
    <w:p w14:paraId="146CBD96" w14:textId="1071F0F3" w:rsidR="001D7C28" w:rsidRDefault="00B968D1" w:rsidP="00BC6808">
      <w:pPr>
        <w:pStyle w:val="Caption"/>
      </w:pPr>
      <w:r>
        <w:rPr>
          <w:noProof/>
        </w:rPr>
        <w:drawing>
          <wp:inline distT="0" distB="0" distL="0" distR="0" wp14:anchorId="7E354B94" wp14:editId="2C809208">
            <wp:extent cx="5359400" cy="372163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rotWithShape="1">
                    <a:blip r:embed="rId90">
                      <a:extLst>
                        <a:ext uri="{28A0092B-C50C-407E-A947-70E740481C1C}">
                          <a14:useLocalDpi xmlns:a14="http://schemas.microsoft.com/office/drawing/2010/main" val="0"/>
                        </a:ext>
                      </a:extLst>
                    </a:blip>
                    <a:srcRect l="6944" t="8025" r="2314" b="7959"/>
                    <a:stretch/>
                  </pic:blipFill>
                  <pic:spPr bwMode="auto">
                    <a:xfrm>
                      <a:off x="0" y="0"/>
                      <a:ext cx="5381296" cy="3736839"/>
                    </a:xfrm>
                    <a:prstGeom prst="rect">
                      <a:avLst/>
                    </a:prstGeom>
                    <a:ln>
                      <a:noFill/>
                    </a:ln>
                    <a:extLst>
                      <a:ext uri="{53640926-AAD7-44D8-BBD7-CCE9431645EC}">
                        <a14:shadowObscured xmlns:a14="http://schemas.microsoft.com/office/drawing/2010/main"/>
                      </a:ext>
                    </a:extLst>
                  </pic:spPr>
                </pic:pic>
              </a:graphicData>
            </a:graphic>
          </wp:inline>
        </w:drawing>
      </w:r>
    </w:p>
    <w:p w14:paraId="78F59156" w14:textId="76E40EDC" w:rsidR="00BC6808" w:rsidRDefault="000016D7" w:rsidP="00BC6808">
      <w:pPr>
        <w:pStyle w:val="Caption"/>
      </w:pPr>
      <w:bookmarkStart w:id="76" w:name="_Toc141086850"/>
      <w:r w:rsidRPr="00DF7C87">
        <w:t xml:space="preserve">Figure </w:t>
      </w:r>
      <w:fldSimple w:instr=" SEQ Figure \* ARABIC ">
        <w:r>
          <w:rPr>
            <w:noProof/>
          </w:rPr>
          <w:t>17</w:t>
        </w:r>
      </w:fldSimple>
      <w:r w:rsidRPr="00EF3749">
        <w:t xml:space="preserve">. </w:t>
      </w:r>
      <w:r w:rsidR="00B968D1" w:rsidRPr="00B968D1">
        <w:t>The PacBio multi-locus long-read high throughput sequencing (HTS) workflow</w:t>
      </w:r>
      <w:r w:rsidR="00BC6808">
        <w:t>.</w:t>
      </w:r>
      <w:bookmarkEnd w:id="76"/>
    </w:p>
    <w:p w14:paraId="5ACED253" w14:textId="6864FCCC" w:rsidR="001D7C28" w:rsidRPr="001D7C28" w:rsidRDefault="00014891" w:rsidP="001D7C28">
      <w:r>
        <w:rPr>
          <w:noProof/>
        </w:rPr>
        <w:lastRenderedPageBreak/>
        <w:drawing>
          <wp:inline distT="0" distB="0" distL="0" distR="0" wp14:anchorId="05430BE2" wp14:editId="00A22AF1">
            <wp:extent cx="5346700" cy="5008256"/>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91">
                      <a:extLst>
                        <a:ext uri="{28A0092B-C50C-407E-A947-70E740481C1C}">
                          <a14:useLocalDpi xmlns:a14="http://schemas.microsoft.com/office/drawing/2010/main" val="0"/>
                        </a:ext>
                      </a:extLst>
                    </a:blip>
                    <a:srcRect l="16703" r="5671" b="-6"/>
                    <a:stretch/>
                  </pic:blipFill>
                  <pic:spPr bwMode="auto">
                    <a:xfrm>
                      <a:off x="0" y="0"/>
                      <a:ext cx="5363523" cy="5024014"/>
                    </a:xfrm>
                    <a:prstGeom prst="rect">
                      <a:avLst/>
                    </a:prstGeom>
                    <a:ln>
                      <a:noFill/>
                    </a:ln>
                    <a:extLst>
                      <a:ext uri="{53640926-AAD7-44D8-BBD7-CCE9431645EC}">
                        <a14:shadowObscured xmlns:a14="http://schemas.microsoft.com/office/drawing/2010/main"/>
                      </a:ext>
                    </a:extLst>
                  </pic:spPr>
                </pic:pic>
              </a:graphicData>
            </a:graphic>
          </wp:inline>
        </w:drawing>
      </w:r>
    </w:p>
    <w:p w14:paraId="63B46BDD" w14:textId="00C6291D" w:rsidR="00B968D1" w:rsidRDefault="00B968D1" w:rsidP="00B968D1">
      <w:pPr>
        <w:pStyle w:val="Caption"/>
      </w:pPr>
      <w:bookmarkStart w:id="77" w:name="_Toc141086851"/>
      <w:r w:rsidRPr="00DF7C87">
        <w:t xml:space="preserve">Figure </w:t>
      </w:r>
      <w:fldSimple w:instr=" SEQ Figure \* ARABIC ">
        <w:r>
          <w:rPr>
            <w:noProof/>
          </w:rPr>
          <w:t>18</w:t>
        </w:r>
      </w:fldSimple>
      <w:r w:rsidRPr="00EF3749">
        <w:t xml:space="preserve">. </w:t>
      </w:r>
      <w:r w:rsidRPr="00B968D1">
        <w:t xml:space="preserve">Intra-individual diversity of the </w:t>
      </w:r>
      <w:r w:rsidRPr="00B968D1">
        <w:rPr>
          <w:i/>
          <w:iCs/>
        </w:rPr>
        <w:t>tef</w:t>
      </w:r>
      <w:r w:rsidRPr="00B968D1">
        <w:t>1 locus across</w:t>
      </w:r>
      <w:r w:rsidRPr="00B968D1">
        <w:rPr>
          <w:i/>
          <w:iCs/>
        </w:rPr>
        <w:t xml:space="preserve"> </w:t>
      </w:r>
      <w:proofErr w:type="spellStart"/>
      <w:r w:rsidRPr="00B968D1">
        <w:rPr>
          <w:i/>
          <w:iCs/>
        </w:rPr>
        <w:t>Craterellus</w:t>
      </w:r>
      <w:proofErr w:type="spellEnd"/>
      <w:r w:rsidRPr="00B968D1">
        <w:rPr>
          <w:i/>
          <w:iCs/>
        </w:rPr>
        <w:t>.</w:t>
      </w:r>
      <w:r w:rsidRPr="00B968D1">
        <w:t xml:space="preserve"> Sequences produced for this study are in bold text. Bootstrap support values are shown above branches. Within-sample sequence variant divergence up to 1.9% was detected among 11 sequence variants of </w:t>
      </w:r>
      <w:r w:rsidRPr="00B968D1">
        <w:rPr>
          <w:i/>
        </w:rPr>
        <w:t>tef</w:t>
      </w:r>
      <w:r w:rsidRPr="00B968D1">
        <w:t xml:space="preserve">1 in </w:t>
      </w:r>
      <w:proofErr w:type="spellStart"/>
      <w:r w:rsidRPr="00B968D1">
        <w:rPr>
          <w:i/>
          <w:iCs/>
        </w:rPr>
        <w:t>Craterellus</w:t>
      </w:r>
      <w:proofErr w:type="spellEnd"/>
      <w:r w:rsidRPr="00B968D1">
        <w:rPr>
          <w:i/>
          <w:iCs/>
        </w:rPr>
        <w:t xml:space="preserve"> </w:t>
      </w:r>
      <w:proofErr w:type="spellStart"/>
      <w:r w:rsidRPr="00B968D1">
        <w:rPr>
          <w:i/>
          <w:iCs/>
        </w:rPr>
        <w:t>ignicolor</w:t>
      </w:r>
      <w:proofErr w:type="spellEnd"/>
      <w:r w:rsidRPr="00B968D1">
        <w:t xml:space="preserve"> RAS589 (fruiting body isolate).</w:t>
      </w:r>
      <w:bookmarkEnd w:id="77"/>
    </w:p>
    <w:p w14:paraId="0F422E44" w14:textId="77777777" w:rsidR="00BC6808" w:rsidRPr="00BC6808" w:rsidRDefault="00BC6808" w:rsidP="00BC6808"/>
    <w:p w14:paraId="6DB1163A" w14:textId="77777777" w:rsidR="00BC6808" w:rsidRPr="00BC6808" w:rsidRDefault="00BC6808" w:rsidP="00BC6808"/>
    <w:p w14:paraId="366E60DD" w14:textId="77777777" w:rsidR="00A5576F" w:rsidRPr="00A5576F" w:rsidRDefault="00A5576F" w:rsidP="00A5576F"/>
    <w:p w14:paraId="0E2EEE26" w14:textId="1D978AD3" w:rsidR="00CC7AFE" w:rsidRPr="00DF7C87" w:rsidRDefault="00CC7AFE" w:rsidP="00CC7AFE">
      <w:pPr>
        <w:rPr>
          <w:rFonts w:ascii="Times New Roman" w:hAnsi="Times New Roman" w:cs="Times New Roman"/>
        </w:rPr>
      </w:pPr>
    </w:p>
    <w:p w14:paraId="3BDEA63F" w14:textId="77777777" w:rsidR="001E63CA" w:rsidRDefault="001E63CA" w:rsidP="00334400">
      <w:pPr>
        <w:pStyle w:val="Heading1"/>
        <w:rPr>
          <w:rFonts w:ascii="Times New Roman" w:hAnsi="Times New Roman" w:cs="Times New Roman"/>
          <w:szCs w:val="28"/>
        </w:rPr>
      </w:pPr>
    </w:p>
    <w:p w14:paraId="7D3D0D82" w14:textId="77777777" w:rsidR="001E63CA" w:rsidRDefault="001E63CA" w:rsidP="00334400">
      <w:pPr>
        <w:pStyle w:val="Heading1"/>
        <w:rPr>
          <w:rFonts w:ascii="Times New Roman" w:hAnsi="Times New Roman" w:cs="Times New Roman"/>
          <w:szCs w:val="28"/>
        </w:rPr>
      </w:pPr>
    </w:p>
    <w:p w14:paraId="6005308A" w14:textId="77777777" w:rsidR="001E63CA" w:rsidRDefault="001E63CA" w:rsidP="00334400">
      <w:pPr>
        <w:pStyle w:val="Heading1"/>
        <w:rPr>
          <w:rFonts w:ascii="Times New Roman" w:hAnsi="Times New Roman" w:cs="Times New Roman"/>
          <w:szCs w:val="28"/>
        </w:rPr>
      </w:pPr>
    </w:p>
    <w:p w14:paraId="7CBB5149" w14:textId="77777777" w:rsidR="001E63CA" w:rsidRDefault="001E63CA" w:rsidP="00334400">
      <w:pPr>
        <w:pStyle w:val="Heading1"/>
        <w:rPr>
          <w:rFonts w:ascii="Times New Roman" w:hAnsi="Times New Roman" w:cs="Times New Roman"/>
          <w:szCs w:val="28"/>
        </w:rPr>
      </w:pPr>
    </w:p>
    <w:p w14:paraId="26E4D034" w14:textId="77777777" w:rsidR="001E63CA" w:rsidRDefault="001E63CA" w:rsidP="00334400">
      <w:pPr>
        <w:pStyle w:val="Heading1"/>
        <w:rPr>
          <w:rFonts w:ascii="Times New Roman" w:hAnsi="Times New Roman" w:cs="Times New Roman"/>
          <w:szCs w:val="28"/>
        </w:rPr>
      </w:pPr>
    </w:p>
    <w:p w14:paraId="266BFBCF" w14:textId="77777777" w:rsidR="001E63CA" w:rsidRDefault="001E63CA" w:rsidP="00334400">
      <w:pPr>
        <w:pStyle w:val="Heading1"/>
        <w:rPr>
          <w:rFonts w:ascii="Times New Roman" w:hAnsi="Times New Roman" w:cs="Times New Roman"/>
          <w:szCs w:val="28"/>
        </w:rPr>
      </w:pPr>
    </w:p>
    <w:p w14:paraId="23AB58C4" w14:textId="2008404B" w:rsidR="001E63CA" w:rsidRDefault="00246025" w:rsidP="00536E67">
      <w:pPr>
        <w:rPr>
          <w:rFonts w:ascii="Times New Roman" w:hAnsi="Times New Roman" w:cs="Times New Roman"/>
          <w:szCs w:val="28"/>
        </w:rPr>
      </w:pPr>
      <w:bookmarkStart w:id="78" w:name="_Toc130983461"/>
      <w:r w:rsidRPr="00536E67">
        <w:rPr>
          <w:noProof/>
        </w:rPr>
        <w:drawing>
          <wp:inline distT="0" distB="0" distL="0" distR="0" wp14:anchorId="77973524" wp14:editId="2DF139E0">
            <wp:extent cx="5702300" cy="4384377"/>
            <wp:effectExtent l="0" t="0" r="0" b="0"/>
            <wp:docPr id="110" name="Picture 1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Diagram&#10;&#10;Description automatically generated with medium confidence"/>
                    <pic:cNvPicPr/>
                  </pic:nvPicPr>
                  <pic:blipFill rotWithShape="1">
                    <a:blip r:embed="rId92" cstate="print">
                      <a:extLst>
                        <a:ext uri="{28A0092B-C50C-407E-A947-70E740481C1C}">
                          <a14:useLocalDpi xmlns:a14="http://schemas.microsoft.com/office/drawing/2010/main" val="0"/>
                        </a:ext>
                      </a:extLst>
                    </a:blip>
                    <a:srcRect l="8951" r="9539" b="1460"/>
                    <a:stretch/>
                  </pic:blipFill>
                  <pic:spPr bwMode="auto">
                    <a:xfrm>
                      <a:off x="0" y="0"/>
                      <a:ext cx="5735788" cy="4410125"/>
                    </a:xfrm>
                    <a:prstGeom prst="rect">
                      <a:avLst/>
                    </a:prstGeom>
                    <a:ln>
                      <a:noFill/>
                    </a:ln>
                    <a:extLst>
                      <a:ext uri="{53640926-AAD7-44D8-BBD7-CCE9431645EC}">
                        <a14:shadowObscured xmlns:a14="http://schemas.microsoft.com/office/drawing/2010/main"/>
                      </a:ext>
                    </a:extLst>
                  </pic:spPr>
                </pic:pic>
              </a:graphicData>
            </a:graphic>
          </wp:inline>
        </w:drawing>
      </w:r>
      <w:bookmarkEnd w:id="78"/>
    </w:p>
    <w:p w14:paraId="0B367421" w14:textId="4381C428" w:rsidR="00014891" w:rsidRDefault="00014891" w:rsidP="00014891">
      <w:pPr>
        <w:pStyle w:val="Caption"/>
      </w:pPr>
      <w:bookmarkStart w:id="79" w:name="_Toc141086852"/>
      <w:r w:rsidRPr="00DF7C87">
        <w:t xml:space="preserve">Figure </w:t>
      </w:r>
      <w:fldSimple w:instr=" SEQ Figure \* ARABIC ">
        <w:r>
          <w:rPr>
            <w:noProof/>
          </w:rPr>
          <w:t>19</w:t>
        </w:r>
      </w:fldSimple>
      <w:r w:rsidRPr="00EF3749">
        <w:t xml:space="preserve">. </w:t>
      </w:r>
      <w:r w:rsidRPr="00014891">
        <w:t xml:space="preserve">Intra-individual and intraspecific diversity of </w:t>
      </w:r>
      <w:r w:rsidRPr="00014891">
        <w:rPr>
          <w:i/>
          <w:iCs/>
        </w:rPr>
        <w:t>rpb</w:t>
      </w:r>
      <w:r w:rsidRPr="00014891">
        <w:t xml:space="preserve">2 across samples of </w:t>
      </w:r>
      <w:proofErr w:type="spellStart"/>
      <w:r w:rsidRPr="00014891">
        <w:rPr>
          <w:i/>
          <w:iCs/>
        </w:rPr>
        <w:t>Botryobasidium</w:t>
      </w:r>
      <w:proofErr w:type="spellEnd"/>
      <w:r w:rsidRPr="00014891">
        <w:rPr>
          <w:i/>
          <w:iCs/>
        </w:rPr>
        <w:t xml:space="preserve"> </w:t>
      </w:r>
      <w:proofErr w:type="spellStart"/>
      <w:r w:rsidRPr="00014891">
        <w:rPr>
          <w:i/>
          <w:iCs/>
        </w:rPr>
        <w:t>subcoronatum</w:t>
      </w:r>
      <w:proofErr w:type="spellEnd"/>
      <w:r w:rsidRPr="00014891">
        <w:t xml:space="preserve"> and </w:t>
      </w:r>
      <w:r w:rsidRPr="00014891">
        <w:rPr>
          <w:i/>
          <w:iCs/>
        </w:rPr>
        <w:t>B. simile</w:t>
      </w:r>
      <w:r>
        <w:t xml:space="preserve"> (culture and fruiting body isolates)</w:t>
      </w:r>
      <w:r w:rsidRPr="00014891">
        <w:t>. Sequences produced for this study are in bold</w:t>
      </w:r>
      <w:r>
        <w:t xml:space="preserve"> text</w:t>
      </w:r>
      <w:r w:rsidRPr="00014891">
        <w:t xml:space="preserve">. Bootstrap support values </w:t>
      </w:r>
      <w:r w:rsidRPr="00014891">
        <w:rPr>
          <w:lang w:val="en"/>
        </w:rPr>
        <w:t>≥</w:t>
      </w:r>
      <w:r w:rsidRPr="00014891">
        <w:t xml:space="preserve"> 70 are denoted by </w:t>
      </w:r>
      <w:r>
        <w:t>an asterisk (</w:t>
      </w:r>
      <w:r w:rsidRPr="00014891">
        <w:t>*</w:t>
      </w:r>
      <w:r>
        <w:t>)</w:t>
      </w:r>
      <w:r w:rsidRPr="00014891">
        <w:t>. Intraspecific sequence divergence in both species</w:t>
      </w:r>
      <w:r w:rsidRPr="00014891" w:rsidDel="006E6886">
        <w:t xml:space="preserve"> </w:t>
      </w:r>
      <w:r w:rsidRPr="00014891">
        <w:t>was greater than 5.5%.</w:t>
      </w:r>
      <w:bookmarkEnd w:id="79"/>
    </w:p>
    <w:p w14:paraId="086E516D" w14:textId="77777777" w:rsidR="00014891" w:rsidRDefault="00014891" w:rsidP="00014891"/>
    <w:p w14:paraId="565524BD" w14:textId="77777777" w:rsidR="000E55A0" w:rsidRDefault="000E55A0" w:rsidP="00014891"/>
    <w:p w14:paraId="19461AEE" w14:textId="77777777" w:rsidR="000E55A0" w:rsidRDefault="000E55A0" w:rsidP="00014891"/>
    <w:p w14:paraId="2917B880" w14:textId="77777777" w:rsidR="000E55A0" w:rsidRDefault="000E55A0" w:rsidP="00014891"/>
    <w:p w14:paraId="40C3F08F" w14:textId="77777777" w:rsidR="000E55A0" w:rsidRDefault="000E55A0" w:rsidP="00014891"/>
    <w:p w14:paraId="209A81C3" w14:textId="77777777" w:rsidR="000E55A0" w:rsidRDefault="000E55A0" w:rsidP="00014891"/>
    <w:p w14:paraId="1E82DC19" w14:textId="77777777" w:rsidR="000E55A0" w:rsidRDefault="000E55A0" w:rsidP="00014891"/>
    <w:p w14:paraId="1694213A" w14:textId="77777777" w:rsidR="000E55A0" w:rsidRDefault="000E55A0" w:rsidP="00014891"/>
    <w:p w14:paraId="56587349" w14:textId="77777777" w:rsidR="000E55A0" w:rsidRDefault="000E55A0" w:rsidP="00014891"/>
    <w:p w14:paraId="63056635" w14:textId="77777777" w:rsidR="000E55A0" w:rsidRPr="00014891" w:rsidRDefault="000E55A0" w:rsidP="00014891"/>
    <w:p w14:paraId="646D066C" w14:textId="77777777" w:rsidR="001E63CA" w:rsidRDefault="001E63CA" w:rsidP="00334400">
      <w:pPr>
        <w:pStyle w:val="Heading1"/>
        <w:rPr>
          <w:rFonts w:ascii="Times New Roman" w:hAnsi="Times New Roman" w:cs="Times New Roman"/>
          <w:szCs w:val="28"/>
        </w:rPr>
      </w:pPr>
    </w:p>
    <w:p w14:paraId="1521E3C4" w14:textId="7CB8419F" w:rsidR="001E63CA" w:rsidRDefault="000E55A0" w:rsidP="00536E67">
      <w:pPr>
        <w:rPr>
          <w:rFonts w:ascii="Times New Roman" w:hAnsi="Times New Roman" w:cs="Times New Roman"/>
          <w:szCs w:val="28"/>
        </w:rPr>
      </w:pPr>
      <w:bookmarkStart w:id="80" w:name="_Toc130983462"/>
      <w:r w:rsidRPr="00536E67">
        <w:rPr>
          <w:noProof/>
        </w:rPr>
        <w:lastRenderedPageBreak/>
        <w:drawing>
          <wp:inline distT="0" distB="0" distL="0" distR="0" wp14:anchorId="43BA65BA" wp14:editId="78F1D0A9">
            <wp:extent cx="5484726" cy="749300"/>
            <wp:effectExtent l="0" t="0" r="190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3" cstate="print">
                      <a:extLst>
                        <a:ext uri="{28A0092B-C50C-407E-A947-70E740481C1C}">
                          <a14:useLocalDpi xmlns:a14="http://schemas.microsoft.com/office/drawing/2010/main" val="0"/>
                        </a:ext>
                      </a:extLst>
                    </a:blip>
                    <a:srcRect t="-17101" b="-2326"/>
                    <a:stretch/>
                  </pic:blipFill>
                  <pic:spPr bwMode="auto">
                    <a:xfrm>
                      <a:off x="0" y="0"/>
                      <a:ext cx="5486400" cy="749529"/>
                    </a:xfrm>
                    <a:prstGeom prst="rect">
                      <a:avLst/>
                    </a:prstGeom>
                    <a:ln>
                      <a:noFill/>
                    </a:ln>
                    <a:extLst>
                      <a:ext uri="{53640926-AAD7-44D8-BBD7-CCE9431645EC}">
                        <a14:shadowObscured xmlns:a14="http://schemas.microsoft.com/office/drawing/2010/main"/>
                      </a:ext>
                    </a:extLst>
                  </pic:spPr>
                </pic:pic>
              </a:graphicData>
            </a:graphic>
          </wp:inline>
        </w:drawing>
      </w:r>
      <w:bookmarkEnd w:id="80"/>
    </w:p>
    <w:p w14:paraId="725ECD04" w14:textId="4876208A" w:rsidR="000E55A0" w:rsidRDefault="000E55A0" w:rsidP="000E55A0">
      <w:pPr>
        <w:pStyle w:val="Caption"/>
      </w:pPr>
      <w:bookmarkStart w:id="81" w:name="_Toc141086853"/>
      <w:r w:rsidRPr="00DF7C87">
        <w:t xml:space="preserve">Figure </w:t>
      </w:r>
      <w:fldSimple w:instr=" SEQ Figure \* ARABIC ">
        <w:r>
          <w:rPr>
            <w:noProof/>
          </w:rPr>
          <w:t>20</w:t>
        </w:r>
      </w:fldSimple>
      <w:r w:rsidRPr="00EF3749">
        <w:t xml:space="preserve">. </w:t>
      </w:r>
      <w:r w:rsidR="00F55470" w:rsidRPr="00F55470">
        <w:t xml:space="preserve">Comparison of intra-individual genetic variation captured by Sanger sequencing vs. PacBio HTS for a single </w:t>
      </w:r>
      <w:proofErr w:type="spellStart"/>
      <w:r w:rsidR="00F55470" w:rsidRPr="00F55470">
        <w:rPr>
          <w:i/>
          <w:iCs/>
        </w:rPr>
        <w:t>Hydnum</w:t>
      </w:r>
      <w:proofErr w:type="spellEnd"/>
      <w:r w:rsidR="00F55470" w:rsidRPr="00F55470">
        <w:t xml:space="preserve"> sample (fruiting body isolate). A Sanger sequence (top row) is shown in comparison to six PacBio long-read HTS sequence variants (SV1–6) from the ITS locus. Nucleotide positions are presented above sequences. Sequence polymorphisms captured in the Sanger sequence are reflected in the long-read HTS sequence variants at positions 275 and 300, but the polymorphic site at position 235 and length heterogeneity at sites 360–71 </w:t>
      </w:r>
      <w:proofErr w:type="gramStart"/>
      <w:r w:rsidR="00F55470" w:rsidRPr="00F55470">
        <w:t>are</w:t>
      </w:r>
      <w:proofErr w:type="gramEnd"/>
      <w:r w:rsidR="00F55470" w:rsidRPr="00F55470">
        <w:t xml:space="preserve"> not captured by the Sanger sequence</w:t>
      </w:r>
      <w:r w:rsidRPr="000E55A0">
        <w:t>.</w:t>
      </w:r>
      <w:bookmarkEnd w:id="81"/>
    </w:p>
    <w:p w14:paraId="7685BD14" w14:textId="77777777" w:rsidR="000E55A0" w:rsidRDefault="000E55A0" w:rsidP="000E55A0"/>
    <w:p w14:paraId="42E55418" w14:textId="77777777" w:rsidR="000E55A0" w:rsidRDefault="000E55A0" w:rsidP="000E55A0"/>
    <w:p w14:paraId="64A72043" w14:textId="77777777" w:rsidR="000E55A0" w:rsidRDefault="000E55A0" w:rsidP="000E55A0"/>
    <w:p w14:paraId="0E4A7827" w14:textId="77777777" w:rsidR="006F3862" w:rsidRDefault="006F3862" w:rsidP="000E55A0"/>
    <w:p w14:paraId="6B5AF0B5" w14:textId="77777777" w:rsidR="006F3862" w:rsidRDefault="006F3862" w:rsidP="000E55A0"/>
    <w:p w14:paraId="53B0985E" w14:textId="77777777" w:rsidR="000E55A0" w:rsidRDefault="000E55A0" w:rsidP="000E55A0"/>
    <w:p w14:paraId="730CB2CB" w14:textId="77777777" w:rsidR="000E55A0" w:rsidRDefault="000E55A0" w:rsidP="000E55A0"/>
    <w:p w14:paraId="6BA89AB6" w14:textId="3E443672" w:rsidR="000E55A0" w:rsidRDefault="000E55A0" w:rsidP="000E55A0">
      <w:r>
        <w:rPr>
          <w:noProof/>
        </w:rPr>
        <w:drawing>
          <wp:inline distT="0" distB="0" distL="0" distR="0" wp14:anchorId="59E996D8" wp14:editId="773CFF6A">
            <wp:extent cx="4737100" cy="3693141"/>
            <wp:effectExtent l="0" t="0" r="0" b="3175"/>
            <wp:docPr id="113" name="Picture 1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able&#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779284" cy="3726028"/>
                    </a:xfrm>
                    <a:prstGeom prst="rect">
                      <a:avLst/>
                    </a:prstGeom>
                  </pic:spPr>
                </pic:pic>
              </a:graphicData>
            </a:graphic>
          </wp:inline>
        </w:drawing>
      </w:r>
    </w:p>
    <w:p w14:paraId="1D785F2C" w14:textId="37BA4D2D" w:rsidR="000E55A0" w:rsidRDefault="000E55A0" w:rsidP="000E55A0">
      <w:pPr>
        <w:pStyle w:val="Caption"/>
      </w:pPr>
      <w:bookmarkStart w:id="82" w:name="_Toc141086854"/>
      <w:r w:rsidRPr="00DF7C87">
        <w:t xml:space="preserve">Figure </w:t>
      </w:r>
      <w:fldSimple w:instr=" SEQ Figure \* ARABIC ">
        <w:r>
          <w:rPr>
            <w:noProof/>
          </w:rPr>
          <w:t>21</w:t>
        </w:r>
      </w:fldSimple>
      <w:r w:rsidRPr="00EF3749">
        <w:t xml:space="preserve">. </w:t>
      </w:r>
      <w:r w:rsidRPr="000E55A0">
        <w:t xml:space="preserve">Two </w:t>
      </w:r>
      <w:proofErr w:type="spellStart"/>
      <w:r w:rsidRPr="000E55A0">
        <w:t>corticioid</w:t>
      </w:r>
      <w:proofErr w:type="spellEnd"/>
      <w:r w:rsidRPr="000E55A0">
        <w:t xml:space="preserve"> Cantharellales specimens </w:t>
      </w:r>
      <w:r w:rsidR="005A6BFB">
        <w:t>containing</w:t>
      </w:r>
      <w:r w:rsidRPr="000E55A0">
        <w:t xml:space="preserve"> non-target </w:t>
      </w:r>
      <w:r w:rsidR="005A6BFB">
        <w:t>taxa</w:t>
      </w:r>
      <w:r w:rsidRPr="000E55A0">
        <w:t>. Fung</w:t>
      </w:r>
      <w:r w:rsidR="005A6BFB">
        <w:t>al taxa detected</w:t>
      </w:r>
      <w:r w:rsidRPr="000E55A0">
        <w:t xml:space="preserve"> varied by sequencing method and locus.</w:t>
      </w:r>
      <w:bookmarkEnd w:id="82"/>
      <w:r w:rsidRPr="000E55A0">
        <w:t xml:space="preserve">  </w:t>
      </w:r>
    </w:p>
    <w:p w14:paraId="4307393F" w14:textId="77777777" w:rsidR="00E5248E" w:rsidRPr="00E5248E" w:rsidRDefault="00E5248E" w:rsidP="00E5248E"/>
    <w:p w14:paraId="28D19282" w14:textId="1EAB39ED" w:rsidR="00F303A3" w:rsidRPr="00DF7C87" w:rsidRDefault="00F303A3" w:rsidP="00F303A3">
      <w:pPr>
        <w:pStyle w:val="Heading1"/>
        <w:rPr>
          <w:rFonts w:ascii="Times New Roman" w:hAnsi="Times New Roman" w:cs="Times New Roman"/>
          <w:szCs w:val="28"/>
        </w:rPr>
      </w:pPr>
      <w:bookmarkStart w:id="83" w:name="_Toc428279019"/>
      <w:bookmarkStart w:id="84" w:name="_Toc141086808"/>
      <w:r w:rsidRPr="00DF7C87">
        <w:rPr>
          <w:rFonts w:ascii="Times New Roman" w:hAnsi="Times New Roman" w:cs="Times New Roman"/>
          <w:szCs w:val="28"/>
        </w:rPr>
        <w:lastRenderedPageBreak/>
        <w:t>CHAPTER I</w:t>
      </w:r>
      <w:r>
        <w:rPr>
          <w:rFonts w:ascii="Times New Roman" w:hAnsi="Times New Roman" w:cs="Times New Roman"/>
          <w:szCs w:val="28"/>
        </w:rPr>
        <w:t>V</w:t>
      </w:r>
      <w:r w:rsidRPr="00DF7C87">
        <w:rPr>
          <w:rFonts w:ascii="Times New Roman" w:hAnsi="Times New Roman" w:cs="Times New Roman"/>
          <w:szCs w:val="28"/>
        </w:rPr>
        <w:br/>
      </w:r>
      <w:bookmarkEnd w:id="83"/>
      <w:r>
        <w:rPr>
          <w:rFonts w:ascii="Times New Roman" w:hAnsi="Times New Roman" w:cs="Times New Roman"/>
          <w:szCs w:val="28"/>
        </w:rPr>
        <w:t>A PHYLOGENETIC OVERVIEW OF THE CANTHARELLALES (CHANTERELLES AND ALLIES)</w:t>
      </w:r>
      <w:bookmarkEnd w:id="84"/>
    </w:p>
    <w:p w14:paraId="0AEE4B83" w14:textId="77777777" w:rsidR="00F303A3" w:rsidRPr="00DF7C87" w:rsidRDefault="00F303A3" w:rsidP="00F303A3">
      <w:pPr>
        <w:rPr>
          <w:rFonts w:ascii="Times New Roman" w:hAnsi="Times New Roman" w:cs="Times New Roman"/>
          <w:sz w:val="28"/>
          <w:szCs w:val="28"/>
        </w:rPr>
      </w:pPr>
      <w:r w:rsidRPr="00DF7C87">
        <w:rPr>
          <w:rFonts w:ascii="Times New Roman" w:hAnsi="Times New Roman" w:cs="Times New Roman"/>
          <w:sz w:val="28"/>
          <w:szCs w:val="28"/>
        </w:rPr>
        <w:br w:type="page"/>
      </w:r>
    </w:p>
    <w:p w14:paraId="72D3A299" w14:textId="77777777" w:rsidR="00F303A3" w:rsidRPr="00DF7C87" w:rsidRDefault="00F303A3" w:rsidP="00F303A3">
      <w:pPr>
        <w:pStyle w:val="Heading2"/>
        <w:rPr>
          <w:rFonts w:ascii="Times New Roman" w:hAnsi="Times New Roman" w:cs="Times New Roman"/>
          <w:sz w:val="24"/>
          <w:szCs w:val="24"/>
        </w:rPr>
      </w:pPr>
      <w:bookmarkStart w:id="85" w:name="_Toc428279020"/>
      <w:bookmarkStart w:id="86" w:name="_Toc141086809"/>
      <w:r w:rsidRPr="00DF7C87">
        <w:rPr>
          <w:rFonts w:ascii="Times New Roman" w:hAnsi="Times New Roman" w:cs="Times New Roman"/>
          <w:sz w:val="24"/>
          <w:szCs w:val="24"/>
        </w:rPr>
        <w:lastRenderedPageBreak/>
        <w:t>Abstract</w:t>
      </w:r>
      <w:bookmarkEnd w:id="85"/>
      <w:bookmarkEnd w:id="86"/>
    </w:p>
    <w:p w14:paraId="53BDABDB" w14:textId="77777777" w:rsidR="006B535D" w:rsidRDefault="006B535D" w:rsidP="00F303A3">
      <w:pPr>
        <w:rPr>
          <w:rFonts w:ascii="Times New Roman" w:hAnsi="Times New Roman" w:cs="Times New Roman"/>
        </w:rPr>
      </w:pPr>
    </w:p>
    <w:p w14:paraId="262CC4EB" w14:textId="05E2CCEB" w:rsidR="00660D4B" w:rsidRPr="00660D4B" w:rsidRDefault="00660D4B" w:rsidP="00660D4B">
      <w:pPr>
        <w:rPr>
          <w:rFonts w:ascii="Times New Roman" w:hAnsi="Times New Roman" w:cs="Times New Roman"/>
        </w:rPr>
      </w:pPr>
      <w:r w:rsidRPr="00660D4B">
        <w:rPr>
          <w:rFonts w:ascii="Times New Roman" w:hAnsi="Times New Roman" w:cs="Times New Roman"/>
        </w:rPr>
        <w:t xml:space="preserve">The </w:t>
      </w:r>
      <w:r w:rsidR="00200699">
        <w:rPr>
          <w:rFonts w:ascii="Times New Roman" w:hAnsi="Times New Roman" w:cs="Times New Roman"/>
        </w:rPr>
        <w:t>a</w:t>
      </w:r>
      <w:r w:rsidR="00506261">
        <w:rPr>
          <w:rFonts w:ascii="Times New Roman" w:hAnsi="Times New Roman" w:cs="Times New Roman"/>
        </w:rPr>
        <w:t xml:space="preserve">garicomycete </w:t>
      </w:r>
      <w:r w:rsidRPr="00660D4B">
        <w:rPr>
          <w:rFonts w:ascii="Times New Roman" w:hAnsi="Times New Roman" w:cs="Times New Roman"/>
        </w:rPr>
        <w:t xml:space="preserve">order Cantharellales </w:t>
      </w:r>
      <w:r>
        <w:rPr>
          <w:rFonts w:ascii="Times New Roman" w:hAnsi="Times New Roman" w:cs="Times New Roman"/>
        </w:rPr>
        <w:t xml:space="preserve">contains </w:t>
      </w:r>
      <w:r w:rsidR="00506261">
        <w:rPr>
          <w:rFonts w:ascii="Times New Roman" w:hAnsi="Times New Roman" w:cs="Times New Roman"/>
        </w:rPr>
        <w:t>approximately</w:t>
      </w:r>
      <w:r>
        <w:rPr>
          <w:rFonts w:ascii="Times New Roman" w:hAnsi="Times New Roman" w:cs="Times New Roman"/>
        </w:rPr>
        <w:t xml:space="preserve"> 1,000 species of</w:t>
      </w:r>
      <w:r w:rsidRPr="00660D4B">
        <w:rPr>
          <w:rFonts w:ascii="Times New Roman" w:hAnsi="Times New Roman" w:cs="Times New Roman"/>
        </w:rPr>
        <w:t xml:space="preserve"> fungi</w:t>
      </w:r>
      <w:r>
        <w:rPr>
          <w:rFonts w:ascii="Times New Roman" w:hAnsi="Times New Roman" w:cs="Times New Roman"/>
        </w:rPr>
        <w:t xml:space="preserve"> </w:t>
      </w:r>
      <w:r w:rsidR="00F43AB3">
        <w:rPr>
          <w:rFonts w:ascii="Times New Roman" w:hAnsi="Times New Roman" w:cs="Times New Roman"/>
        </w:rPr>
        <w:t>characterized by diverse</w:t>
      </w:r>
      <w:r w:rsidRPr="00660D4B">
        <w:rPr>
          <w:rFonts w:ascii="Times New Roman" w:hAnsi="Times New Roman" w:cs="Times New Roman"/>
        </w:rPr>
        <w:t xml:space="preserve"> </w:t>
      </w:r>
      <w:r w:rsidR="00AF0E27">
        <w:rPr>
          <w:rFonts w:ascii="Times New Roman" w:hAnsi="Times New Roman" w:cs="Times New Roman"/>
        </w:rPr>
        <w:t xml:space="preserve">morphological </w:t>
      </w:r>
      <w:r>
        <w:rPr>
          <w:rFonts w:ascii="Times New Roman" w:hAnsi="Times New Roman" w:cs="Times New Roman"/>
        </w:rPr>
        <w:t>forms and nutritional strategies</w:t>
      </w:r>
      <w:r w:rsidR="00247646">
        <w:rPr>
          <w:rFonts w:ascii="Times New Roman" w:hAnsi="Times New Roman" w:cs="Times New Roman"/>
        </w:rPr>
        <w:t xml:space="preserve">. Examples of these </w:t>
      </w:r>
      <w:r w:rsidR="000A33F1">
        <w:rPr>
          <w:rFonts w:ascii="Times New Roman" w:hAnsi="Times New Roman" w:cs="Times New Roman"/>
        </w:rPr>
        <w:t xml:space="preserve">morphologies </w:t>
      </w:r>
      <w:r w:rsidR="0078579D">
        <w:rPr>
          <w:rFonts w:ascii="Times New Roman" w:hAnsi="Times New Roman" w:cs="Times New Roman"/>
        </w:rPr>
        <w:t xml:space="preserve">and </w:t>
      </w:r>
      <w:r w:rsidR="00247646">
        <w:rPr>
          <w:rFonts w:ascii="Times New Roman" w:hAnsi="Times New Roman" w:cs="Times New Roman"/>
        </w:rPr>
        <w:t xml:space="preserve">ecological guilds include coralloid </w:t>
      </w:r>
      <w:r w:rsidRPr="00660D4B">
        <w:rPr>
          <w:rFonts w:ascii="Times New Roman" w:hAnsi="Times New Roman" w:cs="Times New Roman"/>
        </w:rPr>
        <w:t xml:space="preserve">lichens that form symbioses with </w:t>
      </w:r>
      <w:r w:rsidR="00F43AB3">
        <w:rPr>
          <w:rFonts w:ascii="Times New Roman" w:hAnsi="Times New Roman" w:cs="Times New Roman"/>
        </w:rPr>
        <w:t xml:space="preserve">unicellular </w:t>
      </w:r>
      <w:r w:rsidRPr="00660D4B">
        <w:rPr>
          <w:rFonts w:ascii="Times New Roman" w:hAnsi="Times New Roman" w:cs="Times New Roman"/>
        </w:rPr>
        <w:t xml:space="preserve">green algae, </w:t>
      </w:r>
      <w:r w:rsidR="00247646">
        <w:rPr>
          <w:rFonts w:ascii="Times New Roman" w:hAnsi="Times New Roman" w:cs="Times New Roman"/>
        </w:rPr>
        <w:t xml:space="preserve">bulbil-forming </w:t>
      </w:r>
      <w:proofErr w:type="spellStart"/>
      <w:r w:rsidR="00F43AB3">
        <w:rPr>
          <w:rFonts w:ascii="Times New Roman" w:hAnsi="Times New Roman" w:cs="Times New Roman"/>
        </w:rPr>
        <w:t>lichenicolous</w:t>
      </w:r>
      <w:proofErr w:type="spellEnd"/>
      <w:r w:rsidR="00F43AB3">
        <w:rPr>
          <w:rFonts w:ascii="Times New Roman" w:hAnsi="Times New Roman" w:cs="Times New Roman"/>
        </w:rPr>
        <w:t xml:space="preserve"> species</w:t>
      </w:r>
      <w:r w:rsidR="00247646">
        <w:rPr>
          <w:rFonts w:ascii="Times New Roman" w:hAnsi="Times New Roman" w:cs="Times New Roman"/>
        </w:rPr>
        <w:t xml:space="preserve">, </w:t>
      </w:r>
      <w:proofErr w:type="spellStart"/>
      <w:r w:rsidR="00247646">
        <w:rPr>
          <w:rFonts w:ascii="Times New Roman" w:hAnsi="Times New Roman" w:cs="Times New Roman"/>
        </w:rPr>
        <w:t>corticioid</w:t>
      </w:r>
      <w:proofErr w:type="spellEnd"/>
      <w:r w:rsidR="00247646">
        <w:rPr>
          <w:rFonts w:ascii="Times New Roman" w:hAnsi="Times New Roman" w:cs="Times New Roman"/>
        </w:rPr>
        <w:t xml:space="preserve"> </w:t>
      </w:r>
      <w:r w:rsidRPr="00660D4B">
        <w:rPr>
          <w:rFonts w:ascii="Times New Roman" w:hAnsi="Times New Roman" w:cs="Times New Roman"/>
        </w:rPr>
        <w:t xml:space="preserve">free-living fungi that degrade dead organic carbon, pathogens that cause disease in agricultural crops, </w:t>
      </w:r>
      <w:r w:rsidR="00F43AB3">
        <w:rPr>
          <w:rFonts w:ascii="Times New Roman" w:hAnsi="Times New Roman" w:cs="Times New Roman"/>
        </w:rPr>
        <w:t xml:space="preserve">orchid root symbionts, </w:t>
      </w:r>
      <w:r w:rsidRPr="00660D4B">
        <w:rPr>
          <w:rFonts w:ascii="Times New Roman" w:hAnsi="Times New Roman" w:cs="Times New Roman"/>
        </w:rPr>
        <w:t xml:space="preserve">and </w:t>
      </w:r>
      <w:r w:rsidR="00F43AB3">
        <w:rPr>
          <w:rFonts w:ascii="Times New Roman" w:hAnsi="Times New Roman" w:cs="Times New Roman"/>
        </w:rPr>
        <w:t>ectomycorrhizal</w:t>
      </w:r>
      <w:r w:rsidRPr="00660D4B">
        <w:rPr>
          <w:rFonts w:ascii="Times New Roman" w:hAnsi="Times New Roman" w:cs="Times New Roman"/>
        </w:rPr>
        <w:t xml:space="preserve"> mushroom-forming fungi</w:t>
      </w:r>
      <w:r w:rsidR="00F43AB3">
        <w:rPr>
          <w:rFonts w:ascii="Times New Roman" w:hAnsi="Times New Roman" w:cs="Times New Roman"/>
        </w:rPr>
        <w:t>. The order also includes popular edible mushrooms that are sold in markets worldwide</w:t>
      </w:r>
      <w:r>
        <w:rPr>
          <w:rFonts w:ascii="Times New Roman" w:hAnsi="Times New Roman" w:cs="Times New Roman"/>
        </w:rPr>
        <w:t xml:space="preserve">. </w:t>
      </w:r>
      <w:r w:rsidRPr="00660D4B">
        <w:rPr>
          <w:rFonts w:ascii="Times New Roman" w:hAnsi="Times New Roman" w:cs="Times New Roman"/>
        </w:rPr>
        <w:t xml:space="preserve">Despite recent advances </w:t>
      </w:r>
      <w:r w:rsidR="00F43AB3">
        <w:rPr>
          <w:rFonts w:ascii="Times New Roman" w:hAnsi="Times New Roman" w:cs="Times New Roman"/>
        </w:rPr>
        <w:t>to characterize</w:t>
      </w:r>
      <w:r w:rsidRPr="00660D4B">
        <w:rPr>
          <w:rFonts w:ascii="Times New Roman" w:hAnsi="Times New Roman" w:cs="Times New Roman"/>
        </w:rPr>
        <w:t xml:space="preserve"> relationships across the fungal tree of life</w:t>
      </w:r>
      <w:r w:rsidR="0070164E">
        <w:rPr>
          <w:rFonts w:ascii="Times New Roman" w:hAnsi="Times New Roman" w:cs="Times New Roman"/>
        </w:rPr>
        <w:t xml:space="preserve">, </w:t>
      </w:r>
      <w:r w:rsidRPr="00660D4B">
        <w:rPr>
          <w:rFonts w:ascii="Times New Roman" w:hAnsi="Times New Roman" w:cs="Times New Roman"/>
        </w:rPr>
        <w:t xml:space="preserve">evolutionary relationships in the Cantharellales remain poorly understood. </w:t>
      </w:r>
      <w:r w:rsidR="0070164E">
        <w:rPr>
          <w:rFonts w:ascii="Times New Roman" w:hAnsi="Times New Roman" w:cs="Times New Roman"/>
        </w:rPr>
        <w:t xml:space="preserve">Here, </w:t>
      </w:r>
      <w:r w:rsidR="00F43AB3">
        <w:rPr>
          <w:rFonts w:ascii="Times New Roman" w:hAnsi="Times New Roman" w:cs="Times New Roman"/>
        </w:rPr>
        <w:t>I</w:t>
      </w:r>
      <w:r w:rsidR="0070164E">
        <w:rPr>
          <w:rFonts w:ascii="Times New Roman" w:hAnsi="Times New Roman" w:cs="Times New Roman"/>
        </w:rPr>
        <w:t xml:space="preserve"> </w:t>
      </w:r>
      <w:r w:rsidR="00A93B12">
        <w:rPr>
          <w:rFonts w:ascii="Times New Roman" w:hAnsi="Times New Roman" w:cs="Times New Roman"/>
        </w:rPr>
        <w:t xml:space="preserve">construct a multi-gene phylogeny of the </w:t>
      </w:r>
      <w:r w:rsidR="000F1B23">
        <w:rPr>
          <w:rFonts w:ascii="Times New Roman" w:hAnsi="Times New Roman" w:cs="Times New Roman"/>
        </w:rPr>
        <w:t>Cantharellales</w:t>
      </w:r>
      <w:r w:rsidR="00A93B12">
        <w:rPr>
          <w:rFonts w:ascii="Times New Roman" w:hAnsi="Times New Roman" w:cs="Times New Roman"/>
        </w:rPr>
        <w:t xml:space="preserve"> </w:t>
      </w:r>
      <w:r w:rsidR="000F1B23">
        <w:rPr>
          <w:rFonts w:ascii="Times New Roman" w:hAnsi="Times New Roman" w:cs="Times New Roman"/>
        </w:rPr>
        <w:t>using data generated from 32</w:t>
      </w:r>
      <w:r w:rsidR="00716A0F">
        <w:rPr>
          <w:rFonts w:ascii="Times New Roman" w:hAnsi="Times New Roman" w:cs="Times New Roman"/>
        </w:rPr>
        <w:t>3</w:t>
      </w:r>
      <w:r w:rsidR="000F1B23">
        <w:rPr>
          <w:rFonts w:ascii="Times New Roman" w:hAnsi="Times New Roman" w:cs="Times New Roman"/>
        </w:rPr>
        <w:t xml:space="preserve"> specimens across the order</w:t>
      </w:r>
      <w:r w:rsidR="00AF7AC0">
        <w:rPr>
          <w:rFonts w:ascii="Times New Roman" w:hAnsi="Times New Roman" w:cs="Times New Roman"/>
        </w:rPr>
        <w:t xml:space="preserve"> to evaluate family-level relationships</w:t>
      </w:r>
      <w:r w:rsidR="00A64286">
        <w:rPr>
          <w:rFonts w:ascii="Times New Roman" w:hAnsi="Times New Roman" w:cs="Times New Roman"/>
        </w:rPr>
        <w:t xml:space="preserve"> in the order</w:t>
      </w:r>
      <w:r w:rsidR="00506261">
        <w:rPr>
          <w:rFonts w:ascii="Times New Roman" w:hAnsi="Times New Roman" w:cs="Times New Roman"/>
        </w:rPr>
        <w:t xml:space="preserve">. </w:t>
      </w:r>
      <w:r w:rsidR="00F43AB3">
        <w:rPr>
          <w:rFonts w:ascii="Times New Roman" w:hAnsi="Times New Roman" w:cs="Times New Roman"/>
        </w:rPr>
        <w:t>F</w:t>
      </w:r>
      <w:r w:rsidR="00506261">
        <w:rPr>
          <w:rFonts w:ascii="Times New Roman" w:hAnsi="Times New Roman" w:cs="Times New Roman"/>
        </w:rPr>
        <w:t xml:space="preserve">our </w:t>
      </w:r>
      <w:r w:rsidR="009534D3">
        <w:rPr>
          <w:rFonts w:ascii="Times New Roman" w:hAnsi="Times New Roman" w:cs="Times New Roman"/>
        </w:rPr>
        <w:t xml:space="preserve">monophyletic </w:t>
      </w:r>
      <w:r w:rsidR="00506261">
        <w:rPr>
          <w:rFonts w:ascii="Times New Roman" w:hAnsi="Times New Roman" w:cs="Times New Roman"/>
        </w:rPr>
        <w:t>families</w:t>
      </w:r>
      <w:r w:rsidR="00264B6D">
        <w:rPr>
          <w:rFonts w:ascii="Times New Roman" w:hAnsi="Times New Roman" w:cs="Times New Roman"/>
        </w:rPr>
        <w:t xml:space="preserve"> </w:t>
      </w:r>
      <w:r w:rsidR="00F43AB3">
        <w:rPr>
          <w:rFonts w:ascii="Times New Roman" w:hAnsi="Times New Roman" w:cs="Times New Roman"/>
        </w:rPr>
        <w:t xml:space="preserve">were recovered with strong measures of statistical support. These include </w:t>
      </w:r>
      <w:proofErr w:type="spellStart"/>
      <w:r w:rsidR="00F43AB3">
        <w:rPr>
          <w:rFonts w:ascii="Times New Roman" w:hAnsi="Times New Roman" w:cs="Times New Roman"/>
        </w:rPr>
        <w:t>Hydnaceae</w:t>
      </w:r>
      <w:proofErr w:type="spellEnd"/>
      <w:r w:rsidR="00F43AB3">
        <w:rPr>
          <w:rFonts w:ascii="Times New Roman" w:hAnsi="Times New Roman" w:cs="Times New Roman"/>
        </w:rPr>
        <w:t xml:space="preserve"> </w:t>
      </w:r>
      <w:proofErr w:type="spellStart"/>
      <w:r w:rsidR="00F43AB3" w:rsidRPr="00A238F0">
        <w:rPr>
          <w:rFonts w:ascii="Times New Roman" w:hAnsi="Times New Roman" w:cs="Times New Roman"/>
          <w:i/>
          <w:iCs/>
        </w:rPr>
        <w:t>sensu</w:t>
      </w:r>
      <w:proofErr w:type="spellEnd"/>
      <w:r w:rsidR="00F43AB3" w:rsidRPr="00A238F0">
        <w:rPr>
          <w:rFonts w:ascii="Times New Roman" w:hAnsi="Times New Roman" w:cs="Times New Roman"/>
          <w:i/>
          <w:iCs/>
        </w:rPr>
        <w:t xml:space="preserve"> </w:t>
      </w:r>
      <w:proofErr w:type="spellStart"/>
      <w:r w:rsidR="00F43AB3" w:rsidRPr="00A238F0">
        <w:rPr>
          <w:rFonts w:ascii="Times New Roman" w:hAnsi="Times New Roman" w:cs="Times New Roman"/>
          <w:i/>
          <w:iCs/>
        </w:rPr>
        <w:t>lato</w:t>
      </w:r>
      <w:proofErr w:type="spellEnd"/>
      <w:r w:rsidR="00F43AB3">
        <w:rPr>
          <w:rFonts w:ascii="Times New Roman" w:hAnsi="Times New Roman" w:cs="Times New Roman"/>
        </w:rPr>
        <w:t xml:space="preserve">, </w:t>
      </w:r>
      <w:proofErr w:type="spellStart"/>
      <w:r w:rsidR="00F43AB3">
        <w:rPr>
          <w:rFonts w:ascii="Times New Roman" w:hAnsi="Times New Roman" w:cs="Times New Roman"/>
        </w:rPr>
        <w:t>Tulasnellaceae</w:t>
      </w:r>
      <w:proofErr w:type="spellEnd"/>
      <w:r w:rsidR="00F43AB3">
        <w:rPr>
          <w:rFonts w:ascii="Times New Roman" w:hAnsi="Times New Roman" w:cs="Times New Roman"/>
        </w:rPr>
        <w:t xml:space="preserve">, </w:t>
      </w:r>
      <w:proofErr w:type="spellStart"/>
      <w:r w:rsidR="00F43AB3">
        <w:rPr>
          <w:rFonts w:ascii="Times New Roman" w:hAnsi="Times New Roman" w:cs="Times New Roman"/>
        </w:rPr>
        <w:t>Botryobasidiaceae</w:t>
      </w:r>
      <w:proofErr w:type="spellEnd"/>
      <w:r w:rsidR="00F43AB3">
        <w:rPr>
          <w:rFonts w:ascii="Times New Roman" w:hAnsi="Times New Roman" w:cs="Times New Roman"/>
        </w:rPr>
        <w:t xml:space="preserve">, and </w:t>
      </w:r>
      <w:proofErr w:type="spellStart"/>
      <w:r w:rsidR="00F43AB3">
        <w:rPr>
          <w:rFonts w:ascii="Times New Roman" w:hAnsi="Times New Roman" w:cs="Times New Roman"/>
        </w:rPr>
        <w:t>Ceratobasidiaceae</w:t>
      </w:r>
      <w:proofErr w:type="spellEnd"/>
      <w:r w:rsidR="00CF68C8">
        <w:rPr>
          <w:rFonts w:ascii="Times New Roman" w:hAnsi="Times New Roman" w:cs="Times New Roman"/>
        </w:rPr>
        <w:t xml:space="preserve">. Across the order, </w:t>
      </w:r>
      <w:r w:rsidR="003E002C">
        <w:rPr>
          <w:rFonts w:ascii="Times New Roman" w:hAnsi="Times New Roman" w:cs="Times New Roman"/>
        </w:rPr>
        <w:t>three</w:t>
      </w:r>
      <w:r w:rsidR="00CF68C8">
        <w:rPr>
          <w:rFonts w:ascii="Times New Roman" w:hAnsi="Times New Roman" w:cs="Times New Roman"/>
        </w:rPr>
        <w:t xml:space="preserve"> </w:t>
      </w:r>
      <w:r w:rsidR="00A238F0">
        <w:rPr>
          <w:rFonts w:ascii="Times New Roman" w:hAnsi="Times New Roman" w:cs="Times New Roman"/>
        </w:rPr>
        <w:t>clades contain</w:t>
      </w:r>
      <w:r w:rsidR="00CF68C8">
        <w:rPr>
          <w:rFonts w:ascii="Times New Roman" w:hAnsi="Times New Roman" w:cs="Times New Roman"/>
        </w:rPr>
        <w:t xml:space="preserve"> ectomycorrhizal </w:t>
      </w:r>
      <w:proofErr w:type="gramStart"/>
      <w:r w:rsidR="00A238F0" w:rsidRPr="00A238F0">
        <w:rPr>
          <w:rFonts w:ascii="Times New Roman" w:hAnsi="Times New Roman" w:cs="Times New Roman"/>
        </w:rPr>
        <w:t>fungi</w:t>
      </w:r>
      <w:proofErr w:type="gramEnd"/>
      <w:r w:rsidR="00F43AB3" w:rsidRPr="00A238F0">
        <w:rPr>
          <w:rFonts w:ascii="Times New Roman" w:hAnsi="Times New Roman" w:cs="Times New Roman"/>
        </w:rPr>
        <w:t xml:space="preserve"> and</w:t>
      </w:r>
      <w:r w:rsidR="00F84809" w:rsidRPr="00A238F0">
        <w:rPr>
          <w:rFonts w:ascii="Times New Roman" w:hAnsi="Times New Roman" w:cs="Times New Roman"/>
        </w:rPr>
        <w:t xml:space="preserve"> </w:t>
      </w:r>
      <w:r w:rsidR="00D42DB2" w:rsidRPr="00A238F0">
        <w:rPr>
          <w:rFonts w:ascii="Times New Roman" w:hAnsi="Times New Roman" w:cs="Times New Roman"/>
        </w:rPr>
        <w:t xml:space="preserve">seven </w:t>
      </w:r>
      <w:r w:rsidR="00A238F0" w:rsidRPr="00A238F0">
        <w:rPr>
          <w:rFonts w:ascii="Times New Roman" w:hAnsi="Times New Roman" w:cs="Times New Roman"/>
        </w:rPr>
        <w:t>clades contain</w:t>
      </w:r>
      <w:r w:rsidR="00F84809" w:rsidRPr="00A238F0">
        <w:rPr>
          <w:rFonts w:ascii="Times New Roman" w:hAnsi="Times New Roman" w:cs="Times New Roman"/>
        </w:rPr>
        <w:t xml:space="preserve"> </w:t>
      </w:r>
      <w:proofErr w:type="spellStart"/>
      <w:r w:rsidR="00F84809" w:rsidRPr="00A238F0">
        <w:rPr>
          <w:rFonts w:ascii="Times New Roman" w:hAnsi="Times New Roman" w:cs="Times New Roman"/>
        </w:rPr>
        <w:t>lichenicolous</w:t>
      </w:r>
      <w:proofErr w:type="spellEnd"/>
      <w:r w:rsidR="00F84809" w:rsidRPr="00A238F0">
        <w:rPr>
          <w:rFonts w:ascii="Times New Roman" w:hAnsi="Times New Roman" w:cs="Times New Roman"/>
        </w:rPr>
        <w:t xml:space="preserve"> forms</w:t>
      </w:r>
      <w:r w:rsidR="00E22047" w:rsidRPr="00A238F0">
        <w:rPr>
          <w:rFonts w:ascii="Times New Roman" w:hAnsi="Times New Roman" w:cs="Times New Roman"/>
        </w:rPr>
        <w:t xml:space="preserve">. Seven different clades contained samples of the polyphyletic genus </w:t>
      </w:r>
      <w:proofErr w:type="spellStart"/>
      <w:r w:rsidR="00F84809" w:rsidRPr="00A238F0">
        <w:rPr>
          <w:rFonts w:ascii="Times New Roman" w:hAnsi="Times New Roman" w:cs="Times New Roman"/>
          <w:i/>
          <w:iCs/>
        </w:rPr>
        <w:t>Sistotrema</w:t>
      </w:r>
      <w:proofErr w:type="spellEnd"/>
      <w:r w:rsidR="00F84809" w:rsidRPr="00A238F0">
        <w:rPr>
          <w:rFonts w:ascii="Times New Roman" w:hAnsi="Times New Roman" w:cs="Times New Roman"/>
        </w:rPr>
        <w:t xml:space="preserve">, </w:t>
      </w:r>
      <w:r w:rsidR="00C167A8" w:rsidRPr="00A238F0">
        <w:rPr>
          <w:rFonts w:ascii="Times New Roman" w:hAnsi="Times New Roman" w:cs="Times New Roman"/>
        </w:rPr>
        <w:t xml:space="preserve">six </w:t>
      </w:r>
      <w:r w:rsidR="00C167A8">
        <w:rPr>
          <w:rFonts w:ascii="Times New Roman" w:hAnsi="Times New Roman" w:cs="Times New Roman"/>
        </w:rPr>
        <w:t xml:space="preserve">of which </w:t>
      </w:r>
      <w:r w:rsidR="00E22047">
        <w:rPr>
          <w:rFonts w:ascii="Times New Roman" w:hAnsi="Times New Roman" w:cs="Times New Roman"/>
        </w:rPr>
        <w:t xml:space="preserve">will </w:t>
      </w:r>
      <w:r w:rsidR="00C167A8">
        <w:rPr>
          <w:rFonts w:ascii="Times New Roman" w:hAnsi="Times New Roman" w:cs="Times New Roman"/>
        </w:rPr>
        <w:t xml:space="preserve">require taxonomic reassignment to other genera. </w:t>
      </w:r>
      <w:r w:rsidR="005542C6">
        <w:rPr>
          <w:rFonts w:ascii="Times New Roman" w:hAnsi="Times New Roman" w:cs="Times New Roman"/>
        </w:rPr>
        <w:t xml:space="preserve">This study provides a framework for examining the evolution of form and function across this </w:t>
      </w:r>
      <w:r w:rsidR="00200699">
        <w:rPr>
          <w:rFonts w:ascii="Times New Roman" w:hAnsi="Times New Roman" w:cs="Times New Roman"/>
        </w:rPr>
        <w:t>ecologically and morphologically diverse</w:t>
      </w:r>
      <w:r w:rsidR="005542C6">
        <w:rPr>
          <w:rFonts w:ascii="Times New Roman" w:hAnsi="Times New Roman" w:cs="Times New Roman"/>
        </w:rPr>
        <w:t xml:space="preserve"> order of fungi.</w:t>
      </w:r>
    </w:p>
    <w:p w14:paraId="114F9A03" w14:textId="6E40BF9C" w:rsidR="00F303A3" w:rsidRPr="00DF7C87" w:rsidRDefault="00F303A3" w:rsidP="00F303A3">
      <w:pPr>
        <w:rPr>
          <w:rFonts w:ascii="Times New Roman" w:hAnsi="Times New Roman" w:cs="Times New Roman"/>
        </w:rPr>
      </w:pPr>
    </w:p>
    <w:p w14:paraId="35D42F45" w14:textId="77777777" w:rsidR="00F303A3" w:rsidRDefault="00F303A3" w:rsidP="00F303A3">
      <w:pPr>
        <w:pStyle w:val="Heading2"/>
        <w:rPr>
          <w:rFonts w:ascii="Times New Roman" w:hAnsi="Times New Roman" w:cs="Times New Roman"/>
          <w:sz w:val="24"/>
          <w:szCs w:val="24"/>
        </w:rPr>
      </w:pPr>
      <w:bookmarkStart w:id="87" w:name="_Toc428279021"/>
      <w:bookmarkStart w:id="88" w:name="_Toc141086810"/>
      <w:r w:rsidRPr="00DF7C87">
        <w:rPr>
          <w:rFonts w:ascii="Times New Roman" w:hAnsi="Times New Roman" w:cs="Times New Roman"/>
          <w:sz w:val="24"/>
          <w:szCs w:val="24"/>
        </w:rPr>
        <w:t>Introduction</w:t>
      </w:r>
      <w:bookmarkEnd w:id="87"/>
      <w:bookmarkEnd w:id="88"/>
    </w:p>
    <w:p w14:paraId="3B348500" w14:textId="77777777" w:rsidR="00D12EDA" w:rsidRPr="00D12EDA" w:rsidRDefault="00D12EDA" w:rsidP="00D12EDA"/>
    <w:p w14:paraId="70B7C980" w14:textId="75DAAD49" w:rsidR="00CF7914" w:rsidRDefault="001064CB" w:rsidP="00CF7914">
      <w:pPr>
        <w:rPr>
          <w:rFonts w:ascii="Times New Roman" w:hAnsi="Times New Roman" w:cs="Times New Roman"/>
        </w:rPr>
      </w:pPr>
      <w:r>
        <w:rPr>
          <w:rFonts w:ascii="Times New Roman" w:hAnsi="Times New Roman" w:cs="Times New Roman"/>
        </w:rPr>
        <w:t xml:space="preserve">The Agaricomycetes, </w:t>
      </w:r>
      <w:r w:rsidR="00E22047">
        <w:rPr>
          <w:rFonts w:ascii="Times New Roman" w:hAnsi="Times New Roman" w:cs="Times New Roman"/>
        </w:rPr>
        <w:t>a class of predominantly</w:t>
      </w:r>
      <w:r>
        <w:rPr>
          <w:rFonts w:ascii="Times New Roman" w:hAnsi="Times New Roman" w:cs="Times New Roman"/>
        </w:rPr>
        <w:t xml:space="preserve"> mushroom-forming fungi, contains more than 20,000 described species that </w:t>
      </w:r>
      <w:r w:rsidR="00F630A5">
        <w:rPr>
          <w:rFonts w:ascii="Times New Roman" w:hAnsi="Times New Roman" w:cs="Times New Roman"/>
        </w:rPr>
        <w:t>function in a variety of ecological</w:t>
      </w:r>
      <w:r w:rsidR="00E979A5">
        <w:rPr>
          <w:rFonts w:ascii="Times New Roman" w:hAnsi="Times New Roman" w:cs="Times New Roman"/>
        </w:rPr>
        <w:t xml:space="preserve"> roles as mutualists, pathogens, and </w:t>
      </w:r>
      <w:r w:rsidR="00567659">
        <w:rPr>
          <w:rFonts w:ascii="Times New Roman" w:hAnsi="Times New Roman" w:cs="Times New Roman"/>
        </w:rPr>
        <w:t>decomposers</w:t>
      </w:r>
      <w:r w:rsidR="00E979A5">
        <w:rPr>
          <w:rFonts w:ascii="Times New Roman" w:hAnsi="Times New Roman" w:cs="Times New Roman"/>
        </w:rPr>
        <w:t xml:space="preserve"> </w:t>
      </w:r>
      <w:r w:rsidR="00EB4E64">
        <w:rPr>
          <w:rFonts w:ascii="Times New Roman" w:hAnsi="Times New Roman" w:cs="Times New Roman"/>
        </w:rPr>
        <w:t xml:space="preserve">in ecosystems </w:t>
      </w:r>
      <w:r w:rsidR="00F74558">
        <w:rPr>
          <w:rFonts w:ascii="Times New Roman" w:hAnsi="Times New Roman" w:cs="Times New Roman"/>
        </w:rPr>
        <w:t>throughout</w:t>
      </w:r>
      <w:r w:rsidR="00562836">
        <w:rPr>
          <w:rFonts w:ascii="Times New Roman" w:hAnsi="Times New Roman" w:cs="Times New Roman"/>
        </w:rPr>
        <w:t xml:space="preserve"> the</w:t>
      </w:r>
      <w:r w:rsidR="00EB4E64">
        <w:rPr>
          <w:rFonts w:ascii="Times New Roman" w:hAnsi="Times New Roman" w:cs="Times New Roman"/>
        </w:rPr>
        <w:t xml:space="preserve"> globe (Hibbett et al. 2014). The Cantharellales is an order of mushroom-forming fungi that is sister to the rest of the Agaricomycetes</w:t>
      </w:r>
      <w:r w:rsidR="00E22047">
        <w:rPr>
          <w:rFonts w:ascii="Times New Roman" w:hAnsi="Times New Roman" w:cs="Times New Roman"/>
        </w:rPr>
        <w:t xml:space="preserve"> (</w:t>
      </w:r>
      <w:proofErr w:type="spellStart"/>
      <w:r w:rsidR="006A4664" w:rsidRPr="007E2251">
        <w:rPr>
          <w:rFonts w:ascii="Times New Roman" w:hAnsi="Times New Roman" w:cs="Times New Roman"/>
        </w:rPr>
        <w:t>Varga</w:t>
      </w:r>
      <w:proofErr w:type="spellEnd"/>
      <w:r w:rsidR="006A4664" w:rsidRPr="007E2251">
        <w:rPr>
          <w:rFonts w:ascii="Times New Roman" w:hAnsi="Times New Roman" w:cs="Times New Roman"/>
        </w:rPr>
        <w:t xml:space="preserve"> et al. 2019; </w:t>
      </w:r>
      <w:r w:rsidR="006A4664" w:rsidRPr="004372DA">
        <w:rPr>
          <w:rFonts w:ascii="Times New Roman" w:hAnsi="Times New Roman" w:cs="Times New Roman"/>
        </w:rPr>
        <w:t>Sánchez-García</w:t>
      </w:r>
      <w:r w:rsidR="006A4664">
        <w:rPr>
          <w:rFonts w:ascii="Times New Roman" w:hAnsi="Times New Roman" w:cs="Times New Roman"/>
        </w:rPr>
        <w:t xml:space="preserve"> et al. 2020</w:t>
      </w:r>
      <w:r w:rsidR="00E22047">
        <w:rPr>
          <w:rFonts w:ascii="Times New Roman" w:hAnsi="Times New Roman" w:cs="Times New Roman"/>
        </w:rPr>
        <w:t>)</w:t>
      </w:r>
      <w:r w:rsidR="00EB4E64">
        <w:rPr>
          <w:rFonts w:ascii="Times New Roman" w:hAnsi="Times New Roman" w:cs="Times New Roman"/>
        </w:rPr>
        <w:t>.</w:t>
      </w:r>
      <w:r w:rsidR="004F2D33">
        <w:rPr>
          <w:rFonts w:ascii="Times New Roman" w:hAnsi="Times New Roman" w:cs="Times New Roman"/>
        </w:rPr>
        <w:t xml:space="preserve"> </w:t>
      </w:r>
      <w:r w:rsidR="005D7823">
        <w:rPr>
          <w:rFonts w:ascii="Times New Roman" w:hAnsi="Times New Roman" w:cs="Times New Roman"/>
        </w:rPr>
        <w:t>Members of the Cantharellales display</w:t>
      </w:r>
      <w:r w:rsidR="00CF7914" w:rsidRPr="00CF7914">
        <w:rPr>
          <w:rFonts w:ascii="Times New Roman" w:hAnsi="Times New Roman" w:cs="Times New Roman"/>
        </w:rPr>
        <w:t xml:space="preserve"> a diverse array of </w:t>
      </w:r>
      <w:r w:rsidR="005B2FEE">
        <w:rPr>
          <w:rFonts w:ascii="Times New Roman" w:hAnsi="Times New Roman" w:cs="Times New Roman"/>
        </w:rPr>
        <w:t>morphologies</w:t>
      </w:r>
      <w:r w:rsidR="00CF7914" w:rsidRPr="00CF7914">
        <w:rPr>
          <w:rFonts w:ascii="Times New Roman" w:hAnsi="Times New Roman" w:cs="Times New Roman"/>
        </w:rPr>
        <w:t xml:space="preserve"> and nutritional modes</w:t>
      </w:r>
      <w:r w:rsidR="00F23635">
        <w:rPr>
          <w:rFonts w:ascii="Times New Roman" w:hAnsi="Times New Roman" w:cs="Times New Roman"/>
        </w:rPr>
        <w:t xml:space="preserve"> (Figure </w:t>
      </w:r>
      <w:r w:rsidR="0026228C">
        <w:rPr>
          <w:rFonts w:ascii="Times New Roman" w:hAnsi="Times New Roman" w:cs="Times New Roman"/>
        </w:rPr>
        <w:t>22</w:t>
      </w:r>
      <w:r w:rsidR="00F23635">
        <w:rPr>
          <w:rFonts w:ascii="Times New Roman" w:hAnsi="Times New Roman" w:cs="Times New Roman"/>
        </w:rPr>
        <w:t>; all Tables and Figures are in Appendix)</w:t>
      </w:r>
      <w:r w:rsidR="00CF7914" w:rsidRPr="00CF7914">
        <w:rPr>
          <w:rFonts w:ascii="Times New Roman" w:hAnsi="Times New Roman" w:cs="Times New Roman"/>
        </w:rPr>
        <w:t xml:space="preserve">, </w:t>
      </w:r>
      <w:r w:rsidR="002D54B2">
        <w:rPr>
          <w:rFonts w:ascii="Times New Roman" w:hAnsi="Times New Roman" w:cs="Times New Roman"/>
        </w:rPr>
        <w:t>including</w:t>
      </w:r>
      <w:r w:rsidR="00CF7914" w:rsidRPr="00CF7914">
        <w:rPr>
          <w:rFonts w:ascii="Times New Roman" w:hAnsi="Times New Roman" w:cs="Times New Roman"/>
        </w:rPr>
        <w:t xml:space="preserve"> popular </w:t>
      </w:r>
      <w:r w:rsidR="002E50FD">
        <w:rPr>
          <w:rFonts w:ascii="Times New Roman" w:hAnsi="Times New Roman" w:cs="Times New Roman"/>
        </w:rPr>
        <w:t>ectomycorrhizal</w:t>
      </w:r>
      <w:r w:rsidR="00CF7914" w:rsidRPr="00CF7914">
        <w:rPr>
          <w:rFonts w:ascii="Times New Roman" w:hAnsi="Times New Roman" w:cs="Times New Roman"/>
        </w:rPr>
        <w:t xml:space="preserve"> edible</w:t>
      </w:r>
      <w:r w:rsidR="002E50FD">
        <w:rPr>
          <w:rFonts w:ascii="Times New Roman" w:hAnsi="Times New Roman" w:cs="Times New Roman"/>
        </w:rPr>
        <w:t xml:space="preserve"> mushroom</w:t>
      </w:r>
      <w:r w:rsidR="00CF7914" w:rsidRPr="00CF7914">
        <w:rPr>
          <w:rFonts w:ascii="Times New Roman" w:hAnsi="Times New Roman" w:cs="Times New Roman"/>
        </w:rPr>
        <w:t xml:space="preserve">s such as the chanterelles and hedgehogs, </w:t>
      </w:r>
      <w:proofErr w:type="spellStart"/>
      <w:r w:rsidR="00271010">
        <w:rPr>
          <w:rFonts w:ascii="Times New Roman" w:hAnsi="Times New Roman" w:cs="Times New Roman"/>
        </w:rPr>
        <w:t>corticioid</w:t>
      </w:r>
      <w:proofErr w:type="spellEnd"/>
      <w:r w:rsidR="00991E6A">
        <w:rPr>
          <w:rFonts w:ascii="Times New Roman" w:hAnsi="Times New Roman" w:cs="Times New Roman"/>
        </w:rPr>
        <w:t xml:space="preserve"> (resupinate)</w:t>
      </w:r>
      <w:r w:rsidR="00271010">
        <w:rPr>
          <w:rFonts w:ascii="Times New Roman" w:hAnsi="Times New Roman" w:cs="Times New Roman"/>
        </w:rPr>
        <w:t xml:space="preserve"> </w:t>
      </w:r>
      <w:r w:rsidR="00CF7914" w:rsidRPr="00CF7914">
        <w:rPr>
          <w:rFonts w:ascii="Times New Roman" w:hAnsi="Times New Roman" w:cs="Times New Roman"/>
        </w:rPr>
        <w:t xml:space="preserve">saprobes that degrade dead wood, </w:t>
      </w:r>
      <w:r w:rsidR="00CB1B58">
        <w:rPr>
          <w:rFonts w:ascii="Times New Roman" w:hAnsi="Times New Roman" w:cs="Times New Roman"/>
        </w:rPr>
        <w:t xml:space="preserve">and </w:t>
      </w:r>
      <w:r w:rsidR="00CF7914" w:rsidRPr="00CF7914">
        <w:rPr>
          <w:rFonts w:ascii="Times New Roman" w:hAnsi="Times New Roman" w:cs="Times New Roman"/>
        </w:rPr>
        <w:t>destructive plant pathogens that cause blight on important crop plants such as peanuts, rice, and cucumbers</w:t>
      </w:r>
      <w:r w:rsidR="00700754">
        <w:rPr>
          <w:rFonts w:ascii="Times New Roman" w:hAnsi="Times New Roman" w:cs="Times New Roman"/>
        </w:rPr>
        <w:t xml:space="preserve"> (</w:t>
      </w:r>
      <w:r w:rsidR="00554109">
        <w:rPr>
          <w:rFonts w:ascii="Times New Roman" w:hAnsi="Times New Roman" w:cs="Times New Roman"/>
        </w:rPr>
        <w:t xml:space="preserve">Anderson 1982; </w:t>
      </w:r>
      <w:proofErr w:type="spellStart"/>
      <w:r w:rsidR="00554109">
        <w:rPr>
          <w:rFonts w:ascii="Times New Roman" w:hAnsi="Times New Roman" w:cs="Times New Roman"/>
        </w:rPr>
        <w:t>Moncalvo</w:t>
      </w:r>
      <w:proofErr w:type="spellEnd"/>
      <w:r w:rsidR="00554109">
        <w:rPr>
          <w:rFonts w:ascii="Times New Roman" w:hAnsi="Times New Roman" w:cs="Times New Roman"/>
        </w:rPr>
        <w:t xml:space="preserve"> et al. 2006; </w:t>
      </w:r>
      <w:proofErr w:type="spellStart"/>
      <w:r w:rsidR="00554109">
        <w:rPr>
          <w:rFonts w:ascii="Times New Roman" w:hAnsi="Times New Roman" w:cs="Times New Roman"/>
        </w:rPr>
        <w:t>Olariaga</w:t>
      </w:r>
      <w:proofErr w:type="spellEnd"/>
      <w:r w:rsidR="00554109">
        <w:rPr>
          <w:rFonts w:ascii="Times New Roman" w:hAnsi="Times New Roman" w:cs="Times New Roman"/>
        </w:rPr>
        <w:t xml:space="preserve"> et al. 2017)</w:t>
      </w:r>
      <w:r w:rsidR="00CF7914" w:rsidRPr="00CF7914">
        <w:rPr>
          <w:rFonts w:ascii="Times New Roman" w:hAnsi="Times New Roman" w:cs="Times New Roman"/>
        </w:rPr>
        <w:t>. Other species are lichenized</w:t>
      </w:r>
      <w:r w:rsidR="00D06127">
        <w:rPr>
          <w:rFonts w:ascii="Times New Roman" w:hAnsi="Times New Roman" w:cs="Times New Roman"/>
        </w:rPr>
        <w:t>,</w:t>
      </w:r>
      <w:r w:rsidR="00CF7914" w:rsidRPr="00CF7914">
        <w:rPr>
          <w:rFonts w:ascii="Times New Roman" w:hAnsi="Times New Roman" w:cs="Times New Roman"/>
        </w:rPr>
        <w:t xml:space="preserve"> </w:t>
      </w:r>
      <w:proofErr w:type="spellStart"/>
      <w:r w:rsidR="00CF7914" w:rsidRPr="00CF7914">
        <w:rPr>
          <w:rFonts w:ascii="Times New Roman" w:hAnsi="Times New Roman" w:cs="Times New Roman"/>
        </w:rPr>
        <w:t>lichenicolous</w:t>
      </w:r>
      <w:proofErr w:type="spellEnd"/>
      <w:r w:rsidR="00CF7914" w:rsidRPr="00CF7914">
        <w:rPr>
          <w:rFonts w:ascii="Times New Roman" w:hAnsi="Times New Roman" w:cs="Times New Roman"/>
        </w:rPr>
        <w:t xml:space="preserve">, </w:t>
      </w:r>
      <w:r w:rsidR="00D06127">
        <w:rPr>
          <w:rFonts w:ascii="Times New Roman" w:hAnsi="Times New Roman" w:cs="Times New Roman"/>
        </w:rPr>
        <w:t>or</w:t>
      </w:r>
      <w:r w:rsidR="00CF7914" w:rsidRPr="00CF7914">
        <w:rPr>
          <w:rFonts w:ascii="Times New Roman" w:hAnsi="Times New Roman" w:cs="Times New Roman"/>
        </w:rPr>
        <w:t xml:space="preserve"> </w:t>
      </w:r>
      <w:r w:rsidR="002E50FD">
        <w:rPr>
          <w:rFonts w:ascii="Times New Roman" w:hAnsi="Times New Roman" w:cs="Times New Roman"/>
        </w:rPr>
        <w:t>orchid symbionts</w:t>
      </w:r>
      <w:r w:rsidR="00700754">
        <w:rPr>
          <w:rFonts w:ascii="Times New Roman" w:hAnsi="Times New Roman" w:cs="Times New Roman"/>
        </w:rPr>
        <w:t xml:space="preserve"> (</w:t>
      </w:r>
      <w:proofErr w:type="spellStart"/>
      <w:r w:rsidR="00554109">
        <w:rPr>
          <w:rFonts w:ascii="Times New Roman" w:hAnsi="Times New Roman" w:cs="Times New Roman"/>
        </w:rPr>
        <w:t>Lawrey</w:t>
      </w:r>
      <w:proofErr w:type="spellEnd"/>
      <w:r w:rsidR="00554109">
        <w:rPr>
          <w:rFonts w:ascii="Times New Roman" w:hAnsi="Times New Roman" w:cs="Times New Roman"/>
        </w:rPr>
        <w:t xml:space="preserve"> et al. 2016; </w:t>
      </w:r>
      <w:proofErr w:type="spellStart"/>
      <w:r w:rsidR="00700754">
        <w:rPr>
          <w:rFonts w:ascii="Times New Roman" w:hAnsi="Times New Roman" w:cs="Times New Roman"/>
        </w:rPr>
        <w:t>Oberwinkler</w:t>
      </w:r>
      <w:proofErr w:type="spellEnd"/>
      <w:r w:rsidR="00700754">
        <w:rPr>
          <w:rFonts w:ascii="Times New Roman" w:hAnsi="Times New Roman" w:cs="Times New Roman"/>
        </w:rPr>
        <w:t xml:space="preserve"> et al. 2017)</w:t>
      </w:r>
      <w:r w:rsidR="00CF7914" w:rsidRPr="00CF7914">
        <w:rPr>
          <w:rFonts w:ascii="Times New Roman" w:hAnsi="Times New Roman" w:cs="Times New Roman"/>
        </w:rPr>
        <w:t>.</w:t>
      </w:r>
    </w:p>
    <w:p w14:paraId="0B4A009E" w14:textId="1621659F" w:rsidR="00AD6F75" w:rsidRDefault="005302BF" w:rsidP="00D12EDA">
      <w:pPr>
        <w:ind w:firstLine="720"/>
        <w:rPr>
          <w:rFonts w:ascii="Times New Roman" w:hAnsi="Times New Roman" w:cs="Times New Roman"/>
        </w:rPr>
      </w:pPr>
      <w:r w:rsidRPr="005302BF">
        <w:rPr>
          <w:rFonts w:ascii="Times New Roman" w:hAnsi="Times New Roman" w:cs="Times New Roman"/>
        </w:rPr>
        <w:t>T</w:t>
      </w:r>
      <w:r w:rsidR="00CF7914" w:rsidRPr="005302BF">
        <w:rPr>
          <w:rFonts w:ascii="Times New Roman" w:hAnsi="Times New Roman" w:cs="Times New Roman"/>
        </w:rPr>
        <w:t>he Cantharellales</w:t>
      </w:r>
      <w:r w:rsidRPr="005302BF">
        <w:rPr>
          <w:rFonts w:ascii="Times New Roman" w:hAnsi="Times New Roman" w:cs="Times New Roman"/>
        </w:rPr>
        <w:t xml:space="preserve"> is</w:t>
      </w:r>
      <w:r w:rsidR="00CF7914" w:rsidRPr="005302BF">
        <w:rPr>
          <w:rFonts w:ascii="Times New Roman" w:hAnsi="Times New Roman" w:cs="Times New Roman"/>
        </w:rPr>
        <w:t xml:space="preserve"> an order of nearly 1,000 species (per indexfungorum.org).</w:t>
      </w:r>
      <w:r w:rsidR="00CF7914" w:rsidRPr="00CF7914">
        <w:rPr>
          <w:rFonts w:ascii="Times New Roman" w:hAnsi="Times New Roman" w:cs="Times New Roman"/>
        </w:rPr>
        <w:t xml:space="preserve"> </w:t>
      </w:r>
      <w:r w:rsidR="0067129C">
        <w:rPr>
          <w:rFonts w:ascii="Times New Roman" w:hAnsi="Times New Roman" w:cs="Times New Roman"/>
        </w:rPr>
        <w:t>S</w:t>
      </w:r>
      <w:r w:rsidR="002B6754">
        <w:rPr>
          <w:rFonts w:ascii="Times New Roman" w:hAnsi="Times New Roman" w:cs="Times New Roman"/>
        </w:rPr>
        <w:t xml:space="preserve">even families </w:t>
      </w:r>
      <w:r w:rsidR="005B2EB0">
        <w:rPr>
          <w:rFonts w:ascii="Times New Roman" w:hAnsi="Times New Roman" w:cs="Times New Roman"/>
        </w:rPr>
        <w:t>have been</w:t>
      </w:r>
      <w:r w:rsidR="0067129C">
        <w:rPr>
          <w:rFonts w:ascii="Times New Roman" w:hAnsi="Times New Roman" w:cs="Times New Roman"/>
        </w:rPr>
        <w:t xml:space="preserve"> described within the </w:t>
      </w:r>
      <w:r>
        <w:rPr>
          <w:rFonts w:ascii="Times New Roman" w:hAnsi="Times New Roman" w:cs="Times New Roman"/>
        </w:rPr>
        <w:t>order</w:t>
      </w:r>
      <w:r w:rsidR="0067129C">
        <w:rPr>
          <w:rFonts w:ascii="Times New Roman" w:hAnsi="Times New Roman" w:cs="Times New Roman"/>
        </w:rPr>
        <w:t xml:space="preserve">: </w:t>
      </w:r>
      <w:proofErr w:type="spellStart"/>
      <w:r w:rsidR="002B6754">
        <w:rPr>
          <w:rFonts w:ascii="Times New Roman" w:hAnsi="Times New Roman" w:cs="Times New Roman"/>
        </w:rPr>
        <w:t>Cantharellaceae</w:t>
      </w:r>
      <w:proofErr w:type="spellEnd"/>
      <w:r w:rsidR="002B6754">
        <w:rPr>
          <w:rFonts w:ascii="Times New Roman" w:hAnsi="Times New Roman" w:cs="Times New Roman"/>
        </w:rPr>
        <w:t xml:space="preserve">, </w:t>
      </w:r>
      <w:proofErr w:type="spellStart"/>
      <w:r w:rsidR="002B6754">
        <w:rPr>
          <w:rFonts w:ascii="Times New Roman" w:hAnsi="Times New Roman" w:cs="Times New Roman"/>
        </w:rPr>
        <w:t>Clavulinaceae</w:t>
      </w:r>
      <w:proofErr w:type="spellEnd"/>
      <w:r w:rsidR="002B6754">
        <w:rPr>
          <w:rFonts w:ascii="Times New Roman" w:hAnsi="Times New Roman" w:cs="Times New Roman"/>
        </w:rPr>
        <w:t xml:space="preserve">, </w:t>
      </w:r>
      <w:proofErr w:type="spellStart"/>
      <w:r w:rsidR="002B6754">
        <w:rPr>
          <w:rFonts w:ascii="Times New Roman" w:hAnsi="Times New Roman" w:cs="Times New Roman"/>
        </w:rPr>
        <w:t>Hydnaceae</w:t>
      </w:r>
      <w:proofErr w:type="spellEnd"/>
      <w:r w:rsidR="002B6754">
        <w:rPr>
          <w:rFonts w:ascii="Times New Roman" w:hAnsi="Times New Roman" w:cs="Times New Roman"/>
        </w:rPr>
        <w:t xml:space="preserve">, </w:t>
      </w:r>
      <w:proofErr w:type="spellStart"/>
      <w:r w:rsidR="002B6754">
        <w:rPr>
          <w:rFonts w:ascii="Times New Roman" w:hAnsi="Times New Roman" w:cs="Times New Roman"/>
        </w:rPr>
        <w:t>Sistotremataceae</w:t>
      </w:r>
      <w:proofErr w:type="spellEnd"/>
      <w:r w:rsidR="002B6754">
        <w:rPr>
          <w:rFonts w:ascii="Times New Roman" w:hAnsi="Times New Roman" w:cs="Times New Roman"/>
        </w:rPr>
        <w:t xml:space="preserve">, </w:t>
      </w:r>
      <w:proofErr w:type="spellStart"/>
      <w:r w:rsidR="002B6754">
        <w:rPr>
          <w:rFonts w:ascii="Times New Roman" w:hAnsi="Times New Roman" w:cs="Times New Roman"/>
        </w:rPr>
        <w:t>Botryobasidiaceae</w:t>
      </w:r>
      <w:proofErr w:type="spellEnd"/>
      <w:r w:rsidR="002B6754">
        <w:rPr>
          <w:rFonts w:ascii="Times New Roman" w:hAnsi="Times New Roman" w:cs="Times New Roman"/>
        </w:rPr>
        <w:t xml:space="preserve">, </w:t>
      </w:r>
      <w:proofErr w:type="spellStart"/>
      <w:r w:rsidR="002B6754">
        <w:rPr>
          <w:rFonts w:ascii="Times New Roman" w:hAnsi="Times New Roman" w:cs="Times New Roman"/>
        </w:rPr>
        <w:t>Ceratobasidiaceae</w:t>
      </w:r>
      <w:proofErr w:type="spellEnd"/>
      <w:r w:rsidR="002B6754">
        <w:rPr>
          <w:rFonts w:ascii="Times New Roman" w:hAnsi="Times New Roman" w:cs="Times New Roman"/>
        </w:rPr>
        <w:t xml:space="preserve">, and </w:t>
      </w:r>
      <w:proofErr w:type="spellStart"/>
      <w:r w:rsidR="002B6754">
        <w:rPr>
          <w:rFonts w:ascii="Times New Roman" w:hAnsi="Times New Roman" w:cs="Times New Roman"/>
        </w:rPr>
        <w:t>Tulasnellaceae</w:t>
      </w:r>
      <w:proofErr w:type="spellEnd"/>
      <w:r w:rsidR="0067129C">
        <w:rPr>
          <w:rFonts w:ascii="Times New Roman" w:hAnsi="Times New Roman" w:cs="Times New Roman"/>
        </w:rPr>
        <w:t>.</w:t>
      </w:r>
      <w:r w:rsidR="002B6754">
        <w:rPr>
          <w:rFonts w:ascii="Times New Roman" w:hAnsi="Times New Roman" w:cs="Times New Roman"/>
        </w:rPr>
        <w:t xml:space="preserve"> </w:t>
      </w:r>
      <w:r w:rsidR="00574C1E">
        <w:rPr>
          <w:rFonts w:ascii="Times New Roman" w:hAnsi="Times New Roman" w:cs="Times New Roman"/>
        </w:rPr>
        <w:t xml:space="preserve">Early research into members of the order relied </w:t>
      </w:r>
      <w:r w:rsidR="00CC05A3">
        <w:rPr>
          <w:rFonts w:ascii="Times New Roman" w:hAnsi="Times New Roman" w:cs="Times New Roman"/>
        </w:rPr>
        <w:t>on</w:t>
      </w:r>
      <w:r w:rsidR="00906DF7">
        <w:rPr>
          <w:rFonts w:ascii="Times New Roman" w:hAnsi="Times New Roman" w:cs="Times New Roman"/>
        </w:rPr>
        <w:t xml:space="preserve"> </w:t>
      </w:r>
      <w:proofErr w:type="spellStart"/>
      <w:r w:rsidR="0067129C">
        <w:rPr>
          <w:rFonts w:ascii="Times New Roman" w:hAnsi="Times New Roman" w:cs="Times New Roman"/>
        </w:rPr>
        <w:t>basidiome</w:t>
      </w:r>
      <w:proofErr w:type="spellEnd"/>
      <w:r w:rsidR="0067129C">
        <w:rPr>
          <w:rFonts w:ascii="Times New Roman" w:hAnsi="Times New Roman" w:cs="Times New Roman"/>
        </w:rPr>
        <w:t xml:space="preserve">, spore, and basidial </w:t>
      </w:r>
      <w:r w:rsidR="00574C1E">
        <w:rPr>
          <w:rFonts w:ascii="Times New Roman" w:hAnsi="Times New Roman" w:cs="Times New Roman"/>
        </w:rPr>
        <w:t xml:space="preserve">morphology for classification. </w:t>
      </w:r>
      <w:r w:rsidR="00AD6F75">
        <w:rPr>
          <w:rFonts w:ascii="Times New Roman" w:hAnsi="Times New Roman" w:cs="Times New Roman"/>
        </w:rPr>
        <w:t xml:space="preserve">The diversity of </w:t>
      </w:r>
      <w:proofErr w:type="spellStart"/>
      <w:r w:rsidR="00AD6F75">
        <w:rPr>
          <w:rFonts w:ascii="Times New Roman" w:hAnsi="Times New Roman" w:cs="Times New Roman"/>
        </w:rPr>
        <w:t>basidiome</w:t>
      </w:r>
      <w:proofErr w:type="spellEnd"/>
      <w:r w:rsidR="00AD6F75">
        <w:rPr>
          <w:rFonts w:ascii="Times New Roman" w:hAnsi="Times New Roman" w:cs="Times New Roman"/>
        </w:rPr>
        <w:t xml:space="preserve"> and hymenophore morphologies across the Cantharellales meant stipitate members </w:t>
      </w:r>
      <w:r w:rsidR="00084C73">
        <w:rPr>
          <w:rFonts w:ascii="Times New Roman" w:hAnsi="Times New Roman" w:cs="Times New Roman"/>
        </w:rPr>
        <w:t xml:space="preserve">such as </w:t>
      </w:r>
      <w:r w:rsidR="00084C73" w:rsidRPr="00084C73">
        <w:rPr>
          <w:rFonts w:ascii="Times New Roman" w:hAnsi="Times New Roman" w:cs="Times New Roman"/>
          <w:i/>
          <w:iCs/>
        </w:rPr>
        <w:t>Cantharellus</w:t>
      </w:r>
      <w:r w:rsidR="00084C73">
        <w:rPr>
          <w:rFonts w:ascii="Times New Roman" w:hAnsi="Times New Roman" w:cs="Times New Roman"/>
        </w:rPr>
        <w:t xml:space="preserve"> </w:t>
      </w:r>
      <w:r w:rsidR="00AD6F75">
        <w:rPr>
          <w:rFonts w:ascii="Times New Roman" w:hAnsi="Times New Roman" w:cs="Times New Roman"/>
        </w:rPr>
        <w:t xml:space="preserve">were categorized separately </w:t>
      </w:r>
      <w:r w:rsidR="00CA67D0">
        <w:rPr>
          <w:rFonts w:ascii="Times New Roman" w:hAnsi="Times New Roman" w:cs="Times New Roman"/>
        </w:rPr>
        <w:t>from corticoid Cantharellales</w:t>
      </w:r>
      <w:r w:rsidR="00084C73">
        <w:rPr>
          <w:rFonts w:ascii="Times New Roman" w:hAnsi="Times New Roman" w:cs="Times New Roman"/>
        </w:rPr>
        <w:t xml:space="preserve"> like </w:t>
      </w:r>
      <w:proofErr w:type="spellStart"/>
      <w:r w:rsidR="00084C73" w:rsidRPr="00084C73">
        <w:rPr>
          <w:rFonts w:ascii="Times New Roman" w:hAnsi="Times New Roman" w:cs="Times New Roman"/>
          <w:i/>
          <w:iCs/>
        </w:rPr>
        <w:t>Sistotrema</w:t>
      </w:r>
      <w:proofErr w:type="spellEnd"/>
      <w:r w:rsidR="00CA67D0">
        <w:rPr>
          <w:rFonts w:ascii="Times New Roman" w:hAnsi="Times New Roman" w:cs="Times New Roman"/>
        </w:rPr>
        <w:t xml:space="preserve">. </w:t>
      </w:r>
      <w:r w:rsidR="00C84FB3">
        <w:rPr>
          <w:rFonts w:ascii="Times New Roman" w:hAnsi="Times New Roman" w:cs="Times New Roman"/>
        </w:rPr>
        <w:t xml:space="preserve">Due to </w:t>
      </w:r>
      <w:r w:rsidR="001A5409">
        <w:rPr>
          <w:rFonts w:ascii="Times New Roman" w:hAnsi="Times New Roman" w:cs="Times New Roman"/>
        </w:rPr>
        <w:t>differing</w:t>
      </w:r>
      <w:r w:rsidR="008A2378">
        <w:rPr>
          <w:rFonts w:ascii="Times New Roman" w:hAnsi="Times New Roman" w:cs="Times New Roman"/>
        </w:rPr>
        <w:t xml:space="preserve"> </w:t>
      </w:r>
      <w:r w:rsidR="00084C73">
        <w:rPr>
          <w:rFonts w:ascii="Times New Roman" w:hAnsi="Times New Roman" w:cs="Times New Roman"/>
        </w:rPr>
        <w:t xml:space="preserve">hymenophore </w:t>
      </w:r>
      <w:r w:rsidR="007251C9">
        <w:rPr>
          <w:rFonts w:ascii="Times New Roman" w:hAnsi="Times New Roman" w:cs="Times New Roman"/>
        </w:rPr>
        <w:t>types</w:t>
      </w:r>
      <w:r w:rsidR="008A2378">
        <w:rPr>
          <w:rFonts w:ascii="Times New Roman" w:hAnsi="Times New Roman" w:cs="Times New Roman"/>
        </w:rPr>
        <w:t xml:space="preserve"> among stipitate Cantharellales</w:t>
      </w:r>
      <w:r w:rsidR="00C84FB3">
        <w:rPr>
          <w:rFonts w:ascii="Times New Roman" w:hAnsi="Times New Roman" w:cs="Times New Roman"/>
        </w:rPr>
        <w:t xml:space="preserve">, genera </w:t>
      </w:r>
      <w:r w:rsidR="008A2378">
        <w:rPr>
          <w:rFonts w:ascii="Times New Roman" w:hAnsi="Times New Roman" w:cs="Times New Roman"/>
        </w:rPr>
        <w:t>with gill-like</w:t>
      </w:r>
      <w:r w:rsidR="00084C73">
        <w:rPr>
          <w:rFonts w:ascii="Times New Roman" w:hAnsi="Times New Roman" w:cs="Times New Roman"/>
        </w:rPr>
        <w:t xml:space="preserve"> (</w:t>
      </w:r>
      <w:r w:rsidR="00084C73" w:rsidRPr="00084C73">
        <w:rPr>
          <w:rFonts w:ascii="Times New Roman" w:hAnsi="Times New Roman" w:cs="Times New Roman"/>
          <w:i/>
          <w:iCs/>
        </w:rPr>
        <w:t>Cantharellus</w:t>
      </w:r>
      <w:r w:rsidR="00084C73">
        <w:rPr>
          <w:rFonts w:ascii="Times New Roman" w:hAnsi="Times New Roman" w:cs="Times New Roman"/>
        </w:rPr>
        <w:t xml:space="preserve">, </w:t>
      </w:r>
      <w:proofErr w:type="spellStart"/>
      <w:r w:rsidR="00084C73" w:rsidRPr="00084C73">
        <w:rPr>
          <w:rFonts w:ascii="Times New Roman" w:hAnsi="Times New Roman" w:cs="Times New Roman"/>
          <w:i/>
          <w:iCs/>
        </w:rPr>
        <w:t>Craterellus</w:t>
      </w:r>
      <w:proofErr w:type="spellEnd"/>
      <w:r w:rsidR="00084C73">
        <w:rPr>
          <w:rFonts w:ascii="Times New Roman" w:hAnsi="Times New Roman" w:cs="Times New Roman"/>
        </w:rPr>
        <w:t>), coralloid (</w:t>
      </w:r>
      <w:proofErr w:type="spellStart"/>
      <w:r w:rsidR="00084C73" w:rsidRPr="00084C73">
        <w:rPr>
          <w:rFonts w:ascii="Times New Roman" w:hAnsi="Times New Roman" w:cs="Times New Roman"/>
          <w:i/>
          <w:iCs/>
        </w:rPr>
        <w:t>Clavulina</w:t>
      </w:r>
      <w:proofErr w:type="spellEnd"/>
      <w:r w:rsidR="00084C73">
        <w:rPr>
          <w:rFonts w:ascii="Times New Roman" w:hAnsi="Times New Roman" w:cs="Times New Roman"/>
        </w:rPr>
        <w:t xml:space="preserve">, </w:t>
      </w:r>
      <w:proofErr w:type="spellStart"/>
      <w:r w:rsidR="00084C73" w:rsidRPr="00084C73">
        <w:rPr>
          <w:rFonts w:ascii="Times New Roman" w:hAnsi="Times New Roman" w:cs="Times New Roman"/>
          <w:i/>
          <w:iCs/>
        </w:rPr>
        <w:t>Multiclavula</w:t>
      </w:r>
      <w:proofErr w:type="spellEnd"/>
      <w:r w:rsidR="00084C73">
        <w:rPr>
          <w:rFonts w:ascii="Times New Roman" w:hAnsi="Times New Roman" w:cs="Times New Roman"/>
        </w:rPr>
        <w:t xml:space="preserve">), </w:t>
      </w:r>
      <w:r w:rsidR="008A2378">
        <w:rPr>
          <w:rFonts w:ascii="Times New Roman" w:hAnsi="Times New Roman" w:cs="Times New Roman"/>
        </w:rPr>
        <w:t>and</w:t>
      </w:r>
      <w:r w:rsidR="00084C73">
        <w:rPr>
          <w:rFonts w:ascii="Times New Roman" w:hAnsi="Times New Roman" w:cs="Times New Roman"/>
        </w:rPr>
        <w:t xml:space="preserve"> toothed (</w:t>
      </w:r>
      <w:proofErr w:type="spellStart"/>
      <w:r w:rsidR="00084C73" w:rsidRPr="00084C73">
        <w:rPr>
          <w:rFonts w:ascii="Times New Roman" w:hAnsi="Times New Roman" w:cs="Times New Roman"/>
          <w:i/>
          <w:iCs/>
        </w:rPr>
        <w:t>Hydnum</w:t>
      </w:r>
      <w:proofErr w:type="spellEnd"/>
      <w:r w:rsidR="00084C73">
        <w:rPr>
          <w:rFonts w:ascii="Times New Roman" w:hAnsi="Times New Roman" w:cs="Times New Roman"/>
        </w:rPr>
        <w:t>)</w:t>
      </w:r>
      <w:r w:rsidR="008A2378">
        <w:rPr>
          <w:rFonts w:ascii="Times New Roman" w:hAnsi="Times New Roman" w:cs="Times New Roman"/>
        </w:rPr>
        <w:t xml:space="preserve"> </w:t>
      </w:r>
      <w:r w:rsidR="00C84FB3">
        <w:rPr>
          <w:rFonts w:ascii="Times New Roman" w:hAnsi="Times New Roman" w:cs="Times New Roman"/>
        </w:rPr>
        <w:lastRenderedPageBreak/>
        <w:t xml:space="preserve">morphologies were </w:t>
      </w:r>
      <w:r w:rsidR="007251C9">
        <w:rPr>
          <w:rFonts w:ascii="Times New Roman" w:hAnsi="Times New Roman" w:cs="Times New Roman"/>
        </w:rPr>
        <w:t>thought</w:t>
      </w:r>
      <w:r w:rsidR="00C84FB3">
        <w:rPr>
          <w:rFonts w:ascii="Times New Roman" w:hAnsi="Times New Roman" w:cs="Times New Roman"/>
        </w:rPr>
        <w:t xml:space="preserve"> to be</w:t>
      </w:r>
      <w:r w:rsidR="008A2378">
        <w:rPr>
          <w:rFonts w:ascii="Times New Roman" w:hAnsi="Times New Roman" w:cs="Times New Roman"/>
        </w:rPr>
        <w:t xml:space="preserve"> distantly related</w:t>
      </w:r>
      <w:r w:rsidR="00084C73">
        <w:rPr>
          <w:rFonts w:ascii="Times New Roman" w:hAnsi="Times New Roman" w:cs="Times New Roman"/>
        </w:rPr>
        <w:t xml:space="preserve">. </w:t>
      </w:r>
      <w:r w:rsidR="00CA67D0">
        <w:rPr>
          <w:rFonts w:ascii="Times New Roman" w:hAnsi="Times New Roman" w:cs="Times New Roman"/>
        </w:rPr>
        <w:t xml:space="preserve">However, characteristics of the basidia were used to infer a potential relationship among diverse </w:t>
      </w:r>
      <w:proofErr w:type="spellStart"/>
      <w:r w:rsidR="00CA67D0">
        <w:rPr>
          <w:rFonts w:ascii="Times New Roman" w:hAnsi="Times New Roman" w:cs="Times New Roman"/>
        </w:rPr>
        <w:t>basidiome</w:t>
      </w:r>
      <w:proofErr w:type="spellEnd"/>
      <w:r w:rsidR="00CA67D0">
        <w:rPr>
          <w:rFonts w:ascii="Times New Roman" w:hAnsi="Times New Roman" w:cs="Times New Roman"/>
        </w:rPr>
        <w:t xml:space="preserve"> types. For example, </w:t>
      </w:r>
      <w:proofErr w:type="spellStart"/>
      <w:r w:rsidR="005B243B">
        <w:rPr>
          <w:rFonts w:ascii="Times New Roman" w:hAnsi="Times New Roman" w:cs="Times New Roman"/>
        </w:rPr>
        <w:t>Penancier</w:t>
      </w:r>
      <w:proofErr w:type="spellEnd"/>
      <w:r w:rsidR="00AC196F">
        <w:rPr>
          <w:rFonts w:ascii="Times New Roman" w:hAnsi="Times New Roman" w:cs="Times New Roman"/>
        </w:rPr>
        <w:t xml:space="preserve"> (19</w:t>
      </w:r>
      <w:r w:rsidR="005B243B">
        <w:rPr>
          <w:rFonts w:ascii="Times New Roman" w:hAnsi="Times New Roman" w:cs="Times New Roman"/>
        </w:rPr>
        <w:t>61</w:t>
      </w:r>
      <w:r w:rsidR="00AC196F">
        <w:rPr>
          <w:rFonts w:ascii="Times New Roman" w:hAnsi="Times New Roman" w:cs="Times New Roman"/>
        </w:rPr>
        <w:t xml:space="preserve">) </w:t>
      </w:r>
      <w:r w:rsidR="00CA67D0">
        <w:rPr>
          <w:rFonts w:ascii="Times New Roman" w:hAnsi="Times New Roman" w:cs="Times New Roman"/>
        </w:rPr>
        <w:t xml:space="preserve">noted members of the </w:t>
      </w:r>
      <w:proofErr w:type="spellStart"/>
      <w:r w:rsidR="00CA67D0">
        <w:rPr>
          <w:rFonts w:ascii="Times New Roman" w:hAnsi="Times New Roman" w:cs="Times New Roman"/>
        </w:rPr>
        <w:t>Cantharellaceae</w:t>
      </w:r>
      <w:proofErr w:type="spellEnd"/>
      <w:r w:rsidR="00CA67D0">
        <w:rPr>
          <w:rFonts w:ascii="Times New Roman" w:hAnsi="Times New Roman" w:cs="Times New Roman"/>
        </w:rPr>
        <w:t xml:space="preserve">, </w:t>
      </w:r>
      <w:proofErr w:type="spellStart"/>
      <w:r w:rsidR="00CA67D0">
        <w:rPr>
          <w:rFonts w:ascii="Times New Roman" w:hAnsi="Times New Roman" w:cs="Times New Roman"/>
        </w:rPr>
        <w:t>Clavulinaceae</w:t>
      </w:r>
      <w:proofErr w:type="spellEnd"/>
      <w:r w:rsidR="00CA67D0">
        <w:rPr>
          <w:rFonts w:ascii="Times New Roman" w:hAnsi="Times New Roman" w:cs="Times New Roman"/>
        </w:rPr>
        <w:t xml:space="preserve">, </w:t>
      </w:r>
      <w:proofErr w:type="spellStart"/>
      <w:r w:rsidR="00CA67D0">
        <w:rPr>
          <w:rFonts w:ascii="Times New Roman" w:hAnsi="Times New Roman" w:cs="Times New Roman"/>
        </w:rPr>
        <w:t>Hydnaceae</w:t>
      </w:r>
      <w:proofErr w:type="spellEnd"/>
      <w:r w:rsidR="00CA67D0">
        <w:rPr>
          <w:rFonts w:ascii="Times New Roman" w:hAnsi="Times New Roman" w:cs="Times New Roman"/>
        </w:rPr>
        <w:t xml:space="preserve">, and </w:t>
      </w:r>
      <w:proofErr w:type="spellStart"/>
      <w:r w:rsidR="00CA67D0">
        <w:rPr>
          <w:rFonts w:ascii="Times New Roman" w:hAnsi="Times New Roman" w:cs="Times New Roman"/>
        </w:rPr>
        <w:t>Corticiaceae</w:t>
      </w:r>
      <w:proofErr w:type="spellEnd"/>
      <w:r w:rsidR="00CA67D0">
        <w:rPr>
          <w:rFonts w:ascii="Times New Roman" w:hAnsi="Times New Roman" w:cs="Times New Roman"/>
        </w:rPr>
        <w:t xml:space="preserve"> (including </w:t>
      </w:r>
      <w:proofErr w:type="spellStart"/>
      <w:r w:rsidR="00CA67D0" w:rsidRPr="00B643FB">
        <w:rPr>
          <w:rFonts w:ascii="Times New Roman" w:hAnsi="Times New Roman" w:cs="Times New Roman"/>
          <w:i/>
          <w:iCs/>
        </w:rPr>
        <w:t>Sistotrema</w:t>
      </w:r>
      <w:proofErr w:type="spellEnd"/>
      <w:r w:rsidR="00CA67D0">
        <w:rPr>
          <w:rFonts w:ascii="Times New Roman" w:hAnsi="Times New Roman" w:cs="Times New Roman"/>
        </w:rPr>
        <w:t xml:space="preserve">) shared the </w:t>
      </w:r>
      <w:r w:rsidR="00A64286">
        <w:rPr>
          <w:rFonts w:ascii="Times New Roman" w:hAnsi="Times New Roman" w:cs="Times New Roman"/>
        </w:rPr>
        <w:t>presence</w:t>
      </w:r>
      <w:r w:rsidR="00CA67D0">
        <w:rPr>
          <w:rFonts w:ascii="Times New Roman" w:hAnsi="Times New Roman" w:cs="Times New Roman"/>
        </w:rPr>
        <w:t xml:space="preserve"> of stichic basidia</w:t>
      </w:r>
      <w:r w:rsidR="00A64286">
        <w:rPr>
          <w:rFonts w:ascii="Times New Roman" w:hAnsi="Times New Roman" w:cs="Times New Roman"/>
        </w:rPr>
        <w:t xml:space="preserve">, meiosporangia characterized by a </w:t>
      </w:r>
      <w:r w:rsidR="00CA67D0">
        <w:rPr>
          <w:rFonts w:ascii="Times New Roman" w:hAnsi="Times New Roman" w:cs="Times New Roman"/>
        </w:rPr>
        <w:t>longitudinally oriented meiotic spindle</w:t>
      </w:r>
      <w:r w:rsidR="00A64286">
        <w:rPr>
          <w:rFonts w:ascii="Times New Roman" w:hAnsi="Times New Roman" w:cs="Times New Roman"/>
        </w:rPr>
        <w:t>.</w:t>
      </w:r>
      <w:r w:rsidR="00255A02">
        <w:rPr>
          <w:rFonts w:ascii="Times New Roman" w:hAnsi="Times New Roman" w:cs="Times New Roman"/>
        </w:rPr>
        <w:t xml:space="preserve"> </w:t>
      </w:r>
      <w:proofErr w:type="spellStart"/>
      <w:r w:rsidR="00AE6F4A">
        <w:rPr>
          <w:rFonts w:ascii="Times New Roman" w:hAnsi="Times New Roman" w:cs="Times New Roman"/>
        </w:rPr>
        <w:t>Donk</w:t>
      </w:r>
      <w:proofErr w:type="spellEnd"/>
      <w:r w:rsidR="00AC196F">
        <w:rPr>
          <w:rFonts w:ascii="Times New Roman" w:hAnsi="Times New Roman" w:cs="Times New Roman"/>
        </w:rPr>
        <w:t xml:space="preserve"> (1964) suggested </w:t>
      </w:r>
      <w:r w:rsidR="00A64286">
        <w:rPr>
          <w:rFonts w:ascii="Times New Roman" w:hAnsi="Times New Roman" w:cs="Times New Roman"/>
        </w:rPr>
        <w:t>the presence of</w:t>
      </w:r>
      <w:r w:rsidR="005B243B">
        <w:rPr>
          <w:rFonts w:ascii="Times New Roman" w:hAnsi="Times New Roman" w:cs="Times New Roman"/>
        </w:rPr>
        <w:t xml:space="preserve"> </w:t>
      </w:r>
      <w:r w:rsidR="00AE6F4A">
        <w:rPr>
          <w:rFonts w:ascii="Times New Roman" w:hAnsi="Times New Roman" w:cs="Times New Roman"/>
        </w:rPr>
        <w:t xml:space="preserve">stichic basidia </w:t>
      </w:r>
      <w:r w:rsidR="00AC196F">
        <w:rPr>
          <w:rFonts w:ascii="Times New Roman" w:hAnsi="Times New Roman" w:cs="Times New Roman"/>
        </w:rPr>
        <w:t>was</w:t>
      </w:r>
      <w:r w:rsidR="00C333E1">
        <w:rPr>
          <w:rFonts w:ascii="Times New Roman" w:hAnsi="Times New Roman" w:cs="Times New Roman"/>
        </w:rPr>
        <w:t xml:space="preserve"> a potentially shared derived trait</w:t>
      </w:r>
      <w:r w:rsidR="00AE6F4A">
        <w:rPr>
          <w:rFonts w:ascii="Times New Roman" w:hAnsi="Times New Roman" w:cs="Times New Roman"/>
        </w:rPr>
        <w:t xml:space="preserve"> indicating a close relationship among those taxa</w:t>
      </w:r>
      <w:r w:rsidR="00C333E1">
        <w:rPr>
          <w:rFonts w:ascii="Times New Roman" w:hAnsi="Times New Roman" w:cs="Times New Roman"/>
        </w:rPr>
        <w:t xml:space="preserve">. </w:t>
      </w:r>
      <w:r w:rsidR="00D12EDA">
        <w:rPr>
          <w:rFonts w:ascii="Times New Roman" w:hAnsi="Times New Roman" w:cs="Times New Roman"/>
        </w:rPr>
        <w:t>Despite this</w:t>
      </w:r>
      <w:r w:rsidR="00AC196F">
        <w:rPr>
          <w:rFonts w:ascii="Times New Roman" w:hAnsi="Times New Roman" w:cs="Times New Roman"/>
        </w:rPr>
        <w:t xml:space="preserve">, </w:t>
      </w:r>
      <w:proofErr w:type="spellStart"/>
      <w:r w:rsidR="00AC196F">
        <w:rPr>
          <w:rFonts w:ascii="Times New Roman" w:hAnsi="Times New Roman" w:cs="Times New Roman"/>
        </w:rPr>
        <w:t>J</w:t>
      </w:r>
      <w:r w:rsidR="004722D6">
        <w:rPr>
          <w:rFonts w:ascii="Times New Roman" w:hAnsi="Times New Roman" w:cs="Times New Roman"/>
        </w:rPr>
        <w:t>ü</w:t>
      </w:r>
      <w:r w:rsidR="00AC196F">
        <w:rPr>
          <w:rFonts w:ascii="Times New Roman" w:hAnsi="Times New Roman" w:cs="Times New Roman"/>
        </w:rPr>
        <w:t>lich</w:t>
      </w:r>
      <w:proofErr w:type="spellEnd"/>
      <w:r w:rsidR="00AC196F">
        <w:rPr>
          <w:rFonts w:ascii="Times New Roman" w:hAnsi="Times New Roman" w:cs="Times New Roman"/>
        </w:rPr>
        <w:t xml:space="preserve"> (1981) segregated</w:t>
      </w:r>
      <w:r w:rsidR="00E63DEB">
        <w:rPr>
          <w:rFonts w:ascii="Times New Roman" w:hAnsi="Times New Roman" w:cs="Times New Roman"/>
        </w:rPr>
        <w:t xml:space="preserve"> the </w:t>
      </w:r>
      <w:r w:rsidR="002A448C">
        <w:rPr>
          <w:rFonts w:ascii="Times New Roman" w:hAnsi="Times New Roman" w:cs="Times New Roman"/>
        </w:rPr>
        <w:t>genus</w:t>
      </w:r>
      <w:r w:rsidR="00AC196F">
        <w:rPr>
          <w:rFonts w:ascii="Times New Roman" w:hAnsi="Times New Roman" w:cs="Times New Roman"/>
        </w:rPr>
        <w:t xml:space="preserve"> </w:t>
      </w:r>
      <w:proofErr w:type="spellStart"/>
      <w:r w:rsidR="00AC196F" w:rsidRPr="00D12EDA">
        <w:rPr>
          <w:rFonts w:ascii="Times New Roman" w:hAnsi="Times New Roman" w:cs="Times New Roman"/>
          <w:i/>
          <w:iCs/>
        </w:rPr>
        <w:t>Sistotrema</w:t>
      </w:r>
      <w:proofErr w:type="spellEnd"/>
      <w:r w:rsidR="00AC196F">
        <w:rPr>
          <w:rFonts w:ascii="Times New Roman" w:hAnsi="Times New Roman" w:cs="Times New Roman"/>
        </w:rPr>
        <w:t xml:space="preserve"> into its own family, </w:t>
      </w:r>
      <w:proofErr w:type="spellStart"/>
      <w:r w:rsidR="00AC196F">
        <w:rPr>
          <w:rFonts w:ascii="Times New Roman" w:hAnsi="Times New Roman" w:cs="Times New Roman"/>
        </w:rPr>
        <w:t>Sistotremaceae</w:t>
      </w:r>
      <w:proofErr w:type="spellEnd"/>
      <w:r w:rsidR="00AC196F">
        <w:rPr>
          <w:rFonts w:ascii="Times New Roman" w:hAnsi="Times New Roman" w:cs="Times New Roman"/>
        </w:rPr>
        <w:t xml:space="preserve">, within the order </w:t>
      </w:r>
      <w:proofErr w:type="spellStart"/>
      <w:r w:rsidR="00AC196F">
        <w:rPr>
          <w:rFonts w:ascii="Times New Roman" w:hAnsi="Times New Roman" w:cs="Times New Roman"/>
        </w:rPr>
        <w:t>Sistotremales</w:t>
      </w:r>
      <w:proofErr w:type="spellEnd"/>
      <w:r w:rsidR="00AC196F">
        <w:rPr>
          <w:rFonts w:ascii="Times New Roman" w:hAnsi="Times New Roman" w:cs="Times New Roman"/>
        </w:rPr>
        <w:t xml:space="preserve"> based on basidium shape and number of spores.</w:t>
      </w:r>
    </w:p>
    <w:p w14:paraId="7BC377F1" w14:textId="2E2E621C" w:rsidR="004306BC" w:rsidRDefault="003048E5" w:rsidP="00AD6F75">
      <w:pPr>
        <w:ind w:firstLine="720"/>
        <w:rPr>
          <w:rFonts w:ascii="Times New Roman" w:hAnsi="Times New Roman" w:cs="Times New Roman"/>
        </w:rPr>
      </w:pPr>
      <w:r>
        <w:rPr>
          <w:rFonts w:ascii="Times New Roman" w:hAnsi="Times New Roman" w:cs="Times New Roman"/>
        </w:rPr>
        <w:t>T</w:t>
      </w:r>
      <w:r w:rsidR="00AD6F75">
        <w:rPr>
          <w:rFonts w:ascii="Times New Roman" w:hAnsi="Times New Roman" w:cs="Times New Roman"/>
        </w:rPr>
        <w:t xml:space="preserve">he remaining </w:t>
      </w:r>
      <w:proofErr w:type="spellStart"/>
      <w:r w:rsidR="00AD6F75">
        <w:rPr>
          <w:rFonts w:ascii="Times New Roman" w:hAnsi="Times New Roman" w:cs="Times New Roman"/>
        </w:rPr>
        <w:t>corticioid</w:t>
      </w:r>
      <w:proofErr w:type="spellEnd"/>
      <w:r w:rsidR="00AD6F75">
        <w:rPr>
          <w:rFonts w:ascii="Times New Roman" w:hAnsi="Times New Roman" w:cs="Times New Roman"/>
        </w:rPr>
        <w:t xml:space="preserve"> Cantharellales</w:t>
      </w:r>
      <w:r>
        <w:rPr>
          <w:rFonts w:ascii="Times New Roman" w:hAnsi="Times New Roman" w:cs="Times New Roman"/>
        </w:rPr>
        <w:t xml:space="preserve"> were </w:t>
      </w:r>
      <w:r w:rsidR="00373174">
        <w:rPr>
          <w:rFonts w:ascii="Times New Roman" w:hAnsi="Times New Roman" w:cs="Times New Roman"/>
        </w:rPr>
        <w:t>initially considered “</w:t>
      </w:r>
      <w:proofErr w:type="spellStart"/>
      <w:r w:rsidR="00373174">
        <w:rPr>
          <w:rFonts w:ascii="Times New Roman" w:hAnsi="Times New Roman" w:cs="Times New Roman"/>
        </w:rPr>
        <w:t>tulasnelloid</w:t>
      </w:r>
      <w:proofErr w:type="spellEnd"/>
      <w:r w:rsidR="00373174">
        <w:rPr>
          <w:rFonts w:ascii="Times New Roman" w:hAnsi="Times New Roman" w:cs="Times New Roman"/>
        </w:rPr>
        <w:t xml:space="preserve"> fungi”</w:t>
      </w:r>
      <w:r w:rsidR="006A4DAD">
        <w:rPr>
          <w:rFonts w:ascii="Times New Roman" w:hAnsi="Times New Roman" w:cs="Times New Roman"/>
        </w:rPr>
        <w:t xml:space="preserve">. </w:t>
      </w:r>
      <w:r w:rsidR="00890856">
        <w:rPr>
          <w:rFonts w:ascii="Times New Roman" w:hAnsi="Times New Roman" w:cs="Times New Roman"/>
        </w:rPr>
        <w:t>Later</w:t>
      </w:r>
      <w:r w:rsidR="00FE18A1">
        <w:rPr>
          <w:rFonts w:ascii="Times New Roman" w:hAnsi="Times New Roman" w:cs="Times New Roman"/>
        </w:rPr>
        <w:t>, t</w:t>
      </w:r>
      <w:r w:rsidR="006A4DAD">
        <w:rPr>
          <w:rFonts w:ascii="Times New Roman" w:hAnsi="Times New Roman" w:cs="Times New Roman"/>
        </w:rPr>
        <w:t xml:space="preserve">he families </w:t>
      </w:r>
      <w:proofErr w:type="spellStart"/>
      <w:r w:rsidR="006A4DAD">
        <w:rPr>
          <w:rFonts w:ascii="Times New Roman" w:hAnsi="Times New Roman" w:cs="Times New Roman"/>
        </w:rPr>
        <w:t>Tulasnellaceae</w:t>
      </w:r>
      <w:proofErr w:type="spellEnd"/>
      <w:r w:rsidR="006A4DAD">
        <w:rPr>
          <w:rFonts w:ascii="Times New Roman" w:hAnsi="Times New Roman" w:cs="Times New Roman"/>
        </w:rPr>
        <w:t xml:space="preserve">, </w:t>
      </w:r>
      <w:proofErr w:type="spellStart"/>
      <w:r w:rsidR="006A4DAD">
        <w:rPr>
          <w:rFonts w:ascii="Times New Roman" w:hAnsi="Times New Roman" w:cs="Times New Roman"/>
        </w:rPr>
        <w:t>Ceratobasidiaceae</w:t>
      </w:r>
      <w:proofErr w:type="spellEnd"/>
      <w:r w:rsidR="006A4DAD">
        <w:rPr>
          <w:rFonts w:ascii="Times New Roman" w:hAnsi="Times New Roman" w:cs="Times New Roman"/>
        </w:rPr>
        <w:t xml:space="preserve">, and </w:t>
      </w:r>
      <w:proofErr w:type="spellStart"/>
      <w:r w:rsidR="006A4DAD">
        <w:rPr>
          <w:rFonts w:ascii="Times New Roman" w:hAnsi="Times New Roman" w:cs="Times New Roman"/>
        </w:rPr>
        <w:t>Botryobasidiaceae</w:t>
      </w:r>
      <w:proofErr w:type="spellEnd"/>
      <w:r w:rsidR="006A4DAD">
        <w:rPr>
          <w:rFonts w:ascii="Times New Roman" w:hAnsi="Times New Roman" w:cs="Times New Roman"/>
        </w:rPr>
        <w:t xml:space="preserve"> were recognized based on </w:t>
      </w:r>
      <w:r w:rsidR="00A64286">
        <w:rPr>
          <w:rFonts w:ascii="Times New Roman" w:hAnsi="Times New Roman" w:cs="Times New Roman"/>
        </w:rPr>
        <w:t xml:space="preserve">differences in </w:t>
      </w:r>
      <w:r w:rsidR="006A4DAD">
        <w:rPr>
          <w:rFonts w:ascii="Times New Roman" w:hAnsi="Times New Roman" w:cs="Times New Roman"/>
        </w:rPr>
        <w:t>basidium morphology and the presence or absence of repetitive</w:t>
      </w:r>
      <w:r w:rsidR="00493F1F">
        <w:rPr>
          <w:rFonts w:ascii="Times New Roman" w:hAnsi="Times New Roman" w:cs="Times New Roman"/>
        </w:rPr>
        <w:t>ly germinating</w:t>
      </w:r>
      <w:r w:rsidR="006A4DAD" w:rsidRPr="006A4DAD">
        <w:rPr>
          <w:rFonts w:ascii="Times New Roman" w:hAnsi="Times New Roman" w:cs="Times New Roman"/>
        </w:rPr>
        <w:t xml:space="preserve"> </w:t>
      </w:r>
      <w:r w:rsidR="006A4DAD">
        <w:rPr>
          <w:rFonts w:ascii="Times New Roman" w:hAnsi="Times New Roman" w:cs="Times New Roman"/>
        </w:rPr>
        <w:t>basidiospores</w:t>
      </w:r>
      <w:r w:rsidR="00373174">
        <w:rPr>
          <w:rFonts w:ascii="Times New Roman" w:hAnsi="Times New Roman" w:cs="Times New Roman"/>
        </w:rPr>
        <w:t xml:space="preserve"> (</w:t>
      </w:r>
      <w:proofErr w:type="spellStart"/>
      <w:r w:rsidR="00A00195">
        <w:rPr>
          <w:rFonts w:ascii="Times New Roman" w:hAnsi="Times New Roman" w:cs="Times New Roman"/>
        </w:rPr>
        <w:t>Juel</w:t>
      </w:r>
      <w:proofErr w:type="spellEnd"/>
      <w:r w:rsidR="00A00195">
        <w:rPr>
          <w:rFonts w:ascii="Times New Roman" w:hAnsi="Times New Roman" w:cs="Times New Roman"/>
        </w:rPr>
        <w:t xml:space="preserve"> 1897, </w:t>
      </w:r>
      <w:r w:rsidR="00317A97">
        <w:rPr>
          <w:rFonts w:ascii="Times New Roman" w:hAnsi="Times New Roman" w:cs="Times New Roman"/>
        </w:rPr>
        <w:t xml:space="preserve">Martin 1948, </w:t>
      </w:r>
      <w:proofErr w:type="spellStart"/>
      <w:r w:rsidR="00373174">
        <w:rPr>
          <w:rFonts w:ascii="Times New Roman" w:hAnsi="Times New Roman" w:cs="Times New Roman"/>
        </w:rPr>
        <w:t>Donk</w:t>
      </w:r>
      <w:proofErr w:type="spellEnd"/>
      <w:r w:rsidR="00373174">
        <w:rPr>
          <w:rFonts w:ascii="Times New Roman" w:hAnsi="Times New Roman" w:cs="Times New Roman"/>
        </w:rPr>
        <w:t xml:space="preserve"> 1956). </w:t>
      </w:r>
      <w:r w:rsidR="002C5A9C">
        <w:rPr>
          <w:rFonts w:ascii="Times New Roman" w:hAnsi="Times New Roman" w:cs="Times New Roman"/>
        </w:rPr>
        <w:t xml:space="preserve">However, taxonomists disagreed over how and whether these three families were closely related. </w:t>
      </w:r>
      <w:r w:rsidR="0047005A">
        <w:rPr>
          <w:rFonts w:ascii="Times New Roman" w:hAnsi="Times New Roman" w:cs="Times New Roman"/>
        </w:rPr>
        <w:t xml:space="preserve">The morphological classification developed by Rea </w:t>
      </w:r>
      <w:r w:rsidR="009B1134">
        <w:rPr>
          <w:rFonts w:ascii="Times New Roman" w:hAnsi="Times New Roman" w:cs="Times New Roman"/>
        </w:rPr>
        <w:t xml:space="preserve">(1922) </w:t>
      </w:r>
      <w:r w:rsidR="0047005A">
        <w:rPr>
          <w:rFonts w:ascii="Times New Roman" w:hAnsi="Times New Roman" w:cs="Times New Roman"/>
        </w:rPr>
        <w:t xml:space="preserve">segregated </w:t>
      </w:r>
      <w:proofErr w:type="spellStart"/>
      <w:r w:rsidR="0047005A" w:rsidRPr="0047005A">
        <w:rPr>
          <w:rFonts w:ascii="Times New Roman" w:hAnsi="Times New Roman" w:cs="Times New Roman"/>
          <w:i/>
          <w:iCs/>
        </w:rPr>
        <w:t>Tulasnella</w:t>
      </w:r>
      <w:proofErr w:type="spellEnd"/>
      <w:r w:rsidR="0047005A">
        <w:rPr>
          <w:rFonts w:ascii="Times New Roman" w:hAnsi="Times New Roman" w:cs="Times New Roman"/>
        </w:rPr>
        <w:t xml:space="preserve"> in its own order, </w:t>
      </w:r>
      <w:proofErr w:type="spellStart"/>
      <w:r w:rsidR="0047005A">
        <w:rPr>
          <w:rFonts w:ascii="Times New Roman" w:hAnsi="Times New Roman" w:cs="Times New Roman"/>
        </w:rPr>
        <w:t>Tulasnellales</w:t>
      </w:r>
      <w:proofErr w:type="spellEnd"/>
      <w:r w:rsidR="0047005A">
        <w:rPr>
          <w:rFonts w:ascii="Times New Roman" w:hAnsi="Times New Roman" w:cs="Times New Roman"/>
        </w:rPr>
        <w:t xml:space="preserve">, </w:t>
      </w:r>
      <w:r w:rsidR="00574C1E">
        <w:rPr>
          <w:rFonts w:ascii="Times New Roman" w:hAnsi="Times New Roman" w:cs="Times New Roman"/>
        </w:rPr>
        <w:t xml:space="preserve">based on its </w:t>
      </w:r>
      <w:r w:rsidR="0047005A">
        <w:rPr>
          <w:rFonts w:ascii="Times New Roman" w:hAnsi="Times New Roman" w:cs="Times New Roman"/>
        </w:rPr>
        <w:t xml:space="preserve">basidia with basally septate sterigmata. </w:t>
      </w:r>
      <w:proofErr w:type="spellStart"/>
      <w:r w:rsidR="00DA541D" w:rsidRPr="004722D6">
        <w:rPr>
          <w:rFonts w:ascii="Times New Roman" w:hAnsi="Times New Roman" w:cs="Times New Roman"/>
        </w:rPr>
        <w:t>Oberwinkler</w:t>
      </w:r>
      <w:proofErr w:type="spellEnd"/>
      <w:r w:rsidR="00DA541D" w:rsidRPr="004722D6">
        <w:rPr>
          <w:rFonts w:ascii="Times New Roman" w:hAnsi="Times New Roman" w:cs="Times New Roman"/>
        </w:rPr>
        <w:t xml:space="preserve"> (1982) retained </w:t>
      </w:r>
      <w:proofErr w:type="spellStart"/>
      <w:r w:rsidR="00DA541D" w:rsidRPr="004722D6">
        <w:rPr>
          <w:rFonts w:ascii="Times New Roman" w:hAnsi="Times New Roman" w:cs="Times New Roman"/>
        </w:rPr>
        <w:t>Ceratobasidiaceae</w:t>
      </w:r>
      <w:proofErr w:type="spellEnd"/>
      <w:r w:rsidR="00DA541D" w:rsidRPr="004722D6">
        <w:rPr>
          <w:rFonts w:ascii="Times New Roman" w:hAnsi="Times New Roman" w:cs="Times New Roman"/>
        </w:rPr>
        <w:t xml:space="preserve"> and </w:t>
      </w:r>
      <w:proofErr w:type="spellStart"/>
      <w:r w:rsidR="00DA541D" w:rsidRPr="004722D6">
        <w:rPr>
          <w:rFonts w:ascii="Times New Roman" w:hAnsi="Times New Roman" w:cs="Times New Roman"/>
        </w:rPr>
        <w:t>Tulasnellaceae</w:t>
      </w:r>
      <w:proofErr w:type="spellEnd"/>
      <w:r w:rsidR="00DA541D" w:rsidRPr="004722D6">
        <w:rPr>
          <w:rFonts w:ascii="Times New Roman" w:hAnsi="Times New Roman" w:cs="Times New Roman"/>
        </w:rPr>
        <w:t xml:space="preserve"> under </w:t>
      </w:r>
      <w:proofErr w:type="spellStart"/>
      <w:r w:rsidR="00DA541D" w:rsidRPr="004722D6">
        <w:rPr>
          <w:rFonts w:ascii="Times New Roman" w:hAnsi="Times New Roman" w:cs="Times New Roman"/>
        </w:rPr>
        <w:t>Tulasnellales</w:t>
      </w:r>
      <w:proofErr w:type="spellEnd"/>
      <w:r w:rsidR="00DA541D" w:rsidRPr="004722D6">
        <w:rPr>
          <w:rFonts w:ascii="Times New Roman" w:hAnsi="Times New Roman" w:cs="Times New Roman"/>
        </w:rPr>
        <w:t>, while</w:t>
      </w:r>
      <w:r w:rsidR="00DA541D">
        <w:rPr>
          <w:rFonts w:ascii="Times New Roman" w:hAnsi="Times New Roman" w:cs="Times New Roman"/>
        </w:rPr>
        <w:t xml:space="preserve"> </w:t>
      </w:r>
      <w:proofErr w:type="spellStart"/>
      <w:r w:rsidR="00DA541D">
        <w:rPr>
          <w:rFonts w:ascii="Times New Roman" w:hAnsi="Times New Roman" w:cs="Times New Roman"/>
        </w:rPr>
        <w:t>Botryobasidiaceae</w:t>
      </w:r>
      <w:proofErr w:type="spellEnd"/>
      <w:r w:rsidR="00DA541D">
        <w:rPr>
          <w:rFonts w:ascii="Times New Roman" w:hAnsi="Times New Roman" w:cs="Times New Roman"/>
        </w:rPr>
        <w:t xml:space="preserve"> was considered distantly related.</w:t>
      </w:r>
      <w:r w:rsidR="0062547D">
        <w:rPr>
          <w:rFonts w:ascii="Times New Roman" w:hAnsi="Times New Roman" w:cs="Times New Roman"/>
        </w:rPr>
        <w:t xml:space="preserve"> </w:t>
      </w:r>
      <w:proofErr w:type="spellStart"/>
      <w:r w:rsidR="0062547D" w:rsidRPr="004722D6">
        <w:rPr>
          <w:rFonts w:ascii="Times New Roman" w:hAnsi="Times New Roman" w:cs="Times New Roman"/>
        </w:rPr>
        <w:t>J</w:t>
      </w:r>
      <w:r w:rsidR="00DA541D" w:rsidRPr="004722D6">
        <w:rPr>
          <w:rFonts w:ascii="Times New Roman" w:hAnsi="Times New Roman" w:cs="Times New Roman"/>
        </w:rPr>
        <w:t>ü</w:t>
      </w:r>
      <w:r w:rsidR="0062547D" w:rsidRPr="004722D6">
        <w:rPr>
          <w:rFonts w:ascii="Times New Roman" w:hAnsi="Times New Roman" w:cs="Times New Roman"/>
        </w:rPr>
        <w:t>lich</w:t>
      </w:r>
      <w:proofErr w:type="spellEnd"/>
      <w:r w:rsidR="0062547D" w:rsidRPr="004722D6">
        <w:rPr>
          <w:rFonts w:ascii="Times New Roman" w:hAnsi="Times New Roman" w:cs="Times New Roman"/>
        </w:rPr>
        <w:t xml:space="preserve"> (1981) </w:t>
      </w:r>
      <w:r w:rsidR="007F31CC" w:rsidRPr="004722D6">
        <w:rPr>
          <w:rFonts w:ascii="Times New Roman" w:hAnsi="Times New Roman" w:cs="Times New Roman"/>
        </w:rPr>
        <w:t>placed</w:t>
      </w:r>
      <w:r w:rsidR="0062547D">
        <w:rPr>
          <w:rFonts w:ascii="Times New Roman" w:hAnsi="Times New Roman" w:cs="Times New Roman"/>
        </w:rPr>
        <w:t xml:space="preserve"> </w:t>
      </w:r>
      <w:proofErr w:type="spellStart"/>
      <w:r w:rsidR="0062547D">
        <w:rPr>
          <w:rFonts w:ascii="Times New Roman" w:hAnsi="Times New Roman" w:cs="Times New Roman"/>
        </w:rPr>
        <w:t>Ceratobasidiaceae</w:t>
      </w:r>
      <w:proofErr w:type="spellEnd"/>
      <w:r w:rsidR="0062547D">
        <w:rPr>
          <w:rFonts w:ascii="Times New Roman" w:hAnsi="Times New Roman" w:cs="Times New Roman"/>
        </w:rPr>
        <w:t xml:space="preserve"> and </w:t>
      </w:r>
      <w:proofErr w:type="spellStart"/>
      <w:r w:rsidR="0062547D">
        <w:rPr>
          <w:rFonts w:ascii="Times New Roman" w:hAnsi="Times New Roman" w:cs="Times New Roman"/>
        </w:rPr>
        <w:t>Botryobasidiaceae</w:t>
      </w:r>
      <w:proofErr w:type="spellEnd"/>
      <w:r w:rsidR="0062547D">
        <w:rPr>
          <w:rFonts w:ascii="Times New Roman" w:hAnsi="Times New Roman" w:cs="Times New Roman"/>
        </w:rPr>
        <w:t xml:space="preserve"> </w:t>
      </w:r>
      <w:r w:rsidR="007F31CC">
        <w:rPr>
          <w:rFonts w:ascii="Times New Roman" w:hAnsi="Times New Roman" w:cs="Times New Roman"/>
        </w:rPr>
        <w:t>into the new</w:t>
      </w:r>
      <w:r w:rsidR="008D5A8B">
        <w:rPr>
          <w:rFonts w:ascii="Times New Roman" w:hAnsi="Times New Roman" w:cs="Times New Roman"/>
        </w:rPr>
        <w:t xml:space="preserve"> orders</w:t>
      </w:r>
      <w:r w:rsidR="00A67DC7">
        <w:rPr>
          <w:rFonts w:ascii="Times New Roman" w:hAnsi="Times New Roman" w:cs="Times New Roman"/>
        </w:rPr>
        <w:t xml:space="preserve"> </w:t>
      </w:r>
      <w:proofErr w:type="spellStart"/>
      <w:r w:rsidR="0062547D">
        <w:rPr>
          <w:rFonts w:ascii="Times New Roman" w:hAnsi="Times New Roman" w:cs="Times New Roman"/>
        </w:rPr>
        <w:t>Ceratobasidiales</w:t>
      </w:r>
      <w:proofErr w:type="spellEnd"/>
      <w:r w:rsidR="0062547D">
        <w:rPr>
          <w:rFonts w:ascii="Times New Roman" w:hAnsi="Times New Roman" w:cs="Times New Roman"/>
        </w:rPr>
        <w:t xml:space="preserve"> and </w:t>
      </w:r>
      <w:proofErr w:type="spellStart"/>
      <w:r w:rsidR="0062547D">
        <w:rPr>
          <w:rFonts w:ascii="Times New Roman" w:hAnsi="Times New Roman" w:cs="Times New Roman"/>
        </w:rPr>
        <w:t>Botryobasidiales</w:t>
      </w:r>
      <w:proofErr w:type="spellEnd"/>
      <w:r w:rsidR="0062547D">
        <w:rPr>
          <w:rFonts w:ascii="Times New Roman" w:hAnsi="Times New Roman" w:cs="Times New Roman"/>
        </w:rPr>
        <w:t xml:space="preserve">, while noting a close relationship between </w:t>
      </w:r>
      <w:proofErr w:type="spellStart"/>
      <w:r w:rsidR="0062547D">
        <w:rPr>
          <w:rFonts w:ascii="Times New Roman" w:hAnsi="Times New Roman" w:cs="Times New Roman"/>
        </w:rPr>
        <w:t>Ceratobasidiales</w:t>
      </w:r>
      <w:proofErr w:type="spellEnd"/>
      <w:r w:rsidR="0062547D">
        <w:rPr>
          <w:rFonts w:ascii="Times New Roman" w:hAnsi="Times New Roman" w:cs="Times New Roman"/>
        </w:rPr>
        <w:t xml:space="preserve">, </w:t>
      </w:r>
      <w:proofErr w:type="spellStart"/>
      <w:r w:rsidR="0062547D">
        <w:rPr>
          <w:rFonts w:ascii="Times New Roman" w:hAnsi="Times New Roman" w:cs="Times New Roman"/>
        </w:rPr>
        <w:t>Botryobasidiales</w:t>
      </w:r>
      <w:proofErr w:type="spellEnd"/>
      <w:r w:rsidR="0062547D">
        <w:rPr>
          <w:rFonts w:ascii="Times New Roman" w:hAnsi="Times New Roman" w:cs="Times New Roman"/>
        </w:rPr>
        <w:t xml:space="preserve">, and </w:t>
      </w:r>
      <w:proofErr w:type="spellStart"/>
      <w:r w:rsidR="0062547D">
        <w:rPr>
          <w:rFonts w:ascii="Times New Roman" w:hAnsi="Times New Roman" w:cs="Times New Roman"/>
        </w:rPr>
        <w:t>Tulasnellales</w:t>
      </w:r>
      <w:proofErr w:type="spellEnd"/>
      <w:r w:rsidR="0062547D">
        <w:rPr>
          <w:rFonts w:ascii="Times New Roman" w:hAnsi="Times New Roman" w:cs="Times New Roman"/>
        </w:rPr>
        <w:t xml:space="preserve">. </w:t>
      </w:r>
    </w:p>
    <w:p w14:paraId="40BF734F" w14:textId="0DFB3678" w:rsidR="00B9118F" w:rsidRDefault="004722D6" w:rsidP="004722D6">
      <w:pPr>
        <w:ind w:firstLine="720"/>
        <w:rPr>
          <w:rFonts w:ascii="Times New Roman" w:hAnsi="Times New Roman" w:cs="Times New Roman"/>
        </w:rPr>
      </w:pPr>
      <w:r>
        <w:rPr>
          <w:rFonts w:ascii="Times New Roman" w:hAnsi="Times New Roman" w:cs="Times New Roman"/>
        </w:rPr>
        <w:t>The earliest molecular phylogenetic studies referred to the</w:t>
      </w:r>
      <w:r w:rsidR="00B93543">
        <w:rPr>
          <w:rFonts w:ascii="Times New Roman" w:hAnsi="Times New Roman" w:cs="Times New Roman"/>
        </w:rPr>
        <w:t>se</w:t>
      </w:r>
      <w:r>
        <w:rPr>
          <w:rFonts w:ascii="Times New Roman" w:hAnsi="Times New Roman" w:cs="Times New Roman"/>
        </w:rPr>
        <w:t xml:space="preserve"> various taxonomic groups as </w:t>
      </w:r>
      <w:r w:rsidR="00F9436A">
        <w:rPr>
          <w:rFonts w:ascii="Times New Roman" w:hAnsi="Times New Roman" w:cs="Times New Roman"/>
        </w:rPr>
        <w:t xml:space="preserve">members of </w:t>
      </w:r>
      <w:r>
        <w:rPr>
          <w:rFonts w:ascii="Times New Roman" w:hAnsi="Times New Roman" w:cs="Times New Roman"/>
        </w:rPr>
        <w:t>the “</w:t>
      </w:r>
      <w:proofErr w:type="spellStart"/>
      <w:r>
        <w:rPr>
          <w:rFonts w:ascii="Times New Roman" w:hAnsi="Times New Roman" w:cs="Times New Roman"/>
        </w:rPr>
        <w:t>cantharelloid</w:t>
      </w:r>
      <w:proofErr w:type="spellEnd"/>
      <w:r>
        <w:rPr>
          <w:rFonts w:ascii="Times New Roman" w:hAnsi="Times New Roman" w:cs="Times New Roman"/>
        </w:rPr>
        <w:t xml:space="preserve"> clade” (</w:t>
      </w:r>
      <w:r w:rsidR="00E43E76">
        <w:rPr>
          <w:rFonts w:ascii="Times New Roman" w:hAnsi="Times New Roman" w:cs="Times New Roman"/>
        </w:rPr>
        <w:t xml:space="preserve">Pine et al. 1999; </w:t>
      </w:r>
      <w:r w:rsidR="00B93543">
        <w:rPr>
          <w:rFonts w:ascii="Times New Roman" w:hAnsi="Times New Roman" w:cs="Times New Roman"/>
        </w:rPr>
        <w:t xml:space="preserve">Binder et al. 2005; </w:t>
      </w:r>
      <w:proofErr w:type="spellStart"/>
      <w:r w:rsidR="00B93543">
        <w:rPr>
          <w:rFonts w:ascii="Times New Roman" w:hAnsi="Times New Roman" w:cs="Times New Roman"/>
        </w:rPr>
        <w:t>Moncalvo</w:t>
      </w:r>
      <w:proofErr w:type="spellEnd"/>
      <w:r w:rsidR="00B93543">
        <w:rPr>
          <w:rFonts w:ascii="Times New Roman" w:hAnsi="Times New Roman" w:cs="Times New Roman"/>
        </w:rPr>
        <w:t xml:space="preserve"> et al. 2006; Matheny et al. 2007</w:t>
      </w:r>
      <w:r>
        <w:rPr>
          <w:rFonts w:ascii="Times New Roman" w:hAnsi="Times New Roman" w:cs="Times New Roman"/>
        </w:rPr>
        <w:t>). The families</w:t>
      </w:r>
      <w:r w:rsidR="00375C74">
        <w:rPr>
          <w:rFonts w:ascii="Times New Roman" w:hAnsi="Times New Roman" w:cs="Times New Roman"/>
        </w:rPr>
        <w:t xml:space="preserve"> </w:t>
      </w:r>
      <w:proofErr w:type="spellStart"/>
      <w:r w:rsidR="00375C74">
        <w:rPr>
          <w:rFonts w:ascii="Times New Roman" w:hAnsi="Times New Roman" w:cs="Times New Roman"/>
        </w:rPr>
        <w:t>Cantharellaceae</w:t>
      </w:r>
      <w:proofErr w:type="spellEnd"/>
      <w:r w:rsidR="00375C74">
        <w:rPr>
          <w:rFonts w:ascii="Times New Roman" w:hAnsi="Times New Roman" w:cs="Times New Roman"/>
        </w:rPr>
        <w:t xml:space="preserve">, </w:t>
      </w:r>
      <w:proofErr w:type="spellStart"/>
      <w:r w:rsidR="00375C74">
        <w:rPr>
          <w:rFonts w:ascii="Times New Roman" w:hAnsi="Times New Roman" w:cs="Times New Roman"/>
        </w:rPr>
        <w:t>Clavulinaceae</w:t>
      </w:r>
      <w:proofErr w:type="spellEnd"/>
      <w:r w:rsidR="00375C74">
        <w:rPr>
          <w:rFonts w:ascii="Times New Roman" w:hAnsi="Times New Roman" w:cs="Times New Roman"/>
        </w:rPr>
        <w:t xml:space="preserve">, </w:t>
      </w:r>
      <w:proofErr w:type="spellStart"/>
      <w:r w:rsidR="00375C74">
        <w:rPr>
          <w:rFonts w:ascii="Times New Roman" w:hAnsi="Times New Roman" w:cs="Times New Roman"/>
        </w:rPr>
        <w:t>Hydnaceae</w:t>
      </w:r>
      <w:proofErr w:type="spellEnd"/>
      <w:r w:rsidR="00375C74">
        <w:rPr>
          <w:rFonts w:ascii="Times New Roman" w:hAnsi="Times New Roman" w:cs="Times New Roman"/>
        </w:rPr>
        <w:t>,</w:t>
      </w:r>
      <w:r w:rsidR="00851151">
        <w:rPr>
          <w:rFonts w:ascii="Times New Roman" w:hAnsi="Times New Roman" w:cs="Times New Roman"/>
        </w:rPr>
        <w:t xml:space="preserve"> </w:t>
      </w:r>
      <w:proofErr w:type="spellStart"/>
      <w:r w:rsidR="00375C74">
        <w:rPr>
          <w:rFonts w:ascii="Times New Roman" w:hAnsi="Times New Roman" w:cs="Times New Roman"/>
        </w:rPr>
        <w:t>Botryobasidiaceae</w:t>
      </w:r>
      <w:proofErr w:type="spellEnd"/>
      <w:r w:rsidR="00375C74">
        <w:rPr>
          <w:rFonts w:ascii="Times New Roman" w:hAnsi="Times New Roman" w:cs="Times New Roman"/>
        </w:rPr>
        <w:t xml:space="preserve">, </w:t>
      </w:r>
      <w:proofErr w:type="spellStart"/>
      <w:r w:rsidR="00375C74">
        <w:rPr>
          <w:rFonts w:ascii="Times New Roman" w:hAnsi="Times New Roman" w:cs="Times New Roman"/>
        </w:rPr>
        <w:t>Ceratobasidiaceae</w:t>
      </w:r>
      <w:proofErr w:type="spellEnd"/>
      <w:r w:rsidR="00375C74">
        <w:rPr>
          <w:rFonts w:ascii="Times New Roman" w:hAnsi="Times New Roman" w:cs="Times New Roman"/>
        </w:rPr>
        <w:t xml:space="preserve">, </w:t>
      </w:r>
      <w:r w:rsidR="00851151">
        <w:rPr>
          <w:rFonts w:ascii="Times New Roman" w:hAnsi="Times New Roman" w:cs="Times New Roman"/>
        </w:rPr>
        <w:t xml:space="preserve">and </w:t>
      </w:r>
      <w:proofErr w:type="spellStart"/>
      <w:r w:rsidR="00375C74">
        <w:rPr>
          <w:rFonts w:ascii="Times New Roman" w:hAnsi="Times New Roman" w:cs="Times New Roman"/>
        </w:rPr>
        <w:t>Tulasnellaceae</w:t>
      </w:r>
      <w:proofErr w:type="spellEnd"/>
      <w:r w:rsidR="00375C74">
        <w:rPr>
          <w:rFonts w:ascii="Times New Roman" w:hAnsi="Times New Roman" w:cs="Times New Roman"/>
        </w:rPr>
        <w:t xml:space="preserve"> have </w:t>
      </w:r>
      <w:r w:rsidR="002568BD">
        <w:rPr>
          <w:rFonts w:ascii="Times New Roman" w:hAnsi="Times New Roman" w:cs="Times New Roman"/>
        </w:rPr>
        <w:t xml:space="preserve">most commonly </w:t>
      </w:r>
      <w:r w:rsidR="00375C74">
        <w:rPr>
          <w:rFonts w:ascii="Times New Roman" w:hAnsi="Times New Roman" w:cs="Times New Roman"/>
        </w:rPr>
        <w:t xml:space="preserve">been </w:t>
      </w:r>
      <w:r>
        <w:rPr>
          <w:rFonts w:ascii="Times New Roman" w:hAnsi="Times New Roman" w:cs="Times New Roman"/>
        </w:rPr>
        <w:t>recognized</w:t>
      </w:r>
      <w:r w:rsidR="00375C74">
        <w:rPr>
          <w:rFonts w:ascii="Times New Roman" w:hAnsi="Times New Roman" w:cs="Times New Roman"/>
        </w:rPr>
        <w:t xml:space="preserve"> </w:t>
      </w:r>
      <w:r>
        <w:rPr>
          <w:rFonts w:ascii="Times New Roman" w:hAnsi="Times New Roman" w:cs="Times New Roman"/>
        </w:rPr>
        <w:t>within the Cantharellales</w:t>
      </w:r>
      <w:r w:rsidR="00B9118F">
        <w:rPr>
          <w:rFonts w:ascii="Times New Roman" w:hAnsi="Times New Roman" w:cs="Times New Roman"/>
        </w:rPr>
        <w:t xml:space="preserve"> based on phylogenetic evidence</w:t>
      </w:r>
      <w:r>
        <w:rPr>
          <w:rFonts w:ascii="Times New Roman" w:hAnsi="Times New Roman" w:cs="Times New Roman"/>
        </w:rPr>
        <w:t xml:space="preserve"> </w:t>
      </w:r>
      <w:r w:rsidR="00760F4F">
        <w:rPr>
          <w:rFonts w:ascii="Times New Roman" w:hAnsi="Times New Roman" w:cs="Times New Roman"/>
        </w:rPr>
        <w:t>(</w:t>
      </w:r>
      <w:proofErr w:type="spellStart"/>
      <w:r w:rsidR="00A9712B">
        <w:rPr>
          <w:rFonts w:ascii="Times New Roman" w:hAnsi="Times New Roman" w:cs="Times New Roman"/>
        </w:rPr>
        <w:t>Moncalvo</w:t>
      </w:r>
      <w:proofErr w:type="spellEnd"/>
      <w:r w:rsidR="00A9712B">
        <w:rPr>
          <w:rFonts w:ascii="Times New Roman" w:hAnsi="Times New Roman" w:cs="Times New Roman"/>
        </w:rPr>
        <w:t xml:space="preserve"> et al. 2006; </w:t>
      </w:r>
      <w:proofErr w:type="spellStart"/>
      <w:r w:rsidR="00760F4F">
        <w:rPr>
          <w:rFonts w:ascii="Times New Roman" w:hAnsi="Times New Roman" w:cs="Times New Roman"/>
        </w:rPr>
        <w:t>Veldre</w:t>
      </w:r>
      <w:proofErr w:type="spellEnd"/>
      <w:r w:rsidR="00760F4F">
        <w:rPr>
          <w:rFonts w:ascii="Times New Roman" w:hAnsi="Times New Roman" w:cs="Times New Roman"/>
        </w:rPr>
        <w:t xml:space="preserve"> et al. 2013</w:t>
      </w:r>
      <w:r w:rsidR="00B478CD">
        <w:rPr>
          <w:rFonts w:ascii="Times New Roman" w:hAnsi="Times New Roman" w:cs="Times New Roman"/>
        </w:rPr>
        <w:t>;</w:t>
      </w:r>
      <w:r w:rsidR="00760F4F">
        <w:rPr>
          <w:rFonts w:ascii="Times New Roman" w:hAnsi="Times New Roman" w:cs="Times New Roman"/>
        </w:rPr>
        <w:t xml:space="preserve"> </w:t>
      </w:r>
      <w:proofErr w:type="spellStart"/>
      <w:r w:rsidR="00146ECC">
        <w:rPr>
          <w:rFonts w:ascii="Times New Roman" w:hAnsi="Times New Roman" w:cs="Times New Roman"/>
        </w:rPr>
        <w:t>Died</w:t>
      </w:r>
      <w:r w:rsidR="006D74BA">
        <w:rPr>
          <w:rFonts w:ascii="Times New Roman" w:hAnsi="Times New Roman" w:cs="Times New Roman"/>
        </w:rPr>
        <w:t>e</w:t>
      </w:r>
      <w:r w:rsidR="00146ECC">
        <w:rPr>
          <w:rFonts w:ascii="Times New Roman" w:hAnsi="Times New Roman" w:cs="Times New Roman"/>
        </w:rPr>
        <w:t>rich</w:t>
      </w:r>
      <w:proofErr w:type="spellEnd"/>
      <w:r w:rsidR="00146ECC">
        <w:rPr>
          <w:rFonts w:ascii="Times New Roman" w:hAnsi="Times New Roman" w:cs="Times New Roman"/>
        </w:rPr>
        <w:t xml:space="preserve"> et al. 2014</w:t>
      </w:r>
      <w:r w:rsidR="00B478CD">
        <w:rPr>
          <w:rFonts w:ascii="Times New Roman" w:hAnsi="Times New Roman" w:cs="Times New Roman"/>
        </w:rPr>
        <w:t>;</w:t>
      </w:r>
      <w:r w:rsidR="00146ECC">
        <w:rPr>
          <w:rFonts w:ascii="Times New Roman" w:hAnsi="Times New Roman" w:cs="Times New Roman"/>
        </w:rPr>
        <w:t xml:space="preserve"> </w:t>
      </w:r>
      <w:r w:rsidR="00760F4F">
        <w:rPr>
          <w:rFonts w:ascii="Times New Roman" w:hAnsi="Times New Roman" w:cs="Times New Roman"/>
        </w:rPr>
        <w:t>Hibbett et al. 2014</w:t>
      </w:r>
      <w:r w:rsidR="00B478CD">
        <w:rPr>
          <w:rFonts w:ascii="Times New Roman" w:hAnsi="Times New Roman" w:cs="Times New Roman"/>
        </w:rPr>
        <w:t>; Cao et al. 2021</w:t>
      </w:r>
      <w:r w:rsidR="00760F4F">
        <w:rPr>
          <w:rFonts w:ascii="Times New Roman" w:hAnsi="Times New Roman" w:cs="Times New Roman"/>
        </w:rPr>
        <w:t xml:space="preserve">). </w:t>
      </w:r>
      <w:r w:rsidR="00B135DB">
        <w:rPr>
          <w:rFonts w:ascii="Times New Roman" w:hAnsi="Times New Roman" w:cs="Times New Roman"/>
        </w:rPr>
        <w:t>A summary of classification schemes for Cantharellales is summarized in Table 8.</w:t>
      </w:r>
    </w:p>
    <w:p w14:paraId="483B9647" w14:textId="447CB985" w:rsidR="00FD737F" w:rsidRDefault="00E26A4A" w:rsidP="004722D6">
      <w:pPr>
        <w:ind w:firstLine="720"/>
        <w:rPr>
          <w:rFonts w:ascii="Times New Roman" w:hAnsi="Times New Roman" w:cs="Times New Roman"/>
        </w:rPr>
      </w:pPr>
      <w:r>
        <w:rPr>
          <w:rFonts w:ascii="Times New Roman" w:hAnsi="Times New Roman" w:cs="Times New Roman"/>
        </w:rPr>
        <w:t xml:space="preserve">Today, as many as seven families have been recognized within the Cantharellales: </w:t>
      </w:r>
      <w:proofErr w:type="spellStart"/>
      <w:r>
        <w:rPr>
          <w:rFonts w:ascii="Times New Roman" w:hAnsi="Times New Roman" w:cs="Times New Roman"/>
        </w:rPr>
        <w:t>Cantharellaceae</w:t>
      </w:r>
      <w:proofErr w:type="spellEnd"/>
      <w:r>
        <w:rPr>
          <w:rFonts w:ascii="Times New Roman" w:hAnsi="Times New Roman" w:cs="Times New Roman"/>
        </w:rPr>
        <w:t xml:space="preserve">, </w:t>
      </w:r>
      <w:proofErr w:type="spellStart"/>
      <w:r>
        <w:rPr>
          <w:rFonts w:ascii="Times New Roman" w:hAnsi="Times New Roman" w:cs="Times New Roman"/>
        </w:rPr>
        <w:t>Clavulinaceae</w:t>
      </w:r>
      <w:proofErr w:type="spellEnd"/>
      <w:r>
        <w:rPr>
          <w:rFonts w:ascii="Times New Roman" w:hAnsi="Times New Roman" w:cs="Times New Roman"/>
        </w:rPr>
        <w:t xml:space="preserve">, </w:t>
      </w:r>
      <w:proofErr w:type="spellStart"/>
      <w:r>
        <w:rPr>
          <w:rFonts w:ascii="Times New Roman" w:hAnsi="Times New Roman" w:cs="Times New Roman"/>
        </w:rPr>
        <w:t>Hydnaceae</w:t>
      </w:r>
      <w:proofErr w:type="spellEnd"/>
      <w:r>
        <w:rPr>
          <w:rFonts w:ascii="Times New Roman" w:hAnsi="Times New Roman" w:cs="Times New Roman"/>
        </w:rPr>
        <w:t xml:space="preserve">, </w:t>
      </w:r>
      <w:proofErr w:type="spellStart"/>
      <w:r>
        <w:rPr>
          <w:rFonts w:ascii="Times New Roman" w:hAnsi="Times New Roman" w:cs="Times New Roman"/>
        </w:rPr>
        <w:t>Sistotremataceae</w:t>
      </w:r>
      <w:proofErr w:type="spellEnd"/>
      <w:r>
        <w:rPr>
          <w:rFonts w:ascii="Times New Roman" w:hAnsi="Times New Roman" w:cs="Times New Roman"/>
        </w:rPr>
        <w:t xml:space="preserve">, </w:t>
      </w:r>
      <w:proofErr w:type="spellStart"/>
      <w:r>
        <w:rPr>
          <w:rFonts w:ascii="Times New Roman" w:hAnsi="Times New Roman" w:cs="Times New Roman"/>
        </w:rPr>
        <w:t>Botryobasidiaceae</w:t>
      </w:r>
      <w:proofErr w:type="spellEnd"/>
      <w:r>
        <w:rPr>
          <w:rFonts w:ascii="Times New Roman" w:hAnsi="Times New Roman" w:cs="Times New Roman"/>
        </w:rPr>
        <w:t xml:space="preserve">, </w:t>
      </w:r>
      <w:proofErr w:type="spellStart"/>
      <w:r>
        <w:rPr>
          <w:rFonts w:ascii="Times New Roman" w:hAnsi="Times New Roman" w:cs="Times New Roman"/>
        </w:rPr>
        <w:t>Ceratobasidiaceae</w:t>
      </w:r>
      <w:proofErr w:type="spellEnd"/>
      <w:r>
        <w:rPr>
          <w:rFonts w:ascii="Times New Roman" w:hAnsi="Times New Roman" w:cs="Times New Roman"/>
        </w:rPr>
        <w:t xml:space="preserve">, and </w:t>
      </w:r>
      <w:proofErr w:type="spellStart"/>
      <w:r>
        <w:rPr>
          <w:rFonts w:ascii="Times New Roman" w:hAnsi="Times New Roman" w:cs="Times New Roman"/>
        </w:rPr>
        <w:t>Tulasnellaceae</w:t>
      </w:r>
      <w:proofErr w:type="spellEnd"/>
      <w:r>
        <w:rPr>
          <w:rFonts w:ascii="Times New Roman" w:hAnsi="Times New Roman" w:cs="Times New Roman"/>
        </w:rPr>
        <w:t>. However, b</w:t>
      </w:r>
      <w:r w:rsidR="00BE0100">
        <w:rPr>
          <w:rFonts w:ascii="Times New Roman" w:hAnsi="Times New Roman" w:cs="Times New Roman"/>
        </w:rPr>
        <w:t xml:space="preserve">roader relationships among </w:t>
      </w:r>
      <w:r w:rsidR="00B9118F">
        <w:rPr>
          <w:rFonts w:ascii="Times New Roman" w:hAnsi="Times New Roman" w:cs="Times New Roman"/>
        </w:rPr>
        <w:t>the</w:t>
      </w:r>
      <w:r>
        <w:rPr>
          <w:rFonts w:ascii="Times New Roman" w:hAnsi="Times New Roman" w:cs="Times New Roman"/>
        </w:rPr>
        <w:t>se</w:t>
      </w:r>
      <w:r w:rsidR="00BE0100">
        <w:rPr>
          <w:rFonts w:ascii="Times New Roman" w:hAnsi="Times New Roman" w:cs="Times New Roman"/>
        </w:rPr>
        <w:t xml:space="preserve"> families </w:t>
      </w:r>
      <w:r w:rsidR="00F61805">
        <w:rPr>
          <w:rFonts w:ascii="Times New Roman" w:hAnsi="Times New Roman" w:cs="Times New Roman"/>
        </w:rPr>
        <w:t>are</w:t>
      </w:r>
      <w:r w:rsidR="00BE0100">
        <w:rPr>
          <w:rFonts w:ascii="Times New Roman" w:hAnsi="Times New Roman" w:cs="Times New Roman"/>
        </w:rPr>
        <w:t xml:space="preserve"> unclear as studies have</w:t>
      </w:r>
      <w:r w:rsidR="00F654D0">
        <w:rPr>
          <w:rFonts w:ascii="Times New Roman" w:hAnsi="Times New Roman" w:cs="Times New Roman"/>
        </w:rPr>
        <w:t xml:space="preserve"> </w:t>
      </w:r>
      <w:r w:rsidR="00851151">
        <w:rPr>
          <w:rFonts w:ascii="Times New Roman" w:hAnsi="Times New Roman" w:cs="Times New Roman"/>
        </w:rPr>
        <w:t>produced conflicting topologies</w:t>
      </w:r>
      <w:r w:rsidR="00A9712B">
        <w:rPr>
          <w:rFonts w:ascii="Times New Roman" w:hAnsi="Times New Roman" w:cs="Times New Roman"/>
        </w:rPr>
        <w:t xml:space="preserve">, particularly regarding the positions of </w:t>
      </w:r>
      <w:proofErr w:type="spellStart"/>
      <w:r w:rsidR="00A9712B">
        <w:rPr>
          <w:rFonts w:ascii="Times New Roman" w:hAnsi="Times New Roman" w:cs="Times New Roman"/>
        </w:rPr>
        <w:t>Botryobasidiaceae</w:t>
      </w:r>
      <w:proofErr w:type="spellEnd"/>
      <w:r w:rsidR="00A9712B">
        <w:rPr>
          <w:rFonts w:ascii="Times New Roman" w:hAnsi="Times New Roman" w:cs="Times New Roman"/>
        </w:rPr>
        <w:t xml:space="preserve">, </w:t>
      </w:r>
      <w:proofErr w:type="spellStart"/>
      <w:r w:rsidR="00A9712B">
        <w:rPr>
          <w:rFonts w:ascii="Times New Roman" w:hAnsi="Times New Roman" w:cs="Times New Roman"/>
        </w:rPr>
        <w:t>Ceratobasidiaceae</w:t>
      </w:r>
      <w:proofErr w:type="spellEnd"/>
      <w:r w:rsidR="00A9712B">
        <w:rPr>
          <w:rFonts w:ascii="Times New Roman" w:hAnsi="Times New Roman" w:cs="Times New Roman"/>
        </w:rPr>
        <w:t xml:space="preserve">, and </w:t>
      </w:r>
      <w:proofErr w:type="spellStart"/>
      <w:r w:rsidR="00A9712B">
        <w:rPr>
          <w:rFonts w:ascii="Times New Roman" w:hAnsi="Times New Roman" w:cs="Times New Roman"/>
        </w:rPr>
        <w:t>Tulasnellacae</w:t>
      </w:r>
      <w:proofErr w:type="spellEnd"/>
      <w:r w:rsidR="00900DFE">
        <w:rPr>
          <w:rFonts w:ascii="Times New Roman" w:hAnsi="Times New Roman" w:cs="Times New Roman"/>
        </w:rPr>
        <w:t xml:space="preserve"> (</w:t>
      </w:r>
      <w:proofErr w:type="spellStart"/>
      <w:r w:rsidR="00356136">
        <w:rPr>
          <w:rFonts w:ascii="Times New Roman" w:hAnsi="Times New Roman" w:cs="Times New Roman"/>
        </w:rPr>
        <w:t>Moncalvo</w:t>
      </w:r>
      <w:proofErr w:type="spellEnd"/>
      <w:r w:rsidR="00356136">
        <w:rPr>
          <w:rFonts w:ascii="Times New Roman" w:hAnsi="Times New Roman" w:cs="Times New Roman"/>
        </w:rPr>
        <w:t xml:space="preserve"> et al. 2006; </w:t>
      </w:r>
      <w:proofErr w:type="spellStart"/>
      <w:r w:rsidR="005F5247">
        <w:rPr>
          <w:rFonts w:ascii="Times New Roman" w:hAnsi="Times New Roman" w:cs="Times New Roman"/>
        </w:rPr>
        <w:t>Veldre</w:t>
      </w:r>
      <w:proofErr w:type="spellEnd"/>
      <w:r w:rsidR="005F5247">
        <w:rPr>
          <w:rFonts w:ascii="Times New Roman" w:hAnsi="Times New Roman" w:cs="Times New Roman"/>
        </w:rPr>
        <w:t xml:space="preserve"> et al. 2013; Cao et al. 2021</w:t>
      </w:r>
      <w:r w:rsidR="00900DFE">
        <w:rPr>
          <w:rFonts w:ascii="Times New Roman" w:hAnsi="Times New Roman" w:cs="Times New Roman"/>
        </w:rPr>
        <w:t>)</w:t>
      </w:r>
      <w:r w:rsidR="00087B2A">
        <w:rPr>
          <w:rFonts w:ascii="Times New Roman" w:hAnsi="Times New Roman" w:cs="Times New Roman"/>
        </w:rPr>
        <w:t xml:space="preserve">. </w:t>
      </w:r>
      <w:r w:rsidR="004F5559">
        <w:rPr>
          <w:rFonts w:ascii="Times New Roman" w:hAnsi="Times New Roman" w:cs="Times New Roman"/>
        </w:rPr>
        <w:t>T</w:t>
      </w:r>
      <w:r w:rsidR="00CF7914" w:rsidRPr="00CF7914">
        <w:rPr>
          <w:rFonts w:ascii="Times New Roman" w:hAnsi="Times New Roman" w:cs="Times New Roman"/>
        </w:rPr>
        <w:t xml:space="preserve">he </w:t>
      </w:r>
      <w:r w:rsidR="004605E0">
        <w:rPr>
          <w:rFonts w:ascii="Times New Roman" w:hAnsi="Times New Roman" w:cs="Times New Roman"/>
        </w:rPr>
        <w:t xml:space="preserve">relatively few </w:t>
      </w:r>
      <w:r w:rsidR="000B50CF">
        <w:rPr>
          <w:rFonts w:ascii="Times New Roman" w:hAnsi="Times New Roman" w:cs="Times New Roman"/>
        </w:rPr>
        <w:t xml:space="preserve">Cantharellales </w:t>
      </w:r>
      <w:r w:rsidR="00CF7914" w:rsidRPr="00CF7914">
        <w:rPr>
          <w:rFonts w:ascii="Times New Roman" w:hAnsi="Times New Roman" w:cs="Times New Roman"/>
        </w:rPr>
        <w:t>genomes that have been sequenced</w:t>
      </w:r>
      <w:r w:rsidR="00087B2A">
        <w:rPr>
          <w:rFonts w:ascii="Times New Roman" w:hAnsi="Times New Roman" w:cs="Times New Roman"/>
        </w:rPr>
        <w:t xml:space="preserve"> have </w:t>
      </w:r>
      <w:r w:rsidR="002B4772">
        <w:rPr>
          <w:rFonts w:ascii="Times New Roman" w:hAnsi="Times New Roman" w:cs="Times New Roman"/>
        </w:rPr>
        <w:t xml:space="preserve">done little to resolve </w:t>
      </w:r>
      <w:r w:rsidR="00D35FD0">
        <w:rPr>
          <w:rFonts w:ascii="Times New Roman" w:hAnsi="Times New Roman" w:cs="Times New Roman"/>
        </w:rPr>
        <w:t>family-level relationships</w:t>
      </w:r>
      <w:r w:rsidR="00DC43DB">
        <w:rPr>
          <w:rFonts w:ascii="Times New Roman" w:hAnsi="Times New Roman" w:cs="Times New Roman"/>
        </w:rPr>
        <w:t>, perhaps due to limited</w:t>
      </w:r>
      <w:r w:rsidR="00652676">
        <w:rPr>
          <w:rFonts w:ascii="Times New Roman" w:hAnsi="Times New Roman" w:cs="Times New Roman"/>
        </w:rPr>
        <w:t xml:space="preserve"> taxon</w:t>
      </w:r>
      <w:r w:rsidR="00DC43DB">
        <w:rPr>
          <w:rFonts w:ascii="Times New Roman" w:hAnsi="Times New Roman" w:cs="Times New Roman"/>
        </w:rPr>
        <w:t xml:space="preserve"> sampling </w:t>
      </w:r>
      <w:r w:rsidR="00CF7914" w:rsidRPr="00D76542">
        <w:rPr>
          <w:rFonts w:ascii="Times New Roman" w:hAnsi="Times New Roman" w:cs="Times New Roman"/>
        </w:rPr>
        <w:t>(</w:t>
      </w:r>
      <w:proofErr w:type="spellStart"/>
      <w:r w:rsidR="00D76542" w:rsidRPr="00D76542">
        <w:rPr>
          <w:rFonts w:ascii="Times New Roman" w:hAnsi="Times New Roman" w:cs="Times New Roman"/>
        </w:rPr>
        <w:t>Miyauchi</w:t>
      </w:r>
      <w:proofErr w:type="spellEnd"/>
      <w:r w:rsidR="00D76542" w:rsidRPr="00D76542">
        <w:rPr>
          <w:rFonts w:ascii="Times New Roman" w:hAnsi="Times New Roman" w:cs="Times New Roman"/>
        </w:rPr>
        <w:t xml:space="preserve"> et al. 2020</w:t>
      </w:r>
      <w:r w:rsidR="003D3592">
        <w:rPr>
          <w:rFonts w:ascii="Times New Roman" w:hAnsi="Times New Roman" w:cs="Times New Roman"/>
        </w:rPr>
        <w:t>; see also</w:t>
      </w:r>
      <w:r w:rsidR="00CF7914" w:rsidRPr="00D76542">
        <w:rPr>
          <w:rFonts w:ascii="Times New Roman" w:hAnsi="Times New Roman" w:cs="Times New Roman"/>
        </w:rPr>
        <w:t xml:space="preserve"> </w:t>
      </w:r>
      <w:r w:rsidR="00CF7914" w:rsidRPr="00F107AA">
        <w:rPr>
          <w:rFonts w:ascii="Times New Roman" w:hAnsi="Times New Roman" w:cs="Times New Roman"/>
        </w:rPr>
        <w:t>https://mycocosm.jgi.doe.gov</w:t>
      </w:r>
      <w:r w:rsidR="00CF7914" w:rsidRPr="00E5342C">
        <w:rPr>
          <w:rFonts w:ascii="Times New Roman" w:hAnsi="Times New Roman" w:cs="Times New Roman"/>
        </w:rPr>
        <w:t xml:space="preserve">/). </w:t>
      </w:r>
      <w:r w:rsidR="003813DE">
        <w:rPr>
          <w:rFonts w:ascii="Times New Roman" w:hAnsi="Times New Roman" w:cs="Times New Roman"/>
        </w:rPr>
        <w:t>O</w:t>
      </w:r>
      <w:r w:rsidR="00CF7914" w:rsidRPr="00E5342C">
        <w:rPr>
          <w:rFonts w:ascii="Times New Roman" w:hAnsi="Times New Roman" w:cs="Times New Roman"/>
        </w:rPr>
        <w:t xml:space="preserve">ne genus, </w:t>
      </w:r>
      <w:proofErr w:type="spellStart"/>
      <w:r w:rsidR="00CF7914" w:rsidRPr="00E5342C">
        <w:rPr>
          <w:rFonts w:ascii="Times New Roman" w:hAnsi="Times New Roman" w:cs="Times New Roman"/>
          <w:i/>
          <w:iCs/>
        </w:rPr>
        <w:t>Sistotrema</w:t>
      </w:r>
      <w:proofErr w:type="spellEnd"/>
      <w:r w:rsidR="00CF7914" w:rsidRPr="00E5342C">
        <w:rPr>
          <w:rFonts w:ascii="Times New Roman" w:hAnsi="Times New Roman" w:cs="Times New Roman"/>
        </w:rPr>
        <w:t xml:space="preserve">, comprises five or more separate </w:t>
      </w:r>
      <w:r w:rsidR="005959F7">
        <w:rPr>
          <w:rFonts w:ascii="Times New Roman" w:hAnsi="Times New Roman" w:cs="Times New Roman"/>
        </w:rPr>
        <w:t>clades</w:t>
      </w:r>
      <w:r w:rsidR="00CF7914" w:rsidRPr="00CF7914">
        <w:rPr>
          <w:rFonts w:ascii="Times New Roman" w:hAnsi="Times New Roman" w:cs="Times New Roman"/>
        </w:rPr>
        <w:t xml:space="preserve">, </w:t>
      </w:r>
      <w:r w:rsidR="005A1423">
        <w:rPr>
          <w:rFonts w:ascii="Times New Roman" w:hAnsi="Times New Roman" w:cs="Times New Roman"/>
        </w:rPr>
        <w:t xml:space="preserve">three </w:t>
      </w:r>
      <w:r w:rsidR="00CF7914" w:rsidRPr="00CF7914">
        <w:rPr>
          <w:rFonts w:ascii="Times New Roman" w:hAnsi="Times New Roman" w:cs="Times New Roman"/>
        </w:rPr>
        <w:t>of which cannot be placed within existing families</w:t>
      </w:r>
      <w:r w:rsidR="007527D0">
        <w:rPr>
          <w:rFonts w:ascii="Times New Roman" w:hAnsi="Times New Roman" w:cs="Times New Roman"/>
        </w:rPr>
        <w:t xml:space="preserve"> (</w:t>
      </w:r>
      <w:proofErr w:type="spellStart"/>
      <w:r w:rsidR="007527D0">
        <w:rPr>
          <w:rFonts w:ascii="Times New Roman" w:hAnsi="Times New Roman" w:cs="Times New Roman"/>
        </w:rPr>
        <w:t>Moncalvo</w:t>
      </w:r>
      <w:proofErr w:type="spellEnd"/>
      <w:r w:rsidR="007527D0">
        <w:rPr>
          <w:rFonts w:ascii="Times New Roman" w:hAnsi="Times New Roman" w:cs="Times New Roman"/>
        </w:rPr>
        <w:t xml:space="preserve"> et al. 2006)</w:t>
      </w:r>
      <w:r w:rsidR="00CF7914" w:rsidRPr="00CF7914">
        <w:rPr>
          <w:rFonts w:ascii="Times New Roman" w:hAnsi="Times New Roman" w:cs="Times New Roman"/>
        </w:rPr>
        <w:t xml:space="preserve">. </w:t>
      </w:r>
      <w:r w:rsidR="00322B8E">
        <w:rPr>
          <w:rFonts w:ascii="Times New Roman" w:hAnsi="Times New Roman" w:cs="Times New Roman"/>
        </w:rPr>
        <w:t>Several</w:t>
      </w:r>
      <w:r w:rsidR="00B35115">
        <w:rPr>
          <w:rFonts w:ascii="Times New Roman" w:hAnsi="Times New Roman" w:cs="Times New Roman"/>
        </w:rPr>
        <w:t xml:space="preserve"> </w:t>
      </w:r>
      <w:proofErr w:type="spellStart"/>
      <w:r w:rsidR="00B35115">
        <w:rPr>
          <w:rFonts w:ascii="Times New Roman" w:hAnsi="Times New Roman" w:cs="Times New Roman"/>
        </w:rPr>
        <w:t>lichenicolous</w:t>
      </w:r>
      <w:proofErr w:type="spellEnd"/>
      <w:r w:rsidR="00B35115">
        <w:rPr>
          <w:rFonts w:ascii="Times New Roman" w:hAnsi="Times New Roman" w:cs="Times New Roman"/>
        </w:rPr>
        <w:t xml:space="preserve"> lineages in the Cantharellales </w:t>
      </w:r>
      <w:r w:rsidR="00986157">
        <w:rPr>
          <w:rFonts w:ascii="Times New Roman" w:hAnsi="Times New Roman" w:cs="Times New Roman"/>
        </w:rPr>
        <w:t xml:space="preserve">have been recognized and </w:t>
      </w:r>
      <w:r w:rsidR="00B35115">
        <w:rPr>
          <w:rFonts w:ascii="Times New Roman" w:hAnsi="Times New Roman" w:cs="Times New Roman"/>
        </w:rPr>
        <w:t xml:space="preserve">described </w:t>
      </w:r>
      <w:r w:rsidR="00986157">
        <w:rPr>
          <w:rFonts w:ascii="Times New Roman" w:hAnsi="Times New Roman" w:cs="Times New Roman"/>
        </w:rPr>
        <w:t xml:space="preserve">as unique genera </w:t>
      </w:r>
      <w:r w:rsidR="00D67709">
        <w:rPr>
          <w:rFonts w:ascii="Times New Roman" w:hAnsi="Times New Roman" w:cs="Times New Roman"/>
        </w:rPr>
        <w:t>but</w:t>
      </w:r>
      <w:r w:rsidR="007D5CBD">
        <w:rPr>
          <w:rFonts w:ascii="Times New Roman" w:hAnsi="Times New Roman" w:cs="Times New Roman"/>
        </w:rPr>
        <w:t xml:space="preserve"> </w:t>
      </w:r>
      <w:r w:rsidR="00986157">
        <w:rPr>
          <w:rFonts w:ascii="Times New Roman" w:hAnsi="Times New Roman" w:cs="Times New Roman"/>
        </w:rPr>
        <w:t xml:space="preserve">occupy </w:t>
      </w:r>
      <w:r w:rsidR="007D5CBD">
        <w:rPr>
          <w:rFonts w:ascii="Times New Roman" w:hAnsi="Times New Roman" w:cs="Times New Roman"/>
        </w:rPr>
        <w:t>unresolved position</w:t>
      </w:r>
      <w:r w:rsidR="003813DE">
        <w:rPr>
          <w:rFonts w:ascii="Times New Roman" w:hAnsi="Times New Roman" w:cs="Times New Roman"/>
        </w:rPr>
        <w:t>s</w:t>
      </w:r>
      <w:r w:rsidR="007D5CBD">
        <w:rPr>
          <w:rFonts w:ascii="Times New Roman" w:hAnsi="Times New Roman" w:cs="Times New Roman"/>
        </w:rPr>
        <w:t xml:space="preserve"> in the order</w:t>
      </w:r>
      <w:r w:rsidR="0023773D">
        <w:rPr>
          <w:rFonts w:ascii="Times New Roman" w:hAnsi="Times New Roman" w:cs="Times New Roman"/>
        </w:rPr>
        <w:t xml:space="preserve"> (</w:t>
      </w:r>
      <w:proofErr w:type="spellStart"/>
      <w:r w:rsidR="0023773D">
        <w:rPr>
          <w:rFonts w:ascii="Times New Roman" w:hAnsi="Times New Roman" w:cs="Times New Roman"/>
        </w:rPr>
        <w:t>Died</w:t>
      </w:r>
      <w:r w:rsidR="006D74BA">
        <w:rPr>
          <w:rFonts w:ascii="Times New Roman" w:hAnsi="Times New Roman" w:cs="Times New Roman"/>
        </w:rPr>
        <w:t>e</w:t>
      </w:r>
      <w:r w:rsidR="0023773D">
        <w:rPr>
          <w:rFonts w:ascii="Times New Roman" w:hAnsi="Times New Roman" w:cs="Times New Roman"/>
        </w:rPr>
        <w:t>rich</w:t>
      </w:r>
      <w:proofErr w:type="spellEnd"/>
      <w:r w:rsidR="0023773D">
        <w:rPr>
          <w:rFonts w:ascii="Times New Roman" w:hAnsi="Times New Roman" w:cs="Times New Roman"/>
        </w:rPr>
        <w:t xml:space="preserve"> et al. 2014</w:t>
      </w:r>
      <w:r w:rsidR="00B478CD">
        <w:rPr>
          <w:rFonts w:ascii="Times New Roman" w:hAnsi="Times New Roman" w:cs="Times New Roman"/>
        </w:rPr>
        <w:t>;</w:t>
      </w:r>
      <w:r w:rsidR="0023773D">
        <w:rPr>
          <w:rFonts w:ascii="Times New Roman" w:hAnsi="Times New Roman" w:cs="Times New Roman"/>
        </w:rPr>
        <w:t xml:space="preserve"> </w:t>
      </w:r>
      <w:proofErr w:type="spellStart"/>
      <w:r w:rsidR="0023773D">
        <w:rPr>
          <w:rFonts w:ascii="Times New Roman" w:hAnsi="Times New Roman" w:cs="Times New Roman"/>
        </w:rPr>
        <w:t>Lawrey</w:t>
      </w:r>
      <w:proofErr w:type="spellEnd"/>
      <w:r w:rsidR="0023773D">
        <w:rPr>
          <w:rFonts w:ascii="Times New Roman" w:hAnsi="Times New Roman" w:cs="Times New Roman"/>
        </w:rPr>
        <w:t xml:space="preserve"> et al. 2016</w:t>
      </w:r>
      <w:r w:rsidR="00B478CD">
        <w:rPr>
          <w:rFonts w:ascii="Times New Roman" w:hAnsi="Times New Roman" w:cs="Times New Roman"/>
        </w:rPr>
        <w:t>;</w:t>
      </w:r>
      <w:r w:rsidR="0023773D">
        <w:rPr>
          <w:rFonts w:ascii="Times New Roman" w:hAnsi="Times New Roman" w:cs="Times New Roman"/>
        </w:rPr>
        <w:t xml:space="preserve"> </w:t>
      </w:r>
      <w:proofErr w:type="spellStart"/>
      <w:r w:rsidR="0023773D">
        <w:rPr>
          <w:rFonts w:ascii="Times New Roman" w:hAnsi="Times New Roman" w:cs="Times New Roman"/>
        </w:rPr>
        <w:t>Died</w:t>
      </w:r>
      <w:r w:rsidR="006D74BA">
        <w:rPr>
          <w:rFonts w:ascii="Times New Roman" w:hAnsi="Times New Roman" w:cs="Times New Roman"/>
        </w:rPr>
        <w:t>e</w:t>
      </w:r>
      <w:r w:rsidR="0023773D">
        <w:rPr>
          <w:rFonts w:ascii="Times New Roman" w:hAnsi="Times New Roman" w:cs="Times New Roman"/>
        </w:rPr>
        <w:t>rich</w:t>
      </w:r>
      <w:proofErr w:type="spellEnd"/>
      <w:r w:rsidR="0023773D">
        <w:rPr>
          <w:rFonts w:ascii="Times New Roman" w:hAnsi="Times New Roman" w:cs="Times New Roman"/>
        </w:rPr>
        <w:t xml:space="preserve"> et al. 2022)</w:t>
      </w:r>
      <w:r w:rsidR="007D5CBD">
        <w:rPr>
          <w:rFonts w:ascii="Times New Roman" w:hAnsi="Times New Roman" w:cs="Times New Roman"/>
        </w:rPr>
        <w:t xml:space="preserve">. </w:t>
      </w:r>
      <w:r w:rsidR="00CF7914" w:rsidRPr="00CF7914">
        <w:rPr>
          <w:rFonts w:ascii="Times New Roman" w:hAnsi="Times New Roman" w:cs="Times New Roman"/>
        </w:rPr>
        <w:t xml:space="preserve">To date, there is no </w:t>
      </w:r>
      <w:r w:rsidR="00B3661A">
        <w:rPr>
          <w:rFonts w:ascii="Times New Roman" w:hAnsi="Times New Roman" w:cs="Times New Roman"/>
        </w:rPr>
        <w:t>densely</w:t>
      </w:r>
      <w:r w:rsidR="00B3661A" w:rsidRPr="00CF7914">
        <w:rPr>
          <w:rFonts w:ascii="Times New Roman" w:hAnsi="Times New Roman" w:cs="Times New Roman"/>
        </w:rPr>
        <w:t xml:space="preserve"> sampled</w:t>
      </w:r>
      <w:r w:rsidR="00CF7914" w:rsidRPr="00CF7914">
        <w:rPr>
          <w:rFonts w:ascii="Times New Roman" w:hAnsi="Times New Roman" w:cs="Times New Roman"/>
        </w:rPr>
        <w:t xml:space="preserve"> phylogeny of </w:t>
      </w:r>
      <w:r w:rsidR="00B1116F">
        <w:rPr>
          <w:rFonts w:ascii="Times New Roman" w:hAnsi="Times New Roman" w:cs="Times New Roman"/>
        </w:rPr>
        <w:t>the Cantharellales</w:t>
      </w:r>
      <w:r w:rsidR="00CF7914" w:rsidRPr="00CF7914">
        <w:rPr>
          <w:rFonts w:ascii="Times New Roman" w:hAnsi="Times New Roman" w:cs="Times New Roman"/>
        </w:rPr>
        <w:t xml:space="preserve"> that resolves these higher-level relationships and </w:t>
      </w:r>
      <w:r w:rsidR="00E359A8">
        <w:rPr>
          <w:rFonts w:ascii="Times New Roman" w:hAnsi="Times New Roman" w:cs="Times New Roman"/>
        </w:rPr>
        <w:t xml:space="preserve">provides </w:t>
      </w:r>
      <w:r w:rsidR="003B576A">
        <w:rPr>
          <w:rFonts w:ascii="Times New Roman" w:hAnsi="Times New Roman" w:cs="Times New Roman"/>
        </w:rPr>
        <w:t xml:space="preserve">a robust internal </w:t>
      </w:r>
      <w:r w:rsidR="00E1211A">
        <w:rPr>
          <w:rFonts w:ascii="Times New Roman" w:hAnsi="Times New Roman" w:cs="Times New Roman"/>
        </w:rPr>
        <w:t xml:space="preserve">framework to understand </w:t>
      </w:r>
      <w:r w:rsidR="00EA6A50">
        <w:rPr>
          <w:rFonts w:ascii="Times New Roman" w:hAnsi="Times New Roman" w:cs="Times New Roman"/>
        </w:rPr>
        <w:t xml:space="preserve">diversification and </w:t>
      </w:r>
      <w:r w:rsidR="00E1211A">
        <w:rPr>
          <w:rFonts w:ascii="Times New Roman" w:hAnsi="Times New Roman" w:cs="Times New Roman"/>
        </w:rPr>
        <w:t xml:space="preserve">evolution </w:t>
      </w:r>
      <w:r w:rsidR="00EA6A50">
        <w:rPr>
          <w:rFonts w:ascii="Times New Roman" w:hAnsi="Times New Roman" w:cs="Times New Roman"/>
        </w:rPr>
        <w:t xml:space="preserve">of features </w:t>
      </w:r>
      <w:r w:rsidR="00E1211A">
        <w:rPr>
          <w:rFonts w:ascii="Times New Roman" w:hAnsi="Times New Roman" w:cs="Times New Roman"/>
        </w:rPr>
        <w:t>within the group</w:t>
      </w:r>
      <w:r w:rsidR="00E359A8">
        <w:rPr>
          <w:rFonts w:ascii="Times New Roman" w:hAnsi="Times New Roman" w:cs="Times New Roman"/>
        </w:rPr>
        <w:t xml:space="preserve">. </w:t>
      </w:r>
    </w:p>
    <w:p w14:paraId="55BA22C4" w14:textId="194451E9" w:rsidR="00CF7914" w:rsidRPr="00CF7914" w:rsidRDefault="00E359A8" w:rsidP="000A5512">
      <w:pPr>
        <w:ind w:firstLine="720"/>
        <w:rPr>
          <w:rFonts w:ascii="Times New Roman" w:hAnsi="Times New Roman" w:cs="Times New Roman"/>
        </w:rPr>
      </w:pPr>
      <w:r>
        <w:rPr>
          <w:rFonts w:ascii="Times New Roman" w:hAnsi="Times New Roman" w:cs="Times New Roman"/>
        </w:rPr>
        <w:lastRenderedPageBreak/>
        <w:t xml:space="preserve">A phylogenetic framework </w:t>
      </w:r>
      <w:r w:rsidR="00251055">
        <w:rPr>
          <w:rFonts w:ascii="Times New Roman" w:hAnsi="Times New Roman" w:cs="Times New Roman"/>
        </w:rPr>
        <w:t xml:space="preserve">can </w:t>
      </w:r>
      <w:r>
        <w:rPr>
          <w:rFonts w:ascii="Times New Roman" w:hAnsi="Times New Roman" w:cs="Times New Roman"/>
        </w:rPr>
        <w:t xml:space="preserve">enable future studies of </w:t>
      </w:r>
      <w:r w:rsidR="009A799A">
        <w:rPr>
          <w:rFonts w:ascii="Times New Roman" w:hAnsi="Times New Roman" w:cs="Times New Roman"/>
        </w:rPr>
        <w:t>historical biogeography</w:t>
      </w:r>
      <w:r w:rsidR="000E0365">
        <w:rPr>
          <w:rFonts w:ascii="Times New Roman" w:hAnsi="Times New Roman" w:cs="Times New Roman"/>
        </w:rPr>
        <w:t xml:space="preserve">, </w:t>
      </w:r>
      <w:r w:rsidR="00572093">
        <w:rPr>
          <w:rFonts w:ascii="Times New Roman" w:hAnsi="Times New Roman" w:cs="Times New Roman"/>
        </w:rPr>
        <w:t>species diversification</w:t>
      </w:r>
      <w:r w:rsidR="000E0365">
        <w:rPr>
          <w:rFonts w:ascii="Times New Roman" w:hAnsi="Times New Roman" w:cs="Times New Roman"/>
        </w:rPr>
        <w:t>, and evolution</w:t>
      </w:r>
      <w:r w:rsidR="00E14286">
        <w:rPr>
          <w:rFonts w:ascii="Times New Roman" w:hAnsi="Times New Roman" w:cs="Times New Roman"/>
        </w:rPr>
        <w:t>ary ecology</w:t>
      </w:r>
      <w:r w:rsidR="009A799A">
        <w:rPr>
          <w:rFonts w:ascii="Times New Roman" w:hAnsi="Times New Roman" w:cs="Times New Roman"/>
        </w:rPr>
        <w:t>.</w:t>
      </w:r>
      <w:r w:rsidR="00FB2DE4">
        <w:rPr>
          <w:rFonts w:ascii="Times New Roman" w:hAnsi="Times New Roman" w:cs="Times New Roman"/>
        </w:rPr>
        <w:t xml:space="preserve"> In particular, </w:t>
      </w:r>
      <w:r w:rsidR="008925B0">
        <w:rPr>
          <w:rFonts w:ascii="Times New Roman" w:hAnsi="Times New Roman" w:cs="Times New Roman"/>
        </w:rPr>
        <w:t xml:space="preserve">the Cantharellales </w:t>
      </w:r>
      <w:r w:rsidR="00237991">
        <w:rPr>
          <w:rFonts w:ascii="Times New Roman" w:hAnsi="Times New Roman" w:cs="Times New Roman"/>
        </w:rPr>
        <w:t xml:space="preserve">is </w:t>
      </w:r>
      <w:r w:rsidR="00182D40">
        <w:rPr>
          <w:rFonts w:ascii="Times New Roman" w:hAnsi="Times New Roman" w:cs="Times New Roman"/>
        </w:rPr>
        <w:t>proportionally rich</w:t>
      </w:r>
      <w:r w:rsidR="008925B0">
        <w:rPr>
          <w:rFonts w:ascii="Times New Roman" w:hAnsi="Times New Roman" w:cs="Times New Roman"/>
        </w:rPr>
        <w:t xml:space="preserve"> in ectomycorrhizal </w:t>
      </w:r>
      <w:r w:rsidR="00237991">
        <w:rPr>
          <w:rFonts w:ascii="Times New Roman" w:hAnsi="Times New Roman" w:cs="Times New Roman"/>
        </w:rPr>
        <w:t xml:space="preserve">(ECM) </w:t>
      </w:r>
      <w:r w:rsidR="008925B0">
        <w:rPr>
          <w:rFonts w:ascii="Times New Roman" w:hAnsi="Times New Roman" w:cs="Times New Roman"/>
        </w:rPr>
        <w:t>species</w:t>
      </w:r>
      <w:r w:rsidR="00074800">
        <w:rPr>
          <w:rFonts w:ascii="Times New Roman" w:hAnsi="Times New Roman" w:cs="Times New Roman"/>
        </w:rPr>
        <w:t xml:space="preserve"> (</w:t>
      </w:r>
      <w:proofErr w:type="spellStart"/>
      <w:r w:rsidR="00074800">
        <w:rPr>
          <w:rFonts w:ascii="Times New Roman" w:hAnsi="Times New Roman" w:cs="Times New Roman"/>
        </w:rPr>
        <w:t>Tedersoo</w:t>
      </w:r>
      <w:proofErr w:type="spellEnd"/>
      <w:r w:rsidR="00074800">
        <w:rPr>
          <w:rFonts w:ascii="Times New Roman" w:hAnsi="Times New Roman" w:cs="Times New Roman"/>
        </w:rPr>
        <w:t xml:space="preserve"> et al. 2010)</w:t>
      </w:r>
      <w:r w:rsidR="008925B0">
        <w:rPr>
          <w:rFonts w:ascii="Times New Roman" w:hAnsi="Times New Roman" w:cs="Times New Roman"/>
        </w:rPr>
        <w:t xml:space="preserve">. </w:t>
      </w:r>
      <w:r w:rsidR="00237991">
        <w:rPr>
          <w:rFonts w:ascii="Times New Roman" w:hAnsi="Times New Roman" w:cs="Times New Roman"/>
        </w:rPr>
        <w:t>ECM</w:t>
      </w:r>
      <w:r w:rsidR="002B0E4D" w:rsidRPr="00CF7914">
        <w:rPr>
          <w:rFonts w:ascii="Times New Roman" w:hAnsi="Times New Roman" w:cs="Times New Roman"/>
        </w:rPr>
        <w:t xml:space="preserve"> fungi represent a major ecological guild that form</w:t>
      </w:r>
      <w:r w:rsidR="00A850D2">
        <w:rPr>
          <w:rFonts w:ascii="Times New Roman" w:hAnsi="Times New Roman" w:cs="Times New Roman"/>
        </w:rPr>
        <w:t>s</w:t>
      </w:r>
      <w:r w:rsidR="002B0E4D" w:rsidRPr="00CF7914">
        <w:rPr>
          <w:rFonts w:ascii="Times New Roman" w:hAnsi="Times New Roman" w:cs="Times New Roman"/>
        </w:rPr>
        <w:t xml:space="preserve"> root symbioses with approximately 6,000 species of </w:t>
      </w:r>
      <w:r w:rsidR="00362336">
        <w:rPr>
          <w:rFonts w:ascii="Times New Roman" w:hAnsi="Times New Roman" w:cs="Times New Roman"/>
        </w:rPr>
        <w:t>land plants</w:t>
      </w:r>
      <w:r w:rsidR="002B0E4D">
        <w:rPr>
          <w:rFonts w:ascii="Times New Roman" w:hAnsi="Times New Roman" w:cs="Times New Roman"/>
        </w:rPr>
        <w:t xml:space="preserve"> and are</w:t>
      </w:r>
      <w:r w:rsidR="002B0E4D" w:rsidRPr="00CF7914">
        <w:rPr>
          <w:rFonts w:ascii="Times New Roman" w:hAnsi="Times New Roman" w:cs="Times New Roman"/>
        </w:rPr>
        <w:t xml:space="preserve"> critical </w:t>
      </w:r>
      <w:r w:rsidR="00A850D2">
        <w:rPr>
          <w:rFonts w:ascii="Times New Roman" w:hAnsi="Times New Roman" w:cs="Times New Roman"/>
        </w:rPr>
        <w:t>to</w:t>
      </w:r>
      <w:r w:rsidR="002B0E4D" w:rsidRPr="00CF7914">
        <w:rPr>
          <w:rFonts w:ascii="Times New Roman" w:hAnsi="Times New Roman" w:cs="Times New Roman"/>
        </w:rPr>
        <w:t xml:space="preserve"> ecosystem health</w:t>
      </w:r>
      <w:r w:rsidR="002B0E4D">
        <w:rPr>
          <w:rFonts w:ascii="Times New Roman" w:hAnsi="Times New Roman" w:cs="Times New Roman"/>
        </w:rPr>
        <w:t>.</w:t>
      </w:r>
      <w:r w:rsidR="002B0E4D" w:rsidRPr="00CF7914">
        <w:rPr>
          <w:rFonts w:ascii="Times New Roman" w:hAnsi="Times New Roman" w:cs="Times New Roman"/>
        </w:rPr>
        <w:t xml:space="preserve"> </w:t>
      </w:r>
      <w:r w:rsidR="00C679C5">
        <w:rPr>
          <w:rFonts w:ascii="Times New Roman" w:hAnsi="Times New Roman" w:cs="Times New Roman"/>
        </w:rPr>
        <w:t>The Cantharellales also contain</w:t>
      </w:r>
      <w:r w:rsidR="00A850D2">
        <w:rPr>
          <w:rFonts w:ascii="Times New Roman" w:hAnsi="Times New Roman" w:cs="Times New Roman"/>
        </w:rPr>
        <w:t>s</w:t>
      </w:r>
      <w:r w:rsidR="00C679C5">
        <w:rPr>
          <w:rFonts w:ascii="Times New Roman" w:hAnsi="Times New Roman" w:cs="Times New Roman"/>
        </w:rPr>
        <w:t xml:space="preserve"> a high number of </w:t>
      </w:r>
      <w:proofErr w:type="spellStart"/>
      <w:r w:rsidR="00C679C5">
        <w:rPr>
          <w:rFonts w:ascii="Times New Roman" w:hAnsi="Times New Roman" w:cs="Times New Roman"/>
        </w:rPr>
        <w:t>lichenicolous</w:t>
      </w:r>
      <w:proofErr w:type="spellEnd"/>
      <w:r w:rsidR="00C679C5">
        <w:rPr>
          <w:rFonts w:ascii="Times New Roman" w:hAnsi="Times New Roman" w:cs="Times New Roman"/>
        </w:rPr>
        <w:t xml:space="preserve"> lineages relative to other groups of mushroom-forming fungi (</w:t>
      </w:r>
      <w:proofErr w:type="spellStart"/>
      <w:r w:rsidR="00C679C5">
        <w:rPr>
          <w:rFonts w:ascii="Times New Roman" w:hAnsi="Times New Roman" w:cs="Times New Roman"/>
        </w:rPr>
        <w:t>Died</w:t>
      </w:r>
      <w:r w:rsidR="006D74BA">
        <w:rPr>
          <w:rFonts w:ascii="Times New Roman" w:hAnsi="Times New Roman" w:cs="Times New Roman"/>
        </w:rPr>
        <w:t>e</w:t>
      </w:r>
      <w:r w:rsidR="00C679C5">
        <w:rPr>
          <w:rFonts w:ascii="Times New Roman" w:hAnsi="Times New Roman" w:cs="Times New Roman"/>
        </w:rPr>
        <w:t>rich</w:t>
      </w:r>
      <w:proofErr w:type="spellEnd"/>
      <w:r w:rsidR="00C679C5">
        <w:rPr>
          <w:rFonts w:ascii="Times New Roman" w:hAnsi="Times New Roman" w:cs="Times New Roman"/>
        </w:rPr>
        <w:t xml:space="preserve"> et al. 2022).</w:t>
      </w:r>
      <w:r w:rsidR="00E33E4F">
        <w:rPr>
          <w:rFonts w:ascii="Times New Roman" w:hAnsi="Times New Roman" w:cs="Times New Roman"/>
        </w:rPr>
        <w:t xml:space="preserve"> </w:t>
      </w:r>
      <w:r w:rsidR="008426E2" w:rsidRPr="004372DA">
        <w:rPr>
          <w:rFonts w:ascii="Times New Roman" w:hAnsi="Times New Roman" w:cs="Times New Roman"/>
        </w:rPr>
        <w:t>Sánchez-García</w:t>
      </w:r>
      <w:r w:rsidR="008426E2">
        <w:rPr>
          <w:rFonts w:ascii="Times New Roman" w:hAnsi="Times New Roman" w:cs="Times New Roman"/>
        </w:rPr>
        <w:t xml:space="preserve"> et al. (2020)</w:t>
      </w:r>
      <w:r w:rsidR="00A850D2" w:rsidRPr="00A850D2">
        <w:rPr>
          <w:rFonts w:ascii="Times New Roman" w:hAnsi="Times New Roman" w:cs="Times New Roman"/>
          <w:color w:val="FF0000"/>
        </w:rPr>
        <w:t xml:space="preserve"> </w:t>
      </w:r>
      <w:r w:rsidR="00A850D2">
        <w:rPr>
          <w:rFonts w:ascii="Times New Roman" w:hAnsi="Times New Roman" w:cs="Times New Roman"/>
        </w:rPr>
        <w:t>suggested</w:t>
      </w:r>
      <w:r w:rsidR="00E33E4F">
        <w:rPr>
          <w:rFonts w:ascii="Times New Roman" w:hAnsi="Times New Roman" w:cs="Times New Roman"/>
        </w:rPr>
        <w:t xml:space="preserve"> that the most recent common ancestor of the Cantharellales was a saprotroph, and the many </w:t>
      </w:r>
      <w:proofErr w:type="spellStart"/>
      <w:r w:rsidR="00E33E4F">
        <w:rPr>
          <w:rFonts w:ascii="Times New Roman" w:hAnsi="Times New Roman" w:cs="Times New Roman"/>
        </w:rPr>
        <w:t>corticioid</w:t>
      </w:r>
      <w:proofErr w:type="spellEnd"/>
      <w:r w:rsidR="00E33E4F">
        <w:rPr>
          <w:rFonts w:ascii="Times New Roman" w:hAnsi="Times New Roman" w:cs="Times New Roman"/>
        </w:rPr>
        <w:t xml:space="preserve"> Cantharellales lineages </w:t>
      </w:r>
      <w:r w:rsidR="00882D7D">
        <w:rPr>
          <w:rFonts w:ascii="Times New Roman" w:hAnsi="Times New Roman" w:cs="Times New Roman"/>
        </w:rPr>
        <w:t>retained</w:t>
      </w:r>
      <w:r w:rsidR="00E33E4F">
        <w:rPr>
          <w:rFonts w:ascii="Times New Roman" w:hAnsi="Times New Roman" w:cs="Times New Roman"/>
        </w:rPr>
        <w:t xml:space="preserve"> wood-decay capabilities. However, the order diverged before the </w:t>
      </w:r>
      <w:r w:rsidR="00B46590">
        <w:rPr>
          <w:rFonts w:ascii="Times New Roman" w:hAnsi="Times New Roman" w:cs="Times New Roman"/>
        </w:rPr>
        <w:t>origin</w:t>
      </w:r>
      <w:r w:rsidR="00E33E4F">
        <w:rPr>
          <w:rFonts w:ascii="Times New Roman" w:hAnsi="Times New Roman" w:cs="Times New Roman"/>
        </w:rPr>
        <w:t xml:space="preserve"> of white rot capabilities</w:t>
      </w:r>
      <w:r w:rsidR="00B46590">
        <w:rPr>
          <w:rFonts w:ascii="Times New Roman" w:hAnsi="Times New Roman" w:cs="Times New Roman"/>
        </w:rPr>
        <w:t xml:space="preserve"> </w:t>
      </w:r>
      <w:r w:rsidR="007B0B33">
        <w:rPr>
          <w:rFonts w:ascii="Times New Roman" w:hAnsi="Times New Roman" w:cs="Times New Roman"/>
        </w:rPr>
        <w:t xml:space="preserve">in Agaricomycetes, </w:t>
      </w:r>
      <w:r w:rsidR="00400ED5">
        <w:rPr>
          <w:rFonts w:ascii="Times New Roman" w:hAnsi="Times New Roman" w:cs="Times New Roman"/>
        </w:rPr>
        <w:t xml:space="preserve">and the </w:t>
      </w:r>
      <w:r w:rsidR="00E8359E">
        <w:rPr>
          <w:rFonts w:ascii="Times New Roman" w:hAnsi="Times New Roman" w:cs="Times New Roman"/>
        </w:rPr>
        <w:t>mechanism of carbon degradation</w:t>
      </w:r>
      <w:r w:rsidR="00400ED5">
        <w:rPr>
          <w:rFonts w:ascii="Times New Roman" w:hAnsi="Times New Roman" w:cs="Times New Roman"/>
        </w:rPr>
        <w:t xml:space="preserve"> in these fungi has </w:t>
      </w:r>
      <w:r w:rsidR="000F660D">
        <w:rPr>
          <w:rFonts w:ascii="Times New Roman" w:hAnsi="Times New Roman" w:cs="Times New Roman"/>
        </w:rPr>
        <w:t>not yet been elucidated (Martin et al. 2016)</w:t>
      </w:r>
      <w:r w:rsidR="00691009">
        <w:rPr>
          <w:rFonts w:ascii="Times New Roman" w:hAnsi="Times New Roman" w:cs="Times New Roman"/>
        </w:rPr>
        <w:t xml:space="preserve">. </w:t>
      </w:r>
      <w:proofErr w:type="gramStart"/>
      <w:r w:rsidR="00691009">
        <w:rPr>
          <w:rFonts w:ascii="Times New Roman" w:hAnsi="Times New Roman" w:cs="Times New Roman"/>
        </w:rPr>
        <w:t>In light of</w:t>
      </w:r>
      <w:proofErr w:type="gramEnd"/>
      <w:r w:rsidR="00691009">
        <w:rPr>
          <w:rFonts w:ascii="Times New Roman" w:hAnsi="Times New Roman" w:cs="Times New Roman"/>
        </w:rPr>
        <w:t xml:space="preserve"> this, </w:t>
      </w:r>
      <w:r w:rsidR="008D4DC9">
        <w:rPr>
          <w:rFonts w:ascii="Times New Roman" w:hAnsi="Times New Roman" w:cs="Times New Roman"/>
        </w:rPr>
        <w:t>I</w:t>
      </w:r>
      <w:r w:rsidR="00691009">
        <w:rPr>
          <w:rFonts w:ascii="Times New Roman" w:hAnsi="Times New Roman" w:cs="Times New Roman"/>
        </w:rPr>
        <w:t xml:space="preserve"> constructed a multi-gene phylogeny of the Cantharellales </w:t>
      </w:r>
      <w:r w:rsidR="005638CB">
        <w:rPr>
          <w:rFonts w:ascii="Times New Roman" w:hAnsi="Times New Roman" w:cs="Times New Roman"/>
        </w:rPr>
        <w:t>to</w:t>
      </w:r>
      <w:r w:rsidR="00691009">
        <w:rPr>
          <w:rFonts w:ascii="Times New Roman" w:hAnsi="Times New Roman" w:cs="Times New Roman"/>
        </w:rPr>
        <w:t xml:space="preserve"> test the hypothesis that there are s</w:t>
      </w:r>
      <w:r w:rsidR="00CB2D75">
        <w:rPr>
          <w:rFonts w:ascii="Times New Roman" w:hAnsi="Times New Roman" w:cs="Times New Roman"/>
        </w:rPr>
        <w:t>even</w:t>
      </w:r>
      <w:r w:rsidR="00691009">
        <w:rPr>
          <w:rFonts w:ascii="Times New Roman" w:hAnsi="Times New Roman" w:cs="Times New Roman"/>
        </w:rPr>
        <w:t xml:space="preserve"> well-supported families in the order</w:t>
      </w:r>
      <w:r w:rsidR="00D6599E">
        <w:rPr>
          <w:rFonts w:ascii="Times New Roman" w:hAnsi="Times New Roman" w:cs="Times New Roman"/>
        </w:rPr>
        <w:t xml:space="preserve">, </w:t>
      </w:r>
      <w:r w:rsidR="00691009">
        <w:rPr>
          <w:rFonts w:ascii="Times New Roman" w:hAnsi="Times New Roman" w:cs="Times New Roman"/>
        </w:rPr>
        <w:t xml:space="preserve">and to </w:t>
      </w:r>
      <w:r w:rsidR="00C84ECA">
        <w:rPr>
          <w:rFonts w:ascii="Times New Roman" w:hAnsi="Times New Roman" w:cs="Times New Roman"/>
        </w:rPr>
        <w:t>enable</w:t>
      </w:r>
      <w:r w:rsidR="00691009">
        <w:rPr>
          <w:rFonts w:ascii="Times New Roman" w:hAnsi="Times New Roman" w:cs="Times New Roman"/>
        </w:rPr>
        <w:t xml:space="preserve"> </w:t>
      </w:r>
      <w:r w:rsidR="00B3569A">
        <w:rPr>
          <w:rFonts w:ascii="Times New Roman" w:hAnsi="Times New Roman" w:cs="Times New Roman"/>
        </w:rPr>
        <w:t xml:space="preserve">future studies </w:t>
      </w:r>
      <w:r w:rsidR="007466CC">
        <w:rPr>
          <w:rFonts w:ascii="Times New Roman" w:hAnsi="Times New Roman" w:cs="Times New Roman"/>
        </w:rPr>
        <w:t>using phylogenetic comparative methods</w:t>
      </w:r>
      <w:r w:rsidR="00B3569A">
        <w:rPr>
          <w:rFonts w:ascii="Times New Roman" w:hAnsi="Times New Roman" w:cs="Times New Roman"/>
        </w:rPr>
        <w:t xml:space="preserve">. </w:t>
      </w:r>
      <w:r w:rsidR="00691009">
        <w:rPr>
          <w:rFonts w:ascii="Times New Roman" w:hAnsi="Times New Roman" w:cs="Times New Roman"/>
        </w:rPr>
        <w:t xml:space="preserve"> </w:t>
      </w:r>
    </w:p>
    <w:p w14:paraId="3E63AD35" w14:textId="77777777" w:rsidR="00F303A3" w:rsidRPr="00DF7C87" w:rsidRDefault="00F303A3" w:rsidP="00F303A3">
      <w:pPr>
        <w:rPr>
          <w:rFonts w:ascii="Times New Roman" w:hAnsi="Times New Roman" w:cs="Times New Roman"/>
        </w:rPr>
      </w:pPr>
    </w:p>
    <w:p w14:paraId="2C858C5C" w14:textId="63A9079B" w:rsidR="00F303A3" w:rsidRPr="00644E31" w:rsidRDefault="003A579B" w:rsidP="00644E31">
      <w:pPr>
        <w:pStyle w:val="Heading2"/>
        <w:rPr>
          <w:rFonts w:ascii="Times New Roman" w:hAnsi="Times New Roman" w:cs="Times New Roman"/>
          <w:sz w:val="24"/>
          <w:szCs w:val="24"/>
        </w:rPr>
      </w:pPr>
      <w:bookmarkStart w:id="89" w:name="_Toc141086811"/>
      <w:r>
        <w:rPr>
          <w:rFonts w:ascii="Times New Roman" w:hAnsi="Times New Roman" w:cs="Times New Roman"/>
          <w:sz w:val="24"/>
          <w:szCs w:val="24"/>
        </w:rPr>
        <w:t>Materials and Methods</w:t>
      </w:r>
      <w:bookmarkEnd w:id="89"/>
    </w:p>
    <w:p w14:paraId="6A61AB86" w14:textId="21371FF4" w:rsidR="003A579B" w:rsidRPr="00DF7C87" w:rsidRDefault="00597581" w:rsidP="003A579B">
      <w:pPr>
        <w:pStyle w:val="Heading3"/>
        <w:rPr>
          <w:rFonts w:ascii="Times New Roman" w:hAnsi="Times New Roman" w:cs="Times New Roman"/>
          <w:szCs w:val="24"/>
        </w:rPr>
      </w:pPr>
      <w:bookmarkStart w:id="90" w:name="_Toc141086812"/>
      <w:r>
        <w:rPr>
          <w:rFonts w:ascii="Times New Roman" w:hAnsi="Times New Roman" w:cs="Times New Roman"/>
          <w:szCs w:val="24"/>
        </w:rPr>
        <w:t xml:space="preserve">Taxon </w:t>
      </w:r>
      <w:r w:rsidR="005B4A74">
        <w:rPr>
          <w:rFonts w:ascii="Times New Roman" w:hAnsi="Times New Roman" w:cs="Times New Roman"/>
          <w:szCs w:val="24"/>
        </w:rPr>
        <w:t>sampling</w:t>
      </w:r>
      <w:bookmarkEnd w:id="90"/>
    </w:p>
    <w:p w14:paraId="2A4AC010" w14:textId="75009D4E" w:rsidR="00597581" w:rsidRPr="00DF7C87" w:rsidRDefault="00B258B9" w:rsidP="003A579B">
      <w:pPr>
        <w:rPr>
          <w:rFonts w:ascii="Times New Roman" w:hAnsi="Times New Roman" w:cs="Times New Roman"/>
        </w:rPr>
      </w:pPr>
      <w:r>
        <w:rPr>
          <w:rFonts w:ascii="Times New Roman" w:hAnsi="Times New Roman" w:cs="Times New Roman"/>
        </w:rPr>
        <w:t xml:space="preserve">A literature search was conducted </w:t>
      </w:r>
      <w:r w:rsidR="003466E7">
        <w:rPr>
          <w:rFonts w:ascii="Times New Roman" w:hAnsi="Times New Roman" w:cs="Times New Roman"/>
        </w:rPr>
        <w:t>to compile a list of</w:t>
      </w:r>
      <w:r>
        <w:rPr>
          <w:rFonts w:ascii="Times New Roman" w:hAnsi="Times New Roman" w:cs="Times New Roman"/>
        </w:rPr>
        <w:t xml:space="preserve"> accepted genera within Cantharellales</w:t>
      </w:r>
      <w:r w:rsidR="00DD3F55">
        <w:rPr>
          <w:rFonts w:ascii="Times New Roman" w:hAnsi="Times New Roman" w:cs="Times New Roman"/>
        </w:rPr>
        <w:t xml:space="preserve"> (Table </w:t>
      </w:r>
      <w:r w:rsidR="00AF5E64">
        <w:rPr>
          <w:rFonts w:ascii="Times New Roman" w:hAnsi="Times New Roman" w:cs="Times New Roman"/>
        </w:rPr>
        <w:t>9</w:t>
      </w:r>
      <w:r w:rsidR="00DD3F55">
        <w:rPr>
          <w:rFonts w:ascii="Times New Roman" w:hAnsi="Times New Roman" w:cs="Times New Roman"/>
        </w:rPr>
        <w:t xml:space="preserve">). </w:t>
      </w:r>
      <w:r w:rsidR="009B2063">
        <w:rPr>
          <w:rFonts w:ascii="Times New Roman" w:hAnsi="Times New Roman" w:cs="Times New Roman"/>
        </w:rPr>
        <w:t xml:space="preserve">Samples were collected in the field, preserved, and accessioned at the University of Tennessee Herbarium (TENN). Cultures were attempted for samples of </w:t>
      </w:r>
      <w:proofErr w:type="spellStart"/>
      <w:r w:rsidR="009B2063" w:rsidRPr="009B2063">
        <w:rPr>
          <w:rFonts w:ascii="Times New Roman" w:hAnsi="Times New Roman" w:cs="Times New Roman"/>
          <w:i/>
          <w:iCs/>
        </w:rPr>
        <w:t>Botryobasidium</w:t>
      </w:r>
      <w:proofErr w:type="spellEnd"/>
      <w:r w:rsidR="009B2063">
        <w:rPr>
          <w:rFonts w:ascii="Times New Roman" w:hAnsi="Times New Roman" w:cs="Times New Roman"/>
        </w:rPr>
        <w:t xml:space="preserve">, </w:t>
      </w:r>
      <w:proofErr w:type="spellStart"/>
      <w:r w:rsidR="009B2063" w:rsidRPr="009B2063">
        <w:rPr>
          <w:rFonts w:ascii="Times New Roman" w:hAnsi="Times New Roman" w:cs="Times New Roman"/>
          <w:i/>
          <w:iCs/>
        </w:rPr>
        <w:t>Sistotrema</w:t>
      </w:r>
      <w:proofErr w:type="spellEnd"/>
      <w:r w:rsidR="009B2063">
        <w:rPr>
          <w:rFonts w:ascii="Times New Roman" w:hAnsi="Times New Roman" w:cs="Times New Roman"/>
        </w:rPr>
        <w:t xml:space="preserve">, </w:t>
      </w:r>
      <w:r w:rsidR="004C618A">
        <w:rPr>
          <w:rFonts w:ascii="Times New Roman" w:hAnsi="Times New Roman" w:cs="Times New Roman"/>
        </w:rPr>
        <w:t xml:space="preserve">and </w:t>
      </w:r>
      <w:proofErr w:type="spellStart"/>
      <w:r w:rsidR="004C618A" w:rsidRPr="004C618A">
        <w:rPr>
          <w:rFonts w:ascii="Times New Roman" w:hAnsi="Times New Roman" w:cs="Times New Roman"/>
          <w:i/>
          <w:iCs/>
        </w:rPr>
        <w:t>Tulasnella</w:t>
      </w:r>
      <w:proofErr w:type="spellEnd"/>
      <w:r w:rsidR="004C618A" w:rsidRPr="004C618A">
        <w:rPr>
          <w:rFonts w:ascii="Times New Roman" w:hAnsi="Times New Roman" w:cs="Times New Roman"/>
        </w:rPr>
        <w:t xml:space="preserve"> on</w:t>
      </w:r>
      <w:r w:rsidR="009B2063" w:rsidRPr="004C618A">
        <w:rPr>
          <w:rFonts w:ascii="Times New Roman" w:hAnsi="Times New Roman" w:cs="Times New Roman"/>
        </w:rPr>
        <w:t xml:space="preserve"> </w:t>
      </w:r>
      <w:r w:rsidR="000C77E8">
        <w:rPr>
          <w:rFonts w:ascii="Times New Roman" w:hAnsi="Times New Roman" w:cs="Times New Roman"/>
        </w:rPr>
        <w:t>malt extract</w:t>
      </w:r>
      <w:r w:rsidR="004C618A" w:rsidRPr="004C618A">
        <w:rPr>
          <w:rFonts w:ascii="Times New Roman" w:hAnsi="Times New Roman" w:cs="Times New Roman"/>
        </w:rPr>
        <w:t xml:space="preserve"> or </w:t>
      </w:r>
      <w:r w:rsidR="000C77E8">
        <w:rPr>
          <w:rFonts w:ascii="Times New Roman" w:hAnsi="Times New Roman" w:cs="Times New Roman"/>
        </w:rPr>
        <w:t>potato dextrose</w:t>
      </w:r>
      <w:r w:rsidR="009B2063" w:rsidRPr="004C618A">
        <w:rPr>
          <w:rFonts w:ascii="Times New Roman" w:hAnsi="Times New Roman" w:cs="Times New Roman"/>
        </w:rPr>
        <w:t xml:space="preserve"> agar plates. </w:t>
      </w:r>
      <w:r w:rsidR="009B2063">
        <w:rPr>
          <w:rFonts w:ascii="Times New Roman" w:hAnsi="Times New Roman" w:cs="Times New Roman"/>
        </w:rPr>
        <w:t xml:space="preserve">Plates were incubated </w:t>
      </w:r>
      <w:r w:rsidR="00D81D09">
        <w:rPr>
          <w:rFonts w:ascii="Times New Roman" w:hAnsi="Times New Roman" w:cs="Times New Roman"/>
        </w:rPr>
        <w:t>at</w:t>
      </w:r>
      <w:r w:rsidR="00D81D09" w:rsidRPr="00D81D09">
        <w:rPr>
          <w:rFonts w:ascii="Times New Roman" w:hAnsi="Times New Roman" w:cs="Times New Roman"/>
        </w:rPr>
        <w:t xml:space="preserve"> 20–22° C</w:t>
      </w:r>
      <w:r w:rsidR="009B2063" w:rsidRPr="00D81D09">
        <w:rPr>
          <w:rFonts w:ascii="Times New Roman" w:hAnsi="Times New Roman" w:cs="Times New Roman"/>
        </w:rPr>
        <w:t xml:space="preserve">. Additional </w:t>
      </w:r>
      <w:r w:rsidR="009B2063">
        <w:rPr>
          <w:rFonts w:ascii="Times New Roman" w:hAnsi="Times New Roman" w:cs="Times New Roman"/>
        </w:rPr>
        <w:t xml:space="preserve">samples comprised specimens from the University of Tennessee Herbarium, </w:t>
      </w:r>
      <w:r w:rsidR="009B2063" w:rsidRPr="0051333D">
        <w:rPr>
          <w:rFonts w:ascii="Times New Roman" w:hAnsi="Times New Roman" w:cs="Times New Roman"/>
        </w:rPr>
        <w:t xml:space="preserve">cultures </w:t>
      </w:r>
      <w:r w:rsidR="009B2063">
        <w:rPr>
          <w:rFonts w:ascii="Times New Roman" w:hAnsi="Times New Roman" w:cs="Times New Roman"/>
        </w:rPr>
        <w:t>from</w:t>
      </w:r>
      <w:r w:rsidR="009B2063" w:rsidRPr="0051333D">
        <w:rPr>
          <w:rFonts w:ascii="Times New Roman" w:hAnsi="Times New Roman" w:cs="Times New Roman"/>
        </w:rPr>
        <w:t xml:space="preserve"> the Center for Forest Mycology Research,</w:t>
      </w:r>
      <w:r w:rsidR="009B2063">
        <w:rPr>
          <w:rFonts w:ascii="Times New Roman" w:hAnsi="Times New Roman" w:cs="Times New Roman"/>
        </w:rPr>
        <w:t xml:space="preserve"> G. Langer (</w:t>
      </w:r>
      <w:r w:rsidR="00B25127" w:rsidRPr="00B25127">
        <w:rPr>
          <w:rFonts w:ascii="Times New Roman" w:hAnsi="Times New Roman" w:cs="Times New Roman"/>
        </w:rPr>
        <w:t>Northwest German Forest Research Institute</w:t>
      </w:r>
      <w:r w:rsidR="009B2063">
        <w:rPr>
          <w:rFonts w:ascii="Times New Roman" w:hAnsi="Times New Roman" w:cs="Times New Roman"/>
        </w:rPr>
        <w:t xml:space="preserve">), and M. </w:t>
      </w:r>
      <w:proofErr w:type="spellStart"/>
      <w:r w:rsidR="009B2063">
        <w:rPr>
          <w:rFonts w:ascii="Times New Roman" w:hAnsi="Times New Roman" w:cs="Times New Roman"/>
        </w:rPr>
        <w:t>Cubeta</w:t>
      </w:r>
      <w:proofErr w:type="spellEnd"/>
      <w:r w:rsidR="009B2063">
        <w:rPr>
          <w:rFonts w:ascii="Times New Roman" w:hAnsi="Times New Roman" w:cs="Times New Roman"/>
        </w:rPr>
        <w:t xml:space="preserve"> (North Carolina State University); and archival DNA isolates</w:t>
      </w:r>
      <w:r w:rsidR="009B2063" w:rsidRPr="005A4011">
        <w:rPr>
          <w:rFonts w:ascii="Times New Roman" w:hAnsi="Times New Roman" w:cs="Times New Roman"/>
        </w:rPr>
        <w:t>.</w:t>
      </w:r>
      <w:r w:rsidR="009B2063">
        <w:rPr>
          <w:rFonts w:ascii="Times New Roman" w:hAnsi="Times New Roman" w:cs="Times New Roman"/>
        </w:rPr>
        <w:t xml:space="preserve"> </w:t>
      </w:r>
      <w:r w:rsidR="003A579B" w:rsidRPr="005A4011">
        <w:rPr>
          <w:rFonts w:ascii="Times New Roman" w:hAnsi="Times New Roman" w:cs="Times New Roman"/>
        </w:rPr>
        <w:t xml:space="preserve">A total of </w:t>
      </w:r>
      <w:r w:rsidR="0077093B">
        <w:rPr>
          <w:rFonts w:ascii="Times New Roman" w:hAnsi="Times New Roman" w:cs="Times New Roman"/>
        </w:rPr>
        <w:t>223</w:t>
      </w:r>
      <w:r w:rsidR="003A579B" w:rsidRPr="005A4011">
        <w:rPr>
          <w:rFonts w:ascii="Times New Roman" w:hAnsi="Times New Roman" w:cs="Times New Roman"/>
        </w:rPr>
        <w:t xml:space="preserve"> </w:t>
      </w:r>
      <w:r w:rsidR="0077093B">
        <w:rPr>
          <w:rFonts w:ascii="Times New Roman" w:hAnsi="Times New Roman" w:cs="Times New Roman"/>
        </w:rPr>
        <w:t xml:space="preserve">Cantharellales </w:t>
      </w:r>
      <w:r w:rsidR="003A579B" w:rsidRPr="005A4011">
        <w:rPr>
          <w:rFonts w:ascii="Times New Roman" w:hAnsi="Times New Roman" w:cs="Times New Roman"/>
        </w:rPr>
        <w:t xml:space="preserve">specimens </w:t>
      </w:r>
      <w:r w:rsidR="009D3F4A">
        <w:rPr>
          <w:rFonts w:ascii="Times New Roman" w:hAnsi="Times New Roman" w:cs="Times New Roman"/>
        </w:rPr>
        <w:t xml:space="preserve">and </w:t>
      </w:r>
      <w:r w:rsidR="0089704D">
        <w:rPr>
          <w:rFonts w:ascii="Times New Roman" w:hAnsi="Times New Roman" w:cs="Times New Roman"/>
        </w:rPr>
        <w:t>one</w:t>
      </w:r>
      <w:r w:rsidR="009D3F4A">
        <w:rPr>
          <w:rFonts w:ascii="Times New Roman" w:hAnsi="Times New Roman" w:cs="Times New Roman"/>
        </w:rPr>
        <w:t xml:space="preserve"> outgroup</w:t>
      </w:r>
      <w:r w:rsidR="007466CC">
        <w:rPr>
          <w:rFonts w:ascii="Times New Roman" w:hAnsi="Times New Roman" w:cs="Times New Roman"/>
        </w:rPr>
        <w:t xml:space="preserve"> </w:t>
      </w:r>
      <w:r w:rsidR="0077093B">
        <w:rPr>
          <w:rFonts w:ascii="Times New Roman" w:hAnsi="Times New Roman" w:cs="Times New Roman"/>
        </w:rPr>
        <w:t>were selected for PacBio sequencing</w:t>
      </w:r>
      <w:r w:rsidR="00DC5F45">
        <w:rPr>
          <w:rFonts w:ascii="Times New Roman" w:hAnsi="Times New Roman" w:cs="Times New Roman"/>
        </w:rPr>
        <w:t xml:space="preserve"> representing all </w:t>
      </w:r>
      <w:r w:rsidR="009B2063">
        <w:rPr>
          <w:rFonts w:ascii="Times New Roman" w:hAnsi="Times New Roman" w:cs="Times New Roman"/>
        </w:rPr>
        <w:t>seven families</w:t>
      </w:r>
      <w:r w:rsidR="00DC5F45">
        <w:rPr>
          <w:rFonts w:ascii="Times New Roman" w:hAnsi="Times New Roman" w:cs="Times New Roman"/>
        </w:rPr>
        <w:t xml:space="preserve"> within the order</w:t>
      </w:r>
      <w:r w:rsidR="003A579B" w:rsidRPr="005A4011">
        <w:rPr>
          <w:rFonts w:ascii="Times New Roman" w:hAnsi="Times New Roman" w:cs="Times New Roman"/>
        </w:rPr>
        <w:t>.</w:t>
      </w:r>
      <w:r w:rsidR="0077093B">
        <w:rPr>
          <w:rFonts w:ascii="Times New Roman" w:hAnsi="Times New Roman" w:cs="Times New Roman"/>
        </w:rPr>
        <w:t xml:space="preserve"> </w:t>
      </w:r>
      <w:r w:rsidR="00A97621">
        <w:rPr>
          <w:rFonts w:ascii="Times New Roman" w:hAnsi="Times New Roman" w:cs="Times New Roman"/>
        </w:rPr>
        <w:t xml:space="preserve">Sanger sequences from </w:t>
      </w:r>
      <w:r w:rsidR="0077093B">
        <w:rPr>
          <w:rFonts w:ascii="Times New Roman" w:hAnsi="Times New Roman" w:cs="Times New Roman"/>
        </w:rPr>
        <w:t>24 collections</w:t>
      </w:r>
      <w:r w:rsidR="00597581">
        <w:rPr>
          <w:rFonts w:ascii="Times New Roman" w:hAnsi="Times New Roman" w:cs="Times New Roman"/>
        </w:rPr>
        <w:t xml:space="preserve"> were </w:t>
      </w:r>
      <w:r w:rsidR="00A97621">
        <w:rPr>
          <w:rFonts w:ascii="Times New Roman" w:hAnsi="Times New Roman" w:cs="Times New Roman"/>
        </w:rPr>
        <w:t>included to expand gene coverage and improve taxon sampling</w:t>
      </w:r>
      <w:r w:rsidR="009148E5">
        <w:rPr>
          <w:rFonts w:ascii="Times New Roman" w:hAnsi="Times New Roman" w:cs="Times New Roman"/>
        </w:rPr>
        <w:t xml:space="preserve"> relative to estimated species diversity</w:t>
      </w:r>
      <w:r w:rsidR="0077093B">
        <w:rPr>
          <w:rFonts w:ascii="Times New Roman" w:hAnsi="Times New Roman" w:cs="Times New Roman"/>
        </w:rPr>
        <w:t>.</w:t>
      </w:r>
      <w:r w:rsidR="00597581" w:rsidRPr="00432AB0">
        <w:rPr>
          <w:rFonts w:ascii="Times New Roman" w:hAnsi="Times New Roman" w:cs="Times New Roman"/>
        </w:rPr>
        <w:t xml:space="preserve"> </w:t>
      </w:r>
    </w:p>
    <w:p w14:paraId="363E8A21" w14:textId="787A7866" w:rsidR="003A579B" w:rsidRPr="00DF7C87" w:rsidRDefault="003A579B" w:rsidP="003A579B">
      <w:pPr>
        <w:pStyle w:val="Heading3"/>
        <w:rPr>
          <w:rFonts w:ascii="Times New Roman" w:hAnsi="Times New Roman" w:cs="Times New Roman"/>
          <w:szCs w:val="24"/>
        </w:rPr>
      </w:pPr>
      <w:bookmarkStart w:id="91" w:name="_Toc141086813"/>
      <w:r>
        <w:rPr>
          <w:rFonts w:ascii="Times New Roman" w:hAnsi="Times New Roman" w:cs="Times New Roman"/>
          <w:szCs w:val="24"/>
        </w:rPr>
        <w:t xml:space="preserve">DNA </w:t>
      </w:r>
      <w:r w:rsidR="008F792E">
        <w:rPr>
          <w:rFonts w:ascii="Times New Roman" w:hAnsi="Times New Roman" w:cs="Times New Roman"/>
          <w:szCs w:val="24"/>
        </w:rPr>
        <w:t>extraction, gene sampling,</w:t>
      </w:r>
      <w:r>
        <w:rPr>
          <w:rFonts w:ascii="Times New Roman" w:hAnsi="Times New Roman" w:cs="Times New Roman"/>
          <w:szCs w:val="24"/>
        </w:rPr>
        <w:t xml:space="preserve"> and sequencing</w:t>
      </w:r>
      <w:bookmarkEnd w:id="91"/>
    </w:p>
    <w:p w14:paraId="05C37B9F" w14:textId="5C97F337" w:rsidR="00891C5F" w:rsidRDefault="003A579B" w:rsidP="003A579B">
      <w:pPr>
        <w:rPr>
          <w:rFonts w:ascii="Times New Roman" w:hAnsi="Times New Roman" w:cs="Times New Roman"/>
        </w:rPr>
      </w:pPr>
      <w:r w:rsidRPr="00781FE3">
        <w:rPr>
          <w:rFonts w:ascii="Times New Roman" w:hAnsi="Times New Roman" w:cs="Times New Roman"/>
        </w:rPr>
        <w:t xml:space="preserve">Tissue samples were collected from specimens for DNA extraction using </w:t>
      </w:r>
      <w:r w:rsidR="00343F7E">
        <w:rPr>
          <w:rFonts w:ascii="Times New Roman" w:hAnsi="Times New Roman" w:cs="Times New Roman"/>
        </w:rPr>
        <w:t>either an</w:t>
      </w:r>
      <w:r w:rsidRPr="00781FE3">
        <w:rPr>
          <w:rFonts w:ascii="Times New Roman" w:hAnsi="Times New Roman" w:cs="Times New Roman"/>
        </w:rPr>
        <w:t xml:space="preserve"> Extract-N-Amp Plant kit (Sigma-Aldrich, St. Louis, Missouri)</w:t>
      </w:r>
      <w:r w:rsidR="00343F7E">
        <w:rPr>
          <w:rFonts w:ascii="Times New Roman" w:hAnsi="Times New Roman" w:cs="Times New Roman"/>
        </w:rPr>
        <w:t xml:space="preserve"> for fresh or recently dried specimens &lt; 5 years old</w:t>
      </w:r>
      <w:r w:rsidR="005E166A">
        <w:rPr>
          <w:rFonts w:ascii="Times New Roman" w:hAnsi="Times New Roman" w:cs="Times New Roman"/>
        </w:rPr>
        <w:t xml:space="preserve"> and cultures</w:t>
      </w:r>
      <w:r w:rsidR="00343F7E">
        <w:rPr>
          <w:rFonts w:ascii="Times New Roman" w:hAnsi="Times New Roman" w:cs="Times New Roman"/>
        </w:rPr>
        <w:t xml:space="preserve">. </w:t>
      </w:r>
      <w:r w:rsidR="00343F7E" w:rsidRPr="00A076B4">
        <w:rPr>
          <w:rFonts w:ascii="Times New Roman" w:hAnsi="Times New Roman" w:cs="Times New Roman"/>
        </w:rPr>
        <w:t xml:space="preserve">Older dried specimens </w:t>
      </w:r>
      <w:r w:rsidR="00343F7E">
        <w:rPr>
          <w:rFonts w:ascii="Times New Roman" w:hAnsi="Times New Roman" w:cs="Times New Roman"/>
        </w:rPr>
        <w:t xml:space="preserve">&gt; 5 years old </w:t>
      </w:r>
      <w:r w:rsidR="00343F7E" w:rsidRPr="00A076B4">
        <w:rPr>
          <w:rFonts w:ascii="Times New Roman" w:hAnsi="Times New Roman" w:cs="Times New Roman"/>
        </w:rPr>
        <w:t>were extracted using an HP Fungal DNA Extraction Kit (Omega Bio-Tek, Norcross, Georgia, USA)</w:t>
      </w:r>
      <w:r w:rsidRPr="00781FE3">
        <w:rPr>
          <w:rFonts w:ascii="Times New Roman" w:hAnsi="Times New Roman" w:cs="Times New Roman"/>
        </w:rPr>
        <w:t xml:space="preserve">. </w:t>
      </w:r>
      <w:r w:rsidR="00C831F3">
        <w:rPr>
          <w:rFonts w:ascii="Times New Roman" w:hAnsi="Times New Roman" w:cs="Times New Roman"/>
        </w:rPr>
        <w:t>For s</w:t>
      </w:r>
      <w:r w:rsidR="00FC5B25">
        <w:rPr>
          <w:rFonts w:ascii="Times New Roman" w:hAnsi="Times New Roman" w:cs="Times New Roman"/>
        </w:rPr>
        <w:t>pecimens &gt; 25 years</w:t>
      </w:r>
      <w:r w:rsidR="00C831F3">
        <w:rPr>
          <w:rFonts w:ascii="Times New Roman" w:hAnsi="Times New Roman" w:cs="Times New Roman"/>
        </w:rPr>
        <w:t>, DNA was extracted</w:t>
      </w:r>
      <w:r w:rsidR="00FC5B25">
        <w:rPr>
          <w:rFonts w:ascii="Times New Roman" w:hAnsi="Times New Roman" w:cs="Times New Roman"/>
        </w:rPr>
        <w:t xml:space="preserve"> using the method outlined for type specimen extraction in Swenie et al. </w:t>
      </w:r>
      <w:r w:rsidR="0067073C">
        <w:rPr>
          <w:rFonts w:ascii="Times New Roman" w:hAnsi="Times New Roman" w:cs="Times New Roman"/>
        </w:rPr>
        <w:t>(</w:t>
      </w:r>
      <w:r w:rsidR="00FC5B25">
        <w:rPr>
          <w:rFonts w:ascii="Times New Roman" w:hAnsi="Times New Roman" w:cs="Times New Roman"/>
        </w:rPr>
        <w:t>2018</w:t>
      </w:r>
      <w:r w:rsidR="0067073C">
        <w:rPr>
          <w:rFonts w:ascii="Times New Roman" w:hAnsi="Times New Roman" w:cs="Times New Roman"/>
        </w:rPr>
        <w:t>)</w:t>
      </w:r>
      <w:r w:rsidR="00FC5B25">
        <w:rPr>
          <w:rFonts w:ascii="Times New Roman" w:hAnsi="Times New Roman" w:cs="Times New Roman"/>
        </w:rPr>
        <w:t xml:space="preserve">. </w:t>
      </w:r>
    </w:p>
    <w:p w14:paraId="2774A811" w14:textId="471A85E6" w:rsidR="000571C4" w:rsidRDefault="000571C4" w:rsidP="000571C4">
      <w:pPr>
        <w:ind w:firstLine="720"/>
        <w:rPr>
          <w:rFonts w:ascii="Times New Roman" w:hAnsi="Times New Roman" w:cs="Times New Roman"/>
        </w:rPr>
      </w:pPr>
      <w:r>
        <w:rPr>
          <w:rFonts w:ascii="Times New Roman" w:hAnsi="Times New Roman" w:cs="Times New Roman"/>
        </w:rPr>
        <w:t xml:space="preserve">A gene sampling strategy was established that targeted five nuclear loci: 18S rDNA (18S), ITS1+5.8S+ITS2 (ITS), the 5’ end of 28S rDNA (28S), and portions of two nuclear protein-coding genes, </w:t>
      </w:r>
      <w:r w:rsidRPr="002316DD">
        <w:rPr>
          <w:rFonts w:ascii="Times New Roman" w:hAnsi="Times New Roman" w:cs="Times New Roman"/>
          <w:i/>
          <w:iCs/>
        </w:rPr>
        <w:t>rpb2</w:t>
      </w:r>
      <w:r>
        <w:rPr>
          <w:rFonts w:ascii="Times New Roman" w:hAnsi="Times New Roman" w:cs="Times New Roman"/>
        </w:rPr>
        <w:t xml:space="preserve"> and </w:t>
      </w:r>
      <w:r w:rsidRPr="002316DD">
        <w:rPr>
          <w:rFonts w:ascii="Times New Roman" w:hAnsi="Times New Roman" w:cs="Times New Roman"/>
          <w:i/>
          <w:iCs/>
        </w:rPr>
        <w:t>tef1</w:t>
      </w:r>
      <w:r>
        <w:rPr>
          <w:rFonts w:ascii="Times New Roman" w:hAnsi="Times New Roman" w:cs="Times New Roman"/>
        </w:rPr>
        <w:t>. These loci have been the most frequently used in previous phylogenetic studies of Cantharellales (</w:t>
      </w:r>
      <w:proofErr w:type="spellStart"/>
      <w:r>
        <w:rPr>
          <w:rFonts w:ascii="Times New Roman" w:hAnsi="Times New Roman" w:cs="Times New Roman"/>
        </w:rPr>
        <w:t>Moncalvo</w:t>
      </w:r>
      <w:proofErr w:type="spellEnd"/>
      <w:r>
        <w:rPr>
          <w:rFonts w:ascii="Times New Roman" w:hAnsi="Times New Roman" w:cs="Times New Roman"/>
        </w:rPr>
        <w:t xml:space="preserve"> et al. 2006; </w:t>
      </w:r>
      <w:proofErr w:type="spellStart"/>
      <w:r>
        <w:rPr>
          <w:rFonts w:ascii="Times New Roman" w:hAnsi="Times New Roman" w:cs="Times New Roman"/>
        </w:rPr>
        <w:t>Lawrey</w:t>
      </w:r>
      <w:proofErr w:type="spellEnd"/>
      <w:r>
        <w:rPr>
          <w:rFonts w:ascii="Times New Roman" w:hAnsi="Times New Roman" w:cs="Times New Roman"/>
        </w:rPr>
        <w:t xml:space="preserve"> et al. 2016; </w:t>
      </w:r>
      <w:proofErr w:type="spellStart"/>
      <w:r>
        <w:rPr>
          <w:rFonts w:ascii="Times New Roman" w:hAnsi="Times New Roman" w:cs="Times New Roman"/>
        </w:rPr>
        <w:t>Olariaga</w:t>
      </w:r>
      <w:proofErr w:type="spellEnd"/>
      <w:r>
        <w:rPr>
          <w:rFonts w:ascii="Times New Roman" w:hAnsi="Times New Roman" w:cs="Times New Roman"/>
        </w:rPr>
        <w:t xml:space="preserve"> et al. 2017; Cao et al. 2021). Select </w:t>
      </w:r>
      <w:r w:rsidRPr="00A57A69">
        <w:rPr>
          <w:rFonts w:ascii="Times New Roman" w:hAnsi="Times New Roman" w:cs="Times New Roman"/>
        </w:rPr>
        <w:t>Cantharell</w:t>
      </w:r>
      <w:r>
        <w:rPr>
          <w:rFonts w:ascii="Times New Roman" w:hAnsi="Times New Roman" w:cs="Times New Roman"/>
        </w:rPr>
        <w:t>ale</w:t>
      </w:r>
      <w:r w:rsidRPr="00A57A69">
        <w:rPr>
          <w:rFonts w:ascii="Times New Roman" w:hAnsi="Times New Roman" w:cs="Times New Roman"/>
        </w:rPr>
        <w:t xml:space="preserve">s </w:t>
      </w:r>
      <w:r w:rsidRPr="005D084F">
        <w:rPr>
          <w:rFonts w:ascii="Times New Roman" w:hAnsi="Times New Roman" w:cs="Times New Roman"/>
        </w:rPr>
        <w:t>sequences were downloaded from GenBank</w:t>
      </w:r>
      <w:r>
        <w:rPr>
          <w:rFonts w:ascii="Times New Roman" w:hAnsi="Times New Roman" w:cs="Times New Roman"/>
        </w:rPr>
        <w:t xml:space="preserve"> if three or more loci were available from the same source </w:t>
      </w:r>
      <w:r>
        <w:rPr>
          <w:rFonts w:ascii="Times New Roman" w:hAnsi="Times New Roman" w:cs="Times New Roman"/>
        </w:rPr>
        <w:lastRenderedPageBreak/>
        <w:t xml:space="preserve">sample. Additional Cantharellales sequences were obtained from and JGI </w:t>
      </w:r>
      <w:proofErr w:type="spellStart"/>
      <w:r>
        <w:rPr>
          <w:rFonts w:ascii="Times New Roman" w:hAnsi="Times New Roman" w:cs="Times New Roman"/>
        </w:rPr>
        <w:t>MycoCosm</w:t>
      </w:r>
      <w:proofErr w:type="spellEnd"/>
      <w:r>
        <w:rPr>
          <w:rFonts w:ascii="Times New Roman" w:hAnsi="Times New Roman" w:cs="Times New Roman"/>
        </w:rPr>
        <w:t xml:space="preserve"> (</w:t>
      </w:r>
      <w:r w:rsidRPr="00CF7914">
        <w:rPr>
          <w:rFonts w:ascii="Times New Roman" w:hAnsi="Times New Roman" w:cs="Times New Roman"/>
        </w:rPr>
        <w:t>https://mycocosm.jgi.doe.gov/</w:t>
      </w:r>
      <w:r>
        <w:rPr>
          <w:rFonts w:ascii="Times New Roman" w:hAnsi="Times New Roman" w:cs="Times New Roman"/>
        </w:rPr>
        <w:t>)</w:t>
      </w:r>
      <w:r w:rsidRPr="005D084F">
        <w:rPr>
          <w:rFonts w:ascii="Times New Roman" w:hAnsi="Times New Roman" w:cs="Times New Roman"/>
        </w:rPr>
        <w:t xml:space="preserve"> </w:t>
      </w:r>
      <w:r>
        <w:rPr>
          <w:rFonts w:ascii="Times New Roman" w:hAnsi="Times New Roman" w:cs="Times New Roman"/>
        </w:rPr>
        <w:t xml:space="preserve">targeting protein-coding sequence data from genomes. Additional sequences were included from holotypes and additional species within the lichenized, </w:t>
      </w:r>
      <w:proofErr w:type="spellStart"/>
      <w:r>
        <w:rPr>
          <w:rFonts w:ascii="Times New Roman" w:hAnsi="Times New Roman" w:cs="Times New Roman"/>
        </w:rPr>
        <w:t>lichenicolous</w:t>
      </w:r>
      <w:proofErr w:type="spellEnd"/>
      <w:r>
        <w:rPr>
          <w:rFonts w:ascii="Times New Roman" w:hAnsi="Times New Roman" w:cs="Times New Roman"/>
        </w:rPr>
        <w:t xml:space="preserve">, </w:t>
      </w:r>
      <w:proofErr w:type="spellStart"/>
      <w:r>
        <w:rPr>
          <w:rFonts w:ascii="Times New Roman" w:hAnsi="Times New Roman" w:cs="Times New Roman"/>
        </w:rPr>
        <w:t>corticioid</w:t>
      </w:r>
      <w:proofErr w:type="spellEnd"/>
      <w:r>
        <w:rPr>
          <w:rFonts w:ascii="Times New Roman" w:hAnsi="Times New Roman" w:cs="Times New Roman"/>
        </w:rPr>
        <w:t xml:space="preserve">, and aquatic genera </w:t>
      </w:r>
      <w:proofErr w:type="spellStart"/>
      <w:r w:rsidRPr="00F768DB">
        <w:rPr>
          <w:rFonts w:ascii="Times New Roman" w:hAnsi="Times New Roman" w:cs="Times New Roman"/>
          <w:i/>
          <w:iCs/>
        </w:rPr>
        <w:t>Bergerella</w:t>
      </w:r>
      <w:proofErr w:type="spellEnd"/>
      <w:r>
        <w:rPr>
          <w:rFonts w:ascii="Times New Roman" w:hAnsi="Times New Roman" w:cs="Times New Roman"/>
        </w:rPr>
        <w:t xml:space="preserve">, </w:t>
      </w:r>
      <w:proofErr w:type="spellStart"/>
      <w:r w:rsidRPr="00D35E1C">
        <w:rPr>
          <w:rFonts w:ascii="Times New Roman" w:hAnsi="Times New Roman" w:cs="Times New Roman"/>
          <w:i/>
          <w:iCs/>
        </w:rPr>
        <w:t>Bulbilla</w:t>
      </w:r>
      <w:proofErr w:type="spellEnd"/>
      <w:r>
        <w:rPr>
          <w:rFonts w:ascii="Times New Roman" w:hAnsi="Times New Roman" w:cs="Times New Roman"/>
        </w:rPr>
        <w:t xml:space="preserve">, </w:t>
      </w:r>
      <w:proofErr w:type="spellStart"/>
      <w:r w:rsidRPr="00D35E1C">
        <w:rPr>
          <w:rFonts w:ascii="Times New Roman" w:hAnsi="Times New Roman" w:cs="Times New Roman"/>
          <w:i/>
          <w:iCs/>
        </w:rPr>
        <w:t>Burgoa</w:t>
      </w:r>
      <w:proofErr w:type="spellEnd"/>
      <w:r>
        <w:rPr>
          <w:rFonts w:ascii="Times New Roman" w:hAnsi="Times New Roman" w:cs="Times New Roman"/>
        </w:rPr>
        <w:t xml:space="preserve">, </w:t>
      </w:r>
      <w:proofErr w:type="spellStart"/>
      <w:r w:rsidRPr="002513B2">
        <w:rPr>
          <w:rFonts w:ascii="Times New Roman" w:hAnsi="Times New Roman" w:cs="Times New Roman"/>
          <w:i/>
          <w:iCs/>
        </w:rPr>
        <w:t>Bryoclavula</w:t>
      </w:r>
      <w:proofErr w:type="spellEnd"/>
      <w:r w:rsidRPr="005D084F">
        <w:rPr>
          <w:rFonts w:ascii="Times New Roman" w:hAnsi="Times New Roman" w:cs="Times New Roman"/>
          <w:i/>
          <w:iCs/>
        </w:rPr>
        <w:t xml:space="preserve">, </w:t>
      </w:r>
      <w:proofErr w:type="spellStart"/>
      <w:r>
        <w:rPr>
          <w:rFonts w:ascii="Times New Roman" w:hAnsi="Times New Roman" w:cs="Times New Roman"/>
          <w:i/>
          <w:iCs/>
        </w:rPr>
        <w:t>Membranomyces</w:t>
      </w:r>
      <w:proofErr w:type="spellEnd"/>
      <w:r>
        <w:rPr>
          <w:rFonts w:ascii="Times New Roman" w:hAnsi="Times New Roman" w:cs="Times New Roman"/>
          <w:i/>
          <w:iCs/>
        </w:rPr>
        <w:t xml:space="preserve">, </w:t>
      </w:r>
      <w:proofErr w:type="spellStart"/>
      <w:r>
        <w:rPr>
          <w:rFonts w:ascii="Times New Roman" w:hAnsi="Times New Roman" w:cs="Times New Roman"/>
          <w:i/>
          <w:iCs/>
        </w:rPr>
        <w:t>Multiclavula</w:t>
      </w:r>
      <w:proofErr w:type="spellEnd"/>
      <w:r>
        <w:rPr>
          <w:rFonts w:ascii="Times New Roman" w:hAnsi="Times New Roman" w:cs="Times New Roman"/>
          <w:i/>
          <w:iCs/>
        </w:rPr>
        <w:t xml:space="preserve">, </w:t>
      </w:r>
      <w:proofErr w:type="spellStart"/>
      <w:r>
        <w:rPr>
          <w:rFonts w:ascii="Times New Roman" w:hAnsi="Times New Roman" w:cs="Times New Roman"/>
          <w:i/>
          <w:iCs/>
        </w:rPr>
        <w:t>Minimedusa</w:t>
      </w:r>
      <w:proofErr w:type="spellEnd"/>
      <w:r>
        <w:rPr>
          <w:rFonts w:ascii="Times New Roman" w:hAnsi="Times New Roman" w:cs="Times New Roman"/>
          <w:i/>
          <w:iCs/>
        </w:rPr>
        <w:t xml:space="preserve">, </w:t>
      </w:r>
      <w:proofErr w:type="spellStart"/>
      <w:r w:rsidRPr="00D35E1C">
        <w:rPr>
          <w:rFonts w:ascii="Times New Roman" w:hAnsi="Times New Roman" w:cs="Times New Roman"/>
          <w:i/>
          <w:iCs/>
        </w:rPr>
        <w:t>Neoburgoa</w:t>
      </w:r>
      <w:proofErr w:type="spellEnd"/>
      <w:r>
        <w:rPr>
          <w:rFonts w:ascii="Times New Roman" w:hAnsi="Times New Roman" w:cs="Times New Roman"/>
        </w:rPr>
        <w:t xml:space="preserve">, </w:t>
      </w:r>
      <w:proofErr w:type="spellStart"/>
      <w:r w:rsidRPr="007D1E7A">
        <w:rPr>
          <w:rFonts w:ascii="Times New Roman" w:hAnsi="Times New Roman" w:cs="Times New Roman"/>
          <w:i/>
          <w:iCs/>
        </w:rPr>
        <w:t>Parmeliicida</w:t>
      </w:r>
      <w:proofErr w:type="spellEnd"/>
      <w:r>
        <w:rPr>
          <w:rFonts w:ascii="Times New Roman" w:hAnsi="Times New Roman" w:cs="Times New Roman"/>
        </w:rPr>
        <w:t xml:space="preserve">, and </w:t>
      </w:r>
      <w:proofErr w:type="spellStart"/>
      <w:r>
        <w:rPr>
          <w:rFonts w:ascii="Times New Roman" w:hAnsi="Times New Roman" w:cs="Times New Roman"/>
          <w:i/>
          <w:iCs/>
        </w:rPr>
        <w:t>Rogersiomyces</w:t>
      </w:r>
      <w:proofErr w:type="spellEnd"/>
      <w:r>
        <w:rPr>
          <w:rFonts w:ascii="Times New Roman" w:hAnsi="Times New Roman" w:cs="Times New Roman"/>
        </w:rPr>
        <w:t xml:space="preserve">, regardless of </w:t>
      </w:r>
      <w:r w:rsidRPr="00432AB0">
        <w:rPr>
          <w:rFonts w:ascii="Times New Roman" w:hAnsi="Times New Roman" w:cs="Times New Roman"/>
        </w:rPr>
        <w:t>number of loci available per sample</w:t>
      </w:r>
      <w:r>
        <w:rPr>
          <w:rFonts w:ascii="Times New Roman" w:hAnsi="Times New Roman" w:cs="Times New Roman"/>
        </w:rPr>
        <w:t>, due to lack of representation of these lineages</w:t>
      </w:r>
      <w:r w:rsidRPr="00432AB0">
        <w:rPr>
          <w:rFonts w:ascii="Times New Roman" w:hAnsi="Times New Roman" w:cs="Times New Roman"/>
        </w:rPr>
        <w:t xml:space="preserve">. </w:t>
      </w:r>
      <w:proofErr w:type="spellStart"/>
      <w:r w:rsidRPr="005D15F9">
        <w:rPr>
          <w:rFonts w:ascii="Times New Roman" w:hAnsi="Times New Roman" w:cs="Times New Roman"/>
          <w:i/>
          <w:iCs/>
        </w:rPr>
        <w:t>Burgoa</w:t>
      </w:r>
      <w:proofErr w:type="spellEnd"/>
      <w:r w:rsidRPr="005D15F9">
        <w:rPr>
          <w:rFonts w:ascii="Times New Roman" w:hAnsi="Times New Roman" w:cs="Times New Roman"/>
          <w:i/>
          <w:iCs/>
        </w:rPr>
        <w:t xml:space="preserve"> </w:t>
      </w:r>
      <w:proofErr w:type="spellStart"/>
      <w:r w:rsidRPr="005D15F9">
        <w:rPr>
          <w:rFonts w:ascii="Times New Roman" w:hAnsi="Times New Roman" w:cs="Times New Roman"/>
          <w:i/>
          <w:iCs/>
        </w:rPr>
        <w:t>moriformis</w:t>
      </w:r>
      <w:proofErr w:type="spellEnd"/>
      <w:r w:rsidRPr="005D15F9">
        <w:rPr>
          <w:rFonts w:ascii="Times New Roman" w:hAnsi="Times New Roman" w:cs="Times New Roman"/>
          <w:i/>
          <w:iCs/>
        </w:rPr>
        <w:t xml:space="preserve"> </w:t>
      </w:r>
      <w:r>
        <w:rPr>
          <w:rFonts w:ascii="Times New Roman" w:hAnsi="Times New Roman" w:cs="Times New Roman"/>
        </w:rPr>
        <w:t xml:space="preserve">was excluded due to high 28S sequence divergence. </w:t>
      </w:r>
      <w:r w:rsidRPr="00432AB0">
        <w:rPr>
          <w:rFonts w:ascii="Times New Roman" w:hAnsi="Times New Roman" w:cs="Times New Roman"/>
        </w:rPr>
        <w:t>All specimens and GenBank accession numbers are listed in Table 9.</w:t>
      </w:r>
      <w:r>
        <w:rPr>
          <w:rFonts w:ascii="Times New Roman" w:hAnsi="Times New Roman" w:cs="Times New Roman"/>
        </w:rPr>
        <w:tab/>
      </w:r>
    </w:p>
    <w:p w14:paraId="1845F134" w14:textId="65DD8DD2" w:rsidR="003A579B" w:rsidRDefault="00343F7E" w:rsidP="00891C5F">
      <w:pPr>
        <w:ind w:firstLine="720"/>
        <w:rPr>
          <w:rFonts w:ascii="Times New Roman" w:hAnsi="Times New Roman" w:cs="Times New Roman"/>
        </w:rPr>
      </w:pPr>
      <w:r>
        <w:rPr>
          <w:rFonts w:ascii="Times New Roman" w:hAnsi="Times New Roman" w:cs="Times New Roman"/>
        </w:rPr>
        <w:t>For Sanger sequencing, p</w:t>
      </w:r>
      <w:r w:rsidR="003A579B" w:rsidRPr="00781FE3">
        <w:rPr>
          <w:rFonts w:ascii="Times New Roman" w:hAnsi="Times New Roman" w:cs="Times New Roman"/>
        </w:rPr>
        <w:t xml:space="preserve">rimers were used in the following combinations to amplify and sequence the </w:t>
      </w:r>
      <w:r w:rsidR="001C2CD9">
        <w:rPr>
          <w:rFonts w:ascii="Times New Roman" w:hAnsi="Times New Roman" w:cs="Times New Roman"/>
        </w:rPr>
        <w:t xml:space="preserve">ITS, </w:t>
      </w:r>
      <w:r w:rsidR="003A579B" w:rsidRPr="00781FE3">
        <w:rPr>
          <w:rFonts w:ascii="Times New Roman" w:hAnsi="Times New Roman" w:cs="Times New Roman"/>
        </w:rPr>
        <w:t xml:space="preserve">28S, </w:t>
      </w:r>
      <w:r w:rsidR="003A579B" w:rsidRPr="00781FE3">
        <w:rPr>
          <w:rFonts w:ascii="Times New Roman" w:hAnsi="Times New Roman" w:cs="Times New Roman"/>
          <w:i/>
          <w:iCs/>
        </w:rPr>
        <w:t xml:space="preserve">tef1, </w:t>
      </w:r>
      <w:r w:rsidR="001C2CD9">
        <w:rPr>
          <w:rFonts w:ascii="Times New Roman" w:hAnsi="Times New Roman" w:cs="Times New Roman"/>
        </w:rPr>
        <w:t xml:space="preserve">and </w:t>
      </w:r>
      <w:r w:rsidR="003A579B" w:rsidRPr="00781FE3">
        <w:rPr>
          <w:rFonts w:ascii="Times New Roman" w:hAnsi="Times New Roman" w:cs="Times New Roman"/>
          <w:i/>
          <w:iCs/>
        </w:rPr>
        <w:t>rpb2</w:t>
      </w:r>
      <w:r w:rsidR="003A579B" w:rsidRPr="00781FE3">
        <w:rPr>
          <w:rFonts w:ascii="Times New Roman" w:hAnsi="Times New Roman" w:cs="Times New Roman"/>
        </w:rPr>
        <w:t xml:space="preserve"> </w:t>
      </w:r>
      <w:r w:rsidR="00590298">
        <w:rPr>
          <w:rFonts w:ascii="Times New Roman" w:hAnsi="Times New Roman" w:cs="Times New Roman"/>
        </w:rPr>
        <w:t>regions</w:t>
      </w:r>
      <w:r w:rsidR="003A579B" w:rsidRPr="00781FE3">
        <w:rPr>
          <w:rFonts w:ascii="Times New Roman" w:hAnsi="Times New Roman" w:cs="Times New Roman"/>
        </w:rPr>
        <w:t xml:space="preserve">, respectively: </w:t>
      </w:r>
      <w:r w:rsidR="00591D12">
        <w:rPr>
          <w:rFonts w:ascii="Times New Roman" w:hAnsi="Times New Roman" w:cs="Times New Roman"/>
        </w:rPr>
        <w:t>ITS1F</w:t>
      </w:r>
      <w:r w:rsidR="00591D12" w:rsidRPr="00781FE3">
        <w:rPr>
          <w:rFonts w:ascii="Times New Roman" w:hAnsi="Times New Roman" w:cs="Times New Roman"/>
        </w:rPr>
        <w:t>/ITS4</w:t>
      </w:r>
      <w:r w:rsidR="00591D12">
        <w:rPr>
          <w:rFonts w:ascii="Times New Roman" w:hAnsi="Times New Roman" w:cs="Times New Roman"/>
        </w:rPr>
        <w:t>, ITS1F/ITS2, or 5.8SR/ITS4</w:t>
      </w:r>
      <w:r w:rsidR="00591D12" w:rsidRPr="00781FE3">
        <w:rPr>
          <w:rFonts w:ascii="Times New Roman" w:hAnsi="Times New Roman" w:cs="Times New Roman"/>
        </w:rPr>
        <w:t xml:space="preserve"> (White et al. 1990)</w:t>
      </w:r>
      <w:r w:rsidR="00591D12">
        <w:rPr>
          <w:rFonts w:ascii="Times New Roman" w:hAnsi="Times New Roman" w:cs="Times New Roman"/>
        </w:rPr>
        <w:t xml:space="preserve">; </w:t>
      </w:r>
      <w:r w:rsidR="003A579B" w:rsidRPr="00781FE3">
        <w:rPr>
          <w:rFonts w:ascii="Times New Roman" w:hAnsi="Times New Roman" w:cs="Times New Roman"/>
        </w:rPr>
        <w:t>LR0R/LR5 or LR0R/LR7 using LR5 as an internal sequence primer (</w:t>
      </w:r>
      <w:proofErr w:type="spellStart"/>
      <w:r w:rsidR="003A579B" w:rsidRPr="00781FE3">
        <w:rPr>
          <w:rFonts w:ascii="Times New Roman" w:hAnsi="Times New Roman" w:cs="Times New Roman"/>
        </w:rPr>
        <w:t>Cubeta</w:t>
      </w:r>
      <w:proofErr w:type="spellEnd"/>
      <w:r w:rsidR="003A579B" w:rsidRPr="00781FE3">
        <w:rPr>
          <w:rFonts w:ascii="Times New Roman" w:hAnsi="Times New Roman" w:cs="Times New Roman"/>
        </w:rPr>
        <w:t xml:space="preserve"> et al. 1991; </w:t>
      </w:r>
      <w:proofErr w:type="spellStart"/>
      <w:r w:rsidR="003A579B" w:rsidRPr="00781FE3">
        <w:rPr>
          <w:rFonts w:ascii="Times New Roman" w:hAnsi="Times New Roman" w:cs="Times New Roman"/>
        </w:rPr>
        <w:t>Vilgalys</w:t>
      </w:r>
      <w:proofErr w:type="spellEnd"/>
      <w:r w:rsidR="003A579B" w:rsidRPr="00781FE3">
        <w:rPr>
          <w:rFonts w:ascii="Times New Roman" w:hAnsi="Times New Roman" w:cs="Times New Roman"/>
        </w:rPr>
        <w:t xml:space="preserve"> and Hester 1990), tef1F/tef1R</w:t>
      </w:r>
      <w:r w:rsidR="009130FF">
        <w:rPr>
          <w:rFonts w:ascii="Times New Roman" w:hAnsi="Times New Roman" w:cs="Times New Roman"/>
        </w:rPr>
        <w:t>,</w:t>
      </w:r>
      <w:r w:rsidR="003A579B" w:rsidRPr="00781FE3">
        <w:rPr>
          <w:rFonts w:ascii="Times New Roman" w:hAnsi="Times New Roman" w:cs="Times New Roman"/>
        </w:rPr>
        <w:t xml:space="preserve"> 983F/2218R</w:t>
      </w:r>
      <w:r w:rsidR="009130FF">
        <w:rPr>
          <w:rFonts w:ascii="Times New Roman" w:hAnsi="Times New Roman" w:cs="Times New Roman"/>
        </w:rPr>
        <w:t xml:space="preserve">, or HEF1F/HEF1R </w:t>
      </w:r>
      <w:r w:rsidR="003A579B" w:rsidRPr="00781FE3">
        <w:rPr>
          <w:rFonts w:ascii="Times New Roman" w:hAnsi="Times New Roman" w:cs="Times New Roman"/>
        </w:rPr>
        <w:t xml:space="preserve">(Morehouse et al. 2003; </w:t>
      </w:r>
      <w:proofErr w:type="spellStart"/>
      <w:r w:rsidR="003A579B" w:rsidRPr="00781FE3">
        <w:rPr>
          <w:rFonts w:ascii="Times New Roman" w:hAnsi="Times New Roman" w:cs="Times New Roman"/>
        </w:rPr>
        <w:t>Rehner</w:t>
      </w:r>
      <w:proofErr w:type="spellEnd"/>
      <w:r w:rsidR="003A579B" w:rsidRPr="00781FE3">
        <w:rPr>
          <w:rFonts w:ascii="Times New Roman" w:hAnsi="Times New Roman" w:cs="Times New Roman"/>
        </w:rPr>
        <w:t xml:space="preserve"> and Buckley 2005</w:t>
      </w:r>
      <w:r w:rsidR="009130FF">
        <w:rPr>
          <w:rFonts w:ascii="Times New Roman" w:hAnsi="Times New Roman" w:cs="Times New Roman"/>
        </w:rPr>
        <w:t>; Feng et al. 2016</w:t>
      </w:r>
      <w:r w:rsidR="003A579B" w:rsidRPr="00781FE3">
        <w:rPr>
          <w:rFonts w:ascii="Times New Roman" w:hAnsi="Times New Roman" w:cs="Times New Roman"/>
        </w:rPr>
        <w:t>)</w:t>
      </w:r>
      <w:r w:rsidR="00F80E96">
        <w:rPr>
          <w:rFonts w:ascii="Times New Roman" w:hAnsi="Times New Roman" w:cs="Times New Roman"/>
        </w:rPr>
        <w:t>;</w:t>
      </w:r>
      <w:r w:rsidR="003A579B" w:rsidRPr="00781FE3">
        <w:rPr>
          <w:rFonts w:ascii="Times New Roman" w:hAnsi="Times New Roman" w:cs="Times New Roman"/>
        </w:rPr>
        <w:t xml:space="preserve"> </w:t>
      </w:r>
      <w:r w:rsidR="00591D12">
        <w:rPr>
          <w:rFonts w:ascii="Times New Roman" w:hAnsi="Times New Roman" w:cs="Times New Roman"/>
        </w:rPr>
        <w:t xml:space="preserve">and </w:t>
      </w:r>
      <w:r w:rsidR="003A579B" w:rsidRPr="00781FE3">
        <w:rPr>
          <w:rFonts w:ascii="Times New Roman" w:hAnsi="Times New Roman" w:cs="Times New Roman"/>
        </w:rPr>
        <w:t xml:space="preserve">b6F/b7.1R (Matheny 2005). Sequencing was performed on an Applied Biosystems 3730 Genetic Analyzer at the University of Tennessee Genomics Core, and sequence reads were assembled in </w:t>
      </w:r>
      <w:proofErr w:type="spellStart"/>
      <w:r w:rsidR="003A579B" w:rsidRPr="00781FE3">
        <w:rPr>
          <w:rFonts w:ascii="Times New Roman" w:hAnsi="Times New Roman" w:cs="Times New Roman"/>
        </w:rPr>
        <w:t>Sequencher</w:t>
      </w:r>
      <w:proofErr w:type="spellEnd"/>
      <w:r w:rsidR="003A579B" w:rsidRPr="00781FE3">
        <w:rPr>
          <w:rFonts w:ascii="Times New Roman" w:hAnsi="Times New Roman" w:cs="Times New Roman"/>
        </w:rPr>
        <w:t xml:space="preserve"> 5.0.1 (Gene Codes, Ann Arbor, Michigan).</w:t>
      </w:r>
    </w:p>
    <w:p w14:paraId="4D08ABBE" w14:textId="7D462E9E" w:rsidR="00891C5F" w:rsidRPr="00DF7C87" w:rsidRDefault="00891C5F" w:rsidP="00891C5F">
      <w:pPr>
        <w:ind w:firstLine="720"/>
        <w:rPr>
          <w:rFonts w:ascii="Times New Roman" w:hAnsi="Times New Roman" w:cs="Times New Roman"/>
        </w:rPr>
      </w:pPr>
      <w:r>
        <w:rPr>
          <w:rFonts w:ascii="Times New Roman" w:hAnsi="Times New Roman" w:cs="Times New Roman"/>
        </w:rPr>
        <w:t xml:space="preserve">For </w:t>
      </w:r>
      <w:r w:rsidR="00D961D9">
        <w:rPr>
          <w:rFonts w:ascii="Times New Roman" w:hAnsi="Times New Roman" w:cs="Times New Roman"/>
        </w:rPr>
        <w:t>PacBio high throughput multi-locus sequencing</w:t>
      </w:r>
      <w:r w:rsidR="00D57A85">
        <w:rPr>
          <w:rFonts w:ascii="Times New Roman" w:hAnsi="Times New Roman" w:cs="Times New Roman"/>
        </w:rPr>
        <w:t xml:space="preserve"> (MLST)</w:t>
      </w:r>
      <w:r w:rsidR="00D961D9">
        <w:rPr>
          <w:rFonts w:ascii="Times New Roman" w:hAnsi="Times New Roman" w:cs="Times New Roman"/>
        </w:rPr>
        <w:t xml:space="preserve">, </w:t>
      </w:r>
      <w:r>
        <w:rPr>
          <w:rFonts w:ascii="Times New Roman" w:hAnsi="Times New Roman" w:cs="Times New Roman"/>
        </w:rPr>
        <w:t xml:space="preserve">methods are outlined in Chapter 3 of this dissertation. Briefly, multi-locus sequence data </w:t>
      </w:r>
      <w:r w:rsidR="00D35306">
        <w:rPr>
          <w:rFonts w:ascii="Times New Roman" w:hAnsi="Times New Roman" w:cs="Times New Roman"/>
        </w:rPr>
        <w:t>were</w:t>
      </w:r>
      <w:r>
        <w:rPr>
          <w:rFonts w:ascii="Times New Roman" w:hAnsi="Times New Roman" w:cs="Times New Roman"/>
        </w:rPr>
        <w:t xml:space="preserve"> generated for </w:t>
      </w:r>
      <w:r w:rsidRPr="00781FE3">
        <w:rPr>
          <w:rFonts w:ascii="Times New Roman" w:hAnsi="Times New Roman" w:cs="Times New Roman"/>
        </w:rPr>
        <w:t xml:space="preserve">the </w:t>
      </w:r>
      <w:r>
        <w:rPr>
          <w:rFonts w:ascii="Times New Roman" w:hAnsi="Times New Roman" w:cs="Times New Roman"/>
        </w:rPr>
        <w:t xml:space="preserve">18S, ITS, </w:t>
      </w:r>
      <w:r w:rsidRPr="00781FE3">
        <w:rPr>
          <w:rFonts w:ascii="Times New Roman" w:hAnsi="Times New Roman" w:cs="Times New Roman"/>
        </w:rPr>
        <w:t xml:space="preserve">28S, </w:t>
      </w:r>
      <w:r w:rsidRPr="00781FE3">
        <w:rPr>
          <w:rFonts w:ascii="Times New Roman" w:hAnsi="Times New Roman" w:cs="Times New Roman"/>
          <w:i/>
          <w:iCs/>
        </w:rPr>
        <w:t xml:space="preserve">tef1, </w:t>
      </w:r>
      <w:r>
        <w:rPr>
          <w:rFonts w:ascii="Times New Roman" w:hAnsi="Times New Roman" w:cs="Times New Roman"/>
        </w:rPr>
        <w:t xml:space="preserve">and </w:t>
      </w:r>
      <w:r w:rsidRPr="00781FE3">
        <w:rPr>
          <w:rFonts w:ascii="Times New Roman" w:hAnsi="Times New Roman" w:cs="Times New Roman"/>
          <w:i/>
          <w:iCs/>
        </w:rPr>
        <w:t>rpb2</w:t>
      </w:r>
      <w:r w:rsidRPr="00781FE3">
        <w:rPr>
          <w:rFonts w:ascii="Times New Roman" w:hAnsi="Times New Roman" w:cs="Times New Roman"/>
        </w:rPr>
        <w:t xml:space="preserve"> </w:t>
      </w:r>
      <w:r>
        <w:rPr>
          <w:rFonts w:ascii="Times New Roman" w:hAnsi="Times New Roman" w:cs="Times New Roman"/>
        </w:rPr>
        <w:t xml:space="preserve">regions using a </w:t>
      </w:r>
      <w:r w:rsidR="00AB5862">
        <w:rPr>
          <w:rFonts w:ascii="Times New Roman" w:hAnsi="Times New Roman" w:cs="Times New Roman"/>
        </w:rPr>
        <w:t xml:space="preserve">multiplexed </w:t>
      </w:r>
      <w:r>
        <w:rPr>
          <w:rFonts w:ascii="Times New Roman" w:hAnsi="Times New Roman" w:cs="Times New Roman"/>
        </w:rPr>
        <w:t xml:space="preserve">two-step PCR amplification and library preparation for sequencing on the PacBio Sequel platform using </w:t>
      </w:r>
      <w:r w:rsidR="00370A95">
        <w:rPr>
          <w:rFonts w:ascii="Times New Roman" w:hAnsi="Times New Roman" w:cs="Times New Roman"/>
        </w:rPr>
        <w:t>one</w:t>
      </w:r>
      <w:r>
        <w:rPr>
          <w:rFonts w:ascii="Times New Roman" w:hAnsi="Times New Roman" w:cs="Times New Roman"/>
        </w:rPr>
        <w:t xml:space="preserve"> SMRT cell</w:t>
      </w:r>
      <w:r w:rsidR="00B27DC7">
        <w:rPr>
          <w:rFonts w:ascii="Times New Roman" w:hAnsi="Times New Roman" w:cs="Times New Roman"/>
        </w:rPr>
        <w:t xml:space="preserve">. </w:t>
      </w:r>
      <w:r w:rsidR="00D7175D">
        <w:rPr>
          <w:rFonts w:ascii="Times New Roman" w:hAnsi="Times New Roman" w:cs="Times New Roman"/>
        </w:rPr>
        <w:t>Samples were spread across two sequencing runs and</w:t>
      </w:r>
      <w:r w:rsidR="00ED325D">
        <w:rPr>
          <w:rFonts w:ascii="Times New Roman" w:hAnsi="Times New Roman" w:cs="Times New Roman"/>
        </w:rPr>
        <w:t xml:space="preserve"> the resulting sequence data </w:t>
      </w:r>
      <w:r w:rsidR="00517A3D">
        <w:rPr>
          <w:rFonts w:ascii="Times New Roman" w:hAnsi="Times New Roman" w:cs="Times New Roman"/>
        </w:rPr>
        <w:t>were</w:t>
      </w:r>
      <w:r w:rsidR="00ED325D">
        <w:rPr>
          <w:rFonts w:ascii="Times New Roman" w:hAnsi="Times New Roman" w:cs="Times New Roman"/>
        </w:rPr>
        <w:t xml:space="preserve"> demultiplexed</w:t>
      </w:r>
      <w:r w:rsidR="0070238C">
        <w:rPr>
          <w:rFonts w:ascii="Times New Roman" w:hAnsi="Times New Roman" w:cs="Times New Roman"/>
        </w:rPr>
        <w:t xml:space="preserve">, error-corrected, </w:t>
      </w:r>
      <w:r w:rsidR="009D3D35">
        <w:rPr>
          <w:rFonts w:ascii="Times New Roman" w:hAnsi="Times New Roman" w:cs="Times New Roman"/>
        </w:rPr>
        <w:t xml:space="preserve">sorted by locus, </w:t>
      </w:r>
      <w:r w:rsidR="0070238C">
        <w:rPr>
          <w:rFonts w:ascii="Times New Roman" w:hAnsi="Times New Roman" w:cs="Times New Roman"/>
        </w:rPr>
        <w:t xml:space="preserve">and </w:t>
      </w:r>
      <w:r w:rsidR="00644009">
        <w:rPr>
          <w:rFonts w:ascii="Times New Roman" w:hAnsi="Times New Roman" w:cs="Times New Roman"/>
        </w:rPr>
        <w:t xml:space="preserve">clustered into sequence variants with a read depth of </w:t>
      </w:r>
      <w:r w:rsidR="00517A3D">
        <w:rPr>
          <w:rFonts w:ascii="Times New Roman" w:hAnsi="Times New Roman" w:cs="Times New Roman"/>
        </w:rPr>
        <w:t>four</w:t>
      </w:r>
      <w:r w:rsidR="00644009">
        <w:rPr>
          <w:rFonts w:ascii="Times New Roman" w:hAnsi="Times New Roman" w:cs="Times New Roman"/>
        </w:rPr>
        <w:t xml:space="preserve"> or greater. </w:t>
      </w:r>
    </w:p>
    <w:p w14:paraId="4E4320DF" w14:textId="1F33F0DF" w:rsidR="003A579B" w:rsidRPr="00DF7C87" w:rsidRDefault="00643430" w:rsidP="003A579B">
      <w:pPr>
        <w:pStyle w:val="Heading3"/>
        <w:rPr>
          <w:rFonts w:ascii="Times New Roman" w:hAnsi="Times New Roman" w:cs="Times New Roman"/>
          <w:szCs w:val="24"/>
        </w:rPr>
      </w:pPr>
      <w:bookmarkStart w:id="92" w:name="_Toc141086814"/>
      <w:r>
        <w:rPr>
          <w:rFonts w:ascii="Times New Roman" w:hAnsi="Times New Roman" w:cs="Times New Roman"/>
          <w:szCs w:val="24"/>
        </w:rPr>
        <w:t>DNA alignment and p</w:t>
      </w:r>
      <w:r w:rsidR="003A579B">
        <w:rPr>
          <w:rFonts w:ascii="Times New Roman" w:hAnsi="Times New Roman" w:cs="Times New Roman"/>
          <w:szCs w:val="24"/>
        </w:rPr>
        <w:t>hylogenetic analyses</w:t>
      </w:r>
      <w:bookmarkEnd w:id="92"/>
    </w:p>
    <w:p w14:paraId="39EF964D" w14:textId="38C7E5E8" w:rsidR="003A579B" w:rsidRPr="00D574D7" w:rsidRDefault="008B0485" w:rsidP="00E40D9F">
      <w:pPr>
        <w:rPr>
          <w:rFonts w:ascii="Times New Roman" w:hAnsi="Times New Roman" w:cs="Times New Roman"/>
          <w:color w:val="FF0000"/>
        </w:rPr>
      </w:pPr>
      <w:r w:rsidRPr="005D084F">
        <w:rPr>
          <w:rFonts w:ascii="Times New Roman" w:hAnsi="Times New Roman" w:cs="Times New Roman"/>
        </w:rPr>
        <w:t xml:space="preserve">Sequences were aligned separately for each </w:t>
      </w:r>
      <w:r>
        <w:rPr>
          <w:rFonts w:ascii="Times New Roman" w:hAnsi="Times New Roman" w:cs="Times New Roman"/>
        </w:rPr>
        <w:t>of the five loci</w:t>
      </w:r>
      <w:r w:rsidRPr="005D084F">
        <w:rPr>
          <w:rFonts w:ascii="Times New Roman" w:hAnsi="Times New Roman" w:cs="Times New Roman"/>
        </w:rPr>
        <w:t xml:space="preserve"> using MUSCLE in </w:t>
      </w:r>
      <w:proofErr w:type="spellStart"/>
      <w:r w:rsidRPr="005D084F">
        <w:rPr>
          <w:rFonts w:ascii="Times New Roman" w:hAnsi="Times New Roman" w:cs="Times New Roman"/>
        </w:rPr>
        <w:t>AliView</w:t>
      </w:r>
      <w:proofErr w:type="spellEnd"/>
      <w:r w:rsidRPr="005D084F">
        <w:rPr>
          <w:rFonts w:ascii="Times New Roman" w:hAnsi="Times New Roman" w:cs="Times New Roman"/>
        </w:rPr>
        <w:t xml:space="preserve"> 1.27 (Larsson 2014). Minor adjustments were </w:t>
      </w:r>
      <w:r w:rsidRPr="00480078">
        <w:rPr>
          <w:rFonts w:ascii="Times New Roman" w:hAnsi="Times New Roman" w:cs="Times New Roman"/>
        </w:rPr>
        <w:t>made manually to each alignment, and primer</w:t>
      </w:r>
      <w:r w:rsidR="00FC098D" w:rsidRPr="00480078">
        <w:rPr>
          <w:rFonts w:ascii="Times New Roman" w:hAnsi="Times New Roman" w:cs="Times New Roman"/>
        </w:rPr>
        <w:t xml:space="preserve"> sequences</w:t>
      </w:r>
      <w:r w:rsidRPr="00480078">
        <w:rPr>
          <w:rFonts w:ascii="Times New Roman" w:hAnsi="Times New Roman" w:cs="Times New Roman"/>
        </w:rPr>
        <w:t xml:space="preserve"> were trimmed from the beginning and ends of sequences where necessary. </w:t>
      </w:r>
      <w:r w:rsidR="00D0645F" w:rsidRPr="00480078">
        <w:rPr>
          <w:rFonts w:ascii="Times New Roman" w:hAnsi="Times New Roman" w:cs="Times New Roman"/>
        </w:rPr>
        <w:t>M</w:t>
      </w:r>
      <w:r w:rsidR="005506B8" w:rsidRPr="00480078">
        <w:rPr>
          <w:rFonts w:ascii="Times New Roman" w:hAnsi="Times New Roman" w:cs="Times New Roman"/>
        </w:rPr>
        <w:t>aximum likelihood (ML) p</w:t>
      </w:r>
      <w:r w:rsidR="003A579B" w:rsidRPr="00480078">
        <w:rPr>
          <w:rFonts w:ascii="Times New Roman" w:hAnsi="Times New Roman" w:cs="Times New Roman"/>
        </w:rPr>
        <w:t>hylogenetic analysis</w:t>
      </w:r>
      <w:r w:rsidR="00A06061" w:rsidRPr="00480078">
        <w:rPr>
          <w:rFonts w:ascii="Times New Roman" w:hAnsi="Times New Roman" w:cs="Times New Roman"/>
        </w:rPr>
        <w:t xml:space="preserve"> was performed </w:t>
      </w:r>
      <w:r w:rsidR="005506B8" w:rsidRPr="00480078">
        <w:rPr>
          <w:rFonts w:ascii="Times New Roman" w:hAnsi="Times New Roman" w:cs="Times New Roman"/>
        </w:rPr>
        <w:t xml:space="preserve">separately </w:t>
      </w:r>
      <w:r w:rsidR="00A06061" w:rsidRPr="00480078">
        <w:rPr>
          <w:rFonts w:ascii="Times New Roman" w:hAnsi="Times New Roman" w:cs="Times New Roman"/>
        </w:rPr>
        <w:t>for each of the five individual loci</w:t>
      </w:r>
      <w:r w:rsidR="003A579B" w:rsidRPr="00480078">
        <w:rPr>
          <w:rFonts w:ascii="Times New Roman" w:hAnsi="Times New Roman" w:cs="Times New Roman"/>
        </w:rPr>
        <w:t xml:space="preserve"> </w:t>
      </w:r>
      <w:r w:rsidR="00A06061" w:rsidRPr="00480078">
        <w:rPr>
          <w:rFonts w:ascii="Times New Roman" w:hAnsi="Times New Roman" w:cs="Times New Roman"/>
        </w:rPr>
        <w:t xml:space="preserve">using </w:t>
      </w:r>
      <w:proofErr w:type="spellStart"/>
      <w:r w:rsidR="005506B8" w:rsidRPr="00480078">
        <w:rPr>
          <w:rFonts w:ascii="Times New Roman" w:hAnsi="Times New Roman" w:cs="Times New Roman"/>
        </w:rPr>
        <w:t>RAxML</w:t>
      </w:r>
      <w:proofErr w:type="spellEnd"/>
      <w:r w:rsidR="005506B8" w:rsidRPr="00480078">
        <w:rPr>
          <w:rFonts w:ascii="Times New Roman" w:hAnsi="Times New Roman" w:cs="Times New Roman"/>
        </w:rPr>
        <w:t xml:space="preserve"> 8.2.9 (Stamatakis 2014) with 1000 bootstrap replicates under the GTR+GAMMA substitution model as recommended by the user manual.</w:t>
      </w:r>
      <w:r w:rsidR="005506B8" w:rsidRPr="00480078">
        <w:rPr>
          <w:rFonts w:ascii="Times New Roman" w:hAnsi="Times New Roman" w:cs="Times New Roman"/>
          <w:i/>
          <w:iCs/>
        </w:rPr>
        <w:t xml:space="preserve"> </w:t>
      </w:r>
      <w:proofErr w:type="spellStart"/>
      <w:r w:rsidR="00C10A0A" w:rsidRPr="00480078">
        <w:rPr>
          <w:rFonts w:ascii="Times New Roman" w:hAnsi="Times New Roman" w:cs="Times New Roman"/>
          <w:i/>
          <w:iCs/>
        </w:rPr>
        <w:t>Dacrymyces</w:t>
      </w:r>
      <w:proofErr w:type="spellEnd"/>
      <w:r w:rsidR="00C10A0A" w:rsidRPr="00480078">
        <w:rPr>
          <w:rFonts w:ascii="Times New Roman" w:hAnsi="Times New Roman" w:cs="Times New Roman"/>
        </w:rPr>
        <w:t xml:space="preserve"> </w:t>
      </w:r>
      <w:r w:rsidR="00C10A0A" w:rsidRPr="00480078">
        <w:rPr>
          <w:rFonts w:ascii="Calibri" w:hAnsi="Calibri" w:cs="Calibri"/>
        </w:rPr>
        <w:t>﻿</w:t>
      </w:r>
      <w:r w:rsidR="00586CC7" w:rsidRPr="00480078">
        <w:rPr>
          <w:rFonts w:ascii="Times New Roman" w:hAnsi="Times New Roman" w:cs="Times New Roman"/>
        </w:rPr>
        <w:t xml:space="preserve">sp. </w:t>
      </w:r>
      <w:r w:rsidR="00C10A0A" w:rsidRPr="00480078">
        <w:rPr>
          <w:rFonts w:ascii="Times New Roman" w:hAnsi="Times New Roman" w:cs="Times New Roman"/>
        </w:rPr>
        <w:t xml:space="preserve">FPL8953 and </w:t>
      </w:r>
      <w:proofErr w:type="spellStart"/>
      <w:r w:rsidR="00C10A0A" w:rsidRPr="00480078">
        <w:rPr>
          <w:rFonts w:ascii="Times New Roman" w:hAnsi="Times New Roman" w:cs="Times New Roman"/>
          <w:i/>
          <w:iCs/>
        </w:rPr>
        <w:t>Dacrymyces</w:t>
      </w:r>
      <w:proofErr w:type="spellEnd"/>
      <w:r w:rsidR="00C10A0A" w:rsidRPr="00480078">
        <w:rPr>
          <w:rFonts w:ascii="Times New Roman" w:hAnsi="Times New Roman" w:cs="Times New Roman"/>
          <w:i/>
          <w:iCs/>
        </w:rPr>
        <w:t xml:space="preserve"> </w:t>
      </w:r>
      <w:proofErr w:type="spellStart"/>
      <w:r w:rsidR="00C10A0A" w:rsidRPr="00480078">
        <w:rPr>
          <w:rFonts w:ascii="Times New Roman" w:hAnsi="Times New Roman" w:cs="Times New Roman"/>
          <w:i/>
          <w:iCs/>
        </w:rPr>
        <w:t>chrysospermus</w:t>
      </w:r>
      <w:proofErr w:type="spellEnd"/>
      <w:r w:rsidR="00C10A0A" w:rsidRPr="00480078">
        <w:rPr>
          <w:rFonts w:ascii="Times New Roman" w:hAnsi="Times New Roman" w:cs="Times New Roman"/>
        </w:rPr>
        <w:t xml:space="preserve"> AMH013 </w:t>
      </w:r>
      <w:r w:rsidR="00B17523" w:rsidRPr="00480078">
        <w:rPr>
          <w:rFonts w:ascii="Times New Roman" w:hAnsi="Times New Roman" w:cs="Times New Roman"/>
        </w:rPr>
        <w:t>(</w:t>
      </w:r>
      <w:proofErr w:type="spellStart"/>
      <w:r w:rsidR="00B17523" w:rsidRPr="00480078">
        <w:rPr>
          <w:rFonts w:ascii="Times New Roman" w:hAnsi="Times New Roman" w:cs="Times New Roman"/>
        </w:rPr>
        <w:t>Dacrymycetes</w:t>
      </w:r>
      <w:proofErr w:type="spellEnd"/>
      <w:r w:rsidR="00B17523" w:rsidRPr="00480078">
        <w:rPr>
          <w:rFonts w:ascii="Times New Roman" w:hAnsi="Times New Roman" w:cs="Times New Roman"/>
        </w:rPr>
        <w:t xml:space="preserve">) </w:t>
      </w:r>
      <w:r w:rsidR="005506B8" w:rsidRPr="00480078">
        <w:rPr>
          <w:rFonts w:ascii="Times New Roman" w:hAnsi="Times New Roman" w:cs="Times New Roman"/>
        </w:rPr>
        <w:t xml:space="preserve">served </w:t>
      </w:r>
      <w:r w:rsidR="003A579B" w:rsidRPr="00480078">
        <w:rPr>
          <w:rFonts w:ascii="Times New Roman" w:hAnsi="Times New Roman" w:cs="Times New Roman"/>
        </w:rPr>
        <w:t>as outgroup</w:t>
      </w:r>
      <w:r w:rsidR="00C10A0A" w:rsidRPr="00480078">
        <w:rPr>
          <w:rFonts w:ascii="Times New Roman" w:hAnsi="Times New Roman" w:cs="Times New Roman"/>
        </w:rPr>
        <w:t>s</w:t>
      </w:r>
      <w:r w:rsidR="00C54811">
        <w:rPr>
          <w:rFonts w:ascii="Times New Roman" w:hAnsi="Times New Roman" w:cs="Times New Roman"/>
        </w:rPr>
        <w:t xml:space="preserve"> due to the sister relationships between </w:t>
      </w:r>
      <w:proofErr w:type="spellStart"/>
      <w:r w:rsidR="00C54811">
        <w:rPr>
          <w:rFonts w:ascii="Times New Roman" w:hAnsi="Times New Roman" w:cs="Times New Roman"/>
        </w:rPr>
        <w:t>Dacrymycetes</w:t>
      </w:r>
      <w:proofErr w:type="spellEnd"/>
      <w:r w:rsidR="00C54811">
        <w:rPr>
          <w:rFonts w:ascii="Times New Roman" w:hAnsi="Times New Roman" w:cs="Times New Roman"/>
        </w:rPr>
        <w:t xml:space="preserve"> and Agaricomycetes</w:t>
      </w:r>
      <w:r w:rsidR="00A06061" w:rsidRPr="00480078">
        <w:rPr>
          <w:rFonts w:ascii="Times New Roman" w:hAnsi="Times New Roman" w:cs="Times New Roman"/>
        </w:rPr>
        <w:t xml:space="preserve">. </w:t>
      </w:r>
      <w:proofErr w:type="spellStart"/>
      <w:r w:rsidR="00C54811" w:rsidRPr="00480078">
        <w:rPr>
          <w:rFonts w:ascii="Times New Roman" w:hAnsi="Times New Roman" w:cs="Times New Roman"/>
          <w:i/>
          <w:iCs/>
        </w:rPr>
        <w:t>Holtermanniella</w:t>
      </w:r>
      <w:proofErr w:type="spellEnd"/>
      <w:r w:rsidR="00C54811" w:rsidRPr="00480078">
        <w:rPr>
          <w:rFonts w:ascii="Times New Roman" w:hAnsi="Times New Roman" w:cs="Times New Roman"/>
          <w:i/>
          <w:iCs/>
        </w:rPr>
        <w:t xml:space="preserve"> </w:t>
      </w:r>
      <w:proofErr w:type="spellStart"/>
      <w:r w:rsidR="00C54811" w:rsidRPr="00480078">
        <w:rPr>
          <w:rFonts w:ascii="Times New Roman" w:hAnsi="Times New Roman" w:cs="Times New Roman"/>
          <w:i/>
          <w:iCs/>
        </w:rPr>
        <w:t>wattica</w:t>
      </w:r>
      <w:proofErr w:type="spellEnd"/>
      <w:r w:rsidR="00C54811" w:rsidRPr="00480078">
        <w:rPr>
          <w:rFonts w:ascii="Times New Roman" w:hAnsi="Times New Roman" w:cs="Times New Roman"/>
        </w:rPr>
        <w:t xml:space="preserve"> CBS 9496 (</w:t>
      </w:r>
      <w:proofErr w:type="spellStart"/>
      <w:r w:rsidR="00C54811" w:rsidRPr="00480078">
        <w:rPr>
          <w:rFonts w:ascii="Times New Roman" w:hAnsi="Times New Roman" w:cs="Times New Roman"/>
        </w:rPr>
        <w:t>Tremellomycetes</w:t>
      </w:r>
      <w:proofErr w:type="spellEnd"/>
      <w:r w:rsidR="00C54811" w:rsidRPr="00480078">
        <w:rPr>
          <w:rFonts w:ascii="Times New Roman" w:hAnsi="Times New Roman" w:cs="Times New Roman"/>
        </w:rPr>
        <w:t>)</w:t>
      </w:r>
      <w:r w:rsidR="00C54811">
        <w:rPr>
          <w:rFonts w:ascii="Times New Roman" w:hAnsi="Times New Roman" w:cs="Times New Roman"/>
        </w:rPr>
        <w:t xml:space="preserve"> was added as an additional outgroup </w:t>
      </w:r>
      <w:r w:rsidR="00C7006E">
        <w:rPr>
          <w:rFonts w:ascii="Times New Roman" w:hAnsi="Times New Roman" w:cs="Times New Roman"/>
        </w:rPr>
        <w:t xml:space="preserve">as </w:t>
      </w:r>
      <w:proofErr w:type="spellStart"/>
      <w:r w:rsidR="00C7006E">
        <w:rPr>
          <w:rFonts w:ascii="Times New Roman" w:hAnsi="Times New Roman" w:cs="Times New Roman"/>
        </w:rPr>
        <w:t>Tremellomycetes</w:t>
      </w:r>
      <w:proofErr w:type="spellEnd"/>
      <w:r w:rsidR="00C7006E">
        <w:rPr>
          <w:rFonts w:ascii="Times New Roman" w:hAnsi="Times New Roman" w:cs="Times New Roman"/>
        </w:rPr>
        <w:t xml:space="preserve"> are sister to the clade containing </w:t>
      </w:r>
      <w:proofErr w:type="spellStart"/>
      <w:r w:rsidR="00C7006E">
        <w:rPr>
          <w:rFonts w:ascii="Times New Roman" w:hAnsi="Times New Roman" w:cs="Times New Roman"/>
        </w:rPr>
        <w:t>Aagaricomycetes</w:t>
      </w:r>
      <w:proofErr w:type="spellEnd"/>
      <w:r w:rsidR="00C7006E">
        <w:rPr>
          <w:rFonts w:ascii="Times New Roman" w:hAnsi="Times New Roman" w:cs="Times New Roman"/>
        </w:rPr>
        <w:t xml:space="preserve"> and </w:t>
      </w:r>
      <w:proofErr w:type="spellStart"/>
      <w:r w:rsidR="00C7006E">
        <w:rPr>
          <w:rFonts w:ascii="Times New Roman" w:hAnsi="Times New Roman" w:cs="Times New Roman"/>
        </w:rPr>
        <w:t>Dacrymycetes</w:t>
      </w:r>
      <w:proofErr w:type="spellEnd"/>
      <w:r w:rsidR="00C7006E">
        <w:rPr>
          <w:rFonts w:ascii="Times New Roman" w:hAnsi="Times New Roman" w:cs="Times New Roman"/>
        </w:rPr>
        <w:t xml:space="preserve">. </w:t>
      </w:r>
      <w:r w:rsidR="00CD48BA" w:rsidRPr="00480078">
        <w:rPr>
          <w:rFonts w:ascii="Times New Roman" w:hAnsi="Times New Roman" w:cs="Times New Roman"/>
        </w:rPr>
        <w:t>After</w:t>
      </w:r>
      <w:r w:rsidR="003A579B" w:rsidRPr="00480078">
        <w:rPr>
          <w:rFonts w:ascii="Times New Roman" w:hAnsi="Times New Roman" w:cs="Times New Roman"/>
        </w:rPr>
        <w:t xml:space="preserve"> </w:t>
      </w:r>
      <w:r w:rsidR="00CD48BA" w:rsidRPr="00480078">
        <w:rPr>
          <w:rFonts w:ascii="Times New Roman" w:hAnsi="Times New Roman" w:cs="Times New Roman"/>
        </w:rPr>
        <w:t>inspecting the individual gene phylogenies</w:t>
      </w:r>
      <w:r w:rsidR="003A579B" w:rsidRPr="00480078">
        <w:rPr>
          <w:rFonts w:ascii="Times New Roman" w:hAnsi="Times New Roman" w:cs="Times New Roman"/>
        </w:rPr>
        <w:t xml:space="preserve"> for strongly supported </w:t>
      </w:r>
      <w:proofErr w:type="spellStart"/>
      <w:r w:rsidR="003A579B" w:rsidRPr="00480078">
        <w:rPr>
          <w:rFonts w:ascii="Times New Roman" w:hAnsi="Times New Roman" w:cs="Times New Roman"/>
        </w:rPr>
        <w:t>intergene</w:t>
      </w:r>
      <w:proofErr w:type="spellEnd"/>
      <w:r w:rsidR="003A579B" w:rsidRPr="00480078">
        <w:rPr>
          <w:rFonts w:ascii="Times New Roman" w:hAnsi="Times New Roman" w:cs="Times New Roman"/>
        </w:rPr>
        <w:t xml:space="preserve"> conflict</w:t>
      </w:r>
      <w:r w:rsidR="009F0920" w:rsidRPr="00480078">
        <w:rPr>
          <w:rFonts w:ascii="Times New Roman" w:hAnsi="Times New Roman" w:cs="Times New Roman"/>
        </w:rPr>
        <w:t xml:space="preserve"> and </w:t>
      </w:r>
      <w:r w:rsidR="00650B8E">
        <w:rPr>
          <w:rFonts w:ascii="Times New Roman" w:hAnsi="Times New Roman" w:cs="Times New Roman"/>
        </w:rPr>
        <w:t>potential rogue taxa</w:t>
      </w:r>
      <w:r w:rsidR="007935F6">
        <w:rPr>
          <w:rFonts w:ascii="Times New Roman" w:hAnsi="Times New Roman" w:cs="Times New Roman"/>
        </w:rPr>
        <w:t xml:space="preserve">, </w:t>
      </w:r>
      <w:r w:rsidR="0077635C" w:rsidRPr="00480078">
        <w:rPr>
          <w:rFonts w:ascii="Times New Roman" w:hAnsi="Times New Roman" w:cs="Times New Roman"/>
        </w:rPr>
        <w:t>the phylogenies were concatenated in</w:t>
      </w:r>
      <w:r w:rsidR="0077635C">
        <w:rPr>
          <w:rFonts w:ascii="Times New Roman" w:hAnsi="Times New Roman" w:cs="Times New Roman"/>
        </w:rPr>
        <w:t xml:space="preserve"> </w:t>
      </w:r>
      <w:proofErr w:type="spellStart"/>
      <w:r w:rsidR="0077635C">
        <w:rPr>
          <w:rFonts w:ascii="Times New Roman" w:hAnsi="Times New Roman" w:cs="Times New Roman"/>
        </w:rPr>
        <w:t>SeaView</w:t>
      </w:r>
      <w:proofErr w:type="spellEnd"/>
      <w:r w:rsidR="0077635C">
        <w:rPr>
          <w:rFonts w:ascii="Times New Roman" w:hAnsi="Times New Roman" w:cs="Times New Roman"/>
        </w:rPr>
        <w:t xml:space="preserve">, excluding the 18S </w:t>
      </w:r>
      <w:r w:rsidR="00480078">
        <w:rPr>
          <w:rFonts w:ascii="Times New Roman" w:hAnsi="Times New Roman" w:cs="Times New Roman"/>
        </w:rPr>
        <w:t xml:space="preserve">and </w:t>
      </w:r>
      <w:r w:rsidR="0077635C">
        <w:rPr>
          <w:rFonts w:ascii="Times New Roman" w:hAnsi="Times New Roman" w:cs="Times New Roman"/>
        </w:rPr>
        <w:t xml:space="preserve">ITS rDNA loci for </w:t>
      </w:r>
      <w:r w:rsidR="0077635C" w:rsidRPr="0077635C">
        <w:rPr>
          <w:rFonts w:ascii="Times New Roman" w:hAnsi="Times New Roman" w:cs="Times New Roman"/>
          <w:i/>
          <w:iCs/>
        </w:rPr>
        <w:t>Cantharellus</w:t>
      </w:r>
      <w:r w:rsidR="0077635C">
        <w:rPr>
          <w:rFonts w:ascii="Times New Roman" w:hAnsi="Times New Roman" w:cs="Times New Roman"/>
        </w:rPr>
        <w:t xml:space="preserve">, </w:t>
      </w:r>
      <w:proofErr w:type="spellStart"/>
      <w:r w:rsidR="0077635C" w:rsidRPr="0077635C">
        <w:rPr>
          <w:rFonts w:ascii="Times New Roman" w:hAnsi="Times New Roman" w:cs="Times New Roman"/>
          <w:i/>
          <w:iCs/>
        </w:rPr>
        <w:t>Craterellus</w:t>
      </w:r>
      <w:proofErr w:type="spellEnd"/>
      <w:r w:rsidR="0077635C">
        <w:rPr>
          <w:rFonts w:ascii="Times New Roman" w:hAnsi="Times New Roman" w:cs="Times New Roman"/>
        </w:rPr>
        <w:t xml:space="preserve">, and </w:t>
      </w:r>
      <w:proofErr w:type="spellStart"/>
      <w:r w:rsidR="0077635C" w:rsidRPr="0077635C">
        <w:rPr>
          <w:rFonts w:ascii="Times New Roman" w:hAnsi="Times New Roman" w:cs="Times New Roman"/>
          <w:i/>
          <w:iCs/>
        </w:rPr>
        <w:t>Tulasnella</w:t>
      </w:r>
      <w:proofErr w:type="spellEnd"/>
      <w:r w:rsidR="003A579B" w:rsidRPr="005D084F">
        <w:rPr>
          <w:rFonts w:ascii="Times New Roman" w:hAnsi="Times New Roman" w:cs="Times New Roman"/>
        </w:rPr>
        <w:t xml:space="preserve">. </w:t>
      </w:r>
      <w:r w:rsidR="005E3F0D">
        <w:rPr>
          <w:rFonts w:ascii="Times New Roman" w:hAnsi="Times New Roman" w:cs="Times New Roman"/>
        </w:rPr>
        <w:t>Data were partitioned by locus and coding region and</w:t>
      </w:r>
      <w:r w:rsidR="005506B8">
        <w:rPr>
          <w:rFonts w:ascii="Times New Roman" w:hAnsi="Times New Roman" w:cs="Times New Roman"/>
        </w:rPr>
        <w:t xml:space="preserve"> </w:t>
      </w:r>
      <w:r w:rsidR="00750763">
        <w:rPr>
          <w:rFonts w:ascii="Times New Roman" w:hAnsi="Times New Roman" w:cs="Times New Roman"/>
        </w:rPr>
        <w:t>an additional</w:t>
      </w:r>
      <w:r w:rsidR="00464403">
        <w:rPr>
          <w:rFonts w:ascii="Times New Roman" w:hAnsi="Times New Roman" w:cs="Times New Roman"/>
        </w:rPr>
        <w:t xml:space="preserve"> </w:t>
      </w:r>
      <w:r w:rsidR="00FB5E2E">
        <w:rPr>
          <w:rFonts w:ascii="Times New Roman" w:hAnsi="Times New Roman" w:cs="Times New Roman"/>
        </w:rPr>
        <w:t>ML</w:t>
      </w:r>
      <w:r w:rsidR="005506B8">
        <w:rPr>
          <w:rFonts w:ascii="Times New Roman" w:hAnsi="Times New Roman" w:cs="Times New Roman"/>
        </w:rPr>
        <w:t xml:space="preserve"> analysis was perform</w:t>
      </w:r>
      <w:r w:rsidR="005506B8" w:rsidRPr="009C174B">
        <w:rPr>
          <w:rFonts w:ascii="Times New Roman" w:hAnsi="Times New Roman" w:cs="Times New Roman"/>
        </w:rPr>
        <w:t>ed</w:t>
      </w:r>
      <w:r w:rsidR="008B1406" w:rsidRPr="009C174B">
        <w:rPr>
          <w:rFonts w:ascii="Times New Roman" w:hAnsi="Times New Roman" w:cs="Times New Roman"/>
        </w:rPr>
        <w:t xml:space="preserve"> on the </w:t>
      </w:r>
      <w:r w:rsidR="007A646D">
        <w:rPr>
          <w:rFonts w:ascii="Times New Roman" w:hAnsi="Times New Roman" w:cs="Times New Roman"/>
        </w:rPr>
        <w:t>five-locus</w:t>
      </w:r>
      <w:r w:rsidR="00192E70" w:rsidRPr="009C174B">
        <w:rPr>
          <w:rFonts w:ascii="Times New Roman" w:hAnsi="Times New Roman" w:cs="Times New Roman"/>
        </w:rPr>
        <w:t xml:space="preserve"> </w:t>
      </w:r>
      <w:r w:rsidR="008B1406" w:rsidRPr="009C174B">
        <w:rPr>
          <w:rFonts w:ascii="Times New Roman" w:hAnsi="Times New Roman" w:cs="Times New Roman"/>
        </w:rPr>
        <w:t>concatenated alignment</w:t>
      </w:r>
      <w:r w:rsidR="003A579B" w:rsidRPr="009C174B">
        <w:rPr>
          <w:rFonts w:ascii="Times New Roman" w:hAnsi="Times New Roman" w:cs="Times New Roman"/>
        </w:rPr>
        <w:t>.</w:t>
      </w:r>
      <w:r w:rsidR="00192E70" w:rsidRPr="009C174B">
        <w:rPr>
          <w:rFonts w:ascii="Times New Roman" w:hAnsi="Times New Roman" w:cs="Times New Roman"/>
        </w:rPr>
        <w:t xml:space="preserve"> IQ-TREE 2.2 was used to test model fit for the partitioned </w:t>
      </w:r>
      <w:r w:rsidR="007A646D">
        <w:rPr>
          <w:rFonts w:ascii="Times New Roman" w:hAnsi="Times New Roman" w:cs="Times New Roman"/>
        </w:rPr>
        <w:t>five-locus</w:t>
      </w:r>
      <w:r w:rsidR="00192E70" w:rsidRPr="009C174B">
        <w:rPr>
          <w:rFonts w:ascii="Times New Roman" w:hAnsi="Times New Roman" w:cs="Times New Roman"/>
        </w:rPr>
        <w:t xml:space="preserve"> dataset, and an additional </w:t>
      </w:r>
      <w:r w:rsidR="00015DE4" w:rsidRPr="009C174B">
        <w:rPr>
          <w:rFonts w:ascii="Times New Roman" w:hAnsi="Times New Roman" w:cs="Times New Roman"/>
        </w:rPr>
        <w:t xml:space="preserve">ultrafast (UF) 1000 bootstrap </w:t>
      </w:r>
      <w:r w:rsidR="00192E70" w:rsidRPr="009C174B">
        <w:rPr>
          <w:rFonts w:ascii="Times New Roman" w:hAnsi="Times New Roman" w:cs="Times New Roman"/>
        </w:rPr>
        <w:t xml:space="preserve">analysis was run </w:t>
      </w:r>
      <w:r w:rsidR="00015DE4" w:rsidRPr="009C174B">
        <w:rPr>
          <w:rFonts w:ascii="Times New Roman" w:hAnsi="Times New Roman" w:cs="Times New Roman"/>
        </w:rPr>
        <w:t>along with the SH-</w:t>
      </w:r>
      <w:proofErr w:type="spellStart"/>
      <w:r w:rsidR="00015DE4" w:rsidRPr="009C174B">
        <w:rPr>
          <w:rFonts w:ascii="Times New Roman" w:hAnsi="Times New Roman" w:cs="Times New Roman"/>
        </w:rPr>
        <w:t>aLRT</w:t>
      </w:r>
      <w:proofErr w:type="spellEnd"/>
      <w:r w:rsidR="00015DE4" w:rsidRPr="009C174B">
        <w:rPr>
          <w:rFonts w:ascii="Times New Roman" w:hAnsi="Times New Roman" w:cs="Times New Roman"/>
        </w:rPr>
        <w:t xml:space="preserve"> (SH) and </w:t>
      </w:r>
      <w:proofErr w:type="spellStart"/>
      <w:r w:rsidR="00015DE4" w:rsidRPr="009C174B">
        <w:rPr>
          <w:rFonts w:ascii="Times New Roman" w:hAnsi="Times New Roman" w:cs="Times New Roman"/>
        </w:rPr>
        <w:t>aBayes</w:t>
      </w:r>
      <w:proofErr w:type="spellEnd"/>
      <w:r w:rsidR="00015DE4" w:rsidRPr="009C174B">
        <w:rPr>
          <w:rFonts w:ascii="Times New Roman" w:hAnsi="Times New Roman" w:cs="Times New Roman"/>
        </w:rPr>
        <w:t xml:space="preserve"> branch support tests (</w:t>
      </w:r>
      <w:r w:rsidR="00C32525">
        <w:rPr>
          <w:rFonts w:ascii="Times New Roman" w:hAnsi="Times New Roman" w:cs="Times New Roman"/>
        </w:rPr>
        <w:t xml:space="preserve">Nguyen et al. 2015; </w:t>
      </w:r>
      <w:r w:rsidR="00C32525" w:rsidRPr="00A528D5">
        <w:rPr>
          <w:rFonts w:ascii="Times New Roman" w:hAnsi="Times New Roman" w:cs="Times New Roman"/>
        </w:rPr>
        <w:t>Hoang et al. 2018</w:t>
      </w:r>
      <w:r w:rsidR="00C32525" w:rsidRPr="007B4907">
        <w:rPr>
          <w:rFonts w:ascii="Times New Roman" w:hAnsi="Times New Roman" w:cs="Times New Roman"/>
        </w:rPr>
        <w:t xml:space="preserve">; Guindon et </w:t>
      </w:r>
      <w:r w:rsidR="00C32525" w:rsidRPr="007B4907">
        <w:rPr>
          <w:rFonts w:ascii="Times New Roman" w:hAnsi="Times New Roman" w:cs="Times New Roman"/>
        </w:rPr>
        <w:lastRenderedPageBreak/>
        <w:t xml:space="preserve">al. 2010; </w:t>
      </w:r>
      <w:r w:rsidR="009C174B" w:rsidRPr="007B4907">
        <w:rPr>
          <w:rFonts w:ascii="Times New Roman" w:hAnsi="Times New Roman" w:cs="Times New Roman"/>
        </w:rPr>
        <w:t xml:space="preserve">Anisimova </w:t>
      </w:r>
      <w:r w:rsidR="009C174B" w:rsidRPr="00C32525">
        <w:rPr>
          <w:rFonts w:ascii="Times New Roman" w:hAnsi="Times New Roman" w:cs="Times New Roman"/>
        </w:rPr>
        <w:t>et al. 2011</w:t>
      </w:r>
      <w:r w:rsidR="00015DE4" w:rsidRPr="009C174B">
        <w:rPr>
          <w:rFonts w:ascii="Times New Roman" w:hAnsi="Times New Roman" w:cs="Times New Roman"/>
        </w:rPr>
        <w:t>).</w:t>
      </w:r>
      <w:r w:rsidR="003A579B" w:rsidRPr="009C174B">
        <w:rPr>
          <w:rFonts w:ascii="Times New Roman" w:hAnsi="Times New Roman" w:cs="Times New Roman"/>
        </w:rPr>
        <w:t xml:space="preserve"> </w:t>
      </w:r>
      <w:r w:rsidR="00E40D9F" w:rsidRPr="009C174B">
        <w:rPr>
          <w:rFonts w:ascii="Times New Roman" w:hAnsi="Times New Roman" w:cs="Times New Roman"/>
        </w:rPr>
        <w:t xml:space="preserve">ML bootstrap proportions </w:t>
      </w:r>
      <w:r w:rsidR="00E40D9F" w:rsidRPr="009C174B">
        <w:rPr>
          <w:rStyle w:val="cqp1ab"/>
          <w:rFonts w:ascii="Times New Roman" w:hAnsi="Times New Roman" w:cs="Times New Roman"/>
        </w:rPr>
        <w:t>≥</w:t>
      </w:r>
      <w:r w:rsidR="00E40D9F" w:rsidRPr="009C174B">
        <w:rPr>
          <w:rFonts w:ascii="Times New Roman" w:hAnsi="Times New Roman" w:cs="Times New Roman"/>
        </w:rPr>
        <w:t xml:space="preserve">70%, UF bootstraps </w:t>
      </w:r>
      <w:r w:rsidR="00E40D9F" w:rsidRPr="009C174B">
        <w:rPr>
          <w:rStyle w:val="cqp1ab"/>
          <w:rFonts w:ascii="Times New Roman" w:hAnsi="Times New Roman" w:cs="Times New Roman"/>
        </w:rPr>
        <w:t>≥95%, SH-</w:t>
      </w:r>
      <w:proofErr w:type="spellStart"/>
      <w:r w:rsidR="00E40D9F" w:rsidRPr="009C174B">
        <w:rPr>
          <w:rStyle w:val="cqp1ab"/>
          <w:rFonts w:ascii="Times New Roman" w:hAnsi="Times New Roman" w:cs="Times New Roman"/>
        </w:rPr>
        <w:t>aLRT</w:t>
      </w:r>
      <w:proofErr w:type="spellEnd"/>
      <w:r w:rsidR="00E40D9F" w:rsidRPr="009C174B">
        <w:rPr>
          <w:rStyle w:val="cqp1ab"/>
          <w:rFonts w:ascii="Times New Roman" w:hAnsi="Times New Roman" w:cs="Times New Roman"/>
        </w:rPr>
        <w:t xml:space="preserve"> values ≥ 80%, and </w:t>
      </w:r>
      <w:proofErr w:type="spellStart"/>
      <w:r w:rsidR="00E40D9F" w:rsidRPr="009C174B">
        <w:rPr>
          <w:rStyle w:val="cqp1ab"/>
          <w:rFonts w:ascii="Times New Roman" w:hAnsi="Times New Roman" w:cs="Times New Roman"/>
        </w:rPr>
        <w:t>aBayes</w:t>
      </w:r>
      <w:proofErr w:type="spellEnd"/>
      <w:r w:rsidR="00E40D9F" w:rsidRPr="009C174B">
        <w:rPr>
          <w:rStyle w:val="cqp1ab"/>
          <w:rFonts w:ascii="Times New Roman" w:hAnsi="Times New Roman" w:cs="Times New Roman"/>
        </w:rPr>
        <w:t xml:space="preserve"> values ≥ 90%</w:t>
      </w:r>
      <w:r w:rsidR="00E40D9F" w:rsidRPr="009C174B">
        <w:rPr>
          <w:rFonts w:ascii="Times New Roman" w:hAnsi="Times New Roman" w:cs="Times New Roman"/>
        </w:rPr>
        <w:t xml:space="preserve"> were</w:t>
      </w:r>
      <w:r w:rsidR="00D574D7">
        <w:rPr>
          <w:rFonts w:ascii="Times New Roman" w:hAnsi="Times New Roman" w:cs="Times New Roman"/>
          <w:color w:val="FF0000"/>
        </w:rPr>
        <w:t xml:space="preserve"> </w:t>
      </w:r>
      <w:r w:rsidR="00E40D9F" w:rsidRPr="009C174B">
        <w:rPr>
          <w:rFonts w:ascii="Times New Roman" w:hAnsi="Times New Roman" w:cs="Times New Roman"/>
        </w:rPr>
        <w:t xml:space="preserve">considered evidence </w:t>
      </w:r>
      <w:r w:rsidR="00FC7EF8">
        <w:rPr>
          <w:rFonts w:ascii="Times New Roman" w:hAnsi="Times New Roman" w:cs="Times New Roman"/>
        </w:rPr>
        <w:t>of</w:t>
      </w:r>
      <w:r w:rsidR="00E40D9F" w:rsidRPr="009C174B">
        <w:rPr>
          <w:rFonts w:ascii="Times New Roman" w:hAnsi="Times New Roman" w:cs="Times New Roman"/>
        </w:rPr>
        <w:t xml:space="preserve"> strong support. </w:t>
      </w:r>
      <w:proofErr w:type="spellStart"/>
      <w:r w:rsidR="00C26F53" w:rsidRPr="009C174B">
        <w:rPr>
          <w:rFonts w:ascii="Times New Roman" w:hAnsi="Times New Roman" w:cs="Times New Roman"/>
        </w:rPr>
        <w:t>FigTree</w:t>
      </w:r>
      <w:proofErr w:type="spellEnd"/>
      <w:r w:rsidR="00C26F53" w:rsidRPr="009C174B">
        <w:rPr>
          <w:rFonts w:ascii="Times New Roman" w:hAnsi="Times New Roman" w:cs="Times New Roman"/>
        </w:rPr>
        <w:t xml:space="preserve"> 1.4.4 was used t</w:t>
      </w:r>
      <w:r w:rsidR="003A579B" w:rsidRPr="009C174B">
        <w:rPr>
          <w:rFonts w:ascii="Times New Roman" w:hAnsi="Times New Roman" w:cs="Times New Roman"/>
        </w:rPr>
        <w:t>o visualize the phylogenies.</w:t>
      </w:r>
      <w:r w:rsidR="00930C80" w:rsidRPr="009C174B">
        <w:rPr>
          <w:rFonts w:ascii="Times New Roman" w:hAnsi="Times New Roman" w:cs="Times New Roman"/>
        </w:rPr>
        <w:t xml:space="preserve"> </w:t>
      </w:r>
      <w:r w:rsidR="009C03E8" w:rsidRPr="009C174B">
        <w:rPr>
          <w:rFonts w:ascii="Times New Roman" w:hAnsi="Times New Roman" w:cs="Times New Roman"/>
        </w:rPr>
        <w:t xml:space="preserve">Edits to the </w:t>
      </w:r>
      <w:r w:rsidR="0076282D">
        <w:rPr>
          <w:rFonts w:ascii="Times New Roman" w:hAnsi="Times New Roman" w:cs="Times New Roman"/>
        </w:rPr>
        <w:t>tree</w:t>
      </w:r>
      <w:r w:rsidR="00430FE2" w:rsidRPr="009C174B">
        <w:rPr>
          <w:rFonts w:ascii="Times New Roman" w:hAnsi="Times New Roman" w:cs="Times New Roman"/>
        </w:rPr>
        <w:t xml:space="preserve"> figures</w:t>
      </w:r>
      <w:r w:rsidR="00930C80" w:rsidRPr="0046627B">
        <w:rPr>
          <w:rFonts w:ascii="Times New Roman" w:hAnsi="Times New Roman" w:cs="Times New Roman"/>
        </w:rPr>
        <w:t xml:space="preserve"> were made in Affinity Designer 1.10.6 (Serif </w:t>
      </w:r>
      <w:r w:rsidR="002975EE">
        <w:rPr>
          <w:rFonts w:ascii="Times New Roman" w:hAnsi="Times New Roman" w:cs="Times New Roman"/>
        </w:rPr>
        <w:t xml:space="preserve">Europe </w:t>
      </w:r>
      <w:r w:rsidR="00930C80" w:rsidRPr="0046627B">
        <w:rPr>
          <w:rFonts w:ascii="Times New Roman" w:hAnsi="Times New Roman" w:cs="Times New Roman"/>
        </w:rPr>
        <w:t>Ltd</w:t>
      </w:r>
      <w:r w:rsidR="0046627B" w:rsidRPr="0046627B">
        <w:rPr>
          <w:rFonts w:ascii="Times New Roman" w:hAnsi="Times New Roman" w:cs="Times New Roman"/>
        </w:rPr>
        <w:t>, United Kingdom</w:t>
      </w:r>
      <w:r w:rsidR="00930C80" w:rsidRPr="0046627B">
        <w:rPr>
          <w:rFonts w:ascii="Times New Roman" w:hAnsi="Times New Roman" w:cs="Times New Roman"/>
        </w:rPr>
        <w:t>).</w:t>
      </w:r>
    </w:p>
    <w:p w14:paraId="6C47A96B" w14:textId="1D7AE07C" w:rsidR="00B65CD5" w:rsidRPr="00DF7C87" w:rsidRDefault="00B65CD5" w:rsidP="00B65CD5">
      <w:pPr>
        <w:pStyle w:val="Heading3"/>
        <w:rPr>
          <w:rFonts w:ascii="Times New Roman" w:hAnsi="Times New Roman" w:cs="Times New Roman"/>
          <w:szCs w:val="24"/>
        </w:rPr>
      </w:pPr>
      <w:bookmarkStart w:id="93" w:name="_Toc141086815"/>
      <w:r>
        <w:rPr>
          <w:rFonts w:ascii="Times New Roman" w:hAnsi="Times New Roman" w:cs="Times New Roman"/>
          <w:szCs w:val="24"/>
        </w:rPr>
        <w:t>Molecular dating analysis</w:t>
      </w:r>
      <w:bookmarkEnd w:id="93"/>
    </w:p>
    <w:p w14:paraId="325C17AE" w14:textId="120C1BF8" w:rsidR="00F303A3" w:rsidRDefault="00192E70" w:rsidP="00B65CD5">
      <w:pPr>
        <w:rPr>
          <w:rFonts w:ascii="Times New Roman" w:hAnsi="Times New Roman" w:cs="Times New Roman"/>
        </w:rPr>
      </w:pPr>
      <w:r>
        <w:rPr>
          <w:rFonts w:ascii="Times New Roman" w:hAnsi="Times New Roman" w:cs="Times New Roman"/>
        </w:rPr>
        <w:t xml:space="preserve">The </w:t>
      </w:r>
      <w:r w:rsidR="007A646D">
        <w:rPr>
          <w:rFonts w:ascii="Times New Roman" w:hAnsi="Times New Roman" w:cs="Times New Roman"/>
        </w:rPr>
        <w:t>five-locus</w:t>
      </w:r>
      <w:r w:rsidR="00E40D9F">
        <w:rPr>
          <w:rFonts w:ascii="Times New Roman" w:hAnsi="Times New Roman" w:cs="Times New Roman"/>
        </w:rPr>
        <w:t xml:space="preserve"> ML phylogeny </w:t>
      </w:r>
      <w:r w:rsidR="0050399A">
        <w:rPr>
          <w:rFonts w:ascii="Times New Roman" w:hAnsi="Times New Roman" w:cs="Times New Roman"/>
        </w:rPr>
        <w:t xml:space="preserve">was </w:t>
      </w:r>
      <w:r w:rsidR="00FA3392">
        <w:rPr>
          <w:rFonts w:ascii="Times New Roman" w:hAnsi="Times New Roman" w:cs="Times New Roman"/>
        </w:rPr>
        <w:t>time calibrated</w:t>
      </w:r>
      <w:r w:rsidR="001E3847">
        <w:rPr>
          <w:rFonts w:ascii="Times New Roman" w:hAnsi="Times New Roman" w:cs="Times New Roman"/>
        </w:rPr>
        <w:t xml:space="preserve"> </w:t>
      </w:r>
      <w:r w:rsidR="008074E1">
        <w:rPr>
          <w:rFonts w:ascii="Times New Roman" w:hAnsi="Times New Roman" w:cs="Times New Roman"/>
        </w:rPr>
        <w:t xml:space="preserve">by penalized likelihood </w:t>
      </w:r>
      <w:r w:rsidR="009E396A">
        <w:rPr>
          <w:rFonts w:ascii="Times New Roman" w:hAnsi="Times New Roman" w:cs="Times New Roman"/>
        </w:rPr>
        <w:t xml:space="preserve">in R 4.3.1 using the </w:t>
      </w:r>
      <w:proofErr w:type="spellStart"/>
      <w:r w:rsidR="009E396A">
        <w:rPr>
          <w:rFonts w:ascii="Times New Roman" w:hAnsi="Times New Roman" w:cs="Times New Roman"/>
        </w:rPr>
        <w:t>chronos</w:t>
      </w:r>
      <w:proofErr w:type="spellEnd"/>
      <w:r w:rsidR="009E396A">
        <w:rPr>
          <w:rFonts w:ascii="Times New Roman" w:hAnsi="Times New Roman" w:cs="Times New Roman"/>
        </w:rPr>
        <w:t xml:space="preserve"> function </w:t>
      </w:r>
      <w:r w:rsidR="009E396A" w:rsidRPr="00ED717C">
        <w:rPr>
          <w:rFonts w:ascii="Times New Roman" w:hAnsi="Times New Roman" w:cs="Times New Roman"/>
        </w:rPr>
        <w:t>in ape (</w:t>
      </w:r>
      <w:r w:rsidR="00F733B0">
        <w:rPr>
          <w:rFonts w:ascii="Times New Roman" w:hAnsi="Times New Roman" w:cs="Times New Roman"/>
        </w:rPr>
        <w:t xml:space="preserve">R Core Team 2023; </w:t>
      </w:r>
      <w:r w:rsidR="00ED717C" w:rsidRPr="00ED717C">
        <w:rPr>
          <w:rFonts w:ascii="Times New Roman" w:hAnsi="Times New Roman" w:cs="Times New Roman"/>
        </w:rPr>
        <w:t xml:space="preserve">Paradis &amp; </w:t>
      </w:r>
      <w:proofErr w:type="spellStart"/>
      <w:r w:rsidR="00ED717C" w:rsidRPr="00ED717C">
        <w:rPr>
          <w:rFonts w:ascii="Times New Roman" w:hAnsi="Times New Roman" w:cs="Times New Roman"/>
        </w:rPr>
        <w:t>Schliep</w:t>
      </w:r>
      <w:proofErr w:type="spellEnd"/>
      <w:r w:rsidR="00ED717C" w:rsidRPr="00ED717C">
        <w:rPr>
          <w:rFonts w:ascii="Times New Roman" w:hAnsi="Times New Roman" w:cs="Times New Roman"/>
        </w:rPr>
        <w:t xml:space="preserve"> 2019</w:t>
      </w:r>
      <w:r w:rsidR="009E396A" w:rsidRPr="00ED717C">
        <w:rPr>
          <w:rFonts w:ascii="Times New Roman" w:hAnsi="Times New Roman" w:cs="Times New Roman"/>
        </w:rPr>
        <w:t>).</w:t>
      </w:r>
      <w:r w:rsidR="007B39D0" w:rsidRPr="00ED717C">
        <w:rPr>
          <w:rFonts w:ascii="Times New Roman" w:hAnsi="Times New Roman" w:cs="Times New Roman"/>
        </w:rPr>
        <w:t xml:space="preserve"> </w:t>
      </w:r>
      <w:r w:rsidR="007D1FA7" w:rsidRPr="00ED717C">
        <w:rPr>
          <w:rFonts w:ascii="Times New Roman" w:hAnsi="Times New Roman" w:cs="Times New Roman"/>
        </w:rPr>
        <w:t xml:space="preserve">The </w:t>
      </w:r>
      <w:r w:rsidR="007D1FA7">
        <w:rPr>
          <w:rFonts w:ascii="Times New Roman" w:hAnsi="Times New Roman" w:cs="Times New Roman"/>
        </w:rPr>
        <w:t xml:space="preserve">node representing the most recent common ancestor of Cantharellales </w:t>
      </w:r>
      <w:r w:rsidR="00F91BBE">
        <w:rPr>
          <w:rFonts w:ascii="Times New Roman" w:hAnsi="Times New Roman" w:cs="Times New Roman"/>
        </w:rPr>
        <w:t xml:space="preserve">(Agaricomycetes) </w:t>
      </w:r>
      <w:r w:rsidR="007D1FA7">
        <w:rPr>
          <w:rFonts w:ascii="Times New Roman" w:hAnsi="Times New Roman" w:cs="Times New Roman"/>
        </w:rPr>
        <w:t xml:space="preserve">and </w:t>
      </w:r>
      <w:proofErr w:type="spellStart"/>
      <w:r w:rsidR="007D1FA7">
        <w:rPr>
          <w:rFonts w:ascii="Times New Roman" w:hAnsi="Times New Roman" w:cs="Times New Roman"/>
        </w:rPr>
        <w:t>Dacrymycetes</w:t>
      </w:r>
      <w:proofErr w:type="spellEnd"/>
      <w:r w:rsidR="007D1FA7">
        <w:rPr>
          <w:rFonts w:ascii="Times New Roman" w:hAnsi="Times New Roman" w:cs="Times New Roman"/>
        </w:rPr>
        <w:t xml:space="preserve"> was constrained to the Carboniferous </w:t>
      </w:r>
      <w:r w:rsidR="0095195B">
        <w:rPr>
          <w:rFonts w:ascii="Times New Roman" w:hAnsi="Times New Roman" w:cs="Times New Roman"/>
        </w:rPr>
        <w:t xml:space="preserve">period </w:t>
      </w:r>
      <w:r w:rsidR="007D1FA7">
        <w:rPr>
          <w:rFonts w:ascii="Times New Roman" w:hAnsi="Times New Roman" w:cs="Times New Roman"/>
        </w:rPr>
        <w:t xml:space="preserve">(299–359 Mya), </w:t>
      </w:r>
      <w:r w:rsidR="00761518">
        <w:rPr>
          <w:rFonts w:ascii="Times New Roman" w:hAnsi="Times New Roman" w:cs="Times New Roman"/>
        </w:rPr>
        <w:t>an estimate</w:t>
      </w:r>
      <w:r w:rsidR="00961D78">
        <w:rPr>
          <w:rFonts w:ascii="Times New Roman" w:hAnsi="Times New Roman" w:cs="Times New Roman"/>
        </w:rPr>
        <w:t xml:space="preserve"> supported by </w:t>
      </w:r>
      <w:r w:rsidR="006B6C12">
        <w:rPr>
          <w:rFonts w:ascii="Times New Roman" w:hAnsi="Times New Roman" w:cs="Times New Roman"/>
        </w:rPr>
        <w:t xml:space="preserve">numerous </w:t>
      </w:r>
      <w:r w:rsidR="00961D78">
        <w:rPr>
          <w:rFonts w:ascii="Times New Roman" w:hAnsi="Times New Roman" w:cs="Times New Roman"/>
        </w:rPr>
        <w:t>previous studies (</w:t>
      </w:r>
      <w:proofErr w:type="spellStart"/>
      <w:r w:rsidR="009406DA" w:rsidRPr="00C32525">
        <w:rPr>
          <w:rFonts w:ascii="Times New Roman" w:hAnsi="Times New Roman" w:cs="Times New Roman"/>
        </w:rPr>
        <w:t>Floudas</w:t>
      </w:r>
      <w:proofErr w:type="spellEnd"/>
      <w:r w:rsidR="009406DA" w:rsidRPr="00C32525">
        <w:rPr>
          <w:rFonts w:ascii="Times New Roman" w:hAnsi="Times New Roman" w:cs="Times New Roman"/>
        </w:rPr>
        <w:t xml:space="preserve"> et al. </w:t>
      </w:r>
      <w:r w:rsidR="009406DA" w:rsidRPr="007E2251">
        <w:rPr>
          <w:rFonts w:ascii="Times New Roman" w:hAnsi="Times New Roman" w:cs="Times New Roman"/>
        </w:rPr>
        <w:t>2012</w:t>
      </w:r>
      <w:r w:rsidR="00C32525" w:rsidRPr="007E2251">
        <w:rPr>
          <w:rFonts w:ascii="Times New Roman" w:hAnsi="Times New Roman" w:cs="Times New Roman"/>
        </w:rPr>
        <w:t>;</w:t>
      </w:r>
      <w:r w:rsidR="007E2251">
        <w:rPr>
          <w:rFonts w:ascii="Times New Roman" w:hAnsi="Times New Roman" w:cs="Times New Roman"/>
        </w:rPr>
        <w:t xml:space="preserve"> </w:t>
      </w:r>
      <w:proofErr w:type="spellStart"/>
      <w:r w:rsidR="00E77A71">
        <w:rPr>
          <w:rFonts w:ascii="Times New Roman" w:hAnsi="Times New Roman" w:cs="Times New Roman"/>
        </w:rPr>
        <w:t>Garnica</w:t>
      </w:r>
      <w:proofErr w:type="spellEnd"/>
      <w:r w:rsidR="00E77A71">
        <w:rPr>
          <w:rFonts w:ascii="Times New Roman" w:hAnsi="Times New Roman" w:cs="Times New Roman"/>
        </w:rPr>
        <w:t xml:space="preserve"> et al. 2016; </w:t>
      </w:r>
      <w:proofErr w:type="spellStart"/>
      <w:r w:rsidR="00341DBE" w:rsidRPr="007E2251">
        <w:rPr>
          <w:rFonts w:ascii="Times New Roman" w:hAnsi="Times New Roman" w:cs="Times New Roman"/>
        </w:rPr>
        <w:t>Varga</w:t>
      </w:r>
      <w:proofErr w:type="spellEnd"/>
      <w:r w:rsidR="00341DBE" w:rsidRPr="007E2251">
        <w:rPr>
          <w:rFonts w:ascii="Times New Roman" w:hAnsi="Times New Roman" w:cs="Times New Roman"/>
        </w:rPr>
        <w:t xml:space="preserve"> et al. 2019;</w:t>
      </w:r>
      <w:r w:rsidR="00C32525" w:rsidRPr="007E2251">
        <w:rPr>
          <w:rFonts w:ascii="Times New Roman" w:hAnsi="Times New Roman" w:cs="Times New Roman"/>
        </w:rPr>
        <w:t xml:space="preserve"> </w:t>
      </w:r>
      <w:r w:rsidR="00A61CB3" w:rsidRPr="004372DA">
        <w:rPr>
          <w:rFonts w:ascii="Times New Roman" w:hAnsi="Times New Roman" w:cs="Times New Roman"/>
        </w:rPr>
        <w:t>Sánchez-García</w:t>
      </w:r>
      <w:r w:rsidR="00A61CB3">
        <w:rPr>
          <w:rFonts w:ascii="Times New Roman" w:hAnsi="Times New Roman" w:cs="Times New Roman"/>
        </w:rPr>
        <w:t xml:space="preserve"> et al. 2020</w:t>
      </w:r>
      <w:r w:rsidR="00D76542">
        <w:rPr>
          <w:rFonts w:ascii="Times New Roman" w:hAnsi="Times New Roman" w:cs="Times New Roman"/>
        </w:rPr>
        <w:t>; Miyachi et al. 2020</w:t>
      </w:r>
      <w:r w:rsidR="00961D78">
        <w:rPr>
          <w:rFonts w:ascii="Times New Roman" w:hAnsi="Times New Roman" w:cs="Times New Roman"/>
        </w:rPr>
        <w:t>).</w:t>
      </w:r>
    </w:p>
    <w:p w14:paraId="4CC15F01" w14:textId="77777777" w:rsidR="001D52D3" w:rsidRPr="00DF7C87" w:rsidRDefault="001D52D3" w:rsidP="00B65CD5">
      <w:pPr>
        <w:rPr>
          <w:rFonts w:ascii="Times New Roman" w:hAnsi="Times New Roman" w:cs="Times New Roman"/>
        </w:rPr>
      </w:pPr>
    </w:p>
    <w:p w14:paraId="1205455B" w14:textId="1A3B8568" w:rsidR="00F303A3" w:rsidRDefault="00F74DD4" w:rsidP="00F303A3">
      <w:pPr>
        <w:pStyle w:val="Heading2"/>
        <w:rPr>
          <w:rFonts w:ascii="Times New Roman" w:hAnsi="Times New Roman" w:cs="Times New Roman"/>
          <w:sz w:val="24"/>
          <w:szCs w:val="24"/>
        </w:rPr>
      </w:pPr>
      <w:bookmarkStart w:id="94" w:name="_Toc141086816"/>
      <w:r>
        <w:rPr>
          <w:rFonts w:ascii="Times New Roman" w:hAnsi="Times New Roman" w:cs="Times New Roman"/>
          <w:sz w:val="24"/>
          <w:szCs w:val="24"/>
        </w:rPr>
        <w:t>Results</w:t>
      </w:r>
      <w:bookmarkEnd w:id="94"/>
    </w:p>
    <w:p w14:paraId="278132F7" w14:textId="77777777" w:rsidR="002D6BEF" w:rsidRDefault="002D6BEF" w:rsidP="002D6BEF"/>
    <w:p w14:paraId="11F9E2E2" w14:textId="0823C81D" w:rsidR="00886395" w:rsidRDefault="00FF60E4" w:rsidP="00886395">
      <w:pPr>
        <w:rPr>
          <w:rFonts w:ascii="Times New Roman" w:hAnsi="Times New Roman" w:cs="Times New Roman"/>
        </w:rPr>
      </w:pPr>
      <w:r>
        <w:rPr>
          <w:rFonts w:ascii="Times New Roman" w:hAnsi="Times New Roman" w:cs="Times New Roman"/>
        </w:rPr>
        <w:t>22</w:t>
      </w:r>
      <w:r w:rsidR="004A6AF2">
        <w:rPr>
          <w:rFonts w:ascii="Times New Roman" w:hAnsi="Times New Roman" w:cs="Times New Roman"/>
        </w:rPr>
        <w:t xml:space="preserve"> of the </w:t>
      </w:r>
      <w:r>
        <w:rPr>
          <w:rFonts w:ascii="Times New Roman" w:hAnsi="Times New Roman" w:cs="Times New Roman"/>
        </w:rPr>
        <w:t>25</w:t>
      </w:r>
      <w:r w:rsidR="004A6AF2">
        <w:rPr>
          <w:rFonts w:ascii="Times New Roman" w:hAnsi="Times New Roman" w:cs="Times New Roman"/>
        </w:rPr>
        <w:t xml:space="preserve"> accepted</w:t>
      </w:r>
      <w:r w:rsidR="007F647D" w:rsidRPr="00154404">
        <w:rPr>
          <w:rFonts w:ascii="Times New Roman" w:hAnsi="Times New Roman" w:cs="Times New Roman"/>
        </w:rPr>
        <w:t xml:space="preserve"> Cantharellales genera (Table </w:t>
      </w:r>
      <w:r w:rsidR="00AF5E64">
        <w:rPr>
          <w:rFonts w:ascii="Times New Roman" w:hAnsi="Times New Roman" w:cs="Times New Roman"/>
        </w:rPr>
        <w:t>9</w:t>
      </w:r>
      <w:r w:rsidR="007F647D" w:rsidRPr="00154404">
        <w:rPr>
          <w:rFonts w:ascii="Times New Roman" w:hAnsi="Times New Roman" w:cs="Times New Roman"/>
        </w:rPr>
        <w:t>) were represented by one or more sequences</w:t>
      </w:r>
      <w:r w:rsidR="00B50A3C">
        <w:rPr>
          <w:rFonts w:ascii="Times New Roman" w:hAnsi="Times New Roman" w:cs="Times New Roman"/>
        </w:rPr>
        <w:t xml:space="preserve"> in the phylogenies</w:t>
      </w:r>
      <w:r w:rsidR="004A6AF2">
        <w:rPr>
          <w:rFonts w:ascii="Times New Roman" w:hAnsi="Times New Roman" w:cs="Times New Roman"/>
        </w:rPr>
        <w:t xml:space="preserve">. </w:t>
      </w:r>
      <w:r w:rsidR="0095750E">
        <w:rPr>
          <w:rFonts w:ascii="Times New Roman" w:hAnsi="Times New Roman" w:cs="Times New Roman"/>
        </w:rPr>
        <w:t>Sequences were not obtained from samples</w:t>
      </w:r>
      <w:r w:rsidR="00001C92">
        <w:rPr>
          <w:rFonts w:ascii="Times New Roman" w:hAnsi="Times New Roman" w:cs="Times New Roman"/>
        </w:rPr>
        <w:t xml:space="preserve"> of</w:t>
      </w:r>
      <w:r w:rsidR="00023D7E">
        <w:rPr>
          <w:rFonts w:ascii="Times New Roman" w:hAnsi="Times New Roman" w:cs="Times New Roman"/>
        </w:rPr>
        <w:t xml:space="preserve"> </w:t>
      </w:r>
      <w:proofErr w:type="spellStart"/>
      <w:r w:rsidR="00023D7E" w:rsidRPr="00154404">
        <w:rPr>
          <w:rFonts w:ascii="Times New Roman" w:hAnsi="Times New Roman" w:cs="Times New Roman"/>
          <w:i/>
          <w:iCs/>
        </w:rPr>
        <w:t>Ingoldiella</w:t>
      </w:r>
      <w:proofErr w:type="spellEnd"/>
      <w:r w:rsidR="000C2A8D" w:rsidRPr="000C2A8D">
        <w:rPr>
          <w:rFonts w:ascii="Times New Roman" w:hAnsi="Times New Roman" w:cs="Times New Roman"/>
        </w:rPr>
        <w:t>, and</w:t>
      </w:r>
      <w:r w:rsidR="00023D7E">
        <w:rPr>
          <w:rFonts w:ascii="Times New Roman" w:hAnsi="Times New Roman" w:cs="Times New Roman"/>
          <w:i/>
          <w:iCs/>
        </w:rPr>
        <w:t xml:space="preserve"> </w:t>
      </w:r>
      <w:proofErr w:type="spellStart"/>
      <w:r w:rsidR="00E01EBF">
        <w:rPr>
          <w:rFonts w:ascii="Times New Roman" w:hAnsi="Times New Roman" w:cs="Times New Roman"/>
          <w:i/>
          <w:iCs/>
        </w:rPr>
        <w:t>Sistotremella</w:t>
      </w:r>
      <w:proofErr w:type="spellEnd"/>
      <w:r w:rsidR="00140AA5">
        <w:rPr>
          <w:rFonts w:ascii="Times New Roman" w:hAnsi="Times New Roman" w:cs="Times New Roman"/>
          <w:i/>
          <w:iCs/>
        </w:rPr>
        <w:t xml:space="preserve"> </w:t>
      </w:r>
      <w:r w:rsidR="00140AA5">
        <w:rPr>
          <w:rFonts w:ascii="Times New Roman" w:hAnsi="Times New Roman" w:cs="Times New Roman"/>
        </w:rPr>
        <w:t>and</w:t>
      </w:r>
      <w:r w:rsidR="00E01EBF">
        <w:rPr>
          <w:rFonts w:ascii="Times New Roman" w:hAnsi="Times New Roman" w:cs="Times New Roman"/>
          <w:i/>
          <w:iCs/>
        </w:rPr>
        <w:t xml:space="preserve"> </w:t>
      </w:r>
      <w:proofErr w:type="spellStart"/>
      <w:r w:rsidR="007F647D" w:rsidRPr="00154404">
        <w:rPr>
          <w:rFonts w:ascii="Times New Roman" w:hAnsi="Times New Roman" w:cs="Times New Roman"/>
          <w:i/>
          <w:iCs/>
        </w:rPr>
        <w:t>Afrocantharellus</w:t>
      </w:r>
      <w:proofErr w:type="spellEnd"/>
      <w:r w:rsidR="004A6AF2" w:rsidRPr="004A6AF2">
        <w:rPr>
          <w:rFonts w:ascii="Times New Roman" w:hAnsi="Times New Roman" w:cs="Times New Roman"/>
        </w:rPr>
        <w:t xml:space="preserve"> w</w:t>
      </w:r>
      <w:r w:rsidR="00140AA5">
        <w:rPr>
          <w:rFonts w:ascii="Times New Roman" w:hAnsi="Times New Roman" w:cs="Times New Roman"/>
        </w:rPr>
        <w:t>ere</w:t>
      </w:r>
      <w:r w:rsidR="004A6AF2" w:rsidRPr="004A6AF2">
        <w:rPr>
          <w:rFonts w:ascii="Times New Roman" w:hAnsi="Times New Roman" w:cs="Times New Roman"/>
        </w:rPr>
        <w:t xml:space="preserve"> excluded </w:t>
      </w:r>
      <w:r w:rsidR="00154404" w:rsidRPr="004A6AF2">
        <w:rPr>
          <w:rFonts w:ascii="Times New Roman" w:hAnsi="Times New Roman" w:cs="Times New Roman"/>
        </w:rPr>
        <w:t xml:space="preserve">due to high sequence </w:t>
      </w:r>
      <w:r w:rsidR="00154404" w:rsidRPr="00154404">
        <w:rPr>
          <w:rFonts w:ascii="Times New Roman" w:hAnsi="Times New Roman" w:cs="Times New Roman"/>
        </w:rPr>
        <w:t>divergence</w:t>
      </w:r>
      <w:r w:rsidR="002B11BB">
        <w:rPr>
          <w:rFonts w:ascii="Times New Roman" w:hAnsi="Times New Roman" w:cs="Times New Roman"/>
        </w:rPr>
        <w:t xml:space="preserve"> and limited gene sampling</w:t>
      </w:r>
      <w:r w:rsidR="00140AA5">
        <w:rPr>
          <w:rFonts w:ascii="Times New Roman" w:hAnsi="Times New Roman" w:cs="Times New Roman"/>
        </w:rPr>
        <w:t>.</w:t>
      </w:r>
      <w:r w:rsidR="00154404" w:rsidRPr="00154404">
        <w:rPr>
          <w:rFonts w:ascii="Times New Roman" w:hAnsi="Times New Roman" w:cs="Times New Roman"/>
        </w:rPr>
        <w:t xml:space="preserve"> </w:t>
      </w:r>
      <w:r w:rsidR="00140AA5">
        <w:rPr>
          <w:rFonts w:ascii="Times New Roman" w:hAnsi="Times New Roman" w:cs="Times New Roman"/>
        </w:rPr>
        <w:t>M</w:t>
      </w:r>
      <w:r w:rsidR="00023D7E">
        <w:rPr>
          <w:rFonts w:ascii="Times New Roman" w:hAnsi="Times New Roman" w:cs="Times New Roman"/>
        </w:rPr>
        <w:t>ultiple</w:t>
      </w:r>
      <w:r w:rsidR="00E8337B" w:rsidRPr="00E8337B">
        <w:rPr>
          <w:rFonts w:ascii="Times New Roman" w:hAnsi="Times New Roman" w:cs="Times New Roman"/>
        </w:rPr>
        <w:t xml:space="preserve"> studies </w:t>
      </w:r>
      <w:r w:rsidR="005C5F6E">
        <w:rPr>
          <w:rFonts w:ascii="Times New Roman" w:hAnsi="Times New Roman" w:cs="Times New Roman"/>
        </w:rPr>
        <w:t xml:space="preserve">have </w:t>
      </w:r>
      <w:r w:rsidR="00E8337B">
        <w:rPr>
          <w:rFonts w:ascii="Times New Roman" w:hAnsi="Times New Roman" w:cs="Times New Roman"/>
        </w:rPr>
        <w:t xml:space="preserve">recovered </w:t>
      </w:r>
      <w:proofErr w:type="spellStart"/>
      <w:r w:rsidR="00E8337B" w:rsidRPr="00E8337B">
        <w:rPr>
          <w:rFonts w:ascii="Times New Roman" w:hAnsi="Times New Roman" w:cs="Times New Roman"/>
          <w:i/>
          <w:iCs/>
        </w:rPr>
        <w:t>Afrocantharellus</w:t>
      </w:r>
      <w:proofErr w:type="spellEnd"/>
      <w:r w:rsidR="00E8337B">
        <w:rPr>
          <w:rFonts w:ascii="Times New Roman" w:hAnsi="Times New Roman" w:cs="Times New Roman"/>
        </w:rPr>
        <w:t xml:space="preserve"> as a sister clade</w:t>
      </w:r>
      <w:r w:rsidR="00CA763F">
        <w:rPr>
          <w:rFonts w:ascii="Times New Roman" w:hAnsi="Times New Roman" w:cs="Times New Roman"/>
        </w:rPr>
        <w:t xml:space="preserve"> to </w:t>
      </w:r>
      <w:r w:rsidR="00CA763F" w:rsidRPr="00CA763F">
        <w:rPr>
          <w:rFonts w:ascii="Times New Roman" w:hAnsi="Times New Roman" w:cs="Times New Roman"/>
          <w:i/>
          <w:iCs/>
        </w:rPr>
        <w:t>Cantharellus</w:t>
      </w:r>
      <w:r w:rsidR="00CA763F">
        <w:rPr>
          <w:rFonts w:ascii="Times New Roman" w:hAnsi="Times New Roman" w:cs="Times New Roman"/>
        </w:rPr>
        <w:t xml:space="preserve"> (</w:t>
      </w:r>
      <w:proofErr w:type="spellStart"/>
      <w:r w:rsidR="00CA763F">
        <w:rPr>
          <w:rFonts w:ascii="Times New Roman" w:hAnsi="Times New Roman" w:cs="Times New Roman"/>
        </w:rPr>
        <w:t>Tibuhwa</w:t>
      </w:r>
      <w:proofErr w:type="spellEnd"/>
      <w:r w:rsidR="00CA763F">
        <w:rPr>
          <w:rFonts w:ascii="Times New Roman" w:hAnsi="Times New Roman" w:cs="Times New Roman"/>
        </w:rPr>
        <w:t xml:space="preserve"> et al. 2012</w:t>
      </w:r>
      <w:r w:rsidR="0021338B">
        <w:rPr>
          <w:rFonts w:ascii="Times New Roman" w:hAnsi="Times New Roman" w:cs="Times New Roman"/>
        </w:rPr>
        <w:t>;</w:t>
      </w:r>
      <w:r w:rsidR="00CA763F">
        <w:rPr>
          <w:rFonts w:ascii="Times New Roman" w:hAnsi="Times New Roman" w:cs="Times New Roman"/>
        </w:rPr>
        <w:t xml:space="preserve"> </w:t>
      </w:r>
      <w:proofErr w:type="spellStart"/>
      <w:r w:rsidR="00CA763F">
        <w:rPr>
          <w:rFonts w:ascii="Times New Roman" w:hAnsi="Times New Roman" w:cs="Times New Roman"/>
        </w:rPr>
        <w:t>Buyck</w:t>
      </w:r>
      <w:proofErr w:type="spellEnd"/>
      <w:r w:rsidR="00CA763F">
        <w:rPr>
          <w:rFonts w:ascii="Times New Roman" w:hAnsi="Times New Roman" w:cs="Times New Roman"/>
        </w:rPr>
        <w:t xml:space="preserve"> et al. 2014</w:t>
      </w:r>
      <w:r w:rsidR="0021338B">
        <w:rPr>
          <w:rFonts w:ascii="Times New Roman" w:hAnsi="Times New Roman" w:cs="Times New Roman"/>
        </w:rPr>
        <w:t>; Shao et al. 2014</w:t>
      </w:r>
      <w:r w:rsidR="00CA763F">
        <w:rPr>
          <w:rFonts w:ascii="Times New Roman" w:hAnsi="Times New Roman" w:cs="Times New Roman"/>
        </w:rPr>
        <w:t>)</w:t>
      </w:r>
      <w:r w:rsidR="00182C7B">
        <w:rPr>
          <w:rFonts w:ascii="Times New Roman" w:hAnsi="Times New Roman" w:cs="Times New Roman"/>
        </w:rPr>
        <w:t xml:space="preserve">. </w:t>
      </w:r>
      <w:r w:rsidR="00140AA5">
        <w:rPr>
          <w:rFonts w:ascii="Times New Roman" w:hAnsi="Times New Roman" w:cs="Times New Roman"/>
        </w:rPr>
        <w:t xml:space="preserve">Cao et al. (2021) found </w:t>
      </w:r>
      <w:proofErr w:type="spellStart"/>
      <w:r w:rsidR="00140AA5" w:rsidRPr="00140AA5">
        <w:rPr>
          <w:rFonts w:ascii="Times New Roman" w:hAnsi="Times New Roman" w:cs="Times New Roman"/>
          <w:i/>
          <w:iCs/>
        </w:rPr>
        <w:t>Sistotremella</w:t>
      </w:r>
      <w:proofErr w:type="spellEnd"/>
      <w:r w:rsidR="00140AA5">
        <w:rPr>
          <w:rFonts w:ascii="Times New Roman" w:hAnsi="Times New Roman" w:cs="Times New Roman"/>
        </w:rPr>
        <w:t xml:space="preserve"> occupied an uncertain phylogenetic position within the </w:t>
      </w:r>
      <w:proofErr w:type="spellStart"/>
      <w:r w:rsidR="00140AA5">
        <w:rPr>
          <w:rFonts w:ascii="Times New Roman" w:hAnsi="Times New Roman" w:cs="Times New Roman"/>
        </w:rPr>
        <w:t>Hydnaceae</w:t>
      </w:r>
      <w:proofErr w:type="spellEnd"/>
      <w:r w:rsidR="00140AA5">
        <w:rPr>
          <w:rFonts w:ascii="Times New Roman" w:hAnsi="Times New Roman" w:cs="Times New Roman"/>
        </w:rPr>
        <w:t>.</w:t>
      </w:r>
    </w:p>
    <w:p w14:paraId="655CC601" w14:textId="25B7551B" w:rsidR="00A314CC" w:rsidRDefault="00255B37" w:rsidP="00886395">
      <w:pPr>
        <w:ind w:firstLine="720"/>
        <w:rPr>
          <w:rFonts w:ascii="Times New Roman" w:hAnsi="Times New Roman" w:cs="Times New Roman"/>
        </w:rPr>
      </w:pPr>
      <w:r>
        <w:rPr>
          <w:rFonts w:ascii="Times New Roman" w:hAnsi="Times New Roman" w:cs="Times New Roman"/>
        </w:rPr>
        <w:t xml:space="preserve">The </w:t>
      </w:r>
      <w:r w:rsidR="00576C11">
        <w:rPr>
          <w:rFonts w:ascii="Times New Roman" w:hAnsi="Times New Roman" w:cs="Times New Roman"/>
        </w:rPr>
        <w:t>various single gene</w:t>
      </w:r>
      <w:r w:rsidR="000324DD">
        <w:rPr>
          <w:rFonts w:ascii="Times New Roman" w:hAnsi="Times New Roman" w:cs="Times New Roman"/>
        </w:rPr>
        <w:t xml:space="preserve"> </w:t>
      </w:r>
      <w:r w:rsidR="0040592B">
        <w:rPr>
          <w:rFonts w:ascii="Times New Roman" w:hAnsi="Times New Roman" w:cs="Times New Roman"/>
        </w:rPr>
        <w:t xml:space="preserve">phylogenies contained </w:t>
      </w:r>
      <w:r w:rsidR="00613B71">
        <w:rPr>
          <w:rFonts w:ascii="Times New Roman" w:hAnsi="Times New Roman" w:cs="Times New Roman"/>
        </w:rPr>
        <w:t xml:space="preserve">976 </w:t>
      </w:r>
      <w:r w:rsidR="0040592B">
        <w:rPr>
          <w:rFonts w:ascii="Times New Roman" w:hAnsi="Times New Roman" w:cs="Times New Roman"/>
        </w:rPr>
        <w:t>sequences from</w:t>
      </w:r>
      <w:r w:rsidR="00223E41">
        <w:rPr>
          <w:rFonts w:ascii="Times New Roman" w:hAnsi="Times New Roman" w:cs="Times New Roman"/>
        </w:rPr>
        <w:t xml:space="preserve"> 3</w:t>
      </w:r>
      <w:r w:rsidR="0071365E">
        <w:rPr>
          <w:rFonts w:ascii="Times New Roman" w:hAnsi="Times New Roman" w:cs="Times New Roman"/>
        </w:rPr>
        <w:t>2</w:t>
      </w:r>
      <w:r w:rsidR="00283B12">
        <w:rPr>
          <w:rFonts w:ascii="Times New Roman" w:hAnsi="Times New Roman" w:cs="Times New Roman"/>
        </w:rPr>
        <w:t>3</w:t>
      </w:r>
      <w:r w:rsidR="00223E41">
        <w:rPr>
          <w:rFonts w:ascii="Times New Roman" w:hAnsi="Times New Roman" w:cs="Times New Roman"/>
        </w:rPr>
        <w:t xml:space="preserve"> </w:t>
      </w:r>
      <w:r w:rsidR="00223E41" w:rsidRPr="00B65CD5">
        <w:rPr>
          <w:rFonts w:ascii="Times New Roman" w:hAnsi="Times New Roman" w:cs="Times New Roman"/>
        </w:rPr>
        <w:t>samples</w:t>
      </w:r>
      <w:r w:rsidR="0040592B" w:rsidRPr="00B65CD5">
        <w:rPr>
          <w:rFonts w:ascii="Times New Roman" w:hAnsi="Times New Roman" w:cs="Times New Roman"/>
        </w:rPr>
        <w:t xml:space="preserve"> (Table </w:t>
      </w:r>
      <w:r w:rsidR="00283B12" w:rsidRPr="00B65CD5">
        <w:rPr>
          <w:rFonts w:ascii="Times New Roman" w:hAnsi="Times New Roman" w:cs="Times New Roman"/>
        </w:rPr>
        <w:t>9</w:t>
      </w:r>
      <w:r w:rsidR="00597A4B">
        <w:rPr>
          <w:rFonts w:ascii="Times New Roman" w:hAnsi="Times New Roman" w:cs="Times New Roman"/>
        </w:rPr>
        <w:t xml:space="preserve">; sequence data </w:t>
      </w:r>
      <w:r w:rsidR="00B514CA">
        <w:rPr>
          <w:rFonts w:ascii="Times New Roman" w:hAnsi="Times New Roman" w:cs="Times New Roman"/>
        </w:rPr>
        <w:t>are</w:t>
      </w:r>
      <w:r w:rsidR="00597A4B">
        <w:rPr>
          <w:rFonts w:ascii="Times New Roman" w:hAnsi="Times New Roman" w:cs="Times New Roman"/>
        </w:rPr>
        <w:t xml:space="preserve"> available </w:t>
      </w:r>
      <w:r w:rsidR="00597A4B" w:rsidRPr="002E6B44">
        <w:rPr>
          <w:rFonts w:ascii="Times New Roman" w:hAnsi="Times New Roman" w:cs="Times New Roman"/>
        </w:rPr>
        <w:t xml:space="preserve">in the NCBI Sequence Read Archive, </w:t>
      </w:r>
      <w:proofErr w:type="spellStart"/>
      <w:r w:rsidR="00597A4B" w:rsidRPr="002E6B44">
        <w:rPr>
          <w:rFonts w:ascii="Times New Roman" w:hAnsi="Times New Roman" w:cs="Times New Roman"/>
        </w:rPr>
        <w:t>BioProject</w:t>
      </w:r>
      <w:proofErr w:type="spellEnd"/>
      <w:r w:rsidR="00597A4B" w:rsidRPr="002E6B44">
        <w:rPr>
          <w:rFonts w:ascii="Times New Roman" w:hAnsi="Times New Roman" w:cs="Times New Roman"/>
        </w:rPr>
        <w:t xml:space="preserve"> PRJNA945373</w:t>
      </w:r>
      <w:r w:rsidR="00597A4B">
        <w:rPr>
          <w:rFonts w:ascii="Times New Roman" w:hAnsi="Times New Roman" w:cs="Times New Roman"/>
        </w:rPr>
        <w:t xml:space="preserve">). </w:t>
      </w:r>
      <w:proofErr w:type="spellStart"/>
      <w:r w:rsidR="00E3270D">
        <w:rPr>
          <w:rFonts w:ascii="Times New Roman" w:hAnsi="Times New Roman" w:cs="Times New Roman"/>
        </w:rPr>
        <w:t>Splicesomal</w:t>
      </w:r>
      <w:proofErr w:type="spellEnd"/>
      <w:r w:rsidR="00E3270D">
        <w:rPr>
          <w:rFonts w:ascii="Times New Roman" w:hAnsi="Times New Roman" w:cs="Times New Roman"/>
        </w:rPr>
        <w:t xml:space="preserve"> introns of </w:t>
      </w:r>
      <w:r w:rsidR="00E3270D" w:rsidRPr="00E3270D">
        <w:rPr>
          <w:rFonts w:ascii="Times New Roman" w:hAnsi="Times New Roman" w:cs="Times New Roman"/>
          <w:i/>
          <w:iCs/>
        </w:rPr>
        <w:t>tef1</w:t>
      </w:r>
      <w:r w:rsidR="00E3270D">
        <w:rPr>
          <w:rFonts w:ascii="Times New Roman" w:hAnsi="Times New Roman" w:cs="Times New Roman"/>
        </w:rPr>
        <w:t xml:space="preserve"> and </w:t>
      </w:r>
      <w:r w:rsidR="00E3270D" w:rsidRPr="00E3270D">
        <w:rPr>
          <w:rFonts w:ascii="Times New Roman" w:hAnsi="Times New Roman" w:cs="Times New Roman"/>
          <w:i/>
          <w:iCs/>
        </w:rPr>
        <w:t>rpb2</w:t>
      </w:r>
      <w:r w:rsidR="00E3270D">
        <w:rPr>
          <w:rFonts w:ascii="Times New Roman" w:hAnsi="Times New Roman" w:cs="Times New Roman"/>
        </w:rPr>
        <w:t xml:space="preserve"> were retained if </w:t>
      </w:r>
      <w:proofErr w:type="spellStart"/>
      <w:r w:rsidR="00E3270D">
        <w:rPr>
          <w:rFonts w:ascii="Times New Roman" w:hAnsi="Times New Roman" w:cs="Times New Roman"/>
        </w:rPr>
        <w:t>alignable</w:t>
      </w:r>
      <w:proofErr w:type="spellEnd"/>
      <w:r w:rsidR="00E3270D">
        <w:rPr>
          <w:rFonts w:ascii="Times New Roman" w:hAnsi="Times New Roman" w:cs="Times New Roman"/>
        </w:rPr>
        <w:t xml:space="preserve"> across all taxa</w:t>
      </w:r>
      <w:r w:rsidR="001404B7">
        <w:rPr>
          <w:rFonts w:ascii="Times New Roman" w:hAnsi="Times New Roman" w:cs="Times New Roman"/>
        </w:rPr>
        <w:t>. O</w:t>
      </w:r>
      <w:r w:rsidR="00E3270D">
        <w:rPr>
          <w:rFonts w:ascii="Times New Roman" w:hAnsi="Times New Roman" w:cs="Times New Roman"/>
        </w:rPr>
        <w:t xml:space="preserve">ne 410 bp insertion was excluded from 28S. </w:t>
      </w:r>
      <w:r w:rsidR="00D85ED4">
        <w:rPr>
          <w:rFonts w:ascii="Times New Roman" w:hAnsi="Times New Roman" w:cs="Times New Roman"/>
        </w:rPr>
        <w:t xml:space="preserve">The 18S alignment contained 223 </w:t>
      </w:r>
      <w:r w:rsidR="00613B71">
        <w:rPr>
          <w:rFonts w:ascii="Times New Roman" w:hAnsi="Times New Roman" w:cs="Times New Roman"/>
        </w:rPr>
        <w:t>sequences</w:t>
      </w:r>
      <w:r w:rsidR="00D85ED4">
        <w:rPr>
          <w:rFonts w:ascii="Times New Roman" w:hAnsi="Times New Roman" w:cs="Times New Roman"/>
        </w:rPr>
        <w:t xml:space="preserve"> and 1</w:t>
      </w:r>
      <w:r w:rsidR="004029C4">
        <w:rPr>
          <w:rFonts w:ascii="Times New Roman" w:hAnsi="Times New Roman" w:cs="Times New Roman"/>
        </w:rPr>
        <w:t>228</w:t>
      </w:r>
      <w:r w:rsidR="00D85ED4">
        <w:rPr>
          <w:rFonts w:ascii="Times New Roman" w:hAnsi="Times New Roman" w:cs="Times New Roman"/>
        </w:rPr>
        <w:t xml:space="preserve"> </w:t>
      </w:r>
      <w:r w:rsidR="005E4BBC">
        <w:rPr>
          <w:rFonts w:ascii="Times New Roman" w:hAnsi="Times New Roman" w:cs="Times New Roman"/>
        </w:rPr>
        <w:t>sites</w:t>
      </w:r>
      <w:r w:rsidR="00D85ED4">
        <w:rPr>
          <w:rFonts w:ascii="Times New Roman" w:hAnsi="Times New Roman" w:cs="Times New Roman"/>
        </w:rPr>
        <w:t xml:space="preserve">; the ITS </w:t>
      </w:r>
      <w:r w:rsidR="00224898">
        <w:rPr>
          <w:rFonts w:ascii="Times New Roman" w:hAnsi="Times New Roman" w:cs="Times New Roman"/>
        </w:rPr>
        <w:t>alignment</w:t>
      </w:r>
      <w:r w:rsidR="00D85ED4">
        <w:rPr>
          <w:rFonts w:ascii="Times New Roman" w:hAnsi="Times New Roman" w:cs="Times New Roman"/>
        </w:rPr>
        <w:t xml:space="preserve"> 22</w:t>
      </w:r>
      <w:r w:rsidR="00E60AEF">
        <w:rPr>
          <w:rFonts w:ascii="Times New Roman" w:hAnsi="Times New Roman" w:cs="Times New Roman"/>
        </w:rPr>
        <w:t>7</w:t>
      </w:r>
      <w:r w:rsidR="00D85ED4">
        <w:rPr>
          <w:rFonts w:ascii="Times New Roman" w:hAnsi="Times New Roman" w:cs="Times New Roman"/>
        </w:rPr>
        <w:t xml:space="preserve"> </w:t>
      </w:r>
      <w:r w:rsidR="00613B71">
        <w:rPr>
          <w:rFonts w:ascii="Times New Roman" w:hAnsi="Times New Roman" w:cs="Times New Roman"/>
        </w:rPr>
        <w:t xml:space="preserve">sequences </w:t>
      </w:r>
      <w:r w:rsidR="00D85ED4">
        <w:rPr>
          <w:rFonts w:ascii="Times New Roman" w:hAnsi="Times New Roman" w:cs="Times New Roman"/>
        </w:rPr>
        <w:t>and 1</w:t>
      </w:r>
      <w:r w:rsidR="00E60AEF">
        <w:rPr>
          <w:rFonts w:ascii="Times New Roman" w:hAnsi="Times New Roman" w:cs="Times New Roman"/>
        </w:rPr>
        <w:t>08</w:t>
      </w:r>
      <w:r w:rsidR="004029C4">
        <w:rPr>
          <w:rFonts w:ascii="Times New Roman" w:hAnsi="Times New Roman" w:cs="Times New Roman"/>
        </w:rPr>
        <w:t>1</w:t>
      </w:r>
      <w:r w:rsidR="00D85ED4">
        <w:rPr>
          <w:rFonts w:ascii="Times New Roman" w:hAnsi="Times New Roman" w:cs="Times New Roman"/>
        </w:rPr>
        <w:t xml:space="preserve"> sites; </w:t>
      </w:r>
      <w:r w:rsidR="00224898">
        <w:rPr>
          <w:rFonts w:ascii="Times New Roman" w:hAnsi="Times New Roman" w:cs="Times New Roman"/>
        </w:rPr>
        <w:t>the 28S alignment 20</w:t>
      </w:r>
      <w:r w:rsidR="00E60AEF">
        <w:rPr>
          <w:rFonts w:ascii="Times New Roman" w:hAnsi="Times New Roman" w:cs="Times New Roman"/>
        </w:rPr>
        <w:t>9</w:t>
      </w:r>
      <w:r w:rsidR="00224898">
        <w:rPr>
          <w:rFonts w:ascii="Times New Roman" w:hAnsi="Times New Roman" w:cs="Times New Roman"/>
        </w:rPr>
        <w:t xml:space="preserve"> </w:t>
      </w:r>
      <w:r w:rsidR="00613B71">
        <w:rPr>
          <w:rFonts w:ascii="Times New Roman" w:hAnsi="Times New Roman" w:cs="Times New Roman"/>
        </w:rPr>
        <w:t xml:space="preserve">sequences </w:t>
      </w:r>
      <w:r w:rsidR="00224898">
        <w:rPr>
          <w:rFonts w:ascii="Times New Roman" w:hAnsi="Times New Roman" w:cs="Times New Roman"/>
        </w:rPr>
        <w:t>and 15</w:t>
      </w:r>
      <w:r w:rsidR="004029C4">
        <w:rPr>
          <w:rFonts w:ascii="Times New Roman" w:hAnsi="Times New Roman" w:cs="Times New Roman"/>
        </w:rPr>
        <w:t>70</w:t>
      </w:r>
      <w:r w:rsidR="00224898">
        <w:rPr>
          <w:rFonts w:ascii="Times New Roman" w:hAnsi="Times New Roman" w:cs="Times New Roman"/>
        </w:rPr>
        <w:t xml:space="preserve"> sites; </w:t>
      </w:r>
      <w:r w:rsidR="00B91535">
        <w:rPr>
          <w:rFonts w:ascii="Times New Roman" w:hAnsi="Times New Roman" w:cs="Times New Roman"/>
        </w:rPr>
        <w:t xml:space="preserve">the </w:t>
      </w:r>
      <w:r w:rsidR="00B91535" w:rsidRPr="00E60AEF">
        <w:rPr>
          <w:rFonts w:ascii="Times New Roman" w:hAnsi="Times New Roman" w:cs="Times New Roman"/>
          <w:i/>
          <w:iCs/>
        </w:rPr>
        <w:t>tef1</w:t>
      </w:r>
      <w:r w:rsidR="00B91535">
        <w:rPr>
          <w:rFonts w:ascii="Times New Roman" w:hAnsi="Times New Roman" w:cs="Times New Roman"/>
        </w:rPr>
        <w:t xml:space="preserve"> alignment </w:t>
      </w:r>
      <w:r w:rsidR="003E29A0">
        <w:rPr>
          <w:rFonts w:ascii="Times New Roman" w:hAnsi="Times New Roman" w:cs="Times New Roman"/>
        </w:rPr>
        <w:t>112</w:t>
      </w:r>
      <w:r w:rsidR="00B91535">
        <w:rPr>
          <w:rFonts w:ascii="Times New Roman" w:hAnsi="Times New Roman" w:cs="Times New Roman"/>
        </w:rPr>
        <w:t xml:space="preserve"> </w:t>
      </w:r>
      <w:r w:rsidR="00613B71">
        <w:rPr>
          <w:rFonts w:ascii="Times New Roman" w:hAnsi="Times New Roman" w:cs="Times New Roman"/>
        </w:rPr>
        <w:t xml:space="preserve">sequences </w:t>
      </w:r>
      <w:r w:rsidR="00B91535">
        <w:rPr>
          <w:rFonts w:ascii="Times New Roman" w:hAnsi="Times New Roman" w:cs="Times New Roman"/>
        </w:rPr>
        <w:t>and 1</w:t>
      </w:r>
      <w:r w:rsidR="003E29A0">
        <w:rPr>
          <w:rFonts w:ascii="Times New Roman" w:hAnsi="Times New Roman" w:cs="Times New Roman"/>
        </w:rPr>
        <w:t>37</w:t>
      </w:r>
      <w:r w:rsidR="004029C4">
        <w:rPr>
          <w:rFonts w:ascii="Times New Roman" w:hAnsi="Times New Roman" w:cs="Times New Roman"/>
        </w:rPr>
        <w:t>0</w:t>
      </w:r>
      <w:r w:rsidR="00B91535">
        <w:rPr>
          <w:rFonts w:ascii="Times New Roman" w:hAnsi="Times New Roman" w:cs="Times New Roman"/>
        </w:rPr>
        <w:t xml:space="preserve"> sites</w:t>
      </w:r>
      <w:r w:rsidR="003E29A0">
        <w:rPr>
          <w:rFonts w:ascii="Times New Roman" w:hAnsi="Times New Roman" w:cs="Times New Roman"/>
        </w:rPr>
        <w:t xml:space="preserve">; and the </w:t>
      </w:r>
      <w:r w:rsidR="003E29A0" w:rsidRPr="00E60AEF">
        <w:rPr>
          <w:rFonts w:ascii="Times New Roman" w:hAnsi="Times New Roman" w:cs="Times New Roman"/>
          <w:i/>
          <w:iCs/>
        </w:rPr>
        <w:t>rpb2</w:t>
      </w:r>
      <w:r w:rsidR="003E29A0">
        <w:rPr>
          <w:rFonts w:ascii="Times New Roman" w:hAnsi="Times New Roman" w:cs="Times New Roman"/>
        </w:rPr>
        <w:t xml:space="preserve"> alignment 211 </w:t>
      </w:r>
      <w:r w:rsidR="00613B71">
        <w:rPr>
          <w:rFonts w:ascii="Times New Roman" w:hAnsi="Times New Roman" w:cs="Times New Roman"/>
        </w:rPr>
        <w:t xml:space="preserve">sequences </w:t>
      </w:r>
      <w:r w:rsidR="003E29A0">
        <w:rPr>
          <w:rFonts w:ascii="Times New Roman" w:hAnsi="Times New Roman" w:cs="Times New Roman"/>
        </w:rPr>
        <w:t>and 1177 sites.</w:t>
      </w:r>
      <w:r w:rsidR="00B91535">
        <w:rPr>
          <w:rFonts w:ascii="Times New Roman" w:hAnsi="Times New Roman" w:cs="Times New Roman"/>
        </w:rPr>
        <w:t xml:space="preserve"> </w:t>
      </w:r>
      <w:r w:rsidR="00EF70A4">
        <w:rPr>
          <w:rFonts w:ascii="Times New Roman" w:hAnsi="Times New Roman" w:cs="Times New Roman"/>
        </w:rPr>
        <w:t xml:space="preserve">The </w:t>
      </w:r>
      <w:r w:rsidR="007A646D">
        <w:rPr>
          <w:rFonts w:ascii="Times New Roman" w:hAnsi="Times New Roman" w:cs="Times New Roman"/>
        </w:rPr>
        <w:t>five-locus</w:t>
      </w:r>
      <w:r w:rsidR="00EF70A4">
        <w:rPr>
          <w:rFonts w:ascii="Times New Roman" w:hAnsi="Times New Roman" w:cs="Times New Roman"/>
        </w:rPr>
        <w:t xml:space="preserve"> concatenated alignment contained sequences from 3</w:t>
      </w:r>
      <w:r w:rsidR="00716A0F">
        <w:rPr>
          <w:rFonts w:ascii="Times New Roman" w:hAnsi="Times New Roman" w:cs="Times New Roman"/>
        </w:rPr>
        <w:t>0</w:t>
      </w:r>
      <w:r w:rsidR="00DE44E0">
        <w:rPr>
          <w:rFonts w:ascii="Times New Roman" w:hAnsi="Times New Roman" w:cs="Times New Roman"/>
        </w:rPr>
        <w:t>3</w:t>
      </w:r>
      <w:r w:rsidR="00EF70A4">
        <w:rPr>
          <w:rFonts w:ascii="Times New Roman" w:hAnsi="Times New Roman" w:cs="Times New Roman"/>
        </w:rPr>
        <w:t xml:space="preserve"> samples</w:t>
      </w:r>
      <w:r w:rsidR="00FC0B89">
        <w:rPr>
          <w:rFonts w:ascii="Times New Roman" w:hAnsi="Times New Roman" w:cs="Times New Roman"/>
        </w:rPr>
        <w:t xml:space="preserve"> and included </w:t>
      </w:r>
      <w:r w:rsidR="00223E41">
        <w:rPr>
          <w:rFonts w:ascii="Times New Roman" w:hAnsi="Times New Roman" w:cs="Times New Roman"/>
        </w:rPr>
        <w:t>64</w:t>
      </w:r>
      <w:r w:rsidR="005265E6">
        <w:rPr>
          <w:rFonts w:ascii="Times New Roman" w:hAnsi="Times New Roman" w:cs="Times New Roman"/>
        </w:rPr>
        <w:t>26</w:t>
      </w:r>
      <w:r w:rsidR="00223E41">
        <w:rPr>
          <w:rFonts w:ascii="Times New Roman" w:hAnsi="Times New Roman" w:cs="Times New Roman"/>
        </w:rPr>
        <w:t xml:space="preserve"> </w:t>
      </w:r>
      <w:r w:rsidR="00895E55">
        <w:rPr>
          <w:rFonts w:ascii="Times New Roman" w:hAnsi="Times New Roman" w:cs="Times New Roman"/>
        </w:rPr>
        <w:t>sites</w:t>
      </w:r>
      <w:r w:rsidR="00D65ABD">
        <w:rPr>
          <w:rFonts w:ascii="Times New Roman" w:hAnsi="Times New Roman" w:cs="Times New Roman"/>
        </w:rPr>
        <w:t>.</w:t>
      </w:r>
      <w:r w:rsidR="004015FE">
        <w:rPr>
          <w:rFonts w:ascii="Times New Roman" w:hAnsi="Times New Roman" w:cs="Times New Roman"/>
          <w:color w:val="FF0000"/>
        </w:rPr>
        <w:t xml:space="preserve"> </w:t>
      </w:r>
    </w:p>
    <w:p w14:paraId="63FAF82C" w14:textId="73AFAFA4" w:rsidR="002D6BEF" w:rsidRPr="00E91977" w:rsidRDefault="0039107B" w:rsidP="00A314CC">
      <w:pPr>
        <w:ind w:firstLine="720"/>
        <w:rPr>
          <w:rFonts w:ascii="Times New Roman" w:hAnsi="Times New Roman" w:cs="Times New Roman"/>
        </w:rPr>
      </w:pPr>
      <w:r>
        <w:rPr>
          <w:rFonts w:ascii="Times New Roman" w:hAnsi="Times New Roman" w:cs="Times New Roman"/>
        </w:rPr>
        <w:t xml:space="preserve">The </w:t>
      </w:r>
      <w:r w:rsidR="00401ACE">
        <w:rPr>
          <w:rFonts w:ascii="Times New Roman" w:hAnsi="Times New Roman" w:cs="Times New Roman"/>
        </w:rPr>
        <w:t>Cantharellales</w:t>
      </w:r>
      <w:r>
        <w:rPr>
          <w:rFonts w:ascii="Times New Roman" w:hAnsi="Times New Roman" w:cs="Times New Roman"/>
        </w:rPr>
        <w:t xml:space="preserve"> </w:t>
      </w:r>
      <w:r w:rsidR="00255B37">
        <w:rPr>
          <w:rFonts w:ascii="Times New Roman" w:hAnsi="Times New Roman" w:cs="Times New Roman"/>
        </w:rPr>
        <w:t xml:space="preserve">was recovered as a monophyletic group with strong </w:t>
      </w:r>
      <w:r w:rsidR="00407860">
        <w:rPr>
          <w:rFonts w:ascii="Times New Roman" w:hAnsi="Times New Roman" w:cs="Times New Roman"/>
        </w:rPr>
        <w:t>statistical</w:t>
      </w:r>
      <w:r w:rsidR="00386D55">
        <w:rPr>
          <w:rFonts w:ascii="Times New Roman" w:hAnsi="Times New Roman" w:cs="Times New Roman"/>
        </w:rPr>
        <w:t xml:space="preserve"> </w:t>
      </w:r>
      <w:r w:rsidR="00255B37">
        <w:rPr>
          <w:rFonts w:ascii="Times New Roman" w:hAnsi="Times New Roman" w:cs="Times New Roman"/>
        </w:rPr>
        <w:t>support</w:t>
      </w:r>
      <w:r w:rsidR="00E91977">
        <w:rPr>
          <w:rFonts w:ascii="Times New Roman" w:hAnsi="Times New Roman" w:cs="Times New Roman"/>
        </w:rPr>
        <w:t xml:space="preserve"> </w:t>
      </w:r>
      <w:r w:rsidR="00255B37">
        <w:rPr>
          <w:rFonts w:ascii="Times New Roman" w:hAnsi="Times New Roman" w:cs="Times New Roman"/>
        </w:rPr>
        <w:t>across the multi-</w:t>
      </w:r>
      <w:r w:rsidR="00CB5E18">
        <w:rPr>
          <w:rFonts w:ascii="Times New Roman" w:hAnsi="Times New Roman" w:cs="Times New Roman"/>
        </w:rPr>
        <w:t>gene</w:t>
      </w:r>
      <w:r w:rsidR="00255B37">
        <w:rPr>
          <w:rFonts w:ascii="Times New Roman" w:hAnsi="Times New Roman" w:cs="Times New Roman"/>
        </w:rPr>
        <w:t xml:space="preserve"> (Figure 23) and single-</w:t>
      </w:r>
      <w:r w:rsidR="00CB5E18">
        <w:rPr>
          <w:rFonts w:ascii="Times New Roman" w:hAnsi="Times New Roman" w:cs="Times New Roman"/>
        </w:rPr>
        <w:t>gene</w:t>
      </w:r>
      <w:r w:rsidR="00255B37">
        <w:rPr>
          <w:rFonts w:ascii="Times New Roman" w:hAnsi="Times New Roman" w:cs="Times New Roman"/>
        </w:rPr>
        <w:t xml:space="preserve"> (Figures 24–28) phylogenies. </w:t>
      </w:r>
      <w:r w:rsidR="00F531F3">
        <w:rPr>
          <w:rFonts w:ascii="Times New Roman" w:hAnsi="Times New Roman" w:cs="Times New Roman"/>
        </w:rPr>
        <w:t xml:space="preserve">The </w:t>
      </w:r>
      <w:r w:rsidR="007A646D">
        <w:rPr>
          <w:rFonts w:ascii="Times New Roman" w:hAnsi="Times New Roman" w:cs="Times New Roman"/>
        </w:rPr>
        <w:t>five-locus</w:t>
      </w:r>
      <w:r w:rsidR="00F531F3">
        <w:rPr>
          <w:rFonts w:ascii="Times New Roman" w:hAnsi="Times New Roman" w:cs="Times New Roman"/>
        </w:rPr>
        <w:t xml:space="preserve"> phylogeny support</w:t>
      </w:r>
      <w:r w:rsidR="003C6226">
        <w:rPr>
          <w:rFonts w:ascii="Times New Roman" w:hAnsi="Times New Roman" w:cs="Times New Roman"/>
        </w:rPr>
        <w:t>ed</w:t>
      </w:r>
      <w:r w:rsidR="00F531F3">
        <w:rPr>
          <w:rFonts w:ascii="Times New Roman" w:hAnsi="Times New Roman" w:cs="Times New Roman"/>
        </w:rPr>
        <w:t xml:space="preserve"> four </w:t>
      </w:r>
      <w:r w:rsidR="00E91977">
        <w:rPr>
          <w:rFonts w:ascii="Times New Roman" w:hAnsi="Times New Roman" w:cs="Times New Roman"/>
        </w:rPr>
        <w:t xml:space="preserve">monophyletic </w:t>
      </w:r>
      <w:r w:rsidR="00F531F3">
        <w:rPr>
          <w:rFonts w:ascii="Times New Roman" w:hAnsi="Times New Roman" w:cs="Times New Roman"/>
        </w:rPr>
        <w:t>families in the Cantharellales</w:t>
      </w:r>
      <w:r w:rsidR="00BC2738">
        <w:rPr>
          <w:rFonts w:ascii="Times New Roman" w:hAnsi="Times New Roman" w:cs="Times New Roman"/>
        </w:rPr>
        <w:t xml:space="preserve"> with </w:t>
      </w:r>
      <w:r w:rsidR="00170143">
        <w:rPr>
          <w:rFonts w:ascii="Times New Roman" w:hAnsi="Times New Roman" w:cs="Times New Roman"/>
        </w:rPr>
        <w:t>high ML bootstrap values</w:t>
      </w:r>
      <w:r w:rsidR="00F531F3">
        <w:rPr>
          <w:rFonts w:ascii="Times New Roman" w:hAnsi="Times New Roman" w:cs="Times New Roman"/>
        </w:rPr>
        <w:t xml:space="preserve">: </w:t>
      </w:r>
      <w:proofErr w:type="spellStart"/>
      <w:r w:rsidR="00F531F3">
        <w:rPr>
          <w:rFonts w:ascii="Times New Roman" w:hAnsi="Times New Roman" w:cs="Times New Roman"/>
        </w:rPr>
        <w:t>Hydnaceae</w:t>
      </w:r>
      <w:proofErr w:type="spellEnd"/>
      <w:r w:rsidR="00E12975">
        <w:rPr>
          <w:rFonts w:ascii="Times New Roman" w:hAnsi="Times New Roman" w:cs="Times New Roman"/>
        </w:rPr>
        <w:t xml:space="preserve"> </w:t>
      </w:r>
      <w:proofErr w:type="spellStart"/>
      <w:r w:rsidR="00E12975" w:rsidRPr="00601865">
        <w:rPr>
          <w:rFonts w:ascii="Times New Roman" w:hAnsi="Times New Roman" w:cs="Times New Roman"/>
          <w:i/>
          <w:iCs/>
        </w:rPr>
        <w:t>sensu</w:t>
      </w:r>
      <w:proofErr w:type="spellEnd"/>
      <w:r w:rsidR="00E12975" w:rsidRPr="00601865">
        <w:rPr>
          <w:rFonts w:ascii="Times New Roman" w:hAnsi="Times New Roman" w:cs="Times New Roman"/>
          <w:i/>
          <w:iCs/>
        </w:rPr>
        <w:t xml:space="preserve"> </w:t>
      </w:r>
      <w:proofErr w:type="spellStart"/>
      <w:r w:rsidR="00E12975" w:rsidRPr="00601865">
        <w:rPr>
          <w:rFonts w:ascii="Times New Roman" w:hAnsi="Times New Roman" w:cs="Times New Roman"/>
          <w:i/>
          <w:iCs/>
        </w:rPr>
        <w:t>lato</w:t>
      </w:r>
      <w:proofErr w:type="spellEnd"/>
      <w:r w:rsidR="00C447E8">
        <w:rPr>
          <w:rFonts w:ascii="Times New Roman" w:hAnsi="Times New Roman" w:cs="Times New Roman"/>
        </w:rPr>
        <w:t xml:space="preserve"> (</w:t>
      </w:r>
      <w:r w:rsidR="00E12975">
        <w:rPr>
          <w:rFonts w:ascii="Times New Roman" w:hAnsi="Times New Roman" w:cs="Times New Roman"/>
        </w:rPr>
        <w:t xml:space="preserve">including </w:t>
      </w:r>
      <w:r w:rsidR="00E91977">
        <w:rPr>
          <w:rFonts w:ascii="Times New Roman" w:hAnsi="Times New Roman" w:cs="Times New Roman"/>
        </w:rPr>
        <w:t xml:space="preserve">the formerly recognized families </w:t>
      </w:r>
      <w:proofErr w:type="spellStart"/>
      <w:r w:rsidR="00E12975">
        <w:rPr>
          <w:rFonts w:ascii="Times New Roman" w:hAnsi="Times New Roman" w:cs="Times New Roman"/>
        </w:rPr>
        <w:t>Cantharellaceae</w:t>
      </w:r>
      <w:proofErr w:type="spellEnd"/>
      <w:r w:rsidR="00E12975">
        <w:rPr>
          <w:rFonts w:ascii="Times New Roman" w:hAnsi="Times New Roman" w:cs="Times New Roman"/>
        </w:rPr>
        <w:t xml:space="preserve">, </w:t>
      </w:r>
      <w:proofErr w:type="spellStart"/>
      <w:r w:rsidR="00E12975">
        <w:rPr>
          <w:rFonts w:ascii="Times New Roman" w:hAnsi="Times New Roman" w:cs="Times New Roman"/>
        </w:rPr>
        <w:t>Clavulinaceae</w:t>
      </w:r>
      <w:proofErr w:type="spellEnd"/>
      <w:r w:rsidR="00E12975">
        <w:rPr>
          <w:rFonts w:ascii="Times New Roman" w:hAnsi="Times New Roman" w:cs="Times New Roman"/>
        </w:rPr>
        <w:t xml:space="preserve">, and </w:t>
      </w:r>
      <w:proofErr w:type="spellStart"/>
      <w:r w:rsidR="00E12975">
        <w:rPr>
          <w:rFonts w:ascii="Times New Roman" w:hAnsi="Times New Roman" w:cs="Times New Roman"/>
        </w:rPr>
        <w:t>Hydnaceae</w:t>
      </w:r>
      <w:proofErr w:type="spellEnd"/>
      <w:r w:rsidR="00E12975">
        <w:rPr>
          <w:rFonts w:ascii="Times New Roman" w:hAnsi="Times New Roman" w:cs="Times New Roman"/>
        </w:rPr>
        <w:t xml:space="preserve"> </w:t>
      </w:r>
      <w:proofErr w:type="spellStart"/>
      <w:r w:rsidR="00E12975" w:rsidRPr="00601865">
        <w:rPr>
          <w:rFonts w:ascii="Times New Roman" w:hAnsi="Times New Roman" w:cs="Times New Roman"/>
          <w:i/>
          <w:iCs/>
        </w:rPr>
        <w:t>sensu</w:t>
      </w:r>
      <w:proofErr w:type="spellEnd"/>
      <w:r w:rsidR="00E12975" w:rsidRPr="00601865">
        <w:rPr>
          <w:rFonts w:ascii="Times New Roman" w:hAnsi="Times New Roman" w:cs="Times New Roman"/>
          <w:i/>
          <w:iCs/>
        </w:rPr>
        <w:t xml:space="preserve"> </w:t>
      </w:r>
      <w:proofErr w:type="spellStart"/>
      <w:r w:rsidR="00E12975" w:rsidRPr="00601865">
        <w:rPr>
          <w:rFonts w:ascii="Times New Roman" w:hAnsi="Times New Roman" w:cs="Times New Roman"/>
          <w:i/>
          <w:iCs/>
        </w:rPr>
        <w:t>stricto</w:t>
      </w:r>
      <w:proofErr w:type="spellEnd"/>
      <w:r w:rsidR="00E12975">
        <w:rPr>
          <w:rFonts w:ascii="Times New Roman" w:hAnsi="Times New Roman" w:cs="Times New Roman"/>
        </w:rPr>
        <w:t>)</w:t>
      </w:r>
      <w:r w:rsidR="00F531F3">
        <w:rPr>
          <w:rFonts w:ascii="Times New Roman" w:hAnsi="Times New Roman" w:cs="Times New Roman"/>
        </w:rPr>
        <w:t xml:space="preserve">, </w:t>
      </w:r>
      <w:proofErr w:type="spellStart"/>
      <w:r w:rsidR="00255B37">
        <w:rPr>
          <w:rFonts w:ascii="Times New Roman" w:hAnsi="Times New Roman" w:cs="Times New Roman"/>
        </w:rPr>
        <w:t>Tulasnellaceae</w:t>
      </w:r>
      <w:proofErr w:type="spellEnd"/>
      <w:r w:rsidR="00255B37">
        <w:rPr>
          <w:rFonts w:ascii="Times New Roman" w:hAnsi="Times New Roman" w:cs="Times New Roman"/>
        </w:rPr>
        <w:t xml:space="preserve">, </w:t>
      </w:r>
      <w:proofErr w:type="spellStart"/>
      <w:r w:rsidR="00F531F3">
        <w:rPr>
          <w:rFonts w:ascii="Times New Roman" w:hAnsi="Times New Roman" w:cs="Times New Roman"/>
        </w:rPr>
        <w:t>Botryobasidiaceae</w:t>
      </w:r>
      <w:proofErr w:type="spellEnd"/>
      <w:r w:rsidR="00F531F3">
        <w:rPr>
          <w:rFonts w:ascii="Times New Roman" w:hAnsi="Times New Roman" w:cs="Times New Roman"/>
        </w:rPr>
        <w:t xml:space="preserve">, </w:t>
      </w:r>
      <w:r w:rsidR="00255B37">
        <w:rPr>
          <w:rFonts w:ascii="Times New Roman" w:hAnsi="Times New Roman" w:cs="Times New Roman"/>
        </w:rPr>
        <w:t xml:space="preserve">and </w:t>
      </w:r>
      <w:proofErr w:type="spellStart"/>
      <w:r w:rsidR="00F531F3">
        <w:rPr>
          <w:rFonts w:ascii="Times New Roman" w:hAnsi="Times New Roman" w:cs="Times New Roman"/>
        </w:rPr>
        <w:t>Ceratobasidiaceae</w:t>
      </w:r>
      <w:proofErr w:type="spellEnd"/>
      <w:r w:rsidR="00F531F3">
        <w:rPr>
          <w:rFonts w:ascii="Times New Roman" w:hAnsi="Times New Roman" w:cs="Times New Roman"/>
        </w:rPr>
        <w:t xml:space="preserve">. </w:t>
      </w:r>
      <w:r w:rsidR="0032630C">
        <w:rPr>
          <w:rFonts w:ascii="Times New Roman" w:hAnsi="Times New Roman" w:cs="Times New Roman"/>
        </w:rPr>
        <w:t xml:space="preserve">These results support the previous classifications of Hibbett et al. (2014) and Cao et al. (2021) (Table 8). </w:t>
      </w:r>
      <w:proofErr w:type="spellStart"/>
      <w:r w:rsidR="00F23970">
        <w:rPr>
          <w:rFonts w:ascii="Times New Roman" w:hAnsi="Times New Roman" w:cs="Times New Roman"/>
        </w:rPr>
        <w:t>Ceratobasidiaceae</w:t>
      </w:r>
      <w:proofErr w:type="spellEnd"/>
      <w:r w:rsidR="00F23970">
        <w:rPr>
          <w:rFonts w:ascii="Times New Roman" w:hAnsi="Times New Roman" w:cs="Times New Roman"/>
        </w:rPr>
        <w:t xml:space="preserve"> was strongly supported as sister to the rest of the order, and </w:t>
      </w:r>
      <w:proofErr w:type="spellStart"/>
      <w:r w:rsidR="00F23970">
        <w:rPr>
          <w:rFonts w:ascii="Times New Roman" w:hAnsi="Times New Roman" w:cs="Times New Roman"/>
        </w:rPr>
        <w:t>Botryobasidiaceae</w:t>
      </w:r>
      <w:proofErr w:type="spellEnd"/>
      <w:r w:rsidR="00F23970">
        <w:rPr>
          <w:rFonts w:ascii="Times New Roman" w:hAnsi="Times New Roman" w:cs="Times New Roman"/>
        </w:rPr>
        <w:t xml:space="preserve"> </w:t>
      </w:r>
      <w:r w:rsidR="007A1AF0">
        <w:rPr>
          <w:rFonts w:ascii="Times New Roman" w:hAnsi="Times New Roman" w:cs="Times New Roman"/>
        </w:rPr>
        <w:t>as sister to</w:t>
      </w:r>
      <w:r w:rsidR="00832DA4">
        <w:rPr>
          <w:rFonts w:ascii="Times New Roman" w:hAnsi="Times New Roman" w:cs="Times New Roman"/>
        </w:rPr>
        <w:t xml:space="preserve"> the clade containing</w:t>
      </w:r>
      <w:r w:rsidR="007A1AF0">
        <w:rPr>
          <w:rFonts w:ascii="Times New Roman" w:hAnsi="Times New Roman" w:cs="Times New Roman"/>
        </w:rPr>
        <w:t xml:space="preserve"> </w:t>
      </w:r>
      <w:proofErr w:type="spellStart"/>
      <w:r w:rsidR="007A1AF0">
        <w:rPr>
          <w:rFonts w:ascii="Times New Roman" w:hAnsi="Times New Roman" w:cs="Times New Roman"/>
        </w:rPr>
        <w:t>Tulasnellaceae</w:t>
      </w:r>
      <w:proofErr w:type="spellEnd"/>
      <w:r w:rsidR="007A1AF0">
        <w:rPr>
          <w:rFonts w:ascii="Times New Roman" w:hAnsi="Times New Roman" w:cs="Times New Roman"/>
        </w:rPr>
        <w:t xml:space="preserve"> </w:t>
      </w:r>
      <w:r w:rsidR="008C5E5E">
        <w:rPr>
          <w:rFonts w:ascii="Times New Roman" w:hAnsi="Times New Roman" w:cs="Times New Roman"/>
        </w:rPr>
        <w:t>and</w:t>
      </w:r>
      <w:r w:rsidR="007A1AF0">
        <w:rPr>
          <w:rFonts w:ascii="Times New Roman" w:hAnsi="Times New Roman" w:cs="Times New Roman"/>
        </w:rPr>
        <w:t xml:space="preserve"> </w:t>
      </w:r>
      <w:proofErr w:type="spellStart"/>
      <w:r w:rsidR="007A1AF0">
        <w:rPr>
          <w:rFonts w:ascii="Times New Roman" w:hAnsi="Times New Roman" w:cs="Times New Roman"/>
        </w:rPr>
        <w:t>Hydnaceae</w:t>
      </w:r>
      <w:proofErr w:type="spellEnd"/>
      <w:r w:rsidR="008C5E5E">
        <w:rPr>
          <w:rFonts w:ascii="Times New Roman" w:hAnsi="Times New Roman" w:cs="Times New Roman"/>
        </w:rPr>
        <w:t xml:space="preserve"> </w:t>
      </w:r>
      <w:proofErr w:type="spellStart"/>
      <w:r w:rsidR="008C5E5E" w:rsidRPr="00601865">
        <w:rPr>
          <w:rFonts w:ascii="Times New Roman" w:hAnsi="Times New Roman" w:cs="Times New Roman"/>
          <w:i/>
          <w:iCs/>
        </w:rPr>
        <w:t>sensu</w:t>
      </w:r>
      <w:proofErr w:type="spellEnd"/>
      <w:r w:rsidR="008C5E5E" w:rsidRPr="00601865">
        <w:rPr>
          <w:rFonts w:ascii="Times New Roman" w:hAnsi="Times New Roman" w:cs="Times New Roman"/>
          <w:i/>
          <w:iCs/>
        </w:rPr>
        <w:t xml:space="preserve"> </w:t>
      </w:r>
      <w:proofErr w:type="spellStart"/>
      <w:r w:rsidR="008C5E5E" w:rsidRPr="00601865">
        <w:rPr>
          <w:rFonts w:ascii="Times New Roman" w:hAnsi="Times New Roman" w:cs="Times New Roman"/>
          <w:i/>
          <w:iCs/>
        </w:rPr>
        <w:t>lato</w:t>
      </w:r>
      <w:proofErr w:type="spellEnd"/>
      <w:r w:rsidR="007A1AF0">
        <w:rPr>
          <w:rFonts w:ascii="Times New Roman" w:hAnsi="Times New Roman" w:cs="Times New Roman"/>
        </w:rPr>
        <w:t>.</w:t>
      </w:r>
      <w:r w:rsidR="00F23970">
        <w:rPr>
          <w:rFonts w:ascii="Times New Roman" w:hAnsi="Times New Roman" w:cs="Times New Roman"/>
        </w:rPr>
        <w:t xml:space="preserve"> </w:t>
      </w:r>
      <w:proofErr w:type="spellStart"/>
      <w:r w:rsidR="009A06F4" w:rsidRPr="00CD711D">
        <w:rPr>
          <w:rFonts w:ascii="Times New Roman" w:hAnsi="Times New Roman" w:cs="Times New Roman"/>
        </w:rPr>
        <w:t>Tulasnellaceae</w:t>
      </w:r>
      <w:proofErr w:type="spellEnd"/>
      <w:r w:rsidR="009A06F4" w:rsidRPr="00CD711D">
        <w:rPr>
          <w:rFonts w:ascii="Times New Roman" w:hAnsi="Times New Roman" w:cs="Times New Roman"/>
        </w:rPr>
        <w:t xml:space="preserve"> </w:t>
      </w:r>
      <w:r w:rsidR="00CD4848">
        <w:rPr>
          <w:rFonts w:ascii="Times New Roman" w:hAnsi="Times New Roman" w:cs="Times New Roman"/>
        </w:rPr>
        <w:t>and</w:t>
      </w:r>
      <w:r w:rsidR="009A06F4" w:rsidRPr="00CD711D">
        <w:rPr>
          <w:rFonts w:ascii="Times New Roman" w:hAnsi="Times New Roman" w:cs="Times New Roman"/>
        </w:rPr>
        <w:t xml:space="preserve"> </w:t>
      </w:r>
      <w:proofErr w:type="spellStart"/>
      <w:r w:rsidR="009A06F4" w:rsidRPr="00CD711D">
        <w:rPr>
          <w:rFonts w:ascii="Times New Roman" w:hAnsi="Times New Roman" w:cs="Times New Roman"/>
        </w:rPr>
        <w:t>Hydnaceae</w:t>
      </w:r>
      <w:proofErr w:type="spellEnd"/>
      <w:r w:rsidR="009A06F4" w:rsidRPr="00CD711D">
        <w:rPr>
          <w:rFonts w:ascii="Times New Roman" w:hAnsi="Times New Roman" w:cs="Times New Roman"/>
        </w:rPr>
        <w:t xml:space="preserve"> </w:t>
      </w:r>
      <w:r w:rsidR="00CD4848">
        <w:rPr>
          <w:rFonts w:ascii="Times New Roman" w:hAnsi="Times New Roman" w:cs="Times New Roman"/>
        </w:rPr>
        <w:t xml:space="preserve">were identified as sister groups </w:t>
      </w:r>
      <w:r w:rsidR="009A06F4" w:rsidRPr="00CD711D">
        <w:rPr>
          <w:rFonts w:ascii="Times New Roman" w:hAnsi="Times New Roman" w:cs="Times New Roman"/>
        </w:rPr>
        <w:t xml:space="preserve">in the </w:t>
      </w:r>
      <w:r w:rsidR="007A646D">
        <w:rPr>
          <w:rFonts w:ascii="Times New Roman" w:hAnsi="Times New Roman" w:cs="Times New Roman"/>
        </w:rPr>
        <w:t>five-locus</w:t>
      </w:r>
      <w:r w:rsidR="009A06F4" w:rsidRPr="00CD711D">
        <w:rPr>
          <w:rFonts w:ascii="Times New Roman" w:hAnsi="Times New Roman" w:cs="Times New Roman"/>
        </w:rPr>
        <w:t xml:space="preserve"> phylogeny.</w:t>
      </w:r>
      <w:r w:rsidR="009A06F4">
        <w:rPr>
          <w:rFonts w:ascii="Times New Roman" w:hAnsi="Times New Roman" w:cs="Times New Roman"/>
        </w:rPr>
        <w:t xml:space="preserve"> </w:t>
      </w:r>
      <w:r w:rsidR="006930E2">
        <w:rPr>
          <w:rFonts w:ascii="Times New Roman" w:hAnsi="Times New Roman" w:cs="Times New Roman"/>
        </w:rPr>
        <w:t xml:space="preserve">Topologies varied across the single-gene phylogenies, but </w:t>
      </w:r>
      <w:r w:rsidR="00796E06">
        <w:rPr>
          <w:rFonts w:ascii="Times New Roman" w:hAnsi="Times New Roman" w:cs="Times New Roman"/>
        </w:rPr>
        <w:t xml:space="preserve">no </w:t>
      </w:r>
      <w:r w:rsidR="006930E2">
        <w:rPr>
          <w:rFonts w:ascii="Times New Roman" w:hAnsi="Times New Roman" w:cs="Times New Roman"/>
        </w:rPr>
        <w:t>strongly</w:t>
      </w:r>
      <w:r w:rsidR="00EB5F52">
        <w:rPr>
          <w:rFonts w:ascii="Times New Roman" w:hAnsi="Times New Roman" w:cs="Times New Roman"/>
        </w:rPr>
        <w:t xml:space="preserve"> </w:t>
      </w:r>
      <w:r w:rsidR="006930E2">
        <w:rPr>
          <w:rFonts w:ascii="Times New Roman" w:hAnsi="Times New Roman" w:cs="Times New Roman"/>
        </w:rPr>
        <w:t>supported gene conflict was detected</w:t>
      </w:r>
      <w:r w:rsidR="00AF0ED8">
        <w:rPr>
          <w:rFonts w:ascii="Times New Roman" w:hAnsi="Times New Roman" w:cs="Times New Roman"/>
        </w:rPr>
        <w:t xml:space="preserve"> </w:t>
      </w:r>
      <w:r w:rsidR="000D67DF">
        <w:rPr>
          <w:rFonts w:ascii="Times New Roman" w:hAnsi="Times New Roman" w:cs="Times New Roman"/>
        </w:rPr>
        <w:t xml:space="preserve">at nodes </w:t>
      </w:r>
      <w:r w:rsidR="0021677B">
        <w:rPr>
          <w:rFonts w:ascii="Times New Roman" w:hAnsi="Times New Roman" w:cs="Times New Roman"/>
        </w:rPr>
        <w:t xml:space="preserve">deeper than </w:t>
      </w:r>
      <w:r w:rsidR="000D67DF" w:rsidRPr="00281622">
        <w:rPr>
          <w:rFonts w:ascii="Times New Roman" w:hAnsi="Times New Roman" w:cs="Times New Roman"/>
        </w:rPr>
        <w:t xml:space="preserve">the </w:t>
      </w:r>
      <w:r w:rsidR="005E1FA8" w:rsidRPr="00281622">
        <w:rPr>
          <w:rFonts w:ascii="Times New Roman" w:hAnsi="Times New Roman" w:cs="Times New Roman"/>
        </w:rPr>
        <w:t>genus</w:t>
      </w:r>
      <w:r w:rsidR="000D67DF" w:rsidRPr="00281622">
        <w:rPr>
          <w:rFonts w:ascii="Times New Roman" w:hAnsi="Times New Roman" w:cs="Times New Roman"/>
        </w:rPr>
        <w:t xml:space="preserve"> level</w:t>
      </w:r>
      <w:r w:rsidR="006930E2">
        <w:rPr>
          <w:rFonts w:ascii="Times New Roman" w:hAnsi="Times New Roman" w:cs="Times New Roman"/>
        </w:rPr>
        <w:t xml:space="preserve">. </w:t>
      </w:r>
      <w:proofErr w:type="spellStart"/>
      <w:r w:rsidR="00E91977">
        <w:rPr>
          <w:rFonts w:ascii="Times New Roman" w:hAnsi="Times New Roman" w:cs="Times New Roman"/>
        </w:rPr>
        <w:t>Hydnaceae</w:t>
      </w:r>
      <w:proofErr w:type="spellEnd"/>
      <w:r w:rsidR="00E91977">
        <w:rPr>
          <w:rFonts w:ascii="Times New Roman" w:hAnsi="Times New Roman" w:cs="Times New Roman"/>
        </w:rPr>
        <w:t xml:space="preserve"> </w:t>
      </w:r>
      <w:proofErr w:type="spellStart"/>
      <w:r w:rsidR="00601865" w:rsidRPr="00601865">
        <w:rPr>
          <w:rFonts w:ascii="Times New Roman" w:hAnsi="Times New Roman" w:cs="Times New Roman"/>
          <w:i/>
          <w:iCs/>
        </w:rPr>
        <w:t>sensu</w:t>
      </w:r>
      <w:proofErr w:type="spellEnd"/>
      <w:r w:rsidR="00601865" w:rsidRPr="00601865">
        <w:rPr>
          <w:rFonts w:ascii="Times New Roman" w:hAnsi="Times New Roman" w:cs="Times New Roman"/>
          <w:i/>
          <w:iCs/>
        </w:rPr>
        <w:t xml:space="preserve"> </w:t>
      </w:r>
      <w:proofErr w:type="spellStart"/>
      <w:r w:rsidR="00601865" w:rsidRPr="00601865">
        <w:rPr>
          <w:rFonts w:ascii="Times New Roman" w:hAnsi="Times New Roman" w:cs="Times New Roman"/>
          <w:i/>
          <w:iCs/>
        </w:rPr>
        <w:t>lato</w:t>
      </w:r>
      <w:proofErr w:type="spellEnd"/>
      <w:r w:rsidR="00601865">
        <w:rPr>
          <w:rFonts w:ascii="Times New Roman" w:hAnsi="Times New Roman" w:cs="Times New Roman"/>
        </w:rPr>
        <w:t xml:space="preserve"> </w:t>
      </w:r>
      <w:r w:rsidR="00E91977" w:rsidRPr="003B245E">
        <w:rPr>
          <w:rFonts w:ascii="Times New Roman" w:hAnsi="Times New Roman" w:cs="Times New Roman"/>
        </w:rPr>
        <w:t xml:space="preserve">received strong bootstrap support in the multi-gene analysis and the 18S, 28S, and </w:t>
      </w:r>
      <w:r w:rsidR="00E91977" w:rsidRPr="003B245E">
        <w:rPr>
          <w:rFonts w:ascii="Times New Roman" w:hAnsi="Times New Roman" w:cs="Times New Roman"/>
          <w:i/>
          <w:iCs/>
        </w:rPr>
        <w:t>tef1</w:t>
      </w:r>
      <w:r w:rsidR="00E91977" w:rsidRPr="003B245E">
        <w:rPr>
          <w:rFonts w:ascii="Times New Roman" w:hAnsi="Times New Roman" w:cs="Times New Roman"/>
        </w:rPr>
        <w:t xml:space="preserve"> phylogenies. </w:t>
      </w:r>
      <w:proofErr w:type="spellStart"/>
      <w:r w:rsidR="008329E9" w:rsidRPr="003B245E">
        <w:rPr>
          <w:rFonts w:ascii="Times New Roman" w:hAnsi="Times New Roman" w:cs="Times New Roman"/>
        </w:rPr>
        <w:t>Tulasnellaceae</w:t>
      </w:r>
      <w:proofErr w:type="spellEnd"/>
      <w:r w:rsidR="008329E9" w:rsidRPr="003B245E">
        <w:rPr>
          <w:rFonts w:ascii="Times New Roman" w:hAnsi="Times New Roman" w:cs="Times New Roman"/>
        </w:rPr>
        <w:t xml:space="preserve"> was </w:t>
      </w:r>
      <w:r w:rsidR="00E91977" w:rsidRPr="003B245E">
        <w:rPr>
          <w:rFonts w:ascii="Times New Roman" w:hAnsi="Times New Roman" w:cs="Times New Roman"/>
        </w:rPr>
        <w:t xml:space="preserve">poorly supported across all single-gene phylogenies except 18S, </w:t>
      </w:r>
      <w:r w:rsidR="00E91977" w:rsidRPr="003B245E">
        <w:rPr>
          <w:rFonts w:ascii="Times New Roman" w:hAnsi="Times New Roman" w:cs="Times New Roman"/>
        </w:rPr>
        <w:lastRenderedPageBreak/>
        <w:t xml:space="preserve">where it was sister to </w:t>
      </w:r>
      <w:r w:rsidR="00E91977" w:rsidRPr="003B245E">
        <w:rPr>
          <w:rFonts w:ascii="Times New Roman" w:hAnsi="Times New Roman" w:cs="Times New Roman"/>
          <w:i/>
          <w:iCs/>
        </w:rPr>
        <w:t>Cantharellus</w:t>
      </w:r>
      <w:r w:rsidR="00E91977" w:rsidRPr="003B245E">
        <w:rPr>
          <w:rFonts w:ascii="Times New Roman" w:hAnsi="Times New Roman" w:cs="Times New Roman"/>
        </w:rPr>
        <w:t xml:space="preserve"> </w:t>
      </w:r>
      <w:r w:rsidR="00601865" w:rsidRPr="003B245E">
        <w:rPr>
          <w:rFonts w:ascii="Times New Roman" w:hAnsi="Times New Roman" w:cs="Times New Roman"/>
        </w:rPr>
        <w:t>and</w:t>
      </w:r>
      <w:r w:rsidR="00E91977" w:rsidRPr="003B245E">
        <w:rPr>
          <w:rFonts w:ascii="Times New Roman" w:hAnsi="Times New Roman" w:cs="Times New Roman"/>
        </w:rPr>
        <w:t xml:space="preserve"> </w:t>
      </w:r>
      <w:proofErr w:type="spellStart"/>
      <w:r w:rsidR="00E91977" w:rsidRPr="003B245E">
        <w:rPr>
          <w:rFonts w:ascii="Times New Roman" w:hAnsi="Times New Roman" w:cs="Times New Roman"/>
          <w:i/>
          <w:iCs/>
        </w:rPr>
        <w:t>Craterellus</w:t>
      </w:r>
      <w:proofErr w:type="spellEnd"/>
      <w:r w:rsidR="00E91977" w:rsidRPr="003B245E">
        <w:rPr>
          <w:rFonts w:ascii="Times New Roman" w:hAnsi="Times New Roman" w:cs="Times New Roman"/>
        </w:rPr>
        <w:t xml:space="preserve"> </w:t>
      </w:r>
      <w:r w:rsidR="003B245E" w:rsidRPr="003B245E">
        <w:rPr>
          <w:rFonts w:ascii="Times New Roman" w:hAnsi="Times New Roman" w:cs="Times New Roman"/>
        </w:rPr>
        <w:t xml:space="preserve">probably </w:t>
      </w:r>
      <w:r w:rsidR="00E91977" w:rsidRPr="003B245E">
        <w:rPr>
          <w:rFonts w:ascii="Times New Roman" w:hAnsi="Times New Roman" w:cs="Times New Roman"/>
        </w:rPr>
        <w:t xml:space="preserve">due to </w:t>
      </w:r>
      <w:r w:rsidR="003B245E" w:rsidRPr="003B245E">
        <w:rPr>
          <w:rFonts w:ascii="Times New Roman" w:hAnsi="Times New Roman" w:cs="Times New Roman"/>
        </w:rPr>
        <w:t xml:space="preserve">effects of </w:t>
      </w:r>
      <w:r w:rsidR="00E91977" w:rsidRPr="003B245E">
        <w:rPr>
          <w:rFonts w:ascii="Times New Roman" w:hAnsi="Times New Roman" w:cs="Times New Roman"/>
        </w:rPr>
        <w:t xml:space="preserve">long branch attraction. </w:t>
      </w:r>
      <w:r w:rsidR="00E12975" w:rsidRPr="003B245E">
        <w:rPr>
          <w:rFonts w:ascii="Times New Roman" w:hAnsi="Times New Roman" w:cs="Times New Roman"/>
        </w:rPr>
        <w:t>The</w:t>
      </w:r>
      <w:r w:rsidR="00E91977" w:rsidRPr="003B245E">
        <w:rPr>
          <w:rFonts w:ascii="Times New Roman" w:hAnsi="Times New Roman" w:cs="Times New Roman"/>
        </w:rPr>
        <w:t xml:space="preserve"> 18S and ITS loci </w:t>
      </w:r>
      <w:r w:rsidR="00601865" w:rsidRPr="003B245E">
        <w:rPr>
          <w:rFonts w:ascii="Times New Roman" w:hAnsi="Times New Roman" w:cs="Times New Roman"/>
        </w:rPr>
        <w:t>exhibited unusually high rates of change for</w:t>
      </w:r>
      <w:r w:rsidR="00442F37" w:rsidRPr="003B245E">
        <w:rPr>
          <w:rFonts w:ascii="Times New Roman" w:hAnsi="Times New Roman" w:cs="Times New Roman"/>
        </w:rPr>
        <w:t xml:space="preserve"> </w:t>
      </w:r>
      <w:proofErr w:type="spellStart"/>
      <w:r w:rsidR="00442F37" w:rsidRPr="003B245E">
        <w:rPr>
          <w:rFonts w:ascii="Times New Roman" w:hAnsi="Times New Roman" w:cs="Times New Roman"/>
          <w:i/>
          <w:iCs/>
        </w:rPr>
        <w:t>Tulasnella</w:t>
      </w:r>
      <w:proofErr w:type="spellEnd"/>
      <w:r w:rsidR="00E91977" w:rsidRPr="003B245E">
        <w:rPr>
          <w:rFonts w:ascii="Times New Roman" w:hAnsi="Times New Roman" w:cs="Times New Roman"/>
        </w:rPr>
        <w:t xml:space="preserve">, </w:t>
      </w:r>
      <w:r w:rsidR="00442F37" w:rsidRPr="003B245E">
        <w:rPr>
          <w:rFonts w:ascii="Times New Roman" w:hAnsi="Times New Roman" w:cs="Times New Roman"/>
          <w:i/>
          <w:iCs/>
        </w:rPr>
        <w:t>Cantharellus</w:t>
      </w:r>
      <w:r w:rsidR="00442F37" w:rsidRPr="003B245E">
        <w:rPr>
          <w:rFonts w:ascii="Times New Roman" w:hAnsi="Times New Roman" w:cs="Times New Roman"/>
        </w:rPr>
        <w:t xml:space="preserve">, </w:t>
      </w:r>
      <w:r w:rsidR="00E91977" w:rsidRPr="003B245E">
        <w:rPr>
          <w:rFonts w:ascii="Times New Roman" w:hAnsi="Times New Roman" w:cs="Times New Roman"/>
        </w:rPr>
        <w:t>and</w:t>
      </w:r>
      <w:r w:rsidR="00E91977" w:rsidRPr="003B245E">
        <w:rPr>
          <w:rFonts w:ascii="Times New Roman" w:hAnsi="Times New Roman" w:cs="Times New Roman"/>
          <w:i/>
          <w:iCs/>
        </w:rPr>
        <w:t xml:space="preserve"> </w:t>
      </w:r>
      <w:proofErr w:type="spellStart"/>
      <w:r w:rsidR="00442F37" w:rsidRPr="003B245E">
        <w:rPr>
          <w:rFonts w:ascii="Times New Roman" w:hAnsi="Times New Roman" w:cs="Times New Roman"/>
          <w:i/>
          <w:iCs/>
        </w:rPr>
        <w:t>Craterellus</w:t>
      </w:r>
      <w:proofErr w:type="spellEnd"/>
      <w:r w:rsidR="007966C1" w:rsidRPr="003B245E">
        <w:rPr>
          <w:rFonts w:ascii="Times New Roman" w:hAnsi="Times New Roman" w:cs="Times New Roman"/>
        </w:rPr>
        <w:t>, as noted previously (</w:t>
      </w:r>
      <w:proofErr w:type="spellStart"/>
      <w:r w:rsidR="003B245E" w:rsidRPr="003B245E">
        <w:rPr>
          <w:rFonts w:ascii="Times New Roman" w:hAnsi="Times New Roman" w:cs="Times New Roman"/>
        </w:rPr>
        <w:t>Feibelman</w:t>
      </w:r>
      <w:proofErr w:type="spellEnd"/>
      <w:r w:rsidR="003B245E" w:rsidRPr="003B245E">
        <w:rPr>
          <w:rFonts w:ascii="Times New Roman" w:hAnsi="Times New Roman" w:cs="Times New Roman"/>
        </w:rPr>
        <w:t xml:space="preserve"> et al. 1994; </w:t>
      </w:r>
      <w:proofErr w:type="spellStart"/>
      <w:r w:rsidR="007966C1" w:rsidRPr="003B245E">
        <w:rPr>
          <w:rFonts w:ascii="Times New Roman" w:hAnsi="Times New Roman" w:cs="Times New Roman"/>
        </w:rPr>
        <w:t>Moncalvo</w:t>
      </w:r>
      <w:proofErr w:type="spellEnd"/>
      <w:r w:rsidR="007966C1" w:rsidRPr="003B245E">
        <w:rPr>
          <w:rFonts w:ascii="Times New Roman" w:hAnsi="Times New Roman" w:cs="Times New Roman"/>
        </w:rPr>
        <w:t xml:space="preserve"> et al. 2006</w:t>
      </w:r>
      <w:r w:rsidR="003B245E" w:rsidRPr="003B245E">
        <w:rPr>
          <w:rFonts w:ascii="Times New Roman" w:hAnsi="Times New Roman" w:cs="Times New Roman"/>
        </w:rPr>
        <w:t>).</w:t>
      </w:r>
    </w:p>
    <w:p w14:paraId="32ECF04C" w14:textId="30A86FB7" w:rsidR="00E91977" w:rsidRDefault="00E57118" w:rsidP="00830C45">
      <w:pPr>
        <w:ind w:firstLine="720"/>
        <w:rPr>
          <w:rFonts w:ascii="Times New Roman" w:hAnsi="Times New Roman" w:cs="Times New Roman"/>
        </w:rPr>
      </w:pPr>
      <w:r>
        <w:rPr>
          <w:rFonts w:ascii="Times New Roman" w:hAnsi="Times New Roman" w:cs="Times New Roman"/>
        </w:rPr>
        <w:t xml:space="preserve">The family </w:t>
      </w:r>
      <w:proofErr w:type="spellStart"/>
      <w:r>
        <w:rPr>
          <w:rFonts w:ascii="Times New Roman" w:hAnsi="Times New Roman" w:cs="Times New Roman"/>
        </w:rPr>
        <w:t>Botryobasidiaceae</w:t>
      </w:r>
      <w:proofErr w:type="spellEnd"/>
      <w:r>
        <w:rPr>
          <w:rFonts w:ascii="Times New Roman" w:hAnsi="Times New Roman" w:cs="Times New Roman"/>
        </w:rPr>
        <w:t xml:space="preserve"> contain</w:t>
      </w:r>
      <w:r w:rsidR="002D03F4">
        <w:rPr>
          <w:rFonts w:ascii="Times New Roman" w:hAnsi="Times New Roman" w:cs="Times New Roman"/>
        </w:rPr>
        <w:t>ed</w:t>
      </w:r>
      <w:r>
        <w:rPr>
          <w:rFonts w:ascii="Times New Roman" w:hAnsi="Times New Roman" w:cs="Times New Roman"/>
        </w:rPr>
        <w:t xml:space="preserve"> one genus, </w:t>
      </w:r>
      <w:proofErr w:type="spellStart"/>
      <w:r w:rsidRPr="00E57118">
        <w:rPr>
          <w:rFonts w:ascii="Times New Roman" w:hAnsi="Times New Roman" w:cs="Times New Roman"/>
          <w:i/>
          <w:iCs/>
        </w:rPr>
        <w:t>Botryobasidium</w:t>
      </w:r>
      <w:proofErr w:type="spellEnd"/>
      <w:r w:rsidR="000C2A8D">
        <w:rPr>
          <w:rFonts w:ascii="Times New Roman" w:hAnsi="Times New Roman" w:cs="Times New Roman"/>
        </w:rPr>
        <w:t>, with</w:t>
      </w:r>
      <w:r>
        <w:rPr>
          <w:rFonts w:ascii="Times New Roman" w:hAnsi="Times New Roman" w:cs="Times New Roman"/>
        </w:rPr>
        <w:t xml:space="preserve"> several strongly supported subclades. Taxonomic revision would be required to </w:t>
      </w:r>
      <w:r w:rsidR="00DD1AC0">
        <w:rPr>
          <w:rFonts w:ascii="Times New Roman" w:hAnsi="Times New Roman" w:cs="Times New Roman"/>
        </w:rPr>
        <w:t xml:space="preserve">determine whether the genus merits </w:t>
      </w:r>
      <w:r w:rsidR="00B77138">
        <w:rPr>
          <w:rFonts w:ascii="Times New Roman" w:hAnsi="Times New Roman" w:cs="Times New Roman"/>
        </w:rPr>
        <w:t>subdivision</w:t>
      </w:r>
      <w:r w:rsidR="00DD1AC0">
        <w:rPr>
          <w:rFonts w:ascii="Times New Roman" w:hAnsi="Times New Roman" w:cs="Times New Roman"/>
        </w:rPr>
        <w:t xml:space="preserve"> into additional genera. Similarly, the family </w:t>
      </w:r>
      <w:proofErr w:type="spellStart"/>
      <w:r w:rsidR="00DD1AC0">
        <w:rPr>
          <w:rFonts w:ascii="Times New Roman" w:hAnsi="Times New Roman" w:cs="Times New Roman"/>
        </w:rPr>
        <w:t>Tulasnellaceae</w:t>
      </w:r>
      <w:proofErr w:type="spellEnd"/>
      <w:r w:rsidR="00DD1AC0">
        <w:rPr>
          <w:rFonts w:ascii="Times New Roman" w:hAnsi="Times New Roman" w:cs="Times New Roman"/>
        </w:rPr>
        <w:t xml:space="preserve"> contain</w:t>
      </w:r>
      <w:r w:rsidR="00CE5679">
        <w:rPr>
          <w:rFonts w:ascii="Times New Roman" w:hAnsi="Times New Roman" w:cs="Times New Roman"/>
        </w:rPr>
        <w:t>ed</w:t>
      </w:r>
      <w:r w:rsidR="00DD1AC0">
        <w:rPr>
          <w:rFonts w:ascii="Times New Roman" w:hAnsi="Times New Roman" w:cs="Times New Roman"/>
        </w:rPr>
        <w:t xml:space="preserve"> a single genus, </w:t>
      </w:r>
      <w:proofErr w:type="spellStart"/>
      <w:r w:rsidR="00DD1AC0" w:rsidRPr="00DD1AC0">
        <w:rPr>
          <w:rFonts w:ascii="Times New Roman" w:hAnsi="Times New Roman" w:cs="Times New Roman"/>
          <w:i/>
          <w:iCs/>
        </w:rPr>
        <w:t>Tulasnella</w:t>
      </w:r>
      <w:proofErr w:type="spellEnd"/>
      <w:r w:rsidR="00DD1AC0">
        <w:rPr>
          <w:rFonts w:ascii="Times New Roman" w:hAnsi="Times New Roman" w:cs="Times New Roman"/>
        </w:rPr>
        <w:t xml:space="preserve">, species of which </w:t>
      </w:r>
      <w:r w:rsidR="005E1FF2">
        <w:rPr>
          <w:rFonts w:ascii="Times New Roman" w:hAnsi="Times New Roman" w:cs="Times New Roman"/>
        </w:rPr>
        <w:t xml:space="preserve">were </w:t>
      </w:r>
      <w:r w:rsidR="00DD1AC0">
        <w:rPr>
          <w:rFonts w:ascii="Times New Roman" w:hAnsi="Times New Roman" w:cs="Times New Roman"/>
        </w:rPr>
        <w:t xml:space="preserve">highly divergent </w:t>
      </w:r>
      <w:r w:rsidR="00B04C3E">
        <w:rPr>
          <w:rFonts w:ascii="Times New Roman" w:hAnsi="Times New Roman" w:cs="Times New Roman"/>
        </w:rPr>
        <w:t>including</w:t>
      </w:r>
      <w:r w:rsidR="00DD1AC0">
        <w:rPr>
          <w:rFonts w:ascii="Times New Roman" w:hAnsi="Times New Roman" w:cs="Times New Roman"/>
        </w:rPr>
        <w:t xml:space="preserve"> at </w:t>
      </w:r>
      <w:r w:rsidR="005E1FF2">
        <w:rPr>
          <w:rFonts w:ascii="Times New Roman" w:hAnsi="Times New Roman" w:cs="Times New Roman"/>
        </w:rPr>
        <w:t>low</w:t>
      </w:r>
      <w:r w:rsidR="00DD1AC0">
        <w:rPr>
          <w:rFonts w:ascii="Times New Roman" w:hAnsi="Times New Roman" w:cs="Times New Roman"/>
        </w:rPr>
        <w:t xml:space="preserve">-copy protein-coding loci </w:t>
      </w:r>
      <w:r w:rsidR="00DD1AC0" w:rsidRPr="005E1FF2">
        <w:rPr>
          <w:rFonts w:ascii="Times New Roman" w:hAnsi="Times New Roman" w:cs="Times New Roman"/>
          <w:i/>
          <w:iCs/>
        </w:rPr>
        <w:t>tef1</w:t>
      </w:r>
      <w:r w:rsidR="00DD1AC0">
        <w:rPr>
          <w:rFonts w:ascii="Times New Roman" w:hAnsi="Times New Roman" w:cs="Times New Roman"/>
        </w:rPr>
        <w:t xml:space="preserve"> and </w:t>
      </w:r>
      <w:r w:rsidR="00DD1AC0" w:rsidRPr="005E1FF2">
        <w:rPr>
          <w:rFonts w:ascii="Times New Roman" w:hAnsi="Times New Roman" w:cs="Times New Roman"/>
          <w:i/>
          <w:iCs/>
        </w:rPr>
        <w:t>rpb2</w:t>
      </w:r>
      <w:r w:rsidR="00DD1AC0">
        <w:rPr>
          <w:rFonts w:ascii="Times New Roman" w:hAnsi="Times New Roman" w:cs="Times New Roman"/>
        </w:rPr>
        <w:t xml:space="preserve">. </w:t>
      </w:r>
      <w:r w:rsidR="00786389">
        <w:rPr>
          <w:rFonts w:ascii="Times New Roman" w:hAnsi="Times New Roman" w:cs="Times New Roman"/>
        </w:rPr>
        <w:t xml:space="preserve">The genera </w:t>
      </w:r>
      <w:proofErr w:type="spellStart"/>
      <w:r w:rsidR="00786389" w:rsidRPr="00786389">
        <w:rPr>
          <w:rFonts w:ascii="Times New Roman" w:hAnsi="Times New Roman" w:cs="Times New Roman"/>
          <w:i/>
          <w:iCs/>
        </w:rPr>
        <w:t>Ceratobasidium</w:t>
      </w:r>
      <w:proofErr w:type="spellEnd"/>
      <w:r w:rsidR="00786389">
        <w:rPr>
          <w:rFonts w:ascii="Times New Roman" w:hAnsi="Times New Roman" w:cs="Times New Roman"/>
        </w:rPr>
        <w:t xml:space="preserve">, </w:t>
      </w:r>
      <w:r w:rsidR="00786389" w:rsidRPr="00786389">
        <w:rPr>
          <w:rFonts w:ascii="Times New Roman" w:hAnsi="Times New Roman" w:cs="Times New Roman"/>
          <w:i/>
          <w:iCs/>
        </w:rPr>
        <w:t>Rhizoctonia</w:t>
      </w:r>
      <w:r w:rsidR="00786389">
        <w:rPr>
          <w:rFonts w:ascii="Times New Roman" w:hAnsi="Times New Roman" w:cs="Times New Roman"/>
        </w:rPr>
        <w:t xml:space="preserve">, and </w:t>
      </w:r>
      <w:proofErr w:type="spellStart"/>
      <w:r w:rsidR="00786389" w:rsidRPr="00786389">
        <w:rPr>
          <w:rFonts w:ascii="Times New Roman" w:hAnsi="Times New Roman" w:cs="Times New Roman"/>
          <w:i/>
          <w:iCs/>
        </w:rPr>
        <w:t>Thanatephorus</w:t>
      </w:r>
      <w:proofErr w:type="spellEnd"/>
      <w:r w:rsidR="00786389">
        <w:rPr>
          <w:rFonts w:ascii="Times New Roman" w:hAnsi="Times New Roman" w:cs="Times New Roman"/>
        </w:rPr>
        <w:t xml:space="preserve"> were </w:t>
      </w:r>
      <w:r w:rsidR="00177AC3">
        <w:rPr>
          <w:rFonts w:ascii="Times New Roman" w:hAnsi="Times New Roman" w:cs="Times New Roman"/>
        </w:rPr>
        <w:t>each</w:t>
      </w:r>
      <w:r w:rsidR="00786389">
        <w:rPr>
          <w:rFonts w:ascii="Times New Roman" w:hAnsi="Times New Roman" w:cs="Times New Roman"/>
        </w:rPr>
        <w:t xml:space="preserve"> polyphyletic. </w:t>
      </w:r>
      <w:r w:rsidR="00830C45">
        <w:rPr>
          <w:rFonts w:ascii="Times New Roman" w:hAnsi="Times New Roman" w:cs="Times New Roman"/>
        </w:rPr>
        <w:t xml:space="preserve">Species-level clades received strong support in a few instances, such as </w:t>
      </w:r>
      <w:proofErr w:type="spellStart"/>
      <w:r w:rsidR="00830C45" w:rsidRPr="00830C45">
        <w:rPr>
          <w:rFonts w:ascii="Times New Roman" w:hAnsi="Times New Roman" w:cs="Times New Roman"/>
          <w:i/>
          <w:iCs/>
        </w:rPr>
        <w:t>Ceratobasidium</w:t>
      </w:r>
      <w:proofErr w:type="spellEnd"/>
      <w:r w:rsidR="00830C45" w:rsidRPr="00830C45">
        <w:rPr>
          <w:rFonts w:ascii="Times New Roman" w:hAnsi="Times New Roman" w:cs="Times New Roman"/>
          <w:i/>
          <w:iCs/>
        </w:rPr>
        <w:t xml:space="preserve"> </w:t>
      </w:r>
      <w:proofErr w:type="spellStart"/>
      <w:r w:rsidR="00830C45" w:rsidRPr="00830C45">
        <w:rPr>
          <w:rFonts w:ascii="Times New Roman" w:hAnsi="Times New Roman" w:cs="Times New Roman"/>
          <w:i/>
          <w:iCs/>
        </w:rPr>
        <w:t>bulbillifaciens</w:t>
      </w:r>
      <w:proofErr w:type="spellEnd"/>
      <w:r w:rsidR="00830C45">
        <w:rPr>
          <w:rFonts w:ascii="Times New Roman" w:hAnsi="Times New Roman" w:cs="Times New Roman"/>
        </w:rPr>
        <w:t xml:space="preserve"> and </w:t>
      </w:r>
      <w:r w:rsidR="00830C45" w:rsidRPr="00830C45">
        <w:rPr>
          <w:rFonts w:ascii="Times New Roman" w:hAnsi="Times New Roman" w:cs="Times New Roman"/>
          <w:i/>
          <w:iCs/>
        </w:rPr>
        <w:t xml:space="preserve">C. </w:t>
      </w:r>
      <w:proofErr w:type="spellStart"/>
      <w:r w:rsidR="00830C45" w:rsidRPr="00830C45">
        <w:rPr>
          <w:rFonts w:ascii="Times New Roman" w:hAnsi="Times New Roman" w:cs="Times New Roman"/>
          <w:i/>
          <w:iCs/>
        </w:rPr>
        <w:t>oryzae-sativae</w:t>
      </w:r>
      <w:proofErr w:type="spellEnd"/>
      <w:r w:rsidR="00A3690A">
        <w:rPr>
          <w:rFonts w:ascii="Times New Roman" w:hAnsi="Times New Roman" w:cs="Times New Roman"/>
        </w:rPr>
        <w:t>, but s</w:t>
      </w:r>
      <w:r w:rsidR="00A37AB6">
        <w:rPr>
          <w:rFonts w:ascii="Times New Roman" w:hAnsi="Times New Roman" w:cs="Times New Roman"/>
        </w:rPr>
        <w:t xml:space="preserve">ome </w:t>
      </w:r>
      <w:r w:rsidR="00830C45" w:rsidRPr="00A37AB6">
        <w:rPr>
          <w:rFonts w:ascii="Times New Roman" w:hAnsi="Times New Roman" w:cs="Times New Roman"/>
        </w:rPr>
        <w:t xml:space="preserve">anastomosis </w:t>
      </w:r>
      <w:r w:rsidR="00786389" w:rsidRPr="00A37AB6">
        <w:rPr>
          <w:rFonts w:ascii="Times New Roman" w:hAnsi="Times New Roman" w:cs="Times New Roman"/>
        </w:rPr>
        <w:t xml:space="preserve">groups of </w:t>
      </w:r>
      <w:r w:rsidR="00786389" w:rsidRPr="00A37AB6">
        <w:rPr>
          <w:rFonts w:ascii="Times New Roman" w:hAnsi="Times New Roman" w:cs="Times New Roman"/>
          <w:i/>
          <w:iCs/>
        </w:rPr>
        <w:t>Rhizoctonia</w:t>
      </w:r>
      <w:r w:rsidR="00177AC3" w:rsidRPr="00A37AB6">
        <w:rPr>
          <w:rFonts w:ascii="Times New Roman" w:hAnsi="Times New Roman" w:cs="Times New Roman"/>
          <w:i/>
          <w:iCs/>
        </w:rPr>
        <w:t xml:space="preserve"> </w:t>
      </w:r>
      <w:proofErr w:type="spellStart"/>
      <w:r w:rsidR="00177AC3" w:rsidRPr="00A37AB6">
        <w:rPr>
          <w:rFonts w:ascii="Times New Roman" w:hAnsi="Times New Roman" w:cs="Times New Roman"/>
          <w:i/>
          <w:iCs/>
        </w:rPr>
        <w:t>solani</w:t>
      </w:r>
      <w:proofErr w:type="spellEnd"/>
      <w:r w:rsidR="00786389" w:rsidRPr="00A37AB6">
        <w:rPr>
          <w:rFonts w:ascii="Times New Roman" w:hAnsi="Times New Roman" w:cs="Times New Roman"/>
        </w:rPr>
        <w:t xml:space="preserve"> </w:t>
      </w:r>
      <w:r w:rsidR="00830C45" w:rsidRPr="00A37AB6">
        <w:rPr>
          <w:rFonts w:ascii="Times New Roman" w:hAnsi="Times New Roman" w:cs="Times New Roman"/>
        </w:rPr>
        <w:t xml:space="preserve">(i.e., AG-1, AG-4) </w:t>
      </w:r>
      <w:r w:rsidR="00786389" w:rsidRPr="00A37AB6">
        <w:rPr>
          <w:rFonts w:ascii="Times New Roman" w:hAnsi="Times New Roman" w:cs="Times New Roman"/>
        </w:rPr>
        <w:t>were</w:t>
      </w:r>
      <w:r w:rsidR="00A37AB6" w:rsidRPr="00A37AB6">
        <w:rPr>
          <w:rFonts w:ascii="Times New Roman" w:hAnsi="Times New Roman" w:cs="Times New Roman"/>
        </w:rPr>
        <w:t xml:space="preserve"> not</w:t>
      </w:r>
      <w:r w:rsidR="007A6D24" w:rsidRPr="00A37AB6">
        <w:rPr>
          <w:rFonts w:ascii="Times New Roman" w:hAnsi="Times New Roman" w:cs="Times New Roman"/>
        </w:rPr>
        <w:t xml:space="preserve"> </w:t>
      </w:r>
      <w:r w:rsidR="00786389" w:rsidRPr="00A37AB6">
        <w:rPr>
          <w:rFonts w:ascii="Times New Roman" w:hAnsi="Times New Roman" w:cs="Times New Roman"/>
        </w:rPr>
        <w:t>monophyletic</w:t>
      </w:r>
      <w:r w:rsidR="00A37AB6" w:rsidRPr="00A37AB6">
        <w:rPr>
          <w:rFonts w:ascii="Times New Roman" w:hAnsi="Times New Roman" w:cs="Times New Roman"/>
        </w:rPr>
        <w:t>.</w:t>
      </w:r>
      <w:r w:rsidR="00B77138">
        <w:rPr>
          <w:rFonts w:ascii="Times New Roman" w:hAnsi="Times New Roman" w:cs="Times New Roman"/>
        </w:rPr>
        <w:t xml:space="preserve"> </w:t>
      </w:r>
    </w:p>
    <w:p w14:paraId="5F434319" w14:textId="210A2C0B" w:rsidR="009C33EB" w:rsidRPr="00B239F1" w:rsidRDefault="0013225C" w:rsidP="00875D0C">
      <w:pPr>
        <w:ind w:firstLine="720"/>
        <w:rPr>
          <w:rFonts w:ascii="Times New Roman" w:hAnsi="Times New Roman" w:cs="Times New Roman"/>
        </w:rPr>
      </w:pPr>
      <w:r>
        <w:rPr>
          <w:rFonts w:ascii="Times New Roman" w:hAnsi="Times New Roman" w:cs="Times New Roman"/>
        </w:rPr>
        <w:t xml:space="preserve">The multi-gene </w:t>
      </w:r>
      <w:r w:rsidRPr="00896CBB">
        <w:rPr>
          <w:rFonts w:ascii="Times New Roman" w:hAnsi="Times New Roman" w:cs="Times New Roman"/>
        </w:rPr>
        <w:t>phylogeny recovered seven</w:t>
      </w:r>
      <w:r w:rsidR="004347DD" w:rsidRPr="00896CBB">
        <w:rPr>
          <w:rFonts w:ascii="Times New Roman" w:hAnsi="Times New Roman" w:cs="Times New Roman"/>
        </w:rPr>
        <w:t xml:space="preserve"> disparate clades of</w:t>
      </w:r>
      <w:r w:rsidRPr="00896CBB">
        <w:rPr>
          <w:rFonts w:ascii="Times New Roman" w:hAnsi="Times New Roman" w:cs="Times New Roman"/>
        </w:rPr>
        <w:t xml:space="preserve"> </w:t>
      </w:r>
      <w:proofErr w:type="spellStart"/>
      <w:r w:rsidRPr="00896CBB">
        <w:rPr>
          <w:rFonts w:ascii="Times New Roman" w:hAnsi="Times New Roman" w:cs="Times New Roman"/>
          <w:i/>
          <w:iCs/>
        </w:rPr>
        <w:t>Sistotrema</w:t>
      </w:r>
      <w:proofErr w:type="spellEnd"/>
      <w:r w:rsidRPr="00896CBB">
        <w:rPr>
          <w:rFonts w:ascii="Times New Roman" w:hAnsi="Times New Roman" w:cs="Times New Roman"/>
        </w:rPr>
        <w:t xml:space="preserve"> </w:t>
      </w:r>
      <w:r w:rsidR="004347DD" w:rsidRPr="00896CBB">
        <w:rPr>
          <w:rFonts w:ascii="Times New Roman" w:hAnsi="Times New Roman" w:cs="Times New Roman"/>
        </w:rPr>
        <w:t>in the</w:t>
      </w:r>
      <w:r w:rsidRPr="00896CBB">
        <w:rPr>
          <w:rFonts w:ascii="Times New Roman" w:hAnsi="Times New Roman" w:cs="Times New Roman"/>
        </w:rPr>
        <w:t xml:space="preserve"> </w:t>
      </w:r>
      <w:proofErr w:type="spellStart"/>
      <w:r w:rsidRPr="00896CBB">
        <w:rPr>
          <w:rFonts w:ascii="Times New Roman" w:hAnsi="Times New Roman" w:cs="Times New Roman"/>
        </w:rPr>
        <w:t>Hydnaceae</w:t>
      </w:r>
      <w:proofErr w:type="spellEnd"/>
      <w:r w:rsidR="000B34DF" w:rsidRPr="00896CBB">
        <w:rPr>
          <w:rFonts w:ascii="Times New Roman" w:hAnsi="Times New Roman" w:cs="Times New Roman"/>
          <w:i/>
          <w:iCs/>
        </w:rPr>
        <w:t xml:space="preserve"> </w:t>
      </w:r>
      <w:proofErr w:type="spellStart"/>
      <w:r w:rsidR="000B34DF" w:rsidRPr="00896CBB">
        <w:rPr>
          <w:rFonts w:ascii="Times New Roman" w:hAnsi="Times New Roman" w:cs="Times New Roman"/>
          <w:i/>
          <w:iCs/>
        </w:rPr>
        <w:t>sensu</w:t>
      </w:r>
      <w:proofErr w:type="spellEnd"/>
      <w:r w:rsidR="000B34DF" w:rsidRPr="00896CBB">
        <w:rPr>
          <w:rFonts w:ascii="Times New Roman" w:hAnsi="Times New Roman" w:cs="Times New Roman"/>
          <w:i/>
          <w:iCs/>
        </w:rPr>
        <w:t xml:space="preserve"> </w:t>
      </w:r>
      <w:proofErr w:type="spellStart"/>
      <w:r w:rsidR="000B34DF" w:rsidRPr="00896CBB">
        <w:rPr>
          <w:rFonts w:ascii="Times New Roman" w:hAnsi="Times New Roman" w:cs="Times New Roman"/>
          <w:i/>
          <w:iCs/>
        </w:rPr>
        <w:t>lato</w:t>
      </w:r>
      <w:proofErr w:type="spellEnd"/>
      <w:r w:rsidRPr="00896CBB">
        <w:rPr>
          <w:rFonts w:ascii="Times New Roman" w:hAnsi="Times New Roman" w:cs="Times New Roman"/>
        </w:rPr>
        <w:t xml:space="preserve">. </w:t>
      </w:r>
      <w:proofErr w:type="spellStart"/>
      <w:r w:rsidR="00036CBB" w:rsidRPr="00AB306A">
        <w:rPr>
          <w:rFonts w:ascii="Times New Roman" w:hAnsi="Times New Roman" w:cs="Times New Roman"/>
          <w:i/>
          <w:iCs/>
        </w:rPr>
        <w:t>Sistotrema</w:t>
      </w:r>
      <w:proofErr w:type="spellEnd"/>
      <w:r w:rsidR="00036CBB" w:rsidRPr="00AB306A">
        <w:rPr>
          <w:rFonts w:ascii="Times New Roman" w:hAnsi="Times New Roman" w:cs="Times New Roman"/>
        </w:rPr>
        <w:t xml:space="preserve"> </w:t>
      </w:r>
      <w:proofErr w:type="spellStart"/>
      <w:r w:rsidR="00036CBB" w:rsidRPr="00AB306A">
        <w:rPr>
          <w:rFonts w:ascii="Times New Roman" w:hAnsi="Times New Roman" w:cs="Times New Roman"/>
          <w:i/>
          <w:iCs/>
        </w:rPr>
        <w:t>sensu</w:t>
      </w:r>
      <w:proofErr w:type="spellEnd"/>
      <w:r w:rsidR="00036CBB" w:rsidRPr="00AB306A">
        <w:rPr>
          <w:rFonts w:ascii="Times New Roman" w:hAnsi="Times New Roman" w:cs="Times New Roman"/>
          <w:i/>
          <w:iCs/>
        </w:rPr>
        <w:t xml:space="preserve"> </w:t>
      </w:r>
      <w:proofErr w:type="spellStart"/>
      <w:r w:rsidR="00036CBB" w:rsidRPr="00AB306A">
        <w:rPr>
          <w:rFonts w:ascii="Times New Roman" w:hAnsi="Times New Roman" w:cs="Times New Roman"/>
          <w:i/>
          <w:iCs/>
        </w:rPr>
        <w:t>stricto</w:t>
      </w:r>
      <w:proofErr w:type="spellEnd"/>
      <w:r w:rsidR="00036CBB" w:rsidRPr="00AB306A">
        <w:rPr>
          <w:rFonts w:ascii="Times New Roman" w:hAnsi="Times New Roman" w:cs="Times New Roman"/>
        </w:rPr>
        <w:t xml:space="preserve">, containing the </w:t>
      </w:r>
      <w:r w:rsidR="0031478B" w:rsidRPr="00AB306A">
        <w:rPr>
          <w:rFonts w:ascii="Times New Roman" w:hAnsi="Times New Roman" w:cs="Times New Roman"/>
        </w:rPr>
        <w:t>ECM</w:t>
      </w:r>
      <w:r w:rsidR="00036CBB" w:rsidRPr="00AB306A">
        <w:rPr>
          <w:rFonts w:ascii="Times New Roman" w:hAnsi="Times New Roman" w:cs="Times New Roman"/>
        </w:rPr>
        <w:t xml:space="preserve"> </w:t>
      </w:r>
      <w:r w:rsidR="00CE6BAF" w:rsidRPr="00AB306A">
        <w:rPr>
          <w:rFonts w:ascii="Times New Roman" w:hAnsi="Times New Roman" w:cs="Times New Roman"/>
        </w:rPr>
        <w:t>pileate-</w:t>
      </w:r>
      <w:r w:rsidR="00036CBB" w:rsidRPr="00AB306A">
        <w:rPr>
          <w:rFonts w:ascii="Times New Roman" w:hAnsi="Times New Roman" w:cs="Times New Roman"/>
        </w:rPr>
        <w:t xml:space="preserve">stipitate type species </w:t>
      </w:r>
      <w:r w:rsidR="00036CBB" w:rsidRPr="00AB306A">
        <w:rPr>
          <w:rFonts w:ascii="Times New Roman" w:hAnsi="Times New Roman" w:cs="Times New Roman"/>
          <w:i/>
          <w:iCs/>
        </w:rPr>
        <w:t xml:space="preserve">S. </w:t>
      </w:r>
      <w:proofErr w:type="spellStart"/>
      <w:r w:rsidR="00036CBB" w:rsidRPr="00AB306A">
        <w:rPr>
          <w:rFonts w:ascii="Times New Roman" w:hAnsi="Times New Roman" w:cs="Times New Roman"/>
          <w:i/>
          <w:iCs/>
        </w:rPr>
        <w:t>confluens</w:t>
      </w:r>
      <w:proofErr w:type="spellEnd"/>
      <w:r w:rsidR="00036CBB" w:rsidRPr="00AB306A">
        <w:rPr>
          <w:rFonts w:ascii="Times New Roman" w:hAnsi="Times New Roman" w:cs="Times New Roman"/>
        </w:rPr>
        <w:t xml:space="preserve"> </w:t>
      </w:r>
      <w:r w:rsidR="000D472C" w:rsidRPr="00AB306A">
        <w:rPr>
          <w:rFonts w:ascii="Times New Roman" w:hAnsi="Times New Roman" w:cs="Times New Roman"/>
        </w:rPr>
        <w:t>and</w:t>
      </w:r>
      <w:r w:rsidR="00036CBB" w:rsidRPr="00AB306A">
        <w:rPr>
          <w:rFonts w:ascii="Times New Roman" w:hAnsi="Times New Roman" w:cs="Times New Roman"/>
        </w:rPr>
        <w:t xml:space="preserve"> additional </w:t>
      </w:r>
      <w:r w:rsidR="00236C9D" w:rsidRPr="00AB306A">
        <w:rPr>
          <w:rFonts w:ascii="Times New Roman" w:hAnsi="Times New Roman" w:cs="Times New Roman"/>
        </w:rPr>
        <w:t>corticoid</w:t>
      </w:r>
      <w:r w:rsidR="00036CBB" w:rsidRPr="00AB306A">
        <w:rPr>
          <w:rFonts w:ascii="Times New Roman" w:hAnsi="Times New Roman" w:cs="Times New Roman"/>
        </w:rPr>
        <w:t xml:space="preserve"> </w:t>
      </w:r>
      <w:r w:rsidR="0031478B" w:rsidRPr="00AB306A">
        <w:rPr>
          <w:rFonts w:ascii="Times New Roman" w:hAnsi="Times New Roman" w:cs="Times New Roman"/>
        </w:rPr>
        <w:t>ECM</w:t>
      </w:r>
      <w:r w:rsidR="00036CBB" w:rsidRPr="00AB306A">
        <w:rPr>
          <w:rFonts w:ascii="Times New Roman" w:hAnsi="Times New Roman" w:cs="Times New Roman"/>
        </w:rPr>
        <w:t xml:space="preserve"> </w:t>
      </w:r>
      <w:proofErr w:type="spellStart"/>
      <w:r w:rsidR="00036CBB" w:rsidRPr="00AB306A">
        <w:rPr>
          <w:rFonts w:ascii="Times New Roman" w:hAnsi="Times New Roman" w:cs="Times New Roman"/>
          <w:i/>
          <w:iCs/>
        </w:rPr>
        <w:t>Sistotrema</w:t>
      </w:r>
      <w:proofErr w:type="spellEnd"/>
      <w:r w:rsidR="00036CBB" w:rsidRPr="00AB306A">
        <w:rPr>
          <w:rFonts w:ascii="Times New Roman" w:hAnsi="Times New Roman" w:cs="Times New Roman"/>
        </w:rPr>
        <w:t xml:space="preserve"> taxa</w:t>
      </w:r>
      <w:r w:rsidR="007A6D24" w:rsidRPr="00AB306A">
        <w:rPr>
          <w:rFonts w:ascii="Times New Roman" w:hAnsi="Times New Roman" w:cs="Times New Roman"/>
        </w:rPr>
        <w:t>,</w:t>
      </w:r>
      <w:r w:rsidR="00AB306A" w:rsidRPr="00AB306A">
        <w:rPr>
          <w:rFonts w:ascii="Times New Roman" w:hAnsi="Times New Roman" w:cs="Times New Roman"/>
        </w:rPr>
        <w:t xml:space="preserve"> was monophyletic.</w:t>
      </w:r>
      <w:r w:rsidR="00036CBB" w:rsidRPr="00AB306A">
        <w:rPr>
          <w:rFonts w:ascii="Times New Roman" w:hAnsi="Times New Roman" w:cs="Times New Roman"/>
        </w:rPr>
        <w:t xml:space="preserve"> </w:t>
      </w:r>
      <w:proofErr w:type="spellStart"/>
      <w:r w:rsidR="00AB306A" w:rsidRPr="00AB306A">
        <w:rPr>
          <w:rFonts w:ascii="Times New Roman" w:hAnsi="Times New Roman" w:cs="Times New Roman"/>
          <w:i/>
          <w:iCs/>
        </w:rPr>
        <w:t>Sistotrema</w:t>
      </w:r>
      <w:proofErr w:type="spellEnd"/>
      <w:r w:rsidR="00AB306A" w:rsidRPr="00AB306A">
        <w:rPr>
          <w:rFonts w:ascii="Times New Roman" w:hAnsi="Times New Roman" w:cs="Times New Roman"/>
        </w:rPr>
        <w:t xml:space="preserve"> </w:t>
      </w:r>
      <w:proofErr w:type="spellStart"/>
      <w:r w:rsidR="00AB306A" w:rsidRPr="00AB306A">
        <w:rPr>
          <w:rFonts w:ascii="Times New Roman" w:hAnsi="Times New Roman" w:cs="Times New Roman"/>
          <w:i/>
          <w:iCs/>
        </w:rPr>
        <w:t>sensu</w:t>
      </w:r>
      <w:proofErr w:type="spellEnd"/>
      <w:r w:rsidR="00AB306A" w:rsidRPr="00AB306A">
        <w:rPr>
          <w:rFonts w:ascii="Times New Roman" w:hAnsi="Times New Roman" w:cs="Times New Roman"/>
          <w:i/>
          <w:iCs/>
        </w:rPr>
        <w:t xml:space="preserve"> </w:t>
      </w:r>
      <w:proofErr w:type="spellStart"/>
      <w:r w:rsidR="00AB306A" w:rsidRPr="00AB306A">
        <w:rPr>
          <w:rFonts w:ascii="Times New Roman" w:hAnsi="Times New Roman" w:cs="Times New Roman"/>
          <w:i/>
          <w:iCs/>
        </w:rPr>
        <w:t>stricto</w:t>
      </w:r>
      <w:proofErr w:type="spellEnd"/>
      <w:r w:rsidR="00AB306A" w:rsidRPr="00AB306A">
        <w:rPr>
          <w:rFonts w:ascii="Times New Roman" w:hAnsi="Times New Roman" w:cs="Times New Roman"/>
        </w:rPr>
        <w:t xml:space="preserve"> plus additional </w:t>
      </w:r>
      <w:proofErr w:type="spellStart"/>
      <w:r w:rsidR="00AB306A" w:rsidRPr="00AB306A">
        <w:rPr>
          <w:rFonts w:ascii="Times New Roman" w:hAnsi="Times New Roman" w:cs="Times New Roman"/>
        </w:rPr>
        <w:t>corticioid</w:t>
      </w:r>
      <w:proofErr w:type="spellEnd"/>
      <w:r w:rsidR="00AB306A" w:rsidRPr="00AB306A">
        <w:rPr>
          <w:rFonts w:ascii="Times New Roman" w:hAnsi="Times New Roman" w:cs="Times New Roman"/>
        </w:rPr>
        <w:t xml:space="preserve"> </w:t>
      </w:r>
      <w:proofErr w:type="spellStart"/>
      <w:r w:rsidR="00AB306A" w:rsidRPr="00AB306A">
        <w:rPr>
          <w:rFonts w:ascii="Times New Roman" w:hAnsi="Times New Roman" w:cs="Times New Roman"/>
          <w:i/>
          <w:iCs/>
        </w:rPr>
        <w:t>Sistotrema</w:t>
      </w:r>
      <w:proofErr w:type="spellEnd"/>
      <w:r w:rsidR="00AB306A" w:rsidRPr="00AB306A">
        <w:rPr>
          <w:rFonts w:ascii="Times New Roman" w:hAnsi="Times New Roman" w:cs="Times New Roman"/>
        </w:rPr>
        <w:t xml:space="preserve"> </w:t>
      </w:r>
      <w:r w:rsidR="00AB306A" w:rsidRPr="00AB306A">
        <w:rPr>
          <w:rFonts w:ascii="Times New Roman" w:hAnsi="Times New Roman" w:cs="Times New Roman"/>
        </w:rPr>
        <w:t xml:space="preserve">lineages </w:t>
      </w:r>
      <w:r w:rsidR="00036CBB" w:rsidRPr="00AB306A">
        <w:rPr>
          <w:rFonts w:ascii="Times New Roman" w:hAnsi="Times New Roman" w:cs="Times New Roman"/>
        </w:rPr>
        <w:t xml:space="preserve">formed a grade </w:t>
      </w:r>
      <w:r w:rsidR="002D0E79" w:rsidRPr="00AB306A">
        <w:rPr>
          <w:rFonts w:ascii="Times New Roman" w:hAnsi="Times New Roman" w:cs="Times New Roman"/>
        </w:rPr>
        <w:t xml:space="preserve">(paraphyletic group) giving rise </w:t>
      </w:r>
      <w:r w:rsidR="00036CBB" w:rsidRPr="00AB306A">
        <w:rPr>
          <w:rFonts w:ascii="Times New Roman" w:hAnsi="Times New Roman" w:cs="Times New Roman"/>
        </w:rPr>
        <w:t xml:space="preserve">to the </w:t>
      </w:r>
      <w:r w:rsidR="00D05D33" w:rsidRPr="00AB306A">
        <w:rPr>
          <w:rFonts w:ascii="Times New Roman" w:hAnsi="Times New Roman" w:cs="Times New Roman"/>
        </w:rPr>
        <w:t>ECM</w:t>
      </w:r>
      <w:r w:rsidR="00036CBB" w:rsidRPr="00AB306A">
        <w:rPr>
          <w:rFonts w:ascii="Times New Roman" w:hAnsi="Times New Roman" w:cs="Times New Roman"/>
        </w:rPr>
        <w:t xml:space="preserve"> </w:t>
      </w:r>
      <w:r w:rsidR="00236C9D" w:rsidRPr="00AB306A">
        <w:rPr>
          <w:rFonts w:ascii="Times New Roman" w:hAnsi="Times New Roman" w:cs="Times New Roman"/>
        </w:rPr>
        <w:t xml:space="preserve">pileate-stipitate </w:t>
      </w:r>
      <w:r w:rsidR="00036CBB" w:rsidRPr="00AB306A">
        <w:rPr>
          <w:rFonts w:ascii="Times New Roman" w:hAnsi="Times New Roman" w:cs="Times New Roman"/>
        </w:rPr>
        <w:t xml:space="preserve">mushroom genus </w:t>
      </w:r>
      <w:proofErr w:type="spellStart"/>
      <w:r w:rsidR="00036CBB" w:rsidRPr="00AB306A">
        <w:rPr>
          <w:rFonts w:ascii="Times New Roman" w:hAnsi="Times New Roman" w:cs="Times New Roman"/>
          <w:i/>
          <w:iCs/>
        </w:rPr>
        <w:t>Hydnum</w:t>
      </w:r>
      <w:proofErr w:type="spellEnd"/>
      <w:r w:rsidR="00036CBB" w:rsidRPr="00AB306A">
        <w:rPr>
          <w:rFonts w:ascii="Times New Roman" w:hAnsi="Times New Roman" w:cs="Times New Roman"/>
        </w:rPr>
        <w:t>.</w:t>
      </w:r>
      <w:r w:rsidR="00036CBB" w:rsidRPr="00896CBB">
        <w:rPr>
          <w:rFonts w:ascii="Times New Roman" w:hAnsi="Times New Roman" w:cs="Times New Roman"/>
        </w:rPr>
        <w:t xml:space="preserve"> The </w:t>
      </w:r>
      <w:proofErr w:type="spellStart"/>
      <w:r w:rsidR="00036CBB" w:rsidRPr="00896CBB">
        <w:rPr>
          <w:rFonts w:ascii="Times New Roman" w:hAnsi="Times New Roman" w:cs="Times New Roman"/>
        </w:rPr>
        <w:t>lichenicolous</w:t>
      </w:r>
      <w:proofErr w:type="spellEnd"/>
      <w:r w:rsidR="00036CBB" w:rsidRPr="00896CBB">
        <w:rPr>
          <w:rFonts w:ascii="Times New Roman" w:hAnsi="Times New Roman" w:cs="Times New Roman"/>
        </w:rPr>
        <w:t xml:space="preserve"> bulbil-forming genus </w:t>
      </w:r>
      <w:proofErr w:type="spellStart"/>
      <w:r w:rsidR="00036CBB" w:rsidRPr="00896CBB">
        <w:rPr>
          <w:rFonts w:ascii="Times New Roman" w:hAnsi="Times New Roman" w:cs="Times New Roman"/>
          <w:i/>
          <w:iCs/>
        </w:rPr>
        <w:t>Neoburgoa</w:t>
      </w:r>
      <w:proofErr w:type="spellEnd"/>
      <w:r w:rsidR="00036CBB" w:rsidRPr="00896CBB">
        <w:rPr>
          <w:rFonts w:ascii="Times New Roman" w:hAnsi="Times New Roman" w:cs="Times New Roman"/>
        </w:rPr>
        <w:t xml:space="preserve"> formed a </w:t>
      </w:r>
      <w:r w:rsidR="0023664B" w:rsidRPr="00896CBB">
        <w:rPr>
          <w:rFonts w:ascii="Times New Roman" w:hAnsi="Times New Roman" w:cs="Times New Roman"/>
        </w:rPr>
        <w:t xml:space="preserve">strongly </w:t>
      </w:r>
      <w:r w:rsidR="00036CBB" w:rsidRPr="00896CBB">
        <w:rPr>
          <w:rFonts w:ascii="Times New Roman" w:hAnsi="Times New Roman" w:cs="Times New Roman"/>
        </w:rPr>
        <w:t>supported sister</w:t>
      </w:r>
      <w:r w:rsidR="00036CBB">
        <w:rPr>
          <w:rFonts w:ascii="Times New Roman" w:hAnsi="Times New Roman" w:cs="Times New Roman"/>
        </w:rPr>
        <w:t xml:space="preserve"> group to </w:t>
      </w:r>
      <w:proofErr w:type="spellStart"/>
      <w:r w:rsidR="00746C15" w:rsidRPr="00746C15">
        <w:rPr>
          <w:rFonts w:ascii="Times New Roman" w:hAnsi="Times New Roman" w:cs="Times New Roman"/>
          <w:i/>
          <w:iCs/>
        </w:rPr>
        <w:t>Hydnum</w:t>
      </w:r>
      <w:proofErr w:type="spellEnd"/>
      <w:r w:rsidR="00746C15">
        <w:rPr>
          <w:rFonts w:ascii="Times New Roman" w:hAnsi="Times New Roman" w:cs="Times New Roman"/>
        </w:rPr>
        <w:t xml:space="preserve"> </w:t>
      </w:r>
      <w:r w:rsidR="008E1DA9">
        <w:rPr>
          <w:rFonts w:ascii="Times New Roman" w:hAnsi="Times New Roman" w:cs="Times New Roman"/>
        </w:rPr>
        <w:t>and</w:t>
      </w:r>
      <w:r w:rsidR="00746C15">
        <w:rPr>
          <w:rFonts w:ascii="Times New Roman" w:hAnsi="Times New Roman" w:cs="Times New Roman"/>
        </w:rPr>
        <w:t xml:space="preserve"> </w:t>
      </w:r>
      <w:proofErr w:type="spellStart"/>
      <w:r w:rsidR="00746C15" w:rsidRPr="00746C15">
        <w:rPr>
          <w:rFonts w:ascii="Times New Roman" w:hAnsi="Times New Roman" w:cs="Times New Roman"/>
          <w:i/>
          <w:iCs/>
        </w:rPr>
        <w:t>Sistotrema</w:t>
      </w:r>
      <w:proofErr w:type="spellEnd"/>
      <w:r w:rsidR="0014543C">
        <w:rPr>
          <w:rFonts w:ascii="Times New Roman" w:hAnsi="Times New Roman" w:cs="Times New Roman"/>
          <w:i/>
          <w:iCs/>
        </w:rPr>
        <w:t xml:space="preserve"> </w:t>
      </w:r>
      <w:proofErr w:type="spellStart"/>
      <w:r w:rsidR="0014543C" w:rsidRPr="0031478B">
        <w:rPr>
          <w:rFonts w:ascii="Times New Roman" w:hAnsi="Times New Roman" w:cs="Times New Roman"/>
          <w:i/>
          <w:iCs/>
        </w:rPr>
        <w:t>sensu</w:t>
      </w:r>
      <w:proofErr w:type="spellEnd"/>
      <w:r w:rsidR="0014543C" w:rsidRPr="0031478B">
        <w:rPr>
          <w:rFonts w:ascii="Times New Roman" w:hAnsi="Times New Roman" w:cs="Times New Roman"/>
          <w:i/>
          <w:iCs/>
        </w:rPr>
        <w:t xml:space="preserve"> </w:t>
      </w:r>
      <w:proofErr w:type="spellStart"/>
      <w:r w:rsidR="0014543C" w:rsidRPr="0031478B">
        <w:rPr>
          <w:rFonts w:ascii="Times New Roman" w:hAnsi="Times New Roman" w:cs="Times New Roman"/>
          <w:i/>
          <w:iCs/>
        </w:rPr>
        <w:t>stricto</w:t>
      </w:r>
      <w:proofErr w:type="spellEnd"/>
      <w:r w:rsidR="00746C15">
        <w:rPr>
          <w:rFonts w:ascii="Times New Roman" w:hAnsi="Times New Roman" w:cs="Times New Roman"/>
        </w:rPr>
        <w:t xml:space="preserve">. Together, these taxa </w:t>
      </w:r>
      <w:r w:rsidR="00E328D5">
        <w:rPr>
          <w:rFonts w:ascii="Times New Roman" w:hAnsi="Times New Roman" w:cs="Times New Roman"/>
        </w:rPr>
        <w:t>were</w:t>
      </w:r>
      <w:r w:rsidR="00746C15">
        <w:rPr>
          <w:rFonts w:ascii="Times New Roman" w:hAnsi="Times New Roman" w:cs="Times New Roman"/>
        </w:rPr>
        <w:t xml:space="preserve"> closely related to the </w:t>
      </w:r>
      <w:proofErr w:type="spellStart"/>
      <w:r w:rsidR="00746C15">
        <w:rPr>
          <w:rFonts w:ascii="Times New Roman" w:hAnsi="Times New Roman" w:cs="Times New Roman"/>
        </w:rPr>
        <w:t>lichenicolous</w:t>
      </w:r>
      <w:proofErr w:type="spellEnd"/>
      <w:r w:rsidR="00746C15">
        <w:rPr>
          <w:rFonts w:ascii="Times New Roman" w:hAnsi="Times New Roman" w:cs="Times New Roman"/>
        </w:rPr>
        <w:t xml:space="preserve"> </w:t>
      </w:r>
      <w:proofErr w:type="spellStart"/>
      <w:r w:rsidR="00746C15" w:rsidRPr="00746C15">
        <w:rPr>
          <w:rFonts w:ascii="Times New Roman" w:hAnsi="Times New Roman" w:cs="Times New Roman"/>
          <w:i/>
          <w:iCs/>
        </w:rPr>
        <w:t>Burgellopsis</w:t>
      </w:r>
      <w:proofErr w:type="spellEnd"/>
      <w:r w:rsidR="00746C15">
        <w:rPr>
          <w:rFonts w:ascii="Times New Roman" w:hAnsi="Times New Roman" w:cs="Times New Roman"/>
        </w:rPr>
        <w:t xml:space="preserve"> and saprotrophic </w:t>
      </w:r>
      <w:proofErr w:type="spellStart"/>
      <w:r w:rsidR="00746C15" w:rsidRPr="00746C15">
        <w:rPr>
          <w:rFonts w:ascii="Times New Roman" w:hAnsi="Times New Roman" w:cs="Times New Roman"/>
          <w:i/>
          <w:iCs/>
        </w:rPr>
        <w:t>Sistotrema</w:t>
      </w:r>
      <w:proofErr w:type="spellEnd"/>
      <w:r w:rsidR="00746C15">
        <w:rPr>
          <w:rFonts w:ascii="Times New Roman" w:hAnsi="Times New Roman" w:cs="Times New Roman"/>
        </w:rPr>
        <w:t xml:space="preserve"> </w:t>
      </w:r>
      <w:proofErr w:type="spellStart"/>
      <w:r w:rsidR="00746C15" w:rsidRPr="00746C15">
        <w:rPr>
          <w:rFonts w:ascii="Times New Roman" w:hAnsi="Times New Roman" w:cs="Times New Roman"/>
          <w:i/>
          <w:iCs/>
        </w:rPr>
        <w:t>raduloides</w:t>
      </w:r>
      <w:proofErr w:type="spellEnd"/>
      <w:r w:rsidR="00746C15">
        <w:rPr>
          <w:rFonts w:ascii="Times New Roman" w:hAnsi="Times New Roman" w:cs="Times New Roman"/>
        </w:rPr>
        <w:t xml:space="preserve">. </w:t>
      </w:r>
      <w:proofErr w:type="spellStart"/>
      <w:r w:rsidR="0023664B" w:rsidRPr="0023664B">
        <w:rPr>
          <w:rFonts w:ascii="Times New Roman" w:hAnsi="Times New Roman" w:cs="Times New Roman"/>
          <w:i/>
          <w:iCs/>
        </w:rPr>
        <w:t>Burgellopsis</w:t>
      </w:r>
      <w:proofErr w:type="spellEnd"/>
      <w:r w:rsidR="0023664B">
        <w:rPr>
          <w:rFonts w:ascii="Times New Roman" w:hAnsi="Times New Roman" w:cs="Times New Roman"/>
        </w:rPr>
        <w:t xml:space="preserve">, another </w:t>
      </w:r>
      <w:proofErr w:type="spellStart"/>
      <w:r w:rsidR="0023664B">
        <w:rPr>
          <w:rFonts w:ascii="Times New Roman" w:hAnsi="Times New Roman" w:cs="Times New Roman"/>
        </w:rPr>
        <w:t>lichenicolous</w:t>
      </w:r>
      <w:proofErr w:type="spellEnd"/>
      <w:r w:rsidR="0023664B">
        <w:rPr>
          <w:rFonts w:ascii="Times New Roman" w:hAnsi="Times New Roman" w:cs="Times New Roman"/>
        </w:rPr>
        <w:t xml:space="preserve"> bulbil-forming lineage, was represented by a single specimen </w:t>
      </w:r>
      <w:r w:rsidR="00646A26">
        <w:rPr>
          <w:rFonts w:ascii="Times New Roman" w:hAnsi="Times New Roman" w:cs="Times New Roman"/>
        </w:rPr>
        <w:t>that</w:t>
      </w:r>
      <w:r w:rsidR="0023664B">
        <w:rPr>
          <w:rFonts w:ascii="Times New Roman" w:hAnsi="Times New Roman" w:cs="Times New Roman"/>
        </w:rPr>
        <w:t xml:space="preserve"> was weakly supported as sister to the </w:t>
      </w:r>
      <w:proofErr w:type="gramStart"/>
      <w:r w:rsidR="0023664B">
        <w:rPr>
          <w:rFonts w:ascii="Times New Roman" w:hAnsi="Times New Roman" w:cs="Times New Roman"/>
        </w:rPr>
        <w:t xml:space="preserve">aforementioned </w:t>
      </w:r>
      <w:r w:rsidR="001E45E0">
        <w:rPr>
          <w:rFonts w:ascii="Times New Roman" w:hAnsi="Times New Roman" w:cs="Times New Roman"/>
        </w:rPr>
        <w:t>groups</w:t>
      </w:r>
      <w:proofErr w:type="gramEnd"/>
      <w:r w:rsidR="0023664B">
        <w:rPr>
          <w:rFonts w:ascii="Times New Roman" w:hAnsi="Times New Roman" w:cs="Times New Roman"/>
        </w:rPr>
        <w:t xml:space="preserve">. </w:t>
      </w:r>
      <w:r w:rsidR="00113430">
        <w:rPr>
          <w:rFonts w:ascii="Times New Roman" w:hAnsi="Times New Roman" w:cs="Times New Roman"/>
        </w:rPr>
        <w:t xml:space="preserve">The </w:t>
      </w:r>
      <w:proofErr w:type="spellStart"/>
      <w:r w:rsidR="009C33EB">
        <w:rPr>
          <w:rFonts w:ascii="Times New Roman" w:hAnsi="Times New Roman" w:cs="Times New Roman"/>
        </w:rPr>
        <w:t>lichenicolous</w:t>
      </w:r>
      <w:proofErr w:type="spellEnd"/>
      <w:r w:rsidR="009C33EB">
        <w:rPr>
          <w:rFonts w:ascii="Times New Roman" w:hAnsi="Times New Roman" w:cs="Times New Roman"/>
        </w:rPr>
        <w:t xml:space="preserve"> </w:t>
      </w:r>
      <w:r w:rsidR="00113430">
        <w:rPr>
          <w:rFonts w:ascii="Times New Roman" w:hAnsi="Times New Roman" w:cs="Times New Roman"/>
        </w:rPr>
        <w:t xml:space="preserve">genus </w:t>
      </w:r>
      <w:proofErr w:type="spellStart"/>
      <w:r w:rsidR="00113430" w:rsidRPr="00F84809">
        <w:rPr>
          <w:rFonts w:ascii="Times New Roman" w:hAnsi="Times New Roman" w:cs="Times New Roman"/>
          <w:i/>
          <w:iCs/>
        </w:rPr>
        <w:t>Minimedusa</w:t>
      </w:r>
      <w:proofErr w:type="spellEnd"/>
      <w:r w:rsidR="00113430">
        <w:rPr>
          <w:rFonts w:ascii="Times New Roman" w:hAnsi="Times New Roman" w:cs="Times New Roman"/>
        </w:rPr>
        <w:t xml:space="preserve">, previously considered closely related to </w:t>
      </w:r>
      <w:proofErr w:type="spellStart"/>
      <w:r w:rsidR="00113430" w:rsidRPr="00113430">
        <w:rPr>
          <w:rFonts w:ascii="Times New Roman" w:hAnsi="Times New Roman" w:cs="Times New Roman"/>
          <w:i/>
          <w:iCs/>
        </w:rPr>
        <w:t>Hydnum</w:t>
      </w:r>
      <w:proofErr w:type="spellEnd"/>
      <w:r w:rsidR="00113430">
        <w:rPr>
          <w:rFonts w:ascii="Times New Roman" w:hAnsi="Times New Roman" w:cs="Times New Roman"/>
        </w:rPr>
        <w:t xml:space="preserve"> </w:t>
      </w:r>
      <w:r w:rsidR="00F34F92">
        <w:rPr>
          <w:rFonts w:ascii="Times New Roman" w:hAnsi="Times New Roman" w:cs="Times New Roman"/>
        </w:rPr>
        <w:t>and</w:t>
      </w:r>
      <w:r w:rsidR="00113430">
        <w:rPr>
          <w:rFonts w:ascii="Times New Roman" w:hAnsi="Times New Roman" w:cs="Times New Roman"/>
        </w:rPr>
        <w:t xml:space="preserve"> </w:t>
      </w:r>
      <w:proofErr w:type="spellStart"/>
      <w:r w:rsidR="00113430" w:rsidRPr="00F34F92">
        <w:rPr>
          <w:rFonts w:ascii="Times New Roman" w:hAnsi="Times New Roman" w:cs="Times New Roman"/>
          <w:i/>
          <w:iCs/>
        </w:rPr>
        <w:t>Sistotrema</w:t>
      </w:r>
      <w:proofErr w:type="spellEnd"/>
      <w:r w:rsidR="00113430" w:rsidRPr="00F34F92">
        <w:rPr>
          <w:rFonts w:ascii="Times New Roman" w:hAnsi="Times New Roman" w:cs="Times New Roman"/>
          <w:i/>
          <w:iCs/>
        </w:rPr>
        <w:t xml:space="preserve"> </w:t>
      </w:r>
      <w:proofErr w:type="spellStart"/>
      <w:r w:rsidR="00113430" w:rsidRPr="00F34F92">
        <w:rPr>
          <w:rFonts w:ascii="Times New Roman" w:hAnsi="Times New Roman" w:cs="Times New Roman"/>
          <w:i/>
          <w:iCs/>
        </w:rPr>
        <w:t>sensu</w:t>
      </w:r>
      <w:proofErr w:type="spellEnd"/>
      <w:r w:rsidR="00113430" w:rsidRPr="00F34F92">
        <w:rPr>
          <w:rFonts w:ascii="Times New Roman" w:hAnsi="Times New Roman" w:cs="Times New Roman"/>
          <w:i/>
          <w:iCs/>
        </w:rPr>
        <w:t xml:space="preserve"> </w:t>
      </w:r>
      <w:proofErr w:type="spellStart"/>
      <w:r w:rsidR="00113430" w:rsidRPr="00F34F92">
        <w:rPr>
          <w:rFonts w:ascii="Times New Roman" w:hAnsi="Times New Roman" w:cs="Times New Roman"/>
          <w:i/>
          <w:iCs/>
        </w:rPr>
        <w:t>stricto</w:t>
      </w:r>
      <w:proofErr w:type="spellEnd"/>
      <w:r w:rsidR="00EC2564">
        <w:rPr>
          <w:rFonts w:ascii="Times New Roman" w:hAnsi="Times New Roman" w:cs="Times New Roman"/>
          <w:i/>
          <w:iCs/>
        </w:rPr>
        <w:t xml:space="preserve"> </w:t>
      </w:r>
      <w:r w:rsidR="00EC2564" w:rsidRPr="00EC2564">
        <w:rPr>
          <w:rFonts w:ascii="Times New Roman" w:hAnsi="Times New Roman" w:cs="Times New Roman"/>
        </w:rPr>
        <w:t>(</w:t>
      </w:r>
      <w:proofErr w:type="spellStart"/>
      <w:r w:rsidR="00424901">
        <w:rPr>
          <w:rFonts w:ascii="Times New Roman" w:hAnsi="Times New Roman" w:cs="Times New Roman"/>
        </w:rPr>
        <w:t>Lawrey</w:t>
      </w:r>
      <w:proofErr w:type="spellEnd"/>
      <w:r w:rsidR="00424901">
        <w:rPr>
          <w:rFonts w:ascii="Times New Roman" w:hAnsi="Times New Roman" w:cs="Times New Roman"/>
        </w:rPr>
        <w:t xml:space="preserve"> et al. 2007</w:t>
      </w:r>
      <w:r w:rsidR="00EC2564" w:rsidRPr="00EC2564">
        <w:rPr>
          <w:rFonts w:ascii="Times New Roman" w:hAnsi="Times New Roman" w:cs="Times New Roman"/>
        </w:rPr>
        <w:t>)</w:t>
      </w:r>
      <w:r w:rsidR="00113430" w:rsidRPr="00EC2564">
        <w:rPr>
          <w:rFonts w:ascii="Times New Roman" w:hAnsi="Times New Roman" w:cs="Times New Roman"/>
        </w:rPr>
        <w:t xml:space="preserve">, </w:t>
      </w:r>
      <w:r w:rsidR="00113430">
        <w:rPr>
          <w:rFonts w:ascii="Times New Roman" w:hAnsi="Times New Roman" w:cs="Times New Roman"/>
        </w:rPr>
        <w:t xml:space="preserve">was found to be polyphyletic. </w:t>
      </w:r>
      <w:proofErr w:type="spellStart"/>
      <w:r w:rsidR="00D154EB" w:rsidRPr="00D154EB">
        <w:rPr>
          <w:rFonts w:ascii="Times New Roman" w:hAnsi="Times New Roman" w:cs="Times New Roman"/>
          <w:i/>
          <w:iCs/>
        </w:rPr>
        <w:t>Minimedusa</w:t>
      </w:r>
      <w:proofErr w:type="spellEnd"/>
      <w:r w:rsidR="00454D2F">
        <w:rPr>
          <w:rFonts w:ascii="Times New Roman" w:hAnsi="Times New Roman" w:cs="Times New Roman"/>
          <w:i/>
          <w:iCs/>
        </w:rPr>
        <w:t xml:space="preserve"> </w:t>
      </w:r>
      <w:proofErr w:type="spellStart"/>
      <w:r w:rsidR="00454D2F">
        <w:rPr>
          <w:rFonts w:ascii="Times New Roman" w:hAnsi="Times New Roman" w:cs="Times New Roman"/>
          <w:i/>
          <w:iCs/>
        </w:rPr>
        <w:t>polyspora</w:t>
      </w:r>
      <w:proofErr w:type="spellEnd"/>
      <w:r w:rsidR="00D154EB">
        <w:rPr>
          <w:rFonts w:ascii="Times New Roman" w:hAnsi="Times New Roman" w:cs="Times New Roman"/>
        </w:rPr>
        <w:t xml:space="preserve"> </w:t>
      </w:r>
      <w:r w:rsidR="00703274">
        <w:rPr>
          <w:rFonts w:ascii="Times New Roman" w:hAnsi="Times New Roman" w:cs="Times New Roman"/>
        </w:rPr>
        <w:t xml:space="preserve">(type) </w:t>
      </w:r>
      <w:r w:rsidR="009C33EB">
        <w:rPr>
          <w:rFonts w:ascii="Times New Roman" w:hAnsi="Times New Roman" w:cs="Times New Roman"/>
        </w:rPr>
        <w:t xml:space="preserve">and </w:t>
      </w:r>
      <w:r w:rsidR="009C33EB" w:rsidRPr="009C33EB">
        <w:rPr>
          <w:rFonts w:ascii="Times New Roman" w:hAnsi="Times New Roman" w:cs="Times New Roman"/>
          <w:i/>
          <w:iCs/>
        </w:rPr>
        <w:t>M.</w:t>
      </w:r>
      <w:r w:rsidR="009C33EB">
        <w:rPr>
          <w:rFonts w:ascii="Times New Roman" w:hAnsi="Times New Roman" w:cs="Times New Roman"/>
        </w:rPr>
        <w:t xml:space="preserve"> </w:t>
      </w:r>
      <w:proofErr w:type="spellStart"/>
      <w:r w:rsidR="009C33EB" w:rsidRPr="009C33EB">
        <w:rPr>
          <w:rFonts w:ascii="Times New Roman" w:hAnsi="Times New Roman" w:cs="Times New Roman"/>
          <w:i/>
          <w:iCs/>
        </w:rPr>
        <w:t>obcoronata</w:t>
      </w:r>
      <w:proofErr w:type="spellEnd"/>
      <w:r w:rsidR="009C33EB">
        <w:rPr>
          <w:rFonts w:ascii="Times New Roman" w:hAnsi="Times New Roman" w:cs="Times New Roman"/>
        </w:rPr>
        <w:t xml:space="preserve"> </w:t>
      </w:r>
      <w:r w:rsidR="00113430">
        <w:rPr>
          <w:rFonts w:ascii="Times New Roman" w:hAnsi="Times New Roman" w:cs="Times New Roman"/>
        </w:rPr>
        <w:t xml:space="preserve">formed a </w:t>
      </w:r>
      <w:r w:rsidR="009C33EB">
        <w:rPr>
          <w:rFonts w:ascii="Times New Roman" w:hAnsi="Times New Roman" w:cs="Times New Roman"/>
        </w:rPr>
        <w:t xml:space="preserve">strongly supported clade </w:t>
      </w:r>
      <w:r w:rsidR="00646A26">
        <w:rPr>
          <w:rFonts w:ascii="Times New Roman" w:hAnsi="Times New Roman" w:cs="Times New Roman"/>
        </w:rPr>
        <w:t xml:space="preserve">together, </w:t>
      </w:r>
      <w:r w:rsidR="009C33EB">
        <w:rPr>
          <w:rFonts w:ascii="Times New Roman" w:hAnsi="Times New Roman" w:cs="Times New Roman"/>
        </w:rPr>
        <w:t>wh</w:t>
      </w:r>
      <w:r w:rsidR="00646A26">
        <w:rPr>
          <w:rFonts w:ascii="Times New Roman" w:hAnsi="Times New Roman" w:cs="Times New Roman"/>
        </w:rPr>
        <w:t>ereas</w:t>
      </w:r>
      <w:r w:rsidR="00113430">
        <w:rPr>
          <w:rFonts w:ascii="Times New Roman" w:hAnsi="Times New Roman" w:cs="Times New Roman"/>
        </w:rPr>
        <w:t xml:space="preserve"> </w:t>
      </w:r>
      <w:proofErr w:type="spellStart"/>
      <w:r w:rsidR="00B239F1" w:rsidRPr="00B239F1">
        <w:rPr>
          <w:rFonts w:ascii="Times New Roman" w:hAnsi="Times New Roman" w:cs="Times New Roman"/>
          <w:i/>
          <w:iCs/>
        </w:rPr>
        <w:t>Minimedusa</w:t>
      </w:r>
      <w:proofErr w:type="spellEnd"/>
      <w:r w:rsidR="00B239F1" w:rsidRPr="00B239F1">
        <w:rPr>
          <w:rFonts w:ascii="Times New Roman" w:hAnsi="Times New Roman" w:cs="Times New Roman"/>
          <w:i/>
          <w:iCs/>
        </w:rPr>
        <w:t xml:space="preserve"> </w:t>
      </w:r>
      <w:proofErr w:type="spellStart"/>
      <w:r w:rsidR="00B239F1" w:rsidRPr="00B239F1">
        <w:rPr>
          <w:rFonts w:ascii="Times New Roman" w:hAnsi="Times New Roman" w:cs="Times New Roman"/>
          <w:i/>
          <w:iCs/>
        </w:rPr>
        <w:t>pubescens</w:t>
      </w:r>
      <w:proofErr w:type="spellEnd"/>
      <w:r w:rsidR="00B239F1" w:rsidRPr="00B239F1">
        <w:rPr>
          <w:rFonts w:ascii="Times New Roman" w:hAnsi="Times New Roman" w:cs="Times New Roman"/>
          <w:i/>
          <w:iCs/>
        </w:rPr>
        <w:t xml:space="preserve"> </w:t>
      </w:r>
      <w:r w:rsidR="00B239F1">
        <w:rPr>
          <w:rFonts w:ascii="Times New Roman" w:hAnsi="Times New Roman" w:cs="Times New Roman"/>
        </w:rPr>
        <w:t>formed a separate well</w:t>
      </w:r>
      <w:r w:rsidR="00A64CF5">
        <w:rPr>
          <w:rFonts w:ascii="Times New Roman" w:hAnsi="Times New Roman" w:cs="Times New Roman"/>
        </w:rPr>
        <w:t xml:space="preserve"> </w:t>
      </w:r>
      <w:r w:rsidR="00B239F1">
        <w:rPr>
          <w:rFonts w:ascii="Times New Roman" w:hAnsi="Times New Roman" w:cs="Times New Roman"/>
        </w:rPr>
        <w:t>supported</w:t>
      </w:r>
      <w:r w:rsidR="009C33EB">
        <w:rPr>
          <w:rFonts w:ascii="Times New Roman" w:hAnsi="Times New Roman" w:cs="Times New Roman"/>
        </w:rPr>
        <w:t xml:space="preserve"> sister</w:t>
      </w:r>
      <w:r w:rsidR="00B239F1">
        <w:rPr>
          <w:rFonts w:ascii="Times New Roman" w:hAnsi="Times New Roman" w:cs="Times New Roman"/>
        </w:rPr>
        <w:t xml:space="preserve"> clade with </w:t>
      </w:r>
      <w:proofErr w:type="spellStart"/>
      <w:r w:rsidR="00B239F1" w:rsidRPr="00A06CF8">
        <w:rPr>
          <w:rFonts w:ascii="Times New Roman" w:hAnsi="Times New Roman" w:cs="Times New Roman"/>
          <w:i/>
          <w:iCs/>
        </w:rPr>
        <w:t>Sistotrema</w:t>
      </w:r>
      <w:proofErr w:type="spellEnd"/>
      <w:r w:rsidR="00B239F1" w:rsidRPr="00A06CF8">
        <w:rPr>
          <w:rFonts w:ascii="Times New Roman" w:hAnsi="Times New Roman" w:cs="Times New Roman"/>
          <w:i/>
          <w:iCs/>
        </w:rPr>
        <w:t xml:space="preserve"> </w:t>
      </w:r>
      <w:proofErr w:type="spellStart"/>
      <w:r w:rsidR="00A06CF8" w:rsidRPr="00A06CF8">
        <w:rPr>
          <w:rFonts w:ascii="Times New Roman" w:hAnsi="Times New Roman" w:cs="Times New Roman"/>
          <w:i/>
          <w:iCs/>
        </w:rPr>
        <w:t>coronilla</w:t>
      </w:r>
      <w:proofErr w:type="spellEnd"/>
      <w:r w:rsidR="009C33EB">
        <w:rPr>
          <w:rFonts w:ascii="Times New Roman" w:hAnsi="Times New Roman" w:cs="Times New Roman"/>
        </w:rPr>
        <w:t xml:space="preserve"> and </w:t>
      </w:r>
      <w:r w:rsidR="009C33EB" w:rsidRPr="009C33EB">
        <w:rPr>
          <w:rFonts w:ascii="Times New Roman" w:hAnsi="Times New Roman" w:cs="Times New Roman"/>
          <w:i/>
          <w:iCs/>
        </w:rPr>
        <w:t xml:space="preserve">S. </w:t>
      </w:r>
      <w:proofErr w:type="spellStart"/>
      <w:r w:rsidR="009C33EB" w:rsidRPr="009C33EB">
        <w:rPr>
          <w:rFonts w:ascii="Times New Roman" w:hAnsi="Times New Roman" w:cs="Times New Roman"/>
          <w:i/>
          <w:iCs/>
        </w:rPr>
        <w:t>adnatum</w:t>
      </w:r>
      <w:proofErr w:type="spellEnd"/>
      <w:r w:rsidR="009C33EB">
        <w:rPr>
          <w:rFonts w:ascii="Times New Roman" w:hAnsi="Times New Roman" w:cs="Times New Roman"/>
        </w:rPr>
        <w:t xml:space="preserve">. The sole member of the lichenized coral genus </w:t>
      </w:r>
      <w:proofErr w:type="spellStart"/>
      <w:r w:rsidR="009C33EB" w:rsidRPr="009C33EB">
        <w:rPr>
          <w:rFonts w:ascii="Times New Roman" w:hAnsi="Times New Roman" w:cs="Times New Roman"/>
          <w:i/>
          <w:iCs/>
        </w:rPr>
        <w:t>Bryoclavula</w:t>
      </w:r>
      <w:proofErr w:type="spellEnd"/>
      <w:r w:rsidR="009C33EB">
        <w:rPr>
          <w:rFonts w:ascii="Times New Roman" w:hAnsi="Times New Roman" w:cs="Times New Roman"/>
        </w:rPr>
        <w:t xml:space="preserve">, </w:t>
      </w:r>
      <w:r w:rsidR="009C33EB" w:rsidRPr="009C33EB">
        <w:rPr>
          <w:rFonts w:ascii="Times New Roman" w:hAnsi="Times New Roman" w:cs="Times New Roman"/>
          <w:i/>
          <w:iCs/>
        </w:rPr>
        <w:t xml:space="preserve">B. </w:t>
      </w:r>
      <w:proofErr w:type="spellStart"/>
      <w:r w:rsidR="009C33EB" w:rsidRPr="009C33EB">
        <w:rPr>
          <w:rFonts w:ascii="Times New Roman" w:hAnsi="Times New Roman" w:cs="Times New Roman"/>
          <w:i/>
          <w:iCs/>
        </w:rPr>
        <w:t>phycophila</w:t>
      </w:r>
      <w:proofErr w:type="spellEnd"/>
      <w:r w:rsidR="009C33EB">
        <w:rPr>
          <w:rFonts w:ascii="Times New Roman" w:hAnsi="Times New Roman" w:cs="Times New Roman"/>
        </w:rPr>
        <w:t xml:space="preserve">, </w:t>
      </w:r>
      <w:r w:rsidR="003D3EDA">
        <w:rPr>
          <w:rFonts w:ascii="Times New Roman" w:hAnsi="Times New Roman" w:cs="Times New Roman"/>
        </w:rPr>
        <w:t xml:space="preserve">was </w:t>
      </w:r>
      <w:r w:rsidR="000768A4">
        <w:rPr>
          <w:rFonts w:ascii="Times New Roman" w:hAnsi="Times New Roman" w:cs="Times New Roman"/>
        </w:rPr>
        <w:t>recovered</w:t>
      </w:r>
      <w:r w:rsidR="003D3EDA">
        <w:rPr>
          <w:rFonts w:ascii="Times New Roman" w:hAnsi="Times New Roman" w:cs="Times New Roman"/>
        </w:rPr>
        <w:t xml:space="preserve"> as sister to</w:t>
      </w:r>
      <w:r w:rsidR="009C33EB">
        <w:rPr>
          <w:rFonts w:ascii="Times New Roman" w:hAnsi="Times New Roman" w:cs="Times New Roman"/>
        </w:rPr>
        <w:t xml:space="preserve"> </w:t>
      </w:r>
      <w:proofErr w:type="spellStart"/>
      <w:r w:rsidR="009C33EB" w:rsidRPr="009C33EB">
        <w:rPr>
          <w:rFonts w:ascii="Times New Roman" w:hAnsi="Times New Roman" w:cs="Times New Roman"/>
          <w:i/>
          <w:iCs/>
        </w:rPr>
        <w:t>Minimedusa</w:t>
      </w:r>
      <w:proofErr w:type="spellEnd"/>
      <w:r w:rsidR="009C33EB">
        <w:rPr>
          <w:rFonts w:ascii="Times New Roman" w:hAnsi="Times New Roman" w:cs="Times New Roman"/>
        </w:rPr>
        <w:t xml:space="preserve">, </w:t>
      </w:r>
      <w:proofErr w:type="spellStart"/>
      <w:r w:rsidR="009C33EB" w:rsidRPr="00A06CF8">
        <w:rPr>
          <w:rFonts w:ascii="Times New Roman" w:hAnsi="Times New Roman" w:cs="Times New Roman"/>
          <w:i/>
          <w:iCs/>
        </w:rPr>
        <w:t>Sistotrema</w:t>
      </w:r>
      <w:proofErr w:type="spellEnd"/>
      <w:r w:rsidR="009C33EB" w:rsidRPr="00A06CF8">
        <w:rPr>
          <w:rFonts w:ascii="Times New Roman" w:hAnsi="Times New Roman" w:cs="Times New Roman"/>
          <w:i/>
          <w:iCs/>
        </w:rPr>
        <w:t xml:space="preserve"> </w:t>
      </w:r>
      <w:proofErr w:type="spellStart"/>
      <w:r w:rsidR="009C33EB" w:rsidRPr="00A06CF8">
        <w:rPr>
          <w:rFonts w:ascii="Times New Roman" w:hAnsi="Times New Roman" w:cs="Times New Roman"/>
          <w:i/>
          <w:iCs/>
        </w:rPr>
        <w:t>coronil</w:t>
      </w:r>
      <w:r w:rsidR="009C33EB">
        <w:rPr>
          <w:rFonts w:ascii="Times New Roman" w:hAnsi="Times New Roman" w:cs="Times New Roman"/>
          <w:i/>
          <w:iCs/>
        </w:rPr>
        <w:t>l</w:t>
      </w:r>
      <w:r w:rsidR="009C33EB" w:rsidRPr="00A06CF8">
        <w:rPr>
          <w:rFonts w:ascii="Times New Roman" w:hAnsi="Times New Roman" w:cs="Times New Roman"/>
          <w:i/>
          <w:iCs/>
        </w:rPr>
        <w:t>a</w:t>
      </w:r>
      <w:proofErr w:type="spellEnd"/>
      <w:r w:rsidR="009C33EB">
        <w:rPr>
          <w:rFonts w:ascii="Times New Roman" w:hAnsi="Times New Roman" w:cs="Times New Roman"/>
        </w:rPr>
        <w:t xml:space="preserve">, and </w:t>
      </w:r>
      <w:r w:rsidR="009C33EB" w:rsidRPr="009C33EB">
        <w:rPr>
          <w:rFonts w:ascii="Times New Roman" w:hAnsi="Times New Roman" w:cs="Times New Roman"/>
          <w:i/>
          <w:iCs/>
        </w:rPr>
        <w:t xml:space="preserve">S. </w:t>
      </w:r>
      <w:proofErr w:type="spellStart"/>
      <w:r w:rsidR="009C33EB" w:rsidRPr="009C33EB">
        <w:rPr>
          <w:rFonts w:ascii="Times New Roman" w:hAnsi="Times New Roman" w:cs="Times New Roman"/>
          <w:i/>
          <w:iCs/>
        </w:rPr>
        <w:t>adnatum</w:t>
      </w:r>
      <w:proofErr w:type="spellEnd"/>
      <w:r w:rsidR="003D3EDA">
        <w:rPr>
          <w:rFonts w:ascii="Times New Roman" w:hAnsi="Times New Roman" w:cs="Times New Roman"/>
        </w:rPr>
        <w:t xml:space="preserve"> </w:t>
      </w:r>
      <w:r w:rsidR="000768A4">
        <w:rPr>
          <w:rFonts w:ascii="Times New Roman" w:hAnsi="Times New Roman" w:cs="Times New Roman"/>
        </w:rPr>
        <w:t xml:space="preserve">but </w:t>
      </w:r>
      <w:r w:rsidR="003D3EDA">
        <w:rPr>
          <w:rFonts w:ascii="Times New Roman" w:hAnsi="Times New Roman" w:cs="Times New Roman"/>
        </w:rPr>
        <w:t>with weak statistical support.</w:t>
      </w:r>
      <w:r w:rsidR="00875D0C">
        <w:rPr>
          <w:rFonts w:ascii="Times New Roman" w:hAnsi="Times New Roman" w:cs="Times New Roman"/>
        </w:rPr>
        <w:t xml:space="preserve"> </w:t>
      </w:r>
      <w:r w:rsidR="009C33EB">
        <w:rPr>
          <w:rFonts w:ascii="Times New Roman" w:hAnsi="Times New Roman" w:cs="Times New Roman"/>
        </w:rPr>
        <w:t xml:space="preserve">A clade containing the </w:t>
      </w:r>
      <w:proofErr w:type="spellStart"/>
      <w:r w:rsidR="009C33EB">
        <w:rPr>
          <w:rFonts w:ascii="Times New Roman" w:hAnsi="Times New Roman" w:cs="Times New Roman"/>
        </w:rPr>
        <w:t>lignicolous</w:t>
      </w:r>
      <w:proofErr w:type="spellEnd"/>
      <w:r w:rsidR="009C33EB">
        <w:rPr>
          <w:rFonts w:ascii="Times New Roman" w:hAnsi="Times New Roman" w:cs="Times New Roman"/>
        </w:rPr>
        <w:t xml:space="preserve"> members of the bulbil-forming genus </w:t>
      </w:r>
      <w:proofErr w:type="spellStart"/>
      <w:r w:rsidR="009C33EB" w:rsidRPr="00113430">
        <w:rPr>
          <w:rFonts w:ascii="Times New Roman" w:hAnsi="Times New Roman" w:cs="Times New Roman"/>
          <w:i/>
          <w:iCs/>
        </w:rPr>
        <w:t>Burgoa</w:t>
      </w:r>
      <w:proofErr w:type="spellEnd"/>
      <w:r w:rsidR="009C33EB">
        <w:rPr>
          <w:rFonts w:ascii="Times New Roman" w:hAnsi="Times New Roman" w:cs="Times New Roman"/>
        </w:rPr>
        <w:t xml:space="preserve"> and </w:t>
      </w:r>
      <w:proofErr w:type="spellStart"/>
      <w:r w:rsidR="009C33EB">
        <w:rPr>
          <w:rFonts w:ascii="Times New Roman" w:hAnsi="Times New Roman" w:cs="Times New Roman"/>
        </w:rPr>
        <w:t>lignicolous</w:t>
      </w:r>
      <w:proofErr w:type="spellEnd"/>
      <w:r w:rsidR="009C33EB">
        <w:rPr>
          <w:rFonts w:ascii="Times New Roman" w:hAnsi="Times New Roman" w:cs="Times New Roman"/>
        </w:rPr>
        <w:t xml:space="preserve"> </w:t>
      </w:r>
      <w:proofErr w:type="spellStart"/>
      <w:r w:rsidR="009C33EB">
        <w:rPr>
          <w:rFonts w:ascii="Times New Roman" w:hAnsi="Times New Roman" w:cs="Times New Roman"/>
        </w:rPr>
        <w:t>corticioid</w:t>
      </w:r>
      <w:proofErr w:type="spellEnd"/>
      <w:r w:rsidR="009C33EB">
        <w:rPr>
          <w:rFonts w:ascii="Times New Roman" w:hAnsi="Times New Roman" w:cs="Times New Roman"/>
        </w:rPr>
        <w:t xml:space="preserve"> species </w:t>
      </w:r>
      <w:proofErr w:type="spellStart"/>
      <w:r w:rsidR="009C33EB" w:rsidRPr="00B239F1">
        <w:rPr>
          <w:rFonts w:ascii="Times New Roman" w:hAnsi="Times New Roman" w:cs="Times New Roman"/>
          <w:i/>
          <w:iCs/>
        </w:rPr>
        <w:t>Sistotrema</w:t>
      </w:r>
      <w:proofErr w:type="spellEnd"/>
      <w:r w:rsidR="009C33EB" w:rsidRPr="00B239F1">
        <w:rPr>
          <w:rFonts w:ascii="Times New Roman" w:hAnsi="Times New Roman" w:cs="Times New Roman"/>
          <w:i/>
          <w:iCs/>
        </w:rPr>
        <w:t xml:space="preserve"> </w:t>
      </w:r>
      <w:proofErr w:type="spellStart"/>
      <w:r w:rsidR="009C33EB" w:rsidRPr="00B239F1">
        <w:rPr>
          <w:rFonts w:ascii="Times New Roman" w:hAnsi="Times New Roman" w:cs="Times New Roman"/>
          <w:i/>
          <w:iCs/>
        </w:rPr>
        <w:t>sernanderi</w:t>
      </w:r>
      <w:proofErr w:type="spellEnd"/>
      <w:r w:rsidR="009C33EB">
        <w:rPr>
          <w:rFonts w:ascii="Times New Roman" w:hAnsi="Times New Roman" w:cs="Times New Roman"/>
        </w:rPr>
        <w:t xml:space="preserve">, </w:t>
      </w:r>
      <w:r w:rsidR="009C33EB" w:rsidRPr="00B239F1">
        <w:rPr>
          <w:rFonts w:ascii="Times New Roman" w:hAnsi="Times New Roman" w:cs="Times New Roman"/>
          <w:i/>
          <w:iCs/>
        </w:rPr>
        <w:t xml:space="preserve">S. </w:t>
      </w:r>
      <w:proofErr w:type="spellStart"/>
      <w:r w:rsidR="009C33EB" w:rsidRPr="00B239F1">
        <w:rPr>
          <w:rFonts w:ascii="Times New Roman" w:hAnsi="Times New Roman" w:cs="Times New Roman"/>
          <w:i/>
          <w:iCs/>
        </w:rPr>
        <w:t>biggsiae</w:t>
      </w:r>
      <w:proofErr w:type="spellEnd"/>
      <w:r w:rsidR="009C33EB">
        <w:rPr>
          <w:rFonts w:ascii="Times New Roman" w:hAnsi="Times New Roman" w:cs="Times New Roman"/>
        </w:rPr>
        <w:t xml:space="preserve">, and </w:t>
      </w:r>
      <w:r w:rsidR="009C33EB" w:rsidRPr="00B239F1">
        <w:rPr>
          <w:rFonts w:ascii="Times New Roman" w:hAnsi="Times New Roman" w:cs="Times New Roman"/>
          <w:i/>
          <w:iCs/>
        </w:rPr>
        <w:t xml:space="preserve">S. </w:t>
      </w:r>
      <w:proofErr w:type="spellStart"/>
      <w:r w:rsidR="009C33EB" w:rsidRPr="00B239F1">
        <w:rPr>
          <w:rFonts w:ascii="Times New Roman" w:hAnsi="Times New Roman" w:cs="Times New Roman"/>
          <w:i/>
          <w:iCs/>
        </w:rPr>
        <w:t>eximum</w:t>
      </w:r>
      <w:proofErr w:type="spellEnd"/>
      <w:r w:rsidR="009C33EB">
        <w:rPr>
          <w:rFonts w:ascii="Times New Roman" w:hAnsi="Times New Roman" w:cs="Times New Roman"/>
        </w:rPr>
        <w:t xml:space="preserve"> formed a clade sister to the rest of the </w:t>
      </w:r>
      <w:proofErr w:type="spellStart"/>
      <w:r w:rsidR="009C33EB">
        <w:rPr>
          <w:rFonts w:ascii="Times New Roman" w:hAnsi="Times New Roman" w:cs="Times New Roman"/>
        </w:rPr>
        <w:t>Hydnaceae</w:t>
      </w:r>
      <w:proofErr w:type="spellEnd"/>
      <w:r w:rsidR="009C33EB">
        <w:rPr>
          <w:rFonts w:ascii="Times New Roman" w:hAnsi="Times New Roman" w:cs="Times New Roman"/>
        </w:rPr>
        <w:t xml:space="preserve"> </w:t>
      </w:r>
      <w:proofErr w:type="spellStart"/>
      <w:r w:rsidR="003D0135" w:rsidRPr="00601865">
        <w:rPr>
          <w:rFonts w:ascii="Times New Roman" w:hAnsi="Times New Roman" w:cs="Times New Roman"/>
          <w:i/>
          <w:iCs/>
        </w:rPr>
        <w:t>sensu</w:t>
      </w:r>
      <w:proofErr w:type="spellEnd"/>
      <w:r w:rsidR="003D0135" w:rsidRPr="00601865">
        <w:rPr>
          <w:rFonts w:ascii="Times New Roman" w:hAnsi="Times New Roman" w:cs="Times New Roman"/>
          <w:i/>
          <w:iCs/>
        </w:rPr>
        <w:t xml:space="preserve"> </w:t>
      </w:r>
      <w:proofErr w:type="spellStart"/>
      <w:r w:rsidR="003D0135" w:rsidRPr="00601865">
        <w:rPr>
          <w:rFonts w:ascii="Times New Roman" w:hAnsi="Times New Roman" w:cs="Times New Roman"/>
          <w:i/>
          <w:iCs/>
        </w:rPr>
        <w:t>lato</w:t>
      </w:r>
      <w:proofErr w:type="spellEnd"/>
      <w:r w:rsidR="003D0135">
        <w:rPr>
          <w:rFonts w:ascii="Times New Roman" w:hAnsi="Times New Roman" w:cs="Times New Roman"/>
        </w:rPr>
        <w:t xml:space="preserve"> </w:t>
      </w:r>
      <w:r w:rsidR="009C33EB">
        <w:rPr>
          <w:rFonts w:ascii="Times New Roman" w:hAnsi="Times New Roman" w:cs="Times New Roman"/>
        </w:rPr>
        <w:t>with weak support.</w:t>
      </w:r>
    </w:p>
    <w:p w14:paraId="1D6E36AA" w14:textId="04969F70" w:rsidR="004D546C" w:rsidRDefault="008B6BE2" w:rsidP="00AE2B65">
      <w:pPr>
        <w:ind w:firstLine="720"/>
        <w:rPr>
          <w:rFonts w:ascii="Times New Roman" w:hAnsi="Times New Roman" w:cs="Times New Roman"/>
        </w:rPr>
      </w:pPr>
      <w:r>
        <w:rPr>
          <w:rFonts w:ascii="Times New Roman" w:hAnsi="Times New Roman" w:cs="Times New Roman"/>
        </w:rPr>
        <w:t xml:space="preserve">Taxa classified in the family </w:t>
      </w:r>
      <w:proofErr w:type="spellStart"/>
      <w:r>
        <w:rPr>
          <w:rFonts w:ascii="Times New Roman" w:hAnsi="Times New Roman" w:cs="Times New Roman"/>
        </w:rPr>
        <w:t>Clavulinaceae</w:t>
      </w:r>
      <w:proofErr w:type="spellEnd"/>
      <w:r>
        <w:rPr>
          <w:rFonts w:ascii="Times New Roman" w:hAnsi="Times New Roman" w:cs="Times New Roman"/>
        </w:rPr>
        <w:t xml:space="preserve"> include</w:t>
      </w:r>
      <w:r w:rsidR="007C47B1">
        <w:rPr>
          <w:rFonts w:ascii="Times New Roman" w:hAnsi="Times New Roman" w:cs="Times New Roman"/>
        </w:rPr>
        <w:t>d</w:t>
      </w:r>
      <w:r>
        <w:rPr>
          <w:rFonts w:ascii="Times New Roman" w:hAnsi="Times New Roman" w:cs="Times New Roman"/>
        </w:rPr>
        <w:t xml:space="preserve"> the </w:t>
      </w:r>
      <w:r w:rsidR="0014488A">
        <w:rPr>
          <w:rFonts w:ascii="Times New Roman" w:hAnsi="Times New Roman" w:cs="Times New Roman"/>
        </w:rPr>
        <w:t xml:space="preserve">stipitate and </w:t>
      </w:r>
      <w:r w:rsidR="00E52D02">
        <w:rPr>
          <w:rFonts w:ascii="Times New Roman" w:hAnsi="Times New Roman" w:cs="Times New Roman"/>
        </w:rPr>
        <w:t xml:space="preserve">mostly coralloid </w:t>
      </w:r>
      <w:r w:rsidR="007C47B1">
        <w:rPr>
          <w:rFonts w:ascii="Times New Roman" w:hAnsi="Times New Roman" w:cs="Times New Roman"/>
        </w:rPr>
        <w:t>ECM</w:t>
      </w:r>
      <w:r>
        <w:rPr>
          <w:rFonts w:ascii="Times New Roman" w:hAnsi="Times New Roman" w:cs="Times New Roman"/>
        </w:rPr>
        <w:t xml:space="preserve"> </w:t>
      </w:r>
      <w:proofErr w:type="spellStart"/>
      <w:r w:rsidRPr="004A16B3">
        <w:rPr>
          <w:rFonts w:ascii="Times New Roman" w:hAnsi="Times New Roman" w:cs="Times New Roman"/>
          <w:i/>
          <w:iCs/>
        </w:rPr>
        <w:t>Clavulina</w:t>
      </w:r>
      <w:proofErr w:type="spellEnd"/>
      <w:r w:rsidRPr="004A16B3">
        <w:rPr>
          <w:rFonts w:ascii="Times New Roman" w:hAnsi="Times New Roman" w:cs="Times New Roman"/>
        </w:rPr>
        <w:t xml:space="preserve"> mushrooms, </w:t>
      </w:r>
      <w:r w:rsidR="00596AB9" w:rsidRPr="004A16B3">
        <w:rPr>
          <w:rFonts w:ascii="Times New Roman" w:hAnsi="Times New Roman" w:cs="Times New Roman"/>
        </w:rPr>
        <w:t xml:space="preserve">the </w:t>
      </w:r>
      <w:proofErr w:type="spellStart"/>
      <w:r w:rsidR="00596AB9" w:rsidRPr="004A16B3">
        <w:rPr>
          <w:rFonts w:ascii="Times New Roman" w:hAnsi="Times New Roman" w:cs="Times New Roman"/>
        </w:rPr>
        <w:t>corticioid</w:t>
      </w:r>
      <w:proofErr w:type="spellEnd"/>
      <w:r w:rsidR="00596AB9" w:rsidRPr="004A16B3">
        <w:rPr>
          <w:rFonts w:ascii="Times New Roman" w:hAnsi="Times New Roman" w:cs="Times New Roman"/>
        </w:rPr>
        <w:t xml:space="preserve"> ECM genus </w:t>
      </w:r>
      <w:proofErr w:type="spellStart"/>
      <w:r w:rsidR="00596AB9" w:rsidRPr="004A16B3">
        <w:rPr>
          <w:rFonts w:ascii="Times New Roman" w:hAnsi="Times New Roman" w:cs="Times New Roman"/>
          <w:i/>
          <w:iCs/>
        </w:rPr>
        <w:t>Membranomyces</w:t>
      </w:r>
      <w:proofErr w:type="spellEnd"/>
      <w:r w:rsidR="00596AB9" w:rsidRPr="004A16B3">
        <w:rPr>
          <w:rFonts w:ascii="Times New Roman" w:hAnsi="Times New Roman" w:cs="Times New Roman"/>
        </w:rPr>
        <w:t xml:space="preserve">, </w:t>
      </w:r>
      <w:r w:rsidRPr="004A16B3">
        <w:rPr>
          <w:rFonts w:ascii="Times New Roman" w:hAnsi="Times New Roman" w:cs="Times New Roman"/>
        </w:rPr>
        <w:t xml:space="preserve">three </w:t>
      </w:r>
      <w:r w:rsidR="00500AA0" w:rsidRPr="004A16B3">
        <w:rPr>
          <w:rFonts w:ascii="Times New Roman" w:hAnsi="Times New Roman" w:cs="Times New Roman"/>
        </w:rPr>
        <w:t xml:space="preserve">independent </w:t>
      </w:r>
      <w:r w:rsidRPr="004A16B3">
        <w:rPr>
          <w:rFonts w:ascii="Times New Roman" w:hAnsi="Times New Roman" w:cs="Times New Roman"/>
        </w:rPr>
        <w:t>clades</w:t>
      </w:r>
      <w:r>
        <w:rPr>
          <w:rFonts w:ascii="Times New Roman" w:hAnsi="Times New Roman" w:cs="Times New Roman"/>
        </w:rPr>
        <w:t xml:space="preserve"> of saprotrophic </w:t>
      </w:r>
      <w:proofErr w:type="spellStart"/>
      <w:r w:rsidRPr="008B6BE2">
        <w:rPr>
          <w:rFonts w:ascii="Times New Roman" w:hAnsi="Times New Roman" w:cs="Times New Roman"/>
          <w:i/>
          <w:iCs/>
        </w:rPr>
        <w:t>Sistotrema</w:t>
      </w:r>
      <w:proofErr w:type="spellEnd"/>
      <w:r>
        <w:rPr>
          <w:rFonts w:ascii="Times New Roman" w:hAnsi="Times New Roman" w:cs="Times New Roman"/>
        </w:rPr>
        <w:t>, the aquatic</w:t>
      </w:r>
      <w:r w:rsidR="00D1742F">
        <w:rPr>
          <w:rFonts w:ascii="Times New Roman" w:hAnsi="Times New Roman" w:cs="Times New Roman"/>
        </w:rPr>
        <w:t xml:space="preserve"> </w:t>
      </w:r>
      <w:proofErr w:type="spellStart"/>
      <w:r w:rsidR="00D1742F">
        <w:rPr>
          <w:rFonts w:ascii="Times New Roman" w:hAnsi="Times New Roman" w:cs="Times New Roman"/>
        </w:rPr>
        <w:t>lignicolous</w:t>
      </w:r>
      <w:proofErr w:type="spellEnd"/>
      <w:r w:rsidR="00107E7E">
        <w:rPr>
          <w:rFonts w:ascii="Times New Roman" w:hAnsi="Times New Roman" w:cs="Times New Roman"/>
        </w:rPr>
        <w:t xml:space="preserve"> </w:t>
      </w:r>
      <w:proofErr w:type="spellStart"/>
      <w:r w:rsidR="00107E7E">
        <w:rPr>
          <w:rFonts w:ascii="Times New Roman" w:hAnsi="Times New Roman" w:cs="Times New Roman"/>
        </w:rPr>
        <w:t>corticioid</w:t>
      </w:r>
      <w:proofErr w:type="spellEnd"/>
      <w:r>
        <w:rPr>
          <w:rFonts w:ascii="Times New Roman" w:hAnsi="Times New Roman" w:cs="Times New Roman"/>
        </w:rPr>
        <w:t xml:space="preserve"> </w:t>
      </w:r>
      <w:proofErr w:type="spellStart"/>
      <w:r w:rsidRPr="008B6BE2">
        <w:rPr>
          <w:rFonts w:ascii="Times New Roman" w:hAnsi="Times New Roman" w:cs="Times New Roman"/>
          <w:i/>
          <w:iCs/>
        </w:rPr>
        <w:t>Rogersiomyces</w:t>
      </w:r>
      <w:proofErr w:type="spellEnd"/>
      <w:r>
        <w:rPr>
          <w:rFonts w:ascii="Times New Roman" w:hAnsi="Times New Roman" w:cs="Times New Roman"/>
        </w:rPr>
        <w:t xml:space="preserve">, </w:t>
      </w:r>
      <w:proofErr w:type="spellStart"/>
      <w:r>
        <w:rPr>
          <w:rFonts w:ascii="Times New Roman" w:hAnsi="Times New Roman" w:cs="Times New Roman"/>
        </w:rPr>
        <w:t>lichenicolous</w:t>
      </w:r>
      <w:proofErr w:type="spellEnd"/>
      <w:r>
        <w:rPr>
          <w:rFonts w:ascii="Times New Roman" w:hAnsi="Times New Roman" w:cs="Times New Roman"/>
        </w:rPr>
        <w:t xml:space="preserve"> genera </w:t>
      </w:r>
      <w:proofErr w:type="spellStart"/>
      <w:r w:rsidRPr="008B6BE2">
        <w:rPr>
          <w:rFonts w:ascii="Times New Roman" w:hAnsi="Times New Roman" w:cs="Times New Roman"/>
          <w:i/>
          <w:iCs/>
        </w:rPr>
        <w:t>Bulbilla</w:t>
      </w:r>
      <w:proofErr w:type="spellEnd"/>
      <w:r w:rsidR="00AD0C3C">
        <w:rPr>
          <w:rFonts w:ascii="Times New Roman" w:hAnsi="Times New Roman" w:cs="Times New Roman"/>
        </w:rPr>
        <w:t>,</w:t>
      </w:r>
      <w:r>
        <w:rPr>
          <w:rFonts w:ascii="Times New Roman" w:hAnsi="Times New Roman" w:cs="Times New Roman"/>
        </w:rPr>
        <w:t xml:space="preserve"> </w:t>
      </w:r>
      <w:proofErr w:type="spellStart"/>
      <w:r w:rsidRPr="008B6BE2">
        <w:rPr>
          <w:rFonts w:ascii="Times New Roman" w:hAnsi="Times New Roman" w:cs="Times New Roman"/>
          <w:i/>
          <w:iCs/>
        </w:rPr>
        <w:t>Burgella</w:t>
      </w:r>
      <w:proofErr w:type="spellEnd"/>
      <w:r>
        <w:rPr>
          <w:rFonts w:ascii="Times New Roman" w:hAnsi="Times New Roman" w:cs="Times New Roman"/>
        </w:rPr>
        <w:t>,</w:t>
      </w:r>
      <w:r w:rsidR="00AD0C3C">
        <w:rPr>
          <w:rFonts w:ascii="Times New Roman" w:hAnsi="Times New Roman" w:cs="Times New Roman"/>
        </w:rPr>
        <w:t xml:space="preserve"> and </w:t>
      </w:r>
      <w:proofErr w:type="spellStart"/>
      <w:r w:rsidR="00AD0C3C" w:rsidRPr="00AD0C3C">
        <w:rPr>
          <w:rFonts w:ascii="Times New Roman" w:hAnsi="Times New Roman" w:cs="Times New Roman"/>
          <w:i/>
          <w:iCs/>
        </w:rPr>
        <w:t>Parmeliicida</w:t>
      </w:r>
      <w:proofErr w:type="spellEnd"/>
      <w:r w:rsidR="00AD0C3C">
        <w:rPr>
          <w:rFonts w:ascii="Times New Roman" w:hAnsi="Times New Roman" w:cs="Times New Roman"/>
        </w:rPr>
        <w:t>,</w:t>
      </w:r>
      <w:r>
        <w:rPr>
          <w:rFonts w:ascii="Times New Roman" w:hAnsi="Times New Roman" w:cs="Times New Roman"/>
        </w:rPr>
        <w:t xml:space="preserve"> and the lichenized coralloid </w:t>
      </w:r>
      <w:proofErr w:type="spellStart"/>
      <w:r w:rsidRPr="008B6BE2">
        <w:rPr>
          <w:rFonts w:ascii="Times New Roman" w:hAnsi="Times New Roman" w:cs="Times New Roman"/>
          <w:i/>
          <w:iCs/>
        </w:rPr>
        <w:t>Multiclavula</w:t>
      </w:r>
      <w:proofErr w:type="spellEnd"/>
      <w:r>
        <w:rPr>
          <w:rFonts w:ascii="Times New Roman" w:hAnsi="Times New Roman" w:cs="Times New Roman"/>
        </w:rPr>
        <w:t xml:space="preserve">. Broader relationships across this group </w:t>
      </w:r>
      <w:r w:rsidR="004542C2">
        <w:rPr>
          <w:rFonts w:ascii="Times New Roman" w:hAnsi="Times New Roman" w:cs="Times New Roman"/>
        </w:rPr>
        <w:t xml:space="preserve">mostly received strong statistical support, excepting </w:t>
      </w:r>
      <w:proofErr w:type="spellStart"/>
      <w:r w:rsidR="004542C2" w:rsidRPr="004542C2">
        <w:rPr>
          <w:rFonts w:ascii="Times New Roman" w:hAnsi="Times New Roman" w:cs="Times New Roman"/>
          <w:i/>
          <w:iCs/>
        </w:rPr>
        <w:t>Clavulina</w:t>
      </w:r>
      <w:proofErr w:type="spellEnd"/>
      <w:r w:rsidR="004542C2">
        <w:rPr>
          <w:rFonts w:ascii="Times New Roman" w:hAnsi="Times New Roman" w:cs="Times New Roman"/>
        </w:rPr>
        <w:t xml:space="preserve">, which was recovered as paraphyletic when ITS sequences of </w:t>
      </w:r>
      <w:proofErr w:type="spellStart"/>
      <w:r w:rsidR="004542C2" w:rsidRPr="004542C2">
        <w:rPr>
          <w:rFonts w:ascii="Times New Roman" w:hAnsi="Times New Roman" w:cs="Times New Roman"/>
          <w:i/>
          <w:iCs/>
        </w:rPr>
        <w:t>Membranomyces</w:t>
      </w:r>
      <w:proofErr w:type="spellEnd"/>
      <w:r w:rsidR="004542C2">
        <w:rPr>
          <w:rFonts w:ascii="Times New Roman" w:hAnsi="Times New Roman" w:cs="Times New Roman"/>
        </w:rPr>
        <w:t xml:space="preserve"> were included.</w:t>
      </w:r>
      <w:r>
        <w:rPr>
          <w:rFonts w:ascii="Times New Roman" w:hAnsi="Times New Roman" w:cs="Times New Roman"/>
        </w:rPr>
        <w:t xml:space="preserve"> </w:t>
      </w:r>
      <w:r w:rsidR="004542C2">
        <w:rPr>
          <w:rFonts w:ascii="Times New Roman" w:hAnsi="Times New Roman" w:cs="Times New Roman"/>
        </w:rPr>
        <w:t xml:space="preserve">Samples of </w:t>
      </w:r>
      <w:proofErr w:type="spellStart"/>
      <w:r w:rsidR="004542C2" w:rsidRPr="004542C2">
        <w:rPr>
          <w:rFonts w:ascii="Times New Roman" w:hAnsi="Times New Roman" w:cs="Times New Roman"/>
          <w:i/>
          <w:iCs/>
        </w:rPr>
        <w:t>Sistotrema</w:t>
      </w:r>
      <w:proofErr w:type="spellEnd"/>
      <w:r w:rsidR="004542C2" w:rsidRPr="004542C2">
        <w:rPr>
          <w:rFonts w:ascii="Times New Roman" w:hAnsi="Times New Roman" w:cs="Times New Roman"/>
          <w:i/>
          <w:iCs/>
        </w:rPr>
        <w:t xml:space="preserve"> </w:t>
      </w:r>
      <w:proofErr w:type="spellStart"/>
      <w:r w:rsidR="004542C2" w:rsidRPr="004542C2">
        <w:rPr>
          <w:rFonts w:ascii="Times New Roman" w:hAnsi="Times New Roman" w:cs="Times New Roman"/>
          <w:i/>
          <w:iCs/>
        </w:rPr>
        <w:t>brinkmanii</w:t>
      </w:r>
      <w:proofErr w:type="spellEnd"/>
      <w:r w:rsidR="004542C2">
        <w:rPr>
          <w:rFonts w:ascii="Times New Roman" w:hAnsi="Times New Roman" w:cs="Times New Roman"/>
        </w:rPr>
        <w:t xml:space="preserve"> formed a </w:t>
      </w:r>
      <w:r w:rsidR="000860DD">
        <w:rPr>
          <w:rFonts w:ascii="Times New Roman" w:hAnsi="Times New Roman" w:cs="Times New Roman"/>
        </w:rPr>
        <w:t xml:space="preserve">genetically diverse but </w:t>
      </w:r>
      <w:r w:rsidR="004542C2">
        <w:rPr>
          <w:rFonts w:ascii="Times New Roman" w:hAnsi="Times New Roman" w:cs="Times New Roman"/>
        </w:rPr>
        <w:t xml:space="preserve">monophyletic group sister to </w:t>
      </w:r>
      <w:proofErr w:type="spellStart"/>
      <w:r w:rsidR="004542C2" w:rsidRPr="004542C2">
        <w:rPr>
          <w:rFonts w:ascii="Times New Roman" w:hAnsi="Times New Roman" w:cs="Times New Roman"/>
          <w:i/>
          <w:iCs/>
        </w:rPr>
        <w:t>Clavulina</w:t>
      </w:r>
      <w:proofErr w:type="spellEnd"/>
      <w:r w:rsidR="004542C2">
        <w:rPr>
          <w:rFonts w:ascii="Times New Roman" w:hAnsi="Times New Roman" w:cs="Times New Roman"/>
        </w:rPr>
        <w:t xml:space="preserve">, </w:t>
      </w:r>
      <w:proofErr w:type="spellStart"/>
      <w:r w:rsidR="004542C2" w:rsidRPr="004542C2">
        <w:rPr>
          <w:rFonts w:ascii="Times New Roman" w:hAnsi="Times New Roman" w:cs="Times New Roman"/>
          <w:i/>
          <w:iCs/>
        </w:rPr>
        <w:t>Membranomyces</w:t>
      </w:r>
      <w:proofErr w:type="spellEnd"/>
      <w:r w:rsidR="004542C2">
        <w:rPr>
          <w:rFonts w:ascii="Times New Roman" w:hAnsi="Times New Roman" w:cs="Times New Roman"/>
        </w:rPr>
        <w:t xml:space="preserve">, and </w:t>
      </w:r>
      <w:proofErr w:type="spellStart"/>
      <w:r w:rsidR="004542C2" w:rsidRPr="004542C2">
        <w:rPr>
          <w:rFonts w:ascii="Times New Roman" w:hAnsi="Times New Roman" w:cs="Times New Roman"/>
          <w:i/>
          <w:iCs/>
        </w:rPr>
        <w:t>Sistotrema</w:t>
      </w:r>
      <w:proofErr w:type="spellEnd"/>
      <w:r w:rsidR="004542C2" w:rsidRPr="004542C2">
        <w:rPr>
          <w:rFonts w:ascii="Times New Roman" w:hAnsi="Times New Roman" w:cs="Times New Roman"/>
          <w:i/>
          <w:iCs/>
        </w:rPr>
        <w:t xml:space="preserve"> </w:t>
      </w:r>
      <w:proofErr w:type="spellStart"/>
      <w:r w:rsidR="004542C2" w:rsidRPr="004542C2">
        <w:rPr>
          <w:rFonts w:ascii="Times New Roman" w:hAnsi="Times New Roman" w:cs="Times New Roman"/>
          <w:i/>
          <w:iCs/>
        </w:rPr>
        <w:t>luteoviride</w:t>
      </w:r>
      <w:proofErr w:type="spellEnd"/>
      <w:r w:rsidR="00CA4E88">
        <w:rPr>
          <w:rFonts w:ascii="Times New Roman" w:hAnsi="Times New Roman" w:cs="Times New Roman"/>
        </w:rPr>
        <w:t>.</w:t>
      </w:r>
      <w:r w:rsidR="004542C2">
        <w:rPr>
          <w:rFonts w:ascii="Times New Roman" w:hAnsi="Times New Roman" w:cs="Times New Roman"/>
        </w:rPr>
        <w:t xml:space="preserve"> </w:t>
      </w:r>
      <w:proofErr w:type="spellStart"/>
      <w:r w:rsidR="004542C2" w:rsidRPr="004542C2">
        <w:rPr>
          <w:rFonts w:ascii="Times New Roman" w:hAnsi="Times New Roman" w:cs="Times New Roman"/>
          <w:i/>
          <w:iCs/>
        </w:rPr>
        <w:t>Burgella</w:t>
      </w:r>
      <w:proofErr w:type="spellEnd"/>
      <w:r w:rsidR="004542C2">
        <w:rPr>
          <w:rFonts w:ascii="Times New Roman" w:hAnsi="Times New Roman" w:cs="Times New Roman"/>
        </w:rPr>
        <w:t xml:space="preserve">, </w:t>
      </w:r>
      <w:proofErr w:type="spellStart"/>
      <w:r w:rsidR="004542C2" w:rsidRPr="004542C2">
        <w:rPr>
          <w:rFonts w:ascii="Times New Roman" w:hAnsi="Times New Roman" w:cs="Times New Roman"/>
          <w:i/>
          <w:iCs/>
        </w:rPr>
        <w:t>Bulbilla</w:t>
      </w:r>
      <w:proofErr w:type="spellEnd"/>
      <w:r w:rsidR="004542C2">
        <w:rPr>
          <w:rFonts w:ascii="Times New Roman" w:hAnsi="Times New Roman" w:cs="Times New Roman"/>
        </w:rPr>
        <w:t xml:space="preserve">, </w:t>
      </w:r>
      <w:proofErr w:type="spellStart"/>
      <w:r w:rsidR="004542C2" w:rsidRPr="004542C2">
        <w:rPr>
          <w:rFonts w:ascii="Times New Roman" w:hAnsi="Times New Roman" w:cs="Times New Roman"/>
          <w:i/>
          <w:iCs/>
        </w:rPr>
        <w:t>Rogersiomyces</w:t>
      </w:r>
      <w:proofErr w:type="spellEnd"/>
      <w:r w:rsidR="004542C2">
        <w:rPr>
          <w:rFonts w:ascii="Times New Roman" w:hAnsi="Times New Roman" w:cs="Times New Roman"/>
        </w:rPr>
        <w:t xml:space="preserve">, and </w:t>
      </w:r>
      <w:r w:rsidR="004A16B3">
        <w:rPr>
          <w:rFonts w:ascii="Times New Roman" w:hAnsi="Times New Roman" w:cs="Times New Roman"/>
        </w:rPr>
        <w:t>three</w:t>
      </w:r>
      <w:r w:rsidR="004D0DCB">
        <w:rPr>
          <w:rFonts w:ascii="Times New Roman" w:hAnsi="Times New Roman" w:cs="Times New Roman"/>
        </w:rPr>
        <w:t xml:space="preserve"> </w:t>
      </w:r>
      <w:r w:rsidR="004542C2">
        <w:rPr>
          <w:rFonts w:ascii="Times New Roman" w:hAnsi="Times New Roman" w:cs="Times New Roman"/>
        </w:rPr>
        <w:t xml:space="preserve">unidentified </w:t>
      </w:r>
      <w:proofErr w:type="spellStart"/>
      <w:r w:rsidR="004542C2" w:rsidRPr="004542C2">
        <w:rPr>
          <w:rFonts w:ascii="Times New Roman" w:hAnsi="Times New Roman" w:cs="Times New Roman"/>
          <w:i/>
          <w:iCs/>
        </w:rPr>
        <w:t>Sistotrema</w:t>
      </w:r>
      <w:proofErr w:type="spellEnd"/>
      <w:r w:rsidR="004542C2">
        <w:rPr>
          <w:rFonts w:ascii="Times New Roman" w:hAnsi="Times New Roman" w:cs="Times New Roman"/>
        </w:rPr>
        <w:t xml:space="preserve"> samples formed a weakly-supported clade. Sister to the remainder of the </w:t>
      </w:r>
      <w:proofErr w:type="spellStart"/>
      <w:r w:rsidR="004542C2">
        <w:rPr>
          <w:rFonts w:ascii="Times New Roman" w:hAnsi="Times New Roman" w:cs="Times New Roman"/>
        </w:rPr>
        <w:t>Clavulinaceae</w:t>
      </w:r>
      <w:proofErr w:type="spellEnd"/>
      <w:r w:rsidR="004542C2">
        <w:rPr>
          <w:rFonts w:ascii="Times New Roman" w:hAnsi="Times New Roman" w:cs="Times New Roman"/>
        </w:rPr>
        <w:t xml:space="preserve"> was </w:t>
      </w:r>
      <w:r w:rsidR="00DF433B">
        <w:rPr>
          <w:rFonts w:ascii="Times New Roman" w:hAnsi="Times New Roman" w:cs="Times New Roman"/>
        </w:rPr>
        <w:t>a</w:t>
      </w:r>
      <w:r w:rsidR="004542C2">
        <w:rPr>
          <w:rFonts w:ascii="Times New Roman" w:hAnsi="Times New Roman" w:cs="Times New Roman"/>
        </w:rPr>
        <w:t xml:space="preserve"> clade containing </w:t>
      </w:r>
      <w:proofErr w:type="spellStart"/>
      <w:r w:rsidR="004542C2" w:rsidRPr="004542C2">
        <w:rPr>
          <w:rFonts w:ascii="Times New Roman" w:hAnsi="Times New Roman" w:cs="Times New Roman"/>
          <w:i/>
          <w:iCs/>
        </w:rPr>
        <w:t>Multiclavula</w:t>
      </w:r>
      <w:proofErr w:type="spellEnd"/>
      <w:r w:rsidR="004542C2">
        <w:rPr>
          <w:rFonts w:ascii="Times New Roman" w:hAnsi="Times New Roman" w:cs="Times New Roman"/>
        </w:rPr>
        <w:t xml:space="preserve"> and </w:t>
      </w:r>
      <w:proofErr w:type="spellStart"/>
      <w:r w:rsidR="004542C2" w:rsidRPr="004542C2">
        <w:rPr>
          <w:rFonts w:ascii="Times New Roman" w:hAnsi="Times New Roman" w:cs="Times New Roman"/>
          <w:i/>
          <w:iCs/>
        </w:rPr>
        <w:t>Parmeliicia</w:t>
      </w:r>
      <w:proofErr w:type="spellEnd"/>
      <w:r w:rsidR="004542C2">
        <w:rPr>
          <w:rFonts w:ascii="Times New Roman" w:hAnsi="Times New Roman" w:cs="Times New Roman"/>
        </w:rPr>
        <w:t xml:space="preserve">. </w:t>
      </w:r>
    </w:p>
    <w:p w14:paraId="518F2D97" w14:textId="3ED08710" w:rsidR="004B7C65" w:rsidRDefault="008B6BE2" w:rsidP="00AE2B65">
      <w:pPr>
        <w:ind w:firstLine="720"/>
        <w:rPr>
          <w:rFonts w:ascii="Times New Roman" w:hAnsi="Times New Roman" w:cs="Times New Roman"/>
        </w:rPr>
      </w:pPr>
      <w:r>
        <w:rPr>
          <w:rFonts w:ascii="Times New Roman" w:hAnsi="Times New Roman" w:cs="Times New Roman"/>
        </w:rPr>
        <w:lastRenderedPageBreak/>
        <w:t xml:space="preserve">The family </w:t>
      </w:r>
      <w:proofErr w:type="spellStart"/>
      <w:r>
        <w:rPr>
          <w:rFonts w:ascii="Times New Roman" w:hAnsi="Times New Roman" w:cs="Times New Roman"/>
        </w:rPr>
        <w:t>Cantharellaceae</w:t>
      </w:r>
      <w:proofErr w:type="spellEnd"/>
      <w:r>
        <w:rPr>
          <w:rFonts w:ascii="Times New Roman" w:hAnsi="Times New Roman" w:cs="Times New Roman"/>
        </w:rPr>
        <w:t xml:space="preserve"> contain</w:t>
      </w:r>
      <w:r w:rsidR="00AE2B65">
        <w:rPr>
          <w:rFonts w:ascii="Times New Roman" w:hAnsi="Times New Roman" w:cs="Times New Roman"/>
        </w:rPr>
        <w:t>ed</w:t>
      </w:r>
      <w:r>
        <w:rPr>
          <w:rFonts w:ascii="Times New Roman" w:hAnsi="Times New Roman" w:cs="Times New Roman"/>
        </w:rPr>
        <w:t xml:space="preserve"> the edible ectomycorrhizal chanterelle and trumpet mushrooms (</w:t>
      </w:r>
      <w:r w:rsidRPr="008B6BE2">
        <w:rPr>
          <w:rFonts w:ascii="Times New Roman" w:hAnsi="Times New Roman" w:cs="Times New Roman"/>
          <w:i/>
          <w:iCs/>
        </w:rPr>
        <w:t>Cantharellus</w:t>
      </w:r>
      <w:r>
        <w:rPr>
          <w:rFonts w:ascii="Times New Roman" w:hAnsi="Times New Roman" w:cs="Times New Roman"/>
        </w:rPr>
        <w:t xml:space="preserve"> and </w:t>
      </w:r>
      <w:proofErr w:type="spellStart"/>
      <w:r w:rsidRPr="008B6BE2">
        <w:rPr>
          <w:rFonts w:ascii="Times New Roman" w:hAnsi="Times New Roman" w:cs="Times New Roman"/>
          <w:i/>
          <w:iCs/>
        </w:rPr>
        <w:t>Craterellus</w:t>
      </w:r>
      <w:proofErr w:type="spellEnd"/>
      <w:r>
        <w:rPr>
          <w:rFonts w:ascii="Times New Roman" w:hAnsi="Times New Roman" w:cs="Times New Roman"/>
        </w:rPr>
        <w:t>, respectively). The sister relationship between these two genera was strongly supported across all phylogenetic analyses</w:t>
      </w:r>
      <w:r w:rsidR="00644B82">
        <w:rPr>
          <w:rFonts w:ascii="Times New Roman" w:hAnsi="Times New Roman" w:cs="Times New Roman"/>
        </w:rPr>
        <w:t>, as reported from previous studies (</w:t>
      </w:r>
      <w:proofErr w:type="spellStart"/>
      <w:r w:rsidR="00255D54">
        <w:rPr>
          <w:rFonts w:ascii="Times New Roman" w:hAnsi="Times New Roman" w:cs="Times New Roman"/>
        </w:rPr>
        <w:t>Moncalvo</w:t>
      </w:r>
      <w:proofErr w:type="spellEnd"/>
      <w:r w:rsidR="00255D54">
        <w:rPr>
          <w:rFonts w:ascii="Times New Roman" w:hAnsi="Times New Roman" w:cs="Times New Roman"/>
        </w:rPr>
        <w:t xml:space="preserve"> et al. 2006; </w:t>
      </w:r>
      <w:r w:rsidR="004C1A22">
        <w:rPr>
          <w:rFonts w:ascii="Times New Roman" w:hAnsi="Times New Roman" w:cs="Times New Roman"/>
        </w:rPr>
        <w:t xml:space="preserve">Matheny et al. 2007; </w:t>
      </w:r>
      <w:r w:rsidR="007122DD">
        <w:rPr>
          <w:rFonts w:ascii="Times New Roman" w:hAnsi="Times New Roman" w:cs="Times New Roman"/>
        </w:rPr>
        <w:t xml:space="preserve">Wilson et al. 2012; </w:t>
      </w:r>
      <w:r w:rsidR="00255D54">
        <w:rPr>
          <w:rFonts w:ascii="Times New Roman" w:hAnsi="Times New Roman" w:cs="Times New Roman"/>
        </w:rPr>
        <w:t>Cao et al. 2021</w:t>
      </w:r>
      <w:r w:rsidR="00644B82">
        <w:rPr>
          <w:rFonts w:ascii="Times New Roman" w:hAnsi="Times New Roman" w:cs="Times New Roman"/>
        </w:rPr>
        <w:t>)</w:t>
      </w:r>
      <w:r>
        <w:rPr>
          <w:rFonts w:ascii="Times New Roman" w:hAnsi="Times New Roman" w:cs="Times New Roman"/>
        </w:rPr>
        <w:t xml:space="preserve">. </w:t>
      </w:r>
      <w:proofErr w:type="spellStart"/>
      <w:r w:rsidR="0013225C">
        <w:rPr>
          <w:rFonts w:ascii="Times New Roman" w:hAnsi="Times New Roman" w:cs="Times New Roman"/>
        </w:rPr>
        <w:t>Lichenicolous</w:t>
      </w:r>
      <w:proofErr w:type="spellEnd"/>
      <w:r w:rsidR="0013225C">
        <w:rPr>
          <w:rFonts w:ascii="Times New Roman" w:hAnsi="Times New Roman" w:cs="Times New Roman"/>
        </w:rPr>
        <w:t xml:space="preserve"> Cantharellales were also confined to the </w:t>
      </w:r>
      <w:proofErr w:type="spellStart"/>
      <w:r w:rsidR="0013225C">
        <w:rPr>
          <w:rFonts w:ascii="Times New Roman" w:hAnsi="Times New Roman" w:cs="Times New Roman"/>
        </w:rPr>
        <w:t>Hydnaceae</w:t>
      </w:r>
      <w:proofErr w:type="spellEnd"/>
      <w:r w:rsidR="001E7A3F" w:rsidRPr="001E7A3F">
        <w:rPr>
          <w:rFonts w:ascii="Times New Roman" w:hAnsi="Times New Roman" w:cs="Times New Roman"/>
          <w:i/>
          <w:iCs/>
        </w:rPr>
        <w:t xml:space="preserve"> </w:t>
      </w:r>
      <w:proofErr w:type="spellStart"/>
      <w:r w:rsidR="001E7A3F" w:rsidRPr="00601865">
        <w:rPr>
          <w:rFonts w:ascii="Times New Roman" w:hAnsi="Times New Roman" w:cs="Times New Roman"/>
          <w:i/>
          <w:iCs/>
        </w:rPr>
        <w:t>sensu</w:t>
      </w:r>
      <w:proofErr w:type="spellEnd"/>
      <w:r w:rsidR="001E7A3F" w:rsidRPr="00601865">
        <w:rPr>
          <w:rFonts w:ascii="Times New Roman" w:hAnsi="Times New Roman" w:cs="Times New Roman"/>
          <w:i/>
          <w:iCs/>
        </w:rPr>
        <w:t xml:space="preserve"> </w:t>
      </w:r>
      <w:proofErr w:type="spellStart"/>
      <w:r w:rsidR="001E7A3F" w:rsidRPr="00601865">
        <w:rPr>
          <w:rFonts w:ascii="Times New Roman" w:hAnsi="Times New Roman" w:cs="Times New Roman"/>
          <w:i/>
          <w:iCs/>
        </w:rPr>
        <w:t>lato</w:t>
      </w:r>
      <w:proofErr w:type="spellEnd"/>
      <w:r w:rsidR="0013225C">
        <w:rPr>
          <w:rFonts w:ascii="Times New Roman" w:hAnsi="Times New Roman" w:cs="Times New Roman"/>
        </w:rPr>
        <w:t xml:space="preserve">, </w:t>
      </w:r>
      <w:r w:rsidR="00056A3B">
        <w:rPr>
          <w:rFonts w:ascii="Times New Roman" w:hAnsi="Times New Roman" w:cs="Times New Roman"/>
        </w:rPr>
        <w:t>except</w:t>
      </w:r>
      <w:r w:rsidR="0013225C">
        <w:rPr>
          <w:rFonts w:ascii="Times New Roman" w:hAnsi="Times New Roman" w:cs="Times New Roman"/>
        </w:rPr>
        <w:t xml:space="preserve"> </w:t>
      </w:r>
      <w:proofErr w:type="spellStart"/>
      <w:r w:rsidR="0013225C" w:rsidRPr="0013225C">
        <w:rPr>
          <w:rFonts w:ascii="Times New Roman" w:hAnsi="Times New Roman" w:cs="Times New Roman"/>
          <w:i/>
          <w:iCs/>
        </w:rPr>
        <w:t>Ceratobasidium</w:t>
      </w:r>
      <w:proofErr w:type="spellEnd"/>
      <w:r w:rsidR="0013225C" w:rsidRPr="0013225C">
        <w:rPr>
          <w:rFonts w:ascii="Times New Roman" w:hAnsi="Times New Roman" w:cs="Times New Roman"/>
          <w:i/>
          <w:iCs/>
        </w:rPr>
        <w:t xml:space="preserve"> </w:t>
      </w:r>
      <w:proofErr w:type="spellStart"/>
      <w:r w:rsidR="0013225C" w:rsidRPr="0013225C">
        <w:rPr>
          <w:rFonts w:ascii="Times New Roman" w:hAnsi="Times New Roman" w:cs="Times New Roman"/>
          <w:i/>
          <w:iCs/>
        </w:rPr>
        <w:t>bulbillifaciens</w:t>
      </w:r>
      <w:proofErr w:type="spellEnd"/>
      <w:r w:rsidR="0013225C">
        <w:rPr>
          <w:rFonts w:ascii="Times New Roman" w:hAnsi="Times New Roman" w:cs="Times New Roman"/>
        </w:rPr>
        <w:t xml:space="preserve"> in the </w:t>
      </w:r>
      <w:proofErr w:type="spellStart"/>
      <w:r w:rsidR="0013225C">
        <w:rPr>
          <w:rFonts w:ascii="Times New Roman" w:hAnsi="Times New Roman" w:cs="Times New Roman"/>
        </w:rPr>
        <w:t>Ceratobasidiaceae</w:t>
      </w:r>
      <w:proofErr w:type="spellEnd"/>
      <w:r w:rsidR="0013225C">
        <w:rPr>
          <w:rFonts w:ascii="Times New Roman" w:hAnsi="Times New Roman" w:cs="Times New Roman"/>
        </w:rPr>
        <w:t>.</w:t>
      </w:r>
    </w:p>
    <w:p w14:paraId="45E95FCF" w14:textId="297136F6" w:rsidR="004A7750" w:rsidRPr="009B017C" w:rsidRDefault="003F2A26" w:rsidP="002D6BEF">
      <w:pPr>
        <w:rPr>
          <w:rFonts w:ascii="Times New Roman" w:hAnsi="Times New Roman" w:cs="Times New Roman"/>
          <w:color w:val="FF0000"/>
        </w:rPr>
      </w:pPr>
      <w:r>
        <w:rPr>
          <w:rFonts w:ascii="Times New Roman" w:hAnsi="Times New Roman" w:cs="Times New Roman"/>
        </w:rPr>
        <w:tab/>
      </w:r>
      <w:r w:rsidR="005B5FB3">
        <w:rPr>
          <w:rFonts w:ascii="Times New Roman" w:hAnsi="Times New Roman" w:cs="Times New Roman"/>
        </w:rPr>
        <w:t>The time-calibrate</w:t>
      </w:r>
      <w:r w:rsidR="00E01084">
        <w:rPr>
          <w:rFonts w:ascii="Times New Roman" w:hAnsi="Times New Roman" w:cs="Times New Roman"/>
        </w:rPr>
        <w:t>d</w:t>
      </w:r>
      <w:r w:rsidR="005B5FB3">
        <w:rPr>
          <w:rFonts w:ascii="Times New Roman" w:hAnsi="Times New Roman" w:cs="Times New Roman"/>
        </w:rPr>
        <w:t xml:space="preserve"> phylogeny (Figure 29) </w:t>
      </w:r>
      <w:r w:rsidR="009C29B8">
        <w:rPr>
          <w:rFonts w:ascii="Times New Roman" w:hAnsi="Times New Roman" w:cs="Times New Roman"/>
        </w:rPr>
        <w:t>estimated</w:t>
      </w:r>
      <w:r w:rsidR="005B5FB3">
        <w:rPr>
          <w:rFonts w:ascii="Times New Roman" w:hAnsi="Times New Roman" w:cs="Times New Roman"/>
        </w:rPr>
        <w:t xml:space="preserve"> the </w:t>
      </w:r>
      <w:r w:rsidR="009C29B8">
        <w:rPr>
          <w:rFonts w:ascii="Times New Roman" w:hAnsi="Times New Roman" w:cs="Times New Roman"/>
        </w:rPr>
        <w:t xml:space="preserve">age of the </w:t>
      </w:r>
      <w:r w:rsidR="005B5FB3">
        <w:rPr>
          <w:rFonts w:ascii="Times New Roman" w:hAnsi="Times New Roman" w:cs="Times New Roman"/>
        </w:rPr>
        <w:t xml:space="preserve">Cantharellales </w:t>
      </w:r>
      <w:r w:rsidR="00295679">
        <w:rPr>
          <w:rFonts w:ascii="Times New Roman" w:hAnsi="Times New Roman" w:cs="Times New Roman"/>
        </w:rPr>
        <w:t xml:space="preserve">at </w:t>
      </w:r>
      <w:r w:rsidR="009C29B8">
        <w:rPr>
          <w:rFonts w:ascii="Times New Roman" w:hAnsi="Times New Roman" w:cs="Times New Roman"/>
        </w:rPr>
        <w:t>32</w:t>
      </w:r>
      <w:r w:rsidR="006C3B0E">
        <w:rPr>
          <w:rFonts w:ascii="Times New Roman" w:hAnsi="Times New Roman" w:cs="Times New Roman"/>
        </w:rPr>
        <w:t>4</w:t>
      </w:r>
      <w:r w:rsidR="009C29B8">
        <w:rPr>
          <w:rFonts w:ascii="Times New Roman" w:hAnsi="Times New Roman" w:cs="Times New Roman"/>
        </w:rPr>
        <w:t xml:space="preserve"> My</w:t>
      </w:r>
      <w:r w:rsidR="005C4E82">
        <w:rPr>
          <w:rFonts w:ascii="Times New Roman" w:hAnsi="Times New Roman" w:cs="Times New Roman"/>
        </w:rPr>
        <w:t>a</w:t>
      </w:r>
      <w:r w:rsidR="009C29B8">
        <w:rPr>
          <w:rFonts w:ascii="Times New Roman" w:hAnsi="Times New Roman" w:cs="Times New Roman"/>
        </w:rPr>
        <w:t>.</w:t>
      </w:r>
      <w:r w:rsidR="005B5FB3">
        <w:rPr>
          <w:rFonts w:ascii="Times New Roman" w:hAnsi="Times New Roman" w:cs="Times New Roman"/>
        </w:rPr>
        <w:t xml:space="preserve"> </w:t>
      </w:r>
      <w:r>
        <w:rPr>
          <w:rFonts w:ascii="Times New Roman" w:hAnsi="Times New Roman" w:cs="Times New Roman"/>
        </w:rPr>
        <w:t xml:space="preserve">Within the </w:t>
      </w:r>
      <w:proofErr w:type="spellStart"/>
      <w:r>
        <w:rPr>
          <w:rFonts w:ascii="Times New Roman" w:hAnsi="Times New Roman" w:cs="Times New Roman"/>
        </w:rPr>
        <w:t>Hydnaceae</w:t>
      </w:r>
      <w:proofErr w:type="spellEnd"/>
      <w:r w:rsidR="001E7A3F" w:rsidRPr="001E7A3F">
        <w:rPr>
          <w:rFonts w:ascii="Times New Roman" w:hAnsi="Times New Roman" w:cs="Times New Roman"/>
          <w:i/>
          <w:iCs/>
        </w:rPr>
        <w:t xml:space="preserve"> </w:t>
      </w:r>
      <w:proofErr w:type="spellStart"/>
      <w:r w:rsidR="001E7A3F" w:rsidRPr="00601865">
        <w:rPr>
          <w:rFonts w:ascii="Times New Roman" w:hAnsi="Times New Roman" w:cs="Times New Roman"/>
          <w:i/>
          <w:iCs/>
        </w:rPr>
        <w:t>sensu</w:t>
      </w:r>
      <w:proofErr w:type="spellEnd"/>
      <w:r w:rsidR="001E7A3F" w:rsidRPr="00601865">
        <w:rPr>
          <w:rFonts w:ascii="Times New Roman" w:hAnsi="Times New Roman" w:cs="Times New Roman"/>
          <w:i/>
          <w:iCs/>
        </w:rPr>
        <w:t xml:space="preserve"> </w:t>
      </w:r>
      <w:proofErr w:type="spellStart"/>
      <w:r w:rsidR="001E7A3F" w:rsidRPr="00601865">
        <w:rPr>
          <w:rFonts w:ascii="Times New Roman" w:hAnsi="Times New Roman" w:cs="Times New Roman"/>
          <w:i/>
          <w:iCs/>
        </w:rPr>
        <w:t>lato</w:t>
      </w:r>
      <w:proofErr w:type="spellEnd"/>
      <w:r>
        <w:rPr>
          <w:rFonts w:ascii="Times New Roman" w:hAnsi="Times New Roman" w:cs="Times New Roman"/>
        </w:rPr>
        <w:t xml:space="preserve">, </w:t>
      </w:r>
      <w:r w:rsidR="006A167E">
        <w:rPr>
          <w:rFonts w:ascii="Times New Roman" w:hAnsi="Times New Roman" w:cs="Times New Roman"/>
        </w:rPr>
        <w:t>the</w:t>
      </w:r>
      <w:r w:rsidR="001E7A3F">
        <w:rPr>
          <w:rFonts w:ascii="Times New Roman" w:hAnsi="Times New Roman" w:cs="Times New Roman"/>
        </w:rPr>
        <w:t xml:space="preserve"> </w:t>
      </w:r>
      <w:r w:rsidR="006A167E">
        <w:rPr>
          <w:rFonts w:ascii="Times New Roman" w:hAnsi="Times New Roman" w:cs="Times New Roman"/>
        </w:rPr>
        <w:t xml:space="preserve">phylogeny </w:t>
      </w:r>
      <w:r w:rsidR="00E01084">
        <w:rPr>
          <w:rFonts w:ascii="Times New Roman" w:hAnsi="Times New Roman" w:cs="Times New Roman"/>
        </w:rPr>
        <w:t>suggests</w:t>
      </w:r>
      <w:r>
        <w:rPr>
          <w:rFonts w:ascii="Times New Roman" w:hAnsi="Times New Roman" w:cs="Times New Roman"/>
        </w:rPr>
        <w:t xml:space="preserve"> three potential transitions to an </w:t>
      </w:r>
      <w:r w:rsidR="001E7A3F">
        <w:rPr>
          <w:rFonts w:ascii="Times New Roman" w:hAnsi="Times New Roman" w:cs="Times New Roman"/>
        </w:rPr>
        <w:t>ECM</w:t>
      </w:r>
      <w:r>
        <w:rPr>
          <w:rFonts w:ascii="Times New Roman" w:hAnsi="Times New Roman" w:cs="Times New Roman"/>
        </w:rPr>
        <w:t xml:space="preserve"> nutritional mode</w:t>
      </w:r>
      <w:r w:rsidR="00E1760B">
        <w:rPr>
          <w:rFonts w:ascii="Times New Roman" w:hAnsi="Times New Roman" w:cs="Times New Roman"/>
        </w:rPr>
        <w:t xml:space="preserve"> </w:t>
      </w:r>
      <w:r w:rsidR="0026265F">
        <w:rPr>
          <w:rFonts w:ascii="Times New Roman" w:hAnsi="Times New Roman" w:cs="Times New Roman"/>
        </w:rPr>
        <w:t xml:space="preserve">were observed </w:t>
      </w:r>
      <w:r w:rsidR="00E1760B">
        <w:rPr>
          <w:rFonts w:ascii="Times New Roman" w:hAnsi="Times New Roman" w:cs="Times New Roman"/>
        </w:rPr>
        <w:t>during the Mesozoic</w:t>
      </w:r>
      <w:r w:rsidR="00520770">
        <w:rPr>
          <w:rFonts w:ascii="Times New Roman" w:hAnsi="Times New Roman" w:cs="Times New Roman"/>
        </w:rPr>
        <w:t xml:space="preserve"> Era (252–66 Mya)</w:t>
      </w:r>
      <w:r>
        <w:rPr>
          <w:rFonts w:ascii="Times New Roman" w:hAnsi="Times New Roman" w:cs="Times New Roman"/>
        </w:rPr>
        <w:t xml:space="preserve">: one in the common ancestor of </w:t>
      </w:r>
      <w:proofErr w:type="spellStart"/>
      <w:r w:rsidRPr="003F2A26">
        <w:rPr>
          <w:rFonts w:ascii="Times New Roman" w:hAnsi="Times New Roman" w:cs="Times New Roman"/>
          <w:i/>
          <w:iCs/>
        </w:rPr>
        <w:t>Clavulina</w:t>
      </w:r>
      <w:proofErr w:type="spellEnd"/>
      <w:r w:rsidR="00596AB9">
        <w:rPr>
          <w:rFonts w:ascii="Times New Roman" w:hAnsi="Times New Roman" w:cs="Times New Roman"/>
          <w:i/>
          <w:iCs/>
        </w:rPr>
        <w:t xml:space="preserve"> </w:t>
      </w:r>
      <w:r w:rsidR="005F7027">
        <w:rPr>
          <w:rFonts w:ascii="Times New Roman" w:hAnsi="Times New Roman" w:cs="Times New Roman"/>
        </w:rPr>
        <w:t>and</w:t>
      </w:r>
      <w:r w:rsidR="00596AB9">
        <w:rPr>
          <w:rFonts w:ascii="Times New Roman" w:hAnsi="Times New Roman" w:cs="Times New Roman"/>
        </w:rPr>
        <w:t xml:space="preserve"> </w:t>
      </w:r>
      <w:proofErr w:type="spellStart"/>
      <w:r w:rsidR="00596AB9" w:rsidRPr="00596AB9">
        <w:rPr>
          <w:rFonts w:ascii="Times New Roman" w:hAnsi="Times New Roman" w:cs="Times New Roman"/>
          <w:i/>
          <w:iCs/>
        </w:rPr>
        <w:t>Membranomyces</w:t>
      </w:r>
      <w:proofErr w:type="spellEnd"/>
      <w:r>
        <w:rPr>
          <w:rFonts w:ascii="Times New Roman" w:hAnsi="Times New Roman" w:cs="Times New Roman"/>
        </w:rPr>
        <w:t xml:space="preserve">, one in the common ancestor of </w:t>
      </w:r>
      <w:proofErr w:type="spellStart"/>
      <w:r w:rsidRPr="003F2A26">
        <w:rPr>
          <w:rFonts w:ascii="Times New Roman" w:hAnsi="Times New Roman" w:cs="Times New Roman"/>
          <w:i/>
          <w:iCs/>
        </w:rPr>
        <w:t>Hydnum</w:t>
      </w:r>
      <w:proofErr w:type="spellEnd"/>
      <w:r>
        <w:rPr>
          <w:rFonts w:ascii="Times New Roman" w:hAnsi="Times New Roman" w:cs="Times New Roman"/>
        </w:rPr>
        <w:t xml:space="preserve"> </w:t>
      </w:r>
      <w:r w:rsidR="001E7A3F">
        <w:rPr>
          <w:rFonts w:ascii="Times New Roman" w:hAnsi="Times New Roman" w:cs="Times New Roman"/>
        </w:rPr>
        <w:t>and</w:t>
      </w:r>
      <w:r>
        <w:rPr>
          <w:rFonts w:ascii="Times New Roman" w:hAnsi="Times New Roman" w:cs="Times New Roman"/>
        </w:rPr>
        <w:t xml:space="preserve"> </w:t>
      </w:r>
      <w:proofErr w:type="spellStart"/>
      <w:r w:rsidRPr="003F2A26">
        <w:rPr>
          <w:rFonts w:ascii="Times New Roman" w:hAnsi="Times New Roman" w:cs="Times New Roman"/>
          <w:i/>
          <w:iCs/>
        </w:rPr>
        <w:t>Sistotrema</w:t>
      </w:r>
      <w:proofErr w:type="spellEnd"/>
      <w:r>
        <w:rPr>
          <w:rFonts w:ascii="Times New Roman" w:hAnsi="Times New Roman" w:cs="Times New Roman"/>
        </w:rPr>
        <w:t xml:space="preserve"> </w:t>
      </w:r>
      <w:proofErr w:type="spellStart"/>
      <w:r>
        <w:rPr>
          <w:rFonts w:ascii="Times New Roman" w:hAnsi="Times New Roman" w:cs="Times New Roman"/>
        </w:rPr>
        <w:t>sensu</w:t>
      </w:r>
      <w:proofErr w:type="spellEnd"/>
      <w:r>
        <w:rPr>
          <w:rFonts w:ascii="Times New Roman" w:hAnsi="Times New Roman" w:cs="Times New Roman"/>
        </w:rPr>
        <w:t xml:space="preserve"> </w:t>
      </w:r>
      <w:proofErr w:type="spellStart"/>
      <w:r>
        <w:rPr>
          <w:rFonts w:ascii="Times New Roman" w:hAnsi="Times New Roman" w:cs="Times New Roman"/>
        </w:rPr>
        <w:t>stricto</w:t>
      </w:r>
      <w:proofErr w:type="spellEnd"/>
      <w:r>
        <w:rPr>
          <w:rFonts w:ascii="Times New Roman" w:hAnsi="Times New Roman" w:cs="Times New Roman"/>
        </w:rPr>
        <w:t xml:space="preserve">, and one in the common ancestor of </w:t>
      </w:r>
      <w:r w:rsidRPr="003F2A26">
        <w:rPr>
          <w:rFonts w:ascii="Times New Roman" w:hAnsi="Times New Roman" w:cs="Times New Roman"/>
          <w:i/>
          <w:iCs/>
        </w:rPr>
        <w:t>Cantharellus</w:t>
      </w:r>
      <w:r>
        <w:rPr>
          <w:rFonts w:ascii="Times New Roman" w:hAnsi="Times New Roman" w:cs="Times New Roman"/>
        </w:rPr>
        <w:t xml:space="preserve"> </w:t>
      </w:r>
      <w:r w:rsidR="001E7A3F">
        <w:rPr>
          <w:rFonts w:ascii="Times New Roman" w:hAnsi="Times New Roman" w:cs="Times New Roman"/>
        </w:rPr>
        <w:t>and</w:t>
      </w:r>
      <w:r>
        <w:rPr>
          <w:rFonts w:ascii="Times New Roman" w:hAnsi="Times New Roman" w:cs="Times New Roman"/>
        </w:rPr>
        <w:t xml:space="preserve"> </w:t>
      </w:r>
      <w:proofErr w:type="spellStart"/>
      <w:r w:rsidRPr="003F2A26">
        <w:rPr>
          <w:rFonts w:ascii="Times New Roman" w:hAnsi="Times New Roman" w:cs="Times New Roman"/>
          <w:i/>
          <w:iCs/>
        </w:rPr>
        <w:t>Craterellus</w:t>
      </w:r>
      <w:proofErr w:type="spellEnd"/>
      <w:r w:rsidR="001E7A3F">
        <w:rPr>
          <w:rFonts w:ascii="Times New Roman" w:hAnsi="Times New Roman" w:cs="Times New Roman"/>
          <w:i/>
          <w:iCs/>
        </w:rPr>
        <w:t xml:space="preserve"> </w:t>
      </w:r>
      <w:r w:rsidR="001E7A3F" w:rsidRPr="001E7A3F">
        <w:rPr>
          <w:rFonts w:ascii="Times New Roman" w:hAnsi="Times New Roman" w:cs="Times New Roman"/>
        </w:rPr>
        <w:t>(Figure 2</w:t>
      </w:r>
      <w:r w:rsidR="00504ADC">
        <w:rPr>
          <w:rFonts w:ascii="Times New Roman" w:hAnsi="Times New Roman" w:cs="Times New Roman"/>
        </w:rPr>
        <w:t>9</w:t>
      </w:r>
      <w:r w:rsidR="001E7A3F" w:rsidRPr="001E7A3F">
        <w:rPr>
          <w:rFonts w:ascii="Times New Roman" w:hAnsi="Times New Roman" w:cs="Times New Roman"/>
        </w:rPr>
        <w:t>)</w:t>
      </w:r>
      <w:r w:rsidRPr="001E7A3F">
        <w:rPr>
          <w:rFonts w:ascii="Times New Roman" w:hAnsi="Times New Roman" w:cs="Times New Roman"/>
        </w:rPr>
        <w:t xml:space="preserve">. </w:t>
      </w:r>
      <w:r w:rsidR="001E4561" w:rsidRPr="001E7A3F">
        <w:rPr>
          <w:rFonts w:ascii="Times New Roman" w:hAnsi="Times New Roman" w:cs="Times New Roman"/>
        </w:rPr>
        <w:t xml:space="preserve">Two </w:t>
      </w:r>
      <w:r w:rsidR="001E4561" w:rsidRPr="00296B88">
        <w:rPr>
          <w:rFonts w:ascii="Times New Roman" w:hAnsi="Times New Roman" w:cs="Times New Roman"/>
        </w:rPr>
        <w:t xml:space="preserve">additional transitions </w:t>
      </w:r>
      <w:r w:rsidR="00E657BA">
        <w:rPr>
          <w:rFonts w:ascii="Times New Roman" w:hAnsi="Times New Roman" w:cs="Times New Roman"/>
        </w:rPr>
        <w:t xml:space="preserve">to ECM </w:t>
      </w:r>
      <w:r w:rsidR="007E7279">
        <w:rPr>
          <w:rFonts w:ascii="Times New Roman" w:hAnsi="Times New Roman" w:cs="Times New Roman"/>
        </w:rPr>
        <w:t xml:space="preserve">habit </w:t>
      </w:r>
      <w:r w:rsidR="001E4561" w:rsidRPr="00296B88">
        <w:rPr>
          <w:rFonts w:ascii="Times New Roman" w:hAnsi="Times New Roman" w:cs="Times New Roman"/>
        </w:rPr>
        <w:t xml:space="preserve">occurred </w:t>
      </w:r>
      <w:r w:rsidR="006A7034">
        <w:rPr>
          <w:rFonts w:ascii="Times New Roman" w:hAnsi="Times New Roman" w:cs="Times New Roman"/>
        </w:rPr>
        <w:t xml:space="preserve">in </w:t>
      </w:r>
      <w:r w:rsidR="001E4561" w:rsidRPr="00296B88">
        <w:rPr>
          <w:rFonts w:ascii="Times New Roman" w:hAnsi="Times New Roman" w:cs="Times New Roman"/>
        </w:rPr>
        <w:t xml:space="preserve">the </w:t>
      </w:r>
      <w:proofErr w:type="spellStart"/>
      <w:r w:rsidR="001E4561" w:rsidRPr="00296B88">
        <w:rPr>
          <w:rFonts w:ascii="Times New Roman" w:hAnsi="Times New Roman" w:cs="Times New Roman"/>
        </w:rPr>
        <w:t>Ceratobasidiaceae</w:t>
      </w:r>
      <w:proofErr w:type="spellEnd"/>
      <w:r w:rsidR="001E4561" w:rsidRPr="00296B88">
        <w:rPr>
          <w:rFonts w:ascii="Times New Roman" w:hAnsi="Times New Roman" w:cs="Times New Roman"/>
        </w:rPr>
        <w:t xml:space="preserve"> (</w:t>
      </w:r>
      <w:proofErr w:type="spellStart"/>
      <w:r w:rsidR="001E4561" w:rsidRPr="00296B88">
        <w:rPr>
          <w:rFonts w:ascii="Times New Roman" w:hAnsi="Times New Roman" w:cs="Times New Roman"/>
        </w:rPr>
        <w:t>Veldre</w:t>
      </w:r>
      <w:proofErr w:type="spellEnd"/>
      <w:r w:rsidR="001E4561" w:rsidRPr="00296B88">
        <w:rPr>
          <w:rFonts w:ascii="Times New Roman" w:hAnsi="Times New Roman" w:cs="Times New Roman"/>
        </w:rPr>
        <w:t xml:space="preserve"> et al. 2013).</w:t>
      </w:r>
      <w:r w:rsidR="00680480" w:rsidRPr="00296B88">
        <w:rPr>
          <w:rFonts w:ascii="Times New Roman" w:hAnsi="Times New Roman" w:cs="Times New Roman"/>
        </w:rPr>
        <w:t xml:space="preserve"> S</w:t>
      </w:r>
      <w:r w:rsidR="00DE44E0" w:rsidRPr="00296B88">
        <w:rPr>
          <w:rFonts w:ascii="Times New Roman" w:hAnsi="Times New Roman" w:cs="Times New Roman"/>
        </w:rPr>
        <w:t>even</w:t>
      </w:r>
      <w:r w:rsidR="00680480" w:rsidRPr="00296B88">
        <w:rPr>
          <w:rFonts w:ascii="Times New Roman" w:hAnsi="Times New Roman" w:cs="Times New Roman"/>
        </w:rPr>
        <w:t xml:space="preserve"> </w:t>
      </w:r>
      <w:r w:rsidR="00157F7B" w:rsidRPr="00296B88">
        <w:rPr>
          <w:rFonts w:ascii="Times New Roman" w:hAnsi="Times New Roman" w:cs="Times New Roman"/>
        </w:rPr>
        <w:t>clades</w:t>
      </w:r>
      <w:r w:rsidR="00680480" w:rsidRPr="00296B88">
        <w:rPr>
          <w:rFonts w:ascii="Times New Roman" w:hAnsi="Times New Roman" w:cs="Times New Roman"/>
        </w:rPr>
        <w:t xml:space="preserve"> in the </w:t>
      </w:r>
      <w:r w:rsidR="00296B88">
        <w:rPr>
          <w:rFonts w:ascii="Times New Roman" w:hAnsi="Times New Roman" w:cs="Times New Roman"/>
        </w:rPr>
        <w:t xml:space="preserve">Cantharellales </w:t>
      </w:r>
      <w:r w:rsidR="00680480" w:rsidRPr="00296B88">
        <w:rPr>
          <w:rFonts w:ascii="Times New Roman" w:hAnsi="Times New Roman" w:cs="Times New Roman"/>
        </w:rPr>
        <w:t>phylogeny contain</w:t>
      </w:r>
      <w:r w:rsidR="003649FA">
        <w:rPr>
          <w:rFonts w:ascii="Times New Roman" w:hAnsi="Times New Roman" w:cs="Times New Roman"/>
        </w:rPr>
        <w:t>ed</w:t>
      </w:r>
      <w:r w:rsidR="00680480" w:rsidRPr="00296B88">
        <w:rPr>
          <w:rFonts w:ascii="Times New Roman" w:hAnsi="Times New Roman" w:cs="Times New Roman"/>
        </w:rPr>
        <w:t xml:space="preserve"> </w:t>
      </w:r>
      <w:proofErr w:type="spellStart"/>
      <w:r w:rsidR="00680480" w:rsidRPr="00296B88">
        <w:rPr>
          <w:rFonts w:ascii="Times New Roman" w:hAnsi="Times New Roman" w:cs="Times New Roman"/>
        </w:rPr>
        <w:t>lichenicolous</w:t>
      </w:r>
      <w:proofErr w:type="spellEnd"/>
      <w:r w:rsidR="00680480" w:rsidRPr="00296B88">
        <w:rPr>
          <w:rFonts w:ascii="Times New Roman" w:hAnsi="Times New Roman" w:cs="Times New Roman"/>
        </w:rPr>
        <w:t xml:space="preserve"> taxa</w:t>
      </w:r>
      <w:r w:rsidR="00DC1376">
        <w:rPr>
          <w:rFonts w:ascii="Times New Roman" w:hAnsi="Times New Roman" w:cs="Times New Roman"/>
        </w:rPr>
        <w:t xml:space="preserve"> (Figure 29)</w:t>
      </w:r>
      <w:r w:rsidR="009B2236" w:rsidRPr="00296B88">
        <w:rPr>
          <w:rFonts w:ascii="Times New Roman" w:hAnsi="Times New Roman" w:cs="Times New Roman"/>
        </w:rPr>
        <w:t>.</w:t>
      </w:r>
    </w:p>
    <w:p w14:paraId="6882EC78" w14:textId="77777777" w:rsidR="002D6BEF" w:rsidRPr="00DF7C87" w:rsidRDefault="002D6BEF" w:rsidP="002D6BEF">
      <w:pPr>
        <w:rPr>
          <w:rFonts w:ascii="Times New Roman" w:hAnsi="Times New Roman" w:cs="Times New Roman"/>
        </w:rPr>
      </w:pPr>
    </w:p>
    <w:p w14:paraId="01B6AF55" w14:textId="26D597C6" w:rsidR="002D6BEF" w:rsidRDefault="002D6BEF" w:rsidP="002D6BEF">
      <w:pPr>
        <w:pStyle w:val="Heading2"/>
        <w:rPr>
          <w:rFonts w:ascii="Times New Roman" w:hAnsi="Times New Roman" w:cs="Times New Roman"/>
          <w:sz w:val="24"/>
          <w:szCs w:val="24"/>
        </w:rPr>
      </w:pPr>
      <w:bookmarkStart w:id="95" w:name="_Toc141086817"/>
      <w:r>
        <w:rPr>
          <w:rFonts w:ascii="Times New Roman" w:hAnsi="Times New Roman" w:cs="Times New Roman"/>
          <w:sz w:val="24"/>
          <w:szCs w:val="24"/>
        </w:rPr>
        <w:t>Discussion</w:t>
      </w:r>
      <w:bookmarkEnd w:id="95"/>
    </w:p>
    <w:p w14:paraId="58710D65" w14:textId="77777777" w:rsidR="002D6BEF" w:rsidRDefault="002D6BEF" w:rsidP="002D6BEF"/>
    <w:p w14:paraId="679E9BE1" w14:textId="25D56AEB" w:rsidR="00642DAD" w:rsidRPr="001B69A1" w:rsidRDefault="00474C79" w:rsidP="00474C79">
      <w:pPr>
        <w:rPr>
          <w:rFonts w:ascii="Times New Roman" w:hAnsi="Times New Roman" w:cs="Times New Roman"/>
        </w:rPr>
      </w:pPr>
      <w:r>
        <w:rPr>
          <w:rFonts w:ascii="Times New Roman" w:hAnsi="Times New Roman" w:cs="Times New Roman"/>
        </w:rPr>
        <w:t xml:space="preserve">This is the first contribution towards a </w:t>
      </w:r>
      <w:proofErr w:type="gramStart"/>
      <w:r>
        <w:rPr>
          <w:rFonts w:ascii="Times New Roman" w:hAnsi="Times New Roman" w:cs="Times New Roman"/>
        </w:rPr>
        <w:t>densely-sampled</w:t>
      </w:r>
      <w:proofErr w:type="gramEnd"/>
      <w:r>
        <w:rPr>
          <w:rFonts w:ascii="Times New Roman" w:hAnsi="Times New Roman" w:cs="Times New Roman"/>
        </w:rPr>
        <w:t xml:space="preserve"> phylogeny of the Cantharellales based on multi-gene sampling.</w:t>
      </w:r>
      <w:r w:rsidR="006E3FC0">
        <w:rPr>
          <w:rFonts w:ascii="Times New Roman" w:hAnsi="Times New Roman" w:cs="Times New Roman"/>
        </w:rPr>
        <w:t xml:space="preserve"> </w:t>
      </w:r>
      <w:r>
        <w:rPr>
          <w:rFonts w:ascii="Times New Roman" w:hAnsi="Times New Roman" w:cs="Times New Roman"/>
        </w:rPr>
        <w:t xml:space="preserve">The </w:t>
      </w:r>
      <w:r w:rsidR="007A646D">
        <w:rPr>
          <w:rFonts w:ascii="Times New Roman" w:hAnsi="Times New Roman" w:cs="Times New Roman"/>
        </w:rPr>
        <w:t>five-locus</w:t>
      </w:r>
      <w:r>
        <w:rPr>
          <w:rFonts w:ascii="Times New Roman" w:hAnsi="Times New Roman" w:cs="Times New Roman"/>
        </w:rPr>
        <w:t xml:space="preserve"> phylogeny strongly supports the </w:t>
      </w:r>
      <w:r w:rsidR="00E66B10">
        <w:rPr>
          <w:rFonts w:ascii="Times New Roman" w:hAnsi="Times New Roman" w:cs="Times New Roman"/>
        </w:rPr>
        <w:t>recognition</w:t>
      </w:r>
      <w:r>
        <w:rPr>
          <w:rFonts w:ascii="Times New Roman" w:hAnsi="Times New Roman" w:cs="Times New Roman"/>
        </w:rPr>
        <w:t xml:space="preserve"> of four families within the order, </w:t>
      </w:r>
      <w:r w:rsidR="00642DAD">
        <w:rPr>
          <w:rFonts w:ascii="Times New Roman" w:hAnsi="Times New Roman" w:cs="Times New Roman"/>
        </w:rPr>
        <w:t xml:space="preserve">rather than a </w:t>
      </w:r>
      <w:r w:rsidR="007A646D">
        <w:rPr>
          <w:rFonts w:ascii="Times New Roman" w:hAnsi="Times New Roman" w:cs="Times New Roman"/>
        </w:rPr>
        <w:t>classification</w:t>
      </w:r>
      <w:r w:rsidR="00642DAD">
        <w:rPr>
          <w:rFonts w:ascii="Times New Roman" w:hAnsi="Times New Roman" w:cs="Times New Roman"/>
        </w:rPr>
        <w:t xml:space="preserve"> of </w:t>
      </w:r>
      <w:r w:rsidR="007837D0">
        <w:rPr>
          <w:rFonts w:ascii="Times New Roman" w:hAnsi="Times New Roman" w:cs="Times New Roman"/>
        </w:rPr>
        <w:t>seven</w:t>
      </w:r>
      <w:r w:rsidR="00642DAD">
        <w:rPr>
          <w:rFonts w:ascii="Times New Roman" w:hAnsi="Times New Roman" w:cs="Times New Roman"/>
        </w:rPr>
        <w:t xml:space="preserve"> families. A </w:t>
      </w:r>
      <w:r w:rsidR="005E2658">
        <w:rPr>
          <w:rFonts w:ascii="Times New Roman" w:hAnsi="Times New Roman" w:cs="Times New Roman"/>
        </w:rPr>
        <w:t>more inclusive</w:t>
      </w:r>
      <w:r w:rsidR="00E27166">
        <w:rPr>
          <w:rFonts w:ascii="Times New Roman" w:hAnsi="Times New Roman" w:cs="Times New Roman"/>
        </w:rPr>
        <w:t xml:space="preserve"> </w:t>
      </w:r>
      <w:proofErr w:type="spellStart"/>
      <w:r w:rsidR="00642DAD">
        <w:rPr>
          <w:rFonts w:ascii="Times New Roman" w:hAnsi="Times New Roman" w:cs="Times New Roman"/>
        </w:rPr>
        <w:t>Hydnaceae</w:t>
      </w:r>
      <w:proofErr w:type="spellEnd"/>
      <w:r w:rsidR="00642DAD">
        <w:rPr>
          <w:rFonts w:ascii="Times New Roman" w:hAnsi="Times New Roman" w:cs="Times New Roman"/>
        </w:rPr>
        <w:t xml:space="preserve"> </w:t>
      </w:r>
      <w:r w:rsidR="001B69A1">
        <w:rPr>
          <w:rFonts w:ascii="Times New Roman" w:hAnsi="Times New Roman" w:cs="Times New Roman"/>
        </w:rPr>
        <w:t>(</w:t>
      </w:r>
      <w:proofErr w:type="spellStart"/>
      <w:r w:rsidR="001B69A1">
        <w:rPr>
          <w:rFonts w:ascii="Times New Roman" w:hAnsi="Times New Roman" w:cs="Times New Roman"/>
        </w:rPr>
        <w:t>Hydnaceae</w:t>
      </w:r>
      <w:proofErr w:type="spellEnd"/>
      <w:r w:rsidR="001B69A1">
        <w:rPr>
          <w:rFonts w:ascii="Times New Roman" w:hAnsi="Times New Roman" w:cs="Times New Roman"/>
        </w:rPr>
        <w:t xml:space="preserve"> </w:t>
      </w:r>
      <w:proofErr w:type="spellStart"/>
      <w:r w:rsidR="001B69A1" w:rsidRPr="001B69A1">
        <w:rPr>
          <w:rFonts w:ascii="Times New Roman" w:hAnsi="Times New Roman" w:cs="Times New Roman"/>
          <w:i/>
          <w:iCs/>
        </w:rPr>
        <w:t>sensu</w:t>
      </w:r>
      <w:proofErr w:type="spellEnd"/>
      <w:r w:rsidR="001B69A1" w:rsidRPr="001B69A1">
        <w:rPr>
          <w:rFonts w:ascii="Times New Roman" w:hAnsi="Times New Roman" w:cs="Times New Roman"/>
          <w:i/>
          <w:iCs/>
        </w:rPr>
        <w:t xml:space="preserve"> </w:t>
      </w:r>
      <w:proofErr w:type="spellStart"/>
      <w:r w:rsidR="001B69A1" w:rsidRPr="001B69A1">
        <w:rPr>
          <w:rFonts w:ascii="Times New Roman" w:hAnsi="Times New Roman" w:cs="Times New Roman"/>
          <w:i/>
          <w:iCs/>
        </w:rPr>
        <w:t>lato</w:t>
      </w:r>
      <w:proofErr w:type="spellEnd"/>
      <w:r w:rsidR="001B69A1">
        <w:rPr>
          <w:rFonts w:ascii="Times New Roman" w:hAnsi="Times New Roman" w:cs="Times New Roman"/>
        </w:rPr>
        <w:t xml:space="preserve">) </w:t>
      </w:r>
      <w:r w:rsidR="00CA675B">
        <w:rPr>
          <w:rFonts w:ascii="Times New Roman" w:hAnsi="Times New Roman" w:cs="Times New Roman"/>
        </w:rPr>
        <w:t>i</w:t>
      </w:r>
      <w:r w:rsidR="00842F98">
        <w:rPr>
          <w:rFonts w:ascii="Times New Roman" w:hAnsi="Times New Roman" w:cs="Times New Roman"/>
        </w:rPr>
        <w:t xml:space="preserve">s </w:t>
      </w:r>
      <w:r w:rsidR="00642DAD">
        <w:rPr>
          <w:rFonts w:ascii="Times New Roman" w:hAnsi="Times New Roman" w:cs="Times New Roman"/>
        </w:rPr>
        <w:t xml:space="preserve">monophyletic </w:t>
      </w:r>
      <w:r w:rsidR="009A3F8D">
        <w:rPr>
          <w:rFonts w:ascii="Times New Roman" w:hAnsi="Times New Roman" w:cs="Times New Roman"/>
        </w:rPr>
        <w:t xml:space="preserve">across </w:t>
      </w:r>
      <w:r w:rsidR="00FF449B">
        <w:rPr>
          <w:rFonts w:ascii="Times New Roman" w:hAnsi="Times New Roman" w:cs="Times New Roman"/>
        </w:rPr>
        <w:t xml:space="preserve">the multi-gene and protein-coding phylogenies with </w:t>
      </w:r>
      <w:r w:rsidR="00C61B5F" w:rsidRPr="002B47EE">
        <w:rPr>
          <w:rFonts w:ascii="Times New Roman" w:hAnsi="Times New Roman" w:cs="Times New Roman"/>
        </w:rPr>
        <w:t xml:space="preserve">strong </w:t>
      </w:r>
      <w:r w:rsidR="005E2658" w:rsidRPr="002B47EE">
        <w:rPr>
          <w:rFonts w:ascii="Times New Roman" w:hAnsi="Times New Roman" w:cs="Times New Roman"/>
        </w:rPr>
        <w:t>statistical</w:t>
      </w:r>
      <w:r w:rsidR="00C61B5F" w:rsidRPr="002B47EE">
        <w:rPr>
          <w:rFonts w:ascii="Times New Roman" w:hAnsi="Times New Roman" w:cs="Times New Roman"/>
        </w:rPr>
        <w:t xml:space="preserve"> support in the </w:t>
      </w:r>
      <w:r w:rsidR="00283B12" w:rsidRPr="002B47EE">
        <w:rPr>
          <w:rFonts w:ascii="Times New Roman" w:hAnsi="Times New Roman" w:cs="Times New Roman"/>
        </w:rPr>
        <w:t xml:space="preserve">ML </w:t>
      </w:r>
      <w:r w:rsidR="00C61B5F" w:rsidRPr="002B47EE">
        <w:rPr>
          <w:rFonts w:ascii="Times New Roman" w:hAnsi="Times New Roman" w:cs="Times New Roman"/>
        </w:rPr>
        <w:t>multi-gene</w:t>
      </w:r>
      <w:r w:rsidR="00F2131C" w:rsidRPr="002B47EE">
        <w:rPr>
          <w:rFonts w:ascii="Times New Roman" w:hAnsi="Times New Roman" w:cs="Times New Roman"/>
        </w:rPr>
        <w:t xml:space="preserve"> and </w:t>
      </w:r>
      <w:r w:rsidR="002B47EE" w:rsidRPr="002B47EE">
        <w:rPr>
          <w:rFonts w:ascii="Times New Roman" w:hAnsi="Times New Roman" w:cs="Times New Roman"/>
        </w:rPr>
        <w:t>three</w:t>
      </w:r>
      <w:r w:rsidR="00642DAD">
        <w:rPr>
          <w:rFonts w:ascii="Times New Roman" w:hAnsi="Times New Roman" w:cs="Times New Roman"/>
        </w:rPr>
        <w:t xml:space="preserve"> of the five individual gene </w:t>
      </w:r>
      <w:r w:rsidR="00642DAD" w:rsidRPr="002B47EE">
        <w:rPr>
          <w:rFonts w:ascii="Times New Roman" w:hAnsi="Times New Roman" w:cs="Times New Roman"/>
        </w:rPr>
        <w:t>trees</w:t>
      </w:r>
      <w:r w:rsidR="008B5136" w:rsidRPr="002B47EE">
        <w:rPr>
          <w:rFonts w:ascii="Times New Roman" w:hAnsi="Times New Roman" w:cs="Times New Roman"/>
        </w:rPr>
        <w:t>.</w:t>
      </w:r>
      <w:r w:rsidR="00642DAD" w:rsidRPr="002B47EE">
        <w:rPr>
          <w:rFonts w:ascii="Times New Roman" w:hAnsi="Times New Roman" w:cs="Times New Roman"/>
        </w:rPr>
        <w:t xml:space="preserve"> </w:t>
      </w:r>
      <w:r w:rsidR="002B47EE" w:rsidRPr="002B47EE">
        <w:rPr>
          <w:rFonts w:ascii="Times New Roman" w:hAnsi="Times New Roman" w:cs="Times New Roman"/>
        </w:rPr>
        <w:t>The p</w:t>
      </w:r>
      <w:r w:rsidR="00642DAD" w:rsidRPr="002B47EE">
        <w:rPr>
          <w:rFonts w:ascii="Times New Roman" w:hAnsi="Times New Roman" w:cs="Times New Roman"/>
        </w:rPr>
        <w:t xml:space="preserve">reviously recognized families </w:t>
      </w:r>
      <w:proofErr w:type="spellStart"/>
      <w:r w:rsidR="00642DAD" w:rsidRPr="002B47EE">
        <w:rPr>
          <w:rFonts w:ascii="Times New Roman" w:hAnsi="Times New Roman" w:cs="Times New Roman"/>
        </w:rPr>
        <w:t>Cantharell</w:t>
      </w:r>
      <w:r w:rsidR="008B5136" w:rsidRPr="002B47EE">
        <w:rPr>
          <w:rFonts w:ascii="Times New Roman" w:hAnsi="Times New Roman" w:cs="Times New Roman"/>
        </w:rPr>
        <w:t>aceae</w:t>
      </w:r>
      <w:proofErr w:type="spellEnd"/>
      <w:r w:rsidR="008B5136" w:rsidRPr="002B47EE">
        <w:rPr>
          <w:rFonts w:ascii="Times New Roman" w:hAnsi="Times New Roman" w:cs="Times New Roman"/>
        </w:rPr>
        <w:t xml:space="preserve">, </w:t>
      </w:r>
      <w:proofErr w:type="spellStart"/>
      <w:r w:rsidR="008B5136" w:rsidRPr="002B47EE">
        <w:rPr>
          <w:rFonts w:ascii="Times New Roman" w:hAnsi="Times New Roman" w:cs="Times New Roman"/>
        </w:rPr>
        <w:t>Clavulinaceae</w:t>
      </w:r>
      <w:proofErr w:type="spellEnd"/>
      <w:r w:rsidR="008B5136" w:rsidRPr="002B47EE">
        <w:rPr>
          <w:rFonts w:ascii="Times New Roman" w:hAnsi="Times New Roman" w:cs="Times New Roman"/>
        </w:rPr>
        <w:t xml:space="preserve">, and </w:t>
      </w:r>
      <w:proofErr w:type="spellStart"/>
      <w:r w:rsidR="00604B1B" w:rsidRPr="002B47EE">
        <w:rPr>
          <w:rFonts w:ascii="Times New Roman" w:hAnsi="Times New Roman" w:cs="Times New Roman"/>
        </w:rPr>
        <w:t>Hydnum</w:t>
      </w:r>
      <w:proofErr w:type="spellEnd"/>
      <w:r w:rsidR="00604B1B" w:rsidRPr="002B47EE">
        <w:rPr>
          <w:rFonts w:ascii="Times New Roman" w:hAnsi="Times New Roman" w:cs="Times New Roman"/>
        </w:rPr>
        <w:t xml:space="preserve"> </w:t>
      </w:r>
      <w:proofErr w:type="spellStart"/>
      <w:r w:rsidR="00604B1B" w:rsidRPr="002B47EE">
        <w:rPr>
          <w:rFonts w:ascii="Times New Roman" w:hAnsi="Times New Roman" w:cs="Times New Roman"/>
          <w:i/>
          <w:iCs/>
        </w:rPr>
        <w:t>sensu</w:t>
      </w:r>
      <w:proofErr w:type="spellEnd"/>
      <w:r w:rsidR="00604B1B" w:rsidRPr="002B47EE">
        <w:rPr>
          <w:rFonts w:ascii="Times New Roman" w:hAnsi="Times New Roman" w:cs="Times New Roman"/>
          <w:i/>
          <w:iCs/>
        </w:rPr>
        <w:t xml:space="preserve"> </w:t>
      </w:r>
      <w:proofErr w:type="spellStart"/>
      <w:r w:rsidR="00604B1B" w:rsidRPr="002B47EE">
        <w:rPr>
          <w:rFonts w:ascii="Times New Roman" w:hAnsi="Times New Roman" w:cs="Times New Roman"/>
          <w:i/>
          <w:iCs/>
        </w:rPr>
        <w:t>stricto</w:t>
      </w:r>
      <w:proofErr w:type="spellEnd"/>
      <w:r w:rsidR="00604B1B" w:rsidRPr="002B47EE">
        <w:rPr>
          <w:rFonts w:ascii="Times New Roman" w:hAnsi="Times New Roman" w:cs="Times New Roman"/>
        </w:rPr>
        <w:t xml:space="preserve"> </w:t>
      </w:r>
      <w:r w:rsidR="00DD2AF5" w:rsidRPr="002B47EE">
        <w:rPr>
          <w:rFonts w:ascii="Times New Roman" w:hAnsi="Times New Roman" w:cs="Times New Roman"/>
        </w:rPr>
        <w:t xml:space="preserve">receive </w:t>
      </w:r>
      <w:r w:rsidR="002B47EE" w:rsidRPr="002B47EE">
        <w:rPr>
          <w:rFonts w:ascii="Times New Roman" w:hAnsi="Times New Roman" w:cs="Times New Roman"/>
        </w:rPr>
        <w:t xml:space="preserve">strong statistical support in the multi-gene tree but </w:t>
      </w:r>
      <w:r w:rsidR="00CA675B">
        <w:rPr>
          <w:rFonts w:ascii="Times New Roman" w:hAnsi="Times New Roman" w:cs="Times New Roman"/>
        </w:rPr>
        <w:t>show</w:t>
      </w:r>
      <w:r w:rsidR="002B47EE" w:rsidRPr="002B47EE">
        <w:rPr>
          <w:rFonts w:ascii="Times New Roman" w:hAnsi="Times New Roman" w:cs="Times New Roman"/>
        </w:rPr>
        <w:t xml:space="preserve"> </w:t>
      </w:r>
      <w:r w:rsidR="00DD2AF5" w:rsidRPr="002B47EE">
        <w:rPr>
          <w:rFonts w:ascii="Times New Roman" w:hAnsi="Times New Roman" w:cs="Times New Roman"/>
        </w:rPr>
        <w:t xml:space="preserve">weak bootstrap support and </w:t>
      </w:r>
      <w:r w:rsidR="00CA675B">
        <w:rPr>
          <w:rFonts w:ascii="Times New Roman" w:hAnsi="Times New Roman" w:cs="Times New Roman"/>
        </w:rPr>
        <w:t>a</w:t>
      </w:r>
      <w:r w:rsidR="007F6615" w:rsidRPr="002B47EE">
        <w:rPr>
          <w:rFonts w:ascii="Times New Roman" w:hAnsi="Times New Roman" w:cs="Times New Roman"/>
        </w:rPr>
        <w:t xml:space="preserve">re </w:t>
      </w:r>
      <w:r w:rsidR="00DD2AF5" w:rsidRPr="002B47EE">
        <w:rPr>
          <w:rFonts w:ascii="Times New Roman" w:hAnsi="Times New Roman" w:cs="Times New Roman"/>
        </w:rPr>
        <w:t>polyphyletic within the individual gene trees.</w:t>
      </w:r>
      <w:r w:rsidR="008E060C">
        <w:rPr>
          <w:rFonts w:ascii="Times New Roman" w:hAnsi="Times New Roman" w:cs="Times New Roman"/>
        </w:rPr>
        <w:t xml:space="preserve"> An alternative classification recognizing </w:t>
      </w:r>
      <w:r w:rsidR="00DE7F41">
        <w:rPr>
          <w:rFonts w:ascii="Times New Roman" w:hAnsi="Times New Roman" w:cs="Times New Roman"/>
        </w:rPr>
        <w:t xml:space="preserve">these three families would require </w:t>
      </w:r>
      <w:r w:rsidR="001B69A1">
        <w:rPr>
          <w:rFonts w:ascii="Times New Roman" w:hAnsi="Times New Roman" w:cs="Times New Roman"/>
        </w:rPr>
        <w:t xml:space="preserve">erecting three additional families to accommodate the clades labeled </w:t>
      </w:r>
      <w:proofErr w:type="spellStart"/>
      <w:r w:rsidR="003C672E" w:rsidRPr="003C672E">
        <w:rPr>
          <w:rFonts w:ascii="Times New Roman" w:hAnsi="Times New Roman" w:cs="Times New Roman"/>
          <w:i/>
          <w:iCs/>
        </w:rPr>
        <w:t>i</w:t>
      </w:r>
      <w:r w:rsidR="001B69A1" w:rsidRPr="003C672E">
        <w:rPr>
          <w:rFonts w:ascii="Times New Roman" w:hAnsi="Times New Roman" w:cs="Times New Roman"/>
          <w:i/>
          <w:iCs/>
        </w:rPr>
        <w:t>ncertae</w:t>
      </w:r>
      <w:proofErr w:type="spellEnd"/>
      <w:r w:rsidR="001B69A1" w:rsidRPr="003C672E">
        <w:rPr>
          <w:rFonts w:ascii="Times New Roman" w:hAnsi="Times New Roman" w:cs="Times New Roman"/>
          <w:i/>
          <w:iCs/>
        </w:rPr>
        <w:t xml:space="preserve"> </w:t>
      </w:r>
      <w:proofErr w:type="spellStart"/>
      <w:r w:rsidR="001B69A1" w:rsidRPr="003C672E">
        <w:rPr>
          <w:rFonts w:ascii="Times New Roman" w:hAnsi="Times New Roman" w:cs="Times New Roman"/>
          <w:i/>
          <w:iCs/>
        </w:rPr>
        <w:t>cedis</w:t>
      </w:r>
      <w:proofErr w:type="spellEnd"/>
      <w:r w:rsidR="001B69A1">
        <w:rPr>
          <w:rFonts w:ascii="Times New Roman" w:hAnsi="Times New Roman" w:cs="Times New Roman"/>
        </w:rPr>
        <w:t xml:space="preserve"> in Figure 23</w:t>
      </w:r>
      <w:r w:rsidR="003852B8">
        <w:rPr>
          <w:rFonts w:ascii="Times New Roman" w:hAnsi="Times New Roman" w:cs="Times New Roman"/>
        </w:rPr>
        <w:t>, but</w:t>
      </w:r>
      <w:r w:rsidR="001B69A1">
        <w:rPr>
          <w:rFonts w:ascii="Times New Roman" w:hAnsi="Times New Roman" w:cs="Times New Roman"/>
        </w:rPr>
        <w:t xml:space="preserve"> weakly supported relationships along the backbone of </w:t>
      </w:r>
      <w:proofErr w:type="spellStart"/>
      <w:r w:rsidR="001B69A1">
        <w:rPr>
          <w:rFonts w:ascii="Times New Roman" w:hAnsi="Times New Roman" w:cs="Times New Roman"/>
        </w:rPr>
        <w:t>Hydnaceae</w:t>
      </w:r>
      <w:proofErr w:type="spellEnd"/>
      <w:r w:rsidR="001B69A1">
        <w:rPr>
          <w:rFonts w:ascii="Times New Roman" w:hAnsi="Times New Roman" w:cs="Times New Roman"/>
        </w:rPr>
        <w:t xml:space="preserve"> </w:t>
      </w:r>
      <w:proofErr w:type="spellStart"/>
      <w:r w:rsidR="001B69A1" w:rsidRPr="001B69A1">
        <w:rPr>
          <w:rFonts w:ascii="Times New Roman" w:hAnsi="Times New Roman" w:cs="Times New Roman"/>
          <w:i/>
          <w:iCs/>
        </w:rPr>
        <w:t>sensu</w:t>
      </w:r>
      <w:proofErr w:type="spellEnd"/>
      <w:r w:rsidR="001B69A1" w:rsidRPr="001B69A1">
        <w:rPr>
          <w:rFonts w:ascii="Times New Roman" w:hAnsi="Times New Roman" w:cs="Times New Roman"/>
          <w:i/>
          <w:iCs/>
        </w:rPr>
        <w:t xml:space="preserve"> </w:t>
      </w:r>
      <w:proofErr w:type="spellStart"/>
      <w:r w:rsidR="001B69A1" w:rsidRPr="001B69A1">
        <w:rPr>
          <w:rFonts w:ascii="Times New Roman" w:hAnsi="Times New Roman" w:cs="Times New Roman"/>
          <w:i/>
          <w:iCs/>
        </w:rPr>
        <w:t>lato</w:t>
      </w:r>
      <w:proofErr w:type="spellEnd"/>
      <w:r w:rsidR="001B69A1">
        <w:rPr>
          <w:rFonts w:ascii="Times New Roman" w:hAnsi="Times New Roman" w:cs="Times New Roman"/>
        </w:rPr>
        <w:t xml:space="preserve"> and a lack of clear shared characteristics </w:t>
      </w:r>
      <w:r w:rsidR="0068472F">
        <w:rPr>
          <w:rFonts w:ascii="Times New Roman" w:hAnsi="Times New Roman" w:cs="Times New Roman"/>
        </w:rPr>
        <w:t>make this a less</w:t>
      </w:r>
      <w:r w:rsidR="009568FC">
        <w:rPr>
          <w:rFonts w:ascii="Times New Roman" w:hAnsi="Times New Roman" w:cs="Times New Roman"/>
        </w:rPr>
        <w:t xml:space="preserve"> </w:t>
      </w:r>
      <w:r w:rsidR="00EF7BB2">
        <w:rPr>
          <w:rFonts w:ascii="Times New Roman" w:hAnsi="Times New Roman" w:cs="Times New Roman"/>
        </w:rPr>
        <w:t>parsimonious</w:t>
      </w:r>
      <w:r w:rsidR="009568FC">
        <w:rPr>
          <w:rFonts w:ascii="Times New Roman" w:hAnsi="Times New Roman" w:cs="Times New Roman"/>
        </w:rPr>
        <w:t xml:space="preserve"> </w:t>
      </w:r>
      <w:r w:rsidR="003852B8">
        <w:rPr>
          <w:rFonts w:ascii="Times New Roman" w:hAnsi="Times New Roman" w:cs="Times New Roman"/>
        </w:rPr>
        <w:t>option</w:t>
      </w:r>
      <w:r w:rsidR="0068472F">
        <w:rPr>
          <w:rFonts w:ascii="Times New Roman" w:hAnsi="Times New Roman" w:cs="Times New Roman"/>
        </w:rPr>
        <w:t>.</w:t>
      </w:r>
    </w:p>
    <w:p w14:paraId="6F5C6EDD" w14:textId="124F1645" w:rsidR="00474C79" w:rsidRDefault="00642DAD" w:rsidP="00642DAD">
      <w:pPr>
        <w:ind w:firstLine="720"/>
        <w:rPr>
          <w:rFonts w:ascii="Times New Roman" w:hAnsi="Times New Roman" w:cs="Times New Roman"/>
        </w:rPr>
      </w:pPr>
      <w:r>
        <w:rPr>
          <w:rFonts w:ascii="Times New Roman" w:hAnsi="Times New Roman" w:cs="Times New Roman"/>
        </w:rPr>
        <w:t xml:space="preserve">The family </w:t>
      </w:r>
      <w:proofErr w:type="spellStart"/>
      <w:r w:rsidR="00474C79">
        <w:rPr>
          <w:rFonts w:ascii="Times New Roman" w:hAnsi="Times New Roman" w:cs="Times New Roman"/>
        </w:rPr>
        <w:t>Hydnaceae</w:t>
      </w:r>
      <w:proofErr w:type="spellEnd"/>
      <w:r w:rsidR="00474C79">
        <w:rPr>
          <w:rFonts w:ascii="Times New Roman" w:hAnsi="Times New Roman" w:cs="Times New Roman"/>
        </w:rPr>
        <w:t xml:space="preserve"> </w:t>
      </w:r>
      <w:proofErr w:type="spellStart"/>
      <w:r w:rsidR="00C877A0" w:rsidRPr="00601865">
        <w:rPr>
          <w:rFonts w:ascii="Times New Roman" w:hAnsi="Times New Roman" w:cs="Times New Roman"/>
          <w:i/>
          <w:iCs/>
        </w:rPr>
        <w:t>sensu</w:t>
      </w:r>
      <w:proofErr w:type="spellEnd"/>
      <w:r w:rsidR="00C877A0" w:rsidRPr="00601865">
        <w:rPr>
          <w:rFonts w:ascii="Times New Roman" w:hAnsi="Times New Roman" w:cs="Times New Roman"/>
          <w:i/>
          <w:iCs/>
        </w:rPr>
        <w:t xml:space="preserve"> </w:t>
      </w:r>
      <w:proofErr w:type="spellStart"/>
      <w:r w:rsidR="00C877A0" w:rsidRPr="00601865">
        <w:rPr>
          <w:rFonts w:ascii="Times New Roman" w:hAnsi="Times New Roman" w:cs="Times New Roman"/>
          <w:i/>
          <w:iCs/>
        </w:rPr>
        <w:t>lato</w:t>
      </w:r>
      <w:proofErr w:type="spellEnd"/>
      <w:r w:rsidR="00C877A0">
        <w:rPr>
          <w:rFonts w:ascii="Times New Roman" w:hAnsi="Times New Roman" w:cs="Times New Roman"/>
        </w:rPr>
        <w:t xml:space="preserve"> </w:t>
      </w:r>
      <w:r w:rsidR="00474C79">
        <w:rPr>
          <w:rFonts w:ascii="Times New Roman" w:hAnsi="Times New Roman" w:cs="Times New Roman"/>
        </w:rPr>
        <w:t>encompass</w:t>
      </w:r>
      <w:r>
        <w:rPr>
          <w:rFonts w:ascii="Times New Roman" w:hAnsi="Times New Roman" w:cs="Times New Roman"/>
        </w:rPr>
        <w:t>es</w:t>
      </w:r>
      <w:r w:rsidR="00474C79">
        <w:rPr>
          <w:rFonts w:ascii="Times New Roman" w:hAnsi="Times New Roman" w:cs="Times New Roman"/>
        </w:rPr>
        <w:t xml:space="preserve"> the largest number of genera and the widest variety of morphological and functional groups</w:t>
      </w:r>
      <w:r w:rsidR="00555472">
        <w:rPr>
          <w:rFonts w:ascii="Times New Roman" w:hAnsi="Times New Roman" w:cs="Times New Roman"/>
        </w:rPr>
        <w:t xml:space="preserve"> in the Cantharellales</w:t>
      </w:r>
      <w:r w:rsidR="00474C79">
        <w:rPr>
          <w:rFonts w:ascii="Times New Roman" w:hAnsi="Times New Roman" w:cs="Times New Roman"/>
        </w:rPr>
        <w:t xml:space="preserve">. Stichic </w:t>
      </w:r>
      <w:r w:rsidR="00474C79" w:rsidRPr="00474C79">
        <w:rPr>
          <w:rFonts w:ascii="Times New Roman" w:hAnsi="Times New Roman" w:cs="Times New Roman"/>
        </w:rPr>
        <w:t xml:space="preserve">basidia, in which the meiotic spindle is vertically oriented, </w:t>
      </w:r>
      <w:r>
        <w:rPr>
          <w:rFonts w:ascii="Times New Roman" w:hAnsi="Times New Roman" w:cs="Times New Roman"/>
        </w:rPr>
        <w:t>may be</w:t>
      </w:r>
      <w:r w:rsidR="00474C79">
        <w:rPr>
          <w:rFonts w:ascii="Times New Roman" w:hAnsi="Times New Roman" w:cs="Times New Roman"/>
        </w:rPr>
        <w:t xml:space="preserve"> a synapomorphy for </w:t>
      </w:r>
      <w:r w:rsidR="00C877A0">
        <w:rPr>
          <w:rFonts w:ascii="Times New Roman" w:hAnsi="Times New Roman" w:cs="Times New Roman"/>
        </w:rPr>
        <w:t>this clade</w:t>
      </w:r>
      <w:r w:rsidR="00474C79" w:rsidRPr="00474C79">
        <w:rPr>
          <w:rFonts w:ascii="Times New Roman" w:hAnsi="Times New Roman" w:cs="Times New Roman"/>
        </w:rPr>
        <w:t xml:space="preserve"> (</w:t>
      </w:r>
      <w:proofErr w:type="spellStart"/>
      <w:r w:rsidR="00474C79" w:rsidRPr="00474C79">
        <w:rPr>
          <w:rFonts w:ascii="Times New Roman" w:hAnsi="Times New Roman" w:cs="Times New Roman"/>
        </w:rPr>
        <w:t>Donk</w:t>
      </w:r>
      <w:proofErr w:type="spellEnd"/>
      <w:r w:rsidR="00474C79" w:rsidRPr="00474C79">
        <w:rPr>
          <w:rFonts w:ascii="Times New Roman" w:hAnsi="Times New Roman" w:cs="Times New Roman"/>
        </w:rPr>
        <w:t xml:space="preserve"> 1933, Pine et al. 1999).</w:t>
      </w:r>
      <w:r w:rsidR="00536762">
        <w:rPr>
          <w:rFonts w:ascii="Times New Roman" w:hAnsi="Times New Roman" w:cs="Times New Roman"/>
        </w:rPr>
        <w:t xml:space="preserve"> </w:t>
      </w:r>
      <w:r w:rsidR="00184ABF">
        <w:rPr>
          <w:rFonts w:ascii="Times New Roman" w:hAnsi="Times New Roman" w:cs="Times New Roman"/>
        </w:rPr>
        <w:t>Stichic basidia have</w:t>
      </w:r>
      <w:r w:rsidR="00536762">
        <w:rPr>
          <w:rFonts w:ascii="Times New Roman" w:hAnsi="Times New Roman" w:cs="Times New Roman"/>
        </w:rPr>
        <w:t xml:space="preserve"> </w:t>
      </w:r>
      <w:r w:rsidR="00E27166">
        <w:rPr>
          <w:rFonts w:ascii="Times New Roman" w:hAnsi="Times New Roman" w:cs="Times New Roman"/>
        </w:rPr>
        <w:t xml:space="preserve">been confirmed in </w:t>
      </w:r>
      <w:r w:rsidR="00F66EB7">
        <w:rPr>
          <w:rFonts w:ascii="Times New Roman" w:hAnsi="Times New Roman" w:cs="Times New Roman"/>
        </w:rPr>
        <w:t xml:space="preserve">samples of </w:t>
      </w:r>
      <w:r w:rsidR="00E27166">
        <w:rPr>
          <w:rFonts w:ascii="Times New Roman" w:hAnsi="Times New Roman" w:cs="Times New Roman"/>
        </w:rPr>
        <w:t xml:space="preserve">the stipitate </w:t>
      </w:r>
      <w:r w:rsidR="00C46DF2">
        <w:rPr>
          <w:rFonts w:ascii="Times New Roman" w:hAnsi="Times New Roman" w:cs="Times New Roman"/>
        </w:rPr>
        <w:t>ECM</w:t>
      </w:r>
      <w:r w:rsidR="00E27166">
        <w:rPr>
          <w:rFonts w:ascii="Times New Roman" w:hAnsi="Times New Roman" w:cs="Times New Roman"/>
        </w:rPr>
        <w:t xml:space="preserve"> genera </w:t>
      </w:r>
      <w:proofErr w:type="spellStart"/>
      <w:r w:rsidR="00E27166" w:rsidRPr="00E27166">
        <w:rPr>
          <w:rFonts w:ascii="Times New Roman" w:hAnsi="Times New Roman" w:cs="Times New Roman"/>
          <w:i/>
          <w:iCs/>
        </w:rPr>
        <w:t>Hydnum</w:t>
      </w:r>
      <w:proofErr w:type="spellEnd"/>
      <w:r w:rsidR="00E27166">
        <w:rPr>
          <w:rFonts w:ascii="Times New Roman" w:hAnsi="Times New Roman" w:cs="Times New Roman"/>
        </w:rPr>
        <w:t xml:space="preserve">, </w:t>
      </w:r>
      <w:r w:rsidR="00E27166" w:rsidRPr="00E27166">
        <w:rPr>
          <w:rFonts w:ascii="Times New Roman" w:hAnsi="Times New Roman" w:cs="Times New Roman"/>
          <w:i/>
          <w:iCs/>
        </w:rPr>
        <w:t>Cantharellus</w:t>
      </w:r>
      <w:r w:rsidR="00E27166">
        <w:rPr>
          <w:rFonts w:ascii="Times New Roman" w:hAnsi="Times New Roman" w:cs="Times New Roman"/>
        </w:rPr>
        <w:t xml:space="preserve">, and </w:t>
      </w:r>
      <w:proofErr w:type="spellStart"/>
      <w:r w:rsidR="00E27166" w:rsidRPr="00E27166">
        <w:rPr>
          <w:rFonts w:ascii="Times New Roman" w:hAnsi="Times New Roman" w:cs="Times New Roman"/>
          <w:i/>
          <w:iCs/>
        </w:rPr>
        <w:t>Clavulina</w:t>
      </w:r>
      <w:proofErr w:type="spellEnd"/>
      <w:r w:rsidR="00E27166">
        <w:rPr>
          <w:rFonts w:ascii="Times New Roman" w:hAnsi="Times New Roman" w:cs="Times New Roman"/>
        </w:rPr>
        <w:t xml:space="preserve">, as well as the lichenized stipitate genus </w:t>
      </w:r>
      <w:proofErr w:type="spellStart"/>
      <w:r w:rsidR="00E27166" w:rsidRPr="00E27166">
        <w:rPr>
          <w:rFonts w:ascii="Times New Roman" w:hAnsi="Times New Roman" w:cs="Times New Roman"/>
          <w:i/>
          <w:iCs/>
        </w:rPr>
        <w:t>Multiclavula</w:t>
      </w:r>
      <w:proofErr w:type="spellEnd"/>
      <w:r w:rsidR="00E27166">
        <w:rPr>
          <w:rFonts w:ascii="Times New Roman" w:hAnsi="Times New Roman" w:cs="Times New Roman"/>
        </w:rPr>
        <w:t xml:space="preserve">, but </w:t>
      </w:r>
      <w:r w:rsidR="004E0B54">
        <w:rPr>
          <w:rFonts w:ascii="Times New Roman" w:hAnsi="Times New Roman" w:cs="Times New Roman"/>
        </w:rPr>
        <w:t xml:space="preserve">have </w:t>
      </w:r>
      <w:r w:rsidR="00536762">
        <w:rPr>
          <w:rFonts w:ascii="Times New Roman" w:hAnsi="Times New Roman" w:cs="Times New Roman"/>
        </w:rPr>
        <w:t xml:space="preserve">not been investigated in </w:t>
      </w:r>
      <w:r w:rsidR="005C4F87">
        <w:rPr>
          <w:rFonts w:ascii="Times New Roman" w:hAnsi="Times New Roman" w:cs="Times New Roman"/>
        </w:rPr>
        <w:t>the</w:t>
      </w:r>
      <w:r w:rsidR="00E27166">
        <w:rPr>
          <w:rFonts w:ascii="Times New Roman" w:hAnsi="Times New Roman" w:cs="Times New Roman"/>
        </w:rPr>
        <w:t xml:space="preserve"> remaining</w:t>
      </w:r>
      <w:r w:rsidR="00536762">
        <w:rPr>
          <w:rFonts w:ascii="Times New Roman" w:hAnsi="Times New Roman" w:cs="Times New Roman"/>
        </w:rPr>
        <w:t xml:space="preserve"> genera in the family, </w:t>
      </w:r>
      <w:r w:rsidR="00E27166">
        <w:rPr>
          <w:rFonts w:ascii="Times New Roman" w:hAnsi="Times New Roman" w:cs="Times New Roman"/>
        </w:rPr>
        <w:t>including</w:t>
      </w:r>
      <w:r w:rsidR="00536762">
        <w:rPr>
          <w:rFonts w:ascii="Times New Roman" w:hAnsi="Times New Roman" w:cs="Times New Roman"/>
        </w:rPr>
        <w:t xml:space="preserve"> </w:t>
      </w:r>
      <w:proofErr w:type="spellStart"/>
      <w:r w:rsidR="00536762">
        <w:rPr>
          <w:rFonts w:ascii="Times New Roman" w:hAnsi="Times New Roman" w:cs="Times New Roman"/>
        </w:rPr>
        <w:t>lichenicolous</w:t>
      </w:r>
      <w:proofErr w:type="spellEnd"/>
      <w:r w:rsidR="00E27166">
        <w:rPr>
          <w:rFonts w:ascii="Times New Roman" w:hAnsi="Times New Roman" w:cs="Times New Roman"/>
        </w:rPr>
        <w:t xml:space="preserve"> and</w:t>
      </w:r>
      <w:r w:rsidR="00536762">
        <w:rPr>
          <w:rFonts w:ascii="Times New Roman" w:hAnsi="Times New Roman" w:cs="Times New Roman"/>
        </w:rPr>
        <w:t xml:space="preserve"> bulbil-forming</w:t>
      </w:r>
      <w:r w:rsidR="00E27166">
        <w:rPr>
          <w:rFonts w:ascii="Times New Roman" w:hAnsi="Times New Roman" w:cs="Times New Roman"/>
        </w:rPr>
        <w:t xml:space="preserve"> lineages</w:t>
      </w:r>
      <w:r w:rsidR="00536762">
        <w:rPr>
          <w:rFonts w:ascii="Times New Roman" w:hAnsi="Times New Roman" w:cs="Times New Roman"/>
        </w:rPr>
        <w:t xml:space="preserve"> and </w:t>
      </w:r>
      <w:r w:rsidR="00D83F5A">
        <w:rPr>
          <w:rFonts w:ascii="Times New Roman" w:hAnsi="Times New Roman" w:cs="Times New Roman"/>
        </w:rPr>
        <w:t xml:space="preserve">the </w:t>
      </w:r>
      <w:proofErr w:type="spellStart"/>
      <w:r w:rsidR="00536762">
        <w:rPr>
          <w:rFonts w:ascii="Times New Roman" w:hAnsi="Times New Roman" w:cs="Times New Roman"/>
        </w:rPr>
        <w:t>corticioid</w:t>
      </w:r>
      <w:proofErr w:type="spellEnd"/>
      <w:r w:rsidR="00536762">
        <w:rPr>
          <w:rFonts w:ascii="Times New Roman" w:hAnsi="Times New Roman" w:cs="Times New Roman"/>
        </w:rPr>
        <w:t xml:space="preserve"> </w:t>
      </w:r>
      <w:proofErr w:type="spellStart"/>
      <w:r w:rsidR="00536762" w:rsidRPr="00D83F5A">
        <w:rPr>
          <w:rFonts w:ascii="Times New Roman" w:hAnsi="Times New Roman" w:cs="Times New Roman"/>
          <w:i/>
          <w:iCs/>
        </w:rPr>
        <w:t>Sistotrema</w:t>
      </w:r>
      <w:proofErr w:type="spellEnd"/>
      <w:r w:rsidR="00536762">
        <w:rPr>
          <w:rFonts w:ascii="Times New Roman" w:hAnsi="Times New Roman" w:cs="Times New Roman"/>
        </w:rPr>
        <w:t xml:space="preserve"> </w:t>
      </w:r>
      <w:r w:rsidR="008A3491">
        <w:rPr>
          <w:rFonts w:ascii="Times New Roman" w:hAnsi="Times New Roman" w:cs="Times New Roman"/>
        </w:rPr>
        <w:t>groups</w:t>
      </w:r>
      <w:r w:rsidR="00D83F5A">
        <w:rPr>
          <w:rFonts w:ascii="Times New Roman" w:hAnsi="Times New Roman" w:cs="Times New Roman"/>
        </w:rPr>
        <w:t xml:space="preserve">. </w:t>
      </w:r>
      <w:r w:rsidR="007844E6">
        <w:rPr>
          <w:rFonts w:ascii="Times New Roman" w:hAnsi="Times New Roman" w:cs="Times New Roman"/>
        </w:rPr>
        <w:t xml:space="preserve">The families </w:t>
      </w:r>
      <w:proofErr w:type="spellStart"/>
      <w:r w:rsidR="007844E6">
        <w:rPr>
          <w:rFonts w:ascii="Times New Roman" w:hAnsi="Times New Roman" w:cs="Times New Roman"/>
        </w:rPr>
        <w:t>Tulasnellaceae</w:t>
      </w:r>
      <w:proofErr w:type="spellEnd"/>
      <w:r w:rsidR="007844E6">
        <w:rPr>
          <w:rFonts w:ascii="Times New Roman" w:hAnsi="Times New Roman" w:cs="Times New Roman"/>
        </w:rPr>
        <w:t xml:space="preserve">, </w:t>
      </w:r>
      <w:proofErr w:type="spellStart"/>
      <w:r w:rsidR="007844E6">
        <w:rPr>
          <w:rFonts w:ascii="Times New Roman" w:hAnsi="Times New Roman" w:cs="Times New Roman"/>
        </w:rPr>
        <w:t>Botryobasidiaceae</w:t>
      </w:r>
      <w:proofErr w:type="spellEnd"/>
      <w:r w:rsidR="007844E6">
        <w:rPr>
          <w:rFonts w:ascii="Times New Roman" w:hAnsi="Times New Roman" w:cs="Times New Roman"/>
        </w:rPr>
        <w:t xml:space="preserve">, and </w:t>
      </w:r>
      <w:proofErr w:type="spellStart"/>
      <w:r w:rsidR="007844E6">
        <w:rPr>
          <w:rFonts w:ascii="Times New Roman" w:hAnsi="Times New Roman" w:cs="Times New Roman"/>
        </w:rPr>
        <w:t>Ceratobasidiaceae</w:t>
      </w:r>
      <w:proofErr w:type="spellEnd"/>
      <w:r w:rsidR="007844E6">
        <w:rPr>
          <w:rFonts w:ascii="Times New Roman" w:hAnsi="Times New Roman" w:cs="Times New Roman"/>
        </w:rPr>
        <w:t xml:space="preserve"> each form strongly</w:t>
      </w:r>
      <w:r w:rsidR="006575A1">
        <w:rPr>
          <w:rFonts w:ascii="Times New Roman" w:hAnsi="Times New Roman" w:cs="Times New Roman"/>
        </w:rPr>
        <w:t xml:space="preserve"> </w:t>
      </w:r>
      <w:r w:rsidR="007844E6">
        <w:rPr>
          <w:rFonts w:ascii="Times New Roman" w:hAnsi="Times New Roman" w:cs="Times New Roman"/>
        </w:rPr>
        <w:t xml:space="preserve">supported monophyletic </w:t>
      </w:r>
      <w:r w:rsidR="00D55D45">
        <w:rPr>
          <w:rFonts w:ascii="Times New Roman" w:hAnsi="Times New Roman" w:cs="Times New Roman"/>
        </w:rPr>
        <w:t>groups</w:t>
      </w:r>
      <w:r w:rsidR="007844E6">
        <w:rPr>
          <w:rFonts w:ascii="Times New Roman" w:hAnsi="Times New Roman" w:cs="Times New Roman"/>
        </w:rPr>
        <w:t xml:space="preserve"> and can be distinguished from one another </w:t>
      </w:r>
      <w:proofErr w:type="gramStart"/>
      <w:r w:rsidR="007844E6">
        <w:rPr>
          <w:rFonts w:ascii="Times New Roman" w:hAnsi="Times New Roman" w:cs="Times New Roman"/>
        </w:rPr>
        <w:t>on</w:t>
      </w:r>
      <w:r w:rsidR="005F4F33">
        <w:rPr>
          <w:rFonts w:ascii="Times New Roman" w:hAnsi="Times New Roman" w:cs="Times New Roman"/>
        </w:rPr>
        <w:t xml:space="preserve"> </w:t>
      </w:r>
      <w:r w:rsidR="007844E6">
        <w:rPr>
          <w:rFonts w:ascii="Times New Roman" w:hAnsi="Times New Roman" w:cs="Times New Roman"/>
        </w:rPr>
        <w:t>the basis of</w:t>
      </w:r>
      <w:proofErr w:type="gramEnd"/>
      <w:r w:rsidR="007844E6">
        <w:rPr>
          <w:rFonts w:ascii="Times New Roman" w:hAnsi="Times New Roman" w:cs="Times New Roman"/>
        </w:rPr>
        <w:t xml:space="preserve"> morphological and ecological traits (Anderson 1982</w:t>
      </w:r>
      <w:r w:rsidR="00A528D5">
        <w:rPr>
          <w:rFonts w:ascii="Times New Roman" w:hAnsi="Times New Roman" w:cs="Times New Roman"/>
        </w:rPr>
        <w:t>;</w:t>
      </w:r>
      <w:r w:rsidR="007844E6">
        <w:rPr>
          <w:rFonts w:ascii="Times New Roman" w:hAnsi="Times New Roman" w:cs="Times New Roman"/>
        </w:rPr>
        <w:t xml:space="preserve"> Langer 1994</w:t>
      </w:r>
      <w:r w:rsidR="00A528D5">
        <w:rPr>
          <w:rFonts w:ascii="Times New Roman" w:hAnsi="Times New Roman" w:cs="Times New Roman"/>
        </w:rPr>
        <w:t>;</w:t>
      </w:r>
      <w:r w:rsidR="007844E6">
        <w:rPr>
          <w:rFonts w:ascii="Times New Roman" w:hAnsi="Times New Roman" w:cs="Times New Roman"/>
        </w:rPr>
        <w:t xml:space="preserve"> </w:t>
      </w:r>
      <w:proofErr w:type="spellStart"/>
      <w:r w:rsidR="007844E6">
        <w:rPr>
          <w:rFonts w:ascii="Times New Roman" w:hAnsi="Times New Roman" w:cs="Times New Roman"/>
        </w:rPr>
        <w:t>Oberwinkler</w:t>
      </w:r>
      <w:proofErr w:type="spellEnd"/>
      <w:r w:rsidR="007844E6">
        <w:rPr>
          <w:rFonts w:ascii="Times New Roman" w:hAnsi="Times New Roman" w:cs="Times New Roman"/>
        </w:rPr>
        <w:t xml:space="preserve"> et al. 2017)</w:t>
      </w:r>
      <w:r w:rsidR="00E707A7">
        <w:rPr>
          <w:rFonts w:ascii="Times New Roman" w:hAnsi="Times New Roman" w:cs="Times New Roman"/>
        </w:rPr>
        <w:t>.</w:t>
      </w:r>
      <w:r w:rsidR="008C6A65">
        <w:rPr>
          <w:rFonts w:ascii="Times New Roman" w:hAnsi="Times New Roman" w:cs="Times New Roman"/>
        </w:rPr>
        <w:t xml:space="preserve"> However, </w:t>
      </w:r>
      <w:r w:rsidR="00010E3E">
        <w:rPr>
          <w:rFonts w:ascii="Times New Roman" w:hAnsi="Times New Roman" w:cs="Times New Roman"/>
        </w:rPr>
        <w:t xml:space="preserve">taxon sampling </w:t>
      </w:r>
      <w:r w:rsidR="00507FC0">
        <w:rPr>
          <w:rFonts w:ascii="Times New Roman" w:hAnsi="Times New Roman" w:cs="Times New Roman"/>
        </w:rPr>
        <w:t>is</w:t>
      </w:r>
      <w:r w:rsidR="00010E3E">
        <w:rPr>
          <w:rFonts w:ascii="Times New Roman" w:hAnsi="Times New Roman" w:cs="Times New Roman"/>
        </w:rPr>
        <w:t xml:space="preserve"> limited at the genus level for all three families and d</w:t>
      </w:r>
      <w:r w:rsidR="00507FC0">
        <w:rPr>
          <w:rFonts w:ascii="Times New Roman" w:hAnsi="Times New Roman" w:cs="Times New Roman"/>
        </w:rPr>
        <w:t xml:space="preserve">oes </w:t>
      </w:r>
      <w:r w:rsidR="00010E3E">
        <w:rPr>
          <w:rFonts w:ascii="Times New Roman" w:hAnsi="Times New Roman" w:cs="Times New Roman"/>
        </w:rPr>
        <w:t xml:space="preserve">not include sequences from all </w:t>
      </w:r>
      <w:r w:rsidR="00793BEB" w:rsidRPr="00793BEB">
        <w:rPr>
          <w:rFonts w:ascii="Times New Roman" w:hAnsi="Times New Roman" w:cs="Times New Roman"/>
          <w:i/>
          <w:iCs/>
        </w:rPr>
        <w:t>Rhizoctonia</w:t>
      </w:r>
      <w:r w:rsidR="00793BEB">
        <w:rPr>
          <w:rFonts w:ascii="Times New Roman" w:hAnsi="Times New Roman" w:cs="Times New Roman"/>
        </w:rPr>
        <w:t xml:space="preserve"> </w:t>
      </w:r>
      <w:r w:rsidR="00010E3E">
        <w:rPr>
          <w:rFonts w:ascii="Times New Roman" w:hAnsi="Times New Roman" w:cs="Times New Roman"/>
        </w:rPr>
        <w:t xml:space="preserve">anastomosis groups, </w:t>
      </w:r>
      <w:r w:rsidR="00542A66">
        <w:rPr>
          <w:rFonts w:ascii="Times New Roman" w:hAnsi="Times New Roman" w:cs="Times New Roman"/>
        </w:rPr>
        <w:t>or</w:t>
      </w:r>
      <w:r w:rsidR="00010E3E">
        <w:rPr>
          <w:rFonts w:ascii="Times New Roman" w:hAnsi="Times New Roman" w:cs="Times New Roman"/>
        </w:rPr>
        <w:t xml:space="preserve"> synonyms of </w:t>
      </w:r>
      <w:proofErr w:type="spellStart"/>
      <w:r w:rsidR="00010E3E" w:rsidRPr="00010E3E">
        <w:rPr>
          <w:rFonts w:ascii="Times New Roman" w:hAnsi="Times New Roman" w:cs="Times New Roman"/>
          <w:i/>
          <w:iCs/>
        </w:rPr>
        <w:t>Tulasnella</w:t>
      </w:r>
      <w:proofErr w:type="spellEnd"/>
      <w:r w:rsidR="00010E3E">
        <w:rPr>
          <w:rFonts w:ascii="Times New Roman" w:hAnsi="Times New Roman" w:cs="Times New Roman"/>
        </w:rPr>
        <w:t xml:space="preserve"> such as </w:t>
      </w:r>
      <w:proofErr w:type="spellStart"/>
      <w:r w:rsidR="00010E3E" w:rsidRPr="00774637">
        <w:rPr>
          <w:rFonts w:ascii="Times New Roman" w:hAnsi="Times New Roman" w:cs="Times New Roman"/>
          <w:i/>
          <w:iCs/>
        </w:rPr>
        <w:t>Epulorhiza</w:t>
      </w:r>
      <w:proofErr w:type="spellEnd"/>
      <w:r w:rsidR="00010E3E">
        <w:rPr>
          <w:rFonts w:ascii="Times New Roman" w:hAnsi="Times New Roman" w:cs="Times New Roman"/>
        </w:rPr>
        <w:t xml:space="preserve"> </w:t>
      </w:r>
      <w:r w:rsidR="00542A66">
        <w:rPr>
          <w:rFonts w:ascii="Times New Roman" w:hAnsi="Times New Roman" w:cs="Times New Roman"/>
        </w:rPr>
        <w:t>and</w:t>
      </w:r>
      <w:r w:rsidR="00010E3E">
        <w:rPr>
          <w:rFonts w:ascii="Times New Roman" w:hAnsi="Times New Roman" w:cs="Times New Roman"/>
        </w:rPr>
        <w:t xml:space="preserve"> </w:t>
      </w:r>
      <w:proofErr w:type="spellStart"/>
      <w:r w:rsidR="00010E3E" w:rsidRPr="00542A66">
        <w:rPr>
          <w:rFonts w:ascii="Times New Roman" w:hAnsi="Times New Roman" w:cs="Times New Roman"/>
          <w:i/>
          <w:iCs/>
        </w:rPr>
        <w:t>Gloeotulasnella</w:t>
      </w:r>
      <w:proofErr w:type="spellEnd"/>
      <w:r w:rsidR="009B6007">
        <w:rPr>
          <w:rFonts w:ascii="Times New Roman" w:hAnsi="Times New Roman" w:cs="Times New Roman"/>
        </w:rPr>
        <w:t>, which lack multi-locus data</w:t>
      </w:r>
      <w:r w:rsidR="002216B8">
        <w:rPr>
          <w:rFonts w:ascii="Times New Roman" w:hAnsi="Times New Roman" w:cs="Times New Roman"/>
        </w:rPr>
        <w:t xml:space="preserve"> and have highly divergent rDNA sequences</w:t>
      </w:r>
      <w:r w:rsidR="00010E3E">
        <w:rPr>
          <w:rFonts w:ascii="Times New Roman" w:hAnsi="Times New Roman" w:cs="Times New Roman"/>
        </w:rPr>
        <w:t xml:space="preserve">. </w:t>
      </w:r>
    </w:p>
    <w:p w14:paraId="5E0F091F" w14:textId="4C8F360A" w:rsidR="0062260F" w:rsidRPr="006F767B" w:rsidRDefault="0062260F" w:rsidP="0062260F">
      <w:pPr>
        <w:ind w:firstLine="720"/>
        <w:rPr>
          <w:rFonts w:ascii="Times New Roman" w:hAnsi="Times New Roman" w:cs="Times New Roman"/>
        </w:rPr>
      </w:pPr>
      <w:r>
        <w:rPr>
          <w:rFonts w:ascii="Times New Roman" w:hAnsi="Times New Roman" w:cs="Times New Roman"/>
        </w:rPr>
        <w:lastRenderedPageBreak/>
        <w:t xml:space="preserve">The protein-coding loci </w:t>
      </w:r>
      <w:r w:rsidRPr="007E4961">
        <w:rPr>
          <w:rFonts w:ascii="Times New Roman" w:hAnsi="Times New Roman" w:cs="Times New Roman"/>
          <w:i/>
          <w:iCs/>
        </w:rPr>
        <w:t>tef1</w:t>
      </w:r>
      <w:r>
        <w:rPr>
          <w:rFonts w:ascii="Times New Roman" w:hAnsi="Times New Roman" w:cs="Times New Roman"/>
        </w:rPr>
        <w:t xml:space="preserve"> and </w:t>
      </w:r>
      <w:r w:rsidRPr="007E4961">
        <w:rPr>
          <w:rFonts w:ascii="Times New Roman" w:hAnsi="Times New Roman" w:cs="Times New Roman"/>
          <w:i/>
          <w:iCs/>
        </w:rPr>
        <w:t>rpb2</w:t>
      </w:r>
      <w:r>
        <w:rPr>
          <w:rFonts w:ascii="Times New Roman" w:hAnsi="Times New Roman" w:cs="Times New Roman"/>
        </w:rPr>
        <w:t xml:space="preserve"> provide greater phylogenetic resolution than the more widely used </w:t>
      </w:r>
      <w:r w:rsidR="00150CA8">
        <w:rPr>
          <w:rFonts w:ascii="Times New Roman" w:hAnsi="Times New Roman" w:cs="Times New Roman"/>
        </w:rPr>
        <w:t xml:space="preserve">nuclear </w:t>
      </w:r>
      <w:r>
        <w:rPr>
          <w:rFonts w:ascii="Times New Roman" w:hAnsi="Times New Roman" w:cs="Times New Roman"/>
        </w:rPr>
        <w:t xml:space="preserve">rDNA loci (18S, ITS, and 28S) across the Cantharellales phylogeny, particularly at deeper nodes. These two loci are also useful for species-level recognition in some </w:t>
      </w:r>
      <w:proofErr w:type="spellStart"/>
      <w:r>
        <w:rPr>
          <w:rFonts w:ascii="Times New Roman" w:hAnsi="Times New Roman" w:cs="Times New Roman"/>
        </w:rPr>
        <w:t>Hydnaceae</w:t>
      </w:r>
      <w:proofErr w:type="spellEnd"/>
      <w:r>
        <w:rPr>
          <w:rFonts w:ascii="Times New Roman" w:hAnsi="Times New Roman" w:cs="Times New Roman"/>
        </w:rPr>
        <w:t xml:space="preserve"> </w:t>
      </w:r>
      <w:r w:rsidRPr="005B51F6">
        <w:rPr>
          <w:rFonts w:ascii="Times New Roman" w:hAnsi="Times New Roman" w:cs="Times New Roman"/>
        </w:rPr>
        <w:t xml:space="preserve">genera such as </w:t>
      </w:r>
      <w:r w:rsidRPr="005B51F6">
        <w:rPr>
          <w:rFonts w:ascii="Times New Roman" w:hAnsi="Times New Roman" w:cs="Times New Roman"/>
          <w:i/>
          <w:iCs/>
        </w:rPr>
        <w:t>Cantharellus</w:t>
      </w:r>
      <w:r w:rsidRPr="005B51F6">
        <w:rPr>
          <w:rFonts w:ascii="Times New Roman" w:hAnsi="Times New Roman" w:cs="Times New Roman"/>
        </w:rPr>
        <w:t xml:space="preserve"> (see Chapter 2 of this dissertation), </w:t>
      </w:r>
      <w:proofErr w:type="spellStart"/>
      <w:r w:rsidRPr="005B51F6">
        <w:rPr>
          <w:rFonts w:ascii="Times New Roman" w:hAnsi="Times New Roman" w:cs="Times New Roman"/>
          <w:i/>
          <w:iCs/>
        </w:rPr>
        <w:t>Hydnum</w:t>
      </w:r>
      <w:proofErr w:type="spellEnd"/>
      <w:r w:rsidRPr="005B51F6">
        <w:rPr>
          <w:rFonts w:ascii="Times New Roman" w:hAnsi="Times New Roman" w:cs="Times New Roman"/>
        </w:rPr>
        <w:t xml:space="preserve">, and </w:t>
      </w:r>
      <w:proofErr w:type="spellStart"/>
      <w:r w:rsidRPr="005B51F6">
        <w:rPr>
          <w:rFonts w:ascii="Times New Roman" w:hAnsi="Times New Roman" w:cs="Times New Roman"/>
          <w:i/>
          <w:iCs/>
        </w:rPr>
        <w:t>Clavulina</w:t>
      </w:r>
      <w:proofErr w:type="spellEnd"/>
      <w:r w:rsidRPr="005B51F6">
        <w:rPr>
          <w:rFonts w:ascii="Times New Roman" w:hAnsi="Times New Roman" w:cs="Times New Roman"/>
        </w:rPr>
        <w:t xml:space="preserve">. </w:t>
      </w:r>
      <w:r w:rsidR="00B3703D" w:rsidRPr="005B51F6">
        <w:rPr>
          <w:rFonts w:ascii="Times New Roman" w:hAnsi="Times New Roman" w:cs="Times New Roman"/>
        </w:rPr>
        <w:t>Use of these and other protein-coding gene markers is recommended in addition to rDNA loci for future systematic studies of the Cantharellales</w:t>
      </w:r>
      <w:r w:rsidR="00B3703D" w:rsidRPr="005C6396">
        <w:rPr>
          <w:rFonts w:ascii="Times New Roman" w:hAnsi="Times New Roman" w:cs="Times New Roman"/>
        </w:rPr>
        <w:t xml:space="preserve">. </w:t>
      </w:r>
      <w:r w:rsidR="00BF47D2" w:rsidRPr="005C6396">
        <w:rPr>
          <w:rFonts w:ascii="Times New Roman" w:hAnsi="Times New Roman" w:cs="Times New Roman"/>
        </w:rPr>
        <w:t xml:space="preserve">The inclusion of </w:t>
      </w:r>
      <w:r w:rsidR="005C6396" w:rsidRPr="005C6396">
        <w:rPr>
          <w:rFonts w:ascii="Times New Roman" w:hAnsi="Times New Roman" w:cs="Times New Roman"/>
        </w:rPr>
        <w:t xml:space="preserve">ITS </w:t>
      </w:r>
      <w:r w:rsidR="00F704B6" w:rsidRPr="005C6396">
        <w:rPr>
          <w:rFonts w:ascii="Times New Roman" w:hAnsi="Times New Roman" w:cs="Times New Roman"/>
        </w:rPr>
        <w:t>sequences of the</w:t>
      </w:r>
      <w:r w:rsidR="00BF47D2" w:rsidRPr="005C6396">
        <w:rPr>
          <w:rFonts w:ascii="Times New Roman" w:hAnsi="Times New Roman" w:cs="Times New Roman"/>
        </w:rPr>
        <w:t xml:space="preserve"> </w:t>
      </w:r>
      <w:proofErr w:type="spellStart"/>
      <w:r w:rsidR="00BF47D2" w:rsidRPr="005C6396">
        <w:rPr>
          <w:rFonts w:ascii="Times New Roman" w:hAnsi="Times New Roman" w:cs="Times New Roman"/>
        </w:rPr>
        <w:t>corticioid</w:t>
      </w:r>
      <w:proofErr w:type="spellEnd"/>
      <w:r w:rsidR="00BF47D2" w:rsidRPr="005C6396">
        <w:rPr>
          <w:rFonts w:ascii="Times New Roman" w:hAnsi="Times New Roman" w:cs="Times New Roman"/>
        </w:rPr>
        <w:t xml:space="preserve"> ectomycorrhizal genus </w:t>
      </w:r>
      <w:proofErr w:type="spellStart"/>
      <w:r w:rsidR="00BF47D2" w:rsidRPr="005C6396">
        <w:rPr>
          <w:rFonts w:ascii="Times New Roman" w:hAnsi="Times New Roman" w:cs="Times New Roman"/>
          <w:i/>
          <w:iCs/>
        </w:rPr>
        <w:t>Membranomyces</w:t>
      </w:r>
      <w:proofErr w:type="spellEnd"/>
      <w:r w:rsidR="006F4189" w:rsidRPr="005C6396">
        <w:rPr>
          <w:rFonts w:ascii="Times New Roman" w:hAnsi="Times New Roman" w:cs="Times New Roman"/>
        </w:rPr>
        <w:t xml:space="preserve"> render</w:t>
      </w:r>
      <w:r w:rsidR="00507FC0" w:rsidRPr="005C6396">
        <w:rPr>
          <w:rFonts w:ascii="Times New Roman" w:hAnsi="Times New Roman" w:cs="Times New Roman"/>
        </w:rPr>
        <w:t>s</w:t>
      </w:r>
      <w:r w:rsidR="006F4189" w:rsidRPr="005C6396">
        <w:rPr>
          <w:rFonts w:ascii="Times New Roman" w:hAnsi="Times New Roman" w:cs="Times New Roman"/>
        </w:rPr>
        <w:t xml:space="preserve"> </w:t>
      </w:r>
      <w:proofErr w:type="spellStart"/>
      <w:r w:rsidR="006F4189" w:rsidRPr="005C6396">
        <w:rPr>
          <w:rFonts w:ascii="Times New Roman" w:hAnsi="Times New Roman" w:cs="Times New Roman"/>
          <w:i/>
          <w:iCs/>
        </w:rPr>
        <w:t>Clavulina</w:t>
      </w:r>
      <w:proofErr w:type="spellEnd"/>
      <w:r w:rsidR="006F4189" w:rsidRPr="005C6396">
        <w:rPr>
          <w:rFonts w:ascii="Times New Roman" w:hAnsi="Times New Roman" w:cs="Times New Roman"/>
        </w:rPr>
        <w:t xml:space="preserve"> </w:t>
      </w:r>
      <w:r w:rsidR="00F4417B" w:rsidRPr="005C6396">
        <w:rPr>
          <w:rFonts w:ascii="Times New Roman" w:hAnsi="Times New Roman" w:cs="Times New Roman"/>
        </w:rPr>
        <w:t>paraphyletic</w:t>
      </w:r>
      <w:r w:rsidR="00F339A7" w:rsidRPr="005C6396">
        <w:rPr>
          <w:rFonts w:ascii="Times New Roman" w:hAnsi="Times New Roman" w:cs="Times New Roman"/>
        </w:rPr>
        <w:t xml:space="preserve">; however, </w:t>
      </w:r>
      <w:r w:rsidR="005C6396" w:rsidRPr="005C6396">
        <w:rPr>
          <w:rFonts w:ascii="Times New Roman" w:hAnsi="Times New Roman" w:cs="Times New Roman"/>
        </w:rPr>
        <w:t xml:space="preserve">no other loci besides ITS are available from </w:t>
      </w:r>
      <w:proofErr w:type="spellStart"/>
      <w:r w:rsidR="005C6396" w:rsidRPr="005C6396">
        <w:rPr>
          <w:rFonts w:ascii="Times New Roman" w:hAnsi="Times New Roman" w:cs="Times New Roman"/>
          <w:i/>
          <w:iCs/>
        </w:rPr>
        <w:t>Membranomyces</w:t>
      </w:r>
      <w:proofErr w:type="spellEnd"/>
      <w:r w:rsidR="005C6396" w:rsidRPr="005C6396">
        <w:rPr>
          <w:rFonts w:ascii="Times New Roman" w:hAnsi="Times New Roman" w:cs="Times New Roman"/>
        </w:rPr>
        <w:t xml:space="preserve"> samples, so </w:t>
      </w:r>
      <w:r w:rsidR="00F339A7" w:rsidRPr="005C6396">
        <w:rPr>
          <w:rFonts w:ascii="Times New Roman" w:hAnsi="Times New Roman" w:cs="Times New Roman"/>
        </w:rPr>
        <w:t xml:space="preserve">additional </w:t>
      </w:r>
      <w:r w:rsidR="005C6396" w:rsidRPr="005C6396">
        <w:rPr>
          <w:rFonts w:ascii="Times New Roman" w:hAnsi="Times New Roman" w:cs="Times New Roman"/>
        </w:rPr>
        <w:t>gene sampling is</w:t>
      </w:r>
      <w:r w:rsidR="001B03E8" w:rsidRPr="005C6396">
        <w:rPr>
          <w:rFonts w:ascii="Times New Roman" w:hAnsi="Times New Roman" w:cs="Times New Roman"/>
        </w:rPr>
        <w:t xml:space="preserve"> needed to </w:t>
      </w:r>
      <w:r w:rsidR="00A3105C" w:rsidRPr="005C6396">
        <w:rPr>
          <w:rFonts w:ascii="Times New Roman" w:hAnsi="Times New Roman" w:cs="Times New Roman"/>
        </w:rPr>
        <w:t xml:space="preserve">confirm this </w:t>
      </w:r>
      <w:r w:rsidR="00E17FB5" w:rsidRPr="005C6396">
        <w:rPr>
          <w:rFonts w:ascii="Times New Roman" w:hAnsi="Times New Roman" w:cs="Times New Roman"/>
        </w:rPr>
        <w:t>result.</w:t>
      </w:r>
    </w:p>
    <w:p w14:paraId="1566D396" w14:textId="43B6DDC7" w:rsidR="0062260F" w:rsidRPr="0062260F" w:rsidRDefault="0062260F" w:rsidP="0062260F">
      <w:pPr>
        <w:ind w:firstLine="720"/>
        <w:rPr>
          <w:rFonts w:ascii="Times New Roman" w:hAnsi="Times New Roman" w:cs="Times New Roman"/>
        </w:rPr>
      </w:pPr>
      <w:r w:rsidRPr="006F767B">
        <w:rPr>
          <w:rFonts w:ascii="Times New Roman" w:hAnsi="Times New Roman" w:cs="Times New Roman"/>
        </w:rPr>
        <w:t xml:space="preserve">Species recognition within each of the largely corticoid families </w:t>
      </w:r>
      <w:proofErr w:type="spellStart"/>
      <w:r w:rsidRPr="006F767B">
        <w:rPr>
          <w:rFonts w:ascii="Times New Roman" w:hAnsi="Times New Roman" w:cs="Times New Roman"/>
        </w:rPr>
        <w:t>Tulasnellaceae</w:t>
      </w:r>
      <w:proofErr w:type="spellEnd"/>
      <w:r w:rsidRPr="006F767B">
        <w:rPr>
          <w:rFonts w:ascii="Times New Roman" w:hAnsi="Times New Roman" w:cs="Times New Roman"/>
        </w:rPr>
        <w:t xml:space="preserve">, </w:t>
      </w:r>
      <w:proofErr w:type="spellStart"/>
      <w:r w:rsidRPr="006F767B">
        <w:rPr>
          <w:rFonts w:ascii="Times New Roman" w:hAnsi="Times New Roman" w:cs="Times New Roman"/>
        </w:rPr>
        <w:t>Ceratobasidiaceae</w:t>
      </w:r>
      <w:proofErr w:type="spellEnd"/>
      <w:r w:rsidRPr="006F767B">
        <w:rPr>
          <w:rFonts w:ascii="Times New Roman" w:hAnsi="Times New Roman" w:cs="Times New Roman"/>
        </w:rPr>
        <w:t xml:space="preserve">, and </w:t>
      </w:r>
      <w:proofErr w:type="spellStart"/>
      <w:r w:rsidRPr="006F767B">
        <w:rPr>
          <w:rFonts w:ascii="Times New Roman" w:hAnsi="Times New Roman" w:cs="Times New Roman"/>
        </w:rPr>
        <w:t>Botryobasidiaceae</w:t>
      </w:r>
      <w:proofErr w:type="spellEnd"/>
      <w:r w:rsidRPr="006F767B">
        <w:rPr>
          <w:rFonts w:ascii="Times New Roman" w:hAnsi="Times New Roman" w:cs="Times New Roman"/>
        </w:rPr>
        <w:t xml:space="preserve"> will require further </w:t>
      </w:r>
      <w:r w:rsidR="002E17E7">
        <w:rPr>
          <w:rFonts w:ascii="Times New Roman" w:hAnsi="Times New Roman" w:cs="Times New Roman"/>
        </w:rPr>
        <w:t xml:space="preserve">studies that </w:t>
      </w:r>
      <w:r w:rsidRPr="006F767B">
        <w:rPr>
          <w:rFonts w:ascii="Times New Roman" w:hAnsi="Times New Roman" w:cs="Times New Roman"/>
        </w:rPr>
        <w:t>incorporate intra</w:t>
      </w:r>
      <w:r w:rsidR="00507FC0" w:rsidRPr="006F767B">
        <w:rPr>
          <w:rFonts w:ascii="Times New Roman" w:hAnsi="Times New Roman" w:cs="Times New Roman"/>
        </w:rPr>
        <w:t>-</w:t>
      </w:r>
      <w:r w:rsidRPr="006F767B">
        <w:rPr>
          <w:rFonts w:ascii="Times New Roman" w:hAnsi="Times New Roman" w:cs="Times New Roman"/>
        </w:rPr>
        <w:t>individual genetic variation into species delimitation (see Chapter 3 of this dissertation).</w:t>
      </w:r>
      <w:r w:rsidR="005A0279">
        <w:rPr>
          <w:rFonts w:ascii="Times New Roman" w:hAnsi="Times New Roman" w:cs="Times New Roman"/>
        </w:rPr>
        <w:t xml:space="preserve"> </w:t>
      </w:r>
      <w:r w:rsidR="005A0279" w:rsidRPr="005A0279">
        <w:rPr>
          <w:rFonts w:ascii="Times New Roman" w:hAnsi="Times New Roman" w:cs="Times New Roman"/>
          <w:i/>
          <w:iCs/>
        </w:rPr>
        <w:t>Rhizoctonia</w:t>
      </w:r>
      <w:r w:rsidR="005A0279">
        <w:rPr>
          <w:rFonts w:ascii="Times New Roman" w:hAnsi="Times New Roman" w:cs="Times New Roman"/>
        </w:rPr>
        <w:t xml:space="preserve"> and </w:t>
      </w:r>
      <w:proofErr w:type="spellStart"/>
      <w:r w:rsidR="005A0279" w:rsidRPr="005A0279">
        <w:rPr>
          <w:rFonts w:ascii="Times New Roman" w:hAnsi="Times New Roman" w:cs="Times New Roman"/>
          <w:i/>
          <w:iCs/>
        </w:rPr>
        <w:t>Thanatephorus</w:t>
      </w:r>
      <w:proofErr w:type="spellEnd"/>
      <w:r w:rsidR="005A0279" w:rsidRPr="005A0279">
        <w:rPr>
          <w:rFonts w:ascii="Times New Roman" w:hAnsi="Times New Roman" w:cs="Times New Roman"/>
        </w:rPr>
        <w:t xml:space="preserve"> are two non-monophyletic genera in the</w:t>
      </w:r>
      <w:r w:rsidRPr="005A0279">
        <w:rPr>
          <w:rFonts w:ascii="Times New Roman" w:hAnsi="Times New Roman" w:cs="Times New Roman"/>
        </w:rPr>
        <w:t xml:space="preserve"> </w:t>
      </w:r>
      <w:proofErr w:type="spellStart"/>
      <w:r w:rsidRPr="005A0279">
        <w:rPr>
          <w:rFonts w:ascii="Times New Roman" w:hAnsi="Times New Roman" w:cs="Times New Roman"/>
        </w:rPr>
        <w:t>Ceratobasidiaceae</w:t>
      </w:r>
      <w:proofErr w:type="spellEnd"/>
      <w:r w:rsidR="005A0279" w:rsidRPr="005A0279">
        <w:rPr>
          <w:rFonts w:ascii="Times New Roman" w:hAnsi="Times New Roman" w:cs="Times New Roman"/>
        </w:rPr>
        <w:t>. S</w:t>
      </w:r>
      <w:r w:rsidR="000C00F4" w:rsidRPr="005A0279">
        <w:rPr>
          <w:rFonts w:ascii="Times New Roman" w:hAnsi="Times New Roman" w:cs="Times New Roman"/>
        </w:rPr>
        <w:t xml:space="preserve">everal </w:t>
      </w:r>
      <w:r w:rsidRPr="005A0279">
        <w:rPr>
          <w:rFonts w:ascii="Times New Roman" w:hAnsi="Times New Roman" w:cs="Times New Roman"/>
        </w:rPr>
        <w:t>anastomosis groups</w:t>
      </w:r>
      <w:r w:rsidR="005A0279" w:rsidRPr="005A0279">
        <w:rPr>
          <w:rFonts w:ascii="Times New Roman" w:hAnsi="Times New Roman" w:cs="Times New Roman"/>
        </w:rPr>
        <w:t xml:space="preserve"> in </w:t>
      </w:r>
      <w:r w:rsidR="005A0279" w:rsidRPr="005A0279">
        <w:rPr>
          <w:rFonts w:ascii="Times New Roman" w:hAnsi="Times New Roman" w:cs="Times New Roman"/>
          <w:i/>
          <w:iCs/>
        </w:rPr>
        <w:t>Rhizoctonia</w:t>
      </w:r>
      <w:r w:rsidR="005A0279" w:rsidRPr="005A0279">
        <w:rPr>
          <w:rFonts w:ascii="Times New Roman" w:hAnsi="Times New Roman" w:cs="Times New Roman"/>
        </w:rPr>
        <w:t xml:space="preserve"> are also non-monophyletic</w:t>
      </w:r>
      <w:r w:rsidRPr="005A0279">
        <w:rPr>
          <w:rFonts w:ascii="Times New Roman" w:hAnsi="Times New Roman" w:cs="Times New Roman"/>
        </w:rPr>
        <w:t xml:space="preserve">, reflecting </w:t>
      </w:r>
      <w:r w:rsidRPr="000C00F4">
        <w:rPr>
          <w:rFonts w:ascii="Times New Roman" w:hAnsi="Times New Roman" w:cs="Times New Roman"/>
        </w:rPr>
        <w:t>the need for further taxonomic work in this family.</w:t>
      </w:r>
      <w:r w:rsidR="00C346AF" w:rsidRPr="000C00F4">
        <w:rPr>
          <w:rFonts w:ascii="Times New Roman" w:hAnsi="Times New Roman" w:cs="Times New Roman"/>
        </w:rPr>
        <w:t xml:space="preserve"> The </w:t>
      </w:r>
      <w:proofErr w:type="spellStart"/>
      <w:r w:rsidR="00C346AF" w:rsidRPr="000C00F4">
        <w:rPr>
          <w:rFonts w:ascii="Times New Roman" w:hAnsi="Times New Roman" w:cs="Times New Roman"/>
        </w:rPr>
        <w:t>Tulasnellaceae</w:t>
      </w:r>
      <w:proofErr w:type="spellEnd"/>
      <w:r w:rsidR="00C346AF" w:rsidRPr="000C00F4">
        <w:rPr>
          <w:rFonts w:ascii="Times New Roman" w:hAnsi="Times New Roman" w:cs="Times New Roman"/>
        </w:rPr>
        <w:t xml:space="preserve"> traditionally contained the genera </w:t>
      </w:r>
      <w:proofErr w:type="spellStart"/>
      <w:r w:rsidR="00C346AF" w:rsidRPr="000C00F4">
        <w:rPr>
          <w:rFonts w:ascii="Times New Roman" w:hAnsi="Times New Roman" w:cs="Times New Roman"/>
          <w:i/>
          <w:iCs/>
        </w:rPr>
        <w:t>Gloeotulasnella</w:t>
      </w:r>
      <w:proofErr w:type="spellEnd"/>
      <w:r w:rsidR="00C346AF" w:rsidRPr="000C00F4">
        <w:rPr>
          <w:rFonts w:ascii="Times New Roman" w:hAnsi="Times New Roman" w:cs="Times New Roman"/>
        </w:rPr>
        <w:t xml:space="preserve"> and </w:t>
      </w:r>
      <w:proofErr w:type="spellStart"/>
      <w:r w:rsidR="00C346AF" w:rsidRPr="000C00F4">
        <w:rPr>
          <w:rFonts w:ascii="Times New Roman" w:hAnsi="Times New Roman" w:cs="Times New Roman"/>
          <w:i/>
          <w:iCs/>
        </w:rPr>
        <w:t>Epulorhiza</w:t>
      </w:r>
      <w:proofErr w:type="spellEnd"/>
      <w:r w:rsidR="00C346AF" w:rsidRPr="000C00F4">
        <w:rPr>
          <w:rFonts w:ascii="Times New Roman" w:hAnsi="Times New Roman" w:cs="Times New Roman"/>
        </w:rPr>
        <w:t xml:space="preserve">, </w:t>
      </w:r>
      <w:r w:rsidR="00BF2EB4">
        <w:rPr>
          <w:rFonts w:ascii="Times New Roman" w:hAnsi="Times New Roman" w:cs="Times New Roman"/>
        </w:rPr>
        <w:t>which</w:t>
      </w:r>
      <w:r w:rsidR="00C346AF" w:rsidRPr="000C00F4">
        <w:rPr>
          <w:rFonts w:ascii="Times New Roman" w:hAnsi="Times New Roman" w:cs="Times New Roman"/>
        </w:rPr>
        <w:t xml:space="preserve"> </w:t>
      </w:r>
      <w:r w:rsidR="000C00F4" w:rsidRPr="000C00F4">
        <w:rPr>
          <w:rFonts w:ascii="Times New Roman" w:hAnsi="Times New Roman" w:cs="Times New Roman"/>
        </w:rPr>
        <w:t xml:space="preserve">are </w:t>
      </w:r>
      <w:r w:rsidR="000C00F4">
        <w:rPr>
          <w:rFonts w:ascii="Times New Roman" w:hAnsi="Times New Roman" w:cs="Times New Roman"/>
        </w:rPr>
        <w:t xml:space="preserve">now </w:t>
      </w:r>
      <w:r w:rsidR="000C00F4" w:rsidRPr="000C00F4">
        <w:rPr>
          <w:rFonts w:ascii="Times New Roman" w:hAnsi="Times New Roman" w:cs="Times New Roman"/>
        </w:rPr>
        <w:t>considered</w:t>
      </w:r>
      <w:r w:rsidR="000C00F4">
        <w:rPr>
          <w:rFonts w:ascii="Times New Roman" w:hAnsi="Times New Roman" w:cs="Times New Roman"/>
        </w:rPr>
        <w:t xml:space="preserve"> synonyms of </w:t>
      </w:r>
      <w:proofErr w:type="spellStart"/>
      <w:r w:rsidR="000C00F4" w:rsidRPr="000C00F4">
        <w:rPr>
          <w:rFonts w:ascii="Times New Roman" w:hAnsi="Times New Roman" w:cs="Times New Roman"/>
          <w:i/>
          <w:iCs/>
        </w:rPr>
        <w:t>Tulasnella</w:t>
      </w:r>
      <w:proofErr w:type="spellEnd"/>
      <w:r w:rsidR="000C00F4">
        <w:rPr>
          <w:rFonts w:ascii="Times New Roman" w:hAnsi="Times New Roman" w:cs="Times New Roman"/>
        </w:rPr>
        <w:t xml:space="preserve"> (Roche et al. 2010). </w:t>
      </w:r>
      <w:r w:rsidR="00A41210">
        <w:rPr>
          <w:rFonts w:ascii="Times New Roman" w:hAnsi="Times New Roman" w:cs="Times New Roman"/>
        </w:rPr>
        <w:t>Similarly,</w:t>
      </w:r>
      <w:r w:rsidR="009C1FC7">
        <w:rPr>
          <w:rFonts w:ascii="Times New Roman" w:hAnsi="Times New Roman" w:cs="Times New Roman"/>
        </w:rPr>
        <w:t xml:space="preserve"> the </w:t>
      </w:r>
      <w:proofErr w:type="spellStart"/>
      <w:r w:rsidR="009C1FC7">
        <w:rPr>
          <w:rFonts w:ascii="Times New Roman" w:hAnsi="Times New Roman" w:cs="Times New Roman"/>
        </w:rPr>
        <w:t>Botryobasidiaceae</w:t>
      </w:r>
      <w:proofErr w:type="spellEnd"/>
      <w:r w:rsidR="009C1FC7">
        <w:rPr>
          <w:rFonts w:ascii="Times New Roman" w:hAnsi="Times New Roman" w:cs="Times New Roman"/>
        </w:rPr>
        <w:t xml:space="preserve"> now contains a single genus, </w:t>
      </w:r>
      <w:proofErr w:type="spellStart"/>
      <w:r w:rsidR="009C1FC7" w:rsidRPr="009C1FC7">
        <w:rPr>
          <w:rFonts w:ascii="Times New Roman" w:hAnsi="Times New Roman" w:cs="Times New Roman"/>
          <w:i/>
          <w:iCs/>
        </w:rPr>
        <w:t>Botryobasidium</w:t>
      </w:r>
      <w:proofErr w:type="spellEnd"/>
      <w:r w:rsidR="009C1FC7">
        <w:rPr>
          <w:rFonts w:ascii="Times New Roman" w:hAnsi="Times New Roman" w:cs="Times New Roman"/>
        </w:rPr>
        <w:t>.</w:t>
      </w:r>
      <w:r w:rsidR="00A41210">
        <w:rPr>
          <w:rFonts w:ascii="Times New Roman" w:hAnsi="Times New Roman" w:cs="Times New Roman"/>
        </w:rPr>
        <w:t xml:space="preserve"> </w:t>
      </w:r>
      <w:proofErr w:type="spellStart"/>
      <w:r w:rsidR="00A41210" w:rsidRPr="00A41210">
        <w:rPr>
          <w:rFonts w:ascii="Times New Roman" w:hAnsi="Times New Roman" w:cs="Times New Roman"/>
          <w:i/>
          <w:iCs/>
        </w:rPr>
        <w:t>Botryohypochnus</w:t>
      </w:r>
      <w:proofErr w:type="spellEnd"/>
      <w:r w:rsidR="00A41210">
        <w:rPr>
          <w:rFonts w:ascii="Times New Roman" w:hAnsi="Times New Roman" w:cs="Times New Roman"/>
        </w:rPr>
        <w:t xml:space="preserve"> is considered a synonym of </w:t>
      </w:r>
      <w:proofErr w:type="spellStart"/>
      <w:r w:rsidR="00A41210" w:rsidRPr="00A41210">
        <w:rPr>
          <w:rFonts w:ascii="Times New Roman" w:hAnsi="Times New Roman" w:cs="Times New Roman"/>
          <w:i/>
          <w:iCs/>
        </w:rPr>
        <w:t>Botryobasidium</w:t>
      </w:r>
      <w:proofErr w:type="spellEnd"/>
      <w:r w:rsidR="00A41210">
        <w:rPr>
          <w:rFonts w:ascii="Times New Roman" w:hAnsi="Times New Roman" w:cs="Times New Roman"/>
        </w:rPr>
        <w:t xml:space="preserve"> (Langer 1994), and </w:t>
      </w:r>
      <w:proofErr w:type="spellStart"/>
      <w:r w:rsidR="00A41210" w:rsidRPr="00A41210">
        <w:rPr>
          <w:rFonts w:ascii="Times New Roman" w:hAnsi="Times New Roman" w:cs="Times New Roman"/>
          <w:i/>
          <w:iCs/>
        </w:rPr>
        <w:t>Botryobasidium</w:t>
      </w:r>
      <w:proofErr w:type="spellEnd"/>
      <w:r w:rsidR="00A41210">
        <w:rPr>
          <w:rFonts w:ascii="Times New Roman" w:hAnsi="Times New Roman" w:cs="Times New Roman"/>
        </w:rPr>
        <w:t xml:space="preserve"> was recommended for use over the asexual synonym </w:t>
      </w:r>
      <w:proofErr w:type="spellStart"/>
      <w:r w:rsidR="00A41210" w:rsidRPr="00A41210">
        <w:rPr>
          <w:rFonts w:ascii="Times New Roman" w:hAnsi="Times New Roman" w:cs="Times New Roman"/>
          <w:i/>
          <w:iCs/>
        </w:rPr>
        <w:t>Haplotrichum</w:t>
      </w:r>
      <w:proofErr w:type="spellEnd"/>
      <w:r w:rsidR="00A41210">
        <w:rPr>
          <w:rFonts w:ascii="Times New Roman" w:hAnsi="Times New Roman" w:cs="Times New Roman"/>
        </w:rPr>
        <w:t xml:space="preserve"> (</w:t>
      </w:r>
      <w:proofErr w:type="spellStart"/>
      <w:r w:rsidR="00A41210">
        <w:rPr>
          <w:rFonts w:ascii="Times New Roman" w:hAnsi="Times New Roman" w:cs="Times New Roman"/>
        </w:rPr>
        <w:t>Stalpers</w:t>
      </w:r>
      <w:proofErr w:type="spellEnd"/>
      <w:r w:rsidR="00A41210">
        <w:rPr>
          <w:rFonts w:ascii="Times New Roman" w:hAnsi="Times New Roman" w:cs="Times New Roman"/>
        </w:rPr>
        <w:t xml:space="preserve"> et al. 2021).</w:t>
      </w:r>
      <w:r w:rsidR="00EE21AA">
        <w:rPr>
          <w:rFonts w:ascii="Times New Roman" w:hAnsi="Times New Roman" w:cs="Times New Roman"/>
        </w:rPr>
        <w:t xml:space="preserve"> </w:t>
      </w:r>
    </w:p>
    <w:p w14:paraId="6C16ED40" w14:textId="357E7D06" w:rsidR="000734CA" w:rsidRDefault="00321972" w:rsidP="00654F68">
      <w:pPr>
        <w:ind w:firstLine="720"/>
        <w:rPr>
          <w:rFonts w:ascii="Times New Roman" w:hAnsi="Times New Roman" w:cs="Times New Roman"/>
        </w:rPr>
      </w:pPr>
      <w:r>
        <w:rPr>
          <w:rFonts w:ascii="Times New Roman" w:hAnsi="Times New Roman" w:cs="Times New Roman"/>
        </w:rPr>
        <w:t xml:space="preserve">This is the first </w:t>
      </w:r>
      <w:r w:rsidR="00090BEC">
        <w:rPr>
          <w:rFonts w:ascii="Times New Roman" w:hAnsi="Times New Roman" w:cs="Times New Roman"/>
        </w:rPr>
        <w:t xml:space="preserve">systematic </w:t>
      </w:r>
      <w:r>
        <w:rPr>
          <w:rFonts w:ascii="Times New Roman" w:hAnsi="Times New Roman" w:cs="Times New Roman"/>
        </w:rPr>
        <w:t xml:space="preserve">study </w:t>
      </w:r>
      <w:r w:rsidR="00090BEC">
        <w:rPr>
          <w:rFonts w:ascii="Times New Roman" w:hAnsi="Times New Roman" w:cs="Times New Roman"/>
        </w:rPr>
        <w:t>of the Cantharellales to</w:t>
      </w:r>
      <w:r>
        <w:rPr>
          <w:rFonts w:ascii="Times New Roman" w:hAnsi="Times New Roman" w:cs="Times New Roman"/>
        </w:rPr>
        <w:t xml:space="preserve"> </w:t>
      </w:r>
      <w:r w:rsidR="00C17876">
        <w:rPr>
          <w:rFonts w:ascii="Times New Roman" w:hAnsi="Times New Roman" w:cs="Times New Roman"/>
        </w:rPr>
        <w:t>include</w:t>
      </w:r>
      <w:r w:rsidR="0019061E">
        <w:rPr>
          <w:rFonts w:ascii="Times New Roman" w:hAnsi="Times New Roman" w:cs="Times New Roman"/>
        </w:rPr>
        <w:t xml:space="preserve"> protein-coding sequence</w:t>
      </w:r>
      <w:r>
        <w:rPr>
          <w:rFonts w:ascii="Times New Roman" w:hAnsi="Times New Roman" w:cs="Times New Roman"/>
        </w:rPr>
        <w:t>s</w:t>
      </w:r>
      <w:r w:rsidR="0019061E">
        <w:rPr>
          <w:rFonts w:ascii="Times New Roman" w:hAnsi="Times New Roman" w:cs="Times New Roman"/>
        </w:rPr>
        <w:t xml:space="preserve"> </w:t>
      </w:r>
      <w:r w:rsidR="00C17876">
        <w:rPr>
          <w:rFonts w:ascii="Times New Roman" w:hAnsi="Times New Roman" w:cs="Times New Roman"/>
        </w:rPr>
        <w:t>of</w:t>
      </w:r>
      <w:r w:rsidR="0019061E">
        <w:rPr>
          <w:rFonts w:ascii="Times New Roman" w:hAnsi="Times New Roman" w:cs="Times New Roman"/>
        </w:rPr>
        <w:t xml:space="preserve"> </w:t>
      </w:r>
      <w:proofErr w:type="spellStart"/>
      <w:r w:rsidR="0019061E">
        <w:rPr>
          <w:rFonts w:ascii="Times New Roman" w:hAnsi="Times New Roman" w:cs="Times New Roman"/>
        </w:rPr>
        <w:t>lichenicolous</w:t>
      </w:r>
      <w:proofErr w:type="spellEnd"/>
      <w:r w:rsidR="0019061E">
        <w:rPr>
          <w:rFonts w:ascii="Times New Roman" w:hAnsi="Times New Roman" w:cs="Times New Roman"/>
        </w:rPr>
        <w:t xml:space="preserve"> taxa</w:t>
      </w:r>
      <w:r>
        <w:rPr>
          <w:rFonts w:ascii="Times New Roman" w:hAnsi="Times New Roman" w:cs="Times New Roman"/>
        </w:rPr>
        <w:t xml:space="preserve">. While </w:t>
      </w:r>
      <w:r w:rsidR="004F6220">
        <w:rPr>
          <w:rFonts w:ascii="Times New Roman" w:hAnsi="Times New Roman" w:cs="Times New Roman"/>
        </w:rPr>
        <w:t>all</w:t>
      </w:r>
      <w:r w:rsidR="0019061E">
        <w:rPr>
          <w:rFonts w:ascii="Times New Roman" w:hAnsi="Times New Roman" w:cs="Times New Roman"/>
        </w:rPr>
        <w:t xml:space="preserve"> </w:t>
      </w:r>
      <w:proofErr w:type="spellStart"/>
      <w:r w:rsidR="0019061E">
        <w:rPr>
          <w:rFonts w:ascii="Times New Roman" w:hAnsi="Times New Roman" w:cs="Times New Roman"/>
        </w:rPr>
        <w:t>lichenicolous</w:t>
      </w:r>
      <w:proofErr w:type="spellEnd"/>
      <w:r w:rsidR="0019061E">
        <w:rPr>
          <w:rFonts w:ascii="Times New Roman" w:hAnsi="Times New Roman" w:cs="Times New Roman"/>
        </w:rPr>
        <w:t xml:space="preserve"> genera </w:t>
      </w:r>
      <w:r w:rsidR="007E4961">
        <w:rPr>
          <w:rFonts w:ascii="Times New Roman" w:hAnsi="Times New Roman" w:cs="Times New Roman"/>
        </w:rPr>
        <w:t>other than</w:t>
      </w:r>
      <w:r w:rsidR="004F6220">
        <w:rPr>
          <w:rFonts w:ascii="Times New Roman" w:hAnsi="Times New Roman" w:cs="Times New Roman"/>
        </w:rPr>
        <w:t xml:space="preserve"> </w:t>
      </w:r>
      <w:proofErr w:type="spellStart"/>
      <w:r w:rsidR="004F6220" w:rsidRPr="004F6220">
        <w:rPr>
          <w:rFonts w:ascii="Times New Roman" w:hAnsi="Times New Roman" w:cs="Times New Roman"/>
          <w:i/>
          <w:iCs/>
        </w:rPr>
        <w:t>Minimedusa</w:t>
      </w:r>
      <w:proofErr w:type="spellEnd"/>
      <w:r w:rsidR="004F6220">
        <w:rPr>
          <w:rFonts w:ascii="Times New Roman" w:hAnsi="Times New Roman" w:cs="Times New Roman"/>
        </w:rPr>
        <w:t xml:space="preserve"> </w:t>
      </w:r>
      <w:r w:rsidR="00077DC9">
        <w:rPr>
          <w:rFonts w:ascii="Times New Roman" w:hAnsi="Times New Roman" w:cs="Times New Roman"/>
        </w:rPr>
        <w:t>are</w:t>
      </w:r>
      <w:r w:rsidR="0019061E">
        <w:rPr>
          <w:rFonts w:ascii="Times New Roman" w:hAnsi="Times New Roman" w:cs="Times New Roman"/>
        </w:rPr>
        <w:t xml:space="preserve"> strongly supported as monophyletic, </w:t>
      </w:r>
      <w:r w:rsidR="006F473B">
        <w:rPr>
          <w:rFonts w:ascii="Times New Roman" w:hAnsi="Times New Roman" w:cs="Times New Roman"/>
        </w:rPr>
        <w:t xml:space="preserve">in some cases </w:t>
      </w:r>
      <w:r w:rsidR="0019061E">
        <w:rPr>
          <w:rFonts w:ascii="Times New Roman" w:hAnsi="Times New Roman" w:cs="Times New Roman"/>
        </w:rPr>
        <w:t xml:space="preserve">their broader placement within </w:t>
      </w:r>
      <w:proofErr w:type="spellStart"/>
      <w:r w:rsidR="0019061E">
        <w:rPr>
          <w:rFonts w:ascii="Times New Roman" w:hAnsi="Times New Roman" w:cs="Times New Roman"/>
        </w:rPr>
        <w:t>Hydnaceae</w:t>
      </w:r>
      <w:proofErr w:type="spellEnd"/>
      <w:r w:rsidR="0019061E">
        <w:rPr>
          <w:rFonts w:ascii="Times New Roman" w:hAnsi="Times New Roman" w:cs="Times New Roman"/>
        </w:rPr>
        <w:t xml:space="preserve"> </w:t>
      </w:r>
      <w:proofErr w:type="spellStart"/>
      <w:r w:rsidR="00F153F4" w:rsidRPr="00601865">
        <w:rPr>
          <w:rFonts w:ascii="Times New Roman" w:hAnsi="Times New Roman" w:cs="Times New Roman"/>
          <w:i/>
          <w:iCs/>
        </w:rPr>
        <w:t>sensu</w:t>
      </w:r>
      <w:proofErr w:type="spellEnd"/>
      <w:r w:rsidR="00F153F4" w:rsidRPr="00601865">
        <w:rPr>
          <w:rFonts w:ascii="Times New Roman" w:hAnsi="Times New Roman" w:cs="Times New Roman"/>
          <w:i/>
          <w:iCs/>
        </w:rPr>
        <w:t xml:space="preserve"> </w:t>
      </w:r>
      <w:proofErr w:type="spellStart"/>
      <w:r w:rsidR="00F153F4" w:rsidRPr="00601865">
        <w:rPr>
          <w:rFonts w:ascii="Times New Roman" w:hAnsi="Times New Roman" w:cs="Times New Roman"/>
          <w:i/>
          <w:iCs/>
        </w:rPr>
        <w:t>lato</w:t>
      </w:r>
      <w:proofErr w:type="spellEnd"/>
      <w:r w:rsidR="00F153F4">
        <w:rPr>
          <w:rFonts w:ascii="Times New Roman" w:hAnsi="Times New Roman" w:cs="Times New Roman"/>
        </w:rPr>
        <w:t xml:space="preserve"> </w:t>
      </w:r>
      <w:r w:rsidR="0019061E">
        <w:rPr>
          <w:rFonts w:ascii="Times New Roman" w:hAnsi="Times New Roman" w:cs="Times New Roman"/>
        </w:rPr>
        <w:t>remain</w:t>
      </w:r>
      <w:r w:rsidR="00F153F4">
        <w:rPr>
          <w:rFonts w:ascii="Times New Roman" w:hAnsi="Times New Roman" w:cs="Times New Roman"/>
        </w:rPr>
        <w:t>s</w:t>
      </w:r>
      <w:r w:rsidR="0019061E">
        <w:rPr>
          <w:rFonts w:ascii="Times New Roman" w:hAnsi="Times New Roman" w:cs="Times New Roman"/>
        </w:rPr>
        <w:t xml:space="preserve"> poorly resolved</w:t>
      </w:r>
      <w:r w:rsidR="00944906">
        <w:rPr>
          <w:rFonts w:ascii="Times New Roman" w:hAnsi="Times New Roman" w:cs="Times New Roman"/>
        </w:rPr>
        <w:t xml:space="preserve"> probably owing to limited gene sampling</w:t>
      </w:r>
      <w:r w:rsidR="006F473B">
        <w:rPr>
          <w:rFonts w:ascii="Times New Roman" w:hAnsi="Times New Roman" w:cs="Times New Roman"/>
        </w:rPr>
        <w:t xml:space="preserve"> (</w:t>
      </w:r>
      <w:proofErr w:type="spellStart"/>
      <w:r w:rsidR="006F473B">
        <w:rPr>
          <w:rFonts w:ascii="Times New Roman" w:hAnsi="Times New Roman" w:cs="Times New Roman"/>
        </w:rPr>
        <w:t>i.e</w:t>
      </w:r>
      <w:proofErr w:type="spellEnd"/>
      <w:r w:rsidR="006F473B">
        <w:rPr>
          <w:rFonts w:ascii="Times New Roman" w:hAnsi="Times New Roman" w:cs="Times New Roman"/>
        </w:rPr>
        <w:t xml:space="preserve">, </w:t>
      </w:r>
      <w:proofErr w:type="spellStart"/>
      <w:r w:rsidR="006F473B" w:rsidRPr="006F473B">
        <w:rPr>
          <w:rFonts w:ascii="Times New Roman" w:hAnsi="Times New Roman" w:cs="Times New Roman"/>
          <w:i/>
          <w:iCs/>
        </w:rPr>
        <w:t>B</w:t>
      </w:r>
      <w:r w:rsidR="00324A35">
        <w:rPr>
          <w:rFonts w:ascii="Times New Roman" w:hAnsi="Times New Roman" w:cs="Times New Roman"/>
          <w:i/>
          <w:iCs/>
        </w:rPr>
        <w:t>e</w:t>
      </w:r>
      <w:r w:rsidR="006F473B" w:rsidRPr="006F473B">
        <w:rPr>
          <w:rFonts w:ascii="Times New Roman" w:hAnsi="Times New Roman" w:cs="Times New Roman"/>
          <w:i/>
          <w:iCs/>
        </w:rPr>
        <w:t>rgerella</w:t>
      </w:r>
      <w:proofErr w:type="spellEnd"/>
      <w:r w:rsidR="006F473B">
        <w:rPr>
          <w:rFonts w:ascii="Times New Roman" w:hAnsi="Times New Roman" w:cs="Times New Roman"/>
        </w:rPr>
        <w:t xml:space="preserve">, </w:t>
      </w:r>
      <w:proofErr w:type="spellStart"/>
      <w:r w:rsidR="006F473B" w:rsidRPr="006F473B">
        <w:rPr>
          <w:rFonts w:ascii="Times New Roman" w:hAnsi="Times New Roman" w:cs="Times New Roman"/>
          <w:i/>
          <w:iCs/>
        </w:rPr>
        <w:t>Burgellopsis</w:t>
      </w:r>
      <w:proofErr w:type="spellEnd"/>
      <w:r w:rsidR="006F473B">
        <w:rPr>
          <w:rFonts w:ascii="Times New Roman" w:hAnsi="Times New Roman" w:cs="Times New Roman"/>
        </w:rPr>
        <w:t xml:space="preserve">, </w:t>
      </w:r>
      <w:proofErr w:type="spellStart"/>
      <w:r w:rsidR="006F473B" w:rsidRPr="006F473B">
        <w:rPr>
          <w:rFonts w:ascii="Times New Roman" w:hAnsi="Times New Roman" w:cs="Times New Roman"/>
          <w:i/>
          <w:iCs/>
        </w:rPr>
        <w:t>Burgoa</w:t>
      </w:r>
      <w:proofErr w:type="spellEnd"/>
      <w:r w:rsidR="006F473B">
        <w:rPr>
          <w:rFonts w:ascii="Times New Roman" w:hAnsi="Times New Roman" w:cs="Times New Roman"/>
        </w:rPr>
        <w:t>)</w:t>
      </w:r>
      <w:r w:rsidR="0019061E">
        <w:rPr>
          <w:rFonts w:ascii="Times New Roman" w:hAnsi="Times New Roman" w:cs="Times New Roman"/>
        </w:rPr>
        <w:t>.</w:t>
      </w:r>
      <w:r>
        <w:rPr>
          <w:rFonts w:ascii="Times New Roman" w:hAnsi="Times New Roman" w:cs="Times New Roman"/>
        </w:rPr>
        <w:t xml:space="preserve"> </w:t>
      </w:r>
      <w:r w:rsidR="006F473B">
        <w:rPr>
          <w:rFonts w:ascii="Times New Roman" w:hAnsi="Times New Roman" w:cs="Times New Roman"/>
        </w:rPr>
        <w:t xml:space="preserve">The </w:t>
      </w:r>
      <w:proofErr w:type="spellStart"/>
      <w:r w:rsidR="006F473B">
        <w:rPr>
          <w:rFonts w:ascii="Times New Roman" w:hAnsi="Times New Roman" w:cs="Times New Roman"/>
        </w:rPr>
        <w:t>lichenicolous</w:t>
      </w:r>
      <w:proofErr w:type="spellEnd"/>
      <w:r w:rsidR="006F473B">
        <w:rPr>
          <w:rFonts w:ascii="Times New Roman" w:hAnsi="Times New Roman" w:cs="Times New Roman"/>
        </w:rPr>
        <w:t xml:space="preserve"> species </w:t>
      </w:r>
      <w:proofErr w:type="spellStart"/>
      <w:r w:rsidR="006F473B" w:rsidRPr="006F473B">
        <w:rPr>
          <w:rFonts w:ascii="Times New Roman" w:hAnsi="Times New Roman" w:cs="Times New Roman"/>
          <w:i/>
          <w:iCs/>
        </w:rPr>
        <w:t>Burgoa</w:t>
      </w:r>
      <w:proofErr w:type="spellEnd"/>
      <w:r w:rsidR="006F473B" w:rsidRPr="006F473B">
        <w:rPr>
          <w:rFonts w:ascii="Times New Roman" w:hAnsi="Times New Roman" w:cs="Times New Roman"/>
          <w:i/>
          <w:iCs/>
        </w:rPr>
        <w:t xml:space="preserve"> </w:t>
      </w:r>
      <w:proofErr w:type="spellStart"/>
      <w:r w:rsidR="006F473B" w:rsidRPr="006F473B">
        <w:rPr>
          <w:rFonts w:ascii="Times New Roman" w:hAnsi="Times New Roman" w:cs="Times New Roman"/>
          <w:i/>
          <w:iCs/>
        </w:rPr>
        <w:t>moriformis</w:t>
      </w:r>
      <w:proofErr w:type="spellEnd"/>
      <w:r w:rsidR="006F473B">
        <w:rPr>
          <w:rFonts w:ascii="Times New Roman" w:hAnsi="Times New Roman" w:cs="Times New Roman"/>
        </w:rPr>
        <w:t>, represented by a single 28S sequence, was omitted due to its uncertain position on a long branch.</w:t>
      </w:r>
      <w:r w:rsidR="00F630D6">
        <w:rPr>
          <w:rFonts w:ascii="Times New Roman" w:hAnsi="Times New Roman" w:cs="Times New Roman"/>
        </w:rPr>
        <w:t xml:space="preserve"> It remains unclear whether this species</w:t>
      </w:r>
      <w:r w:rsidR="00120B88">
        <w:rPr>
          <w:rFonts w:ascii="Times New Roman" w:hAnsi="Times New Roman" w:cs="Times New Roman"/>
        </w:rPr>
        <w:t xml:space="preserve"> is more closely related to species in the </w:t>
      </w:r>
      <w:proofErr w:type="spellStart"/>
      <w:r w:rsidR="00120B88">
        <w:rPr>
          <w:rFonts w:ascii="Times New Roman" w:hAnsi="Times New Roman" w:cs="Times New Roman"/>
        </w:rPr>
        <w:t>Tulasnellaceae</w:t>
      </w:r>
      <w:proofErr w:type="spellEnd"/>
      <w:r w:rsidR="00120B88">
        <w:rPr>
          <w:rFonts w:ascii="Times New Roman" w:hAnsi="Times New Roman" w:cs="Times New Roman"/>
        </w:rPr>
        <w:t xml:space="preserve"> as previously suggested (</w:t>
      </w:r>
      <w:proofErr w:type="spellStart"/>
      <w:r w:rsidR="00120B88">
        <w:rPr>
          <w:rFonts w:ascii="Times New Roman" w:hAnsi="Times New Roman" w:cs="Times New Roman"/>
        </w:rPr>
        <w:t>Died</w:t>
      </w:r>
      <w:r w:rsidR="006D74BA">
        <w:rPr>
          <w:rFonts w:ascii="Times New Roman" w:hAnsi="Times New Roman" w:cs="Times New Roman"/>
        </w:rPr>
        <w:t>e</w:t>
      </w:r>
      <w:r w:rsidR="00120B88">
        <w:rPr>
          <w:rFonts w:ascii="Times New Roman" w:hAnsi="Times New Roman" w:cs="Times New Roman"/>
        </w:rPr>
        <w:t>rich</w:t>
      </w:r>
      <w:proofErr w:type="spellEnd"/>
      <w:r w:rsidR="00120B88">
        <w:rPr>
          <w:rFonts w:ascii="Times New Roman" w:hAnsi="Times New Roman" w:cs="Times New Roman"/>
        </w:rPr>
        <w:t xml:space="preserve"> et al. 2022), or other species of </w:t>
      </w:r>
      <w:proofErr w:type="spellStart"/>
      <w:r w:rsidR="00120B88" w:rsidRPr="00120B88">
        <w:rPr>
          <w:rFonts w:ascii="Times New Roman" w:hAnsi="Times New Roman" w:cs="Times New Roman"/>
          <w:i/>
          <w:iCs/>
        </w:rPr>
        <w:t>Burgoa</w:t>
      </w:r>
      <w:proofErr w:type="spellEnd"/>
      <w:r w:rsidR="00120B88">
        <w:rPr>
          <w:rFonts w:ascii="Times New Roman" w:hAnsi="Times New Roman" w:cs="Times New Roman"/>
        </w:rPr>
        <w:t xml:space="preserve"> in </w:t>
      </w:r>
      <w:proofErr w:type="spellStart"/>
      <w:r w:rsidR="00120B88">
        <w:rPr>
          <w:rFonts w:ascii="Times New Roman" w:hAnsi="Times New Roman" w:cs="Times New Roman"/>
        </w:rPr>
        <w:t>Hydnaceae</w:t>
      </w:r>
      <w:proofErr w:type="spellEnd"/>
      <w:r w:rsidR="00543FDD">
        <w:rPr>
          <w:rFonts w:ascii="Times New Roman" w:hAnsi="Times New Roman" w:cs="Times New Roman"/>
        </w:rPr>
        <w:t>.</w:t>
      </w:r>
      <w:r w:rsidR="006F473B">
        <w:rPr>
          <w:rFonts w:ascii="Times New Roman" w:hAnsi="Times New Roman" w:cs="Times New Roman"/>
        </w:rPr>
        <w:t xml:space="preserve"> </w:t>
      </w:r>
      <w:r w:rsidR="00E72275">
        <w:rPr>
          <w:rFonts w:ascii="Times New Roman" w:hAnsi="Times New Roman" w:cs="Times New Roman"/>
        </w:rPr>
        <w:t>G</w:t>
      </w:r>
      <w:r>
        <w:rPr>
          <w:rFonts w:ascii="Times New Roman" w:hAnsi="Times New Roman" w:cs="Times New Roman"/>
        </w:rPr>
        <w:t xml:space="preserve">reater taxon sampling and sequencing of protein-coding genes from </w:t>
      </w:r>
      <w:proofErr w:type="spellStart"/>
      <w:r>
        <w:rPr>
          <w:rFonts w:ascii="Times New Roman" w:hAnsi="Times New Roman" w:cs="Times New Roman"/>
        </w:rPr>
        <w:t>lichenicolous</w:t>
      </w:r>
      <w:proofErr w:type="spellEnd"/>
      <w:r>
        <w:rPr>
          <w:rFonts w:ascii="Times New Roman" w:hAnsi="Times New Roman" w:cs="Times New Roman"/>
        </w:rPr>
        <w:t xml:space="preserve"> type species</w:t>
      </w:r>
      <w:r w:rsidR="00AD1BA5">
        <w:rPr>
          <w:rFonts w:ascii="Times New Roman" w:hAnsi="Times New Roman" w:cs="Times New Roman"/>
        </w:rPr>
        <w:t xml:space="preserve"> </w:t>
      </w:r>
      <w:r w:rsidR="00324A35">
        <w:rPr>
          <w:rFonts w:ascii="Times New Roman" w:hAnsi="Times New Roman" w:cs="Times New Roman"/>
        </w:rPr>
        <w:t>are expected to increase confidence in the phylogenetic position of these</w:t>
      </w:r>
      <w:r w:rsidR="000E3C8D">
        <w:rPr>
          <w:rFonts w:ascii="Times New Roman" w:hAnsi="Times New Roman" w:cs="Times New Roman"/>
        </w:rPr>
        <w:t xml:space="preserve"> </w:t>
      </w:r>
      <w:proofErr w:type="spellStart"/>
      <w:r w:rsidR="000E3C8D">
        <w:rPr>
          <w:rFonts w:ascii="Times New Roman" w:hAnsi="Times New Roman" w:cs="Times New Roman"/>
        </w:rPr>
        <w:t>lichenicolous</w:t>
      </w:r>
      <w:proofErr w:type="spellEnd"/>
      <w:r w:rsidR="000E3C8D">
        <w:rPr>
          <w:rFonts w:ascii="Times New Roman" w:hAnsi="Times New Roman" w:cs="Times New Roman"/>
        </w:rPr>
        <w:t xml:space="preserve"> lineages</w:t>
      </w:r>
      <w:r w:rsidR="00C17876">
        <w:rPr>
          <w:rFonts w:ascii="Times New Roman" w:hAnsi="Times New Roman" w:cs="Times New Roman"/>
        </w:rPr>
        <w:t xml:space="preserve">. </w:t>
      </w:r>
    </w:p>
    <w:p w14:paraId="0D879B89" w14:textId="36973232" w:rsidR="0062260F" w:rsidRPr="001C1916" w:rsidRDefault="0062260F" w:rsidP="001C1916">
      <w:pPr>
        <w:ind w:firstLine="720"/>
        <w:rPr>
          <w:rFonts w:ascii="Times New Roman" w:hAnsi="Times New Roman" w:cs="Times New Roman"/>
        </w:rPr>
      </w:pPr>
      <w:r w:rsidRPr="007F61FE">
        <w:rPr>
          <w:rFonts w:ascii="Times New Roman" w:hAnsi="Times New Roman" w:cs="Times New Roman"/>
        </w:rPr>
        <w:t xml:space="preserve">Broadly recognized, the genus </w:t>
      </w:r>
      <w:proofErr w:type="spellStart"/>
      <w:r w:rsidRPr="007F61FE">
        <w:rPr>
          <w:rFonts w:ascii="Times New Roman" w:hAnsi="Times New Roman" w:cs="Times New Roman"/>
          <w:i/>
          <w:iCs/>
        </w:rPr>
        <w:t>Sistotrema</w:t>
      </w:r>
      <w:proofErr w:type="spellEnd"/>
      <w:r w:rsidRPr="007F61FE">
        <w:rPr>
          <w:rFonts w:ascii="Times New Roman" w:hAnsi="Times New Roman" w:cs="Times New Roman"/>
        </w:rPr>
        <w:t xml:space="preserve"> contains 125 </w:t>
      </w:r>
      <w:r w:rsidRPr="002F2B2D">
        <w:rPr>
          <w:rFonts w:ascii="Times New Roman" w:hAnsi="Times New Roman" w:cs="Times New Roman"/>
        </w:rPr>
        <w:t>species (</w:t>
      </w:r>
      <w:r w:rsidR="002F2B2D" w:rsidRPr="002F2B2D">
        <w:rPr>
          <w:rFonts w:ascii="Times New Roman" w:hAnsi="Times New Roman" w:cs="Times New Roman"/>
        </w:rPr>
        <w:t>based on data from</w:t>
      </w:r>
      <w:r w:rsidRPr="002F2B2D">
        <w:rPr>
          <w:rFonts w:ascii="Times New Roman" w:hAnsi="Times New Roman" w:cs="Times New Roman"/>
        </w:rPr>
        <w:t xml:space="preserve"> Indexfungorum.org). </w:t>
      </w:r>
      <w:r w:rsidR="00BB2EAE">
        <w:rPr>
          <w:rFonts w:ascii="Times New Roman" w:hAnsi="Times New Roman" w:cs="Times New Roman"/>
        </w:rPr>
        <w:t xml:space="preserve">Traditionally, </w:t>
      </w:r>
      <w:proofErr w:type="spellStart"/>
      <w:r w:rsidR="00A02B16">
        <w:rPr>
          <w:rFonts w:ascii="Times New Roman" w:hAnsi="Times New Roman" w:cs="Times New Roman"/>
        </w:rPr>
        <w:t>corticioid</w:t>
      </w:r>
      <w:proofErr w:type="spellEnd"/>
      <w:r w:rsidR="00A02B16">
        <w:rPr>
          <w:rFonts w:ascii="Times New Roman" w:hAnsi="Times New Roman" w:cs="Times New Roman"/>
        </w:rPr>
        <w:t xml:space="preserve"> or pileate-stipitate </w:t>
      </w:r>
      <w:r w:rsidR="00BB2EAE">
        <w:rPr>
          <w:rFonts w:ascii="Times New Roman" w:hAnsi="Times New Roman" w:cs="Times New Roman"/>
        </w:rPr>
        <w:t>species possessing</w:t>
      </w:r>
      <w:r w:rsidR="00A02B16">
        <w:rPr>
          <w:rFonts w:ascii="Times New Roman" w:hAnsi="Times New Roman" w:cs="Times New Roman"/>
        </w:rPr>
        <w:t xml:space="preserve"> </w:t>
      </w:r>
      <w:proofErr w:type="spellStart"/>
      <w:r w:rsidR="00A02B16">
        <w:rPr>
          <w:rFonts w:ascii="Times New Roman" w:hAnsi="Times New Roman" w:cs="Times New Roman"/>
        </w:rPr>
        <w:t>urniform</w:t>
      </w:r>
      <w:proofErr w:type="spellEnd"/>
      <w:r w:rsidR="00A02B16">
        <w:rPr>
          <w:rFonts w:ascii="Times New Roman" w:hAnsi="Times New Roman" w:cs="Times New Roman"/>
        </w:rPr>
        <w:t xml:space="preserve"> basidia</w:t>
      </w:r>
      <w:r w:rsidR="00BB2EAE">
        <w:rPr>
          <w:rFonts w:ascii="Times New Roman" w:hAnsi="Times New Roman" w:cs="Times New Roman"/>
        </w:rPr>
        <w:t xml:space="preserve"> with 6–8 sterigmata, smooth spores, and a </w:t>
      </w:r>
      <w:proofErr w:type="spellStart"/>
      <w:r w:rsidR="00BB2EAE">
        <w:rPr>
          <w:rFonts w:ascii="Times New Roman" w:hAnsi="Times New Roman" w:cs="Times New Roman"/>
        </w:rPr>
        <w:t>monomitic</w:t>
      </w:r>
      <w:proofErr w:type="spellEnd"/>
      <w:r w:rsidR="00BB2EAE">
        <w:rPr>
          <w:rFonts w:ascii="Times New Roman" w:hAnsi="Times New Roman" w:cs="Times New Roman"/>
        </w:rPr>
        <w:t xml:space="preserve"> hyphal system with oily inclusions in the </w:t>
      </w:r>
      <w:proofErr w:type="spellStart"/>
      <w:r w:rsidR="00BB2EAE">
        <w:rPr>
          <w:rFonts w:ascii="Times New Roman" w:hAnsi="Times New Roman" w:cs="Times New Roman"/>
        </w:rPr>
        <w:t>subicular</w:t>
      </w:r>
      <w:proofErr w:type="spellEnd"/>
      <w:r w:rsidR="00BB2EAE">
        <w:rPr>
          <w:rFonts w:ascii="Times New Roman" w:hAnsi="Times New Roman" w:cs="Times New Roman"/>
        </w:rPr>
        <w:t xml:space="preserve"> hyphae were placed in </w:t>
      </w:r>
      <w:proofErr w:type="spellStart"/>
      <w:r w:rsidR="00BB2EAE" w:rsidRPr="00BB2EAE">
        <w:rPr>
          <w:rFonts w:ascii="Times New Roman" w:hAnsi="Times New Roman" w:cs="Times New Roman"/>
          <w:i/>
          <w:iCs/>
        </w:rPr>
        <w:t>Sistotrema</w:t>
      </w:r>
      <w:proofErr w:type="spellEnd"/>
      <w:r w:rsidR="00BB2EAE">
        <w:rPr>
          <w:rFonts w:ascii="Times New Roman" w:hAnsi="Times New Roman" w:cs="Times New Roman"/>
        </w:rPr>
        <w:t xml:space="preserve"> (</w:t>
      </w:r>
      <w:r w:rsidR="00D20DC6">
        <w:rPr>
          <w:rFonts w:ascii="Times New Roman" w:hAnsi="Times New Roman" w:cs="Times New Roman"/>
        </w:rPr>
        <w:t xml:space="preserve">Eriksson et al. 1984). </w:t>
      </w:r>
      <w:r w:rsidR="00011567">
        <w:rPr>
          <w:rFonts w:ascii="Times New Roman" w:hAnsi="Times New Roman" w:cs="Times New Roman"/>
        </w:rPr>
        <w:t xml:space="preserve">Later </w:t>
      </w:r>
      <w:r w:rsidR="006D10D6">
        <w:rPr>
          <w:rFonts w:ascii="Times New Roman" w:hAnsi="Times New Roman" w:cs="Times New Roman"/>
        </w:rPr>
        <w:t>phylogenetic studies of</w:t>
      </w:r>
      <w:r w:rsidR="00D20DC6">
        <w:rPr>
          <w:rFonts w:ascii="Times New Roman" w:hAnsi="Times New Roman" w:cs="Times New Roman"/>
        </w:rPr>
        <w:t xml:space="preserve"> </w:t>
      </w:r>
      <w:proofErr w:type="spellStart"/>
      <w:r w:rsidR="00D20DC6" w:rsidRPr="00D20DC6">
        <w:rPr>
          <w:rFonts w:ascii="Times New Roman" w:hAnsi="Times New Roman" w:cs="Times New Roman"/>
          <w:i/>
          <w:iCs/>
        </w:rPr>
        <w:t>Sistotrema</w:t>
      </w:r>
      <w:proofErr w:type="spellEnd"/>
      <w:r w:rsidR="00D20DC6">
        <w:rPr>
          <w:rFonts w:ascii="Times New Roman" w:hAnsi="Times New Roman" w:cs="Times New Roman"/>
        </w:rPr>
        <w:t xml:space="preserve"> species </w:t>
      </w:r>
      <w:r w:rsidR="00D20DC6" w:rsidRPr="000C4CB6">
        <w:rPr>
          <w:rFonts w:ascii="Times New Roman" w:hAnsi="Times New Roman" w:cs="Times New Roman"/>
        </w:rPr>
        <w:t xml:space="preserve">revealed </w:t>
      </w:r>
      <w:r w:rsidR="00B55EA9" w:rsidRPr="000C4CB6">
        <w:rPr>
          <w:rFonts w:ascii="Times New Roman" w:hAnsi="Times New Roman" w:cs="Times New Roman"/>
        </w:rPr>
        <w:t xml:space="preserve">the </w:t>
      </w:r>
      <w:r w:rsidR="006D10D6">
        <w:rPr>
          <w:rFonts w:ascii="Times New Roman" w:hAnsi="Times New Roman" w:cs="Times New Roman"/>
        </w:rPr>
        <w:t xml:space="preserve">genus </w:t>
      </w:r>
      <w:r w:rsidR="006B36C8">
        <w:rPr>
          <w:rFonts w:ascii="Times New Roman" w:hAnsi="Times New Roman" w:cs="Times New Roman"/>
        </w:rPr>
        <w:t>a</w:t>
      </w:r>
      <w:r w:rsidR="006D10D6">
        <w:rPr>
          <w:rFonts w:ascii="Times New Roman" w:hAnsi="Times New Roman" w:cs="Times New Roman"/>
        </w:rPr>
        <w:t xml:space="preserve">s polyphyletic </w:t>
      </w:r>
      <w:r w:rsidR="00B55EA9" w:rsidRPr="000C4CB6">
        <w:rPr>
          <w:rFonts w:ascii="Times New Roman" w:hAnsi="Times New Roman" w:cs="Times New Roman"/>
        </w:rPr>
        <w:t xml:space="preserve">(Larsson et al. 2004; </w:t>
      </w:r>
      <w:proofErr w:type="spellStart"/>
      <w:r w:rsidR="00B55EA9" w:rsidRPr="000C4CB6">
        <w:rPr>
          <w:rFonts w:ascii="Times New Roman" w:hAnsi="Times New Roman" w:cs="Times New Roman"/>
        </w:rPr>
        <w:t>Moncalvo</w:t>
      </w:r>
      <w:proofErr w:type="spellEnd"/>
      <w:r w:rsidR="00B55EA9" w:rsidRPr="000C4CB6">
        <w:rPr>
          <w:rFonts w:ascii="Times New Roman" w:hAnsi="Times New Roman" w:cs="Times New Roman"/>
        </w:rPr>
        <w:t xml:space="preserve"> et al. 2006)</w:t>
      </w:r>
      <w:r w:rsidR="00E55EBD">
        <w:rPr>
          <w:rFonts w:ascii="Times New Roman" w:hAnsi="Times New Roman" w:cs="Times New Roman"/>
        </w:rPr>
        <w:t xml:space="preserve">. The </w:t>
      </w:r>
      <w:r w:rsidR="00F0129F" w:rsidRPr="00B9063F">
        <w:rPr>
          <w:rFonts w:ascii="Times New Roman" w:hAnsi="Times New Roman" w:cs="Times New Roman"/>
        </w:rPr>
        <w:t xml:space="preserve">dozens of </w:t>
      </w:r>
      <w:proofErr w:type="spellStart"/>
      <w:r w:rsidR="00F0129F" w:rsidRPr="00B9063F">
        <w:rPr>
          <w:rFonts w:ascii="Times New Roman" w:hAnsi="Times New Roman" w:cs="Times New Roman"/>
          <w:i/>
          <w:iCs/>
        </w:rPr>
        <w:t>Sistotrema</w:t>
      </w:r>
      <w:proofErr w:type="spellEnd"/>
      <w:r w:rsidR="00F0129F" w:rsidRPr="00B9063F">
        <w:rPr>
          <w:rFonts w:ascii="Times New Roman" w:hAnsi="Times New Roman" w:cs="Times New Roman"/>
        </w:rPr>
        <w:t xml:space="preserve"> samples</w:t>
      </w:r>
      <w:r w:rsidR="00465961">
        <w:rPr>
          <w:rFonts w:ascii="Times New Roman" w:hAnsi="Times New Roman" w:cs="Times New Roman"/>
        </w:rPr>
        <w:t xml:space="preserve"> included in this study</w:t>
      </w:r>
      <w:r w:rsidR="00E55EBD">
        <w:rPr>
          <w:rFonts w:ascii="Times New Roman" w:hAnsi="Times New Roman" w:cs="Times New Roman"/>
        </w:rPr>
        <w:t xml:space="preserve"> were distributed across </w:t>
      </w:r>
      <w:r w:rsidR="00E55EBD" w:rsidRPr="00896CBB">
        <w:rPr>
          <w:rFonts w:ascii="Times New Roman" w:hAnsi="Times New Roman" w:cs="Times New Roman"/>
        </w:rPr>
        <w:t xml:space="preserve">seven </w:t>
      </w:r>
      <w:r w:rsidR="000C6D39" w:rsidRPr="00896CBB">
        <w:rPr>
          <w:rFonts w:ascii="Times New Roman" w:hAnsi="Times New Roman" w:cs="Times New Roman"/>
        </w:rPr>
        <w:t>distantly related groups</w:t>
      </w:r>
      <w:r w:rsidR="00F0129F" w:rsidRPr="00896CBB">
        <w:rPr>
          <w:rFonts w:ascii="Times New Roman" w:hAnsi="Times New Roman" w:cs="Times New Roman"/>
        </w:rPr>
        <w:t xml:space="preserve">. </w:t>
      </w:r>
      <w:r w:rsidRPr="00AB306A">
        <w:rPr>
          <w:rFonts w:ascii="Times New Roman" w:hAnsi="Times New Roman" w:cs="Times New Roman"/>
        </w:rPr>
        <w:t xml:space="preserve">Based on </w:t>
      </w:r>
      <w:r w:rsidR="00B316F2" w:rsidRPr="00AB306A">
        <w:rPr>
          <w:rFonts w:ascii="Times New Roman" w:hAnsi="Times New Roman" w:cs="Times New Roman"/>
        </w:rPr>
        <w:t xml:space="preserve">the </w:t>
      </w:r>
      <w:r w:rsidR="007A646D" w:rsidRPr="00AB306A">
        <w:rPr>
          <w:rFonts w:ascii="Times New Roman" w:hAnsi="Times New Roman" w:cs="Times New Roman"/>
        </w:rPr>
        <w:t>five-locus</w:t>
      </w:r>
      <w:r w:rsidR="00B316F2" w:rsidRPr="00AB306A">
        <w:rPr>
          <w:rFonts w:ascii="Times New Roman" w:hAnsi="Times New Roman" w:cs="Times New Roman"/>
        </w:rPr>
        <w:t xml:space="preserve"> phylogeny</w:t>
      </w:r>
      <w:r w:rsidR="006204AB" w:rsidRPr="00AB306A">
        <w:rPr>
          <w:rFonts w:ascii="Times New Roman" w:hAnsi="Times New Roman" w:cs="Times New Roman"/>
        </w:rPr>
        <w:t xml:space="preserve"> (Figure 23)</w:t>
      </w:r>
      <w:r w:rsidRPr="00AB306A">
        <w:rPr>
          <w:rFonts w:ascii="Times New Roman" w:hAnsi="Times New Roman" w:cs="Times New Roman"/>
        </w:rPr>
        <w:t xml:space="preserve">, </w:t>
      </w:r>
      <w:proofErr w:type="spellStart"/>
      <w:r w:rsidRPr="00AB306A">
        <w:rPr>
          <w:rFonts w:ascii="Times New Roman" w:hAnsi="Times New Roman" w:cs="Times New Roman"/>
          <w:i/>
          <w:iCs/>
        </w:rPr>
        <w:t>Sistotrema</w:t>
      </w:r>
      <w:proofErr w:type="spellEnd"/>
      <w:r w:rsidRPr="00AB306A">
        <w:rPr>
          <w:rFonts w:ascii="Times New Roman" w:hAnsi="Times New Roman" w:cs="Times New Roman"/>
        </w:rPr>
        <w:t xml:space="preserve"> </w:t>
      </w:r>
      <w:proofErr w:type="spellStart"/>
      <w:r w:rsidRPr="00AB306A">
        <w:rPr>
          <w:rFonts w:ascii="Times New Roman" w:hAnsi="Times New Roman" w:cs="Times New Roman"/>
          <w:i/>
          <w:iCs/>
        </w:rPr>
        <w:t>sensu</w:t>
      </w:r>
      <w:proofErr w:type="spellEnd"/>
      <w:r w:rsidRPr="00AB306A">
        <w:rPr>
          <w:rFonts w:ascii="Times New Roman" w:hAnsi="Times New Roman" w:cs="Times New Roman"/>
          <w:i/>
          <w:iCs/>
        </w:rPr>
        <w:t xml:space="preserve"> </w:t>
      </w:r>
      <w:proofErr w:type="spellStart"/>
      <w:r w:rsidRPr="00AB306A">
        <w:rPr>
          <w:rFonts w:ascii="Times New Roman" w:hAnsi="Times New Roman" w:cs="Times New Roman"/>
          <w:i/>
          <w:iCs/>
        </w:rPr>
        <w:t>stricto</w:t>
      </w:r>
      <w:proofErr w:type="spellEnd"/>
      <w:r w:rsidRPr="00AB306A">
        <w:rPr>
          <w:rFonts w:ascii="Times New Roman" w:hAnsi="Times New Roman" w:cs="Times New Roman"/>
        </w:rPr>
        <w:t xml:space="preserve"> </w:t>
      </w:r>
      <w:r w:rsidR="00AB306A" w:rsidRPr="00AB306A">
        <w:rPr>
          <w:rFonts w:ascii="Times New Roman" w:hAnsi="Times New Roman" w:cs="Times New Roman"/>
        </w:rPr>
        <w:t xml:space="preserve">is </w:t>
      </w:r>
      <w:proofErr w:type="spellStart"/>
      <w:r w:rsidR="00AB306A" w:rsidRPr="00AB306A">
        <w:rPr>
          <w:rFonts w:ascii="Times New Roman" w:hAnsi="Times New Roman" w:cs="Times New Roman"/>
        </w:rPr>
        <w:t>monophyletyic</w:t>
      </w:r>
      <w:proofErr w:type="spellEnd"/>
      <w:r w:rsidR="00AB306A" w:rsidRPr="006F41B2">
        <w:rPr>
          <w:rFonts w:ascii="Times New Roman" w:hAnsi="Times New Roman" w:cs="Times New Roman"/>
        </w:rPr>
        <w:t xml:space="preserve">. Additional </w:t>
      </w:r>
      <w:proofErr w:type="spellStart"/>
      <w:r w:rsidR="00AB306A" w:rsidRPr="006F41B2">
        <w:rPr>
          <w:rFonts w:ascii="Times New Roman" w:hAnsi="Times New Roman" w:cs="Times New Roman"/>
          <w:i/>
          <w:iCs/>
        </w:rPr>
        <w:t>Sistotrema</w:t>
      </w:r>
      <w:proofErr w:type="spellEnd"/>
      <w:r w:rsidR="00AB306A" w:rsidRPr="006F41B2">
        <w:rPr>
          <w:rFonts w:ascii="Times New Roman" w:hAnsi="Times New Roman" w:cs="Times New Roman"/>
        </w:rPr>
        <w:t xml:space="preserve"> samples, some of which are</w:t>
      </w:r>
      <w:r w:rsidR="006F41B2" w:rsidRPr="006F41B2">
        <w:rPr>
          <w:rFonts w:ascii="Times New Roman" w:hAnsi="Times New Roman" w:cs="Times New Roman"/>
        </w:rPr>
        <w:t xml:space="preserve"> ECM,</w:t>
      </w:r>
      <w:r w:rsidR="00AB306A" w:rsidRPr="006F41B2">
        <w:rPr>
          <w:rFonts w:ascii="Times New Roman" w:hAnsi="Times New Roman" w:cs="Times New Roman"/>
        </w:rPr>
        <w:t xml:space="preserve"> plus </w:t>
      </w:r>
      <w:proofErr w:type="spellStart"/>
      <w:r w:rsidR="00AB306A" w:rsidRPr="006F41B2">
        <w:rPr>
          <w:rFonts w:ascii="Times New Roman" w:hAnsi="Times New Roman" w:cs="Times New Roman"/>
          <w:i/>
          <w:iCs/>
        </w:rPr>
        <w:t>Sistotrema</w:t>
      </w:r>
      <w:proofErr w:type="spellEnd"/>
      <w:r w:rsidR="00AB306A" w:rsidRPr="006F41B2">
        <w:rPr>
          <w:rFonts w:ascii="Times New Roman" w:hAnsi="Times New Roman" w:cs="Times New Roman"/>
        </w:rPr>
        <w:t xml:space="preserve"> </w:t>
      </w:r>
      <w:proofErr w:type="spellStart"/>
      <w:r w:rsidR="00AB306A" w:rsidRPr="006F41B2">
        <w:rPr>
          <w:rFonts w:ascii="Times New Roman" w:hAnsi="Times New Roman" w:cs="Times New Roman"/>
          <w:i/>
          <w:iCs/>
        </w:rPr>
        <w:t>sensu</w:t>
      </w:r>
      <w:proofErr w:type="spellEnd"/>
      <w:r w:rsidR="00AB306A" w:rsidRPr="006F41B2">
        <w:rPr>
          <w:rFonts w:ascii="Times New Roman" w:hAnsi="Times New Roman" w:cs="Times New Roman"/>
          <w:i/>
          <w:iCs/>
        </w:rPr>
        <w:t xml:space="preserve"> </w:t>
      </w:r>
      <w:proofErr w:type="spellStart"/>
      <w:r w:rsidR="00AB306A" w:rsidRPr="006F41B2">
        <w:rPr>
          <w:rFonts w:ascii="Times New Roman" w:hAnsi="Times New Roman" w:cs="Times New Roman"/>
          <w:i/>
          <w:iCs/>
        </w:rPr>
        <w:t>stricto</w:t>
      </w:r>
      <w:proofErr w:type="spellEnd"/>
      <w:r w:rsidR="00AB306A" w:rsidRPr="006F41B2">
        <w:rPr>
          <w:rFonts w:ascii="Times New Roman" w:hAnsi="Times New Roman" w:cs="Times New Roman"/>
        </w:rPr>
        <w:t xml:space="preserve"> </w:t>
      </w:r>
      <w:r w:rsidR="00626912" w:rsidRPr="006F41B2">
        <w:rPr>
          <w:rFonts w:ascii="Times New Roman" w:hAnsi="Times New Roman" w:cs="Times New Roman"/>
        </w:rPr>
        <w:t xml:space="preserve">form a grade </w:t>
      </w:r>
      <w:r w:rsidR="006F41B2">
        <w:rPr>
          <w:rFonts w:ascii="Times New Roman" w:hAnsi="Times New Roman" w:cs="Times New Roman"/>
        </w:rPr>
        <w:t>giving rise</w:t>
      </w:r>
      <w:r w:rsidRPr="006F41B2">
        <w:rPr>
          <w:rFonts w:ascii="Times New Roman" w:hAnsi="Times New Roman" w:cs="Times New Roman"/>
        </w:rPr>
        <w:t xml:space="preserve"> to </w:t>
      </w:r>
      <w:proofErr w:type="spellStart"/>
      <w:r w:rsidRPr="006F41B2">
        <w:rPr>
          <w:rFonts w:ascii="Times New Roman" w:hAnsi="Times New Roman" w:cs="Times New Roman"/>
          <w:i/>
          <w:iCs/>
        </w:rPr>
        <w:t>Hydnum</w:t>
      </w:r>
      <w:proofErr w:type="spellEnd"/>
      <w:r w:rsidR="00AB306A" w:rsidRPr="006F41B2">
        <w:rPr>
          <w:rFonts w:ascii="Times New Roman" w:hAnsi="Times New Roman" w:cs="Times New Roman"/>
        </w:rPr>
        <w:t>. T</w:t>
      </w:r>
      <w:r w:rsidRPr="006F41B2">
        <w:rPr>
          <w:rFonts w:ascii="Times New Roman" w:hAnsi="Times New Roman" w:cs="Times New Roman"/>
        </w:rPr>
        <w:t xml:space="preserve">he other six </w:t>
      </w:r>
      <w:r w:rsidR="006F41B2" w:rsidRPr="006F41B2">
        <w:rPr>
          <w:rFonts w:ascii="Times New Roman" w:hAnsi="Times New Roman" w:cs="Times New Roman"/>
        </w:rPr>
        <w:t xml:space="preserve">independent </w:t>
      </w:r>
      <w:proofErr w:type="spellStart"/>
      <w:r w:rsidRPr="006F41B2">
        <w:rPr>
          <w:rFonts w:ascii="Times New Roman" w:hAnsi="Times New Roman" w:cs="Times New Roman"/>
          <w:i/>
          <w:iCs/>
        </w:rPr>
        <w:t>Sistotrema</w:t>
      </w:r>
      <w:proofErr w:type="spellEnd"/>
      <w:r w:rsidRPr="006F41B2">
        <w:rPr>
          <w:rFonts w:ascii="Times New Roman" w:hAnsi="Times New Roman" w:cs="Times New Roman"/>
        </w:rPr>
        <w:t xml:space="preserve"> lineages require taxonomic reassignment into other genera. Several</w:t>
      </w:r>
      <w:r>
        <w:rPr>
          <w:rFonts w:ascii="Times New Roman" w:hAnsi="Times New Roman" w:cs="Times New Roman"/>
        </w:rPr>
        <w:t xml:space="preserve"> </w:t>
      </w:r>
      <w:proofErr w:type="spellStart"/>
      <w:r>
        <w:rPr>
          <w:rFonts w:ascii="Times New Roman" w:hAnsi="Times New Roman" w:cs="Times New Roman"/>
        </w:rPr>
        <w:t>lichenicolous</w:t>
      </w:r>
      <w:proofErr w:type="spellEnd"/>
      <w:r>
        <w:rPr>
          <w:rFonts w:ascii="Times New Roman" w:hAnsi="Times New Roman" w:cs="Times New Roman"/>
        </w:rPr>
        <w:t xml:space="preserve"> Cantharellales form monophyletic groups containing </w:t>
      </w:r>
      <w:proofErr w:type="spellStart"/>
      <w:r w:rsidRPr="00E72275">
        <w:rPr>
          <w:rFonts w:ascii="Times New Roman" w:hAnsi="Times New Roman" w:cs="Times New Roman"/>
          <w:i/>
          <w:iCs/>
        </w:rPr>
        <w:t>Sistotrema</w:t>
      </w:r>
      <w:proofErr w:type="spellEnd"/>
      <w:r>
        <w:rPr>
          <w:rFonts w:ascii="Times New Roman" w:hAnsi="Times New Roman" w:cs="Times New Roman"/>
        </w:rPr>
        <w:t xml:space="preserve"> species. For example, the genus </w:t>
      </w:r>
      <w:proofErr w:type="spellStart"/>
      <w:r w:rsidRPr="00E72275">
        <w:rPr>
          <w:rFonts w:ascii="Times New Roman" w:hAnsi="Times New Roman" w:cs="Times New Roman"/>
          <w:i/>
          <w:iCs/>
        </w:rPr>
        <w:t>Burgoa</w:t>
      </w:r>
      <w:proofErr w:type="spellEnd"/>
      <w:r>
        <w:rPr>
          <w:rFonts w:ascii="Times New Roman" w:hAnsi="Times New Roman" w:cs="Times New Roman"/>
        </w:rPr>
        <w:t xml:space="preserve"> contains both saprotrophic and </w:t>
      </w:r>
      <w:proofErr w:type="spellStart"/>
      <w:r>
        <w:rPr>
          <w:rFonts w:ascii="Times New Roman" w:hAnsi="Times New Roman" w:cs="Times New Roman"/>
        </w:rPr>
        <w:t>lichenicolous</w:t>
      </w:r>
      <w:proofErr w:type="spellEnd"/>
      <w:r>
        <w:rPr>
          <w:rFonts w:ascii="Times New Roman" w:hAnsi="Times New Roman" w:cs="Times New Roman"/>
        </w:rPr>
        <w:t xml:space="preserve"> bulbil-forming species </w:t>
      </w:r>
      <w:r w:rsidR="00103CA5">
        <w:rPr>
          <w:rFonts w:ascii="Times New Roman" w:hAnsi="Times New Roman" w:cs="Times New Roman"/>
        </w:rPr>
        <w:lastRenderedPageBreak/>
        <w:t>that</w:t>
      </w:r>
      <w:r>
        <w:rPr>
          <w:rFonts w:ascii="Times New Roman" w:hAnsi="Times New Roman" w:cs="Times New Roman"/>
        </w:rPr>
        <w:t xml:space="preserve"> have been suggested as anamorphic forms of the sexual species </w:t>
      </w:r>
      <w:proofErr w:type="spellStart"/>
      <w:r w:rsidRPr="00E72275">
        <w:rPr>
          <w:rFonts w:ascii="Times New Roman" w:hAnsi="Times New Roman" w:cs="Times New Roman"/>
          <w:i/>
          <w:iCs/>
        </w:rPr>
        <w:t>Sistotrema</w:t>
      </w:r>
      <w:proofErr w:type="spellEnd"/>
      <w:r w:rsidRPr="00E72275">
        <w:rPr>
          <w:rFonts w:ascii="Times New Roman" w:hAnsi="Times New Roman" w:cs="Times New Roman"/>
          <w:i/>
          <w:iCs/>
        </w:rPr>
        <w:t xml:space="preserve"> </w:t>
      </w:r>
      <w:proofErr w:type="spellStart"/>
      <w:r w:rsidRPr="00E72275">
        <w:rPr>
          <w:rFonts w:ascii="Times New Roman" w:hAnsi="Times New Roman" w:cs="Times New Roman"/>
          <w:i/>
          <w:iCs/>
        </w:rPr>
        <w:t>eximum</w:t>
      </w:r>
      <w:proofErr w:type="spellEnd"/>
      <w:r>
        <w:rPr>
          <w:rFonts w:ascii="Times New Roman" w:hAnsi="Times New Roman" w:cs="Times New Roman"/>
        </w:rPr>
        <w:t xml:space="preserve"> and </w:t>
      </w:r>
      <w:r w:rsidRPr="00E72275">
        <w:rPr>
          <w:rFonts w:ascii="Times New Roman" w:hAnsi="Times New Roman" w:cs="Times New Roman"/>
          <w:i/>
          <w:iCs/>
        </w:rPr>
        <w:t xml:space="preserve">S. </w:t>
      </w:r>
      <w:proofErr w:type="spellStart"/>
      <w:r w:rsidRPr="00E72275">
        <w:rPr>
          <w:rFonts w:ascii="Times New Roman" w:hAnsi="Times New Roman" w:cs="Times New Roman"/>
          <w:i/>
          <w:iCs/>
        </w:rPr>
        <w:t>sernanderi</w:t>
      </w:r>
      <w:proofErr w:type="spellEnd"/>
      <w:r>
        <w:rPr>
          <w:rFonts w:ascii="Times New Roman" w:hAnsi="Times New Roman" w:cs="Times New Roman"/>
        </w:rPr>
        <w:t xml:space="preserve"> (</w:t>
      </w:r>
      <w:proofErr w:type="spellStart"/>
      <w:r w:rsidRPr="00861765">
        <w:rPr>
          <w:rFonts w:ascii="Times New Roman" w:hAnsi="Times New Roman" w:cs="Times New Roman"/>
        </w:rPr>
        <w:t>Lawrey</w:t>
      </w:r>
      <w:proofErr w:type="spellEnd"/>
      <w:r w:rsidRPr="00861765">
        <w:rPr>
          <w:rFonts w:ascii="Times New Roman" w:hAnsi="Times New Roman" w:cs="Times New Roman"/>
        </w:rPr>
        <w:t xml:space="preserve"> et al. 2007</w:t>
      </w:r>
      <w:r>
        <w:rPr>
          <w:rFonts w:ascii="Times New Roman" w:hAnsi="Times New Roman" w:cs="Times New Roman"/>
        </w:rPr>
        <w:t xml:space="preserve">). Sequences produced for this study of </w:t>
      </w:r>
      <w:r w:rsidRPr="0005448A">
        <w:rPr>
          <w:rFonts w:ascii="Times New Roman" w:hAnsi="Times New Roman" w:cs="Times New Roman"/>
          <w:i/>
          <w:iCs/>
        </w:rPr>
        <w:t xml:space="preserve">S. </w:t>
      </w:r>
      <w:proofErr w:type="spellStart"/>
      <w:r w:rsidRPr="0005448A">
        <w:rPr>
          <w:rFonts w:ascii="Times New Roman" w:hAnsi="Times New Roman" w:cs="Times New Roman"/>
          <w:i/>
          <w:iCs/>
        </w:rPr>
        <w:t>biggsiae</w:t>
      </w:r>
      <w:proofErr w:type="spellEnd"/>
      <w:r>
        <w:rPr>
          <w:rFonts w:ascii="Times New Roman" w:hAnsi="Times New Roman" w:cs="Times New Roman"/>
        </w:rPr>
        <w:t xml:space="preserve"> match sequences of the type species </w:t>
      </w:r>
      <w:proofErr w:type="spellStart"/>
      <w:r w:rsidRPr="0005448A">
        <w:rPr>
          <w:rFonts w:ascii="Times New Roman" w:hAnsi="Times New Roman" w:cs="Times New Roman"/>
          <w:i/>
          <w:iCs/>
        </w:rPr>
        <w:t>B</w:t>
      </w:r>
      <w:r w:rsidR="00D42D72">
        <w:rPr>
          <w:rFonts w:ascii="Times New Roman" w:hAnsi="Times New Roman" w:cs="Times New Roman"/>
          <w:i/>
          <w:iCs/>
        </w:rPr>
        <w:t>urgoa</w:t>
      </w:r>
      <w:proofErr w:type="spellEnd"/>
      <w:r w:rsidRPr="0005448A">
        <w:rPr>
          <w:rFonts w:ascii="Times New Roman" w:hAnsi="Times New Roman" w:cs="Times New Roman"/>
          <w:i/>
          <w:iCs/>
        </w:rPr>
        <w:t xml:space="preserve"> </w:t>
      </w:r>
      <w:proofErr w:type="spellStart"/>
      <w:r w:rsidRPr="0005448A">
        <w:rPr>
          <w:rFonts w:ascii="Times New Roman" w:hAnsi="Times New Roman" w:cs="Times New Roman"/>
          <w:i/>
          <w:iCs/>
        </w:rPr>
        <w:t>verzuoliana</w:t>
      </w:r>
      <w:proofErr w:type="spellEnd"/>
      <w:r w:rsidR="00E83945">
        <w:rPr>
          <w:rFonts w:ascii="Times New Roman" w:hAnsi="Times New Roman" w:cs="Times New Roman"/>
        </w:rPr>
        <w:t xml:space="preserve">; like </w:t>
      </w:r>
      <w:r w:rsidR="00E83945" w:rsidRPr="00E83945">
        <w:rPr>
          <w:rFonts w:ascii="Times New Roman" w:hAnsi="Times New Roman" w:cs="Times New Roman"/>
          <w:i/>
          <w:iCs/>
        </w:rPr>
        <w:t xml:space="preserve">B. </w:t>
      </w:r>
      <w:proofErr w:type="spellStart"/>
      <w:r w:rsidR="00E83945" w:rsidRPr="00E83945">
        <w:rPr>
          <w:rFonts w:ascii="Times New Roman" w:hAnsi="Times New Roman" w:cs="Times New Roman"/>
          <w:i/>
          <w:iCs/>
        </w:rPr>
        <w:t>verzuoliana</w:t>
      </w:r>
      <w:proofErr w:type="spellEnd"/>
      <w:r w:rsidR="00E83945">
        <w:rPr>
          <w:rFonts w:ascii="Times New Roman" w:hAnsi="Times New Roman" w:cs="Times New Roman"/>
        </w:rPr>
        <w:t xml:space="preserve">, </w:t>
      </w:r>
      <w:r w:rsidR="00E83945" w:rsidRPr="00E83945">
        <w:rPr>
          <w:rFonts w:ascii="Times New Roman" w:hAnsi="Times New Roman" w:cs="Times New Roman"/>
          <w:i/>
          <w:iCs/>
        </w:rPr>
        <w:t xml:space="preserve">S. </w:t>
      </w:r>
      <w:proofErr w:type="spellStart"/>
      <w:r w:rsidR="00E83945" w:rsidRPr="00E83945">
        <w:rPr>
          <w:rFonts w:ascii="Times New Roman" w:hAnsi="Times New Roman" w:cs="Times New Roman"/>
          <w:i/>
          <w:iCs/>
        </w:rPr>
        <w:t>biggsiae</w:t>
      </w:r>
      <w:proofErr w:type="spellEnd"/>
      <w:r w:rsidR="00E83945">
        <w:rPr>
          <w:rFonts w:ascii="Times New Roman" w:hAnsi="Times New Roman" w:cs="Times New Roman"/>
        </w:rPr>
        <w:t xml:space="preserve"> produces bulbils (</w:t>
      </w:r>
      <w:proofErr w:type="spellStart"/>
      <w:r w:rsidR="00E83945">
        <w:rPr>
          <w:rFonts w:ascii="Times New Roman" w:hAnsi="Times New Roman" w:cs="Times New Roman"/>
        </w:rPr>
        <w:t>Croan</w:t>
      </w:r>
      <w:proofErr w:type="spellEnd"/>
      <w:r w:rsidR="00E83945">
        <w:rPr>
          <w:rFonts w:ascii="Times New Roman" w:hAnsi="Times New Roman" w:cs="Times New Roman"/>
        </w:rPr>
        <w:t xml:space="preserve"> et al. 1999)</w:t>
      </w:r>
      <w:r>
        <w:rPr>
          <w:rFonts w:ascii="Times New Roman" w:hAnsi="Times New Roman" w:cs="Times New Roman"/>
        </w:rPr>
        <w:t>. Together, these samples form a strongly</w:t>
      </w:r>
      <w:r w:rsidR="00080EE5">
        <w:rPr>
          <w:rFonts w:ascii="Times New Roman" w:hAnsi="Times New Roman" w:cs="Times New Roman"/>
        </w:rPr>
        <w:t xml:space="preserve"> </w:t>
      </w:r>
      <w:r>
        <w:rPr>
          <w:rFonts w:ascii="Times New Roman" w:hAnsi="Times New Roman" w:cs="Times New Roman"/>
        </w:rPr>
        <w:t>supported clade</w:t>
      </w:r>
      <w:r w:rsidR="0015409F">
        <w:rPr>
          <w:rFonts w:ascii="Times New Roman" w:hAnsi="Times New Roman" w:cs="Times New Roman"/>
        </w:rPr>
        <w:t>,</w:t>
      </w:r>
      <w:r>
        <w:rPr>
          <w:rFonts w:ascii="Times New Roman" w:hAnsi="Times New Roman" w:cs="Times New Roman"/>
        </w:rPr>
        <w:t xml:space="preserve"> </w:t>
      </w:r>
      <w:r w:rsidR="0015409F">
        <w:rPr>
          <w:rFonts w:ascii="Times New Roman" w:hAnsi="Times New Roman" w:cs="Times New Roman"/>
        </w:rPr>
        <w:t>including</w:t>
      </w:r>
      <w:r>
        <w:rPr>
          <w:rFonts w:ascii="Times New Roman" w:hAnsi="Times New Roman" w:cs="Times New Roman"/>
        </w:rPr>
        <w:t xml:space="preserve"> samples labeled S. </w:t>
      </w:r>
      <w:proofErr w:type="spellStart"/>
      <w:r w:rsidRPr="00E72275">
        <w:rPr>
          <w:rFonts w:ascii="Times New Roman" w:hAnsi="Times New Roman" w:cs="Times New Roman"/>
          <w:i/>
          <w:iCs/>
        </w:rPr>
        <w:t>eximum</w:t>
      </w:r>
      <w:proofErr w:type="spellEnd"/>
      <w:r>
        <w:rPr>
          <w:rFonts w:ascii="Times New Roman" w:hAnsi="Times New Roman" w:cs="Times New Roman"/>
        </w:rPr>
        <w:t xml:space="preserve"> and </w:t>
      </w:r>
      <w:r w:rsidRPr="00E72275">
        <w:rPr>
          <w:rFonts w:ascii="Times New Roman" w:hAnsi="Times New Roman" w:cs="Times New Roman"/>
          <w:i/>
          <w:iCs/>
        </w:rPr>
        <w:t xml:space="preserve">S. </w:t>
      </w:r>
      <w:proofErr w:type="spellStart"/>
      <w:r w:rsidRPr="00E72275">
        <w:rPr>
          <w:rFonts w:ascii="Times New Roman" w:hAnsi="Times New Roman" w:cs="Times New Roman"/>
          <w:i/>
          <w:iCs/>
        </w:rPr>
        <w:t>sernanderi</w:t>
      </w:r>
      <w:proofErr w:type="spellEnd"/>
      <w:r>
        <w:rPr>
          <w:rFonts w:ascii="Times New Roman" w:hAnsi="Times New Roman" w:cs="Times New Roman"/>
        </w:rPr>
        <w:t xml:space="preserve">, suggesting several </w:t>
      </w:r>
      <w:proofErr w:type="spellStart"/>
      <w:r w:rsidRPr="0005448A">
        <w:rPr>
          <w:rFonts w:ascii="Times New Roman" w:hAnsi="Times New Roman" w:cs="Times New Roman"/>
          <w:i/>
          <w:iCs/>
        </w:rPr>
        <w:t>Sistotrema</w:t>
      </w:r>
      <w:proofErr w:type="spellEnd"/>
      <w:r>
        <w:rPr>
          <w:rFonts w:ascii="Times New Roman" w:hAnsi="Times New Roman" w:cs="Times New Roman"/>
        </w:rPr>
        <w:t xml:space="preserve"> species outside of </w:t>
      </w:r>
      <w:proofErr w:type="spellStart"/>
      <w:r w:rsidRPr="0005448A">
        <w:rPr>
          <w:rFonts w:ascii="Times New Roman" w:hAnsi="Times New Roman" w:cs="Times New Roman"/>
          <w:i/>
          <w:iCs/>
        </w:rPr>
        <w:t>Sistotrema</w:t>
      </w:r>
      <w:proofErr w:type="spellEnd"/>
      <w:r w:rsidRPr="0005448A">
        <w:rPr>
          <w:rFonts w:ascii="Times New Roman" w:hAnsi="Times New Roman" w:cs="Times New Roman"/>
          <w:i/>
          <w:iCs/>
        </w:rPr>
        <w:t xml:space="preserve"> </w:t>
      </w:r>
      <w:proofErr w:type="spellStart"/>
      <w:r w:rsidRPr="0005448A">
        <w:rPr>
          <w:rFonts w:ascii="Times New Roman" w:hAnsi="Times New Roman" w:cs="Times New Roman"/>
          <w:i/>
          <w:iCs/>
        </w:rPr>
        <w:t>sensu</w:t>
      </w:r>
      <w:proofErr w:type="spellEnd"/>
      <w:r w:rsidRPr="0005448A">
        <w:rPr>
          <w:rFonts w:ascii="Times New Roman" w:hAnsi="Times New Roman" w:cs="Times New Roman"/>
          <w:i/>
          <w:iCs/>
        </w:rPr>
        <w:t xml:space="preserve"> </w:t>
      </w:r>
      <w:proofErr w:type="spellStart"/>
      <w:r w:rsidRPr="0005448A">
        <w:rPr>
          <w:rFonts w:ascii="Times New Roman" w:hAnsi="Times New Roman" w:cs="Times New Roman"/>
          <w:i/>
          <w:iCs/>
        </w:rPr>
        <w:t>stricto</w:t>
      </w:r>
      <w:proofErr w:type="spellEnd"/>
      <w:r>
        <w:rPr>
          <w:rFonts w:ascii="Times New Roman" w:hAnsi="Times New Roman" w:cs="Times New Roman"/>
        </w:rPr>
        <w:t xml:space="preserve"> </w:t>
      </w:r>
      <w:r w:rsidR="00B60099">
        <w:rPr>
          <w:rFonts w:ascii="Times New Roman" w:hAnsi="Times New Roman" w:cs="Times New Roman"/>
        </w:rPr>
        <w:t>may</w:t>
      </w:r>
      <w:r>
        <w:rPr>
          <w:rFonts w:ascii="Times New Roman" w:hAnsi="Times New Roman" w:cs="Times New Roman"/>
        </w:rPr>
        <w:t xml:space="preserve"> be reassigned to the genus </w:t>
      </w:r>
      <w:proofErr w:type="spellStart"/>
      <w:r w:rsidRPr="0005448A">
        <w:rPr>
          <w:rFonts w:ascii="Times New Roman" w:hAnsi="Times New Roman" w:cs="Times New Roman"/>
          <w:i/>
          <w:iCs/>
        </w:rPr>
        <w:t>Burgoa</w:t>
      </w:r>
      <w:proofErr w:type="spellEnd"/>
      <w:r>
        <w:rPr>
          <w:rFonts w:ascii="Times New Roman" w:hAnsi="Times New Roman" w:cs="Times New Roman"/>
        </w:rPr>
        <w:t xml:space="preserve">. Similarly, three specimens sequenced for this study labeled </w:t>
      </w:r>
      <w:r w:rsidRPr="0005448A">
        <w:rPr>
          <w:rFonts w:ascii="Times New Roman" w:hAnsi="Times New Roman" w:cs="Times New Roman"/>
          <w:i/>
          <w:iCs/>
        </w:rPr>
        <w:t xml:space="preserve">S. </w:t>
      </w:r>
      <w:proofErr w:type="spellStart"/>
      <w:r w:rsidRPr="0005448A">
        <w:rPr>
          <w:rFonts w:ascii="Times New Roman" w:hAnsi="Times New Roman" w:cs="Times New Roman"/>
          <w:i/>
          <w:iCs/>
        </w:rPr>
        <w:t>oblongisporum</w:t>
      </w:r>
      <w:proofErr w:type="spellEnd"/>
      <w:r>
        <w:rPr>
          <w:rFonts w:ascii="Times New Roman" w:hAnsi="Times New Roman" w:cs="Times New Roman"/>
        </w:rPr>
        <w:t xml:space="preserve"> and another labeled </w:t>
      </w:r>
      <w:proofErr w:type="spellStart"/>
      <w:r w:rsidRPr="0005448A">
        <w:rPr>
          <w:rFonts w:ascii="Times New Roman" w:hAnsi="Times New Roman" w:cs="Times New Roman"/>
          <w:i/>
          <w:iCs/>
        </w:rPr>
        <w:t>Sistotrema</w:t>
      </w:r>
      <w:proofErr w:type="spellEnd"/>
      <w:r w:rsidR="00FB6324">
        <w:rPr>
          <w:rFonts w:ascii="Times New Roman" w:hAnsi="Times New Roman" w:cs="Times New Roman"/>
        </w:rPr>
        <w:t xml:space="preserve"> sp. </w:t>
      </w:r>
      <w:r>
        <w:rPr>
          <w:rFonts w:ascii="Times New Roman" w:hAnsi="Times New Roman" w:cs="Times New Roman"/>
        </w:rPr>
        <w:t xml:space="preserve">form a strongly supported clade with two </w:t>
      </w:r>
      <w:proofErr w:type="spellStart"/>
      <w:r w:rsidRPr="0005448A">
        <w:rPr>
          <w:rFonts w:ascii="Times New Roman" w:hAnsi="Times New Roman" w:cs="Times New Roman"/>
          <w:i/>
          <w:iCs/>
        </w:rPr>
        <w:t>Burgella</w:t>
      </w:r>
      <w:proofErr w:type="spellEnd"/>
      <w:r>
        <w:rPr>
          <w:rFonts w:ascii="Times New Roman" w:hAnsi="Times New Roman" w:cs="Times New Roman"/>
        </w:rPr>
        <w:t xml:space="preserve"> </w:t>
      </w:r>
      <w:r w:rsidRPr="00DC5D12">
        <w:rPr>
          <w:rFonts w:ascii="Times New Roman" w:hAnsi="Times New Roman" w:cs="Times New Roman"/>
        </w:rPr>
        <w:t xml:space="preserve">samples. The aquatic anamorphic </w:t>
      </w:r>
      <w:r w:rsidRPr="00773BD4">
        <w:rPr>
          <w:rFonts w:ascii="Times New Roman" w:hAnsi="Times New Roman" w:cs="Times New Roman"/>
        </w:rPr>
        <w:t>genus</w:t>
      </w:r>
      <w:r w:rsidRPr="00773BD4">
        <w:rPr>
          <w:rFonts w:ascii="Times New Roman" w:hAnsi="Times New Roman" w:cs="Times New Roman"/>
          <w:i/>
          <w:iCs/>
        </w:rPr>
        <w:t xml:space="preserve"> </w:t>
      </w:r>
      <w:proofErr w:type="spellStart"/>
      <w:r w:rsidRPr="00773BD4">
        <w:rPr>
          <w:rFonts w:ascii="Times New Roman" w:hAnsi="Times New Roman" w:cs="Times New Roman"/>
          <w:i/>
          <w:iCs/>
        </w:rPr>
        <w:t>Ingoldiella</w:t>
      </w:r>
      <w:proofErr w:type="spellEnd"/>
      <w:r w:rsidRPr="00773BD4">
        <w:rPr>
          <w:rFonts w:ascii="Times New Roman" w:hAnsi="Times New Roman" w:cs="Times New Roman"/>
        </w:rPr>
        <w:t xml:space="preserve"> </w:t>
      </w:r>
      <w:r w:rsidR="00DC5D12" w:rsidRPr="00773BD4">
        <w:rPr>
          <w:rFonts w:ascii="Times New Roman" w:hAnsi="Times New Roman" w:cs="Times New Roman"/>
        </w:rPr>
        <w:t>was later found to form</w:t>
      </w:r>
      <w:r w:rsidRPr="00773BD4">
        <w:rPr>
          <w:rFonts w:ascii="Times New Roman" w:hAnsi="Times New Roman" w:cs="Times New Roman"/>
        </w:rPr>
        <w:t xml:space="preserve"> a sexual state in </w:t>
      </w:r>
      <w:r w:rsidRPr="00B316F2">
        <w:rPr>
          <w:rFonts w:ascii="Times New Roman" w:hAnsi="Times New Roman" w:cs="Times New Roman"/>
        </w:rPr>
        <w:t xml:space="preserve">culture which was described as </w:t>
      </w:r>
      <w:r w:rsidRPr="00B316F2">
        <w:rPr>
          <w:rFonts w:ascii="Times New Roman" w:hAnsi="Times New Roman" w:cs="Times New Roman"/>
          <w:i/>
          <w:iCs/>
        </w:rPr>
        <w:t>S</w:t>
      </w:r>
      <w:r w:rsidR="008753B4" w:rsidRPr="00B316F2">
        <w:rPr>
          <w:rFonts w:ascii="Times New Roman" w:hAnsi="Times New Roman" w:cs="Times New Roman"/>
          <w:i/>
          <w:iCs/>
        </w:rPr>
        <w:t xml:space="preserve">. hamatum </w:t>
      </w:r>
      <w:r w:rsidRPr="00B316F2">
        <w:rPr>
          <w:rFonts w:ascii="Times New Roman" w:hAnsi="Times New Roman" w:cs="Times New Roman"/>
        </w:rPr>
        <w:t>(Nawawi &amp; Webster 1982</w:t>
      </w:r>
      <w:r w:rsidR="00B316F2">
        <w:rPr>
          <w:rFonts w:ascii="Times New Roman" w:hAnsi="Times New Roman" w:cs="Times New Roman"/>
        </w:rPr>
        <w:t xml:space="preserve">). However, the relationship of </w:t>
      </w:r>
      <w:r w:rsidR="00B316F2" w:rsidRPr="00B316F2">
        <w:rPr>
          <w:rFonts w:ascii="Times New Roman" w:hAnsi="Times New Roman" w:cs="Times New Roman"/>
          <w:i/>
          <w:iCs/>
        </w:rPr>
        <w:t xml:space="preserve">S. hamatum </w:t>
      </w:r>
      <w:r w:rsidR="00B316F2">
        <w:rPr>
          <w:rFonts w:ascii="Times New Roman" w:hAnsi="Times New Roman" w:cs="Times New Roman"/>
        </w:rPr>
        <w:t xml:space="preserve">to other </w:t>
      </w:r>
      <w:proofErr w:type="spellStart"/>
      <w:r w:rsidR="00B316F2" w:rsidRPr="00B316F2">
        <w:rPr>
          <w:rFonts w:ascii="Times New Roman" w:hAnsi="Times New Roman" w:cs="Times New Roman"/>
          <w:i/>
          <w:iCs/>
        </w:rPr>
        <w:t>Sistotrema</w:t>
      </w:r>
      <w:proofErr w:type="spellEnd"/>
      <w:r w:rsidR="00B316F2">
        <w:rPr>
          <w:rFonts w:ascii="Times New Roman" w:hAnsi="Times New Roman" w:cs="Times New Roman"/>
        </w:rPr>
        <w:t xml:space="preserve"> species </w:t>
      </w:r>
      <w:r w:rsidR="001C0287">
        <w:rPr>
          <w:rFonts w:ascii="Times New Roman" w:hAnsi="Times New Roman" w:cs="Times New Roman"/>
        </w:rPr>
        <w:t>remains unknown due to a</w:t>
      </w:r>
      <w:r w:rsidR="002D383B">
        <w:rPr>
          <w:rFonts w:ascii="Times New Roman" w:hAnsi="Times New Roman" w:cs="Times New Roman"/>
        </w:rPr>
        <w:t xml:space="preserve"> lack of sequence data</w:t>
      </w:r>
      <w:r w:rsidR="00ED5676">
        <w:rPr>
          <w:rFonts w:ascii="Times New Roman" w:hAnsi="Times New Roman" w:cs="Times New Roman"/>
        </w:rPr>
        <w:t>.</w:t>
      </w:r>
    </w:p>
    <w:p w14:paraId="14816727" w14:textId="77777777" w:rsidR="00F92E2A" w:rsidRDefault="003E3DEC" w:rsidP="006B7246">
      <w:pPr>
        <w:ind w:firstLine="720"/>
        <w:rPr>
          <w:rFonts w:ascii="Times New Roman" w:hAnsi="Times New Roman" w:cs="Times New Roman"/>
        </w:rPr>
      </w:pPr>
      <w:r>
        <w:rPr>
          <w:rFonts w:ascii="Times New Roman" w:hAnsi="Times New Roman" w:cs="Times New Roman"/>
        </w:rPr>
        <w:t xml:space="preserve">The dense species sampling presented </w:t>
      </w:r>
      <w:r w:rsidR="00E52BD8">
        <w:rPr>
          <w:rFonts w:ascii="Times New Roman" w:hAnsi="Times New Roman" w:cs="Times New Roman"/>
        </w:rPr>
        <w:t>here</w:t>
      </w:r>
      <w:r>
        <w:rPr>
          <w:rFonts w:ascii="Times New Roman" w:hAnsi="Times New Roman" w:cs="Times New Roman"/>
        </w:rPr>
        <w:t xml:space="preserve"> reveals a more complex picture of evolution of form and function in the Cantharellales</w:t>
      </w:r>
      <w:r w:rsidR="00037342">
        <w:rPr>
          <w:rFonts w:ascii="Times New Roman" w:hAnsi="Times New Roman" w:cs="Times New Roman"/>
        </w:rPr>
        <w:t xml:space="preserve"> than previous studies</w:t>
      </w:r>
      <w:r>
        <w:rPr>
          <w:rFonts w:ascii="Times New Roman" w:hAnsi="Times New Roman" w:cs="Times New Roman"/>
        </w:rPr>
        <w:t xml:space="preserve">. </w:t>
      </w:r>
      <w:r w:rsidR="0017526D">
        <w:rPr>
          <w:rFonts w:ascii="Times New Roman" w:hAnsi="Times New Roman" w:cs="Times New Roman"/>
        </w:rPr>
        <w:t xml:space="preserve">The Cantharellales </w:t>
      </w:r>
      <w:r w:rsidR="009259C1" w:rsidRPr="000C4CB6">
        <w:rPr>
          <w:rFonts w:ascii="Times New Roman" w:hAnsi="Times New Roman" w:cs="Times New Roman"/>
        </w:rPr>
        <w:t>is</w:t>
      </w:r>
      <w:r w:rsidR="0017526D" w:rsidRPr="000C4CB6">
        <w:rPr>
          <w:rFonts w:ascii="Times New Roman" w:hAnsi="Times New Roman" w:cs="Times New Roman"/>
        </w:rPr>
        <w:t xml:space="preserve"> shown to be an ancient group of fungi that diverged during the Carboniferous</w:t>
      </w:r>
      <w:r w:rsidR="00412B9B">
        <w:rPr>
          <w:rFonts w:ascii="Times New Roman" w:hAnsi="Times New Roman" w:cs="Times New Roman"/>
        </w:rPr>
        <w:t xml:space="preserve"> </w:t>
      </w:r>
      <w:r w:rsidR="006B7246" w:rsidRPr="000C4CB6">
        <w:rPr>
          <w:rFonts w:ascii="Times New Roman" w:hAnsi="Times New Roman" w:cs="Times New Roman"/>
        </w:rPr>
        <w:t>(Figure 29)</w:t>
      </w:r>
      <w:r w:rsidR="0017526D" w:rsidRPr="006B7246">
        <w:rPr>
          <w:rFonts w:ascii="Times New Roman" w:hAnsi="Times New Roman" w:cs="Times New Roman"/>
        </w:rPr>
        <w:t>.</w:t>
      </w:r>
      <w:r w:rsidR="0017526D">
        <w:rPr>
          <w:rFonts w:ascii="Times New Roman" w:hAnsi="Times New Roman" w:cs="Times New Roman"/>
        </w:rPr>
        <w:t xml:space="preserve"> </w:t>
      </w:r>
      <w:r w:rsidR="00ED5029">
        <w:rPr>
          <w:rFonts w:ascii="Times New Roman" w:hAnsi="Times New Roman" w:cs="Times New Roman"/>
        </w:rPr>
        <w:t xml:space="preserve">The time-calibrated phylogeny suggests that </w:t>
      </w:r>
      <w:r w:rsidR="001A18BF">
        <w:rPr>
          <w:rFonts w:ascii="Times New Roman" w:hAnsi="Times New Roman" w:cs="Times New Roman"/>
        </w:rPr>
        <w:t xml:space="preserve">early Cantharellales may have associated with </w:t>
      </w:r>
      <w:proofErr w:type="spellStart"/>
      <w:r w:rsidR="001A18BF">
        <w:rPr>
          <w:rFonts w:ascii="Times New Roman" w:hAnsi="Times New Roman" w:cs="Times New Roman"/>
        </w:rPr>
        <w:t>progymnosperms</w:t>
      </w:r>
      <w:proofErr w:type="spellEnd"/>
      <w:r w:rsidR="00F550BD">
        <w:rPr>
          <w:rFonts w:ascii="Times New Roman" w:hAnsi="Times New Roman" w:cs="Times New Roman"/>
        </w:rPr>
        <w:t xml:space="preserve"> (</w:t>
      </w:r>
      <w:proofErr w:type="spellStart"/>
      <w:r w:rsidR="0061368C">
        <w:rPr>
          <w:rFonts w:ascii="Times New Roman" w:hAnsi="Times New Roman" w:cs="Times New Roman"/>
        </w:rPr>
        <w:t>Lutzoni</w:t>
      </w:r>
      <w:proofErr w:type="spellEnd"/>
      <w:r w:rsidR="0061368C">
        <w:rPr>
          <w:rFonts w:ascii="Times New Roman" w:hAnsi="Times New Roman" w:cs="Times New Roman"/>
        </w:rPr>
        <w:t xml:space="preserve"> et al. 2018</w:t>
      </w:r>
      <w:r w:rsidR="00887EE0">
        <w:rPr>
          <w:rFonts w:ascii="Times New Roman" w:hAnsi="Times New Roman" w:cs="Times New Roman"/>
        </w:rPr>
        <w:t xml:space="preserve">; </w:t>
      </w:r>
      <w:proofErr w:type="spellStart"/>
      <w:r w:rsidR="00887EE0">
        <w:rPr>
          <w:rFonts w:ascii="Times New Roman" w:hAnsi="Times New Roman" w:cs="Times New Roman"/>
        </w:rPr>
        <w:t>St</w:t>
      </w:r>
      <w:r w:rsidR="00F92E2A">
        <w:rPr>
          <w:rFonts w:ascii="Times New Roman" w:hAnsi="Times New Roman" w:cs="Times New Roman"/>
        </w:rPr>
        <w:t>r</w:t>
      </w:r>
      <w:r w:rsidR="00887EE0">
        <w:rPr>
          <w:rFonts w:ascii="Times New Roman" w:hAnsi="Times New Roman" w:cs="Times New Roman"/>
        </w:rPr>
        <w:t>ullu-Derrien</w:t>
      </w:r>
      <w:proofErr w:type="spellEnd"/>
      <w:r w:rsidR="00887EE0">
        <w:rPr>
          <w:rFonts w:ascii="Times New Roman" w:hAnsi="Times New Roman" w:cs="Times New Roman"/>
        </w:rPr>
        <w:t xml:space="preserve"> et al. 2018</w:t>
      </w:r>
      <w:r w:rsidR="00F550BD">
        <w:rPr>
          <w:rFonts w:ascii="Times New Roman" w:hAnsi="Times New Roman" w:cs="Times New Roman"/>
        </w:rPr>
        <w:t>)</w:t>
      </w:r>
      <w:r w:rsidR="00B96AB6">
        <w:rPr>
          <w:rFonts w:ascii="Times New Roman" w:hAnsi="Times New Roman" w:cs="Times New Roman"/>
        </w:rPr>
        <w:t xml:space="preserve">, </w:t>
      </w:r>
      <w:r w:rsidR="00412B9B">
        <w:rPr>
          <w:rFonts w:ascii="Times New Roman" w:hAnsi="Times New Roman" w:cs="Times New Roman"/>
        </w:rPr>
        <w:t>and</w:t>
      </w:r>
      <w:r w:rsidR="00412B9B" w:rsidRPr="006B7246">
        <w:rPr>
          <w:rFonts w:ascii="Times New Roman" w:hAnsi="Times New Roman" w:cs="Times New Roman"/>
        </w:rPr>
        <w:t xml:space="preserve"> </w:t>
      </w:r>
      <w:r w:rsidR="00F92E2A">
        <w:rPr>
          <w:rFonts w:ascii="Times New Roman" w:hAnsi="Times New Roman" w:cs="Times New Roman"/>
        </w:rPr>
        <w:t xml:space="preserve">that </w:t>
      </w:r>
      <w:r w:rsidR="00412B9B" w:rsidRPr="006B7246">
        <w:rPr>
          <w:rFonts w:ascii="Times New Roman" w:hAnsi="Times New Roman" w:cs="Times New Roman"/>
        </w:rPr>
        <w:t xml:space="preserve">most </w:t>
      </w:r>
      <w:r w:rsidR="00412B9B">
        <w:rPr>
          <w:rFonts w:ascii="Times New Roman" w:hAnsi="Times New Roman" w:cs="Times New Roman"/>
        </w:rPr>
        <w:t xml:space="preserve">extant </w:t>
      </w:r>
      <w:r w:rsidR="00412B9B" w:rsidRPr="006B7246">
        <w:rPr>
          <w:rFonts w:ascii="Times New Roman" w:hAnsi="Times New Roman" w:cs="Times New Roman"/>
        </w:rPr>
        <w:t>lineages in the order diverged after the Permian-Triassic extinction event</w:t>
      </w:r>
      <w:r w:rsidR="001A18BF">
        <w:rPr>
          <w:rFonts w:ascii="Times New Roman" w:hAnsi="Times New Roman" w:cs="Times New Roman"/>
        </w:rPr>
        <w:t xml:space="preserve">. The </w:t>
      </w:r>
      <w:r w:rsidR="00ED5029">
        <w:rPr>
          <w:rFonts w:ascii="Times New Roman" w:hAnsi="Times New Roman" w:cs="Times New Roman"/>
        </w:rPr>
        <w:t>evolution of</w:t>
      </w:r>
      <w:r w:rsidR="00584BFD">
        <w:rPr>
          <w:rFonts w:ascii="Times New Roman" w:hAnsi="Times New Roman" w:cs="Times New Roman"/>
        </w:rPr>
        <w:t xml:space="preserve"> </w:t>
      </w:r>
      <w:r w:rsidR="00ED5029">
        <w:rPr>
          <w:rFonts w:ascii="Times New Roman" w:hAnsi="Times New Roman" w:cs="Times New Roman"/>
        </w:rPr>
        <w:t xml:space="preserve">ECM lineages </w:t>
      </w:r>
      <w:r w:rsidR="00F92E2A">
        <w:rPr>
          <w:rFonts w:ascii="Times New Roman" w:hAnsi="Times New Roman" w:cs="Times New Roman"/>
        </w:rPr>
        <w:t xml:space="preserve">may have </w:t>
      </w:r>
      <w:r w:rsidR="00ED5029">
        <w:rPr>
          <w:rFonts w:ascii="Times New Roman" w:hAnsi="Times New Roman" w:cs="Times New Roman"/>
        </w:rPr>
        <w:t>coinc</w:t>
      </w:r>
      <w:r w:rsidR="00142A7B">
        <w:rPr>
          <w:rFonts w:ascii="Times New Roman" w:hAnsi="Times New Roman" w:cs="Times New Roman"/>
        </w:rPr>
        <w:t>i</w:t>
      </w:r>
      <w:r w:rsidR="00ED5029">
        <w:rPr>
          <w:rFonts w:ascii="Times New Roman" w:hAnsi="Times New Roman" w:cs="Times New Roman"/>
        </w:rPr>
        <w:t>d</w:t>
      </w:r>
      <w:r w:rsidR="001A18BF">
        <w:rPr>
          <w:rFonts w:ascii="Times New Roman" w:hAnsi="Times New Roman" w:cs="Times New Roman"/>
        </w:rPr>
        <w:t>ed</w:t>
      </w:r>
      <w:r w:rsidR="00ED5029">
        <w:rPr>
          <w:rFonts w:ascii="Times New Roman" w:hAnsi="Times New Roman" w:cs="Times New Roman"/>
        </w:rPr>
        <w:t xml:space="preserve"> with </w:t>
      </w:r>
      <w:r w:rsidR="001A18BF">
        <w:rPr>
          <w:rFonts w:ascii="Times New Roman" w:hAnsi="Times New Roman" w:cs="Times New Roman"/>
        </w:rPr>
        <w:t xml:space="preserve">the </w:t>
      </w:r>
      <w:r w:rsidR="00E6024A">
        <w:rPr>
          <w:rFonts w:ascii="Times New Roman" w:hAnsi="Times New Roman" w:cs="Times New Roman"/>
        </w:rPr>
        <w:t xml:space="preserve">diversification of ECM conifers during the Mesozoic. </w:t>
      </w:r>
    </w:p>
    <w:p w14:paraId="398F1CF7" w14:textId="26469C7C" w:rsidR="00DC1376" w:rsidRPr="009B140C" w:rsidRDefault="00DC1376" w:rsidP="006B7246">
      <w:pPr>
        <w:ind w:firstLine="720"/>
        <w:rPr>
          <w:rFonts w:ascii="Times New Roman" w:hAnsi="Times New Roman" w:cs="Times New Roman"/>
          <w:color w:val="FF0000"/>
        </w:rPr>
      </w:pPr>
      <w:r>
        <w:rPr>
          <w:rFonts w:ascii="Times New Roman" w:hAnsi="Times New Roman" w:cs="Times New Roman"/>
        </w:rPr>
        <w:t xml:space="preserve">The evolution of </w:t>
      </w:r>
      <w:proofErr w:type="spellStart"/>
      <w:r>
        <w:rPr>
          <w:rFonts w:ascii="Times New Roman" w:hAnsi="Times New Roman" w:cs="Times New Roman"/>
        </w:rPr>
        <w:t>lichenicolous</w:t>
      </w:r>
      <w:proofErr w:type="spellEnd"/>
      <w:r>
        <w:rPr>
          <w:rFonts w:ascii="Times New Roman" w:hAnsi="Times New Roman" w:cs="Times New Roman"/>
        </w:rPr>
        <w:t xml:space="preserve"> forms</w:t>
      </w:r>
      <w:r w:rsidR="00A307D4">
        <w:rPr>
          <w:rFonts w:ascii="Times New Roman" w:hAnsi="Times New Roman" w:cs="Times New Roman"/>
        </w:rPr>
        <w:t>, however,</w:t>
      </w:r>
      <w:r>
        <w:rPr>
          <w:rFonts w:ascii="Times New Roman" w:hAnsi="Times New Roman" w:cs="Times New Roman"/>
        </w:rPr>
        <w:t xml:space="preserve"> presents a more complex picture. </w:t>
      </w:r>
      <w:r w:rsidRPr="00296B88">
        <w:rPr>
          <w:rFonts w:ascii="Times New Roman" w:hAnsi="Times New Roman" w:cs="Times New Roman"/>
        </w:rPr>
        <w:t xml:space="preserve">While broader relationships across </w:t>
      </w:r>
      <w:proofErr w:type="spellStart"/>
      <w:r>
        <w:rPr>
          <w:rFonts w:ascii="Times New Roman" w:hAnsi="Times New Roman" w:cs="Times New Roman"/>
        </w:rPr>
        <w:t>lichenicolous</w:t>
      </w:r>
      <w:proofErr w:type="spellEnd"/>
      <w:r w:rsidRPr="00296B88">
        <w:rPr>
          <w:rFonts w:ascii="Times New Roman" w:hAnsi="Times New Roman" w:cs="Times New Roman"/>
        </w:rPr>
        <w:t xml:space="preserve"> clades </w:t>
      </w:r>
      <w:r w:rsidR="0072719A">
        <w:rPr>
          <w:rFonts w:ascii="Times New Roman" w:hAnsi="Times New Roman" w:cs="Times New Roman"/>
        </w:rPr>
        <w:t xml:space="preserve">are not entirely clear, the </w:t>
      </w:r>
      <w:r>
        <w:rPr>
          <w:rFonts w:ascii="Times New Roman" w:hAnsi="Times New Roman" w:cs="Times New Roman"/>
        </w:rPr>
        <w:t xml:space="preserve">topology </w:t>
      </w:r>
      <w:r w:rsidR="0072719A">
        <w:rPr>
          <w:rFonts w:ascii="Times New Roman" w:hAnsi="Times New Roman" w:cs="Times New Roman"/>
        </w:rPr>
        <w:t xml:space="preserve">suggests </w:t>
      </w:r>
      <w:r w:rsidR="00FF0DDB">
        <w:rPr>
          <w:rFonts w:ascii="Times New Roman" w:hAnsi="Times New Roman" w:cs="Times New Roman"/>
        </w:rPr>
        <w:t>a h</w:t>
      </w:r>
      <w:r w:rsidR="00FF0DDB" w:rsidRPr="00074932">
        <w:rPr>
          <w:rFonts w:ascii="Times New Roman" w:hAnsi="Times New Roman" w:cs="Times New Roman"/>
        </w:rPr>
        <w:t xml:space="preserve">ypothesis of </w:t>
      </w:r>
      <w:r w:rsidR="0072719A" w:rsidRPr="00074932">
        <w:rPr>
          <w:rFonts w:ascii="Times New Roman" w:hAnsi="Times New Roman" w:cs="Times New Roman"/>
        </w:rPr>
        <w:t>multiple</w:t>
      </w:r>
      <w:r w:rsidRPr="00074932">
        <w:rPr>
          <w:rFonts w:ascii="Times New Roman" w:hAnsi="Times New Roman" w:cs="Times New Roman"/>
        </w:rPr>
        <w:t xml:space="preserve"> transitions to a </w:t>
      </w:r>
      <w:proofErr w:type="spellStart"/>
      <w:r w:rsidRPr="00074932">
        <w:rPr>
          <w:rFonts w:ascii="Times New Roman" w:hAnsi="Times New Roman" w:cs="Times New Roman"/>
        </w:rPr>
        <w:t>lichenicolous</w:t>
      </w:r>
      <w:proofErr w:type="spellEnd"/>
      <w:r w:rsidRPr="00074932">
        <w:rPr>
          <w:rFonts w:ascii="Times New Roman" w:hAnsi="Times New Roman" w:cs="Times New Roman"/>
        </w:rPr>
        <w:t xml:space="preserve"> habit in </w:t>
      </w:r>
      <w:r w:rsidR="000C6767" w:rsidRPr="00074932">
        <w:rPr>
          <w:rFonts w:ascii="Times New Roman" w:hAnsi="Times New Roman" w:cs="Times New Roman"/>
        </w:rPr>
        <w:t xml:space="preserve">Cantharellales </w:t>
      </w:r>
      <w:r w:rsidRPr="00074932">
        <w:rPr>
          <w:rFonts w:ascii="Times New Roman" w:hAnsi="Times New Roman" w:cs="Times New Roman"/>
        </w:rPr>
        <w:t xml:space="preserve">with subsequent </w:t>
      </w:r>
      <w:r w:rsidR="000C6767" w:rsidRPr="00074932">
        <w:rPr>
          <w:rFonts w:ascii="Times New Roman" w:hAnsi="Times New Roman" w:cs="Times New Roman"/>
        </w:rPr>
        <w:t>transitions</w:t>
      </w:r>
      <w:r w:rsidRPr="00074932">
        <w:rPr>
          <w:rFonts w:ascii="Times New Roman" w:hAnsi="Times New Roman" w:cs="Times New Roman"/>
        </w:rPr>
        <w:t xml:space="preserve"> </w:t>
      </w:r>
      <w:r w:rsidR="000C6767" w:rsidRPr="00074932">
        <w:rPr>
          <w:rFonts w:ascii="Times New Roman" w:hAnsi="Times New Roman" w:cs="Times New Roman"/>
        </w:rPr>
        <w:t>to other</w:t>
      </w:r>
      <w:r w:rsidRPr="00074932">
        <w:rPr>
          <w:rFonts w:ascii="Times New Roman" w:hAnsi="Times New Roman" w:cs="Times New Roman"/>
        </w:rPr>
        <w:t xml:space="preserve"> nutritional modes</w:t>
      </w:r>
      <w:r w:rsidR="007A3929">
        <w:rPr>
          <w:rFonts w:ascii="Times New Roman" w:hAnsi="Times New Roman" w:cs="Times New Roman"/>
        </w:rPr>
        <w:t>.</w:t>
      </w:r>
      <w:r w:rsidR="0085616F">
        <w:rPr>
          <w:rFonts w:ascii="Times New Roman" w:hAnsi="Times New Roman" w:cs="Times New Roman"/>
        </w:rPr>
        <w:t xml:space="preserve"> While the clades containing </w:t>
      </w:r>
      <w:proofErr w:type="spellStart"/>
      <w:r w:rsidR="0085616F">
        <w:rPr>
          <w:rFonts w:ascii="Times New Roman" w:hAnsi="Times New Roman" w:cs="Times New Roman"/>
        </w:rPr>
        <w:t>lichenicolous</w:t>
      </w:r>
      <w:proofErr w:type="spellEnd"/>
      <w:r w:rsidR="0085616F">
        <w:rPr>
          <w:rFonts w:ascii="Times New Roman" w:hAnsi="Times New Roman" w:cs="Times New Roman"/>
        </w:rPr>
        <w:t xml:space="preserve"> </w:t>
      </w:r>
      <w:r w:rsidR="001B756B">
        <w:rPr>
          <w:rFonts w:ascii="Times New Roman" w:hAnsi="Times New Roman" w:cs="Times New Roman"/>
        </w:rPr>
        <w:t>Cantharellales</w:t>
      </w:r>
      <w:r w:rsidR="0085616F">
        <w:rPr>
          <w:rFonts w:ascii="Times New Roman" w:hAnsi="Times New Roman" w:cs="Times New Roman"/>
        </w:rPr>
        <w:t xml:space="preserve"> </w:t>
      </w:r>
      <w:r w:rsidR="0069518C">
        <w:rPr>
          <w:rFonts w:ascii="Times New Roman" w:hAnsi="Times New Roman" w:cs="Times New Roman"/>
        </w:rPr>
        <w:t>vary in age</w:t>
      </w:r>
      <w:r w:rsidR="0085616F">
        <w:rPr>
          <w:rFonts w:ascii="Times New Roman" w:hAnsi="Times New Roman" w:cs="Times New Roman"/>
        </w:rPr>
        <w:t xml:space="preserve"> between 50</w:t>
      </w:r>
      <w:r w:rsidR="0085616F">
        <w:rPr>
          <w:rFonts w:ascii="Times New Roman" w:hAnsi="Times New Roman" w:cs="Times New Roman"/>
        </w:rPr>
        <w:softHyphen/>
        <w:t xml:space="preserve">–250 Mya, </w:t>
      </w:r>
      <w:r w:rsidR="005E596D">
        <w:rPr>
          <w:rFonts w:ascii="Times New Roman" w:hAnsi="Times New Roman" w:cs="Times New Roman"/>
        </w:rPr>
        <w:t>this is</w:t>
      </w:r>
      <w:r w:rsidR="008116B8">
        <w:rPr>
          <w:rFonts w:ascii="Times New Roman" w:hAnsi="Times New Roman" w:cs="Times New Roman"/>
        </w:rPr>
        <w:t xml:space="preserve"> considerably younger than the origin of ascolichens (</w:t>
      </w:r>
      <w:proofErr w:type="spellStart"/>
      <w:r w:rsidR="008116B8">
        <w:rPr>
          <w:rFonts w:ascii="Times New Roman" w:hAnsi="Times New Roman" w:cs="Times New Roman"/>
        </w:rPr>
        <w:t>Lutzoni</w:t>
      </w:r>
      <w:proofErr w:type="spellEnd"/>
      <w:r w:rsidR="008116B8">
        <w:rPr>
          <w:rFonts w:ascii="Times New Roman" w:hAnsi="Times New Roman" w:cs="Times New Roman"/>
        </w:rPr>
        <w:t xml:space="preserve"> et al. 2018).</w:t>
      </w:r>
    </w:p>
    <w:p w14:paraId="2B5DE2B1" w14:textId="582FD392" w:rsidR="00474C79" w:rsidRDefault="002736D1" w:rsidP="00FD0AC3">
      <w:pPr>
        <w:ind w:firstLine="720"/>
        <w:rPr>
          <w:rFonts w:ascii="Times New Roman" w:hAnsi="Times New Roman" w:cs="Times New Roman"/>
        </w:rPr>
      </w:pPr>
      <w:r>
        <w:rPr>
          <w:rFonts w:ascii="Times New Roman" w:hAnsi="Times New Roman" w:cs="Times New Roman"/>
        </w:rPr>
        <w:t xml:space="preserve">Previous studies of </w:t>
      </w:r>
      <w:r w:rsidR="00096021">
        <w:rPr>
          <w:rFonts w:ascii="Times New Roman" w:hAnsi="Times New Roman" w:cs="Times New Roman"/>
        </w:rPr>
        <w:t>a</w:t>
      </w:r>
      <w:r>
        <w:rPr>
          <w:rFonts w:ascii="Times New Roman" w:hAnsi="Times New Roman" w:cs="Times New Roman"/>
        </w:rPr>
        <w:t xml:space="preserve">garicomycete diversification have </w:t>
      </w:r>
      <w:r w:rsidR="001947A0">
        <w:rPr>
          <w:rFonts w:ascii="Times New Roman" w:hAnsi="Times New Roman" w:cs="Times New Roman"/>
        </w:rPr>
        <w:t xml:space="preserve">considered </w:t>
      </w:r>
      <w:proofErr w:type="spellStart"/>
      <w:r w:rsidR="001947A0">
        <w:rPr>
          <w:rFonts w:ascii="Times New Roman" w:hAnsi="Times New Roman" w:cs="Times New Roman"/>
        </w:rPr>
        <w:t>lichenicolous</w:t>
      </w:r>
      <w:proofErr w:type="spellEnd"/>
      <w:r w:rsidR="001947A0">
        <w:rPr>
          <w:rFonts w:ascii="Times New Roman" w:hAnsi="Times New Roman" w:cs="Times New Roman"/>
        </w:rPr>
        <w:t xml:space="preserve"> fungi as parasitic </w:t>
      </w:r>
      <w:proofErr w:type="spellStart"/>
      <w:r w:rsidR="001947A0">
        <w:rPr>
          <w:rFonts w:ascii="Times New Roman" w:hAnsi="Times New Roman" w:cs="Times New Roman"/>
        </w:rPr>
        <w:t>corticioid</w:t>
      </w:r>
      <w:proofErr w:type="spellEnd"/>
      <w:r w:rsidR="001947A0">
        <w:rPr>
          <w:rFonts w:ascii="Times New Roman" w:hAnsi="Times New Roman" w:cs="Times New Roman"/>
        </w:rPr>
        <w:t xml:space="preserve"> forms</w:t>
      </w:r>
      <w:r w:rsidR="004E248A">
        <w:rPr>
          <w:rFonts w:ascii="Times New Roman" w:hAnsi="Times New Roman" w:cs="Times New Roman"/>
        </w:rPr>
        <w:t xml:space="preserve">, </w:t>
      </w:r>
      <w:r w:rsidR="00C40789">
        <w:rPr>
          <w:rFonts w:ascii="Times New Roman" w:hAnsi="Times New Roman" w:cs="Times New Roman"/>
        </w:rPr>
        <w:t xml:space="preserve">and other </w:t>
      </w:r>
      <w:r w:rsidR="00A8691A">
        <w:rPr>
          <w:rFonts w:ascii="Times New Roman" w:hAnsi="Times New Roman" w:cs="Times New Roman"/>
        </w:rPr>
        <w:t xml:space="preserve">non-parasitic </w:t>
      </w:r>
      <w:proofErr w:type="spellStart"/>
      <w:r w:rsidR="00C40789">
        <w:rPr>
          <w:rFonts w:ascii="Times New Roman" w:hAnsi="Times New Roman" w:cs="Times New Roman"/>
        </w:rPr>
        <w:t>corticioid</w:t>
      </w:r>
      <w:proofErr w:type="spellEnd"/>
      <w:r w:rsidR="00C40789">
        <w:rPr>
          <w:rFonts w:ascii="Times New Roman" w:hAnsi="Times New Roman" w:cs="Times New Roman"/>
        </w:rPr>
        <w:t xml:space="preserve"> </w:t>
      </w:r>
      <w:r w:rsidR="00A8691A">
        <w:rPr>
          <w:rFonts w:ascii="Times New Roman" w:hAnsi="Times New Roman" w:cs="Times New Roman"/>
        </w:rPr>
        <w:t>Cantharellales as saprotrophs</w:t>
      </w:r>
      <w:r w:rsidR="001B56EC">
        <w:rPr>
          <w:rFonts w:ascii="Times New Roman" w:hAnsi="Times New Roman" w:cs="Times New Roman"/>
        </w:rPr>
        <w:t xml:space="preserve">. </w:t>
      </w:r>
      <w:r w:rsidR="00087ADD">
        <w:rPr>
          <w:rFonts w:ascii="Times New Roman" w:hAnsi="Times New Roman" w:cs="Times New Roman"/>
        </w:rPr>
        <w:t>Yet</w:t>
      </w:r>
      <w:r w:rsidR="005F2A81">
        <w:rPr>
          <w:rFonts w:ascii="Times New Roman" w:hAnsi="Times New Roman" w:cs="Times New Roman"/>
        </w:rPr>
        <w:t>,</w:t>
      </w:r>
      <w:r w:rsidR="0095721A">
        <w:rPr>
          <w:rFonts w:ascii="Times New Roman" w:hAnsi="Times New Roman" w:cs="Times New Roman"/>
        </w:rPr>
        <w:t xml:space="preserve"> little is known about the functional ecology of </w:t>
      </w:r>
      <w:proofErr w:type="spellStart"/>
      <w:r w:rsidR="0095721A">
        <w:rPr>
          <w:rFonts w:ascii="Times New Roman" w:hAnsi="Times New Roman" w:cs="Times New Roman"/>
        </w:rPr>
        <w:t>lichenicolous</w:t>
      </w:r>
      <w:proofErr w:type="spellEnd"/>
      <w:r w:rsidR="0095721A">
        <w:rPr>
          <w:rFonts w:ascii="Times New Roman" w:hAnsi="Times New Roman" w:cs="Times New Roman"/>
        </w:rPr>
        <w:t xml:space="preserve"> </w:t>
      </w:r>
      <w:r w:rsidR="00A8691A">
        <w:rPr>
          <w:rFonts w:ascii="Times New Roman" w:hAnsi="Times New Roman" w:cs="Times New Roman"/>
        </w:rPr>
        <w:t xml:space="preserve">and saprotrophic </w:t>
      </w:r>
      <w:r w:rsidR="006164B6">
        <w:rPr>
          <w:rFonts w:ascii="Times New Roman" w:hAnsi="Times New Roman" w:cs="Times New Roman"/>
        </w:rPr>
        <w:t>Cantharellales</w:t>
      </w:r>
      <w:r w:rsidR="00631C84">
        <w:rPr>
          <w:rFonts w:ascii="Times New Roman" w:hAnsi="Times New Roman" w:cs="Times New Roman"/>
        </w:rPr>
        <w:t>. Saprotrophic taxa in the order have a limited repertoire of lignocellulolytic enzymes and are thought to rely on decomposing low-lignin non-woody substrates</w:t>
      </w:r>
      <w:r w:rsidR="004C5D95">
        <w:rPr>
          <w:rFonts w:ascii="Times New Roman" w:hAnsi="Times New Roman" w:cs="Times New Roman"/>
        </w:rPr>
        <w:t xml:space="preserve"> (Martin et al. 2016). </w:t>
      </w:r>
      <w:r w:rsidR="00D15EC5">
        <w:rPr>
          <w:rFonts w:ascii="Times New Roman" w:hAnsi="Times New Roman" w:cs="Times New Roman"/>
        </w:rPr>
        <w:t>Additional research utilizing metabolomics and functional genomics</w:t>
      </w:r>
      <w:r w:rsidR="006B518C">
        <w:rPr>
          <w:rFonts w:ascii="Times New Roman" w:hAnsi="Times New Roman" w:cs="Times New Roman"/>
        </w:rPr>
        <w:t xml:space="preserve"> </w:t>
      </w:r>
      <w:r w:rsidR="00D15EC5">
        <w:rPr>
          <w:rFonts w:ascii="Times New Roman" w:hAnsi="Times New Roman" w:cs="Times New Roman"/>
        </w:rPr>
        <w:t>is needed to</w:t>
      </w:r>
      <w:r w:rsidR="006B518C">
        <w:rPr>
          <w:rFonts w:ascii="Times New Roman" w:hAnsi="Times New Roman" w:cs="Times New Roman"/>
        </w:rPr>
        <w:t xml:space="preserve"> </w:t>
      </w:r>
      <w:r w:rsidR="00FF3C28">
        <w:rPr>
          <w:rFonts w:ascii="Times New Roman" w:hAnsi="Times New Roman" w:cs="Times New Roman"/>
        </w:rPr>
        <w:t xml:space="preserve">understand </w:t>
      </w:r>
      <w:r w:rsidR="00E40D8E">
        <w:rPr>
          <w:rFonts w:ascii="Times New Roman" w:hAnsi="Times New Roman" w:cs="Times New Roman"/>
        </w:rPr>
        <w:t>whether all the presumed saprotrophic lineages in the Cantharellales are functionally similar.</w:t>
      </w:r>
    </w:p>
    <w:p w14:paraId="3308BE87" w14:textId="0EC6DFD8" w:rsidR="00F303A3" w:rsidRPr="00DF7C87" w:rsidRDefault="00AC2138" w:rsidP="00AC2138">
      <w:pPr>
        <w:ind w:firstLine="720"/>
        <w:rPr>
          <w:rFonts w:ascii="Times New Roman" w:hAnsi="Times New Roman" w:cs="Times New Roman"/>
        </w:rPr>
      </w:pPr>
      <w:r>
        <w:rPr>
          <w:rFonts w:ascii="Times New Roman" w:hAnsi="Times New Roman" w:cs="Times New Roman"/>
        </w:rPr>
        <w:t>T</w:t>
      </w:r>
      <w:r w:rsidR="00596AB9">
        <w:rPr>
          <w:rFonts w:ascii="Times New Roman" w:hAnsi="Times New Roman" w:cs="Times New Roman"/>
        </w:rPr>
        <w:t xml:space="preserve">he role of ECM </w:t>
      </w:r>
      <w:r w:rsidR="005B4AAA">
        <w:rPr>
          <w:rFonts w:ascii="Times New Roman" w:hAnsi="Times New Roman" w:cs="Times New Roman"/>
        </w:rPr>
        <w:t>symbiosis</w:t>
      </w:r>
      <w:r w:rsidR="00596AB9">
        <w:rPr>
          <w:rFonts w:ascii="Times New Roman" w:hAnsi="Times New Roman" w:cs="Times New Roman"/>
        </w:rPr>
        <w:t xml:space="preserve"> in the diversification of the Cantharellales remains </w:t>
      </w:r>
      <w:r w:rsidR="001F1646">
        <w:rPr>
          <w:rFonts w:ascii="Times New Roman" w:hAnsi="Times New Roman" w:cs="Times New Roman"/>
        </w:rPr>
        <w:t>unclear</w:t>
      </w:r>
      <w:r w:rsidR="00596AB9">
        <w:rPr>
          <w:rFonts w:ascii="Times New Roman" w:hAnsi="Times New Roman" w:cs="Times New Roman"/>
        </w:rPr>
        <w:t>.</w:t>
      </w:r>
      <w:r w:rsidR="001F1646">
        <w:rPr>
          <w:rFonts w:ascii="Times New Roman" w:hAnsi="Times New Roman" w:cs="Times New Roman"/>
        </w:rPr>
        <w:t xml:space="preserve"> While one recent study concluded that fruiting body form and not nutritional mode dr</w:t>
      </w:r>
      <w:r w:rsidR="005B4AAA">
        <w:rPr>
          <w:rFonts w:ascii="Times New Roman" w:hAnsi="Times New Roman" w:cs="Times New Roman"/>
        </w:rPr>
        <w:t>ove</w:t>
      </w:r>
      <w:r w:rsidR="001F1646">
        <w:rPr>
          <w:rFonts w:ascii="Times New Roman" w:hAnsi="Times New Roman" w:cs="Times New Roman"/>
        </w:rPr>
        <w:t xml:space="preserve"> diversification in Agaricomycetes</w:t>
      </w:r>
      <w:r w:rsidR="009B140C">
        <w:rPr>
          <w:rFonts w:ascii="Times New Roman" w:hAnsi="Times New Roman" w:cs="Times New Roman"/>
        </w:rPr>
        <w:t xml:space="preserve"> (</w:t>
      </w:r>
      <w:r w:rsidR="009B140C" w:rsidRPr="004372DA">
        <w:rPr>
          <w:rFonts w:ascii="Times New Roman" w:hAnsi="Times New Roman" w:cs="Times New Roman"/>
        </w:rPr>
        <w:t>Sánchez-García</w:t>
      </w:r>
      <w:r w:rsidR="009B140C">
        <w:rPr>
          <w:rFonts w:ascii="Times New Roman" w:hAnsi="Times New Roman" w:cs="Times New Roman"/>
        </w:rPr>
        <w:t xml:space="preserve"> et al. 2020)</w:t>
      </w:r>
      <w:r w:rsidR="001F1646">
        <w:rPr>
          <w:rFonts w:ascii="Times New Roman" w:hAnsi="Times New Roman" w:cs="Times New Roman"/>
        </w:rPr>
        <w:t>,</w:t>
      </w:r>
      <w:r w:rsidR="00014DBF">
        <w:rPr>
          <w:rFonts w:ascii="Times New Roman" w:hAnsi="Times New Roman" w:cs="Times New Roman"/>
        </w:rPr>
        <w:t xml:space="preserve"> multiple </w:t>
      </w:r>
      <w:r w:rsidR="00103598">
        <w:rPr>
          <w:rFonts w:ascii="Times New Roman" w:hAnsi="Times New Roman" w:cs="Times New Roman"/>
        </w:rPr>
        <w:t>traits may underlie shifts in diversification rates</w:t>
      </w:r>
      <w:r w:rsidR="009B140C">
        <w:rPr>
          <w:rFonts w:ascii="Times New Roman" w:hAnsi="Times New Roman" w:cs="Times New Roman"/>
        </w:rPr>
        <w:t xml:space="preserve"> (Caetano et al. 2018)</w:t>
      </w:r>
      <w:r w:rsidR="009C457B">
        <w:rPr>
          <w:rFonts w:ascii="Times New Roman" w:hAnsi="Times New Roman" w:cs="Times New Roman"/>
        </w:rPr>
        <w:t>.</w:t>
      </w:r>
      <w:r w:rsidR="00014DBF">
        <w:rPr>
          <w:rFonts w:ascii="Times New Roman" w:hAnsi="Times New Roman" w:cs="Times New Roman"/>
        </w:rPr>
        <w:t xml:space="preserve"> </w:t>
      </w:r>
      <w:r w:rsidR="009C457B">
        <w:rPr>
          <w:rFonts w:ascii="Times New Roman" w:hAnsi="Times New Roman" w:cs="Times New Roman"/>
        </w:rPr>
        <w:t>Such</w:t>
      </w:r>
      <w:r w:rsidR="00014DBF">
        <w:rPr>
          <w:rFonts w:ascii="Times New Roman" w:hAnsi="Times New Roman" w:cs="Times New Roman"/>
        </w:rPr>
        <w:t xml:space="preserve"> dynamics have not been studied on a finer scale within the Cantharellales</w:t>
      </w:r>
      <w:r w:rsidR="00AE4582">
        <w:rPr>
          <w:rFonts w:ascii="Times New Roman" w:hAnsi="Times New Roman" w:cs="Times New Roman"/>
        </w:rPr>
        <w:t>.</w:t>
      </w:r>
      <w:r w:rsidR="00596AB9" w:rsidRPr="00014DBF">
        <w:rPr>
          <w:rFonts w:ascii="Times New Roman" w:hAnsi="Times New Roman" w:cs="Times New Roman"/>
        </w:rPr>
        <w:t xml:space="preserve"> </w:t>
      </w:r>
      <w:r w:rsidR="006549E1">
        <w:rPr>
          <w:rFonts w:ascii="Times New Roman" w:hAnsi="Times New Roman" w:cs="Times New Roman"/>
        </w:rPr>
        <w:t xml:space="preserve">Given the overwhelming species richness </w:t>
      </w:r>
      <w:r w:rsidR="004B3F90">
        <w:rPr>
          <w:rFonts w:ascii="Times New Roman" w:hAnsi="Times New Roman" w:cs="Times New Roman"/>
        </w:rPr>
        <w:t xml:space="preserve">in the genera </w:t>
      </w:r>
      <w:r w:rsidR="00311984">
        <w:rPr>
          <w:rFonts w:ascii="Times New Roman" w:hAnsi="Times New Roman" w:cs="Times New Roman"/>
        </w:rPr>
        <w:t>that</w:t>
      </w:r>
      <w:r w:rsidR="004B3F90">
        <w:rPr>
          <w:rFonts w:ascii="Times New Roman" w:hAnsi="Times New Roman" w:cs="Times New Roman"/>
        </w:rPr>
        <w:t xml:space="preserve"> produce stipitate </w:t>
      </w:r>
      <w:r w:rsidR="003B25D5">
        <w:rPr>
          <w:rFonts w:ascii="Times New Roman" w:hAnsi="Times New Roman" w:cs="Times New Roman"/>
        </w:rPr>
        <w:t>basidiomes</w:t>
      </w:r>
      <w:r w:rsidR="004B3F90">
        <w:rPr>
          <w:rFonts w:ascii="Times New Roman" w:hAnsi="Times New Roman" w:cs="Times New Roman"/>
        </w:rPr>
        <w:t xml:space="preserve"> and function as </w:t>
      </w:r>
      <w:r w:rsidR="003C2A9D">
        <w:rPr>
          <w:rFonts w:ascii="Times New Roman" w:hAnsi="Times New Roman" w:cs="Times New Roman"/>
        </w:rPr>
        <w:t>ECM</w:t>
      </w:r>
      <w:r w:rsidR="004B3F90">
        <w:rPr>
          <w:rFonts w:ascii="Times New Roman" w:hAnsi="Times New Roman" w:cs="Times New Roman"/>
        </w:rPr>
        <w:t xml:space="preserve"> symbionts</w:t>
      </w:r>
      <w:r w:rsidR="004B3F90" w:rsidRPr="006549E1">
        <w:rPr>
          <w:rFonts w:ascii="Times New Roman" w:hAnsi="Times New Roman" w:cs="Times New Roman"/>
          <w:i/>
          <w:iCs/>
        </w:rPr>
        <w:t xml:space="preserve"> </w:t>
      </w:r>
      <w:r w:rsidR="004B3F90" w:rsidRPr="004B3F90">
        <w:rPr>
          <w:rFonts w:ascii="Times New Roman" w:hAnsi="Times New Roman" w:cs="Times New Roman"/>
        </w:rPr>
        <w:t>(</w:t>
      </w:r>
      <w:proofErr w:type="spellStart"/>
      <w:r w:rsidR="006549E1" w:rsidRPr="006549E1">
        <w:rPr>
          <w:rFonts w:ascii="Times New Roman" w:hAnsi="Times New Roman" w:cs="Times New Roman"/>
          <w:i/>
          <w:iCs/>
        </w:rPr>
        <w:t>Hydnum</w:t>
      </w:r>
      <w:proofErr w:type="spellEnd"/>
      <w:r w:rsidR="006549E1">
        <w:rPr>
          <w:rFonts w:ascii="Times New Roman" w:hAnsi="Times New Roman" w:cs="Times New Roman"/>
        </w:rPr>
        <w:t xml:space="preserve">, </w:t>
      </w:r>
      <w:proofErr w:type="spellStart"/>
      <w:r w:rsidR="006549E1" w:rsidRPr="006549E1">
        <w:rPr>
          <w:rFonts w:ascii="Times New Roman" w:hAnsi="Times New Roman" w:cs="Times New Roman"/>
          <w:i/>
          <w:iCs/>
        </w:rPr>
        <w:t>Clavulina</w:t>
      </w:r>
      <w:proofErr w:type="spellEnd"/>
      <w:r w:rsidR="006549E1">
        <w:rPr>
          <w:rFonts w:ascii="Times New Roman" w:hAnsi="Times New Roman" w:cs="Times New Roman"/>
        </w:rPr>
        <w:t xml:space="preserve">, </w:t>
      </w:r>
      <w:r w:rsidR="006549E1" w:rsidRPr="006549E1">
        <w:rPr>
          <w:rFonts w:ascii="Times New Roman" w:hAnsi="Times New Roman" w:cs="Times New Roman"/>
          <w:i/>
          <w:iCs/>
        </w:rPr>
        <w:t>Cantharellus</w:t>
      </w:r>
      <w:r w:rsidR="006549E1">
        <w:rPr>
          <w:rFonts w:ascii="Times New Roman" w:hAnsi="Times New Roman" w:cs="Times New Roman"/>
        </w:rPr>
        <w:t xml:space="preserve">, and </w:t>
      </w:r>
      <w:proofErr w:type="spellStart"/>
      <w:r w:rsidR="006549E1" w:rsidRPr="006549E1">
        <w:rPr>
          <w:rFonts w:ascii="Times New Roman" w:hAnsi="Times New Roman" w:cs="Times New Roman"/>
          <w:i/>
          <w:iCs/>
        </w:rPr>
        <w:t>Craterellu</w:t>
      </w:r>
      <w:r w:rsidR="00392121">
        <w:rPr>
          <w:rFonts w:ascii="Times New Roman" w:hAnsi="Times New Roman" w:cs="Times New Roman"/>
          <w:i/>
          <w:iCs/>
        </w:rPr>
        <w:t>s</w:t>
      </w:r>
      <w:proofErr w:type="spellEnd"/>
      <w:r w:rsidR="004B3F90">
        <w:rPr>
          <w:rFonts w:ascii="Times New Roman" w:hAnsi="Times New Roman" w:cs="Times New Roman"/>
        </w:rPr>
        <w:t>)</w:t>
      </w:r>
      <w:r w:rsidR="00392121">
        <w:rPr>
          <w:rFonts w:ascii="Times New Roman" w:hAnsi="Times New Roman" w:cs="Times New Roman"/>
        </w:rPr>
        <w:t>,</w:t>
      </w:r>
      <w:r w:rsidR="006549E1">
        <w:rPr>
          <w:rFonts w:ascii="Times New Roman" w:hAnsi="Times New Roman" w:cs="Times New Roman"/>
        </w:rPr>
        <w:t xml:space="preserve"> </w:t>
      </w:r>
      <w:r w:rsidR="00C22874">
        <w:rPr>
          <w:rFonts w:ascii="Times New Roman" w:hAnsi="Times New Roman" w:cs="Times New Roman"/>
        </w:rPr>
        <w:t>I</w:t>
      </w:r>
      <w:r w:rsidR="0070164E">
        <w:rPr>
          <w:rFonts w:ascii="Times New Roman" w:hAnsi="Times New Roman" w:cs="Times New Roman"/>
        </w:rPr>
        <w:t xml:space="preserve"> </w:t>
      </w:r>
      <w:r w:rsidR="006549E1">
        <w:rPr>
          <w:rFonts w:ascii="Times New Roman" w:hAnsi="Times New Roman" w:cs="Times New Roman"/>
        </w:rPr>
        <w:t>predict that th</w:t>
      </w:r>
      <w:r w:rsidR="00EC55AB">
        <w:rPr>
          <w:rFonts w:ascii="Times New Roman" w:hAnsi="Times New Roman" w:cs="Times New Roman"/>
        </w:rPr>
        <w:t>e</w:t>
      </w:r>
      <w:r w:rsidR="006549E1">
        <w:rPr>
          <w:rFonts w:ascii="Times New Roman" w:hAnsi="Times New Roman" w:cs="Times New Roman"/>
        </w:rPr>
        <w:t xml:space="preserve"> combination </w:t>
      </w:r>
      <w:r w:rsidR="00E954B9">
        <w:rPr>
          <w:rFonts w:ascii="Times New Roman" w:hAnsi="Times New Roman" w:cs="Times New Roman"/>
        </w:rPr>
        <w:t xml:space="preserve">of </w:t>
      </w:r>
      <w:r w:rsidR="00EC55AB">
        <w:rPr>
          <w:rFonts w:ascii="Times New Roman" w:hAnsi="Times New Roman" w:cs="Times New Roman"/>
        </w:rPr>
        <w:t xml:space="preserve">stipitate basidiomes and ECM </w:t>
      </w:r>
      <w:r w:rsidR="00A66EE2">
        <w:rPr>
          <w:rFonts w:ascii="Times New Roman" w:hAnsi="Times New Roman" w:cs="Times New Roman"/>
        </w:rPr>
        <w:t>symbiosis</w:t>
      </w:r>
      <w:r w:rsidR="00E954B9">
        <w:rPr>
          <w:rFonts w:ascii="Times New Roman" w:hAnsi="Times New Roman" w:cs="Times New Roman"/>
        </w:rPr>
        <w:t xml:space="preserve"> </w:t>
      </w:r>
      <w:r w:rsidR="00A66EE2">
        <w:rPr>
          <w:rFonts w:ascii="Times New Roman" w:hAnsi="Times New Roman" w:cs="Times New Roman"/>
        </w:rPr>
        <w:t>promoted increased</w:t>
      </w:r>
      <w:r w:rsidR="00E954B9">
        <w:rPr>
          <w:rFonts w:ascii="Times New Roman" w:hAnsi="Times New Roman" w:cs="Times New Roman"/>
        </w:rPr>
        <w:t xml:space="preserve"> diversification in the Cantharel</w:t>
      </w:r>
      <w:r w:rsidR="00D344C6">
        <w:rPr>
          <w:rFonts w:ascii="Times New Roman" w:hAnsi="Times New Roman" w:cs="Times New Roman"/>
        </w:rPr>
        <w:t>la</w:t>
      </w:r>
      <w:r w:rsidR="00E954B9">
        <w:rPr>
          <w:rFonts w:ascii="Times New Roman" w:hAnsi="Times New Roman" w:cs="Times New Roman"/>
        </w:rPr>
        <w:t xml:space="preserve">les. </w:t>
      </w:r>
      <w:r w:rsidR="00D15EC5">
        <w:rPr>
          <w:rFonts w:ascii="Times New Roman" w:hAnsi="Times New Roman" w:cs="Times New Roman"/>
        </w:rPr>
        <w:t xml:space="preserve">Future studies </w:t>
      </w:r>
      <w:r w:rsidR="008154FC">
        <w:rPr>
          <w:rFonts w:ascii="Times New Roman" w:hAnsi="Times New Roman" w:cs="Times New Roman"/>
        </w:rPr>
        <w:t>are planned to test this hypothesis using phylogenetic comparative methods</w:t>
      </w:r>
      <w:r w:rsidR="0029038D">
        <w:rPr>
          <w:rFonts w:ascii="Times New Roman" w:hAnsi="Times New Roman" w:cs="Times New Roman"/>
        </w:rPr>
        <w:t>.</w:t>
      </w:r>
    </w:p>
    <w:p w14:paraId="71820DD7" w14:textId="77777777" w:rsidR="00F303A3" w:rsidRPr="00DF7C87" w:rsidRDefault="00F303A3" w:rsidP="00F303A3">
      <w:pPr>
        <w:pStyle w:val="Heading2"/>
        <w:rPr>
          <w:rFonts w:ascii="Times New Roman" w:hAnsi="Times New Roman" w:cs="Times New Roman"/>
        </w:rPr>
      </w:pPr>
      <w:r w:rsidRPr="00DF7C87">
        <w:rPr>
          <w:rFonts w:ascii="Times New Roman" w:hAnsi="Times New Roman" w:cs="Times New Roman"/>
          <w:sz w:val="24"/>
          <w:szCs w:val="24"/>
        </w:rPr>
        <w:br w:type="page"/>
      </w:r>
      <w:bookmarkStart w:id="96" w:name="_Toc428279028"/>
      <w:bookmarkStart w:id="97" w:name="_Toc141086818"/>
      <w:r w:rsidRPr="00DF7C87">
        <w:rPr>
          <w:rFonts w:ascii="Times New Roman" w:hAnsi="Times New Roman" w:cs="Times New Roman"/>
        </w:rPr>
        <w:lastRenderedPageBreak/>
        <w:t>R</w:t>
      </w:r>
      <w:bookmarkEnd w:id="96"/>
      <w:r>
        <w:rPr>
          <w:rFonts w:ascii="Times New Roman" w:hAnsi="Times New Roman" w:cs="Times New Roman"/>
        </w:rPr>
        <w:t>EFERENCES</w:t>
      </w:r>
      <w:bookmarkEnd w:id="97"/>
    </w:p>
    <w:p w14:paraId="55673818" w14:textId="77777777" w:rsidR="00023E58" w:rsidRDefault="00023E58" w:rsidP="00023E58">
      <w:pPr>
        <w:rPr>
          <w:rFonts w:ascii="Times New Roman" w:hAnsi="Times New Roman" w:cs="Times New Roman"/>
        </w:rPr>
      </w:pPr>
    </w:p>
    <w:p w14:paraId="17536F21" w14:textId="352A38D3" w:rsidR="003B5BCB" w:rsidRDefault="003B5BCB" w:rsidP="003B5BCB">
      <w:pPr>
        <w:rPr>
          <w:rFonts w:ascii="Times New Roman" w:hAnsi="Times New Roman" w:cs="Times New Roman"/>
        </w:rPr>
      </w:pPr>
      <w:r w:rsidRPr="003B5BCB">
        <w:rPr>
          <w:rFonts w:ascii="Times New Roman" w:hAnsi="Times New Roman" w:cs="Times New Roman"/>
        </w:rPr>
        <w:t xml:space="preserve">Anderson, N. A. (1982). The Genetics and Pathology of </w:t>
      </w:r>
      <w:r w:rsidRPr="003B5BCB">
        <w:rPr>
          <w:rFonts w:ascii="Times New Roman" w:hAnsi="Times New Roman" w:cs="Times New Roman"/>
          <w:i/>
          <w:iCs/>
        </w:rPr>
        <w:t xml:space="preserve">Rhizoctonia </w:t>
      </w:r>
      <w:proofErr w:type="spellStart"/>
      <w:r w:rsidRPr="003B5BCB">
        <w:rPr>
          <w:rFonts w:ascii="Times New Roman" w:hAnsi="Times New Roman" w:cs="Times New Roman"/>
          <w:i/>
          <w:iCs/>
        </w:rPr>
        <w:t>solani</w:t>
      </w:r>
      <w:proofErr w:type="spellEnd"/>
      <w:r w:rsidRPr="003B5BCB">
        <w:rPr>
          <w:rFonts w:ascii="Times New Roman" w:hAnsi="Times New Roman" w:cs="Times New Roman"/>
        </w:rPr>
        <w:t xml:space="preserve">. </w:t>
      </w:r>
      <w:r w:rsidRPr="003B5BCB">
        <w:rPr>
          <w:rFonts w:ascii="Times New Roman" w:hAnsi="Times New Roman" w:cs="Times New Roman"/>
          <w:i/>
          <w:iCs/>
        </w:rPr>
        <w:t>Annual Review of Phytopathology</w:t>
      </w:r>
      <w:r w:rsidRPr="003B5BCB">
        <w:rPr>
          <w:rFonts w:ascii="Times New Roman" w:hAnsi="Times New Roman" w:cs="Times New Roman"/>
        </w:rPr>
        <w:t xml:space="preserve">, </w:t>
      </w:r>
      <w:r w:rsidRPr="003B5BCB">
        <w:rPr>
          <w:rFonts w:ascii="Times New Roman" w:hAnsi="Times New Roman" w:cs="Times New Roman"/>
          <w:i/>
          <w:iCs/>
        </w:rPr>
        <w:t>20</w:t>
      </w:r>
      <w:r w:rsidRPr="003B5BCB">
        <w:rPr>
          <w:rFonts w:ascii="Times New Roman" w:hAnsi="Times New Roman" w:cs="Times New Roman"/>
        </w:rPr>
        <w:t>(1), 329–347.</w:t>
      </w:r>
      <w:r>
        <w:rPr>
          <w:rFonts w:ascii="Times New Roman" w:hAnsi="Times New Roman" w:cs="Times New Roman"/>
        </w:rPr>
        <w:t xml:space="preserve"> </w:t>
      </w:r>
      <w:hyperlink r:id="rId95" w:history="1">
        <w:r w:rsidR="009C174B" w:rsidRPr="004F3375">
          <w:rPr>
            <w:rStyle w:val="Hyperlink"/>
            <w:rFonts w:ascii="Times New Roman" w:hAnsi="Times New Roman" w:cs="Times New Roman"/>
          </w:rPr>
          <w:t>https://doi.org/10.1146/annurev.py.20.090182.001553</w:t>
        </w:r>
      </w:hyperlink>
    </w:p>
    <w:p w14:paraId="790060EB" w14:textId="77777777" w:rsidR="009C174B" w:rsidRDefault="009C174B" w:rsidP="003B5BCB">
      <w:pPr>
        <w:rPr>
          <w:rFonts w:ascii="Times New Roman" w:hAnsi="Times New Roman" w:cs="Times New Roman"/>
        </w:rPr>
      </w:pPr>
    </w:p>
    <w:p w14:paraId="42CF4364" w14:textId="7CE7BEBB" w:rsidR="009C174B" w:rsidRDefault="009C174B" w:rsidP="003B5BCB">
      <w:pPr>
        <w:rPr>
          <w:rFonts w:ascii="Times New Roman" w:hAnsi="Times New Roman" w:cs="Times New Roman"/>
        </w:rPr>
      </w:pPr>
      <w:r w:rsidRPr="009C174B">
        <w:rPr>
          <w:rFonts w:ascii="Times New Roman" w:hAnsi="Times New Roman" w:cs="Times New Roman"/>
        </w:rPr>
        <w:t xml:space="preserve">Anisimova, M., Gil, M., </w:t>
      </w:r>
      <w:proofErr w:type="spellStart"/>
      <w:r w:rsidRPr="009C174B">
        <w:rPr>
          <w:rFonts w:ascii="Times New Roman" w:hAnsi="Times New Roman" w:cs="Times New Roman"/>
        </w:rPr>
        <w:t>Dufayard</w:t>
      </w:r>
      <w:proofErr w:type="spellEnd"/>
      <w:r w:rsidRPr="009C174B">
        <w:rPr>
          <w:rFonts w:ascii="Times New Roman" w:hAnsi="Times New Roman" w:cs="Times New Roman"/>
        </w:rPr>
        <w:t xml:space="preserve">, J. F., </w:t>
      </w:r>
      <w:proofErr w:type="spellStart"/>
      <w:r w:rsidRPr="009C174B">
        <w:rPr>
          <w:rFonts w:ascii="Times New Roman" w:hAnsi="Times New Roman" w:cs="Times New Roman"/>
        </w:rPr>
        <w:t>Dessimoz</w:t>
      </w:r>
      <w:proofErr w:type="spellEnd"/>
      <w:r w:rsidRPr="009C174B">
        <w:rPr>
          <w:rFonts w:ascii="Times New Roman" w:hAnsi="Times New Roman" w:cs="Times New Roman"/>
        </w:rPr>
        <w:t xml:space="preserve">, C., &amp; </w:t>
      </w:r>
      <w:proofErr w:type="spellStart"/>
      <w:r w:rsidRPr="009C174B">
        <w:rPr>
          <w:rFonts w:ascii="Times New Roman" w:hAnsi="Times New Roman" w:cs="Times New Roman"/>
        </w:rPr>
        <w:t>Gascuel</w:t>
      </w:r>
      <w:proofErr w:type="spellEnd"/>
      <w:r w:rsidRPr="009C174B">
        <w:rPr>
          <w:rFonts w:ascii="Times New Roman" w:hAnsi="Times New Roman" w:cs="Times New Roman"/>
        </w:rPr>
        <w:t xml:space="preserve">, O. (2011). Survey of branch support methods demonstrates accuracy, power, and robustness of fast likelihood-based approximation schemes. </w:t>
      </w:r>
      <w:r w:rsidRPr="009C174B">
        <w:rPr>
          <w:rFonts w:ascii="Times New Roman" w:hAnsi="Times New Roman" w:cs="Times New Roman"/>
          <w:i/>
          <w:iCs/>
        </w:rPr>
        <w:t xml:space="preserve">Systematic </w:t>
      </w:r>
      <w:r>
        <w:rPr>
          <w:rFonts w:ascii="Times New Roman" w:hAnsi="Times New Roman" w:cs="Times New Roman"/>
          <w:i/>
          <w:iCs/>
        </w:rPr>
        <w:t>B</w:t>
      </w:r>
      <w:r w:rsidRPr="009C174B">
        <w:rPr>
          <w:rFonts w:ascii="Times New Roman" w:hAnsi="Times New Roman" w:cs="Times New Roman"/>
          <w:i/>
          <w:iCs/>
        </w:rPr>
        <w:t>iology</w:t>
      </w:r>
      <w:r w:rsidRPr="009C174B">
        <w:rPr>
          <w:rFonts w:ascii="Times New Roman" w:hAnsi="Times New Roman" w:cs="Times New Roman"/>
        </w:rPr>
        <w:t xml:space="preserve">, </w:t>
      </w:r>
      <w:r w:rsidRPr="009C174B">
        <w:rPr>
          <w:rFonts w:ascii="Times New Roman" w:hAnsi="Times New Roman" w:cs="Times New Roman"/>
          <w:i/>
          <w:iCs/>
        </w:rPr>
        <w:t>60</w:t>
      </w:r>
      <w:r w:rsidRPr="009C174B">
        <w:rPr>
          <w:rFonts w:ascii="Times New Roman" w:hAnsi="Times New Roman" w:cs="Times New Roman"/>
        </w:rPr>
        <w:t>(5), 685</w:t>
      </w:r>
      <w:r w:rsidR="001D1E7C" w:rsidRPr="00F25792">
        <w:rPr>
          <w:rFonts w:ascii="Times New Roman" w:hAnsi="Times New Roman" w:cs="Times New Roman"/>
        </w:rPr>
        <w:t>–</w:t>
      </w:r>
      <w:r w:rsidRPr="009C174B">
        <w:rPr>
          <w:rFonts w:ascii="Times New Roman" w:hAnsi="Times New Roman" w:cs="Times New Roman"/>
        </w:rPr>
        <w:t>699.</w:t>
      </w:r>
    </w:p>
    <w:p w14:paraId="14B1CD45" w14:textId="77777777" w:rsidR="007520CF" w:rsidRDefault="007520CF" w:rsidP="003B5BCB">
      <w:pPr>
        <w:rPr>
          <w:rFonts w:ascii="Times New Roman" w:hAnsi="Times New Roman" w:cs="Times New Roman"/>
        </w:rPr>
      </w:pPr>
    </w:p>
    <w:p w14:paraId="561A2FB8" w14:textId="628AFA3F" w:rsidR="007520CF" w:rsidRDefault="007520CF" w:rsidP="003B5BCB">
      <w:pPr>
        <w:rPr>
          <w:rFonts w:ascii="Times New Roman" w:hAnsi="Times New Roman" w:cs="Times New Roman"/>
        </w:rPr>
      </w:pPr>
      <w:r w:rsidRPr="007520CF">
        <w:rPr>
          <w:rFonts w:ascii="Times New Roman" w:hAnsi="Times New Roman" w:cs="Times New Roman"/>
        </w:rPr>
        <w:t xml:space="preserve">Binder, M., Hibbett, D. S., Larsson, K. H., Larsson, E., Langer, E., &amp; Langer, G. (2005). The phylogenetic distribution of resupinate forms across the major clades of mushroom-forming fungi (Homobasidiomycetes). </w:t>
      </w:r>
      <w:r w:rsidRPr="007520CF">
        <w:rPr>
          <w:rFonts w:ascii="Times New Roman" w:hAnsi="Times New Roman" w:cs="Times New Roman"/>
          <w:i/>
          <w:iCs/>
        </w:rPr>
        <w:t>Systematics and Biodiversity</w:t>
      </w:r>
      <w:r w:rsidRPr="007520CF">
        <w:rPr>
          <w:rFonts w:ascii="Times New Roman" w:hAnsi="Times New Roman" w:cs="Times New Roman"/>
        </w:rPr>
        <w:t xml:space="preserve">, </w:t>
      </w:r>
      <w:r w:rsidRPr="007520CF">
        <w:rPr>
          <w:rFonts w:ascii="Times New Roman" w:hAnsi="Times New Roman" w:cs="Times New Roman"/>
          <w:i/>
          <w:iCs/>
        </w:rPr>
        <w:t>3</w:t>
      </w:r>
      <w:r w:rsidRPr="007520CF">
        <w:rPr>
          <w:rFonts w:ascii="Times New Roman" w:hAnsi="Times New Roman" w:cs="Times New Roman"/>
        </w:rPr>
        <w:t>(2), 113–157. https://doi.org/10.1017/S1477200005001623</w:t>
      </w:r>
    </w:p>
    <w:p w14:paraId="1D3373ED" w14:textId="77777777" w:rsidR="00E8337B" w:rsidRDefault="00E8337B" w:rsidP="003B5BCB">
      <w:pPr>
        <w:rPr>
          <w:rFonts w:ascii="Times New Roman" w:hAnsi="Times New Roman" w:cs="Times New Roman"/>
        </w:rPr>
      </w:pPr>
    </w:p>
    <w:p w14:paraId="596AE717" w14:textId="1D0F20D6" w:rsidR="00E8337B" w:rsidRDefault="00E8337B" w:rsidP="003B5BCB">
      <w:pPr>
        <w:rPr>
          <w:rFonts w:ascii="Times New Roman" w:hAnsi="Times New Roman" w:cs="Times New Roman"/>
        </w:rPr>
      </w:pPr>
      <w:proofErr w:type="spellStart"/>
      <w:r w:rsidRPr="00E8337B">
        <w:rPr>
          <w:rFonts w:ascii="Times New Roman" w:hAnsi="Times New Roman" w:cs="Times New Roman"/>
        </w:rPr>
        <w:t>Buyck</w:t>
      </w:r>
      <w:proofErr w:type="spellEnd"/>
      <w:r w:rsidRPr="00E8337B">
        <w:rPr>
          <w:rFonts w:ascii="Times New Roman" w:hAnsi="Times New Roman" w:cs="Times New Roman"/>
        </w:rPr>
        <w:t xml:space="preserve">, B., </w:t>
      </w:r>
      <w:proofErr w:type="spellStart"/>
      <w:r w:rsidRPr="00E8337B">
        <w:rPr>
          <w:rFonts w:ascii="Times New Roman" w:hAnsi="Times New Roman" w:cs="Times New Roman"/>
        </w:rPr>
        <w:t>Kauff</w:t>
      </w:r>
      <w:proofErr w:type="spellEnd"/>
      <w:r w:rsidRPr="00E8337B">
        <w:rPr>
          <w:rFonts w:ascii="Times New Roman" w:hAnsi="Times New Roman" w:cs="Times New Roman"/>
        </w:rPr>
        <w:t xml:space="preserve">, F., </w:t>
      </w:r>
      <w:proofErr w:type="spellStart"/>
      <w:r w:rsidRPr="00E8337B">
        <w:rPr>
          <w:rFonts w:ascii="Times New Roman" w:hAnsi="Times New Roman" w:cs="Times New Roman"/>
        </w:rPr>
        <w:t>Eyssartier</w:t>
      </w:r>
      <w:proofErr w:type="spellEnd"/>
      <w:r w:rsidRPr="00E8337B">
        <w:rPr>
          <w:rFonts w:ascii="Times New Roman" w:hAnsi="Times New Roman" w:cs="Times New Roman"/>
        </w:rPr>
        <w:t xml:space="preserve">, G., </w:t>
      </w:r>
      <w:proofErr w:type="spellStart"/>
      <w:r w:rsidRPr="00E8337B">
        <w:rPr>
          <w:rFonts w:ascii="Times New Roman" w:hAnsi="Times New Roman" w:cs="Times New Roman"/>
        </w:rPr>
        <w:t>Couloux</w:t>
      </w:r>
      <w:proofErr w:type="spellEnd"/>
      <w:r w:rsidRPr="00E8337B">
        <w:rPr>
          <w:rFonts w:ascii="Times New Roman" w:hAnsi="Times New Roman" w:cs="Times New Roman"/>
        </w:rPr>
        <w:t xml:space="preserve">, A., &amp; Hofstetter, V. (2013). A </w:t>
      </w:r>
      <w:proofErr w:type="spellStart"/>
      <w:r w:rsidRPr="00E8337B">
        <w:rPr>
          <w:rFonts w:ascii="Times New Roman" w:hAnsi="Times New Roman" w:cs="Times New Roman"/>
        </w:rPr>
        <w:t>multilocus</w:t>
      </w:r>
      <w:proofErr w:type="spellEnd"/>
      <w:r w:rsidRPr="00E8337B">
        <w:rPr>
          <w:rFonts w:ascii="Times New Roman" w:hAnsi="Times New Roman" w:cs="Times New Roman"/>
        </w:rPr>
        <w:t xml:space="preserve"> phylogeny for worldwide Cantharellus (Cantharellales, </w:t>
      </w:r>
      <w:proofErr w:type="spellStart"/>
      <w:r w:rsidRPr="00E8337B">
        <w:rPr>
          <w:rFonts w:ascii="Times New Roman" w:hAnsi="Times New Roman" w:cs="Times New Roman"/>
        </w:rPr>
        <w:t>Agaricomycetidae</w:t>
      </w:r>
      <w:proofErr w:type="spellEnd"/>
      <w:r w:rsidRPr="00E8337B">
        <w:rPr>
          <w:rFonts w:ascii="Times New Roman" w:hAnsi="Times New Roman" w:cs="Times New Roman"/>
        </w:rPr>
        <w:t xml:space="preserve">). </w:t>
      </w:r>
      <w:r w:rsidRPr="00E8337B">
        <w:rPr>
          <w:rFonts w:ascii="Times New Roman" w:hAnsi="Times New Roman" w:cs="Times New Roman"/>
          <w:i/>
          <w:iCs/>
        </w:rPr>
        <w:t>Fungal Diversity</w:t>
      </w:r>
      <w:r w:rsidRPr="00E8337B">
        <w:rPr>
          <w:rFonts w:ascii="Times New Roman" w:hAnsi="Times New Roman" w:cs="Times New Roman"/>
        </w:rPr>
        <w:t xml:space="preserve">, </w:t>
      </w:r>
      <w:r w:rsidRPr="00E8337B">
        <w:rPr>
          <w:rFonts w:ascii="Times New Roman" w:hAnsi="Times New Roman" w:cs="Times New Roman"/>
          <w:i/>
          <w:iCs/>
        </w:rPr>
        <w:t>64</w:t>
      </w:r>
      <w:r w:rsidRPr="00E8337B">
        <w:rPr>
          <w:rFonts w:ascii="Times New Roman" w:hAnsi="Times New Roman" w:cs="Times New Roman"/>
        </w:rPr>
        <w:t>(1), 101–121. https://doi.org/10.1007/s13225-013-0272-3</w:t>
      </w:r>
    </w:p>
    <w:p w14:paraId="0B3E9235" w14:textId="77777777" w:rsidR="004C177E" w:rsidRDefault="004C177E" w:rsidP="003B5BCB">
      <w:pPr>
        <w:rPr>
          <w:rFonts w:ascii="Times New Roman" w:hAnsi="Times New Roman" w:cs="Times New Roman"/>
        </w:rPr>
      </w:pPr>
    </w:p>
    <w:p w14:paraId="76DC82BD" w14:textId="0CA8B941" w:rsidR="004C177E" w:rsidRPr="003B5BCB" w:rsidRDefault="004C177E" w:rsidP="003B5BCB">
      <w:pPr>
        <w:rPr>
          <w:rFonts w:ascii="Times New Roman" w:hAnsi="Times New Roman" w:cs="Times New Roman"/>
        </w:rPr>
      </w:pPr>
      <w:r w:rsidRPr="004C177E">
        <w:rPr>
          <w:rFonts w:ascii="Times New Roman" w:hAnsi="Times New Roman" w:cs="Times New Roman"/>
        </w:rPr>
        <w:t xml:space="preserve">Caetano, D. S., O’Meara, B. C., &amp; Beaulieu, J. M. (2018). Hidden state models improve state-dependent diversification approaches, including biogeographical models. </w:t>
      </w:r>
      <w:r w:rsidRPr="004C177E">
        <w:rPr>
          <w:rFonts w:ascii="Times New Roman" w:hAnsi="Times New Roman" w:cs="Times New Roman"/>
          <w:i/>
          <w:iCs/>
        </w:rPr>
        <w:t>Evolution</w:t>
      </w:r>
      <w:r w:rsidRPr="004C177E">
        <w:rPr>
          <w:rFonts w:ascii="Times New Roman" w:hAnsi="Times New Roman" w:cs="Times New Roman"/>
        </w:rPr>
        <w:t xml:space="preserve">, </w:t>
      </w:r>
      <w:r w:rsidRPr="004C177E">
        <w:rPr>
          <w:rFonts w:ascii="Times New Roman" w:hAnsi="Times New Roman" w:cs="Times New Roman"/>
          <w:i/>
          <w:iCs/>
        </w:rPr>
        <w:t>72</w:t>
      </w:r>
      <w:r w:rsidRPr="004C177E">
        <w:rPr>
          <w:rFonts w:ascii="Times New Roman" w:hAnsi="Times New Roman" w:cs="Times New Roman"/>
        </w:rPr>
        <w:t>(11), 2308–2324. https://doi.org/10.1111/evo.13602</w:t>
      </w:r>
    </w:p>
    <w:p w14:paraId="10F67F0E" w14:textId="77777777" w:rsidR="003B5BCB" w:rsidRDefault="003B5BCB" w:rsidP="00F24EC2">
      <w:pPr>
        <w:rPr>
          <w:rFonts w:ascii="Times New Roman" w:hAnsi="Times New Roman" w:cs="Times New Roman"/>
        </w:rPr>
      </w:pPr>
    </w:p>
    <w:p w14:paraId="6803CDC6" w14:textId="7299CA65" w:rsidR="00F24EC2" w:rsidRDefault="00F24EC2" w:rsidP="00F24EC2">
      <w:pPr>
        <w:rPr>
          <w:rFonts w:ascii="Times New Roman" w:hAnsi="Times New Roman" w:cs="Times New Roman"/>
        </w:rPr>
      </w:pPr>
      <w:r w:rsidRPr="009D10DF">
        <w:rPr>
          <w:rFonts w:ascii="Times New Roman" w:hAnsi="Times New Roman" w:cs="Times New Roman"/>
        </w:rPr>
        <w:t xml:space="preserve">Cao, T., Hu, Y. P., Yu, J. R., Wei, T. Z., &amp; Yuan, H. S. (2021). A phylogenetic overview of the </w:t>
      </w:r>
      <w:proofErr w:type="spellStart"/>
      <w:r w:rsidRPr="009D10DF">
        <w:rPr>
          <w:rFonts w:ascii="Times New Roman" w:hAnsi="Times New Roman" w:cs="Times New Roman"/>
        </w:rPr>
        <w:t>Hydnaceae</w:t>
      </w:r>
      <w:proofErr w:type="spellEnd"/>
      <w:r w:rsidRPr="009D10DF">
        <w:rPr>
          <w:rFonts w:ascii="Times New Roman" w:hAnsi="Times New Roman" w:cs="Times New Roman"/>
        </w:rPr>
        <w:t xml:space="preserve"> (Cantharellales, Basidiomycota) with new taxa from China. </w:t>
      </w:r>
      <w:r w:rsidRPr="009D10DF">
        <w:rPr>
          <w:rFonts w:ascii="Times New Roman" w:hAnsi="Times New Roman" w:cs="Times New Roman"/>
          <w:i/>
          <w:iCs/>
        </w:rPr>
        <w:t>Studies in Mycology</w:t>
      </w:r>
      <w:r w:rsidRPr="009D10DF">
        <w:rPr>
          <w:rFonts w:ascii="Times New Roman" w:hAnsi="Times New Roman" w:cs="Times New Roman"/>
        </w:rPr>
        <w:t xml:space="preserve">, </w:t>
      </w:r>
      <w:r w:rsidRPr="009D10DF">
        <w:rPr>
          <w:rFonts w:ascii="Times New Roman" w:hAnsi="Times New Roman" w:cs="Times New Roman"/>
          <w:i/>
          <w:iCs/>
        </w:rPr>
        <w:t>99</w:t>
      </w:r>
      <w:r w:rsidRPr="009D10DF">
        <w:rPr>
          <w:rFonts w:ascii="Times New Roman" w:hAnsi="Times New Roman" w:cs="Times New Roman"/>
        </w:rPr>
        <w:t xml:space="preserve">, 100–121. </w:t>
      </w:r>
      <w:hyperlink r:id="rId96" w:history="1">
        <w:r w:rsidR="0044370F" w:rsidRPr="003E18FD">
          <w:rPr>
            <w:rStyle w:val="Hyperlink"/>
            <w:rFonts w:ascii="Times New Roman" w:hAnsi="Times New Roman" w:cs="Times New Roman"/>
          </w:rPr>
          <w:t>https://doi.org/10.1016/j.simyco.2021.100121</w:t>
        </w:r>
      </w:hyperlink>
    </w:p>
    <w:p w14:paraId="5DB9E59B" w14:textId="77777777" w:rsidR="0044370F" w:rsidRDefault="0044370F" w:rsidP="00F24EC2">
      <w:pPr>
        <w:rPr>
          <w:rFonts w:ascii="Times New Roman" w:hAnsi="Times New Roman" w:cs="Times New Roman"/>
        </w:rPr>
      </w:pPr>
    </w:p>
    <w:p w14:paraId="57056D7A" w14:textId="1090C5D0" w:rsidR="0044370F" w:rsidRDefault="0044370F" w:rsidP="00F24EC2">
      <w:pPr>
        <w:rPr>
          <w:rFonts w:ascii="Times New Roman" w:hAnsi="Times New Roman" w:cs="Times New Roman"/>
          <w:i/>
          <w:iCs/>
        </w:rPr>
      </w:pPr>
      <w:r w:rsidRPr="0044370F">
        <w:rPr>
          <w:rFonts w:ascii="Times New Roman" w:hAnsi="Times New Roman" w:cs="Times New Roman"/>
        </w:rPr>
        <w:t xml:space="preserve">Corner, E. J. H. (1950). A monograph of </w:t>
      </w:r>
      <w:proofErr w:type="spellStart"/>
      <w:r w:rsidRPr="0008114C">
        <w:rPr>
          <w:rFonts w:ascii="Times New Roman" w:hAnsi="Times New Roman" w:cs="Times New Roman"/>
          <w:i/>
          <w:iCs/>
        </w:rPr>
        <w:t>Clavaria</w:t>
      </w:r>
      <w:proofErr w:type="spellEnd"/>
      <w:r w:rsidRPr="0044370F">
        <w:rPr>
          <w:rFonts w:ascii="Times New Roman" w:hAnsi="Times New Roman" w:cs="Times New Roman"/>
        </w:rPr>
        <w:t xml:space="preserve"> and allied genera. </w:t>
      </w:r>
      <w:r w:rsidRPr="0044370F">
        <w:rPr>
          <w:rFonts w:ascii="Times New Roman" w:hAnsi="Times New Roman" w:cs="Times New Roman"/>
          <w:i/>
          <w:iCs/>
        </w:rPr>
        <w:t xml:space="preserve">A monograph of </w:t>
      </w:r>
      <w:proofErr w:type="spellStart"/>
      <w:r w:rsidRPr="0044370F">
        <w:rPr>
          <w:rFonts w:ascii="Times New Roman" w:hAnsi="Times New Roman" w:cs="Times New Roman"/>
        </w:rPr>
        <w:t>Clavaria</w:t>
      </w:r>
      <w:proofErr w:type="spellEnd"/>
      <w:r w:rsidRPr="0044370F">
        <w:rPr>
          <w:rFonts w:ascii="Times New Roman" w:hAnsi="Times New Roman" w:cs="Times New Roman"/>
          <w:i/>
          <w:iCs/>
        </w:rPr>
        <w:t xml:space="preserve"> and allied genera.</w:t>
      </w:r>
    </w:p>
    <w:p w14:paraId="7427FA71" w14:textId="77777777" w:rsidR="00DE00C5" w:rsidRDefault="00DE00C5" w:rsidP="00F24EC2">
      <w:pPr>
        <w:rPr>
          <w:rFonts w:ascii="Times New Roman" w:hAnsi="Times New Roman" w:cs="Times New Roman"/>
          <w:i/>
          <w:iCs/>
        </w:rPr>
      </w:pPr>
    </w:p>
    <w:p w14:paraId="21DBDE01" w14:textId="6535DD9D" w:rsidR="00DE00C5" w:rsidRPr="00DE00C5" w:rsidRDefault="00DE00C5" w:rsidP="00F24EC2">
      <w:pPr>
        <w:rPr>
          <w:rFonts w:ascii="Times New Roman" w:hAnsi="Times New Roman" w:cs="Times New Roman"/>
        </w:rPr>
      </w:pPr>
      <w:proofErr w:type="spellStart"/>
      <w:r w:rsidRPr="00DE00C5">
        <w:rPr>
          <w:rFonts w:ascii="Times New Roman" w:hAnsi="Times New Roman" w:cs="Times New Roman"/>
        </w:rPr>
        <w:t>Croan</w:t>
      </w:r>
      <w:proofErr w:type="spellEnd"/>
      <w:r w:rsidRPr="00DE00C5">
        <w:rPr>
          <w:rFonts w:ascii="Times New Roman" w:hAnsi="Times New Roman" w:cs="Times New Roman"/>
        </w:rPr>
        <w:t xml:space="preserve">, S. C., </w:t>
      </w:r>
      <w:proofErr w:type="spellStart"/>
      <w:r w:rsidRPr="00DE00C5">
        <w:rPr>
          <w:rFonts w:ascii="Times New Roman" w:hAnsi="Times New Roman" w:cs="Times New Roman"/>
        </w:rPr>
        <w:t>Burdsall</w:t>
      </w:r>
      <w:proofErr w:type="spellEnd"/>
      <w:r w:rsidRPr="00DE00C5">
        <w:rPr>
          <w:rFonts w:ascii="Times New Roman" w:hAnsi="Times New Roman" w:cs="Times New Roman"/>
        </w:rPr>
        <w:t xml:space="preserve"> Jr, H. H., &amp; </w:t>
      </w:r>
      <w:proofErr w:type="spellStart"/>
      <w:r w:rsidRPr="00DE00C5">
        <w:rPr>
          <w:rFonts w:ascii="Times New Roman" w:hAnsi="Times New Roman" w:cs="Times New Roman"/>
        </w:rPr>
        <w:t>Rentmeester</w:t>
      </w:r>
      <w:proofErr w:type="spellEnd"/>
      <w:r w:rsidRPr="00DE00C5">
        <w:rPr>
          <w:rFonts w:ascii="Times New Roman" w:hAnsi="Times New Roman" w:cs="Times New Roman"/>
        </w:rPr>
        <w:t xml:space="preserve">, R. M. (1999). Preservation of tropical wood-inhabiting basidiomycetes. </w:t>
      </w:r>
      <w:proofErr w:type="spellStart"/>
      <w:r w:rsidRPr="00DE00C5">
        <w:rPr>
          <w:rFonts w:ascii="Times New Roman" w:hAnsi="Times New Roman" w:cs="Times New Roman"/>
          <w:i/>
          <w:iCs/>
        </w:rPr>
        <w:t>Mycologia</w:t>
      </w:r>
      <w:proofErr w:type="spellEnd"/>
      <w:r w:rsidRPr="00DE00C5">
        <w:rPr>
          <w:rFonts w:ascii="Times New Roman" w:hAnsi="Times New Roman" w:cs="Times New Roman"/>
        </w:rPr>
        <w:t xml:space="preserve">, </w:t>
      </w:r>
      <w:r w:rsidRPr="00DE00C5">
        <w:rPr>
          <w:rFonts w:ascii="Times New Roman" w:hAnsi="Times New Roman" w:cs="Times New Roman"/>
          <w:i/>
          <w:iCs/>
        </w:rPr>
        <w:t>91</w:t>
      </w:r>
      <w:r w:rsidRPr="00DE00C5">
        <w:rPr>
          <w:rFonts w:ascii="Times New Roman" w:hAnsi="Times New Roman" w:cs="Times New Roman"/>
        </w:rPr>
        <w:t>(5), 908</w:t>
      </w:r>
      <w:r w:rsidR="001D1E7C" w:rsidRPr="00F25792">
        <w:rPr>
          <w:rFonts w:ascii="Times New Roman" w:hAnsi="Times New Roman" w:cs="Times New Roman"/>
        </w:rPr>
        <w:t>–</w:t>
      </w:r>
      <w:r w:rsidRPr="00DE00C5">
        <w:rPr>
          <w:rFonts w:ascii="Times New Roman" w:hAnsi="Times New Roman" w:cs="Times New Roman"/>
        </w:rPr>
        <w:t>916.</w:t>
      </w:r>
    </w:p>
    <w:p w14:paraId="1F14EC83" w14:textId="77777777" w:rsidR="00113430" w:rsidRDefault="00113430" w:rsidP="00F24EC2">
      <w:pPr>
        <w:rPr>
          <w:rFonts w:ascii="Times New Roman" w:hAnsi="Times New Roman" w:cs="Times New Roman"/>
        </w:rPr>
      </w:pPr>
    </w:p>
    <w:p w14:paraId="54DD957B" w14:textId="28F2EBC5" w:rsidR="00B239F1" w:rsidRPr="00B239F1" w:rsidRDefault="00B239F1" w:rsidP="00F24EC2">
      <w:pPr>
        <w:rPr>
          <w:rFonts w:ascii="Times New Roman" w:hAnsi="Times New Roman" w:cs="Times New Roman"/>
        </w:rPr>
      </w:pPr>
      <w:proofErr w:type="spellStart"/>
      <w:r w:rsidRPr="00B239F1">
        <w:rPr>
          <w:rFonts w:ascii="Times New Roman" w:hAnsi="Times New Roman" w:cs="Times New Roman"/>
        </w:rPr>
        <w:t>Diederich</w:t>
      </w:r>
      <w:proofErr w:type="spellEnd"/>
      <w:r w:rsidRPr="00B239F1">
        <w:rPr>
          <w:rFonts w:ascii="Times New Roman" w:hAnsi="Times New Roman" w:cs="Times New Roman"/>
        </w:rPr>
        <w:t xml:space="preserve">, P., &amp; </w:t>
      </w:r>
      <w:proofErr w:type="spellStart"/>
      <w:r w:rsidRPr="00B239F1">
        <w:rPr>
          <w:rFonts w:ascii="Times New Roman" w:hAnsi="Times New Roman" w:cs="Times New Roman"/>
        </w:rPr>
        <w:t>Lawrey</w:t>
      </w:r>
      <w:proofErr w:type="spellEnd"/>
      <w:r w:rsidRPr="00B239F1">
        <w:rPr>
          <w:rFonts w:ascii="Times New Roman" w:hAnsi="Times New Roman" w:cs="Times New Roman"/>
        </w:rPr>
        <w:t xml:space="preserve">, J. D. (2007). New </w:t>
      </w:r>
      <w:proofErr w:type="spellStart"/>
      <w:r w:rsidRPr="00B239F1">
        <w:rPr>
          <w:rFonts w:ascii="Times New Roman" w:hAnsi="Times New Roman" w:cs="Times New Roman"/>
        </w:rPr>
        <w:t>lichenicolous</w:t>
      </w:r>
      <w:proofErr w:type="spellEnd"/>
      <w:r w:rsidRPr="00B239F1">
        <w:rPr>
          <w:rFonts w:ascii="Times New Roman" w:hAnsi="Times New Roman" w:cs="Times New Roman"/>
        </w:rPr>
        <w:t xml:space="preserve">, </w:t>
      </w:r>
      <w:proofErr w:type="spellStart"/>
      <w:r w:rsidRPr="00B239F1">
        <w:rPr>
          <w:rFonts w:ascii="Times New Roman" w:hAnsi="Times New Roman" w:cs="Times New Roman"/>
        </w:rPr>
        <w:t>muscicolous</w:t>
      </w:r>
      <w:proofErr w:type="spellEnd"/>
      <w:r w:rsidRPr="00B239F1">
        <w:rPr>
          <w:rFonts w:ascii="Times New Roman" w:hAnsi="Times New Roman" w:cs="Times New Roman"/>
        </w:rPr>
        <w:t xml:space="preserve">, </w:t>
      </w:r>
      <w:proofErr w:type="spellStart"/>
      <w:r w:rsidRPr="00B239F1">
        <w:rPr>
          <w:rFonts w:ascii="Times New Roman" w:hAnsi="Times New Roman" w:cs="Times New Roman"/>
        </w:rPr>
        <w:t>corticolous</w:t>
      </w:r>
      <w:proofErr w:type="spellEnd"/>
      <w:r w:rsidRPr="00B239F1">
        <w:rPr>
          <w:rFonts w:ascii="Times New Roman" w:hAnsi="Times New Roman" w:cs="Times New Roman"/>
        </w:rPr>
        <w:t xml:space="preserve"> and </w:t>
      </w:r>
      <w:proofErr w:type="spellStart"/>
      <w:r w:rsidRPr="00B239F1">
        <w:rPr>
          <w:rFonts w:ascii="Times New Roman" w:hAnsi="Times New Roman" w:cs="Times New Roman"/>
        </w:rPr>
        <w:t>lignicolous</w:t>
      </w:r>
      <w:proofErr w:type="spellEnd"/>
      <w:r w:rsidRPr="00B239F1">
        <w:rPr>
          <w:rFonts w:ascii="Times New Roman" w:hAnsi="Times New Roman" w:cs="Times New Roman"/>
        </w:rPr>
        <w:t xml:space="preserve"> taxa of </w:t>
      </w:r>
      <w:proofErr w:type="spellStart"/>
      <w:r w:rsidRPr="00B239F1">
        <w:rPr>
          <w:rFonts w:ascii="Times New Roman" w:hAnsi="Times New Roman" w:cs="Times New Roman"/>
          <w:i/>
          <w:iCs/>
        </w:rPr>
        <w:t>Burgoa</w:t>
      </w:r>
      <w:proofErr w:type="spellEnd"/>
      <w:r w:rsidRPr="00B239F1">
        <w:rPr>
          <w:rFonts w:ascii="Times New Roman" w:hAnsi="Times New Roman" w:cs="Times New Roman"/>
        </w:rPr>
        <w:t xml:space="preserve"> s. l. and </w:t>
      </w:r>
      <w:proofErr w:type="spellStart"/>
      <w:r w:rsidRPr="00B239F1">
        <w:rPr>
          <w:rFonts w:ascii="Times New Roman" w:hAnsi="Times New Roman" w:cs="Times New Roman"/>
          <w:i/>
          <w:iCs/>
        </w:rPr>
        <w:t>Marchandiomyces</w:t>
      </w:r>
      <w:proofErr w:type="spellEnd"/>
      <w:r w:rsidRPr="00B239F1">
        <w:rPr>
          <w:rFonts w:ascii="Times New Roman" w:hAnsi="Times New Roman" w:cs="Times New Roman"/>
        </w:rPr>
        <w:t xml:space="preserve"> s. l. (anamorphic Basidiomycota), a new genus for </w:t>
      </w:r>
      <w:proofErr w:type="spellStart"/>
      <w:r w:rsidRPr="00B239F1">
        <w:rPr>
          <w:rFonts w:ascii="Times New Roman" w:hAnsi="Times New Roman" w:cs="Times New Roman"/>
          <w:i/>
          <w:iCs/>
        </w:rPr>
        <w:t>Omphalina</w:t>
      </w:r>
      <w:proofErr w:type="spellEnd"/>
      <w:r w:rsidRPr="00B239F1">
        <w:rPr>
          <w:rFonts w:ascii="Times New Roman" w:hAnsi="Times New Roman" w:cs="Times New Roman"/>
        </w:rPr>
        <w:t xml:space="preserve"> </w:t>
      </w:r>
      <w:proofErr w:type="spellStart"/>
      <w:r w:rsidRPr="00B239F1">
        <w:rPr>
          <w:rFonts w:ascii="Times New Roman" w:hAnsi="Times New Roman" w:cs="Times New Roman"/>
          <w:i/>
          <w:iCs/>
        </w:rPr>
        <w:t>foliacea</w:t>
      </w:r>
      <w:proofErr w:type="spellEnd"/>
      <w:r w:rsidRPr="00B239F1">
        <w:rPr>
          <w:rFonts w:ascii="Times New Roman" w:hAnsi="Times New Roman" w:cs="Times New Roman"/>
        </w:rPr>
        <w:t xml:space="preserve">, and a catalogue and a key to the non-lichenized, </w:t>
      </w:r>
      <w:proofErr w:type="spellStart"/>
      <w:r w:rsidRPr="00B239F1">
        <w:rPr>
          <w:rFonts w:ascii="Times New Roman" w:hAnsi="Times New Roman" w:cs="Times New Roman"/>
        </w:rPr>
        <w:t>bulbilliferous</w:t>
      </w:r>
      <w:proofErr w:type="spellEnd"/>
      <w:r w:rsidRPr="00B239F1">
        <w:rPr>
          <w:rFonts w:ascii="Times New Roman" w:hAnsi="Times New Roman" w:cs="Times New Roman"/>
        </w:rPr>
        <w:t xml:space="preserve"> basidiomycetes. </w:t>
      </w:r>
      <w:r w:rsidRPr="00B239F1">
        <w:rPr>
          <w:rFonts w:ascii="Times New Roman" w:hAnsi="Times New Roman" w:cs="Times New Roman"/>
          <w:i/>
          <w:iCs/>
        </w:rPr>
        <w:t>Mycological Progress</w:t>
      </w:r>
      <w:r w:rsidRPr="00B239F1">
        <w:rPr>
          <w:rFonts w:ascii="Times New Roman" w:hAnsi="Times New Roman" w:cs="Times New Roman"/>
        </w:rPr>
        <w:t xml:space="preserve">, </w:t>
      </w:r>
      <w:r w:rsidRPr="00B239F1">
        <w:rPr>
          <w:rFonts w:ascii="Times New Roman" w:hAnsi="Times New Roman" w:cs="Times New Roman"/>
          <w:i/>
          <w:iCs/>
        </w:rPr>
        <w:t>6</w:t>
      </w:r>
      <w:r w:rsidRPr="00B239F1">
        <w:rPr>
          <w:rFonts w:ascii="Times New Roman" w:hAnsi="Times New Roman" w:cs="Times New Roman"/>
        </w:rPr>
        <w:t>(2), 61–80. https://doi.org/10.1007/s11557-007-0523-3</w:t>
      </w:r>
    </w:p>
    <w:p w14:paraId="0E82D4C1" w14:textId="77777777" w:rsidR="001064CB" w:rsidRDefault="001064CB" w:rsidP="001064CB">
      <w:pPr>
        <w:rPr>
          <w:rFonts w:ascii="Times New Roman" w:hAnsi="Times New Roman" w:cs="Times New Roman"/>
        </w:rPr>
      </w:pPr>
    </w:p>
    <w:p w14:paraId="4C289893" w14:textId="77777777" w:rsidR="001064CB" w:rsidRDefault="001064CB" w:rsidP="001064CB">
      <w:pPr>
        <w:rPr>
          <w:rFonts w:ascii="Times New Roman" w:hAnsi="Times New Roman" w:cs="Times New Roman"/>
        </w:rPr>
      </w:pPr>
      <w:proofErr w:type="spellStart"/>
      <w:r w:rsidRPr="00ED0D3C">
        <w:rPr>
          <w:rFonts w:ascii="Times New Roman" w:hAnsi="Times New Roman" w:cs="Times New Roman"/>
        </w:rPr>
        <w:t>Diederich</w:t>
      </w:r>
      <w:proofErr w:type="spellEnd"/>
      <w:r w:rsidRPr="00ED0D3C">
        <w:rPr>
          <w:rFonts w:ascii="Times New Roman" w:hAnsi="Times New Roman" w:cs="Times New Roman"/>
        </w:rPr>
        <w:t xml:space="preserve">, P., </w:t>
      </w:r>
      <w:proofErr w:type="spellStart"/>
      <w:r w:rsidRPr="00ED0D3C">
        <w:rPr>
          <w:rFonts w:ascii="Times New Roman" w:hAnsi="Times New Roman" w:cs="Times New Roman"/>
        </w:rPr>
        <w:t>Lawrey</w:t>
      </w:r>
      <w:proofErr w:type="spellEnd"/>
      <w:r w:rsidRPr="00ED0D3C">
        <w:rPr>
          <w:rFonts w:ascii="Times New Roman" w:hAnsi="Times New Roman" w:cs="Times New Roman"/>
        </w:rPr>
        <w:t xml:space="preserve">, J. D., </w:t>
      </w:r>
      <w:proofErr w:type="spellStart"/>
      <w:r w:rsidRPr="00ED0D3C">
        <w:rPr>
          <w:rFonts w:ascii="Times New Roman" w:hAnsi="Times New Roman" w:cs="Times New Roman"/>
        </w:rPr>
        <w:t>Capdet</w:t>
      </w:r>
      <w:proofErr w:type="spellEnd"/>
      <w:r w:rsidRPr="00ED0D3C">
        <w:rPr>
          <w:rFonts w:ascii="Times New Roman" w:hAnsi="Times New Roman" w:cs="Times New Roman"/>
        </w:rPr>
        <w:t xml:space="preserve">, M., Pereira, S., Romero, A. I., </w:t>
      </w:r>
      <w:proofErr w:type="spellStart"/>
      <w:r w:rsidRPr="00ED0D3C">
        <w:rPr>
          <w:rFonts w:ascii="Times New Roman" w:hAnsi="Times New Roman" w:cs="Times New Roman"/>
        </w:rPr>
        <w:t>Etayo</w:t>
      </w:r>
      <w:proofErr w:type="spellEnd"/>
      <w:r w:rsidRPr="00ED0D3C">
        <w:rPr>
          <w:rFonts w:ascii="Times New Roman" w:hAnsi="Times New Roman" w:cs="Times New Roman"/>
        </w:rPr>
        <w:t xml:space="preserve">, J., </w:t>
      </w:r>
      <w:proofErr w:type="spellStart"/>
      <w:r w:rsidRPr="00ED0D3C">
        <w:rPr>
          <w:rFonts w:ascii="Times New Roman" w:hAnsi="Times New Roman" w:cs="Times New Roman"/>
        </w:rPr>
        <w:t>Flakus</w:t>
      </w:r>
      <w:proofErr w:type="spellEnd"/>
      <w:r w:rsidRPr="00ED0D3C">
        <w:rPr>
          <w:rFonts w:ascii="Times New Roman" w:hAnsi="Times New Roman" w:cs="Times New Roman"/>
        </w:rPr>
        <w:t xml:space="preserve">, A., </w:t>
      </w:r>
      <w:proofErr w:type="spellStart"/>
      <w:r w:rsidRPr="00ED0D3C">
        <w:rPr>
          <w:rFonts w:ascii="Times New Roman" w:hAnsi="Times New Roman" w:cs="Times New Roman"/>
        </w:rPr>
        <w:t>Sikaroodi</w:t>
      </w:r>
      <w:proofErr w:type="spellEnd"/>
      <w:r w:rsidRPr="00ED0D3C">
        <w:rPr>
          <w:rFonts w:ascii="Times New Roman" w:hAnsi="Times New Roman" w:cs="Times New Roman"/>
        </w:rPr>
        <w:t xml:space="preserve">, M., &amp; Ertz, D. (2014). New lichen-associated bulbil-forming species of Cantharellales (Basidiomycetes). </w:t>
      </w:r>
      <w:r w:rsidRPr="00ED0D3C">
        <w:rPr>
          <w:rFonts w:ascii="Times New Roman" w:hAnsi="Times New Roman" w:cs="Times New Roman"/>
          <w:i/>
          <w:iCs/>
        </w:rPr>
        <w:t>Lichenologist</w:t>
      </w:r>
      <w:r w:rsidRPr="00ED0D3C">
        <w:rPr>
          <w:rFonts w:ascii="Times New Roman" w:hAnsi="Times New Roman" w:cs="Times New Roman"/>
        </w:rPr>
        <w:t xml:space="preserve">, </w:t>
      </w:r>
      <w:r w:rsidRPr="00ED0D3C">
        <w:rPr>
          <w:rFonts w:ascii="Times New Roman" w:hAnsi="Times New Roman" w:cs="Times New Roman"/>
          <w:i/>
          <w:iCs/>
        </w:rPr>
        <w:t>46</w:t>
      </w:r>
      <w:r w:rsidRPr="00ED0D3C">
        <w:rPr>
          <w:rFonts w:ascii="Times New Roman" w:hAnsi="Times New Roman" w:cs="Times New Roman"/>
        </w:rPr>
        <w:t xml:space="preserve">(3), 333–347. </w:t>
      </w:r>
      <w:hyperlink r:id="rId97" w:history="1">
        <w:r w:rsidRPr="00ED0D3C">
          <w:rPr>
            <w:rStyle w:val="Hyperlink"/>
            <w:rFonts w:ascii="Times New Roman" w:hAnsi="Times New Roman" w:cs="Times New Roman"/>
          </w:rPr>
          <w:t>https://doi.org/10.1017/S0024282913000583</w:t>
        </w:r>
      </w:hyperlink>
    </w:p>
    <w:p w14:paraId="4C721C8A" w14:textId="77777777" w:rsidR="001064CB" w:rsidRDefault="001064CB" w:rsidP="001064CB">
      <w:pPr>
        <w:rPr>
          <w:rFonts w:ascii="Times New Roman" w:hAnsi="Times New Roman" w:cs="Times New Roman"/>
        </w:rPr>
      </w:pPr>
    </w:p>
    <w:p w14:paraId="50BDAB81" w14:textId="5F282E23" w:rsidR="001064CB" w:rsidRDefault="001064CB" w:rsidP="001064CB">
      <w:pPr>
        <w:rPr>
          <w:rFonts w:ascii="Times New Roman" w:hAnsi="Times New Roman" w:cs="Times New Roman"/>
        </w:rPr>
      </w:pPr>
      <w:proofErr w:type="spellStart"/>
      <w:r w:rsidRPr="0023773D">
        <w:rPr>
          <w:rFonts w:ascii="Times New Roman" w:hAnsi="Times New Roman" w:cs="Times New Roman"/>
        </w:rPr>
        <w:lastRenderedPageBreak/>
        <w:t>Diederich</w:t>
      </w:r>
      <w:proofErr w:type="spellEnd"/>
      <w:r w:rsidRPr="0023773D">
        <w:rPr>
          <w:rFonts w:ascii="Times New Roman" w:hAnsi="Times New Roman" w:cs="Times New Roman"/>
        </w:rPr>
        <w:t xml:space="preserve">, P., </w:t>
      </w:r>
      <w:proofErr w:type="spellStart"/>
      <w:r w:rsidRPr="0023773D">
        <w:rPr>
          <w:rFonts w:ascii="Times New Roman" w:hAnsi="Times New Roman" w:cs="Times New Roman"/>
        </w:rPr>
        <w:t>Millanes</w:t>
      </w:r>
      <w:proofErr w:type="spellEnd"/>
      <w:r w:rsidRPr="0023773D">
        <w:rPr>
          <w:rFonts w:ascii="Times New Roman" w:hAnsi="Times New Roman" w:cs="Times New Roman"/>
        </w:rPr>
        <w:t xml:space="preserve">, A. M., </w:t>
      </w:r>
      <w:proofErr w:type="spellStart"/>
      <w:r w:rsidRPr="0023773D">
        <w:rPr>
          <w:rFonts w:ascii="Times New Roman" w:hAnsi="Times New Roman" w:cs="Times New Roman"/>
        </w:rPr>
        <w:t>Wedin</w:t>
      </w:r>
      <w:proofErr w:type="spellEnd"/>
      <w:r w:rsidRPr="0023773D">
        <w:rPr>
          <w:rFonts w:ascii="Times New Roman" w:hAnsi="Times New Roman" w:cs="Times New Roman"/>
        </w:rPr>
        <w:t xml:space="preserve">, M., &amp; </w:t>
      </w:r>
      <w:proofErr w:type="spellStart"/>
      <w:r w:rsidRPr="0023773D">
        <w:rPr>
          <w:rFonts w:ascii="Times New Roman" w:hAnsi="Times New Roman" w:cs="Times New Roman"/>
        </w:rPr>
        <w:t>Lawrey</w:t>
      </w:r>
      <w:proofErr w:type="spellEnd"/>
      <w:r w:rsidRPr="0023773D">
        <w:rPr>
          <w:rFonts w:ascii="Times New Roman" w:hAnsi="Times New Roman" w:cs="Times New Roman"/>
        </w:rPr>
        <w:t xml:space="preserve">, J. D. (2022). Flora of </w:t>
      </w:r>
      <w:proofErr w:type="spellStart"/>
      <w:r w:rsidRPr="0023773D">
        <w:rPr>
          <w:rFonts w:ascii="Times New Roman" w:hAnsi="Times New Roman" w:cs="Times New Roman"/>
        </w:rPr>
        <w:t>Lichenicolous</w:t>
      </w:r>
      <w:proofErr w:type="spellEnd"/>
      <w:r w:rsidRPr="0023773D">
        <w:rPr>
          <w:rFonts w:ascii="Times New Roman" w:hAnsi="Times New Roman" w:cs="Times New Roman"/>
        </w:rPr>
        <w:t xml:space="preserve"> Fungi, </w:t>
      </w:r>
      <w:r w:rsidR="00D273FB">
        <w:rPr>
          <w:rFonts w:ascii="Times New Roman" w:hAnsi="Times New Roman" w:cs="Times New Roman"/>
        </w:rPr>
        <w:t xml:space="preserve">Volume </w:t>
      </w:r>
      <w:r w:rsidRPr="0023773D">
        <w:rPr>
          <w:rFonts w:ascii="Times New Roman" w:hAnsi="Times New Roman" w:cs="Times New Roman"/>
        </w:rPr>
        <w:t>1.</w:t>
      </w:r>
    </w:p>
    <w:p w14:paraId="18588F41" w14:textId="77777777" w:rsidR="00474C79" w:rsidRDefault="00474C79" w:rsidP="001064CB">
      <w:pPr>
        <w:rPr>
          <w:rFonts w:ascii="Times New Roman" w:hAnsi="Times New Roman" w:cs="Times New Roman"/>
        </w:rPr>
      </w:pPr>
    </w:p>
    <w:p w14:paraId="77AB316E" w14:textId="0E99E697" w:rsidR="00474C79" w:rsidRDefault="00474C79" w:rsidP="001064CB">
      <w:pPr>
        <w:rPr>
          <w:rFonts w:ascii="Times New Roman" w:hAnsi="Times New Roman" w:cs="Times New Roman"/>
        </w:rPr>
      </w:pPr>
      <w:proofErr w:type="spellStart"/>
      <w:r w:rsidRPr="00474C79">
        <w:rPr>
          <w:rFonts w:ascii="Times New Roman" w:hAnsi="Times New Roman" w:cs="Times New Roman"/>
        </w:rPr>
        <w:t>Donk</w:t>
      </w:r>
      <w:proofErr w:type="spellEnd"/>
      <w:r w:rsidRPr="00474C79">
        <w:rPr>
          <w:rFonts w:ascii="Times New Roman" w:hAnsi="Times New Roman" w:cs="Times New Roman"/>
        </w:rPr>
        <w:t xml:space="preserve">, M. A. (1933). Revision der </w:t>
      </w:r>
      <w:proofErr w:type="spellStart"/>
      <w:r w:rsidRPr="00474C79">
        <w:rPr>
          <w:rFonts w:ascii="Times New Roman" w:hAnsi="Times New Roman" w:cs="Times New Roman"/>
        </w:rPr>
        <w:t>niederländischen</w:t>
      </w:r>
      <w:proofErr w:type="spellEnd"/>
      <w:r w:rsidRPr="00474C79">
        <w:rPr>
          <w:rFonts w:ascii="Times New Roman" w:hAnsi="Times New Roman" w:cs="Times New Roman"/>
        </w:rPr>
        <w:t xml:space="preserve"> </w:t>
      </w:r>
      <w:proofErr w:type="spellStart"/>
      <w:r w:rsidRPr="00474C79">
        <w:rPr>
          <w:rFonts w:ascii="Times New Roman" w:hAnsi="Times New Roman" w:cs="Times New Roman"/>
        </w:rPr>
        <w:t>Homobasidiomycetae-Aphyllophoraceae</w:t>
      </w:r>
      <w:proofErr w:type="spellEnd"/>
      <w:r w:rsidRPr="00474C79">
        <w:rPr>
          <w:rFonts w:ascii="Times New Roman" w:hAnsi="Times New Roman" w:cs="Times New Roman"/>
        </w:rPr>
        <w:t xml:space="preserve">. </w:t>
      </w:r>
      <w:proofErr w:type="spellStart"/>
      <w:r w:rsidRPr="00474C79">
        <w:rPr>
          <w:rFonts w:ascii="Times New Roman" w:hAnsi="Times New Roman" w:cs="Times New Roman"/>
          <w:i/>
          <w:iCs/>
        </w:rPr>
        <w:t>Mededelingen</w:t>
      </w:r>
      <w:proofErr w:type="spellEnd"/>
      <w:r w:rsidRPr="00474C79">
        <w:rPr>
          <w:rFonts w:ascii="Times New Roman" w:hAnsi="Times New Roman" w:cs="Times New Roman"/>
          <w:i/>
          <w:iCs/>
        </w:rPr>
        <w:t xml:space="preserve"> van het </w:t>
      </w:r>
      <w:proofErr w:type="spellStart"/>
      <w:r w:rsidRPr="00474C79">
        <w:rPr>
          <w:rFonts w:ascii="Times New Roman" w:hAnsi="Times New Roman" w:cs="Times New Roman"/>
          <w:i/>
          <w:iCs/>
        </w:rPr>
        <w:t>Botanisch</w:t>
      </w:r>
      <w:proofErr w:type="spellEnd"/>
      <w:r w:rsidRPr="00474C79">
        <w:rPr>
          <w:rFonts w:ascii="Times New Roman" w:hAnsi="Times New Roman" w:cs="Times New Roman"/>
          <w:i/>
          <w:iCs/>
        </w:rPr>
        <w:t xml:space="preserve"> Museum </w:t>
      </w:r>
      <w:proofErr w:type="spellStart"/>
      <w:r w:rsidRPr="00474C79">
        <w:rPr>
          <w:rFonts w:ascii="Times New Roman" w:hAnsi="Times New Roman" w:cs="Times New Roman"/>
          <w:i/>
          <w:iCs/>
        </w:rPr>
        <w:t>en</w:t>
      </w:r>
      <w:proofErr w:type="spellEnd"/>
      <w:r w:rsidRPr="00474C79">
        <w:rPr>
          <w:rFonts w:ascii="Times New Roman" w:hAnsi="Times New Roman" w:cs="Times New Roman"/>
          <w:i/>
          <w:iCs/>
        </w:rPr>
        <w:t xml:space="preserve"> Herbarium van de </w:t>
      </w:r>
      <w:proofErr w:type="spellStart"/>
      <w:r w:rsidRPr="00474C79">
        <w:rPr>
          <w:rFonts w:ascii="Times New Roman" w:hAnsi="Times New Roman" w:cs="Times New Roman"/>
          <w:i/>
          <w:iCs/>
        </w:rPr>
        <w:t>Rijksuniversiteit</w:t>
      </w:r>
      <w:proofErr w:type="spellEnd"/>
      <w:r w:rsidRPr="00474C79">
        <w:rPr>
          <w:rFonts w:ascii="Times New Roman" w:hAnsi="Times New Roman" w:cs="Times New Roman"/>
          <w:i/>
          <w:iCs/>
        </w:rPr>
        <w:t xml:space="preserve"> </w:t>
      </w:r>
      <w:proofErr w:type="spellStart"/>
      <w:r w:rsidRPr="00474C79">
        <w:rPr>
          <w:rFonts w:ascii="Times New Roman" w:hAnsi="Times New Roman" w:cs="Times New Roman"/>
          <w:i/>
          <w:iCs/>
        </w:rPr>
        <w:t>te</w:t>
      </w:r>
      <w:proofErr w:type="spellEnd"/>
      <w:r w:rsidRPr="00474C79">
        <w:rPr>
          <w:rFonts w:ascii="Times New Roman" w:hAnsi="Times New Roman" w:cs="Times New Roman"/>
          <w:i/>
          <w:iCs/>
        </w:rPr>
        <w:t xml:space="preserve"> Utrecht</w:t>
      </w:r>
      <w:r w:rsidRPr="00474C79">
        <w:rPr>
          <w:rFonts w:ascii="Times New Roman" w:hAnsi="Times New Roman" w:cs="Times New Roman"/>
        </w:rPr>
        <w:t xml:space="preserve">, </w:t>
      </w:r>
      <w:r w:rsidRPr="00474C79">
        <w:rPr>
          <w:rFonts w:ascii="Times New Roman" w:hAnsi="Times New Roman" w:cs="Times New Roman"/>
          <w:i/>
          <w:iCs/>
        </w:rPr>
        <w:t>9</w:t>
      </w:r>
      <w:r w:rsidRPr="00474C79">
        <w:rPr>
          <w:rFonts w:ascii="Times New Roman" w:hAnsi="Times New Roman" w:cs="Times New Roman"/>
        </w:rPr>
        <w:t>(1), 1</w:t>
      </w:r>
      <w:r w:rsidR="001D1E7C" w:rsidRPr="00F25792">
        <w:rPr>
          <w:rFonts w:ascii="Times New Roman" w:hAnsi="Times New Roman" w:cs="Times New Roman"/>
        </w:rPr>
        <w:t>–</w:t>
      </w:r>
      <w:r w:rsidRPr="00474C79">
        <w:rPr>
          <w:rFonts w:ascii="Times New Roman" w:hAnsi="Times New Roman" w:cs="Times New Roman"/>
        </w:rPr>
        <w:t>278.</w:t>
      </w:r>
    </w:p>
    <w:p w14:paraId="0CB98A0F" w14:textId="78BBEFB5" w:rsidR="000D0B06" w:rsidRDefault="000D0B06" w:rsidP="001064CB">
      <w:pPr>
        <w:rPr>
          <w:rFonts w:ascii="Times New Roman" w:hAnsi="Times New Roman" w:cs="Times New Roman"/>
        </w:rPr>
      </w:pPr>
      <w:proofErr w:type="spellStart"/>
      <w:r w:rsidRPr="000D0B06">
        <w:rPr>
          <w:rFonts w:ascii="Times New Roman" w:hAnsi="Times New Roman" w:cs="Times New Roman"/>
        </w:rPr>
        <w:t>Donk</w:t>
      </w:r>
      <w:proofErr w:type="spellEnd"/>
      <w:r w:rsidRPr="000D0B06">
        <w:rPr>
          <w:rFonts w:ascii="Times New Roman" w:hAnsi="Times New Roman" w:cs="Times New Roman"/>
        </w:rPr>
        <w:t xml:space="preserve">, M. A. (1956). NOTES ON RESUPINATE HYMENOMYCETES-II* The </w:t>
      </w:r>
      <w:proofErr w:type="spellStart"/>
      <w:r w:rsidRPr="000D0B06">
        <w:rPr>
          <w:rFonts w:ascii="Times New Roman" w:hAnsi="Times New Roman" w:cs="Times New Roman"/>
        </w:rPr>
        <w:t>tulasnelloid</w:t>
      </w:r>
      <w:proofErr w:type="spellEnd"/>
      <w:r w:rsidRPr="000D0B06">
        <w:rPr>
          <w:rFonts w:ascii="Times New Roman" w:hAnsi="Times New Roman" w:cs="Times New Roman"/>
        </w:rPr>
        <w:t xml:space="preserve"> fungi. </w:t>
      </w:r>
      <w:proofErr w:type="spellStart"/>
      <w:r w:rsidRPr="000D0B06">
        <w:rPr>
          <w:rFonts w:ascii="Times New Roman" w:hAnsi="Times New Roman" w:cs="Times New Roman"/>
          <w:i/>
          <w:iCs/>
        </w:rPr>
        <w:t>Reinwardtia</w:t>
      </w:r>
      <w:proofErr w:type="spellEnd"/>
      <w:r w:rsidRPr="000D0B06">
        <w:rPr>
          <w:rFonts w:ascii="Times New Roman" w:hAnsi="Times New Roman" w:cs="Times New Roman"/>
        </w:rPr>
        <w:t xml:space="preserve">, </w:t>
      </w:r>
      <w:r w:rsidRPr="000D0B06">
        <w:rPr>
          <w:rFonts w:ascii="Times New Roman" w:hAnsi="Times New Roman" w:cs="Times New Roman"/>
          <w:i/>
          <w:iCs/>
        </w:rPr>
        <w:t>3</w:t>
      </w:r>
      <w:r w:rsidRPr="000D0B06">
        <w:rPr>
          <w:rFonts w:ascii="Times New Roman" w:hAnsi="Times New Roman" w:cs="Times New Roman"/>
        </w:rPr>
        <w:t>(3), 363</w:t>
      </w:r>
      <w:r>
        <w:rPr>
          <w:rFonts w:ascii="Times New Roman" w:hAnsi="Times New Roman" w:cs="Times New Roman"/>
        </w:rPr>
        <w:t>–</w:t>
      </w:r>
      <w:r w:rsidRPr="000D0B06">
        <w:rPr>
          <w:rFonts w:ascii="Times New Roman" w:hAnsi="Times New Roman" w:cs="Times New Roman"/>
        </w:rPr>
        <w:t>379.</w:t>
      </w:r>
    </w:p>
    <w:p w14:paraId="153F239A" w14:textId="77777777" w:rsidR="000D0B06" w:rsidRDefault="000D0B06" w:rsidP="001064CB">
      <w:pPr>
        <w:rPr>
          <w:rFonts w:ascii="Times New Roman" w:hAnsi="Times New Roman" w:cs="Times New Roman"/>
        </w:rPr>
      </w:pPr>
    </w:p>
    <w:p w14:paraId="159872EA" w14:textId="53EF01A4" w:rsidR="00B55EA9" w:rsidRDefault="00B55EA9" w:rsidP="001064CB">
      <w:pPr>
        <w:rPr>
          <w:rFonts w:ascii="Times New Roman" w:hAnsi="Times New Roman" w:cs="Times New Roman"/>
        </w:rPr>
      </w:pPr>
      <w:r w:rsidRPr="00B55EA9">
        <w:rPr>
          <w:rFonts w:ascii="Times New Roman" w:hAnsi="Times New Roman" w:cs="Times New Roman"/>
        </w:rPr>
        <w:t xml:space="preserve">Eriksson, J., </w:t>
      </w:r>
      <w:proofErr w:type="spellStart"/>
      <w:r w:rsidRPr="00B55EA9">
        <w:rPr>
          <w:rFonts w:ascii="Times New Roman" w:hAnsi="Times New Roman" w:cs="Times New Roman"/>
        </w:rPr>
        <w:t>Hjortstam</w:t>
      </w:r>
      <w:proofErr w:type="spellEnd"/>
      <w:r w:rsidRPr="00B55EA9">
        <w:rPr>
          <w:rFonts w:ascii="Times New Roman" w:hAnsi="Times New Roman" w:cs="Times New Roman"/>
        </w:rPr>
        <w:t xml:space="preserve">, K., &amp; </w:t>
      </w:r>
      <w:proofErr w:type="spellStart"/>
      <w:r w:rsidRPr="00B55EA9">
        <w:rPr>
          <w:rFonts w:ascii="Times New Roman" w:hAnsi="Times New Roman" w:cs="Times New Roman"/>
        </w:rPr>
        <w:t>Ryvarden</w:t>
      </w:r>
      <w:proofErr w:type="spellEnd"/>
      <w:r w:rsidRPr="00B55EA9">
        <w:rPr>
          <w:rFonts w:ascii="Times New Roman" w:hAnsi="Times New Roman" w:cs="Times New Roman"/>
        </w:rPr>
        <w:t xml:space="preserve">, L. (1984). The </w:t>
      </w:r>
      <w:proofErr w:type="spellStart"/>
      <w:r w:rsidRPr="00B55EA9">
        <w:rPr>
          <w:rFonts w:ascii="Times New Roman" w:hAnsi="Times New Roman" w:cs="Times New Roman"/>
        </w:rPr>
        <w:t>Corticiaceae</w:t>
      </w:r>
      <w:proofErr w:type="spellEnd"/>
      <w:r w:rsidRPr="00B55EA9">
        <w:rPr>
          <w:rFonts w:ascii="Times New Roman" w:hAnsi="Times New Roman" w:cs="Times New Roman"/>
        </w:rPr>
        <w:t xml:space="preserve"> of North Europe, Vol. 7: </w:t>
      </w:r>
      <w:proofErr w:type="spellStart"/>
      <w:r w:rsidRPr="00B55EA9">
        <w:rPr>
          <w:rFonts w:ascii="Times New Roman" w:hAnsi="Times New Roman" w:cs="Times New Roman"/>
          <w:i/>
          <w:iCs/>
        </w:rPr>
        <w:t>Schizopora</w:t>
      </w:r>
      <w:proofErr w:type="spellEnd"/>
      <w:r>
        <w:rPr>
          <w:rFonts w:ascii="Times New Roman" w:hAnsi="Times New Roman" w:cs="Times New Roman"/>
        </w:rPr>
        <w:t>–</w:t>
      </w:r>
      <w:proofErr w:type="spellStart"/>
      <w:r w:rsidRPr="00B55EA9">
        <w:rPr>
          <w:rFonts w:ascii="Times New Roman" w:hAnsi="Times New Roman" w:cs="Times New Roman"/>
          <w:i/>
          <w:iCs/>
        </w:rPr>
        <w:t>Suillosporium</w:t>
      </w:r>
      <w:proofErr w:type="spellEnd"/>
      <w:r w:rsidRPr="00B55EA9">
        <w:rPr>
          <w:rFonts w:ascii="Times New Roman" w:hAnsi="Times New Roman" w:cs="Times New Roman"/>
        </w:rPr>
        <w:t xml:space="preserve">. </w:t>
      </w:r>
      <w:proofErr w:type="spellStart"/>
      <w:r w:rsidRPr="00B55EA9">
        <w:rPr>
          <w:rFonts w:ascii="Times New Roman" w:hAnsi="Times New Roman" w:cs="Times New Roman"/>
          <w:i/>
          <w:iCs/>
        </w:rPr>
        <w:t>Fungiflora</w:t>
      </w:r>
      <w:proofErr w:type="spellEnd"/>
      <w:r w:rsidRPr="00B55EA9">
        <w:rPr>
          <w:rFonts w:ascii="Times New Roman" w:hAnsi="Times New Roman" w:cs="Times New Roman"/>
          <w:i/>
          <w:iCs/>
        </w:rPr>
        <w:t>, Oslo</w:t>
      </w:r>
      <w:r>
        <w:rPr>
          <w:rFonts w:ascii="Times New Roman" w:hAnsi="Times New Roman" w:cs="Times New Roman"/>
        </w:rPr>
        <w:t>.</w:t>
      </w:r>
    </w:p>
    <w:p w14:paraId="55D89E22" w14:textId="77777777" w:rsidR="003B245E" w:rsidRDefault="003B245E" w:rsidP="001064CB">
      <w:pPr>
        <w:rPr>
          <w:rFonts w:ascii="Times New Roman" w:hAnsi="Times New Roman" w:cs="Times New Roman"/>
        </w:rPr>
      </w:pPr>
    </w:p>
    <w:p w14:paraId="50A3BCF2" w14:textId="02D015B6" w:rsidR="003B245E" w:rsidRDefault="003B245E" w:rsidP="001064CB">
      <w:pPr>
        <w:rPr>
          <w:rFonts w:ascii="Times New Roman" w:hAnsi="Times New Roman" w:cs="Times New Roman"/>
        </w:rPr>
      </w:pPr>
      <w:proofErr w:type="spellStart"/>
      <w:r w:rsidRPr="003B245E">
        <w:rPr>
          <w:rFonts w:ascii="Times New Roman" w:hAnsi="Times New Roman" w:cs="Times New Roman"/>
        </w:rPr>
        <w:t>Feibelman</w:t>
      </w:r>
      <w:proofErr w:type="spellEnd"/>
      <w:r w:rsidRPr="003B245E">
        <w:rPr>
          <w:rFonts w:ascii="Times New Roman" w:hAnsi="Times New Roman" w:cs="Times New Roman"/>
        </w:rPr>
        <w:t xml:space="preserve">, T., Bayman, P., &amp; </w:t>
      </w:r>
      <w:proofErr w:type="spellStart"/>
      <w:r w:rsidRPr="003B245E">
        <w:rPr>
          <w:rFonts w:ascii="Times New Roman" w:hAnsi="Times New Roman" w:cs="Times New Roman"/>
        </w:rPr>
        <w:t>Cibula</w:t>
      </w:r>
      <w:proofErr w:type="spellEnd"/>
      <w:r w:rsidRPr="003B245E">
        <w:rPr>
          <w:rFonts w:ascii="Times New Roman" w:hAnsi="Times New Roman" w:cs="Times New Roman"/>
        </w:rPr>
        <w:t xml:space="preserve">, W. G. (1994). Length variation in the internal transcribed spacer of ribosomal DNA in chanterelles. </w:t>
      </w:r>
      <w:r w:rsidRPr="003B245E">
        <w:rPr>
          <w:rFonts w:ascii="Times New Roman" w:hAnsi="Times New Roman" w:cs="Times New Roman"/>
          <w:i/>
          <w:iCs/>
        </w:rPr>
        <w:t>Mycological Research</w:t>
      </w:r>
      <w:r w:rsidRPr="003B245E">
        <w:rPr>
          <w:rFonts w:ascii="Times New Roman" w:hAnsi="Times New Roman" w:cs="Times New Roman"/>
        </w:rPr>
        <w:t xml:space="preserve">, </w:t>
      </w:r>
      <w:r w:rsidRPr="003B245E">
        <w:rPr>
          <w:rFonts w:ascii="Times New Roman" w:hAnsi="Times New Roman" w:cs="Times New Roman"/>
          <w:i/>
          <w:iCs/>
        </w:rPr>
        <w:t>98</w:t>
      </w:r>
      <w:r w:rsidRPr="003B245E">
        <w:rPr>
          <w:rFonts w:ascii="Times New Roman" w:hAnsi="Times New Roman" w:cs="Times New Roman"/>
        </w:rPr>
        <w:t>(6), 614–618. https://doi.org/10.1016/S0953-7562(09)80407-3</w:t>
      </w:r>
    </w:p>
    <w:p w14:paraId="74FA1372" w14:textId="77777777" w:rsidR="00F24EC2" w:rsidRDefault="00F24EC2" w:rsidP="00F24EC2">
      <w:pPr>
        <w:rPr>
          <w:rFonts w:ascii="Times New Roman" w:hAnsi="Times New Roman" w:cs="Times New Roman"/>
        </w:rPr>
      </w:pPr>
    </w:p>
    <w:p w14:paraId="38C8F98C" w14:textId="77777777" w:rsidR="00F24EC2" w:rsidRDefault="00F24EC2" w:rsidP="00F24EC2">
      <w:pPr>
        <w:rPr>
          <w:rStyle w:val="Hyperlink"/>
          <w:rFonts w:ascii="Times New Roman" w:hAnsi="Times New Roman" w:cs="Times New Roman"/>
        </w:rPr>
      </w:pPr>
      <w:r w:rsidRPr="00D430C4">
        <w:rPr>
          <w:rFonts w:ascii="Times New Roman" w:hAnsi="Times New Roman" w:cs="Times New Roman"/>
        </w:rPr>
        <w:t xml:space="preserve">Feng, B., Wang, X.-H., </w:t>
      </w:r>
      <w:proofErr w:type="spellStart"/>
      <w:r w:rsidRPr="00D430C4">
        <w:rPr>
          <w:rFonts w:ascii="Times New Roman" w:hAnsi="Times New Roman" w:cs="Times New Roman"/>
        </w:rPr>
        <w:t>Ratkowsky</w:t>
      </w:r>
      <w:proofErr w:type="spellEnd"/>
      <w:r w:rsidRPr="00D430C4">
        <w:rPr>
          <w:rFonts w:ascii="Times New Roman" w:hAnsi="Times New Roman" w:cs="Times New Roman"/>
        </w:rPr>
        <w:t xml:space="preserve">, D., Gates, G., Lee, S. S., </w:t>
      </w:r>
      <w:proofErr w:type="spellStart"/>
      <w:r w:rsidRPr="00D430C4">
        <w:rPr>
          <w:rFonts w:ascii="Times New Roman" w:hAnsi="Times New Roman" w:cs="Times New Roman"/>
        </w:rPr>
        <w:t>Grebenc</w:t>
      </w:r>
      <w:proofErr w:type="spellEnd"/>
      <w:r w:rsidRPr="00D430C4">
        <w:rPr>
          <w:rFonts w:ascii="Times New Roman" w:hAnsi="Times New Roman" w:cs="Times New Roman"/>
        </w:rPr>
        <w:t xml:space="preserve">, T., &amp; Yang, Z. L. (2016). </w:t>
      </w:r>
      <w:proofErr w:type="spellStart"/>
      <w:r w:rsidRPr="00D430C4">
        <w:rPr>
          <w:rFonts w:ascii="Times New Roman" w:hAnsi="Times New Roman" w:cs="Times New Roman"/>
        </w:rPr>
        <w:t>Multilocus</w:t>
      </w:r>
      <w:proofErr w:type="spellEnd"/>
      <w:r w:rsidRPr="00D430C4">
        <w:rPr>
          <w:rFonts w:ascii="Times New Roman" w:hAnsi="Times New Roman" w:cs="Times New Roman"/>
        </w:rPr>
        <w:t xml:space="preserve"> phylogenetic analyses reveal unexpected abundant diversity and significant disjunct distribution pattern of the Hedgehog Mushrooms (</w:t>
      </w:r>
      <w:proofErr w:type="spellStart"/>
      <w:r w:rsidRPr="00582E0F">
        <w:rPr>
          <w:rFonts w:ascii="Times New Roman" w:hAnsi="Times New Roman" w:cs="Times New Roman"/>
          <w:i/>
          <w:iCs/>
        </w:rPr>
        <w:t>Hydnum</w:t>
      </w:r>
      <w:proofErr w:type="spellEnd"/>
      <w:r w:rsidRPr="00D430C4">
        <w:rPr>
          <w:rFonts w:ascii="Times New Roman" w:hAnsi="Times New Roman" w:cs="Times New Roman"/>
        </w:rPr>
        <w:t xml:space="preserve"> L.). </w:t>
      </w:r>
      <w:r w:rsidRPr="00D430C4">
        <w:rPr>
          <w:rFonts w:ascii="Times New Roman" w:hAnsi="Times New Roman" w:cs="Times New Roman"/>
          <w:i/>
          <w:iCs/>
        </w:rPr>
        <w:t>Scientific Reports</w:t>
      </w:r>
      <w:r w:rsidRPr="00D430C4">
        <w:rPr>
          <w:rFonts w:ascii="Times New Roman" w:hAnsi="Times New Roman" w:cs="Times New Roman"/>
        </w:rPr>
        <w:t xml:space="preserve">, </w:t>
      </w:r>
      <w:r w:rsidRPr="00D430C4">
        <w:rPr>
          <w:rFonts w:ascii="Times New Roman" w:hAnsi="Times New Roman" w:cs="Times New Roman"/>
          <w:i/>
          <w:iCs/>
        </w:rPr>
        <w:t>6</w:t>
      </w:r>
      <w:r w:rsidRPr="00D430C4">
        <w:rPr>
          <w:rFonts w:ascii="Times New Roman" w:hAnsi="Times New Roman" w:cs="Times New Roman"/>
        </w:rPr>
        <w:t xml:space="preserve">(April), 25586. </w:t>
      </w:r>
      <w:hyperlink r:id="rId98" w:history="1">
        <w:r w:rsidRPr="003E18FD">
          <w:rPr>
            <w:rStyle w:val="Hyperlink"/>
            <w:rFonts w:ascii="Times New Roman" w:hAnsi="Times New Roman" w:cs="Times New Roman"/>
          </w:rPr>
          <w:t>https://doi.org/10.1038/srep25586</w:t>
        </w:r>
      </w:hyperlink>
    </w:p>
    <w:p w14:paraId="08B6B092" w14:textId="77777777" w:rsidR="009406DA" w:rsidRDefault="009406DA" w:rsidP="00F24EC2">
      <w:pPr>
        <w:rPr>
          <w:rStyle w:val="Hyperlink"/>
          <w:rFonts w:ascii="Times New Roman" w:hAnsi="Times New Roman" w:cs="Times New Roman"/>
        </w:rPr>
      </w:pPr>
    </w:p>
    <w:p w14:paraId="20C64517" w14:textId="3B30B151" w:rsidR="009406DA" w:rsidRDefault="009406DA" w:rsidP="00F24EC2">
      <w:pPr>
        <w:rPr>
          <w:rFonts w:ascii="Times New Roman" w:hAnsi="Times New Roman" w:cs="Times New Roman"/>
        </w:rPr>
      </w:pPr>
      <w:proofErr w:type="spellStart"/>
      <w:r w:rsidRPr="009406DA">
        <w:rPr>
          <w:rFonts w:ascii="Times New Roman" w:hAnsi="Times New Roman" w:cs="Times New Roman"/>
        </w:rPr>
        <w:t>Floudas</w:t>
      </w:r>
      <w:proofErr w:type="spellEnd"/>
      <w:r w:rsidRPr="009406DA">
        <w:rPr>
          <w:rFonts w:ascii="Times New Roman" w:hAnsi="Times New Roman" w:cs="Times New Roman"/>
        </w:rPr>
        <w:t xml:space="preserve">, D., Binder, M., </w:t>
      </w:r>
      <w:proofErr w:type="spellStart"/>
      <w:r w:rsidRPr="009406DA">
        <w:rPr>
          <w:rFonts w:ascii="Times New Roman" w:hAnsi="Times New Roman" w:cs="Times New Roman"/>
        </w:rPr>
        <w:t>Henrissat</w:t>
      </w:r>
      <w:proofErr w:type="spellEnd"/>
      <w:r w:rsidRPr="009406DA">
        <w:rPr>
          <w:rFonts w:ascii="Times New Roman" w:hAnsi="Times New Roman" w:cs="Times New Roman"/>
        </w:rPr>
        <w:t xml:space="preserve">, B., Martínez, A. T., </w:t>
      </w:r>
      <w:proofErr w:type="spellStart"/>
      <w:r w:rsidRPr="009406DA">
        <w:rPr>
          <w:rFonts w:ascii="Times New Roman" w:hAnsi="Times New Roman" w:cs="Times New Roman"/>
        </w:rPr>
        <w:t>Otillar</w:t>
      </w:r>
      <w:proofErr w:type="spellEnd"/>
      <w:r w:rsidRPr="009406DA">
        <w:rPr>
          <w:rFonts w:ascii="Times New Roman" w:hAnsi="Times New Roman" w:cs="Times New Roman"/>
        </w:rPr>
        <w:t xml:space="preserve">, R., </w:t>
      </w:r>
      <w:proofErr w:type="spellStart"/>
      <w:r w:rsidRPr="009406DA">
        <w:rPr>
          <w:rFonts w:ascii="Times New Roman" w:hAnsi="Times New Roman" w:cs="Times New Roman"/>
        </w:rPr>
        <w:t>Spatafora</w:t>
      </w:r>
      <w:proofErr w:type="spellEnd"/>
      <w:r w:rsidRPr="009406DA">
        <w:rPr>
          <w:rFonts w:ascii="Times New Roman" w:hAnsi="Times New Roman" w:cs="Times New Roman"/>
        </w:rPr>
        <w:t xml:space="preserve">, J. W., Yadav, J. S., Coutinho, P. M., Vries, R. P. De, Ferreira, P., Findley, K., &amp; Foster, B. (2012). The Paleozoic Origin of Enzymatic Lignin Decomposition Reconstructed from 31 Fungal Genomes. </w:t>
      </w:r>
      <w:r w:rsidRPr="009406DA">
        <w:rPr>
          <w:rFonts w:ascii="Times New Roman" w:hAnsi="Times New Roman" w:cs="Times New Roman"/>
          <w:i/>
          <w:iCs/>
        </w:rPr>
        <w:t>Science</w:t>
      </w:r>
      <w:r w:rsidRPr="009406DA">
        <w:rPr>
          <w:rFonts w:ascii="Times New Roman" w:hAnsi="Times New Roman" w:cs="Times New Roman"/>
        </w:rPr>
        <w:t xml:space="preserve">, </w:t>
      </w:r>
      <w:r w:rsidRPr="009406DA">
        <w:rPr>
          <w:rFonts w:ascii="Times New Roman" w:hAnsi="Times New Roman" w:cs="Times New Roman"/>
          <w:i/>
          <w:iCs/>
        </w:rPr>
        <w:t>336</w:t>
      </w:r>
      <w:r w:rsidRPr="009406DA">
        <w:rPr>
          <w:rFonts w:ascii="Times New Roman" w:hAnsi="Times New Roman" w:cs="Times New Roman"/>
        </w:rPr>
        <w:t xml:space="preserve">(June), 1715–1719. </w:t>
      </w:r>
      <w:hyperlink r:id="rId99" w:history="1">
        <w:r w:rsidR="009E247D" w:rsidRPr="009406DA">
          <w:rPr>
            <w:rStyle w:val="Hyperlink"/>
            <w:rFonts w:ascii="Times New Roman" w:hAnsi="Times New Roman" w:cs="Times New Roman"/>
          </w:rPr>
          <w:t>https://doi.org/10.1126/science.1221748</w:t>
        </w:r>
      </w:hyperlink>
    </w:p>
    <w:p w14:paraId="3031A59F" w14:textId="77777777" w:rsidR="009E247D" w:rsidRDefault="009E247D" w:rsidP="00F24EC2">
      <w:pPr>
        <w:rPr>
          <w:rFonts w:ascii="Times New Roman" w:hAnsi="Times New Roman" w:cs="Times New Roman"/>
        </w:rPr>
      </w:pPr>
    </w:p>
    <w:p w14:paraId="2039EB90" w14:textId="62448FB3" w:rsidR="009E247D" w:rsidRDefault="009E247D" w:rsidP="00F24EC2">
      <w:pPr>
        <w:rPr>
          <w:rFonts w:ascii="Times New Roman" w:hAnsi="Times New Roman" w:cs="Times New Roman"/>
        </w:rPr>
      </w:pPr>
      <w:proofErr w:type="spellStart"/>
      <w:r w:rsidRPr="009E247D">
        <w:rPr>
          <w:rFonts w:ascii="Times New Roman" w:hAnsi="Times New Roman" w:cs="Times New Roman"/>
        </w:rPr>
        <w:t>Garnica</w:t>
      </w:r>
      <w:proofErr w:type="spellEnd"/>
      <w:r w:rsidRPr="009E247D">
        <w:rPr>
          <w:rFonts w:ascii="Times New Roman" w:hAnsi="Times New Roman" w:cs="Times New Roman"/>
        </w:rPr>
        <w:t xml:space="preserve">, S., </w:t>
      </w:r>
      <w:proofErr w:type="spellStart"/>
      <w:r w:rsidRPr="009E247D">
        <w:rPr>
          <w:rFonts w:ascii="Times New Roman" w:hAnsi="Times New Roman" w:cs="Times New Roman"/>
        </w:rPr>
        <w:t>Riess</w:t>
      </w:r>
      <w:proofErr w:type="spellEnd"/>
      <w:r w:rsidRPr="009E247D">
        <w:rPr>
          <w:rFonts w:ascii="Times New Roman" w:hAnsi="Times New Roman" w:cs="Times New Roman"/>
        </w:rPr>
        <w:t xml:space="preserve">, K., Schön, M. E., </w:t>
      </w:r>
      <w:proofErr w:type="spellStart"/>
      <w:r w:rsidRPr="009E247D">
        <w:rPr>
          <w:rFonts w:ascii="Times New Roman" w:hAnsi="Times New Roman" w:cs="Times New Roman"/>
        </w:rPr>
        <w:t>Oberwinkler</w:t>
      </w:r>
      <w:proofErr w:type="spellEnd"/>
      <w:r w:rsidRPr="009E247D">
        <w:rPr>
          <w:rFonts w:ascii="Times New Roman" w:hAnsi="Times New Roman" w:cs="Times New Roman"/>
        </w:rPr>
        <w:t xml:space="preserve">, F., &amp; </w:t>
      </w:r>
      <w:proofErr w:type="spellStart"/>
      <w:r w:rsidRPr="009E247D">
        <w:rPr>
          <w:rFonts w:ascii="Times New Roman" w:hAnsi="Times New Roman" w:cs="Times New Roman"/>
        </w:rPr>
        <w:t>Setaro</w:t>
      </w:r>
      <w:proofErr w:type="spellEnd"/>
      <w:r w:rsidRPr="009E247D">
        <w:rPr>
          <w:rFonts w:ascii="Times New Roman" w:hAnsi="Times New Roman" w:cs="Times New Roman"/>
        </w:rPr>
        <w:t xml:space="preserve">, S. D. (2016). Divergence times and phylogenetic patterns of </w:t>
      </w:r>
      <w:proofErr w:type="spellStart"/>
      <w:r w:rsidRPr="009E247D">
        <w:rPr>
          <w:rFonts w:ascii="Times New Roman" w:hAnsi="Times New Roman" w:cs="Times New Roman"/>
        </w:rPr>
        <w:t>Sebacinales</w:t>
      </w:r>
      <w:proofErr w:type="spellEnd"/>
      <w:r w:rsidRPr="009E247D">
        <w:rPr>
          <w:rFonts w:ascii="Times New Roman" w:hAnsi="Times New Roman" w:cs="Times New Roman"/>
        </w:rPr>
        <w:t xml:space="preserve">, a highly diverse and widespread fungal lineage. </w:t>
      </w:r>
      <w:proofErr w:type="spellStart"/>
      <w:r w:rsidRPr="009E247D">
        <w:rPr>
          <w:rFonts w:ascii="Times New Roman" w:hAnsi="Times New Roman" w:cs="Times New Roman"/>
          <w:i/>
          <w:iCs/>
        </w:rPr>
        <w:t>PLoS</w:t>
      </w:r>
      <w:proofErr w:type="spellEnd"/>
      <w:r w:rsidRPr="009E247D">
        <w:rPr>
          <w:rFonts w:ascii="Times New Roman" w:hAnsi="Times New Roman" w:cs="Times New Roman"/>
          <w:i/>
          <w:iCs/>
        </w:rPr>
        <w:t xml:space="preserve"> ONE</w:t>
      </w:r>
      <w:r w:rsidRPr="009E247D">
        <w:rPr>
          <w:rFonts w:ascii="Times New Roman" w:hAnsi="Times New Roman" w:cs="Times New Roman"/>
        </w:rPr>
        <w:t xml:space="preserve">, </w:t>
      </w:r>
      <w:r w:rsidRPr="009E247D">
        <w:rPr>
          <w:rFonts w:ascii="Times New Roman" w:hAnsi="Times New Roman" w:cs="Times New Roman"/>
          <w:i/>
          <w:iCs/>
        </w:rPr>
        <w:t>11</w:t>
      </w:r>
      <w:r w:rsidRPr="009E247D">
        <w:rPr>
          <w:rFonts w:ascii="Times New Roman" w:hAnsi="Times New Roman" w:cs="Times New Roman"/>
        </w:rPr>
        <w:t>(3), 1–16. https://doi.org/10.1371/journal.pone.0149531</w:t>
      </w:r>
    </w:p>
    <w:p w14:paraId="111A3087" w14:textId="77777777" w:rsidR="00F24EC2" w:rsidRDefault="00F24EC2" w:rsidP="00F24EC2">
      <w:pPr>
        <w:rPr>
          <w:rFonts w:ascii="Times New Roman" w:hAnsi="Times New Roman" w:cs="Times New Roman"/>
        </w:rPr>
      </w:pPr>
    </w:p>
    <w:p w14:paraId="34C45527" w14:textId="5E985848" w:rsidR="00F24EC2" w:rsidRDefault="00F24EC2" w:rsidP="00F24EC2">
      <w:pPr>
        <w:rPr>
          <w:rFonts w:ascii="Times New Roman" w:hAnsi="Times New Roman" w:cs="Times New Roman"/>
        </w:rPr>
      </w:pPr>
      <w:proofErr w:type="spellStart"/>
      <w:r w:rsidRPr="00582E0F">
        <w:rPr>
          <w:rFonts w:ascii="Times New Roman" w:hAnsi="Times New Roman" w:cs="Times New Roman"/>
        </w:rPr>
        <w:t>Gónzalez</w:t>
      </w:r>
      <w:proofErr w:type="spellEnd"/>
      <w:r w:rsidRPr="00582E0F">
        <w:rPr>
          <w:rFonts w:ascii="Times New Roman" w:hAnsi="Times New Roman" w:cs="Times New Roman"/>
        </w:rPr>
        <w:t>, D., Rodriguez-</w:t>
      </w:r>
      <w:proofErr w:type="spellStart"/>
      <w:r w:rsidRPr="00582E0F">
        <w:rPr>
          <w:rFonts w:ascii="Times New Roman" w:hAnsi="Times New Roman" w:cs="Times New Roman"/>
        </w:rPr>
        <w:t>Carres</w:t>
      </w:r>
      <w:proofErr w:type="spellEnd"/>
      <w:r w:rsidRPr="00582E0F">
        <w:rPr>
          <w:rFonts w:ascii="Times New Roman" w:hAnsi="Times New Roman" w:cs="Times New Roman"/>
        </w:rPr>
        <w:t xml:space="preserve">, M., </w:t>
      </w:r>
      <w:proofErr w:type="spellStart"/>
      <w:r w:rsidRPr="00582E0F">
        <w:rPr>
          <w:rFonts w:ascii="Times New Roman" w:hAnsi="Times New Roman" w:cs="Times New Roman"/>
        </w:rPr>
        <w:t>Boekhout</w:t>
      </w:r>
      <w:proofErr w:type="spellEnd"/>
      <w:r w:rsidRPr="00582E0F">
        <w:rPr>
          <w:rFonts w:ascii="Times New Roman" w:hAnsi="Times New Roman" w:cs="Times New Roman"/>
        </w:rPr>
        <w:t xml:space="preserve">, T., </w:t>
      </w:r>
      <w:proofErr w:type="spellStart"/>
      <w:r w:rsidRPr="00582E0F">
        <w:rPr>
          <w:rFonts w:ascii="Times New Roman" w:hAnsi="Times New Roman" w:cs="Times New Roman"/>
        </w:rPr>
        <w:t>Stalpers</w:t>
      </w:r>
      <w:proofErr w:type="spellEnd"/>
      <w:r w:rsidRPr="00582E0F">
        <w:rPr>
          <w:rFonts w:ascii="Times New Roman" w:hAnsi="Times New Roman" w:cs="Times New Roman"/>
        </w:rPr>
        <w:t xml:space="preserve">, J., </w:t>
      </w:r>
      <w:proofErr w:type="spellStart"/>
      <w:r w:rsidRPr="00582E0F">
        <w:rPr>
          <w:rFonts w:ascii="Times New Roman" w:hAnsi="Times New Roman" w:cs="Times New Roman"/>
        </w:rPr>
        <w:t>Kuramae</w:t>
      </w:r>
      <w:proofErr w:type="spellEnd"/>
      <w:r w:rsidRPr="00582E0F">
        <w:rPr>
          <w:rFonts w:ascii="Times New Roman" w:hAnsi="Times New Roman" w:cs="Times New Roman"/>
        </w:rPr>
        <w:t xml:space="preserve">, E. E., Nakatani, A. K., </w:t>
      </w:r>
      <w:proofErr w:type="spellStart"/>
      <w:r w:rsidRPr="00582E0F">
        <w:rPr>
          <w:rFonts w:ascii="Times New Roman" w:hAnsi="Times New Roman" w:cs="Times New Roman"/>
        </w:rPr>
        <w:t>Vilgalys</w:t>
      </w:r>
      <w:proofErr w:type="spellEnd"/>
      <w:r w:rsidRPr="00582E0F">
        <w:rPr>
          <w:rFonts w:ascii="Times New Roman" w:hAnsi="Times New Roman" w:cs="Times New Roman"/>
        </w:rPr>
        <w:t xml:space="preserve">, R., &amp; </w:t>
      </w:r>
      <w:proofErr w:type="spellStart"/>
      <w:r w:rsidRPr="00582E0F">
        <w:rPr>
          <w:rFonts w:ascii="Times New Roman" w:hAnsi="Times New Roman" w:cs="Times New Roman"/>
        </w:rPr>
        <w:t>Cubeta</w:t>
      </w:r>
      <w:proofErr w:type="spellEnd"/>
      <w:r w:rsidRPr="00582E0F">
        <w:rPr>
          <w:rFonts w:ascii="Times New Roman" w:hAnsi="Times New Roman" w:cs="Times New Roman"/>
        </w:rPr>
        <w:t xml:space="preserve">, M. A. (2016). Phylogenetic relationships of Rhizoctonia fungi within the Cantharellales. </w:t>
      </w:r>
      <w:r w:rsidRPr="00582E0F">
        <w:rPr>
          <w:rFonts w:ascii="Times New Roman" w:hAnsi="Times New Roman" w:cs="Times New Roman"/>
          <w:i/>
          <w:iCs/>
        </w:rPr>
        <w:t>Fungal Biology</w:t>
      </w:r>
      <w:r w:rsidRPr="00582E0F">
        <w:rPr>
          <w:rFonts w:ascii="Times New Roman" w:hAnsi="Times New Roman" w:cs="Times New Roman"/>
        </w:rPr>
        <w:t xml:space="preserve">, </w:t>
      </w:r>
      <w:r w:rsidRPr="00582E0F">
        <w:rPr>
          <w:rFonts w:ascii="Times New Roman" w:hAnsi="Times New Roman" w:cs="Times New Roman"/>
          <w:i/>
          <w:iCs/>
        </w:rPr>
        <w:t>120</w:t>
      </w:r>
      <w:r w:rsidRPr="00582E0F">
        <w:rPr>
          <w:rFonts w:ascii="Times New Roman" w:hAnsi="Times New Roman" w:cs="Times New Roman"/>
        </w:rPr>
        <w:t xml:space="preserve">(4), 603–619. </w:t>
      </w:r>
      <w:hyperlink r:id="rId100" w:history="1">
        <w:r w:rsidR="007B4907" w:rsidRPr="004F3375">
          <w:rPr>
            <w:rStyle w:val="Hyperlink"/>
            <w:rFonts w:ascii="Times New Roman" w:hAnsi="Times New Roman" w:cs="Times New Roman"/>
          </w:rPr>
          <w:t>https://doi.org/10.1016/j.funbio.2016.01.012</w:t>
        </w:r>
      </w:hyperlink>
    </w:p>
    <w:p w14:paraId="62466F70" w14:textId="77777777" w:rsidR="007B4907" w:rsidRDefault="007B4907" w:rsidP="00F24EC2">
      <w:pPr>
        <w:rPr>
          <w:rFonts w:ascii="Times New Roman" w:hAnsi="Times New Roman" w:cs="Times New Roman"/>
        </w:rPr>
      </w:pPr>
    </w:p>
    <w:p w14:paraId="5D67C219" w14:textId="0C931F8B" w:rsidR="007B4907" w:rsidRPr="00D430C4" w:rsidRDefault="007B4907" w:rsidP="00F24EC2">
      <w:pPr>
        <w:rPr>
          <w:rFonts w:ascii="Times New Roman" w:hAnsi="Times New Roman" w:cs="Times New Roman"/>
        </w:rPr>
      </w:pPr>
      <w:r w:rsidRPr="007B4907">
        <w:rPr>
          <w:rFonts w:ascii="Times New Roman" w:hAnsi="Times New Roman" w:cs="Times New Roman"/>
        </w:rPr>
        <w:t xml:space="preserve">Guindon, S., </w:t>
      </w:r>
      <w:proofErr w:type="spellStart"/>
      <w:r w:rsidRPr="007B4907">
        <w:rPr>
          <w:rFonts w:ascii="Times New Roman" w:hAnsi="Times New Roman" w:cs="Times New Roman"/>
        </w:rPr>
        <w:t>Dufayard</w:t>
      </w:r>
      <w:proofErr w:type="spellEnd"/>
      <w:r w:rsidRPr="007B4907">
        <w:rPr>
          <w:rFonts w:ascii="Times New Roman" w:hAnsi="Times New Roman" w:cs="Times New Roman"/>
        </w:rPr>
        <w:t xml:space="preserve">, J. F., </w:t>
      </w:r>
      <w:proofErr w:type="spellStart"/>
      <w:r w:rsidRPr="007B4907">
        <w:rPr>
          <w:rFonts w:ascii="Times New Roman" w:hAnsi="Times New Roman" w:cs="Times New Roman"/>
        </w:rPr>
        <w:t>Lefort</w:t>
      </w:r>
      <w:proofErr w:type="spellEnd"/>
      <w:r w:rsidRPr="007B4907">
        <w:rPr>
          <w:rFonts w:ascii="Times New Roman" w:hAnsi="Times New Roman" w:cs="Times New Roman"/>
        </w:rPr>
        <w:t xml:space="preserve">, V., Anisimova, M., </w:t>
      </w:r>
      <w:proofErr w:type="spellStart"/>
      <w:r w:rsidRPr="007B4907">
        <w:rPr>
          <w:rFonts w:ascii="Times New Roman" w:hAnsi="Times New Roman" w:cs="Times New Roman"/>
        </w:rPr>
        <w:t>Hordijk</w:t>
      </w:r>
      <w:proofErr w:type="spellEnd"/>
      <w:r w:rsidRPr="007B4907">
        <w:rPr>
          <w:rFonts w:ascii="Times New Roman" w:hAnsi="Times New Roman" w:cs="Times New Roman"/>
        </w:rPr>
        <w:t xml:space="preserve">, W., &amp; </w:t>
      </w:r>
      <w:proofErr w:type="spellStart"/>
      <w:r w:rsidRPr="007B4907">
        <w:rPr>
          <w:rFonts w:ascii="Times New Roman" w:hAnsi="Times New Roman" w:cs="Times New Roman"/>
        </w:rPr>
        <w:t>Gascuel</w:t>
      </w:r>
      <w:proofErr w:type="spellEnd"/>
      <w:r w:rsidRPr="007B4907">
        <w:rPr>
          <w:rFonts w:ascii="Times New Roman" w:hAnsi="Times New Roman" w:cs="Times New Roman"/>
        </w:rPr>
        <w:t xml:space="preserve">, O. (2010). New algorithms and methods to estimate maximum-likelihood phylogenies: assessing the performance of </w:t>
      </w:r>
      <w:proofErr w:type="spellStart"/>
      <w:r w:rsidRPr="007B4907">
        <w:rPr>
          <w:rFonts w:ascii="Times New Roman" w:hAnsi="Times New Roman" w:cs="Times New Roman"/>
        </w:rPr>
        <w:t>PhyML</w:t>
      </w:r>
      <w:proofErr w:type="spellEnd"/>
      <w:r w:rsidRPr="007B4907">
        <w:rPr>
          <w:rFonts w:ascii="Times New Roman" w:hAnsi="Times New Roman" w:cs="Times New Roman"/>
        </w:rPr>
        <w:t xml:space="preserve"> 3.0. </w:t>
      </w:r>
      <w:r w:rsidRPr="007B4907">
        <w:rPr>
          <w:rFonts w:ascii="Times New Roman" w:hAnsi="Times New Roman" w:cs="Times New Roman"/>
          <w:i/>
          <w:iCs/>
        </w:rPr>
        <w:t xml:space="preserve">Systematic </w:t>
      </w:r>
      <w:r>
        <w:rPr>
          <w:rFonts w:ascii="Times New Roman" w:hAnsi="Times New Roman" w:cs="Times New Roman"/>
          <w:i/>
          <w:iCs/>
        </w:rPr>
        <w:t>B</w:t>
      </w:r>
      <w:r w:rsidRPr="007B4907">
        <w:rPr>
          <w:rFonts w:ascii="Times New Roman" w:hAnsi="Times New Roman" w:cs="Times New Roman"/>
          <w:i/>
          <w:iCs/>
        </w:rPr>
        <w:t>iology</w:t>
      </w:r>
      <w:r w:rsidRPr="007B4907">
        <w:rPr>
          <w:rFonts w:ascii="Times New Roman" w:hAnsi="Times New Roman" w:cs="Times New Roman"/>
        </w:rPr>
        <w:t xml:space="preserve">, </w:t>
      </w:r>
      <w:r w:rsidRPr="007B4907">
        <w:rPr>
          <w:rFonts w:ascii="Times New Roman" w:hAnsi="Times New Roman" w:cs="Times New Roman"/>
          <w:i/>
          <w:iCs/>
        </w:rPr>
        <w:t>59</w:t>
      </w:r>
      <w:r w:rsidRPr="007B4907">
        <w:rPr>
          <w:rFonts w:ascii="Times New Roman" w:hAnsi="Times New Roman" w:cs="Times New Roman"/>
        </w:rPr>
        <w:t>(3), 307</w:t>
      </w:r>
      <w:r w:rsidR="001D1E7C" w:rsidRPr="00F25792">
        <w:rPr>
          <w:rFonts w:ascii="Times New Roman" w:hAnsi="Times New Roman" w:cs="Times New Roman"/>
        </w:rPr>
        <w:t>–</w:t>
      </w:r>
      <w:r w:rsidRPr="007B4907">
        <w:rPr>
          <w:rFonts w:ascii="Times New Roman" w:hAnsi="Times New Roman" w:cs="Times New Roman"/>
        </w:rPr>
        <w:t>321</w:t>
      </w:r>
    </w:p>
    <w:p w14:paraId="6B039627" w14:textId="77777777" w:rsidR="00F24EC2" w:rsidRDefault="00F24EC2" w:rsidP="00F24EC2">
      <w:pPr>
        <w:rPr>
          <w:rFonts w:ascii="Times New Roman" w:hAnsi="Times New Roman" w:cs="Times New Roman"/>
        </w:rPr>
      </w:pPr>
    </w:p>
    <w:p w14:paraId="03A43FF9" w14:textId="77777777" w:rsidR="00F24EC2" w:rsidRDefault="00F24EC2" w:rsidP="00F24EC2">
      <w:pPr>
        <w:rPr>
          <w:rFonts w:ascii="Times New Roman" w:hAnsi="Times New Roman" w:cs="Times New Roman"/>
        </w:rPr>
      </w:pPr>
      <w:r w:rsidRPr="00F90F5B">
        <w:rPr>
          <w:rFonts w:ascii="Times New Roman" w:hAnsi="Times New Roman" w:cs="Times New Roman"/>
        </w:rPr>
        <w:t xml:space="preserve">Hawksworth, D. L., &amp; </w:t>
      </w:r>
      <w:proofErr w:type="spellStart"/>
      <w:r w:rsidRPr="00F90F5B">
        <w:rPr>
          <w:rFonts w:ascii="Times New Roman" w:hAnsi="Times New Roman" w:cs="Times New Roman"/>
        </w:rPr>
        <w:t>Lücking</w:t>
      </w:r>
      <w:proofErr w:type="spellEnd"/>
      <w:r w:rsidRPr="00F90F5B">
        <w:rPr>
          <w:rFonts w:ascii="Times New Roman" w:hAnsi="Times New Roman" w:cs="Times New Roman"/>
        </w:rPr>
        <w:t xml:space="preserve">, R. (2017). Fungal Diversity Revisited: 2.2 to 3.8 </w:t>
      </w:r>
      <w:proofErr w:type="gramStart"/>
      <w:r w:rsidRPr="00F90F5B">
        <w:rPr>
          <w:rFonts w:ascii="Times New Roman" w:hAnsi="Times New Roman" w:cs="Times New Roman"/>
        </w:rPr>
        <w:t>Million</w:t>
      </w:r>
      <w:proofErr w:type="gramEnd"/>
      <w:r w:rsidRPr="00F90F5B">
        <w:rPr>
          <w:rFonts w:ascii="Times New Roman" w:hAnsi="Times New Roman" w:cs="Times New Roman"/>
        </w:rPr>
        <w:t xml:space="preserve"> Species. </w:t>
      </w:r>
      <w:r w:rsidRPr="00F90F5B">
        <w:rPr>
          <w:rFonts w:ascii="Times New Roman" w:hAnsi="Times New Roman" w:cs="Times New Roman"/>
          <w:i/>
          <w:iCs/>
        </w:rPr>
        <w:t>Microbiol Spectrum</w:t>
      </w:r>
      <w:r w:rsidRPr="00F90F5B">
        <w:rPr>
          <w:rFonts w:ascii="Times New Roman" w:hAnsi="Times New Roman" w:cs="Times New Roman"/>
        </w:rPr>
        <w:t xml:space="preserve">, </w:t>
      </w:r>
      <w:r w:rsidRPr="00F90F5B">
        <w:rPr>
          <w:rFonts w:ascii="Times New Roman" w:hAnsi="Times New Roman" w:cs="Times New Roman"/>
          <w:i/>
          <w:iCs/>
        </w:rPr>
        <w:t>5</w:t>
      </w:r>
      <w:r w:rsidRPr="00F90F5B">
        <w:rPr>
          <w:rFonts w:ascii="Times New Roman" w:hAnsi="Times New Roman" w:cs="Times New Roman"/>
        </w:rPr>
        <w:t xml:space="preserve">(4). </w:t>
      </w:r>
      <w:hyperlink r:id="rId101" w:history="1">
        <w:r w:rsidRPr="003E18FD">
          <w:rPr>
            <w:rStyle w:val="Hyperlink"/>
            <w:rFonts w:ascii="Times New Roman" w:hAnsi="Times New Roman" w:cs="Times New Roman"/>
          </w:rPr>
          <w:t>https://doi.org/10.1128/microbiolspec.FUNK-0052-2016</w:t>
        </w:r>
      </w:hyperlink>
      <w:r w:rsidRPr="00F90F5B">
        <w:rPr>
          <w:rFonts w:ascii="Times New Roman" w:hAnsi="Times New Roman" w:cs="Times New Roman"/>
        </w:rPr>
        <w:t>.</w:t>
      </w:r>
    </w:p>
    <w:p w14:paraId="0C0CFD16" w14:textId="77777777" w:rsidR="001064CB" w:rsidRDefault="001064CB" w:rsidP="00F24EC2">
      <w:pPr>
        <w:rPr>
          <w:rFonts w:ascii="Times New Roman" w:hAnsi="Times New Roman" w:cs="Times New Roman"/>
        </w:rPr>
      </w:pPr>
    </w:p>
    <w:p w14:paraId="1FE3B3D8" w14:textId="0F6F312B" w:rsidR="001064CB" w:rsidRDefault="001064CB" w:rsidP="00F24EC2">
      <w:pPr>
        <w:rPr>
          <w:rFonts w:ascii="Times New Roman" w:hAnsi="Times New Roman" w:cs="Times New Roman"/>
        </w:rPr>
      </w:pPr>
      <w:r w:rsidRPr="001064CB">
        <w:rPr>
          <w:rFonts w:ascii="Times New Roman" w:hAnsi="Times New Roman" w:cs="Times New Roman"/>
        </w:rPr>
        <w:lastRenderedPageBreak/>
        <w:t xml:space="preserve">Hibbett, D. S., Bauer, R., Binder, M., </w:t>
      </w:r>
      <w:proofErr w:type="spellStart"/>
      <w:r w:rsidRPr="001064CB">
        <w:rPr>
          <w:rFonts w:ascii="Times New Roman" w:hAnsi="Times New Roman" w:cs="Times New Roman"/>
        </w:rPr>
        <w:t>Giachini</w:t>
      </w:r>
      <w:proofErr w:type="spellEnd"/>
      <w:r w:rsidRPr="001064CB">
        <w:rPr>
          <w:rFonts w:ascii="Times New Roman" w:hAnsi="Times New Roman" w:cs="Times New Roman"/>
        </w:rPr>
        <w:t xml:space="preserve">, A. J., </w:t>
      </w:r>
      <w:proofErr w:type="spellStart"/>
      <w:r w:rsidRPr="001064CB">
        <w:rPr>
          <w:rFonts w:ascii="Times New Roman" w:hAnsi="Times New Roman" w:cs="Times New Roman"/>
        </w:rPr>
        <w:t>Hosaka</w:t>
      </w:r>
      <w:proofErr w:type="spellEnd"/>
      <w:r w:rsidRPr="001064CB">
        <w:rPr>
          <w:rFonts w:ascii="Times New Roman" w:hAnsi="Times New Roman" w:cs="Times New Roman"/>
        </w:rPr>
        <w:t xml:space="preserve">, K., Justo, A., ... &amp; Thorn, R. G. (2014). 14 Agaricomycetes. </w:t>
      </w:r>
      <w:r w:rsidRPr="001064CB">
        <w:rPr>
          <w:rFonts w:ascii="Times New Roman" w:hAnsi="Times New Roman" w:cs="Times New Roman"/>
          <w:i/>
          <w:iCs/>
        </w:rPr>
        <w:t xml:space="preserve">Systematics and </w:t>
      </w:r>
      <w:r w:rsidR="00760F4F">
        <w:rPr>
          <w:rFonts w:ascii="Times New Roman" w:hAnsi="Times New Roman" w:cs="Times New Roman"/>
          <w:i/>
          <w:iCs/>
        </w:rPr>
        <w:t>E</w:t>
      </w:r>
      <w:r w:rsidRPr="001064CB">
        <w:rPr>
          <w:rFonts w:ascii="Times New Roman" w:hAnsi="Times New Roman" w:cs="Times New Roman"/>
          <w:i/>
          <w:iCs/>
        </w:rPr>
        <w:t xml:space="preserve">volution: </w:t>
      </w:r>
      <w:r w:rsidR="00F5052D">
        <w:rPr>
          <w:rFonts w:ascii="Times New Roman" w:hAnsi="Times New Roman" w:cs="Times New Roman"/>
          <w:i/>
          <w:iCs/>
        </w:rPr>
        <w:t>P</w:t>
      </w:r>
      <w:r w:rsidRPr="001064CB">
        <w:rPr>
          <w:rFonts w:ascii="Times New Roman" w:hAnsi="Times New Roman" w:cs="Times New Roman"/>
          <w:i/>
          <w:iCs/>
        </w:rPr>
        <w:t>art A</w:t>
      </w:r>
      <w:r w:rsidRPr="001064CB">
        <w:rPr>
          <w:rFonts w:ascii="Times New Roman" w:hAnsi="Times New Roman" w:cs="Times New Roman"/>
        </w:rPr>
        <w:t>, 373</w:t>
      </w:r>
      <w:r w:rsidR="001D1E7C" w:rsidRPr="00F25792">
        <w:rPr>
          <w:rFonts w:ascii="Times New Roman" w:hAnsi="Times New Roman" w:cs="Times New Roman"/>
        </w:rPr>
        <w:t>–</w:t>
      </w:r>
      <w:r w:rsidRPr="001064CB">
        <w:rPr>
          <w:rFonts w:ascii="Times New Roman" w:hAnsi="Times New Roman" w:cs="Times New Roman"/>
        </w:rPr>
        <w:t>429.</w:t>
      </w:r>
    </w:p>
    <w:p w14:paraId="4DB9C977" w14:textId="77777777" w:rsidR="007844E6" w:rsidRDefault="007844E6" w:rsidP="00F24EC2">
      <w:pPr>
        <w:rPr>
          <w:rFonts w:ascii="Times New Roman" w:hAnsi="Times New Roman" w:cs="Times New Roman"/>
        </w:rPr>
      </w:pPr>
    </w:p>
    <w:p w14:paraId="21D80408" w14:textId="3CF3137A" w:rsidR="00A528D5" w:rsidRDefault="00A528D5" w:rsidP="00F24EC2">
      <w:pPr>
        <w:rPr>
          <w:rFonts w:ascii="Times New Roman" w:hAnsi="Times New Roman" w:cs="Times New Roman"/>
        </w:rPr>
      </w:pPr>
      <w:r w:rsidRPr="00A528D5">
        <w:rPr>
          <w:rFonts w:ascii="Times New Roman" w:hAnsi="Times New Roman" w:cs="Times New Roman"/>
        </w:rPr>
        <w:t xml:space="preserve">Hoang, D. T., </w:t>
      </w:r>
      <w:proofErr w:type="spellStart"/>
      <w:r w:rsidRPr="00A528D5">
        <w:rPr>
          <w:rFonts w:ascii="Times New Roman" w:hAnsi="Times New Roman" w:cs="Times New Roman"/>
        </w:rPr>
        <w:t>Chernomor</w:t>
      </w:r>
      <w:proofErr w:type="spellEnd"/>
      <w:r w:rsidRPr="00A528D5">
        <w:rPr>
          <w:rFonts w:ascii="Times New Roman" w:hAnsi="Times New Roman" w:cs="Times New Roman"/>
        </w:rPr>
        <w:t xml:space="preserve">, O., Von </w:t>
      </w:r>
      <w:proofErr w:type="spellStart"/>
      <w:r w:rsidRPr="00A528D5">
        <w:rPr>
          <w:rFonts w:ascii="Times New Roman" w:hAnsi="Times New Roman" w:cs="Times New Roman"/>
        </w:rPr>
        <w:t>Haeseler</w:t>
      </w:r>
      <w:proofErr w:type="spellEnd"/>
      <w:r w:rsidRPr="00A528D5">
        <w:rPr>
          <w:rFonts w:ascii="Times New Roman" w:hAnsi="Times New Roman" w:cs="Times New Roman"/>
        </w:rPr>
        <w:t xml:space="preserve">, A., Minh, B. Q., &amp; Vinh, L. S. (2018). UFBoot2: improving the ultrafast bootstrap approximation. </w:t>
      </w:r>
      <w:r w:rsidRPr="00A528D5">
        <w:rPr>
          <w:rFonts w:ascii="Times New Roman" w:hAnsi="Times New Roman" w:cs="Times New Roman"/>
          <w:i/>
          <w:iCs/>
        </w:rPr>
        <w:t xml:space="preserve">Molecular </w:t>
      </w:r>
      <w:r>
        <w:rPr>
          <w:rFonts w:ascii="Times New Roman" w:hAnsi="Times New Roman" w:cs="Times New Roman"/>
          <w:i/>
          <w:iCs/>
        </w:rPr>
        <w:t>B</w:t>
      </w:r>
      <w:r w:rsidRPr="00A528D5">
        <w:rPr>
          <w:rFonts w:ascii="Times New Roman" w:hAnsi="Times New Roman" w:cs="Times New Roman"/>
          <w:i/>
          <w:iCs/>
        </w:rPr>
        <w:t xml:space="preserve">iology and </w:t>
      </w:r>
      <w:r>
        <w:rPr>
          <w:rFonts w:ascii="Times New Roman" w:hAnsi="Times New Roman" w:cs="Times New Roman"/>
          <w:i/>
          <w:iCs/>
        </w:rPr>
        <w:t>E</w:t>
      </w:r>
      <w:r w:rsidRPr="00A528D5">
        <w:rPr>
          <w:rFonts w:ascii="Times New Roman" w:hAnsi="Times New Roman" w:cs="Times New Roman"/>
          <w:i/>
          <w:iCs/>
        </w:rPr>
        <w:t>volution</w:t>
      </w:r>
      <w:r w:rsidRPr="00A528D5">
        <w:rPr>
          <w:rFonts w:ascii="Times New Roman" w:hAnsi="Times New Roman" w:cs="Times New Roman"/>
        </w:rPr>
        <w:t xml:space="preserve">, </w:t>
      </w:r>
      <w:r w:rsidRPr="00A528D5">
        <w:rPr>
          <w:rFonts w:ascii="Times New Roman" w:hAnsi="Times New Roman" w:cs="Times New Roman"/>
          <w:i/>
          <w:iCs/>
        </w:rPr>
        <w:t>35</w:t>
      </w:r>
      <w:r w:rsidRPr="00A528D5">
        <w:rPr>
          <w:rFonts w:ascii="Times New Roman" w:hAnsi="Times New Roman" w:cs="Times New Roman"/>
        </w:rPr>
        <w:t>(2), 518</w:t>
      </w:r>
      <w:r w:rsidR="001D1E7C" w:rsidRPr="00F25792">
        <w:rPr>
          <w:rFonts w:ascii="Times New Roman" w:hAnsi="Times New Roman" w:cs="Times New Roman"/>
        </w:rPr>
        <w:t>–</w:t>
      </w:r>
      <w:r w:rsidRPr="00A528D5">
        <w:rPr>
          <w:rFonts w:ascii="Times New Roman" w:hAnsi="Times New Roman" w:cs="Times New Roman"/>
        </w:rPr>
        <w:t>522.</w:t>
      </w:r>
    </w:p>
    <w:p w14:paraId="78EAB11C" w14:textId="77777777" w:rsidR="00A00195" w:rsidRDefault="00A00195" w:rsidP="00F24EC2">
      <w:pPr>
        <w:rPr>
          <w:rFonts w:ascii="Times New Roman" w:hAnsi="Times New Roman" w:cs="Times New Roman"/>
        </w:rPr>
      </w:pPr>
    </w:p>
    <w:p w14:paraId="5BCEF4D2" w14:textId="76CC52F4" w:rsidR="00A00195" w:rsidRPr="00A00195" w:rsidRDefault="00A00195" w:rsidP="00A00195">
      <w:pPr>
        <w:rPr>
          <w:rFonts w:ascii="Times New Roman" w:hAnsi="Times New Roman" w:cs="Times New Roman"/>
          <w:i/>
          <w:iCs/>
        </w:rPr>
      </w:pPr>
      <w:proofErr w:type="spellStart"/>
      <w:r w:rsidRPr="00A00195">
        <w:rPr>
          <w:rFonts w:ascii="Times New Roman" w:hAnsi="Times New Roman" w:cs="Times New Roman"/>
        </w:rPr>
        <w:t>Juel</w:t>
      </w:r>
      <w:proofErr w:type="spellEnd"/>
      <w:r w:rsidRPr="00A00195">
        <w:rPr>
          <w:rFonts w:ascii="Times New Roman" w:hAnsi="Times New Roman" w:cs="Times New Roman"/>
        </w:rPr>
        <w:t>, H.</w:t>
      </w:r>
      <w:r>
        <w:rPr>
          <w:rFonts w:ascii="Times New Roman" w:hAnsi="Times New Roman" w:cs="Times New Roman"/>
        </w:rPr>
        <w:t>O</w:t>
      </w:r>
      <w:r w:rsidRPr="00A00195">
        <w:rPr>
          <w:rFonts w:ascii="Times New Roman" w:hAnsi="Times New Roman" w:cs="Times New Roman"/>
        </w:rPr>
        <w:t xml:space="preserve">. (1897). </w:t>
      </w:r>
      <w:proofErr w:type="spellStart"/>
      <w:r w:rsidRPr="00A00195">
        <w:rPr>
          <w:rFonts w:ascii="Times New Roman" w:hAnsi="Times New Roman" w:cs="Times New Roman"/>
          <w:i/>
          <w:iCs/>
        </w:rPr>
        <w:t>Muciporus</w:t>
      </w:r>
      <w:proofErr w:type="spellEnd"/>
      <w:r w:rsidRPr="00A00195">
        <w:rPr>
          <w:rFonts w:ascii="Times New Roman" w:hAnsi="Times New Roman" w:cs="Times New Roman"/>
        </w:rPr>
        <w:t xml:space="preserve"> und die </w:t>
      </w:r>
      <w:proofErr w:type="spellStart"/>
      <w:r w:rsidRPr="00A00195">
        <w:rPr>
          <w:rFonts w:ascii="Times New Roman" w:hAnsi="Times New Roman" w:cs="Times New Roman"/>
        </w:rPr>
        <w:t>Familie</w:t>
      </w:r>
      <w:proofErr w:type="spellEnd"/>
      <w:r w:rsidRPr="00A00195">
        <w:rPr>
          <w:rFonts w:ascii="Times New Roman" w:hAnsi="Times New Roman" w:cs="Times New Roman"/>
        </w:rPr>
        <w:t xml:space="preserve"> der </w:t>
      </w:r>
      <w:proofErr w:type="spellStart"/>
      <w:r w:rsidRPr="00A00195">
        <w:rPr>
          <w:rFonts w:ascii="Times New Roman" w:hAnsi="Times New Roman" w:cs="Times New Roman"/>
        </w:rPr>
        <w:t>Tulasnellaceen</w:t>
      </w:r>
      <w:proofErr w:type="spellEnd"/>
      <w:r w:rsidRPr="00A00195">
        <w:rPr>
          <w:rFonts w:ascii="Times New Roman" w:hAnsi="Times New Roman" w:cs="Times New Roman"/>
        </w:rPr>
        <w:t xml:space="preserve">. </w:t>
      </w:r>
      <w:proofErr w:type="spellStart"/>
      <w:r w:rsidRPr="00A00195">
        <w:rPr>
          <w:rFonts w:ascii="Times New Roman" w:hAnsi="Times New Roman" w:cs="Times New Roman"/>
          <w:i/>
          <w:iCs/>
        </w:rPr>
        <w:t>Bihang</w:t>
      </w:r>
      <w:proofErr w:type="spellEnd"/>
      <w:r w:rsidRPr="00A00195">
        <w:rPr>
          <w:rFonts w:ascii="Times New Roman" w:hAnsi="Times New Roman" w:cs="Times New Roman"/>
          <w:i/>
          <w:iCs/>
        </w:rPr>
        <w:t xml:space="preserve"> till</w:t>
      </w:r>
    </w:p>
    <w:p w14:paraId="403CE8B1" w14:textId="3293A7C9" w:rsidR="00A00195" w:rsidRDefault="00A20BC7" w:rsidP="00A00195">
      <w:pPr>
        <w:rPr>
          <w:rFonts w:ascii="Times New Roman" w:hAnsi="Times New Roman" w:cs="Times New Roman"/>
        </w:rPr>
      </w:pPr>
      <w:proofErr w:type="spellStart"/>
      <w:r>
        <w:rPr>
          <w:rFonts w:ascii="Times New Roman" w:hAnsi="Times New Roman" w:cs="Times New Roman"/>
          <w:i/>
          <w:iCs/>
        </w:rPr>
        <w:t>Kong</w:t>
      </w:r>
      <w:r w:rsidR="00A00195" w:rsidRPr="00A00195">
        <w:rPr>
          <w:rFonts w:ascii="Times New Roman" w:hAnsi="Times New Roman" w:cs="Times New Roman"/>
          <w:i/>
          <w:iCs/>
        </w:rPr>
        <w:t>liga</w:t>
      </w:r>
      <w:proofErr w:type="spellEnd"/>
      <w:r w:rsidR="00A00195" w:rsidRPr="00A00195">
        <w:rPr>
          <w:rFonts w:ascii="Times New Roman" w:hAnsi="Times New Roman" w:cs="Times New Roman"/>
          <w:i/>
          <w:iCs/>
        </w:rPr>
        <w:t xml:space="preserve"> Svenska </w:t>
      </w:r>
      <w:proofErr w:type="spellStart"/>
      <w:r w:rsidR="005A2527">
        <w:rPr>
          <w:rFonts w:ascii="Times New Roman" w:hAnsi="Times New Roman" w:cs="Times New Roman"/>
          <w:i/>
          <w:iCs/>
        </w:rPr>
        <w:t>V</w:t>
      </w:r>
      <w:r w:rsidR="00A00195" w:rsidRPr="00A00195">
        <w:rPr>
          <w:rFonts w:ascii="Times New Roman" w:hAnsi="Times New Roman" w:cs="Times New Roman"/>
          <w:i/>
          <w:iCs/>
        </w:rPr>
        <w:t>etenskaps-</w:t>
      </w:r>
      <w:r w:rsidR="005A2527">
        <w:rPr>
          <w:rFonts w:ascii="Times New Roman" w:hAnsi="Times New Roman" w:cs="Times New Roman"/>
          <w:i/>
          <w:iCs/>
        </w:rPr>
        <w:t>A</w:t>
      </w:r>
      <w:r w:rsidR="00A00195" w:rsidRPr="00A00195">
        <w:rPr>
          <w:rFonts w:ascii="Times New Roman" w:hAnsi="Times New Roman" w:cs="Times New Roman"/>
          <w:i/>
          <w:iCs/>
        </w:rPr>
        <w:t>kadernim</w:t>
      </w:r>
      <w:proofErr w:type="spellEnd"/>
      <w:r w:rsidR="00A00195" w:rsidRPr="00A00195">
        <w:rPr>
          <w:rFonts w:ascii="Times New Roman" w:hAnsi="Times New Roman" w:cs="Times New Roman"/>
          <w:i/>
          <w:iCs/>
        </w:rPr>
        <w:t xml:space="preserve"> </w:t>
      </w:r>
      <w:proofErr w:type="spellStart"/>
      <w:r w:rsidR="005A2527">
        <w:rPr>
          <w:rFonts w:ascii="Times New Roman" w:hAnsi="Times New Roman" w:cs="Times New Roman"/>
          <w:i/>
          <w:iCs/>
        </w:rPr>
        <w:t>H</w:t>
      </w:r>
      <w:r w:rsidR="00A00195" w:rsidRPr="00A00195">
        <w:rPr>
          <w:rFonts w:ascii="Times New Roman" w:hAnsi="Times New Roman" w:cs="Times New Roman"/>
          <w:i/>
          <w:iCs/>
        </w:rPr>
        <w:t>andlingar</w:t>
      </w:r>
      <w:proofErr w:type="spellEnd"/>
      <w:r w:rsidR="00A00195" w:rsidRPr="00A00195">
        <w:rPr>
          <w:rFonts w:ascii="Times New Roman" w:hAnsi="Times New Roman" w:cs="Times New Roman"/>
          <w:i/>
          <w:iCs/>
        </w:rPr>
        <w:t xml:space="preserve"> 23</w:t>
      </w:r>
      <w:r w:rsidR="00A00195" w:rsidRPr="00A00195">
        <w:rPr>
          <w:rFonts w:ascii="Times New Roman" w:hAnsi="Times New Roman" w:cs="Times New Roman"/>
        </w:rPr>
        <w:t>(III: 12). 1</w:t>
      </w:r>
      <w:r w:rsidR="00A00195">
        <w:rPr>
          <w:rFonts w:ascii="Times New Roman" w:hAnsi="Times New Roman" w:cs="Times New Roman"/>
        </w:rPr>
        <w:t>–</w:t>
      </w:r>
      <w:r w:rsidR="00A00195" w:rsidRPr="00A00195">
        <w:rPr>
          <w:rFonts w:ascii="Times New Roman" w:hAnsi="Times New Roman" w:cs="Times New Roman"/>
        </w:rPr>
        <w:t>29.</w:t>
      </w:r>
    </w:p>
    <w:p w14:paraId="5A644386" w14:textId="77777777" w:rsidR="00B52B7E" w:rsidRDefault="00B52B7E" w:rsidP="00F24EC2">
      <w:pPr>
        <w:rPr>
          <w:rFonts w:ascii="Times New Roman" w:hAnsi="Times New Roman" w:cs="Times New Roman"/>
        </w:rPr>
      </w:pPr>
    </w:p>
    <w:p w14:paraId="5691DA5B" w14:textId="020269F7" w:rsidR="00B52B7E" w:rsidRDefault="00B52B7E" w:rsidP="00F24EC2">
      <w:pPr>
        <w:rPr>
          <w:rFonts w:ascii="Times New Roman" w:hAnsi="Times New Roman" w:cs="Times New Roman"/>
        </w:rPr>
      </w:pPr>
      <w:proofErr w:type="spellStart"/>
      <w:r w:rsidRPr="00B52B7E">
        <w:rPr>
          <w:rFonts w:ascii="Times New Roman" w:hAnsi="Times New Roman" w:cs="Times New Roman"/>
        </w:rPr>
        <w:t>J</w:t>
      </w:r>
      <w:r w:rsidR="004722D6">
        <w:rPr>
          <w:rFonts w:ascii="Times New Roman" w:hAnsi="Times New Roman" w:cs="Times New Roman"/>
        </w:rPr>
        <w:t>ü</w:t>
      </w:r>
      <w:r w:rsidRPr="00B52B7E">
        <w:rPr>
          <w:rFonts w:ascii="Times New Roman" w:hAnsi="Times New Roman" w:cs="Times New Roman"/>
        </w:rPr>
        <w:t>lich</w:t>
      </w:r>
      <w:proofErr w:type="spellEnd"/>
      <w:r w:rsidRPr="00B52B7E">
        <w:rPr>
          <w:rFonts w:ascii="Times New Roman" w:hAnsi="Times New Roman" w:cs="Times New Roman"/>
        </w:rPr>
        <w:t xml:space="preserve">, W. (1981). Higher taxa of Basidiomycetes. </w:t>
      </w:r>
      <w:proofErr w:type="spellStart"/>
      <w:r w:rsidRPr="00B52B7E">
        <w:rPr>
          <w:rFonts w:ascii="Times New Roman" w:hAnsi="Times New Roman" w:cs="Times New Roman"/>
          <w:i/>
          <w:iCs/>
        </w:rPr>
        <w:t>Biblio</w:t>
      </w:r>
      <w:proofErr w:type="spellEnd"/>
      <w:r w:rsidRPr="00B52B7E">
        <w:rPr>
          <w:rFonts w:ascii="Times New Roman" w:hAnsi="Times New Roman" w:cs="Times New Roman"/>
          <w:i/>
          <w:iCs/>
        </w:rPr>
        <w:t>. Mycol.</w:t>
      </w:r>
      <w:r w:rsidRPr="00B52B7E">
        <w:rPr>
          <w:rFonts w:ascii="Times New Roman" w:hAnsi="Times New Roman" w:cs="Times New Roman"/>
        </w:rPr>
        <w:t xml:space="preserve">, </w:t>
      </w:r>
      <w:r w:rsidRPr="00B52B7E">
        <w:rPr>
          <w:rFonts w:ascii="Times New Roman" w:hAnsi="Times New Roman" w:cs="Times New Roman"/>
          <w:i/>
          <w:iCs/>
        </w:rPr>
        <w:t>85</w:t>
      </w:r>
      <w:r w:rsidRPr="00B52B7E">
        <w:rPr>
          <w:rFonts w:ascii="Times New Roman" w:hAnsi="Times New Roman" w:cs="Times New Roman"/>
        </w:rPr>
        <w:t>.</w:t>
      </w:r>
    </w:p>
    <w:p w14:paraId="22F0CCDA" w14:textId="77777777" w:rsidR="007844E6" w:rsidRPr="006676A5" w:rsidRDefault="007844E6" w:rsidP="007844E6">
      <w:pPr>
        <w:rPr>
          <w:rFonts w:ascii="Times New Roman" w:hAnsi="Times New Roman" w:cs="Times New Roman"/>
        </w:rPr>
      </w:pPr>
    </w:p>
    <w:p w14:paraId="2B16C0D7" w14:textId="22C2ED52" w:rsidR="007844E6" w:rsidRDefault="007844E6" w:rsidP="00F24EC2">
      <w:pPr>
        <w:rPr>
          <w:rFonts w:ascii="Times New Roman" w:hAnsi="Times New Roman" w:cs="Times New Roman"/>
        </w:rPr>
      </w:pPr>
      <w:r w:rsidRPr="006676A5">
        <w:rPr>
          <w:rFonts w:ascii="Times New Roman" w:hAnsi="Times New Roman" w:cs="Times New Roman"/>
        </w:rPr>
        <w:t xml:space="preserve">Langer, G. (1994). </w:t>
      </w:r>
      <w:r w:rsidRPr="006676A5">
        <w:rPr>
          <w:rFonts w:ascii="Times New Roman" w:hAnsi="Times New Roman" w:cs="Times New Roman"/>
          <w:i/>
          <w:iCs/>
        </w:rPr>
        <w:t xml:space="preserve">Die </w:t>
      </w:r>
      <w:proofErr w:type="spellStart"/>
      <w:r w:rsidRPr="006676A5">
        <w:rPr>
          <w:rFonts w:ascii="Times New Roman" w:hAnsi="Times New Roman" w:cs="Times New Roman"/>
          <w:i/>
          <w:iCs/>
        </w:rPr>
        <w:t>gattung</w:t>
      </w:r>
      <w:proofErr w:type="spellEnd"/>
      <w:r w:rsidRPr="006676A5">
        <w:rPr>
          <w:rFonts w:ascii="Times New Roman" w:hAnsi="Times New Roman" w:cs="Times New Roman"/>
        </w:rPr>
        <w:t xml:space="preserve"> </w:t>
      </w:r>
      <w:proofErr w:type="spellStart"/>
      <w:r w:rsidRPr="006676A5">
        <w:rPr>
          <w:rFonts w:ascii="Times New Roman" w:hAnsi="Times New Roman" w:cs="Times New Roman"/>
        </w:rPr>
        <w:t>Botryobasidium</w:t>
      </w:r>
      <w:proofErr w:type="spellEnd"/>
      <w:r w:rsidRPr="006676A5">
        <w:rPr>
          <w:rFonts w:ascii="Times New Roman" w:hAnsi="Times New Roman" w:cs="Times New Roman"/>
        </w:rPr>
        <w:t xml:space="preserve"> </w:t>
      </w:r>
      <w:proofErr w:type="spellStart"/>
      <w:r w:rsidRPr="006676A5">
        <w:rPr>
          <w:rFonts w:ascii="Times New Roman" w:hAnsi="Times New Roman" w:cs="Times New Roman"/>
          <w:i/>
          <w:iCs/>
        </w:rPr>
        <w:t>Donk</w:t>
      </w:r>
      <w:proofErr w:type="spellEnd"/>
      <w:r w:rsidRPr="006676A5">
        <w:rPr>
          <w:rFonts w:ascii="Times New Roman" w:hAnsi="Times New Roman" w:cs="Times New Roman"/>
          <w:i/>
          <w:iCs/>
        </w:rPr>
        <w:t xml:space="preserve"> (</w:t>
      </w:r>
      <w:proofErr w:type="spellStart"/>
      <w:r w:rsidRPr="006676A5">
        <w:rPr>
          <w:rFonts w:ascii="Times New Roman" w:hAnsi="Times New Roman" w:cs="Times New Roman"/>
          <w:i/>
          <w:iCs/>
        </w:rPr>
        <w:t>Corticiaceae</w:t>
      </w:r>
      <w:proofErr w:type="spellEnd"/>
      <w:r w:rsidRPr="006676A5">
        <w:rPr>
          <w:rFonts w:ascii="Times New Roman" w:hAnsi="Times New Roman" w:cs="Times New Roman"/>
          <w:i/>
          <w:iCs/>
        </w:rPr>
        <w:t>, Basidiomycetes)</w:t>
      </w:r>
      <w:r w:rsidRPr="006676A5">
        <w:rPr>
          <w:rFonts w:ascii="Times New Roman" w:hAnsi="Times New Roman" w:cs="Times New Roman"/>
        </w:rPr>
        <w:t xml:space="preserve">. </w:t>
      </w:r>
      <w:proofErr w:type="spellStart"/>
      <w:r w:rsidRPr="006676A5">
        <w:rPr>
          <w:rFonts w:ascii="Times New Roman" w:hAnsi="Times New Roman" w:cs="Times New Roman"/>
        </w:rPr>
        <w:t>Gebrüder</w:t>
      </w:r>
      <w:proofErr w:type="spellEnd"/>
      <w:r w:rsidRPr="006676A5">
        <w:rPr>
          <w:rFonts w:ascii="Times New Roman" w:hAnsi="Times New Roman" w:cs="Times New Roman"/>
        </w:rPr>
        <w:t xml:space="preserve"> </w:t>
      </w:r>
      <w:proofErr w:type="spellStart"/>
      <w:r w:rsidRPr="006676A5">
        <w:rPr>
          <w:rFonts w:ascii="Times New Roman" w:hAnsi="Times New Roman" w:cs="Times New Roman"/>
        </w:rPr>
        <w:t>Borntraeger</w:t>
      </w:r>
      <w:proofErr w:type="spellEnd"/>
      <w:r w:rsidRPr="006676A5">
        <w:rPr>
          <w:rFonts w:ascii="Times New Roman" w:hAnsi="Times New Roman" w:cs="Times New Roman"/>
        </w:rPr>
        <w:t>.</w:t>
      </w:r>
    </w:p>
    <w:p w14:paraId="66B64D1C" w14:textId="77777777" w:rsidR="00756F8F" w:rsidRDefault="00756F8F" w:rsidP="00F24EC2">
      <w:pPr>
        <w:rPr>
          <w:rFonts w:ascii="Times New Roman" w:hAnsi="Times New Roman" w:cs="Times New Roman"/>
        </w:rPr>
      </w:pPr>
    </w:p>
    <w:p w14:paraId="295ADABC" w14:textId="17974D0F" w:rsidR="00756F8F" w:rsidRDefault="00756F8F" w:rsidP="00F24EC2">
      <w:pPr>
        <w:rPr>
          <w:rFonts w:ascii="Times New Roman" w:hAnsi="Times New Roman" w:cs="Times New Roman"/>
        </w:rPr>
      </w:pPr>
      <w:r w:rsidRPr="00756F8F">
        <w:rPr>
          <w:rFonts w:ascii="Times New Roman" w:hAnsi="Times New Roman" w:cs="Times New Roman"/>
        </w:rPr>
        <w:t xml:space="preserve">Larsson, K.-H., Larsson, E., &amp; </w:t>
      </w:r>
      <w:proofErr w:type="spellStart"/>
      <w:r w:rsidRPr="00756F8F">
        <w:rPr>
          <w:rFonts w:ascii="Times New Roman" w:hAnsi="Times New Roman" w:cs="Times New Roman"/>
        </w:rPr>
        <w:t>Kõljalg</w:t>
      </w:r>
      <w:proofErr w:type="spellEnd"/>
      <w:r w:rsidRPr="00756F8F">
        <w:rPr>
          <w:rFonts w:ascii="Times New Roman" w:hAnsi="Times New Roman" w:cs="Times New Roman"/>
        </w:rPr>
        <w:t xml:space="preserve">, U. (2004). High phylogenetic diversity among </w:t>
      </w:r>
      <w:proofErr w:type="spellStart"/>
      <w:r w:rsidRPr="00756F8F">
        <w:rPr>
          <w:rFonts w:ascii="Times New Roman" w:hAnsi="Times New Roman" w:cs="Times New Roman"/>
        </w:rPr>
        <w:t>corticioid</w:t>
      </w:r>
      <w:proofErr w:type="spellEnd"/>
      <w:r w:rsidRPr="00756F8F">
        <w:rPr>
          <w:rFonts w:ascii="Times New Roman" w:hAnsi="Times New Roman" w:cs="Times New Roman"/>
        </w:rPr>
        <w:t xml:space="preserve"> homobasidiomycetes. </w:t>
      </w:r>
      <w:r w:rsidRPr="00756F8F">
        <w:rPr>
          <w:rFonts w:ascii="Times New Roman" w:hAnsi="Times New Roman" w:cs="Times New Roman"/>
          <w:i/>
          <w:iCs/>
        </w:rPr>
        <w:t>Mycological Research</w:t>
      </w:r>
      <w:r w:rsidRPr="00756F8F">
        <w:rPr>
          <w:rFonts w:ascii="Times New Roman" w:hAnsi="Times New Roman" w:cs="Times New Roman"/>
        </w:rPr>
        <w:t xml:space="preserve">, </w:t>
      </w:r>
      <w:r w:rsidRPr="00756F8F">
        <w:rPr>
          <w:rFonts w:ascii="Times New Roman" w:hAnsi="Times New Roman" w:cs="Times New Roman"/>
          <w:i/>
          <w:iCs/>
        </w:rPr>
        <w:t>108</w:t>
      </w:r>
      <w:r w:rsidRPr="00756F8F">
        <w:rPr>
          <w:rFonts w:ascii="Times New Roman" w:hAnsi="Times New Roman" w:cs="Times New Roman"/>
        </w:rPr>
        <w:t xml:space="preserve">(9), 983–1002. </w:t>
      </w:r>
      <w:hyperlink r:id="rId102" w:history="1">
        <w:r w:rsidR="00354BC5" w:rsidRPr="0056141D">
          <w:rPr>
            <w:rStyle w:val="Hyperlink"/>
            <w:rFonts w:ascii="Times New Roman" w:hAnsi="Times New Roman" w:cs="Times New Roman"/>
          </w:rPr>
          <w:t>https://doi.org/10.1017/S0953756204000851</w:t>
        </w:r>
      </w:hyperlink>
    </w:p>
    <w:p w14:paraId="05DEA59D" w14:textId="77777777" w:rsidR="00354BC5" w:rsidRDefault="00354BC5" w:rsidP="00F24EC2">
      <w:pPr>
        <w:rPr>
          <w:rFonts w:ascii="Times New Roman" w:hAnsi="Times New Roman" w:cs="Times New Roman"/>
        </w:rPr>
      </w:pPr>
    </w:p>
    <w:p w14:paraId="185B9A3C" w14:textId="2F79D2E3" w:rsidR="00354BC5" w:rsidRDefault="00354BC5" w:rsidP="00F24EC2">
      <w:pPr>
        <w:rPr>
          <w:rFonts w:ascii="Times New Roman" w:hAnsi="Times New Roman" w:cs="Times New Roman"/>
        </w:rPr>
      </w:pPr>
      <w:r w:rsidRPr="00354BC5">
        <w:rPr>
          <w:rFonts w:ascii="Times New Roman" w:hAnsi="Times New Roman" w:cs="Times New Roman"/>
        </w:rPr>
        <w:t>Larsson, K.</w:t>
      </w:r>
      <w:r w:rsidR="00024D12">
        <w:rPr>
          <w:rFonts w:ascii="Times New Roman" w:hAnsi="Times New Roman" w:cs="Times New Roman"/>
        </w:rPr>
        <w:t>-</w:t>
      </w:r>
      <w:r w:rsidRPr="00354BC5">
        <w:rPr>
          <w:rFonts w:ascii="Times New Roman" w:hAnsi="Times New Roman" w:cs="Times New Roman"/>
        </w:rPr>
        <w:t xml:space="preserve">H. (2007). Re-thinking the classification of </w:t>
      </w:r>
      <w:proofErr w:type="spellStart"/>
      <w:r w:rsidRPr="00354BC5">
        <w:rPr>
          <w:rFonts w:ascii="Times New Roman" w:hAnsi="Times New Roman" w:cs="Times New Roman"/>
        </w:rPr>
        <w:t>corticioid</w:t>
      </w:r>
      <w:proofErr w:type="spellEnd"/>
      <w:r w:rsidRPr="00354BC5">
        <w:rPr>
          <w:rFonts w:ascii="Times New Roman" w:hAnsi="Times New Roman" w:cs="Times New Roman"/>
        </w:rPr>
        <w:t xml:space="preserve"> fungi. </w:t>
      </w:r>
      <w:r w:rsidRPr="00354BC5">
        <w:rPr>
          <w:rFonts w:ascii="Times New Roman" w:hAnsi="Times New Roman" w:cs="Times New Roman"/>
          <w:i/>
          <w:iCs/>
        </w:rPr>
        <w:t>Mycological Research</w:t>
      </w:r>
      <w:r w:rsidRPr="00354BC5">
        <w:rPr>
          <w:rFonts w:ascii="Times New Roman" w:hAnsi="Times New Roman" w:cs="Times New Roman"/>
        </w:rPr>
        <w:t xml:space="preserve">, </w:t>
      </w:r>
      <w:r w:rsidRPr="00354BC5">
        <w:rPr>
          <w:rFonts w:ascii="Times New Roman" w:hAnsi="Times New Roman" w:cs="Times New Roman"/>
          <w:i/>
          <w:iCs/>
        </w:rPr>
        <w:t>111</w:t>
      </w:r>
      <w:r w:rsidRPr="00354BC5">
        <w:rPr>
          <w:rFonts w:ascii="Times New Roman" w:hAnsi="Times New Roman" w:cs="Times New Roman"/>
        </w:rPr>
        <w:t>(9), 1040–1063. https://doi.org/10.1016/j.mycres.2007.08.001</w:t>
      </w:r>
    </w:p>
    <w:p w14:paraId="1641684D" w14:textId="77777777" w:rsidR="00E65B48" w:rsidRDefault="00E65B48" w:rsidP="00F24EC2">
      <w:pPr>
        <w:rPr>
          <w:rFonts w:ascii="Times New Roman" w:hAnsi="Times New Roman" w:cs="Times New Roman"/>
        </w:rPr>
      </w:pPr>
    </w:p>
    <w:p w14:paraId="66060AFE" w14:textId="06F1C760" w:rsidR="00E65B48" w:rsidRDefault="00E65B48" w:rsidP="00F24EC2">
      <w:pPr>
        <w:rPr>
          <w:rFonts w:ascii="Times New Roman" w:hAnsi="Times New Roman" w:cs="Times New Roman"/>
        </w:rPr>
      </w:pPr>
      <w:proofErr w:type="spellStart"/>
      <w:r w:rsidRPr="00E65B48">
        <w:rPr>
          <w:rFonts w:ascii="Times New Roman" w:hAnsi="Times New Roman" w:cs="Times New Roman"/>
        </w:rPr>
        <w:t>Lawrey</w:t>
      </w:r>
      <w:proofErr w:type="spellEnd"/>
      <w:r w:rsidRPr="00E65B48">
        <w:rPr>
          <w:rFonts w:ascii="Times New Roman" w:hAnsi="Times New Roman" w:cs="Times New Roman"/>
        </w:rPr>
        <w:t xml:space="preserve">, J. D., Binder, M., </w:t>
      </w:r>
      <w:proofErr w:type="spellStart"/>
      <w:r w:rsidRPr="00E65B48">
        <w:rPr>
          <w:rFonts w:ascii="Times New Roman" w:hAnsi="Times New Roman" w:cs="Times New Roman"/>
        </w:rPr>
        <w:t>Diederich</w:t>
      </w:r>
      <w:proofErr w:type="spellEnd"/>
      <w:r w:rsidRPr="00E65B48">
        <w:rPr>
          <w:rFonts w:ascii="Times New Roman" w:hAnsi="Times New Roman" w:cs="Times New Roman"/>
        </w:rPr>
        <w:t xml:space="preserve">, P., Molina, M. C., </w:t>
      </w:r>
      <w:proofErr w:type="spellStart"/>
      <w:r w:rsidRPr="00E65B48">
        <w:rPr>
          <w:rFonts w:ascii="Times New Roman" w:hAnsi="Times New Roman" w:cs="Times New Roman"/>
        </w:rPr>
        <w:t>Sikaroodi</w:t>
      </w:r>
      <w:proofErr w:type="spellEnd"/>
      <w:r w:rsidRPr="00E65B48">
        <w:rPr>
          <w:rFonts w:ascii="Times New Roman" w:hAnsi="Times New Roman" w:cs="Times New Roman"/>
        </w:rPr>
        <w:t xml:space="preserve">, M., &amp; Ertz, D. (2007). Phylogenetic diversity of lichen-associated homobasidiomycetes. </w:t>
      </w:r>
      <w:r w:rsidRPr="00E65B48">
        <w:rPr>
          <w:rFonts w:ascii="Times New Roman" w:hAnsi="Times New Roman" w:cs="Times New Roman"/>
          <w:i/>
          <w:iCs/>
        </w:rPr>
        <w:t>Molecular Phylogenetics and Evolution</w:t>
      </w:r>
      <w:r w:rsidRPr="00E65B48">
        <w:rPr>
          <w:rFonts w:ascii="Times New Roman" w:hAnsi="Times New Roman" w:cs="Times New Roman"/>
        </w:rPr>
        <w:t xml:space="preserve">, </w:t>
      </w:r>
      <w:r w:rsidRPr="00E65B48">
        <w:rPr>
          <w:rFonts w:ascii="Times New Roman" w:hAnsi="Times New Roman" w:cs="Times New Roman"/>
          <w:i/>
          <w:iCs/>
        </w:rPr>
        <w:t>44</w:t>
      </w:r>
      <w:r w:rsidRPr="00E65B48">
        <w:rPr>
          <w:rFonts w:ascii="Times New Roman" w:hAnsi="Times New Roman" w:cs="Times New Roman"/>
        </w:rPr>
        <w:t>(2), 778–789. https://doi.org/10.1016/j.ympev.2006.12.023</w:t>
      </w:r>
    </w:p>
    <w:p w14:paraId="4F36D2DA" w14:textId="77777777" w:rsidR="00F24EC2" w:rsidRDefault="00F24EC2" w:rsidP="00F24EC2">
      <w:pPr>
        <w:rPr>
          <w:rFonts w:ascii="Times New Roman" w:hAnsi="Times New Roman" w:cs="Times New Roman"/>
        </w:rPr>
      </w:pPr>
    </w:p>
    <w:p w14:paraId="0543D329" w14:textId="7BB152D0" w:rsidR="00F24EC2" w:rsidRDefault="00F24EC2" w:rsidP="00F24EC2">
      <w:pPr>
        <w:rPr>
          <w:rFonts w:ascii="Times New Roman" w:hAnsi="Times New Roman" w:cs="Times New Roman"/>
        </w:rPr>
      </w:pPr>
      <w:proofErr w:type="spellStart"/>
      <w:r w:rsidRPr="00F25792">
        <w:rPr>
          <w:rFonts w:ascii="Times New Roman" w:hAnsi="Times New Roman" w:cs="Times New Roman"/>
        </w:rPr>
        <w:t>Lawrey</w:t>
      </w:r>
      <w:proofErr w:type="spellEnd"/>
      <w:r w:rsidRPr="00F25792">
        <w:rPr>
          <w:rFonts w:ascii="Times New Roman" w:hAnsi="Times New Roman" w:cs="Times New Roman"/>
        </w:rPr>
        <w:t xml:space="preserve">, J. D., Zimmermann, E., </w:t>
      </w:r>
      <w:proofErr w:type="spellStart"/>
      <w:r w:rsidRPr="00F25792">
        <w:rPr>
          <w:rFonts w:ascii="Times New Roman" w:hAnsi="Times New Roman" w:cs="Times New Roman"/>
        </w:rPr>
        <w:t>Sikaroodi</w:t>
      </w:r>
      <w:proofErr w:type="spellEnd"/>
      <w:r w:rsidRPr="00F25792">
        <w:rPr>
          <w:rFonts w:ascii="Times New Roman" w:hAnsi="Times New Roman" w:cs="Times New Roman"/>
        </w:rPr>
        <w:t xml:space="preserve">, M., &amp; </w:t>
      </w:r>
      <w:proofErr w:type="spellStart"/>
      <w:r w:rsidRPr="00F25792">
        <w:rPr>
          <w:rFonts w:ascii="Times New Roman" w:hAnsi="Times New Roman" w:cs="Times New Roman"/>
        </w:rPr>
        <w:t>Diederich</w:t>
      </w:r>
      <w:proofErr w:type="spellEnd"/>
      <w:r w:rsidRPr="00F25792">
        <w:rPr>
          <w:rFonts w:ascii="Times New Roman" w:hAnsi="Times New Roman" w:cs="Times New Roman"/>
        </w:rPr>
        <w:t xml:space="preserve">, P. (2016). Phylogenetic diversity of bulbil-forming </w:t>
      </w:r>
      <w:proofErr w:type="spellStart"/>
      <w:r w:rsidRPr="00F25792">
        <w:rPr>
          <w:rFonts w:ascii="Times New Roman" w:hAnsi="Times New Roman" w:cs="Times New Roman"/>
        </w:rPr>
        <w:t>lichenicolous</w:t>
      </w:r>
      <w:proofErr w:type="spellEnd"/>
      <w:r w:rsidRPr="00F25792">
        <w:rPr>
          <w:rFonts w:ascii="Times New Roman" w:hAnsi="Times New Roman" w:cs="Times New Roman"/>
        </w:rPr>
        <w:t xml:space="preserve"> fungi in Cantharellales including a new genus and species. </w:t>
      </w:r>
      <w:r w:rsidRPr="00F25792">
        <w:rPr>
          <w:rFonts w:ascii="Times New Roman" w:hAnsi="Times New Roman" w:cs="Times New Roman"/>
          <w:i/>
          <w:iCs/>
        </w:rPr>
        <w:t>The Bryologist</w:t>
      </w:r>
      <w:r w:rsidRPr="00F25792">
        <w:rPr>
          <w:rFonts w:ascii="Times New Roman" w:hAnsi="Times New Roman" w:cs="Times New Roman"/>
        </w:rPr>
        <w:t xml:space="preserve">, </w:t>
      </w:r>
      <w:r w:rsidRPr="00F25792">
        <w:rPr>
          <w:rFonts w:ascii="Times New Roman" w:hAnsi="Times New Roman" w:cs="Times New Roman"/>
          <w:i/>
          <w:iCs/>
        </w:rPr>
        <w:t>119</w:t>
      </w:r>
      <w:r w:rsidRPr="00F25792">
        <w:rPr>
          <w:rFonts w:ascii="Times New Roman" w:hAnsi="Times New Roman" w:cs="Times New Roman"/>
        </w:rPr>
        <w:t xml:space="preserve">(4), 341–349. </w:t>
      </w:r>
      <w:hyperlink r:id="rId103" w:history="1">
        <w:r w:rsidR="00CA147A" w:rsidRPr="00F25792">
          <w:rPr>
            <w:rStyle w:val="Hyperlink"/>
            <w:rFonts w:ascii="Times New Roman" w:hAnsi="Times New Roman" w:cs="Times New Roman"/>
          </w:rPr>
          <w:t>https://doi.org/10.1639/0007-2745-119.4.341</w:t>
        </w:r>
      </w:hyperlink>
    </w:p>
    <w:p w14:paraId="42E2191A" w14:textId="77777777" w:rsidR="00CA147A" w:rsidRDefault="00CA147A" w:rsidP="00F24EC2">
      <w:pPr>
        <w:rPr>
          <w:rFonts w:ascii="Times New Roman" w:hAnsi="Times New Roman" w:cs="Times New Roman"/>
        </w:rPr>
      </w:pPr>
    </w:p>
    <w:p w14:paraId="56449DDD" w14:textId="77777777" w:rsidR="00E4125E" w:rsidRPr="00E4125E" w:rsidRDefault="00E4125E" w:rsidP="00E4125E">
      <w:pPr>
        <w:rPr>
          <w:rFonts w:ascii="Times New Roman" w:hAnsi="Times New Roman" w:cs="Times New Roman"/>
        </w:rPr>
      </w:pPr>
      <w:proofErr w:type="spellStart"/>
      <w:r w:rsidRPr="00E4125E">
        <w:rPr>
          <w:rFonts w:ascii="Times New Roman" w:hAnsi="Times New Roman" w:cs="Times New Roman"/>
        </w:rPr>
        <w:t>Lutzoni</w:t>
      </w:r>
      <w:proofErr w:type="spellEnd"/>
      <w:r w:rsidRPr="00E4125E">
        <w:rPr>
          <w:rFonts w:ascii="Times New Roman" w:hAnsi="Times New Roman" w:cs="Times New Roman"/>
        </w:rPr>
        <w:t xml:space="preserve">, F., Nowak, M. D., Alfaro, M. E., </w:t>
      </w:r>
      <w:proofErr w:type="spellStart"/>
      <w:r w:rsidRPr="00E4125E">
        <w:rPr>
          <w:rFonts w:ascii="Times New Roman" w:hAnsi="Times New Roman" w:cs="Times New Roman"/>
        </w:rPr>
        <w:t>Reeb</w:t>
      </w:r>
      <w:proofErr w:type="spellEnd"/>
      <w:r w:rsidRPr="00E4125E">
        <w:rPr>
          <w:rFonts w:ascii="Times New Roman" w:hAnsi="Times New Roman" w:cs="Times New Roman"/>
        </w:rPr>
        <w:t xml:space="preserve">, V., </w:t>
      </w:r>
      <w:proofErr w:type="spellStart"/>
      <w:r w:rsidRPr="00E4125E">
        <w:rPr>
          <w:rFonts w:ascii="Times New Roman" w:hAnsi="Times New Roman" w:cs="Times New Roman"/>
        </w:rPr>
        <w:t>Miadlikowska</w:t>
      </w:r>
      <w:proofErr w:type="spellEnd"/>
      <w:r w:rsidRPr="00E4125E">
        <w:rPr>
          <w:rFonts w:ascii="Times New Roman" w:hAnsi="Times New Roman" w:cs="Times New Roman"/>
        </w:rPr>
        <w:t xml:space="preserve">, J., Krug, M., Arnold, A. E., Lewis, L. A., Swofford, D. L., Hibbett, D., </w:t>
      </w:r>
      <w:proofErr w:type="spellStart"/>
      <w:r w:rsidRPr="00E4125E">
        <w:rPr>
          <w:rFonts w:ascii="Times New Roman" w:hAnsi="Times New Roman" w:cs="Times New Roman"/>
        </w:rPr>
        <w:t>Hilu</w:t>
      </w:r>
      <w:proofErr w:type="spellEnd"/>
      <w:r w:rsidRPr="00E4125E">
        <w:rPr>
          <w:rFonts w:ascii="Times New Roman" w:hAnsi="Times New Roman" w:cs="Times New Roman"/>
        </w:rPr>
        <w:t xml:space="preserve">, K., James, T. Y., </w:t>
      </w:r>
      <w:proofErr w:type="spellStart"/>
      <w:r w:rsidRPr="00E4125E">
        <w:rPr>
          <w:rFonts w:ascii="Times New Roman" w:hAnsi="Times New Roman" w:cs="Times New Roman"/>
        </w:rPr>
        <w:t>Quandt</w:t>
      </w:r>
      <w:proofErr w:type="spellEnd"/>
      <w:r w:rsidRPr="00E4125E">
        <w:rPr>
          <w:rFonts w:ascii="Times New Roman" w:hAnsi="Times New Roman" w:cs="Times New Roman"/>
        </w:rPr>
        <w:t xml:space="preserve">, D., &amp; </w:t>
      </w:r>
      <w:proofErr w:type="spellStart"/>
      <w:r w:rsidRPr="00E4125E">
        <w:rPr>
          <w:rFonts w:ascii="Times New Roman" w:hAnsi="Times New Roman" w:cs="Times New Roman"/>
        </w:rPr>
        <w:t>Magallón</w:t>
      </w:r>
      <w:proofErr w:type="spellEnd"/>
      <w:r w:rsidRPr="00E4125E">
        <w:rPr>
          <w:rFonts w:ascii="Times New Roman" w:hAnsi="Times New Roman" w:cs="Times New Roman"/>
        </w:rPr>
        <w:t xml:space="preserve">, S. (2018). Contemporaneous radiations of fungi and plants linked to symbiosis. </w:t>
      </w:r>
      <w:r w:rsidRPr="00E4125E">
        <w:rPr>
          <w:rFonts w:ascii="Times New Roman" w:hAnsi="Times New Roman" w:cs="Times New Roman"/>
          <w:i/>
          <w:iCs/>
        </w:rPr>
        <w:t>Nature Communications</w:t>
      </w:r>
      <w:r w:rsidRPr="00E4125E">
        <w:rPr>
          <w:rFonts w:ascii="Times New Roman" w:hAnsi="Times New Roman" w:cs="Times New Roman"/>
        </w:rPr>
        <w:t xml:space="preserve">, </w:t>
      </w:r>
      <w:r w:rsidRPr="00E4125E">
        <w:rPr>
          <w:rFonts w:ascii="Times New Roman" w:hAnsi="Times New Roman" w:cs="Times New Roman"/>
          <w:i/>
          <w:iCs/>
        </w:rPr>
        <w:t>9</w:t>
      </w:r>
      <w:r w:rsidRPr="00E4125E">
        <w:rPr>
          <w:rFonts w:ascii="Times New Roman" w:hAnsi="Times New Roman" w:cs="Times New Roman"/>
        </w:rPr>
        <w:t>(1). https://doi.org/10.1038/s41467-018-07849-9</w:t>
      </w:r>
    </w:p>
    <w:p w14:paraId="32BDDFD1" w14:textId="77777777" w:rsidR="00E4125E" w:rsidRDefault="00E4125E" w:rsidP="00F24EC2">
      <w:pPr>
        <w:rPr>
          <w:rFonts w:ascii="Times New Roman" w:hAnsi="Times New Roman" w:cs="Times New Roman"/>
        </w:rPr>
      </w:pPr>
    </w:p>
    <w:p w14:paraId="3DE27762" w14:textId="7AF190EE" w:rsidR="00CA147A" w:rsidRDefault="00CA147A" w:rsidP="00F24EC2">
      <w:pPr>
        <w:rPr>
          <w:rStyle w:val="Hyperlink"/>
          <w:rFonts w:ascii="Times New Roman" w:hAnsi="Times New Roman" w:cs="Times New Roman"/>
        </w:rPr>
      </w:pPr>
      <w:r w:rsidRPr="006676A5">
        <w:rPr>
          <w:rFonts w:ascii="Times New Roman" w:hAnsi="Times New Roman" w:cs="Times New Roman"/>
        </w:rPr>
        <w:t>Matheny, P. B. (2005). Improving phylogenetic inference of mushrooms with RPB1 and RPB2 nucleotide sequences (</w:t>
      </w:r>
      <w:proofErr w:type="spellStart"/>
      <w:r w:rsidRPr="006676A5">
        <w:rPr>
          <w:rFonts w:ascii="Times New Roman" w:hAnsi="Times New Roman" w:cs="Times New Roman"/>
          <w:i/>
          <w:iCs/>
        </w:rPr>
        <w:t>Inocybe</w:t>
      </w:r>
      <w:proofErr w:type="spellEnd"/>
      <w:r w:rsidRPr="006676A5">
        <w:rPr>
          <w:rFonts w:ascii="Times New Roman" w:hAnsi="Times New Roman" w:cs="Times New Roman"/>
        </w:rPr>
        <w:t xml:space="preserve">; Agaricales). </w:t>
      </w:r>
      <w:r w:rsidRPr="006676A5">
        <w:rPr>
          <w:rFonts w:ascii="Times New Roman" w:hAnsi="Times New Roman" w:cs="Times New Roman"/>
          <w:i/>
          <w:iCs/>
        </w:rPr>
        <w:t>Molecular Phylogenetics and Evolution</w:t>
      </w:r>
      <w:r w:rsidRPr="006676A5">
        <w:rPr>
          <w:rFonts w:ascii="Times New Roman" w:hAnsi="Times New Roman" w:cs="Times New Roman"/>
        </w:rPr>
        <w:t xml:space="preserve">, </w:t>
      </w:r>
      <w:r w:rsidRPr="006676A5">
        <w:rPr>
          <w:rFonts w:ascii="Times New Roman" w:hAnsi="Times New Roman" w:cs="Times New Roman"/>
          <w:i/>
          <w:iCs/>
        </w:rPr>
        <w:t>35</w:t>
      </w:r>
      <w:r w:rsidRPr="006676A5">
        <w:rPr>
          <w:rFonts w:ascii="Times New Roman" w:hAnsi="Times New Roman" w:cs="Times New Roman"/>
        </w:rPr>
        <w:t xml:space="preserve">(1), 1–20. </w:t>
      </w:r>
      <w:hyperlink r:id="rId104" w:history="1">
        <w:r w:rsidRPr="006676A5">
          <w:rPr>
            <w:rStyle w:val="Hyperlink"/>
            <w:rFonts w:ascii="Times New Roman" w:hAnsi="Times New Roman" w:cs="Times New Roman"/>
          </w:rPr>
          <w:t>https://doi.org/10.1016/j.ympev.2004.11.014</w:t>
        </w:r>
      </w:hyperlink>
    </w:p>
    <w:p w14:paraId="30BB4E8F" w14:textId="77777777" w:rsidR="00B93543" w:rsidRDefault="00B93543" w:rsidP="00F24EC2">
      <w:pPr>
        <w:rPr>
          <w:rStyle w:val="Hyperlink"/>
          <w:rFonts w:ascii="Times New Roman" w:hAnsi="Times New Roman" w:cs="Times New Roman"/>
        </w:rPr>
      </w:pPr>
    </w:p>
    <w:p w14:paraId="4BA9AD3A" w14:textId="6BD2470C" w:rsidR="00B93543" w:rsidRDefault="00B93543" w:rsidP="00F24EC2">
      <w:pPr>
        <w:rPr>
          <w:rFonts w:ascii="Times New Roman" w:hAnsi="Times New Roman" w:cs="Times New Roman"/>
        </w:rPr>
      </w:pPr>
      <w:r w:rsidRPr="00B93543">
        <w:rPr>
          <w:rFonts w:ascii="Times New Roman" w:hAnsi="Times New Roman" w:cs="Times New Roman"/>
        </w:rPr>
        <w:t xml:space="preserve">Brandon Matheny, P., Wang, Z., Binder, M., Curtis, J. M., Lim, Y. W., Henrik Nilsson, R., Hughes, K. W., Hofstetter, V., </w:t>
      </w:r>
      <w:proofErr w:type="spellStart"/>
      <w:r w:rsidRPr="00B93543">
        <w:rPr>
          <w:rFonts w:ascii="Times New Roman" w:hAnsi="Times New Roman" w:cs="Times New Roman"/>
        </w:rPr>
        <w:t>Ammirati</w:t>
      </w:r>
      <w:proofErr w:type="spellEnd"/>
      <w:r w:rsidRPr="00B93543">
        <w:rPr>
          <w:rFonts w:ascii="Times New Roman" w:hAnsi="Times New Roman" w:cs="Times New Roman"/>
        </w:rPr>
        <w:t xml:space="preserve">, J. F., &amp; Schoch, C. L. (2007). Contributions of rpb2 and tef1 to the phylogeny of mushrooms and allies (Basidiomycota, Fungi). </w:t>
      </w:r>
      <w:r w:rsidRPr="00B93543">
        <w:rPr>
          <w:rFonts w:ascii="Times New Roman" w:hAnsi="Times New Roman" w:cs="Times New Roman"/>
          <w:i/>
          <w:iCs/>
        </w:rPr>
        <w:lastRenderedPageBreak/>
        <w:t>Molecular Phylogenetics and Evolution</w:t>
      </w:r>
      <w:r w:rsidRPr="00B93543">
        <w:rPr>
          <w:rFonts w:ascii="Times New Roman" w:hAnsi="Times New Roman" w:cs="Times New Roman"/>
        </w:rPr>
        <w:t xml:space="preserve">, </w:t>
      </w:r>
      <w:r w:rsidRPr="00B93543">
        <w:rPr>
          <w:rFonts w:ascii="Times New Roman" w:hAnsi="Times New Roman" w:cs="Times New Roman"/>
          <w:i/>
          <w:iCs/>
        </w:rPr>
        <w:t>43</w:t>
      </w:r>
      <w:r w:rsidRPr="00B93543">
        <w:rPr>
          <w:rFonts w:ascii="Times New Roman" w:hAnsi="Times New Roman" w:cs="Times New Roman"/>
        </w:rPr>
        <w:t>(2), 430–451. https://doi.org/10.1016/j.ympev.2006.08.024</w:t>
      </w:r>
    </w:p>
    <w:p w14:paraId="160876D5" w14:textId="77777777" w:rsidR="00F24EC2" w:rsidRDefault="00F24EC2" w:rsidP="00F24EC2">
      <w:pPr>
        <w:rPr>
          <w:rFonts w:ascii="Times New Roman" w:hAnsi="Times New Roman" w:cs="Times New Roman"/>
        </w:rPr>
      </w:pPr>
    </w:p>
    <w:p w14:paraId="5DC37FED" w14:textId="3B2431AF" w:rsidR="00F24EC2" w:rsidRDefault="00F24EC2" w:rsidP="00F24EC2">
      <w:pPr>
        <w:rPr>
          <w:rFonts w:ascii="Times New Roman" w:hAnsi="Times New Roman" w:cs="Times New Roman"/>
        </w:rPr>
      </w:pPr>
      <w:r w:rsidRPr="00D430C4">
        <w:rPr>
          <w:rFonts w:ascii="Times New Roman" w:hAnsi="Times New Roman" w:cs="Times New Roman"/>
        </w:rPr>
        <w:t xml:space="preserve">Martin, F., Kohler, A., Murat, C., </w:t>
      </w:r>
      <w:proofErr w:type="spellStart"/>
      <w:r w:rsidRPr="00D430C4">
        <w:rPr>
          <w:rFonts w:ascii="Times New Roman" w:hAnsi="Times New Roman" w:cs="Times New Roman"/>
        </w:rPr>
        <w:t>Veneault-Fourrey</w:t>
      </w:r>
      <w:proofErr w:type="spellEnd"/>
      <w:r w:rsidRPr="00D430C4">
        <w:rPr>
          <w:rFonts w:ascii="Times New Roman" w:hAnsi="Times New Roman" w:cs="Times New Roman"/>
        </w:rPr>
        <w:t xml:space="preserve">, C., &amp; Hibbett, D. S. (2016). Unearthing the roots of ectomycorrhizal symbioses. </w:t>
      </w:r>
      <w:r w:rsidRPr="00D430C4">
        <w:rPr>
          <w:rFonts w:ascii="Times New Roman" w:hAnsi="Times New Roman" w:cs="Times New Roman"/>
          <w:i/>
          <w:iCs/>
        </w:rPr>
        <w:t>Nature Reviews Microbiology</w:t>
      </w:r>
      <w:r w:rsidRPr="00D430C4">
        <w:rPr>
          <w:rFonts w:ascii="Times New Roman" w:hAnsi="Times New Roman" w:cs="Times New Roman"/>
        </w:rPr>
        <w:t xml:space="preserve">, </w:t>
      </w:r>
      <w:r w:rsidRPr="00D430C4">
        <w:rPr>
          <w:rFonts w:ascii="Times New Roman" w:hAnsi="Times New Roman" w:cs="Times New Roman"/>
          <w:i/>
          <w:iCs/>
        </w:rPr>
        <w:t>14</w:t>
      </w:r>
      <w:r w:rsidRPr="00D430C4">
        <w:rPr>
          <w:rFonts w:ascii="Times New Roman" w:hAnsi="Times New Roman" w:cs="Times New Roman"/>
        </w:rPr>
        <w:t xml:space="preserve">(12), 760–773. </w:t>
      </w:r>
      <w:hyperlink r:id="rId105" w:history="1">
        <w:r w:rsidR="00D76542" w:rsidRPr="004F3375">
          <w:rPr>
            <w:rStyle w:val="Hyperlink"/>
            <w:rFonts w:ascii="Times New Roman" w:hAnsi="Times New Roman" w:cs="Times New Roman"/>
          </w:rPr>
          <w:t>https://doi.org/10.1038/nrmicro.2016.149</w:t>
        </w:r>
      </w:hyperlink>
    </w:p>
    <w:p w14:paraId="7981D35E" w14:textId="77777777" w:rsidR="00D76542" w:rsidRDefault="00D76542" w:rsidP="00F24EC2">
      <w:pPr>
        <w:rPr>
          <w:rFonts w:ascii="Times New Roman" w:hAnsi="Times New Roman" w:cs="Times New Roman"/>
        </w:rPr>
      </w:pPr>
    </w:p>
    <w:p w14:paraId="436DB916" w14:textId="545585D1" w:rsidR="00317A97" w:rsidRDefault="00317A97" w:rsidP="00F24EC2">
      <w:pPr>
        <w:rPr>
          <w:rFonts w:ascii="Times New Roman" w:hAnsi="Times New Roman" w:cs="Times New Roman"/>
        </w:rPr>
      </w:pPr>
      <w:r>
        <w:rPr>
          <w:rFonts w:ascii="Times New Roman" w:hAnsi="Times New Roman" w:cs="Times New Roman"/>
        </w:rPr>
        <w:t xml:space="preserve">Martin, G. W. (1945). The classification of the </w:t>
      </w:r>
      <w:proofErr w:type="spellStart"/>
      <w:r>
        <w:rPr>
          <w:rFonts w:ascii="Times New Roman" w:hAnsi="Times New Roman" w:cs="Times New Roman"/>
        </w:rPr>
        <w:t>Tremellales</w:t>
      </w:r>
      <w:proofErr w:type="spellEnd"/>
      <w:r>
        <w:rPr>
          <w:rFonts w:ascii="Times New Roman" w:hAnsi="Times New Roman" w:cs="Times New Roman"/>
        </w:rPr>
        <w:t xml:space="preserve">. </w:t>
      </w:r>
      <w:proofErr w:type="spellStart"/>
      <w:r w:rsidRPr="00317A97">
        <w:rPr>
          <w:rFonts w:ascii="Times New Roman" w:hAnsi="Times New Roman" w:cs="Times New Roman"/>
          <w:i/>
          <w:iCs/>
        </w:rPr>
        <w:t>Mycologia</w:t>
      </w:r>
      <w:proofErr w:type="spellEnd"/>
      <w:r w:rsidRPr="00317A97">
        <w:rPr>
          <w:rFonts w:ascii="Times New Roman" w:hAnsi="Times New Roman" w:cs="Times New Roman"/>
          <w:i/>
          <w:iCs/>
        </w:rPr>
        <w:t xml:space="preserve"> 37</w:t>
      </w:r>
      <w:r>
        <w:rPr>
          <w:rFonts w:ascii="Times New Roman" w:hAnsi="Times New Roman" w:cs="Times New Roman"/>
        </w:rPr>
        <w:t>, 527–542.</w:t>
      </w:r>
    </w:p>
    <w:p w14:paraId="4C667007" w14:textId="77777777" w:rsidR="00317A97" w:rsidRDefault="00317A97" w:rsidP="00F24EC2">
      <w:pPr>
        <w:rPr>
          <w:rFonts w:ascii="Times New Roman" w:hAnsi="Times New Roman" w:cs="Times New Roman"/>
        </w:rPr>
      </w:pPr>
    </w:p>
    <w:p w14:paraId="780C1E77" w14:textId="705A5BFD" w:rsidR="00D76542" w:rsidRDefault="00D76542" w:rsidP="00F24EC2">
      <w:pPr>
        <w:rPr>
          <w:rFonts w:ascii="Times New Roman" w:hAnsi="Times New Roman" w:cs="Times New Roman"/>
        </w:rPr>
      </w:pPr>
      <w:proofErr w:type="spellStart"/>
      <w:r w:rsidRPr="00D76542">
        <w:rPr>
          <w:rFonts w:ascii="Times New Roman" w:hAnsi="Times New Roman" w:cs="Times New Roman"/>
        </w:rPr>
        <w:t>Miyauchi</w:t>
      </w:r>
      <w:proofErr w:type="spellEnd"/>
      <w:r w:rsidRPr="00D76542">
        <w:rPr>
          <w:rFonts w:ascii="Times New Roman" w:hAnsi="Times New Roman" w:cs="Times New Roman"/>
        </w:rPr>
        <w:t xml:space="preserve">, S., Kiss, E., </w:t>
      </w:r>
      <w:proofErr w:type="spellStart"/>
      <w:r w:rsidRPr="00D76542">
        <w:rPr>
          <w:rFonts w:ascii="Times New Roman" w:hAnsi="Times New Roman" w:cs="Times New Roman"/>
        </w:rPr>
        <w:t>Kuo</w:t>
      </w:r>
      <w:proofErr w:type="spellEnd"/>
      <w:r w:rsidRPr="00D76542">
        <w:rPr>
          <w:rFonts w:ascii="Times New Roman" w:hAnsi="Times New Roman" w:cs="Times New Roman"/>
        </w:rPr>
        <w:t xml:space="preserve">, A., </w:t>
      </w:r>
      <w:proofErr w:type="spellStart"/>
      <w:r w:rsidRPr="00D76542">
        <w:rPr>
          <w:rFonts w:ascii="Times New Roman" w:hAnsi="Times New Roman" w:cs="Times New Roman"/>
        </w:rPr>
        <w:t>Drula</w:t>
      </w:r>
      <w:proofErr w:type="spellEnd"/>
      <w:r w:rsidRPr="00D76542">
        <w:rPr>
          <w:rFonts w:ascii="Times New Roman" w:hAnsi="Times New Roman" w:cs="Times New Roman"/>
        </w:rPr>
        <w:t xml:space="preserve">, E., Kohler, A., Sánchez-García, M., ... &amp; Martin, F. M. (2020). Large-scale genome sequencing of mycorrhizal fungi provides insights into the early evolution of symbiotic traits. </w:t>
      </w:r>
      <w:r w:rsidRPr="00D76542">
        <w:rPr>
          <w:rFonts w:ascii="Times New Roman" w:hAnsi="Times New Roman" w:cs="Times New Roman"/>
          <w:i/>
          <w:iCs/>
        </w:rPr>
        <w:t xml:space="preserve">Nature </w:t>
      </w:r>
      <w:r>
        <w:rPr>
          <w:rFonts w:ascii="Times New Roman" w:hAnsi="Times New Roman" w:cs="Times New Roman"/>
          <w:i/>
          <w:iCs/>
        </w:rPr>
        <w:t>C</w:t>
      </w:r>
      <w:r w:rsidRPr="00D76542">
        <w:rPr>
          <w:rFonts w:ascii="Times New Roman" w:hAnsi="Times New Roman" w:cs="Times New Roman"/>
          <w:i/>
          <w:iCs/>
        </w:rPr>
        <w:t>ommunications</w:t>
      </w:r>
      <w:r w:rsidRPr="00D76542">
        <w:rPr>
          <w:rFonts w:ascii="Times New Roman" w:hAnsi="Times New Roman" w:cs="Times New Roman"/>
        </w:rPr>
        <w:t xml:space="preserve">, </w:t>
      </w:r>
      <w:r w:rsidRPr="00D76542">
        <w:rPr>
          <w:rFonts w:ascii="Times New Roman" w:hAnsi="Times New Roman" w:cs="Times New Roman"/>
          <w:i/>
          <w:iCs/>
        </w:rPr>
        <w:t>11</w:t>
      </w:r>
      <w:r w:rsidRPr="00D76542">
        <w:rPr>
          <w:rFonts w:ascii="Times New Roman" w:hAnsi="Times New Roman" w:cs="Times New Roman"/>
        </w:rPr>
        <w:t>(1), 5125.</w:t>
      </w:r>
    </w:p>
    <w:p w14:paraId="300F89EE" w14:textId="77777777" w:rsidR="00F24EC2" w:rsidRDefault="00F24EC2" w:rsidP="00F24EC2">
      <w:pPr>
        <w:rPr>
          <w:rFonts w:ascii="Times New Roman" w:hAnsi="Times New Roman" w:cs="Times New Roman"/>
        </w:rPr>
      </w:pPr>
    </w:p>
    <w:p w14:paraId="5F2B3957" w14:textId="77777777" w:rsidR="00F24EC2" w:rsidRDefault="00F24EC2" w:rsidP="00F24EC2">
      <w:pPr>
        <w:rPr>
          <w:rFonts w:ascii="Times New Roman" w:hAnsi="Times New Roman" w:cs="Times New Roman"/>
        </w:rPr>
      </w:pPr>
      <w:proofErr w:type="spellStart"/>
      <w:r w:rsidRPr="000050AE">
        <w:rPr>
          <w:rFonts w:ascii="Times New Roman" w:hAnsi="Times New Roman" w:cs="Times New Roman"/>
        </w:rPr>
        <w:t>Moncalvo</w:t>
      </w:r>
      <w:proofErr w:type="spellEnd"/>
      <w:r w:rsidRPr="000050AE">
        <w:rPr>
          <w:rFonts w:ascii="Times New Roman" w:hAnsi="Times New Roman" w:cs="Times New Roman"/>
        </w:rPr>
        <w:t xml:space="preserve">, J.-M., Nilsson, R. H., </w:t>
      </w:r>
      <w:proofErr w:type="spellStart"/>
      <w:r w:rsidRPr="000050AE">
        <w:rPr>
          <w:rFonts w:ascii="Times New Roman" w:hAnsi="Times New Roman" w:cs="Times New Roman"/>
        </w:rPr>
        <w:t>Koster</w:t>
      </w:r>
      <w:proofErr w:type="spellEnd"/>
      <w:r w:rsidRPr="000050AE">
        <w:rPr>
          <w:rFonts w:ascii="Times New Roman" w:hAnsi="Times New Roman" w:cs="Times New Roman"/>
        </w:rPr>
        <w:t xml:space="preserve">, B., Dunham, S. M., </w:t>
      </w:r>
      <w:proofErr w:type="spellStart"/>
      <w:r w:rsidRPr="000050AE">
        <w:rPr>
          <w:rFonts w:ascii="Times New Roman" w:hAnsi="Times New Roman" w:cs="Times New Roman"/>
        </w:rPr>
        <w:t>Bernauer</w:t>
      </w:r>
      <w:proofErr w:type="spellEnd"/>
      <w:r w:rsidRPr="000050AE">
        <w:rPr>
          <w:rFonts w:ascii="Times New Roman" w:hAnsi="Times New Roman" w:cs="Times New Roman"/>
        </w:rPr>
        <w:t xml:space="preserve">, T., Matheny, P. B., Porter, T. M., </w:t>
      </w:r>
      <w:proofErr w:type="spellStart"/>
      <w:r w:rsidRPr="000050AE">
        <w:rPr>
          <w:rFonts w:ascii="Times New Roman" w:hAnsi="Times New Roman" w:cs="Times New Roman"/>
        </w:rPr>
        <w:t>Margaritescu</w:t>
      </w:r>
      <w:proofErr w:type="spellEnd"/>
      <w:r w:rsidRPr="000050AE">
        <w:rPr>
          <w:rFonts w:ascii="Times New Roman" w:hAnsi="Times New Roman" w:cs="Times New Roman"/>
        </w:rPr>
        <w:t xml:space="preserve">, S., Weiss, M., </w:t>
      </w:r>
      <w:proofErr w:type="spellStart"/>
      <w:r w:rsidRPr="000050AE">
        <w:rPr>
          <w:rFonts w:ascii="Times New Roman" w:hAnsi="Times New Roman" w:cs="Times New Roman"/>
        </w:rPr>
        <w:t>Garnica</w:t>
      </w:r>
      <w:proofErr w:type="spellEnd"/>
      <w:r w:rsidRPr="000050AE">
        <w:rPr>
          <w:rFonts w:ascii="Times New Roman" w:hAnsi="Times New Roman" w:cs="Times New Roman"/>
        </w:rPr>
        <w:t xml:space="preserve">, S., </w:t>
      </w:r>
      <w:proofErr w:type="spellStart"/>
      <w:r w:rsidRPr="000050AE">
        <w:rPr>
          <w:rFonts w:ascii="Times New Roman" w:hAnsi="Times New Roman" w:cs="Times New Roman"/>
        </w:rPr>
        <w:t>Danell</w:t>
      </w:r>
      <w:proofErr w:type="spellEnd"/>
      <w:r w:rsidRPr="000050AE">
        <w:rPr>
          <w:rFonts w:ascii="Times New Roman" w:hAnsi="Times New Roman" w:cs="Times New Roman"/>
        </w:rPr>
        <w:t xml:space="preserve">, E., Langer, G., Langer, E., Larsson, E., Larsson, K.-H., &amp; </w:t>
      </w:r>
      <w:proofErr w:type="spellStart"/>
      <w:r w:rsidRPr="000050AE">
        <w:rPr>
          <w:rFonts w:ascii="Times New Roman" w:hAnsi="Times New Roman" w:cs="Times New Roman"/>
        </w:rPr>
        <w:t>Vilgalys</w:t>
      </w:r>
      <w:proofErr w:type="spellEnd"/>
      <w:r w:rsidRPr="000050AE">
        <w:rPr>
          <w:rFonts w:ascii="Times New Roman" w:hAnsi="Times New Roman" w:cs="Times New Roman"/>
        </w:rPr>
        <w:t xml:space="preserve">, R. (2006). The </w:t>
      </w:r>
      <w:proofErr w:type="spellStart"/>
      <w:r w:rsidRPr="000050AE">
        <w:rPr>
          <w:rFonts w:ascii="Times New Roman" w:hAnsi="Times New Roman" w:cs="Times New Roman"/>
        </w:rPr>
        <w:t>cantharelloid</w:t>
      </w:r>
      <w:proofErr w:type="spellEnd"/>
      <w:r w:rsidRPr="000050AE">
        <w:rPr>
          <w:rFonts w:ascii="Times New Roman" w:hAnsi="Times New Roman" w:cs="Times New Roman"/>
        </w:rPr>
        <w:t xml:space="preserve"> clade: dealing with incongruent gene trees and phylogenetic reconstruction methods. </w:t>
      </w:r>
      <w:proofErr w:type="spellStart"/>
      <w:r w:rsidRPr="000050AE">
        <w:rPr>
          <w:rFonts w:ascii="Times New Roman" w:hAnsi="Times New Roman" w:cs="Times New Roman"/>
          <w:i/>
          <w:iCs/>
        </w:rPr>
        <w:t>Mycologia</w:t>
      </w:r>
      <w:proofErr w:type="spellEnd"/>
      <w:r w:rsidRPr="000050AE">
        <w:rPr>
          <w:rFonts w:ascii="Times New Roman" w:hAnsi="Times New Roman" w:cs="Times New Roman"/>
        </w:rPr>
        <w:t xml:space="preserve">, </w:t>
      </w:r>
      <w:r w:rsidRPr="000050AE">
        <w:rPr>
          <w:rFonts w:ascii="Times New Roman" w:hAnsi="Times New Roman" w:cs="Times New Roman"/>
          <w:i/>
          <w:iCs/>
        </w:rPr>
        <w:t>98</w:t>
      </w:r>
      <w:r w:rsidRPr="000050AE">
        <w:rPr>
          <w:rFonts w:ascii="Times New Roman" w:hAnsi="Times New Roman" w:cs="Times New Roman"/>
        </w:rPr>
        <w:t xml:space="preserve">(6), 937–948. </w:t>
      </w:r>
      <w:hyperlink r:id="rId106" w:history="1">
        <w:r w:rsidRPr="003E18FD">
          <w:rPr>
            <w:rStyle w:val="Hyperlink"/>
            <w:rFonts w:ascii="Times New Roman" w:hAnsi="Times New Roman" w:cs="Times New Roman"/>
          </w:rPr>
          <w:t>https://doi.org/10.3852/mycologia.98.6.937</w:t>
        </w:r>
      </w:hyperlink>
    </w:p>
    <w:p w14:paraId="012D1E69" w14:textId="77777777" w:rsidR="00CA147A" w:rsidRDefault="00CA147A" w:rsidP="00F24EC2">
      <w:pPr>
        <w:rPr>
          <w:rFonts w:ascii="Times New Roman" w:hAnsi="Times New Roman" w:cs="Times New Roman"/>
        </w:rPr>
      </w:pPr>
    </w:p>
    <w:p w14:paraId="7F25DDDA" w14:textId="77777777" w:rsidR="00CA147A" w:rsidRPr="006676A5" w:rsidRDefault="00CA147A" w:rsidP="00CA147A">
      <w:pPr>
        <w:rPr>
          <w:rFonts w:ascii="Times New Roman" w:hAnsi="Times New Roman" w:cs="Times New Roman"/>
        </w:rPr>
      </w:pPr>
      <w:r w:rsidRPr="006676A5">
        <w:rPr>
          <w:rFonts w:ascii="Times New Roman" w:hAnsi="Times New Roman" w:cs="Times New Roman"/>
        </w:rPr>
        <w:t xml:space="preserve">Morehouse, E. A., James, T. Y., Ganley, A. R., </w:t>
      </w:r>
      <w:proofErr w:type="spellStart"/>
      <w:r w:rsidRPr="006676A5">
        <w:rPr>
          <w:rFonts w:ascii="Times New Roman" w:hAnsi="Times New Roman" w:cs="Times New Roman"/>
        </w:rPr>
        <w:t>Vilgalys</w:t>
      </w:r>
      <w:proofErr w:type="spellEnd"/>
      <w:r w:rsidRPr="006676A5">
        <w:rPr>
          <w:rFonts w:ascii="Times New Roman" w:hAnsi="Times New Roman" w:cs="Times New Roman"/>
        </w:rPr>
        <w:t xml:space="preserve">, R., Berger, L., Murphy, P. J., &amp; </w:t>
      </w:r>
      <w:proofErr w:type="spellStart"/>
      <w:r w:rsidRPr="006676A5">
        <w:rPr>
          <w:rFonts w:ascii="Times New Roman" w:hAnsi="Times New Roman" w:cs="Times New Roman"/>
        </w:rPr>
        <w:t>Longcore</w:t>
      </w:r>
      <w:proofErr w:type="spellEnd"/>
      <w:r w:rsidRPr="006676A5">
        <w:rPr>
          <w:rFonts w:ascii="Times New Roman" w:hAnsi="Times New Roman" w:cs="Times New Roman"/>
        </w:rPr>
        <w:t xml:space="preserve">, J. E. (2003). </w:t>
      </w:r>
      <w:proofErr w:type="spellStart"/>
      <w:r w:rsidRPr="006676A5">
        <w:rPr>
          <w:rFonts w:ascii="Times New Roman" w:hAnsi="Times New Roman" w:cs="Times New Roman"/>
        </w:rPr>
        <w:t>Multilocus</w:t>
      </w:r>
      <w:proofErr w:type="spellEnd"/>
      <w:r w:rsidRPr="006676A5">
        <w:rPr>
          <w:rFonts w:ascii="Times New Roman" w:hAnsi="Times New Roman" w:cs="Times New Roman"/>
        </w:rPr>
        <w:t xml:space="preserve"> sequence typing suggests the chytrid pathogen of amphibians is a recently emerged clone. </w:t>
      </w:r>
      <w:r w:rsidRPr="006676A5">
        <w:rPr>
          <w:rFonts w:ascii="Times New Roman" w:hAnsi="Times New Roman" w:cs="Times New Roman"/>
          <w:i/>
          <w:iCs/>
        </w:rPr>
        <w:t>Molecular Ecology</w:t>
      </w:r>
      <w:r w:rsidRPr="006676A5">
        <w:rPr>
          <w:rFonts w:ascii="Times New Roman" w:hAnsi="Times New Roman" w:cs="Times New Roman"/>
        </w:rPr>
        <w:t xml:space="preserve">, </w:t>
      </w:r>
      <w:r w:rsidRPr="006676A5">
        <w:rPr>
          <w:rFonts w:ascii="Times New Roman" w:hAnsi="Times New Roman" w:cs="Times New Roman"/>
          <w:i/>
          <w:iCs/>
        </w:rPr>
        <w:t>12</w:t>
      </w:r>
      <w:r w:rsidRPr="006676A5">
        <w:rPr>
          <w:rFonts w:ascii="Times New Roman" w:hAnsi="Times New Roman" w:cs="Times New Roman"/>
        </w:rPr>
        <w:t xml:space="preserve">(2), 395–403. </w:t>
      </w:r>
      <w:hyperlink r:id="rId107" w:history="1">
        <w:r w:rsidRPr="006676A5">
          <w:rPr>
            <w:rStyle w:val="Hyperlink"/>
            <w:rFonts w:ascii="Times New Roman" w:hAnsi="Times New Roman" w:cs="Times New Roman"/>
          </w:rPr>
          <w:t>https://doi.org/10.1046/j.1365-294x.2003.01732.x</w:t>
        </w:r>
      </w:hyperlink>
    </w:p>
    <w:p w14:paraId="4752FAE0" w14:textId="77777777" w:rsidR="00F24EC2" w:rsidRDefault="00F24EC2" w:rsidP="00F24EC2">
      <w:pPr>
        <w:rPr>
          <w:rFonts w:ascii="Times New Roman" w:hAnsi="Times New Roman" w:cs="Times New Roman"/>
        </w:rPr>
      </w:pPr>
    </w:p>
    <w:p w14:paraId="556F399E" w14:textId="469948D0" w:rsidR="00F24EC2" w:rsidRDefault="00F24EC2" w:rsidP="00F24EC2">
      <w:pPr>
        <w:rPr>
          <w:rFonts w:ascii="Times New Roman" w:hAnsi="Times New Roman" w:cs="Times New Roman"/>
        </w:rPr>
      </w:pPr>
      <w:r w:rsidRPr="00023E58">
        <w:rPr>
          <w:rFonts w:ascii="Times New Roman" w:hAnsi="Times New Roman" w:cs="Times New Roman"/>
        </w:rPr>
        <w:t xml:space="preserve">Nakasone, </w:t>
      </w:r>
      <w:r>
        <w:rPr>
          <w:rFonts w:ascii="Times New Roman" w:hAnsi="Times New Roman" w:cs="Times New Roman"/>
        </w:rPr>
        <w:t>K.</w:t>
      </w:r>
      <w:r w:rsidRPr="00023E58">
        <w:rPr>
          <w:rFonts w:ascii="Times New Roman" w:hAnsi="Times New Roman" w:cs="Times New Roman"/>
        </w:rPr>
        <w:t xml:space="preserve">K. (2020). </w:t>
      </w:r>
      <w:proofErr w:type="spellStart"/>
      <w:r w:rsidRPr="00023E58">
        <w:rPr>
          <w:rFonts w:ascii="Times New Roman" w:hAnsi="Times New Roman" w:cs="Times New Roman"/>
          <w:i/>
          <w:iCs/>
        </w:rPr>
        <w:t>Boidinella</w:t>
      </w:r>
      <w:proofErr w:type="spellEnd"/>
      <w:r w:rsidRPr="00023E58">
        <w:rPr>
          <w:rFonts w:ascii="Times New Roman" w:hAnsi="Times New Roman" w:cs="Times New Roman"/>
          <w:i/>
          <w:iCs/>
        </w:rPr>
        <w:t xml:space="preserve"> </w:t>
      </w:r>
      <w:r w:rsidRPr="00023E58">
        <w:rPr>
          <w:rFonts w:ascii="Times New Roman" w:hAnsi="Times New Roman" w:cs="Times New Roman"/>
        </w:rPr>
        <w:t xml:space="preserve">gen. </w:t>
      </w:r>
      <w:proofErr w:type="spellStart"/>
      <w:r w:rsidRPr="00023E58">
        <w:rPr>
          <w:rFonts w:ascii="Times New Roman" w:hAnsi="Times New Roman" w:cs="Times New Roman"/>
        </w:rPr>
        <w:t>nov.</w:t>
      </w:r>
      <w:proofErr w:type="spellEnd"/>
      <w:r w:rsidRPr="00023E58">
        <w:rPr>
          <w:rFonts w:ascii="Times New Roman" w:hAnsi="Times New Roman" w:cs="Times New Roman"/>
        </w:rPr>
        <w:t xml:space="preserve"> (Cantharellales, Basidiomycota).</w:t>
      </w:r>
      <w:r w:rsidR="00950860">
        <w:rPr>
          <w:rFonts w:ascii="Times New Roman" w:hAnsi="Times New Roman" w:cs="Times New Roman"/>
          <w:i/>
          <w:iCs/>
        </w:rPr>
        <w:t xml:space="preserve"> </w:t>
      </w:r>
      <w:proofErr w:type="spellStart"/>
      <w:r w:rsidR="00950860">
        <w:rPr>
          <w:rFonts w:ascii="Times New Roman" w:hAnsi="Times New Roman" w:cs="Times New Roman"/>
          <w:i/>
          <w:iCs/>
        </w:rPr>
        <w:t>Cryptogamie</w:t>
      </w:r>
      <w:proofErr w:type="spellEnd"/>
      <w:r w:rsidR="00950860">
        <w:rPr>
          <w:rFonts w:ascii="Times New Roman" w:hAnsi="Times New Roman" w:cs="Times New Roman"/>
          <w:i/>
          <w:iCs/>
        </w:rPr>
        <w:t xml:space="preserve">, </w:t>
      </w:r>
      <w:proofErr w:type="spellStart"/>
      <w:r w:rsidR="00950860">
        <w:rPr>
          <w:rFonts w:ascii="Times New Roman" w:hAnsi="Times New Roman" w:cs="Times New Roman"/>
          <w:i/>
          <w:iCs/>
        </w:rPr>
        <w:t>Mycologie</w:t>
      </w:r>
      <w:proofErr w:type="spellEnd"/>
      <w:r w:rsidR="00950860">
        <w:rPr>
          <w:rFonts w:ascii="Times New Roman" w:hAnsi="Times New Roman" w:cs="Times New Roman"/>
          <w:i/>
          <w:iCs/>
        </w:rPr>
        <w:t>,</w:t>
      </w:r>
      <w:r w:rsidRPr="00023E58">
        <w:rPr>
          <w:rFonts w:ascii="Times New Roman" w:hAnsi="Times New Roman" w:cs="Times New Roman"/>
          <w:i/>
          <w:iCs/>
        </w:rPr>
        <w:t xml:space="preserve"> 32</w:t>
      </w:r>
      <w:r w:rsidRPr="00023E58">
        <w:rPr>
          <w:rFonts w:ascii="Times New Roman" w:hAnsi="Times New Roman" w:cs="Times New Roman"/>
        </w:rPr>
        <w:t>(2), 191–197.</w:t>
      </w:r>
    </w:p>
    <w:p w14:paraId="4EE7A094" w14:textId="77777777" w:rsidR="003521AD" w:rsidRDefault="003521AD" w:rsidP="00F24EC2">
      <w:pPr>
        <w:rPr>
          <w:rFonts w:ascii="Times New Roman" w:hAnsi="Times New Roman" w:cs="Times New Roman"/>
        </w:rPr>
      </w:pPr>
    </w:p>
    <w:p w14:paraId="02622EC4" w14:textId="2A3071B5" w:rsidR="003521AD" w:rsidRDefault="003521AD" w:rsidP="00F24EC2">
      <w:pPr>
        <w:rPr>
          <w:rFonts w:ascii="Times New Roman" w:hAnsi="Times New Roman" w:cs="Times New Roman"/>
        </w:rPr>
      </w:pPr>
      <w:r w:rsidRPr="003521AD">
        <w:rPr>
          <w:rFonts w:ascii="Times New Roman" w:hAnsi="Times New Roman" w:cs="Times New Roman"/>
        </w:rPr>
        <w:t xml:space="preserve">Nawawi, A., &amp; Webster, J. (1982). </w:t>
      </w:r>
      <w:proofErr w:type="spellStart"/>
      <w:r w:rsidRPr="003521AD">
        <w:rPr>
          <w:rFonts w:ascii="Times New Roman" w:hAnsi="Times New Roman" w:cs="Times New Roman"/>
          <w:i/>
          <w:iCs/>
        </w:rPr>
        <w:t>Sistotrema</w:t>
      </w:r>
      <w:proofErr w:type="spellEnd"/>
      <w:r w:rsidRPr="003521AD">
        <w:rPr>
          <w:rFonts w:ascii="Times New Roman" w:hAnsi="Times New Roman" w:cs="Times New Roman"/>
          <w:i/>
          <w:iCs/>
        </w:rPr>
        <w:t xml:space="preserve"> hamatum</w:t>
      </w:r>
      <w:r w:rsidRPr="003521AD">
        <w:rPr>
          <w:rFonts w:ascii="Times New Roman" w:hAnsi="Times New Roman" w:cs="Times New Roman"/>
        </w:rPr>
        <w:t xml:space="preserve"> sp. </w:t>
      </w:r>
      <w:proofErr w:type="spellStart"/>
      <w:r w:rsidRPr="003521AD">
        <w:rPr>
          <w:rFonts w:ascii="Times New Roman" w:hAnsi="Times New Roman" w:cs="Times New Roman"/>
        </w:rPr>
        <w:t>nov.</w:t>
      </w:r>
      <w:proofErr w:type="spellEnd"/>
      <w:r w:rsidRPr="003521AD">
        <w:rPr>
          <w:rFonts w:ascii="Times New Roman" w:hAnsi="Times New Roman" w:cs="Times New Roman"/>
        </w:rPr>
        <w:t xml:space="preserve">, the teleomorph of </w:t>
      </w:r>
      <w:proofErr w:type="spellStart"/>
      <w:r w:rsidRPr="003521AD">
        <w:rPr>
          <w:rFonts w:ascii="Times New Roman" w:hAnsi="Times New Roman" w:cs="Times New Roman"/>
          <w:i/>
          <w:iCs/>
        </w:rPr>
        <w:t>Ingoldiella</w:t>
      </w:r>
      <w:proofErr w:type="spellEnd"/>
      <w:r w:rsidRPr="003521AD">
        <w:rPr>
          <w:rFonts w:ascii="Times New Roman" w:hAnsi="Times New Roman" w:cs="Times New Roman"/>
          <w:i/>
          <w:iCs/>
        </w:rPr>
        <w:t xml:space="preserve"> </w:t>
      </w:r>
      <w:proofErr w:type="spellStart"/>
      <w:r w:rsidRPr="003521AD">
        <w:rPr>
          <w:rFonts w:ascii="Times New Roman" w:hAnsi="Times New Roman" w:cs="Times New Roman"/>
          <w:i/>
          <w:iCs/>
        </w:rPr>
        <w:t>hamata</w:t>
      </w:r>
      <w:proofErr w:type="spellEnd"/>
      <w:r w:rsidRPr="003521AD">
        <w:rPr>
          <w:rFonts w:ascii="Times New Roman" w:hAnsi="Times New Roman" w:cs="Times New Roman"/>
        </w:rPr>
        <w:t xml:space="preserve">. </w:t>
      </w:r>
      <w:r w:rsidRPr="003521AD">
        <w:rPr>
          <w:rFonts w:ascii="Times New Roman" w:hAnsi="Times New Roman" w:cs="Times New Roman"/>
          <w:i/>
          <w:iCs/>
        </w:rPr>
        <w:t>Transactions of the British Mycological Society</w:t>
      </w:r>
      <w:r w:rsidRPr="003521AD">
        <w:rPr>
          <w:rFonts w:ascii="Times New Roman" w:hAnsi="Times New Roman" w:cs="Times New Roman"/>
        </w:rPr>
        <w:t xml:space="preserve">, </w:t>
      </w:r>
      <w:r w:rsidRPr="003521AD">
        <w:rPr>
          <w:rFonts w:ascii="Times New Roman" w:hAnsi="Times New Roman" w:cs="Times New Roman"/>
          <w:i/>
          <w:iCs/>
        </w:rPr>
        <w:t>78</w:t>
      </w:r>
      <w:r w:rsidRPr="003521AD">
        <w:rPr>
          <w:rFonts w:ascii="Times New Roman" w:hAnsi="Times New Roman" w:cs="Times New Roman"/>
        </w:rPr>
        <w:t>(2), 287</w:t>
      </w:r>
      <w:r w:rsidR="00D77D83" w:rsidRPr="00F25792">
        <w:rPr>
          <w:rFonts w:ascii="Times New Roman" w:hAnsi="Times New Roman" w:cs="Times New Roman"/>
        </w:rPr>
        <w:t>–</w:t>
      </w:r>
      <w:r w:rsidRPr="003521AD">
        <w:rPr>
          <w:rFonts w:ascii="Times New Roman" w:hAnsi="Times New Roman" w:cs="Times New Roman"/>
        </w:rPr>
        <w:t>291.</w:t>
      </w:r>
    </w:p>
    <w:p w14:paraId="433E5CFE" w14:textId="77777777" w:rsidR="00C32525" w:rsidRDefault="00C32525" w:rsidP="00F24EC2">
      <w:pPr>
        <w:rPr>
          <w:rFonts w:ascii="Times New Roman" w:hAnsi="Times New Roman" w:cs="Times New Roman"/>
        </w:rPr>
      </w:pPr>
    </w:p>
    <w:p w14:paraId="0688C8AA" w14:textId="14E1E2C5" w:rsidR="00C32525" w:rsidRDefault="00C32525" w:rsidP="00F24EC2">
      <w:pPr>
        <w:rPr>
          <w:rFonts w:ascii="Times New Roman" w:hAnsi="Times New Roman" w:cs="Times New Roman"/>
        </w:rPr>
      </w:pPr>
      <w:r w:rsidRPr="00C32525">
        <w:rPr>
          <w:rFonts w:ascii="Times New Roman" w:hAnsi="Times New Roman" w:cs="Times New Roman"/>
        </w:rPr>
        <w:t xml:space="preserve">Nguyen, L. T., Schmidt, H. A., Von </w:t>
      </w:r>
      <w:proofErr w:type="spellStart"/>
      <w:r w:rsidRPr="00C32525">
        <w:rPr>
          <w:rFonts w:ascii="Times New Roman" w:hAnsi="Times New Roman" w:cs="Times New Roman"/>
        </w:rPr>
        <w:t>Haeseler</w:t>
      </w:r>
      <w:proofErr w:type="spellEnd"/>
      <w:r w:rsidRPr="00C32525">
        <w:rPr>
          <w:rFonts w:ascii="Times New Roman" w:hAnsi="Times New Roman" w:cs="Times New Roman"/>
        </w:rPr>
        <w:t xml:space="preserve">, A., &amp; Minh, B. Q. (2015). IQ-TREE: a fast and effective stochastic algorithm for estimating maximum-likelihood phylogenies. </w:t>
      </w:r>
      <w:r w:rsidRPr="00C32525">
        <w:rPr>
          <w:rFonts w:ascii="Times New Roman" w:hAnsi="Times New Roman" w:cs="Times New Roman"/>
          <w:i/>
          <w:iCs/>
        </w:rPr>
        <w:t xml:space="preserve">Molecular </w:t>
      </w:r>
      <w:r>
        <w:rPr>
          <w:rFonts w:ascii="Times New Roman" w:hAnsi="Times New Roman" w:cs="Times New Roman"/>
          <w:i/>
          <w:iCs/>
        </w:rPr>
        <w:t>B</w:t>
      </w:r>
      <w:r w:rsidRPr="00C32525">
        <w:rPr>
          <w:rFonts w:ascii="Times New Roman" w:hAnsi="Times New Roman" w:cs="Times New Roman"/>
          <w:i/>
          <w:iCs/>
        </w:rPr>
        <w:t xml:space="preserve">iology and </w:t>
      </w:r>
      <w:r>
        <w:rPr>
          <w:rFonts w:ascii="Times New Roman" w:hAnsi="Times New Roman" w:cs="Times New Roman"/>
          <w:i/>
          <w:iCs/>
        </w:rPr>
        <w:t>E</w:t>
      </w:r>
      <w:r w:rsidRPr="00C32525">
        <w:rPr>
          <w:rFonts w:ascii="Times New Roman" w:hAnsi="Times New Roman" w:cs="Times New Roman"/>
          <w:i/>
          <w:iCs/>
        </w:rPr>
        <w:t>volution</w:t>
      </w:r>
      <w:r w:rsidRPr="00C32525">
        <w:rPr>
          <w:rFonts w:ascii="Times New Roman" w:hAnsi="Times New Roman" w:cs="Times New Roman"/>
        </w:rPr>
        <w:t xml:space="preserve">, </w:t>
      </w:r>
      <w:r w:rsidRPr="00C32525">
        <w:rPr>
          <w:rFonts w:ascii="Times New Roman" w:hAnsi="Times New Roman" w:cs="Times New Roman"/>
          <w:i/>
          <w:iCs/>
        </w:rPr>
        <w:t>32</w:t>
      </w:r>
      <w:r w:rsidRPr="00C32525">
        <w:rPr>
          <w:rFonts w:ascii="Times New Roman" w:hAnsi="Times New Roman" w:cs="Times New Roman"/>
        </w:rPr>
        <w:t>(1), 268</w:t>
      </w:r>
      <w:r w:rsidR="00D77D83" w:rsidRPr="00F25792">
        <w:rPr>
          <w:rFonts w:ascii="Times New Roman" w:hAnsi="Times New Roman" w:cs="Times New Roman"/>
        </w:rPr>
        <w:t>–</w:t>
      </w:r>
      <w:r w:rsidRPr="00C32525">
        <w:rPr>
          <w:rFonts w:ascii="Times New Roman" w:hAnsi="Times New Roman" w:cs="Times New Roman"/>
        </w:rPr>
        <w:t>274.</w:t>
      </w:r>
    </w:p>
    <w:p w14:paraId="11109F6A" w14:textId="77777777" w:rsidR="004722D6" w:rsidRDefault="004722D6" w:rsidP="00F24EC2">
      <w:pPr>
        <w:rPr>
          <w:rFonts w:ascii="Times New Roman" w:hAnsi="Times New Roman" w:cs="Times New Roman"/>
        </w:rPr>
      </w:pPr>
    </w:p>
    <w:p w14:paraId="7D650143" w14:textId="1C2A9707" w:rsidR="004722D6" w:rsidRPr="00023E58" w:rsidRDefault="004722D6" w:rsidP="00F24EC2">
      <w:pPr>
        <w:rPr>
          <w:rFonts w:ascii="Times New Roman" w:hAnsi="Times New Roman" w:cs="Times New Roman"/>
        </w:rPr>
      </w:pPr>
      <w:proofErr w:type="spellStart"/>
      <w:r w:rsidRPr="004722D6">
        <w:rPr>
          <w:rFonts w:ascii="Times New Roman" w:hAnsi="Times New Roman" w:cs="Times New Roman"/>
        </w:rPr>
        <w:t>Oberwinkler</w:t>
      </w:r>
      <w:proofErr w:type="spellEnd"/>
      <w:r w:rsidRPr="004722D6">
        <w:rPr>
          <w:rFonts w:ascii="Times New Roman" w:hAnsi="Times New Roman" w:cs="Times New Roman"/>
        </w:rPr>
        <w:t xml:space="preserve">, F. (1982). The significance of the morphology of the basidium in the phylogeny of basidiomycetes. In </w:t>
      </w:r>
      <w:r w:rsidRPr="004722D6">
        <w:rPr>
          <w:rFonts w:ascii="Times New Roman" w:hAnsi="Times New Roman" w:cs="Times New Roman"/>
          <w:i/>
          <w:iCs/>
        </w:rPr>
        <w:t>Basidium and basidiocarp: Evolution, cytology, function, and development</w:t>
      </w:r>
      <w:r w:rsidRPr="004722D6">
        <w:rPr>
          <w:rFonts w:ascii="Times New Roman" w:hAnsi="Times New Roman" w:cs="Times New Roman"/>
        </w:rPr>
        <w:t xml:space="preserve"> (pp. 9</w:t>
      </w:r>
      <w:r>
        <w:rPr>
          <w:rFonts w:ascii="Times New Roman" w:hAnsi="Times New Roman" w:cs="Times New Roman"/>
        </w:rPr>
        <w:t>–</w:t>
      </w:r>
      <w:r w:rsidRPr="004722D6">
        <w:rPr>
          <w:rFonts w:ascii="Times New Roman" w:hAnsi="Times New Roman" w:cs="Times New Roman"/>
        </w:rPr>
        <w:t>35). New York, NY: Springer New York.</w:t>
      </w:r>
    </w:p>
    <w:p w14:paraId="18439C32" w14:textId="77777777" w:rsidR="00F24EC2" w:rsidRDefault="00F24EC2" w:rsidP="00F24EC2">
      <w:pPr>
        <w:rPr>
          <w:rFonts w:ascii="Times New Roman" w:hAnsi="Times New Roman" w:cs="Times New Roman"/>
        </w:rPr>
      </w:pPr>
    </w:p>
    <w:p w14:paraId="74CBD89E" w14:textId="77777777" w:rsidR="00F24EC2" w:rsidRDefault="00F24EC2" w:rsidP="00F24EC2">
      <w:pPr>
        <w:rPr>
          <w:rFonts w:ascii="Times New Roman" w:hAnsi="Times New Roman" w:cs="Times New Roman"/>
        </w:rPr>
      </w:pPr>
      <w:proofErr w:type="spellStart"/>
      <w:r w:rsidRPr="00C8725C">
        <w:rPr>
          <w:rFonts w:ascii="Times New Roman" w:hAnsi="Times New Roman" w:cs="Times New Roman"/>
        </w:rPr>
        <w:t>Oberwinkler</w:t>
      </w:r>
      <w:proofErr w:type="spellEnd"/>
      <w:r w:rsidRPr="00C8725C">
        <w:rPr>
          <w:rFonts w:ascii="Times New Roman" w:hAnsi="Times New Roman" w:cs="Times New Roman"/>
        </w:rPr>
        <w:t xml:space="preserve">, F., Cruz, D., &amp; Suárez, J. P. (2017). Biogeography and Ecology of </w:t>
      </w:r>
      <w:proofErr w:type="spellStart"/>
      <w:r w:rsidRPr="00C8725C">
        <w:rPr>
          <w:rFonts w:ascii="Times New Roman" w:hAnsi="Times New Roman" w:cs="Times New Roman"/>
        </w:rPr>
        <w:t>Tulasnellaceae</w:t>
      </w:r>
      <w:proofErr w:type="spellEnd"/>
      <w:r w:rsidRPr="00C8725C">
        <w:rPr>
          <w:rFonts w:ascii="Times New Roman" w:hAnsi="Times New Roman" w:cs="Times New Roman"/>
        </w:rPr>
        <w:t>.</w:t>
      </w:r>
      <w:r>
        <w:rPr>
          <w:rFonts w:ascii="Times New Roman" w:hAnsi="Times New Roman" w:cs="Times New Roman"/>
        </w:rPr>
        <w:t xml:space="preserve"> </w:t>
      </w:r>
      <w:r w:rsidRPr="004D6BB8">
        <w:rPr>
          <w:rFonts w:ascii="Times New Roman" w:hAnsi="Times New Roman" w:cs="Times New Roman"/>
          <w:i/>
          <w:iCs/>
        </w:rPr>
        <w:t xml:space="preserve">Ecol. Stud. </w:t>
      </w:r>
      <w:r>
        <w:rPr>
          <w:rFonts w:ascii="Times New Roman" w:hAnsi="Times New Roman" w:cs="Times New Roman"/>
        </w:rPr>
        <w:t>230: 237–271.</w:t>
      </w:r>
      <w:r w:rsidRPr="00C8725C">
        <w:rPr>
          <w:rFonts w:ascii="Times New Roman" w:hAnsi="Times New Roman" w:cs="Times New Roman"/>
        </w:rPr>
        <w:t xml:space="preserve"> </w:t>
      </w:r>
      <w:hyperlink r:id="rId108" w:history="1">
        <w:r w:rsidRPr="00C8725C">
          <w:rPr>
            <w:rStyle w:val="Hyperlink"/>
            <w:rFonts w:ascii="Times New Roman" w:hAnsi="Times New Roman" w:cs="Times New Roman"/>
          </w:rPr>
          <w:t>https://doi.org/10.1007/978-3-319-56363-3</w:t>
        </w:r>
      </w:hyperlink>
    </w:p>
    <w:p w14:paraId="4B4216EA" w14:textId="77777777" w:rsidR="00F24EC2" w:rsidRPr="00D430C4" w:rsidRDefault="00F24EC2" w:rsidP="00F24EC2">
      <w:pPr>
        <w:rPr>
          <w:rFonts w:ascii="Times New Roman" w:hAnsi="Times New Roman" w:cs="Times New Roman"/>
        </w:rPr>
      </w:pPr>
    </w:p>
    <w:p w14:paraId="4175F00A" w14:textId="5A78C6B1" w:rsidR="00F24EC2" w:rsidRDefault="00F24EC2" w:rsidP="00F24EC2">
      <w:pPr>
        <w:rPr>
          <w:rFonts w:ascii="Times New Roman" w:hAnsi="Times New Roman" w:cs="Times New Roman"/>
        </w:rPr>
      </w:pPr>
      <w:proofErr w:type="spellStart"/>
      <w:r w:rsidRPr="00F25792">
        <w:rPr>
          <w:rFonts w:ascii="Times New Roman" w:hAnsi="Times New Roman" w:cs="Times New Roman"/>
        </w:rPr>
        <w:t>Olariaga</w:t>
      </w:r>
      <w:proofErr w:type="spellEnd"/>
      <w:r w:rsidRPr="00F25792">
        <w:rPr>
          <w:rFonts w:ascii="Times New Roman" w:hAnsi="Times New Roman" w:cs="Times New Roman"/>
        </w:rPr>
        <w:t xml:space="preserve">, I., Moreno, G., </w:t>
      </w:r>
      <w:proofErr w:type="spellStart"/>
      <w:r w:rsidRPr="00F25792">
        <w:rPr>
          <w:rFonts w:ascii="Times New Roman" w:hAnsi="Times New Roman" w:cs="Times New Roman"/>
        </w:rPr>
        <w:t>Manjón</w:t>
      </w:r>
      <w:proofErr w:type="spellEnd"/>
      <w:r w:rsidRPr="00F25792">
        <w:rPr>
          <w:rFonts w:ascii="Times New Roman" w:hAnsi="Times New Roman" w:cs="Times New Roman"/>
        </w:rPr>
        <w:t xml:space="preserve">, J. L., Salcedo, I., Hofstetter, V., Rodríguez, D., &amp; </w:t>
      </w:r>
      <w:proofErr w:type="spellStart"/>
      <w:r w:rsidRPr="00F25792">
        <w:rPr>
          <w:rFonts w:ascii="Times New Roman" w:hAnsi="Times New Roman" w:cs="Times New Roman"/>
        </w:rPr>
        <w:t>Buyck</w:t>
      </w:r>
      <w:proofErr w:type="spellEnd"/>
      <w:r w:rsidRPr="00F25792">
        <w:rPr>
          <w:rFonts w:ascii="Times New Roman" w:hAnsi="Times New Roman" w:cs="Times New Roman"/>
        </w:rPr>
        <w:t xml:space="preserve">, B. (2017). </w:t>
      </w:r>
      <w:r w:rsidRPr="00F25792">
        <w:rPr>
          <w:rFonts w:ascii="Times New Roman" w:hAnsi="Times New Roman" w:cs="Times New Roman"/>
          <w:i/>
          <w:iCs/>
        </w:rPr>
        <w:t>Cantharellus</w:t>
      </w:r>
      <w:r w:rsidRPr="00F25792">
        <w:rPr>
          <w:rFonts w:ascii="Times New Roman" w:hAnsi="Times New Roman" w:cs="Times New Roman"/>
        </w:rPr>
        <w:t xml:space="preserve"> (Cantharellales, Basidiomycota) revisited in Europe through a multigene phylogeny. </w:t>
      </w:r>
      <w:r w:rsidRPr="00F25792">
        <w:rPr>
          <w:rFonts w:ascii="Times New Roman" w:hAnsi="Times New Roman" w:cs="Times New Roman"/>
          <w:i/>
          <w:iCs/>
        </w:rPr>
        <w:t>Fungal Diversity</w:t>
      </w:r>
      <w:r w:rsidRPr="00F25792">
        <w:rPr>
          <w:rFonts w:ascii="Times New Roman" w:hAnsi="Times New Roman" w:cs="Times New Roman"/>
        </w:rPr>
        <w:t xml:space="preserve">, </w:t>
      </w:r>
      <w:r w:rsidRPr="00F25792">
        <w:rPr>
          <w:rFonts w:ascii="Times New Roman" w:hAnsi="Times New Roman" w:cs="Times New Roman"/>
          <w:i/>
          <w:iCs/>
        </w:rPr>
        <w:t>83</w:t>
      </w:r>
      <w:r w:rsidRPr="00F25792">
        <w:rPr>
          <w:rFonts w:ascii="Times New Roman" w:hAnsi="Times New Roman" w:cs="Times New Roman"/>
        </w:rPr>
        <w:t xml:space="preserve">(1), 263–292. </w:t>
      </w:r>
      <w:hyperlink r:id="rId109" w:history="1">
        <w:r w:rsidR="00691C70" w:rsidRPr="00F25792">
          <w:rPr>
            <w:rStyle w:val="Hyperlink"/>
            <w:rFonts w:ascii="Times New Roman" w:hAnsi="Times New Roman" w:cs="Times New Roman"/>
          </w:rPr>
          <w:t>https://doi.org/10.1007/s13225-016-0376-7</w:t>
        </w:r>
      </w:hyperlink>
    </w:p>
    <w:p w14:paraId="7370E03F" w14:textId="77777777" w:rsidR="00691C70" w:rsidRDefault="00691C70" w:rsidP="00F24EC2">
      <w:pPr>
        <w:rPr>
          <w:rFonts w:ascii="Times New Roman" w:hAnsi="Times New Roman" w:cs="Times New Roman"/>
        </w:rPr>
      </w:pPr>
    </w:p>
    <w:p w14:paraId="2B8D4FD1" w14:textId="587A6CC7" w:rsidR="00691C70" w:rsidRDefault="00691C70" w:rsidP="00F24EC2">
      <w:pPr>
        <w:rPr>
          <w:rFonts w:ascii="Times New Roman" w:hAnsi="Times New Roman" w:cs="Times New Roman"/>
        </w:rPr>
      </w:pPr>
      <w:proofErr w:type="spellStart"/>
      <w:r w:rsidRPr="00691C70">
        <w:rPr>
          <w:rFonts w:ascii="Times New Roman" w:hAnsi="Times New Roman" w:cs="Times New Roman"/>
        </w:rPr>
        <w:t>Olariaga</w:t>
      </w:r>
      <w:proofErr w:type="spellEnd"/>
      <w:r w:rsidRPr="00691C70">
        <w:rPr>
          <w:rFonts w:ascii="Times New Roman" w:hAnsi="Times New Roman" w:cs="Times New Roman"/>
        </w:rPr>
        <w:t xml:space="preserve">, I., </w:t>
      </w:r>
      <w:proofErr w:type="spellStart"/>
      <w:r w:rsidRPr="00691C70">
        <w:rPr>
          <w:rFonts w:ascii="Times New Roman" w:hAnsi="Times New Roman" w:cs="Times New Roman"/>
        </w:rPr>
        <w:t>Huhtinen</w:t>
      </w:r>
      <w:proofErr w:type="spellEnd"/>
      <w:r w:rsidRPr="00691C70">
        <w:rPr>
          <w:rFonts w:ascii="Times New Roman" w:hAnsi="Times New Roman" w:cs="Times New Roman"/>
        </w:rPr>
        <w:t xml:space="preserve">, S., </w:t>
      </w:r>
      <w:proofErr w:type="spellStart"/>
      <w:r w:rsidRPr="00691C70">
        <w:rPr>
          <w:rFonts w:ascii="Times New Roman" w:hAnsi="Times New Roman" w:cs="Times New Roman"/>
        </w:rPr>
        <w:t>Læssøe</w:t>
      </w:r>
      <w:proofErr w:type="spellEnd"/>
      <w:r w:rsidRPr="00691C70">
        <w:rPr>
          <w:rFonts w:ascii="Times New Roman" w:hAnsi="Times New Roman" w:cs="Times New Roman"/>
        </w:rPr>
        <w:t xml:space="preserve">, T., Petersen, J. H., &amp; Hansen, K. (2020). Phylogenetic origins and family classification of </w:t>
      </w:r>
      <w:proofErr w:type="spellStart"/>
      <w:r w:rsidRPr="00691C70">
        <w:rPr>
          <w:rFonts w:ascii="Times New Roman" w:hAnsi="Times New Roman" w:cs="Times New Roman"/>
        </w:rPr>
        <w:t>typhuloid</w:t>
      </w:r>
      <w:proofErr w:type="spellEnd"/>
      <w:r w:rsidRPr="00691C70">
        <w:rPr>
          <w:rFonts w:ascii="Times New Roman" w:hAnsi="Times New Roman" w:cs="Times New Roman"/>
        </w:rPr>
        <w:t xml:space="preserve"> fungi, with emphasis on </w:t>
      </w:r>
      <w:proofErr w:type="spellStart"/>
      <w:r w:rsidRPr="00691C70">
        <w:rPr>
          <w:rFonts w:ascii="Times New Roman" w:hAnsi="Times New Roman" w:cs="Times New Roman"/>
          <w:i/>
          <w:iCs/>
        </w:rPr>
        <w:t>Ceratellopsis</w:t>
      </w:r>
      <w:proofErr w:type="spellEnd"/>
      <w:r w:rsidRPr="00691C70">
        <w:rPr>
          <w:rFonts w:ascii="Times New Roman" w:hAnsi="Times New Roman" w:cs="Times New Roman"/>
        </w:rPr>
        <w:t xml:space="preserve">, </w:t>
      </w:r>
      <w:proofErr w:type="spellStart"/>
      <w:r w:rsidRPr="00691C70">
        <w:rPr>
          <w:rFonts w:ascii="Times New Roman" w:hAnsi="Times New Roman" w:cs="Times New Roman"/>
          <w:i/>
          <w:iCs/>
        </w:rPr>
        <w:t>Macrotyphula</w:t>
      </w:r>
      <w:proofErr w:type="spellEnd"/>
      <w:r w:rsidRPr="00691C70">
        <w:rPr>
          <w:rFonts w:ascii="Times New Roman" w:hAnsi="Times New Roman" w:cs="Times New Roman"/>
        </w:rPr>
        <w:t xml:space="preserve"> and </w:t>
      </w:r>
      <w:proofErr w:type="spellStart"/>
      <w:r w:rsidRPr="00691C70">
        <w:rPr>
          <w:rFonts w:ascii="Times New Roman" w:hAnsi="Times New Roman" w:cs="Times New Roman"/>
          <w:i/>
          <w:iCs/>
        </w:rPr>
        <w:t>Typhula</w:t>
      </w:r>
      <w:proofErr w:type="spellEnd"/>
      <w:r w:rsidRPr="00691C70">
        <w:rPr>
          <w:rFonts w:ascii="Times New Roman" w:hAnsi="Times New Roman" w:cs="Times New Roman"/>
        </w:rPr>
        <w:t xml:space="preserve"> (Basidiomycota). </w:t>
      </w:r>
      <w:r w:rsidRPr="00691C70">
        <w:rPr>
          <w:rFonts w:ascii="Times New Roman" w:hAnsi="Times New Roman" w:cs="Times New Roman"/>
          <w:i/>
          <w:iCs/>
        </w:rPr>
        <w:t>Studies in Mycology</w:t>
      </w:r>
      <w:r w:rsidRPr="00691C70">
        <w:rPr>
          <w:rFonts w:ascii="Times New Roman" w:hAnsi="Times New Roman" w:cs="Times New Roman"/>
        </w:rPr>
        <w:t xml:space="preserve">, </w:t>
      </w:r>
      <w:r w:rsidRPr="00691C70">
        <w:rPr>
          <w:rFonts w:ascii="Times New Roman" w:hAnsi="Times New Roman" w:cs="Times New Roman"/>
          <w:i/>
          <w:iCs/>
        </w:rPr>
        <w:t>96</w:t>
      </w:r>
      <w:r w:rsidRPr="00691C70">
        <w:rPr>
          <w:rFonts w:ascii="Times New Roman" w:hAnsi="Times New Roman" w:cs="Times New Roman"/>
        </w:rPr>
        <w:t xml:space="preserve">, 155–184. </w:t>
      </w:r>
      <w:hyperlink r:id="rId110" w:history="1">
        <w:r w:rsidR="00ED717C" w:rsidRPr="004F3375">
          <w:rPr>
            <w:rStyle w:val="Hyperlink"/>
            <w:rFonts w:ascii="Times New Roman" w:hAnsi="Times New Roman" w:cs="Times New Roman"/>
          </w:rPr>
          <w:t>https://doi.org/10.1016/j.simyco.2020.05.003</w:t>
        </w:r>
      </w:hyperlink>
    </w:p>
    <w:p w14:paraId="29D73F3F" w14:textId="77777777" w:rsidR="00ED717C" w:rsidRDefault="00ED717C" w:rsidP="00F24EC2">
      <w:pPr>
        <w:rPr>
          <w:rFonts w:ascii="Times New Roman" w:hAnsi="Times New Roman" w:cs="Times New Roman"/>
        </w:rPr>
      </w:pPr>
    </w:p>
    <w:p w14:paraId="3DE6A729" w14:textId="093A0EB1" w:rsidR="00ED717C" w:rsidRDefault="00ED717C" w:rsidP="00F24EC2">
      <w:pPr>
        <w:rPr>
          <w:rFonts w:ascii="Times New Roman" w:hAnsi="Times New Roman" w:cs="Times New Roman"/>
        </w:rPr>
      </w:pPr>
      <w:r w:rsidRPr="00ED717C">
        <w:rPr>
          <w:rFonts w:ascii="Times New Roman" w:hAnsi="Times New Roman" w:cs="Times New Roman"/>
        </w:rPr>
        <w:t xml:space="preserve">Paradis, E., &amp; </w:t>
      </w:r>
      <w:proofErr w:type="spellStart"/>
      <w:r w:rsidRPr="00ED717C">
        <w:rPr>
          <w:rFonts w:ascii="Times New Roman" w:hAnsi="Times New Roman" w:cs="Times New Roman"/>
        </w:rPr>
        <w:t>Schliep</w:t>
      </w:r>
      <w:proofErr w:type="spellEnd"/>
      <w:r w:rsidRPr="00ED717C">
        <w:rPr>
          <w:rFonts w:ascii="Times New Roman" w:hAnsi="Times New Roman" w:cs="Times New Roman"/>
        </w:rPr>
        <w:t xml:space="preserve">, K. (2019). ape 5.0: an environment for modern phylogenetics and evolutionary analyses in R. </w:t>
      </w:r>
      <w:r w:rsidRPr="00ED717C">
        <w:rPr>
          <w:rFonts w:ascii="Times New Roman" w:hAnsi="Times New Roman" w:cs="Times New Roman"/>
          <w:i/>
          <w:iCs/>
        </w:rPr>
        <w:t>Bioinformatics</w:t>
      </w:r>
      <w:r w:rsidRPr="00ED717C">
        <w:rPr>
          <w:rFonts w:ascii="Times New Roman" w:hAnsi="Times New Roman" w:cs="Times New Roman"/>
        </w:rPr>
        <w:t xml:space="preserve">, </w:t>
      </w:r>
      <w:r w:rsidRPr="00ED717C">
        <w:rPr>
          <w:rFonts w:ascii="Times New Roman" w:hAnsi="Times New Roman" w:cs="Times New Roman"/>
          <w:i/>
          <w:iCs/>
        </w:rPr>
        <w:t>35</w:t>
      </w:r>
      <w:r w:rsidRPr="00ED717C">
        <w:rPr>
          <w:rFonts w:ascii="Times New Roman" w:hAnsi="Times New Roman" w:cs="Times New Roman"/>
        </w:rPr>
        <w:t>(3), 526</w:t>
      </w:r>
      <w:r w:rsidR="00D77D83" w:rsidRPr="00F25792">
        <w:rPr>
          <w:rFonts w:ascii="Times New Roman" w:hAnsi="Times New Roman" w:cs="Times New Roman"/>
        </w:rPr>
        <w:t>–</w:t>
      </w:r>
      <w:r w:rsidRPr="00ED717C">
        <w:rPr>
          <w:rFonts w:ascii="Times New Roman" w:hAnsi="Times New Roman" w:cs="Times New Roman"/>
        </w:rPr>
        <w:t>528.</w:t>
      </w:r>
    </w:p>
    <w:p w14:paraId="703ADDB3" w14:textId="77777777" w:rsidR="00D77D83" w:rsidRDefault="00D77D83" w:rsidP="00F24EC2">
      <w:pPr>
        <w:rPr>
          <w:rFonts w:ascii="Times New Roman" w:hAnsi="Times New Roman" w:cs="Times New Roman"/>
        </w:rPr>
      </w:pPr>
    </w:p>
    <w:p w14:paraId="542C640D" w14:textId="731FD488" w:rsidR="00D77D83" w:rsidRPr="00F25792" w:rsidRDefault="00D77D83" w:rsidP="00F24EC2">
      <w:pPr>
        <w:rPr>
          <w:rFonts w:ascii="Times New Roman" w:hAnsi="Times New Roman" w:cs="Times New Roman"/>
        </w:rPr>
      </w:pPr>
      <w:proofErr w:type="spellStart"/>
      <w:r w:rsidRPr="00D77D83">
        <w:rPr>
          <w:rFonts w:ascii="Times New Roman" w:hAnsi="Times New Roman" w:cs="Times New Roman"/>
        </w:rPr>
        <w:t>Penancier</w:t>
      </w:r>
      <w:proofErr w:type="spellEnd"/>
      <w:r w:rsidRPr="00D77D83">
        <w:rPr>
          <w:rFonts w:ascii="Times New Roman" w:hAnsi="Times New Roman" w:cs="Times New Roman"/>
        </w:rPr>
        <w:t xml:space="preserve">, N. (1961). </w:t>
      </w:r>
      <w:proofErr w:type="spellStart"/>
      <w:r w:rsidRPr="009D2AD2">
        <w:rPr>
          <w:rFonts w:ascii="Times New Roman" w:hAnsi="Times New Roman" w:cs="Times New Roman"/>
        </w:rPr>
        <w:t>Recherches</w:t>
      </w:r>
      <w:proofErr w:type="spellEnd"/>
      <w:r w:rsidRPr="009D2AD2">
        <w:rPr>
          <w:rFonts w:ascii="Times New Roman" w:hAnsi="Times New Roman" w:cs="Times New Roman"/>
        </w:rPr>
        <w:t xml:space="preserve"> sur </w:t>
      </w:r>
      <w:proofErr w:type="spellStart"/>
      <w:r w:rsidRPr="009D2AD2">
        <w:rPr>
          <w:rFonts w:ascii="Times New Roman" w:hAnsi="Times New Roman" w:cs="Times New Roman"/>
        </w:rPr>
        <w:t>l'orientation</w:t>
      </w:r>
      <w:proofErr w:type="spellEnd"/>
      <w:r w:rsidRPr="009D2AD2">
        <w:rPr>
          <w:rFonts w:ascii="Times New Roman" w:hAnsi="Times New Roman" w:cs="Times New Roman"/>
        </w:rPr>
        <w:t xml:space="preserve"> des </w:t>
      </w:r>
      <w:proofErr w:type="spellStart"/>
      <w:r w:rsidRPr="009D2AD2">
        <w:rPr>
          <w:rFonts w:ascii="Times New Roman" w:hAnsi="Times New Roman" w:cs="Times New Roman"/>
        </w:rPr>
        <w:t>fuseaaux</w:t>
      </w:r>
      <w:proofErr w:type="spellEnd"/>
      <w:r w:rsidRPr="009D2AD2">
        <w:rPr>
          <w:rFonts w:ascii="Times New Roman" w:hAnsi="Times New Roman" w:cs="Times New Roman"/>
        </w:rPr>
        <w:t xml:space="preserve"> </w:t>
      </w:r>
      <w:proofErr w:type="spellStart"/>
      <w:r w:rsidRPr="009D2AD2">
        <w:rPr>
          <w:rFonts w:ascii="Times New Roman" w:hAnsi="Times New Roman" w:cs="Times New Roman"/>
        </w:rPr>
        <w:t>mitotiques</w:t>
      </w:r>
      <w:proofErr w:type="spellEnd"/>
      <w:r w:rsidRPr="009D2AD2">
        <w:rPr>
          <w:rFonts w:ascii="Times New Roman" w:hAnsi="Times New Roman" w:cs="Times New Roman"/>
        </w:rPr>
        <w:t xml:space="preserve"> dans la </w:t>
      </w:r>
      <w:proofErr w:type="spellStart"/>
      <w:r w:rsidRPr="009D2AD2">
        <w:rPr>
          <w:rFonts w:ascii="Times New Roman" w:hAnsi="Times New Roman" w:cs="Times New Roman"/>
        </w:rPr>
        <w:t>baside</w:t>
      </w:r>
      <w:proofErr w:type="spellEnd"/>
      <w:r w:rsidRPr="009D2AD2">
        <w:rPr>
          <w:rFonts w:ascii="Times New Roman" w:hAnsi="Times New Roman" w:cs="Times New Roman"/>
        </w:rPr>
        <w:t xml:space="preserve"> des </w:t>
      </w:r>
      <w:proofErr w:type="spellStart"/>
      <w:r w:rsidRPr="009D2AD2">
        <w:rPr>
          <w:rFonts w:ascii="Times New Roman" w:hAnsi="Times New Roman" w:cs="Times New Roman"/>
        </w:rPr>
        <w:t>Aphyllophorales</w:t>
      </w:r>
      <w:proofErr w:type="spellEnd"/>
      <w:r w:rsidRPr="009D2AD2">
        <w:rPr>
          <w:rFonts w:ascii="Times New Roman" w:hAnsi="Times New Roman" w:cs="Times New Roman"/>
        </w:rPr>
        <w:t xml:space="preserve">. </w:t>
      </w:r>
      <w:r w:rsidRPr="00D77D83">
        <w:rPr>
          <w:rFonts w:ascii="Calibri" w:hAnsi="Calibri" w:cs="Calibri"/>
        </w:rPr>
        <w:t>﻿</w:t>
      </w:r>
      <w:r w:rsidR="009D2AD2" w:rsidRPr="009D2AD2">
        <w:rPr>
          <w:rFonts w:ascii="Times New Roman" w:hAnsi="Times New Roman" w:cs="Times New Roman"/>
          <w:i/>
          <w:iCs/>
        </w:rPr>
        <w:t xml:space="preserve">Trav. Lab. (La </w:t>
      </w:r>
      <w:proofErr w:type="spellStart"/>
      <w:r w:rsidR="009D2AD2" w:rsidRPr="009D2AD2">
        <w:rPr>
          <w:rFonts w:ascii="Times New Roman" w:hAnsi="Times New Roman" w:cs="Times New Roman"/>
          <w:i/>
          <w:iCs/>
        </w:rPr>
        <w:t>Jaysinia</w:t>
      </w:r>
      <w:proofErr w:type="spellEnd"/>
      <w:r w:rsidR="009D2AD2" w:rsidRPr="009D2AD2">
        <w:rPr>
          <w:rFonts w:ascii="Times New Roman" w:hAnsi="Times New Roman" w:cs="Times New Roman"/>
          <w:i/>
          <w:iCs/>
        </w:rPr>
        <w:t>), 2</w:t>
      </w:r>
      <w:r w:rsidR="009D2AD2">
        <w:rPr>
          <w:rFonts w:ascii="Times New Roman" w:hAnsi="Times New Roman" w:cs="Times New Roman"/>
        </w:rPr>
        <w:t>, 57–71.</w:t>
      </w:r>
    </w:p>
    <w:p w14:paraId="64869216" w14:textId="77777777" w:rsidR="00F24EC2" w:rsidRDefault="00F24EC2" w:rsidP="00F24EC2">
      <w:pPr>
        <w:rPr>
          <w:rFonts w:ascii="Times New Roman" w:hAnsi="Times New Roman" w:cs="Times New Roman"/>
        </w:rPr>
      </w:pPr>
    </w:p>
    <w:p w14:paraId="199F49C2" w14:textId="77777777" w:rsidR="00F24EC2" w:rsidRDefault="00F24EC2" w:rsidP="00F24EC2">
      <w:pPr>
        <w:rPr>
          <w:rFonts w:ascii="Times New Roman" w:hAnsi="Times New Roman" w:cs="Times New Roman"/>
        </w:rPr>
      </w:pPr>
      <w:proofErr w:type="spellStart"/>
      <w:r w:rsidRPr="00F90F5B">
        <w:rPr>
          <w:rFonts w:ascii="Times New Roman" w:hAnsi="Times New Roman" w:cs="Times New Roman"/>
        </w:rPr>
        <w:t>Pilz</w:t>
      </w:r>
      <w:proofErr w:type="spellEnd"/>
      <w:r>
        <w:rPr>
          <w:rFonts w:ascii="Times New Roman" w:hAnsi="Times New Roman" w:cs="Times New Roman"/>
        </w:rPr>
        <w:t>,</w:t>
      </w:r>
      <w:r w:rsidRPr="00F90F5B">
        <w:rPr>
          <w:rFonts w:ascii="Times New Roman" w:hAnsi="Times New Roman" w:cs="Times New Roman"/>
        </w:rPr>
        <w:t xml:space="preserve"> D</w:t>
      </w:r>
      <w:r>
        <w:rPr>
          <w:rFonts w:ascii="Times New Roman" w:hAnsi="Times New Roman" w:cs="Times New Roman"/>
        </w:rPr>
        <w:t>.</w:t>
      </w:r>
      <w:r w:rsidRPr="00F90F5B">
        <w:rPr>
          <w:rFonts w:ascii="Times New Roman" w:hAnsi="Times New Roman" w:cs="Times New Roman"/>
        </w:rPr>
        <w:t>, Norvell</w:t>
      </w:r>
      <w:r>
        <w:rPr>
          <w:rFonts w:ascii="Times New Roman" w:hAnsi="Times New Roman" w:cs="Times New Roman"/>
        </w:rPr>
        <w:t>,</w:t>
      </w:r>
      <w:r w:rsidRPr="00F90F5B">
        <w:rPr>
          <w:rFonts w:ascii="Times New Roman" w:hAnsi="Times New Roman" w:cs="Times New Roman"/>
        </w:rPr>
        <w:t xml:space="preserve"> L</w:t>
      </w:r>
      <w:r>
        <w:rPr>
          <w:rFonts w:ascii="Times New Roman" w:hAnsi="Times New Roman" w:cs="Times New Roman"/>
        </w:rPr>
        <w:t>.</w:t>
      </w:r>
      <w:r w:rsidRPr="00F90F5B">
        <w:rPr>
          <w:rFonts w:ascii="Times New Roman" w:hAnsi="Times New Roman" w:cs="Times New Roman"/>
        </w:rPr>
        <w:t xml:space="preserve">, </w:t>
      </w:r>
      <w:proofErr w:type="spellStart"/>
      <w:r w:rsidRPr="00F90F5B">
        <w:rPr>
          <w:rFonts w:ascii="Times New Roman" w:hAnsi="Times New Roman" w:cs="Times New Roman"/>
        </w:rPr>
        <w:t>Danell</w:t>
      </w:r>
      <w:proofErr w:type="spellEnd"/>
      <w:r>
        <w:rPr>
          <w:rFonts w:ascii="Times New Roman" w:hAnsi="Times New Roman" w:cs="Times New Roman"/>
        </w:rPr>
        <w:t>,</w:t>
      </w:r>
      <w:r w:rsidRPr="00F90F5B">
        <w:rPr>
          <w:rFonts w:ascii="Times New Roman" w:hAnsi="Times New Roman" w:cs="Times New Roman"/>
        </w:rPr>
        <w:t xml:space="preserve"> E</w:t>
      </w:r>
      <w:r>
        <w:rPr>
          <w:rFonts w:ascii="Times New Roman" w:hAnsi="Times New Roman" w:cs="Times New Roman"/>
        </w:rPr>
        <w:t>.</w:t>
      </w:r>
      <w:r w:rsidRPr="00F90F5B">
        <w:rPr>
          <w:rFonts w:ascii="Times New Roman" w:hAnsi="Times New Roman" w:cs="Times New Roman"/>
        </w:rPr>
        <w:t xml:space="preserve">, </w:t>
      </w:r>
      <w:r>
        <w:rPr>
          <w:rFonts w:ascii="Times New Roman" w:hAnsi="Times New Roman" w:cs="Times New Roman"/>
        </w:rPr>
        <w:t xml:space="preserve">&amp; </w:t>
      </w:r>
      <w:r w:rsidRPr="00F90F5B">
        <w:rPr>
          <w:rFonts w:ascii="Times New Roman" w:hAnsi="Times New Roman" w:cs="Times New Roman"/>
        </w:rPr>
        <w:t>Molina</w:t>
      </w:r>
      <w:r>
        <w:rPr>
          <w:rFonts w:ascii="Times New Roman" w:hAnsi="Times New Roman" w:cs="Times New Roman"/>
        </w:rPr>
        <w:t>,</w:t>
      </w:r>
      <w:r w:rsidRPr="00F90F5B">
        <w:rPr>
          <w:rFonts w:ascii="Times New Roman" w:hAnsi="Times New Roman" w:cs="Times New Roman"/>
        </w:rPr>
        <w:t xml:space="preserve"> R. </w:t>
      </w:r>
      <w:r>
        <w:rPr>
          <w:rFonts w:ascii="Times New Roman" w:hAnsi="Times New Roman" w:cs="Times New Roman"/>
        </w:rPr>
        <w:t>(</w:t>
      </w:r>
      <w:r w:rsidRPr="00F90F5B">
        <w:rPr>
          <w:rFonts w:ascii="Times New Roman" w:hAnsi="Times New Roman" w:cs="Times New Roman"/>
        </w:rPr>
        <w:t>2003</w:t>
      </w:r>
      <w:r>
        <w:rPr>
          <w:rFonts w:ascii="Times New Roman" w:hAnsi="Times New Roman" w:cs="Times New Roman"/>
        </w:rPr>
        <w:t>)</w:t>
      </w:r>
      <w:r w:rsidRPr="00F90F5B">
        <w:rPr>
          <w:rFonts w:ascii="Times New Roman" w:hAnsi="Times New Roman" w:cs="Times New Roman"/>
        </w:rPr>
        <w:t xml:space="preserve">. Ecology and management of commercially harvested chanterelle mushrooms. Portland (OR): US Department of Agriculture, Forest Service, Pacific Northwest Research Station. </w:t>
      </w:r>
    </w:p>
    <w:p w14:paraId="6DA43971" w14:textId="77777777" w:rsidR="00474C79" w:rsidRDefault="00474C79" w:rsidP="00F24EC2">
      <w:pPr>
        <w:rPr>
          <w:rFonts w:ascii="Times New Roman" w:hAnsi="Times New Roman" w:cs="Times New Roman"/>
        </w:rPr>
      </w:pPr>
    </w:p>
    <w:p w14:paraId="3EC45954" w14:textId="5A1E3164" w:rsidR="00474C79" w:rsidRDefault="00474C79" w:rsidP="00F24EC2">
      <w:pPr>
        <w:rPr>
          <w:rFonts w:ascii="Times New Roman" w:hAnsi="Times New Roman" w:cs="Times New Roman"/>
        </w:rPr>
      </w:pPr>
      <w:r w:rsidRPr="00474C79">
        <w:rPr>
          <w:rFonts w:ascii="Times New Roman" w:hAnsi="Times New Roman" w:cs="Times New Roman"/>
        </w:rPr>
        <w:t xml:space="preserve">Pine, E. M., Hibbett, D. S., &amp; Donoghue, M. J. (1999). Phylogenetic relationships of </w:t>
      </w:r>
      <w:proofErr w:type="spellStart"/>
      <w:r w:rsidRPr="00474C79">
        <w:rPr>
          <w:rFonts w:ascii="Times New Roman" w:hAnsi="Times New Roman" w:cs="Times New Roman"/>
        </w:rPr>
        <w:t>cantharelloid</w:t>
      </w:r>
      <w:proofErr w:type="spellEnd"/>
      <w:r w:rsidRPr="00474C79">
        <w:rPr>
          <w:rFonts w:ascii="Times New Roman" w:hAnsi="Times New Roman" w:cs="Times New Roman"/>
        </w:rPr>
        <w:t xml:space="preserve"> and </w:t>
      </w:r>
      <w:proofErr w:type="spellStart"/>
      <w:r w:rsidRPr="00474C79">
        <w:rPr>
          <w:rFonts w:ascii="Times New Roman" w:hAnsi="Times New Roman" w:cs="Times New Roman"/>
        </w:rPr>
        <w:t>clavaroid</w:t>
      </w:r>
      <w:proofErr w:type="spellEnd"/>
      <w:r w:rsidRPr="00474C79">
        <w:rPr>
          <w:rFonts w:ascii="Times New Roman" w:hAnsi="Times New Roman" w:cs="Times New Roman"/>
        </w:rPr>
        <w:t xml:space="preserve"> Homobasidiomycetes based on mitochondrial and nuclear rDNA sequences. </w:t>
      </w:r>
      <w:proofErr w:type="spellStart"/>
      <w:r w:rsidRPr="00474C79">
        <w:rPr>
          <w:rFonts w:ascii="Times New Roman" w:hAnsi="Times New Roman" w:cs="Times New Roman"/>
          <w:i/>
          <w:iCs/>
        </w:rPr>
        <w:t>Mycologia</w:t>
      </w:r>
      <w:proofErr w:type="spellEnd"/>
      <w:r w:rsidRPr="00474C79">
        <w:rPr>
          <w:rFonts w:ascii="Times New Roman" w:hAnsi="Times New Roman" w:cs="Times New Roman"/>
        </w:rPr>
        <w:t xml:space="preserve">, </w:t>
      </w:r>
      <w:r w:rsidRPr="00474C79">
        <w:rPr>
          <w:rFonts w:ascii="Times New Roman" w:hAnsi="Times New Roman" w:cs="Times New Roman"/>
          <w:i/>
          <w:iCs/>
        </w:rPr>
        <w:t>91</w:t>
      </w:r>
      <w:r w:rsidRPr="00474C79">
        <w:rPr>
          <w:rFonts w:ascii="Times New Roman" w:hAnsi="Times New Roman" w:cs="Times New Roman"/>
        </w:rPr>
        <w:t>(6), 944–963.</w:t>
      </w:r>
    </w:p>
    <w:p w14:paraId="70AAB91F" w14:textId="77777777" w:rsidR="00F733B0" w:rsidRDefault="00F733B0" w:rsidP="00F24EC2">
      <w:pPr>
        <w:rPr>
          <w:rFonts w:ascii="Times New Roman" w:hAnsi="Times New Roman" w:cs="Times New Roman"/>
        </w:rPr>
      </w:pPr>
    </w:p>
    <w:p w14:paraId="1494F0C7" w14:textId="522B5007" w:rsidR="00F733B0" w:rsidRDefault="00F733B0" w:rsidP="00F24EC2">
      <w:pPr>
        <w:rPr>
          <w:rFonts w:ascii="Times New Roman" w:hAnsi="Times New Roman" w:cs="Times New Roman"/>
        </w:rPr>
      </w:pPr>
      <w:r w:rsidRPr="00F733B0">
        <w:rPr>
          <w:rFonts w:ascii="Times New Roman" w:hAnsi="Times New Roman" w:cs="Times New Roman"/>
        </w:rPr>
        <w:t>R Core Team (2013). R: A language and environment for statistical</w:t>
      </w:r>
      <w:r>
        <w:rPr>
          <w:rFonts w:ascii="Times New Roman" w:hAnsi="Times New Roman" w:cs="Times New Roman"/>
        </w:rPr>
        <w:t xml:space="preserve"> </w:t>
      </w:r>
      <w:r w:rsidRPr="00F733B0">
        <w:rPr>
          <w:rFonts w:ascii="Times New Roman" w:hAnsi="Times New Roman" w:cs="Times New Roman"/>
        </w:rPr>
        <w:t>computing. R Foundation for Statistical Computing, Vienna, Austria.</w:t>
      </w:r>
      <w:r>
        <w:rPr>
          <w:rFonts w:ascii="Times New Roman" w:hAnsi="Times New Roman" w:cs="Times New Roman"/>
        </w:rPr>
        <w:t xml:space="preserve"> </w:t>
      </w:r>
      <w:hyperlink r:id="rId111" w:history="1">
        <w:r w:rsidR="009B1134" w:rsidRPr="0056141D">
          <w:rPr>
            <w:rStyle w:val="Hyperlink"/>
            <w:rFonts w:ascii="Times New Roman" w:hAnsi="Times New Roman" w:cs="Times New Roman"/>
          </w:rPr>
          <w:t>http://www.R-project.org/</w:t>
        </w:r>
      </w:hyperlink>
      <w:r w:rsidRPr="00F733B0">
        <w:rPr>
          <w:rFonts w:ascii="Times New Roman" w:hAnsi="Times New Roman" w:cs="Times New Roman"/>
        </w:rPr>
        <w:t>.</w:t>
      </w:r>
    </w:p>
    <w:p w14:paraId="1782DA11" w14:textId="77777777" w:rsidR="009B1134" w:rsidRDefault="009B1134" w:rsidP="00F24EC2">
      <w:pPr>
        <w:rPr>
          <w:rFonts w:ascii="Times New Roman" w:hAnsi="Times New Roman" w:cs="Times New Roman"/>
        </w:rPr>
      </w:pPr>
    </w:p>
    <w:p w14:paraId="2DEAB8F0" w14:textId="7095B196" w:rsidR="009B1134" w:rsidRDefault="009B1134" w:rsidP="00F24EC2">
      <w:pPr>
        <w:rPr>
          <w:rFonts w:ascii="Times New Roman" w:hAnsi="Times New Roman" w:cs="Times New Roman"/>
        </w:rPr>
      </w:pPr>
      <w:r w:rsidRPr="009B1134">
        <w:rPr>
          <w:rFonts w:ascii="Calibri" w:hAnsi="Calibri" w:cs="Calibri"/>
        </w:rPr>
        <w:t>﻿</w:t>
      </w:r>
      <w:r w:rsidRPr="009B1134">
        <w:rPr>
          <w:rFonts w:ascii="Times New Roman" w:hAnsi="Times New Roman" w:cs="Times New Roman"/>
        </w:rPr>
        <w:t>Rea</w:t>
      </w:r>
      <w:r>
        <w:rPr>
          <w:rFonts w:ascii="Times New Roman" w:hAnsi="Times New Roman" w:cs="Times New Roman"/>
        </w:rPr>
        <w:t>,</w:t>
      </w:r>
      <w:r w:rsidRPr="009B1134">
        <w:rPr>
          <w:rFonts w:ascii="Times New Roman" w:hAnsi="Times New Roman" w:cs="Times New Roman"/>
        </w:rPr>
        <w:t xml:space="preserve"> C</w:t>
      </w:r>
      <w:r>
        <w:rPr>
          <w:rFonts w:ascii="Times New Roman" w:hAnsi="Times New Roman" w:cs="Times New Roman"/>
        </w:rPr>
        <w:t>.</w:t>
      </w:r>
      <w:r w:rsidRPr="009B1134">
        <w:rPr>
          <w:rFonts w:ascii="Times New Roman" w:hAnsi="Times New Roman" w:cs="Times New Roman"/>
        </w:rPr>
        <w:t xml:space="preserve"> (1922) British </w:t>
      </w:r>
      <w:proofErr w:type="spellStart"/>
      <w:r w:rsidRPr="009B1134">
        <w:rPr>
          <w:rFonts w:ascii="Times New Roman" w:hAnsi="Times New Roman" w:cs="Times New Roman"/>
        </w:rPr>
        <w:t>Basidiomycetae</w:t>
      </w:r>
      <w:proofErr w:type="spellEnd"/>
      <w:r w:rsidRPr="009B1134">
        <w:rPr>
          <w:rFonts w:ascii="Times New Roman" w:hAnsi="Times New Roman" w:cs="Times New Roman"/>
        </w:rPr>
        <w:t xml:space="preserve">: a handbook </w:t>
      </w:r>
      <w:r w:rsidR="00975DA2">
        <w:rPr>
          <w:rFonts w:ascii="Times New Roman" w:hAnsi="Times New Roman" w:cs="Times New Roman"/>
        </w:rPr>
        <w:t>of</w:t>
      </w:r>
      <w:r w:rsidRPr="009B1134">
        <w:rPr>
          <w:rFonts w:ascii="Times New Roman" w:hAnsi="Times New Roman" w:cs="Times New Roman"/>
        </w:rPr>
        <w:t xml:space="preserve"> the larger British Fungi. Cambridge University Press</w:t>
      </w:r>
      <w:r>
        <w:rPr>
          <w:rFonts w:ascii="Times New Roman" w:hAnsi="Times New Roman" w:cs="Times New Roman"/>
        </w:rPr>
        <w:t>.</w:t>
      </w:r>
    </w:p>
    <w:p w14:paraId="4665C486" w14:textId="77777777" w:rsidR="00CA147A" w:rsidRDefault="00CA147A" w:rsidP="00CA147A">
      <w:pPr>
        <w:rPr>
          <w:rFonts w:ascii="Times New Roman" w:hAnsi="Times New Roman" w:cs="Times New Roman"/>
        </w:rPr>
      </w:pPr>
    </w:p>
    <w:p w14:paraId="62C1F876" w14:textId="091E7182" w:rsidR="00CA147A" w:rsidRDefault="00CA147A" w:rsidP="00F24EC2">
      <w:pPr>
        <w:rPr>
          <w:rFonts w:ascii="Times New Roman" w:hAnsi="Times New Roman" w:cs="Times New Roman"/>
        </w:rPr>
      </w:pPr>
      <w:proofErr w:type="spellStart"/>
      <w:r w:rsidRPr="006676A5">
        <w:rPr>
          <w:rFonts w:ascii="Times New Roman" w:hAnsi="Times New Roman" w:cs="Times New Roman"/>
        </w:rPr>
        <w:t>Rehner</w:t>
      </w:r>
      <w:proofErr w:type="spellEnd"/>
      <w:r w:rsidRPr="006676A5">
        <w:rPr>
          <w:rFonts w:ascii="Times New Roman" w:hAnsi="Times New Roman" w:cs="Times New Roman"/>
        </w:rPr>
        <w:t xml:space="preserve">, S. A., &amp; Buckley, E. (2005). A </w:t>
      </w:r>
      <w:r w:rsidRPr="006676A5">
        <w:rPr>
          <w:rFonts w:ascii="Times New Roman" w:hAnsi="Times New Roman" w:cs="Times New Roman"/>
          <w:i/>
          <w:iCs/>
        </w:rPr>
        <w:t>Beauveria</w:t>
      </w:r>
      <w:r w:rsidRPr="006676A5">
        <w:rPr>
          <w:rFonts w:ascii="Times New Roman" w:hAnsi="Times New Roman" w:cs="Times New Roman"/>
        </w:rPr>
        <w:t xml:space="preserve"> phylogeny inferred from nuclear ITS and EF1-alpha sequences: evidence for cryptic diversification and links to </w:t>
      </w:r>
      <w:r w:rsidRPr="0044370F">
        <w:rPr>
          <w:rFonts w:ascii="Times New Roman" w:hAnsi="Times New Roman" w:cs="Times New Roman"/>
          <w:i/>
          <w:iCs/>
        </w:rPr>
        <w:t>Cordyceps</w:t>
      </w:r>
      <w:r w:rsidRPr="006676A5">
        <w:rPr>
          <w:rFonts w:ascii="Times New Roman" w:hAnsi="Times New Roman" w:cs="Times New Roman"/>
        </w:rPr>
        <w:t xml:space="preserve"> teleomorphs. </w:t>
      </w:r>
      <w:proofErr w:type="spellStart"/>
      <w:r w:rsidRPr="006676A5">
        <w:rPr>
          <w:rFonts w:ascii="Times New Roman" w:hAnsi="Times New Roman" w:cs="Times New Roman"/>
          <w:i/>
          <w:iCs/>
        </w:rPr>
        <w:t>Mycologia</w:t>
      </w:r>
      <w:proofErr w:type="spellEnd"/>
      <w:r w:rsidRPr="006676A5">
        <w:rPr>
          <w:rFonts w:ascii="Times New Roman" w:hAnsi="Times New Roman" w:cs="Times New Roman"/>
        </w:rPr>
        <w:t xml:space="preserve">, </w:t>
      </w:r>
      <w:r w:rsidRPr="006676A5">
        <w:rPr>
          <w:rFonts w:ascii="Times New Roman" w:hAnsi="Times New Roman" w:cs="Times New Roman"/>
          <w:i/>
          <w:iCs/>
        </w:rPr>
        <w:t>97</w:t>
      </w:r>
      <w:r w:rsidRPr="006676A5">
        <w:rPr>
          <w:rFonts w:ascii="Times New Roman" w:hAnsi="Times New Roman" w:cs="Times New Roman"/>
        </w:rPr>
        <w:t xml:space="preserve">(1), 84–98. </w:t>
      </w:r>
      <w:hyperlink r:id="rId112" w:history="1">
        <w:r w:rsidRPr="003E18FD">
          <w:rPr>
            <w:rStyle w:val="Hyperlink"/>
            <w:rFonts w:ascii="Times New Roman" w:hAnsi="Times New Roman" w:cs="Times New Roman"/>
          </w:rPr>
          <w:t>https://doi.org/10.3852/mycologia.97.1.84</w:t>
        </w:r>
      </w:hyperlink>
    </w:p>
    <w:p w14:paraId="07CBC6BA" w14:textId="0BB0C546" w:rsidR="005D5F8C" w:rsidRDefault="005D5F8C" w:rsidP="00F24EC2">
      <w:pPr>
        <w:rPr>
          <w:rFonts w:ascii="Times New Roman" w:hAnsi="Times New Roman" w:cs="Times New Roman"/>
        </w:rPr>
      </w:pPr>
    </w:p>
    <w:p w14:paraId="178CB505" w14:textId="2AC44922" w:rsidR="00BD2B9F" w:rsidRDefault="00BD2B9F" w:rsidP="00F24EC2">
      <w:pPr>
        <w:rPr>
          <w:rFonts w:ascii="Times New Roman" w:hAnsi="Times New Roman" w:cs="Times New Roman"/>
        </w:rPr>
      </w:pPr>
      <w:r w:rsidRPr="00BD2B9F">
        <w:rPr>
          <w:rFonts w:ascii="Times New Roman" w:hAnsi="Times New Roman" w:cs="Times New Roman"/>
        </w:rPr>
        <w:t xml:space="preserve">Roberts, P. (1998). </w:t>
      </w:r>
      <w:proofErr w:type="spellStart"/>
      <w:r w:rsidRPr="00BD2B9F">
        <w:rPr>
          <w:rFonts w:ascii="Times New Roman" w:hAnsi="Times New Roman" w:cs="Times New Roman"/>
          <w:i/>
          <w:iCs/>
        </w:rPr>
        <w:t>Oliveonia</w:t>
      </w:r>
      <w:proofErr w:type="spellEnd"/>
      <w:r w:rsidRPr="00BD2B9F">
        <w:rPr>
          <w:rFonts w:ascii="Times New Roman" w:hAnsi="Times New Roman" w:cs="Times New Roman"/>
        </w:rPr>
        <w:t xml:space="preserve"> and the origin of the </w:t>
      </w:r>
      <w:proofErr w:type="spellStart"/>
      <w:r w:rsidRPr="00BD2B9F">
        <w:rPr>
          <w:rFonts w:ascii="Times New Roman" w:hAnsi="Times New Roman" w:cs="Times New Roman"/>
        </w:rPr>
        <w:t>holobasidiomycetes</w:t>
      </w:r>
      <w:proofErr w:type="spellEnd"/>
      <w:r w:rsidRPr="00BD2B9F">
        <w:rPr>
          <w:rFonts w:ascii="Times New Roman" w:hAnsi="Times New Roman" w:cs="Times New Roman"/>
        </w:rPr>
        <w:t xml:space="preserve">. </w:t>
      </w:r>
      <w:r w:rsidRPr="00BD2B9F">
        <w:rPr>
          <w:rFonts w:ascii="Times New Roman" w:hAnsi="Times New Roman" w:cs="Times New Roman"/>
          <w:i/>
          <w:iCs/>
        </w:rPr>
        <w:t xml:space="preserve">Folia </w:t>
      </w:r>
      <w:proofErr w:type="spellStart"/>
      <w:r w:rsidRPr="00BD2B9F">
        <w:rPr>
          <w:rFonts w:ascii="Times New Roman" w:hAnsi="Times New Roman" w:cs="Times New Roman"/>
          <w:i/>
          <w:iCs/>
        </w:rPr>
        <w:t>Cryptogamica</w:t>
      </w:r>
      <w:proofErr w:type="spellEnd"/>
      <w:r w:rsidRPr="00BD2B9F">
        <w:rPr>
          <w:rFonts w:ascii="Times New Roman" w:hAnsi="Times New Roman" w:cs="Times New Roman"/>
          <w:i/>
          <w:iCs/>
        </w:rPr>
        <w:t xml:space="preserve"> </w:t>
      </w:r>
      <w:proofErr w:type="spellStart"/>
      <w:r w:rsidRPr="00BD2B9F">
        <w:rPr>
          <w:rFonts w:ascii="Times New Roman" w:hAnsi="Times New Roman" w:cs="Times New Roman"/>
          <w:i/>
          <w:iCs/>
        </w:rPr>
        <w:t>Estonica</w:t>
      </w:r>
      <w:proofErr w:type="spellEnd"/>
      <w:r w:rsidRPr="00BD2B9F">
        <w:rPr>
          <w:rFonts w:ascii="Times New Roman" w:hAnsi="Times New Roman" w:cs="Times New Roman"/>
        </w:rPr>
        <w:t xml:space="preserve">, </w:t>
      </w:r>
      <w:r w:rsidRPr="00BD2B9F">
        <w:rPr>
          <w:rFonts w:ascii="Times New Roman" w:hAnsi="Times New Roman" w:cs="Times New Roman"/>
          <w:i/>
          <w:iCs/>
        </w:rPr>
        <w:t>33</w:t>
      </w:r>
      <w:r w:rsidRPr="00BD2B9F">
        <w:rPr>
          <w:rFonts w:ascii="Times New Roman" w:hAnsi="Times New Roman" w:cs="Times New Roman"/>
        </w:rPr>
        <w:t>, 27–132.</w:t>
      </w:r>
    </w:p>
    <w:p w14:paraId="5B49EED6" w14:textId="77777777" w:rsidR="00BD2B9F" w:rsidRDefault="00BD2B9F" w:rsidP="00F24EC2">
      <w:pPr>
        <w:rPr>
          <w:rFonts w:ascii="Times New Roman" w:hAnsi="Times New Roman" w:cs="Times New Roman"/>
        </w:rPr>
      </w:pPr>
    </w:p>
    <w:p w14:paraId="4751EBF9" w14:textId="6D71D899" w:rsidR="005D5F8C" w:rsidRDefault="005D5F8C" w:rsidP="00F24EC2">
      <w:pPr>
        <w:rPr>
          <w:rFonts w:ascii="Times New Roman" w:hAnsi="Times New Roman" w:cs="Times New Roman"/>
        </w:rPr>
      </w:pPr>
      <w:r w:rsidRPr="005D5F8C">
        <w:rPr>
          <w:rFonts w:ascii="Times New Roman" w:hAnsi="Times New Roman" w:cs="Times New Roman"/>
        </w:rPr>
        <w:t xml:space="preserve">Roche, S. A., Carter, R. J., </w:t>
      </w:r>
      <w:proofErr w:type="spellStart"/>
      <w:r w:rsidRPr="005D5F8C">
        <w:rPr>
          <w:rFonts w:ascii="Times New Roman" w:hAnsi="Times New Roman" w:cs="Times New Roman"/>
        </w:rPr>
        <w:t>Peakall</w:t>
      </w:r>
      <w:proofErr w:type="spellEnd"/>
      <w:r w:rsidRPr="005D5F8C">
        <w:rPr>
          <w:rFonts w:ascii="Times New Roman" w:hAnsi="Times New Roman" w:cs="Times New Roman"/>
        </w:rPr>
        <w:t xml:space="preserve">, R., Smith, L. M., Whitehead, M. R., &amp; Linde, C. C. (2010). A narrow group of monophyletic </w:t>
      </w:r>
      <w:proofErr w:type="spellStart"/>
      <w:r w:rsidRPr="005D5F8C">
        <w:rPr>
          <w:rFonts w:ascii="Times New Roman" w:hAnsi="Times New Roman" w:cs="Times New Roman"/>
          <w:i/>
          <w:iCs/>
        </w:rPr>
        <w:t>Tulasnella</w:t>
      </w:r>
      <w:proofErr w:type="spellEnd"/>
      <w:r w:rsidRPr="005D5F8C">
        <w:rPr>
          <w:rFonts w:ascii="Times New Roman" w:hAnsi="Times New Roman" w:cs="Times New Roman"/>
        </w:rPr>
        <w:t xml:space="preserve"> (</w:t>
      </w:r>
      <w:proofErr w:type="spellStart"/>
      <w:r w:rsidRPr="005D5F8C">
        <w:rPr>
          <w:rFonts w:ascii="Times New Roman" w:hAnsi="Times New Roman" w:cs="Times New Roman"/>
        </w:rPr>
        <w:t>Tulasnellaceae</w:t>
      </w:r>
      <w:proofErr w:type="spellEnd"/>
      <w:r w:rsidRPr="005D5F8C">
        <w:rPr>
          <w:rFonts w:ascii="Times New Roman" w:hAnsi="Times New Roman" w:cs="Times New Roman"/>
        </w:rPr>
        <w:t xml:space="preserve">) symbiont lineages are associated with multiple species of </w:t>
      </w:r>
      <w:proofErr w:type="spellStart"/>
      <w:r w:rsidRPr="005D5F8C">
        <w:rPr>
          <w:rFonts w:ascii="Times New Roman" w:hAnsi="Times New Roman" w:cs="Times New Roman"/>
          <w:i/>
          <w:iCs/>
        </w:rPr>
        <w:t>Chiloglottis</w:t>
      </w:r>
      <w:proofErr w:type="spellEnd"/>
      <w:r w:rsidRPr="005D5F8C">
        <w:rPr>
          <w:rFonts w:ascii="Times New Roman" w:hAnsi="Times New Roman" w:cs="Times New Roman"/>
        </w:rPr>
        <w:t xml:space="preserve"> (</w:t>
      </w:r>
      <w:proofErr w:type="spellStart"/>
      <w:r w:rsidRPr="005D5F8C">
        <w:rPr>
          <w:rFonts w:ascii="Times New Roman" w:hAnsi="Times New Roman" w:cs="Times New Roman"/>
        </w:rPr>
        <w:t>Orchidaceae</w:t>
      </w:r>
      <w:proofErr w:type="spellEnd"/>
      <w:r w:rsidRPr="005D5F8C">
        <w:rPr>
          <w:rFonts w:ascii="Times New Roman" w:hAnsi="Times New Roman" w:cs="Times New Roman"/>
        </w:rPr>
        <w:t xml:space="preserve">): Implications for orchid diversity. </w:t>
      </w:r>
      <w:r w:rsidRPr="005D5F8C">
        <w:rPr>
          <w:rFonts w:ascii="Times New Roman" w:hAnsi="Times New Roman" w:cs="Times New Roman"/>
          <w:i/>
          <w:iCs/>
        </w:rPr>
        <w:t>American Journal of Botany</w:t>
      </w:r>
      <w:r w:rsidRPr="005D5F8C">
        <w:rPr>
          <w:rFonts w:ascii="Times New Roman" w:hAnsi="Times New Roman" w:cs="Times New Roman"/>
        </w:rPr>
        <w:t xml:space="preserve">, </w:t>
      </w:r>
      <w:r w:rsidRPr="005D5F8C">
        <w:rPr>
          <w:rFonts w:ascii="Times New Roman" w:hAnsi="Times New Roman" w:cs="Times New Roman"/>
          <w:i/>
          <w:iCs/>
        </w:rPr>
        <w:t>97</w:t>
      </w:r>
      <w:r w:rsidRPr="005D5F8C">
        <w:rPr>
          <w:rFonts w:ascii="Times New Roman" w:hAnsi="Times New Roman" w:cs="Times New Roman"/>
        </w:rPr>
        <w:t xml:space="preserve">(8), 1313–1327. </w:t>
      </w:r>
      <w:hyperlink r:id="rId113" w:history="1">
        <w:r w:rsidR="004372DA" w:rsidRPr="003E18FD">
          <w:rPr>
            <w:rStyle w:val="Hyperlink"/>
            <w:rFonts w:ascii="Times New Roman" w:hAnsi="Times New Roman" w:cs="Times New Roman"/>
          </w:rPr>
          <w:t>https://doi.org/10.3732/ajb.1000049</w:t>
        </w:r>
      </w:hyperlink>
    </w:p>
    <w:p w14:paraId="422D75F8" w14:textId="77777777" w:rsidR="004372DA" w:rsidRDefault="004372DA" w:rsidP="00F24EC2">
      <w:pPr>
        <w:rPr>
          <w:rFonts w:ascii="Times New Roman" w:hAnsi="Times New Roman" w:cs="Times New Roman"/>
        </w:rPr>
      </w:pPr>
    </w:p>
    <w:p w14:paraId="3A0A890C" w14:textId="6FC36C4B" w:rsidR="004372DA" w:rsidRDefault="004372DA" w:rsidP="00F24EC2">
      <w:pPr>
        <w:rPr>
          <w:rFonts w:ascii="Times New Roman" w:hAnsi="Times New Roman" w:cs="Times New Roman"/>
        </w:rPr>
      </w:pPr>
      <w:r w:rsidRPr="004372DA">
        <w:rPr>
          <w:rFonts w:ascii="Times New Roman" w:hAnsi="Times New Roman" w:cs="Times New Roman"/>
        </w:rPr>
        <w:t xml:space="preserve">Sánchez-García, M., &amp; Matheny, P. B. (2016). Is the switch to an ectomycorrhizal state an evolutionary key innovation in mushroom-forming fungi? A case study in the </w:t>
      </w:r>
      <w:proofErr w:type="spellStart"/>
      <w:r w:rsidRPr="004372DA">
        <w:rPr>
          <w:rFonts w:ascii="Times New Roman" w:hAnsi="Times New Roman" w:cs="Times New Roman"/>
        </w:rPr>
        <w:t>Tricholomatineae</w:t>
      </w:r>
      <w:proofErr w:type="spellEnd"/>
      <w:r w:rsidRPr="004372DA">
        <w:rPr>
          <w:rFonts w:ascii="Times New Roman" w:hAnsi="Times New Roman" w:cs="Times New Roman"/>
        </w:rPr>
        <w:t xml:space="preserve"> (Agaricales). </w:t>
      </w:r>
      <w:r w:rsidRPr="004372DA">
        <w:rPr>
          <w:rFonts w:ascii="Times New Roman" w:hAnsi="Times New Roman" w:cs="Times New Roman"/>
          <w:i/>
          <w:iCs/>
        </w:rPr>
        <w:t>Evolution</w:t>
      </w:r>
      <w:r w:rsidRPr="004372DA">
        <w:rPr>
          <w:rFonts w:ascii="Times New Roman" w:hAnsi="Times New Roman" w:cs="Times New Roman"/>
        </w:rPr>
        <w:t>, 1–15. https://doi.org/10.1111/evo.13099</w:t>
      </w:r>
    </w:p>
    <w:p w14:paraId="7FDDDAE8" w14:textId="77777777" w:rsidR="004372DA" w:rsidRDefault="004372DA" w:rsidP="00F24EC2">
      <w:pPr>
        <w:rPr>
          <w:rFonts w:ascii="Times New Roman" w:hAnsi="Times New Roman" w:cs="Times New Roman"/>
        </w:rPr>
      </w:pPr>
    </w:p>
    <w:p w14:paraId="6BE8084E" w14:textId="6A3CCCF7" w:rsidR="004372DA" w:rsidRDefault="004372DA" w:rsidP="00F24EC2">
      <w:pPr>
        <w:rPr>
          <w:rFonts w:ascii="Times New Roman" w:hAnsi="Times New Roman" w:cs="Times New Roman"/>
        </w:rPr>
      </w:pPr>
      <w:r w:rsidRPr="004372DA">
        <w:rPr>
          <w:rFonts w:ascii="Times New Roman" w:hAnsi="Times New Roman" w:cs="Times New Roman"/>
        </w:rPr>
        <w:t xml:space="preserve">Sánchez-García, M., </w:t>
      </w:r>
      <w:proofErr w:type="spellStart"/>
      <w:r w:rsidRPr="004372DA">
        <w:rPr>
          <w:rFonts w:ascii="Times New Roman" w:hAnsi="Times New Roman" w:cs="Times New Roman"/>
        </w:rPr>
        <w:t>Ryberg</w:t>
      </w:r>
      <w:proofErr w:type="spellEnd"/>
      <w:r w:rsidRPr="004372DA">
        <w:rPr>
          <w:rFonts w:ascii="Times New Roman" w:hAnsi="Times New Roman" w:cs="Times New Roman"/>
        </w:rPr>
        <w:t xml:space="preserve">, M., Khan, F. K., </w:t>
      </w:r>
      <w:proofErr w:type="spellStart"/>
      <w:r w:rsidRPr="004372DA">
        <w:rPr>
          <w:rFonts w:ascii="Times New Roman" w:hAnsi="Times New Roman" w:cs="Times New Roman"/>
        </w:rPr>
        <w:t>Varga</w:t>
      </w:r>
      <w:proofErr w:type="spellEnd"/>
      <w:r w:rsidRPr="004372DA">
        <w:rPr>
          <w:rFonts w:ascii="Times New Roman" w:hAnsi="Times New Roman" w:cs="Times New Roman"/>
        </w:rPr>
        <w:t xml:space="preserve">, T., Nagy, L. G., &amp; Hibbett, D. S. (2020). Fruiting body form, not nutritional mode, is the major driver of diversification in </w:t>
      </w:r>
      <w:r w:rsidRPr="004372DA">
        <w:rPr>
          <w:rFonts w:ascii="Times New Roman" w:hAnsi="Times New Roman" w:cs="Times New Roman"/>
        </w:rPr>
        <w:lastRenderedPageBreak/>
        <w:t xml:space="preserve">mushroom-forming fungi. </w:t>
      </w:r>
      <w:r w:rsidRPr="004372DA">
        <w:rPr>
          <w:rFonts w:ascii="Times New Roman" w:hAnsi="Times New Roman" w:cs="Times New Roman"/>
          <w:i/>
          <w:iCs/>
        </w:rPr>
        <w:t>Proceedings of the National Academy of Sciences of the United States of America</w:t>
      </w:r>
      <w:r w:rsidRPr="004372DA">
        <w:rPr>
          <w:rFonts w:ascii="Times New Roman" w:hAnsi="Times New Roman" w:cs="Times New Roman"/>
        </w:rPr>
        <w:t xml:space="preserve">, </w:t>
      </w:r>
      <w:r w:rsidRPr="004372DA">
        <w:rPr>
          <w:rFonts w:ascii="Times New Roman" w:hAnsi="Times New Roman" w:cs="Times New Roman"/>
          <w:i/>
          <w:iCs/>
        </w:rPr>
        <w:t>117</w:t>
      </w:r>
      <w:r w:rsidRPr="004372DA">
        <w:rPr>
          <w:rFonts w:ascii="Times New Roman" w:hAnsi="Times New Roman" w:cs="Times New Roman"/>
        </w:rPr>
        <w:t xml:space="preserve">(51), 32528–32534. </w:t>
      </w:r>
      <w:hyperlink r:id="rId114" w:history="1">
        <w:r w:rsidR="007F13A7" w:rsidRPr="0056141D">
          <w:rPr>
            <w:rStyle w:val="Hyperlink"/>
            <w:rFonts w:ascii="Times New Roman" w:hAnsi="Times New Roman" w:cs="Times New Roman"/>
          </w:rPr>
          <w:t>https://doi.org/10.1073/pnas.1922539117</w:t>
        </w:r>
      </w:hyperlink>
    </w:p>
    <w:p w14:paraId="7BCAD847" w14:textId="77777777" w:rsidR="007F13A7" w:rsidRDefault="007F13A7" w:rsidP="00F24EC2">
      <w:pPr>
        <w:rPr>
          <w:rFonts w:ascii="Times New Roman" w:hAnsi="Times New Roman" w:cs="Times New Roman"/>
        </w:rPr>
      </w:pPr>
    </w:p>
    <w:p w14:paraId="6984C13A" w14:textId="75BB0BB4" w:rsidR="007F13A7" w:rsidRDefault="007F13A7" w:rsidP="00F24EC2">
      <w:pPr>
        <w:rPr>
          <w:rFonts w:ascii="Times New Roman" w:hAnsi="Times New Roman" w:cs="Times New Roman"/>
        </w:rPr>
      </w:pPr>
      <w:r w:rsidRPr="007F13A7">
        <w:rPr>
          <w:rFonts w:ascii="Times New Roman" w:hAnsi="Times New Roman" w:cs="Times New Roman"/>
        </w:rPr>
        <w:t xml:space="preserve">Shao, S.-C., </w:t>
      </w:r>
      <w:proofErr w:type="spellStart"/>
      <w:r w:rsidRPr="007F13A7">
        <w:rPr>
          <w:rFonts w:ascii="Times New Roman" w:hAnsi="Times New Roman" w:cs="Times New Roman"/>
        </w:rPr>
        <w:t>Buyck</w:t>
      </w:r>
      <w:proofErr w:type="spellEnd"/>
      <w:r w:rsidRPr="007F13A7">
        <w:rPr>
          <w:rFonts w:ascii="Times New Roman" w:hAnsi="Times New Roman" w:cs="Times New Roman"/>
        </w:rPr>
        <w:t xml:space="preserve">, B., Hofstetter, V., Tian, X.-F., </w:t>
      </w:r>
      <w:proofErr w:type="spellStart"/>
      <w:r w:rsidRPr="007F13A7">
        <w:rPr>
          <w:rFonts w:ascii="Times New Roman" w:hAnsi="Times New Roman" w:cs="Times New Roman"/>
        </w:rPr>
        <w:t>Geng</w:t>
      </w:r>
      <w:proofErr w:type="spellEnd"/>
      <w:r w:rsidRPr="007F13A7">
        <w:rPr>
          <w:rFonts w:ascii="Times New Roman" w:hAnsi="Times New Roman" w:cs="Times New Roman"/>
        </w:rPr>
        <w:t>, Y.-H., Fu-</w:t>
      </w:r>
      <w:proofErr w:type="spellStart"/>
      <w:r w:rsidRPr="007F13A7">
        <w:rPr>
          <w:rFonts w:ascii="Times New Roman" w:hAnsi="Times New Roman" w:cs="Times New Roman"/>
        </w:rPr>
        <w:t>Qiang</w:t>
      </w:r>
      <w:proofErr w:type="spellEnd"/>
      <w:r w:rsidRPr="007F13A7">
        <w:rPr>
          <w:rFonts w:ascii="Times New Roman" w:hAnsi="Times New Roman" w:cs="Times New Roman"/>
        </w:rPr>
        <w:t xml:space="preserve">, Y., &amp; Liu, P.-G. (2014). </w:t>
      </w:r>
      <w:r w:rsidRPr="0001643F">
        <w:rPr>
          <w:rFonts w:ascii="Times New Roman" w:hAnsi="Times New Roman" w:cs="Times New Roman"/>
          <w:i/>
          <w:iCs/>
        </w:rPr>
        <w:t xml:space="preserve">Cantharellus </w:t>
      </w:r>
      <w:proofErr w:type="spellStart"/>
      <w:r w:rsidRPr="0001643F">
        <w:rPr>
          <w:rFonts w:ascii="Times New Roman" w:hAnsi="Times New Roman" w:cs="Times New Roman"/>
          <w:i/>
          <w:iCs/>
        </w:rPr>
        <w:t>hygrophorus</w:t>
      </w:r>
      <w:proofErr w:type="spellEnd"/>
      <w:r w:rsidRPr="007F13A7">
        <w:rPr>
          <w:rFonts w:ascii="Times New Roman" w:hAnsi="Times New Roman" w:cs="Times New Roman"/>
        </w:rPr>
        <w:t xml:space="preserve">, a New Species in Subgenus </w:t>
      </w:r>
      <w:proofErr w:type="spellStart"/>
      <w:r w:rsidRPr="007F13A7">
        <w:rPr>
          <w:rFonts w:ascii="Times New Roman" w:hAnsi="Times New Roman" w:cs="Times New Roman"/>
        </w:rPr>
        <w:t>Afrocantharellus</w:t>
      </w:r>
      <w:proofErr w:type="spellEnd"/>
      <w:r w:rsidRPr="007F13A7">
        <w:rPr>
          <w:rFonts w:ascii="Times New Roman" w:hAnsi="Times New Roman" w:cs="Times New Roman"/>
        </w:rPr>
        <w:t xml:space="preserve"> from Tropical Southwestern China. </w:t>
      </w:r>
      <w:proofErr w:type="spellStart"/>
      <w:r w:rsidRPr="007F13A7">
        <w:rPr>
          <w:rFonts w:ascii="Times New Roman" w:hAnsi="Times New Roman" w:cs="Times New Roman"/>
          <w:i/>
          <w:iCs/>
        </w:rPr>
        <w:t>Cryptogamie</w:t>
      </w:r>
      <w:proofErr w:type="spellEnd"/>
      <w:r w:rsidRPr="007F13A7">
        <w:rPr>
          <w:rFonts w:ascii="Times New Roman" w:hAnsi="Times New Roman" w:cs="Times New Roman"/>
          <w:i/>
          <w:iCs/>
        </w:rPr>
        <w:t xml:space="preserve">, </w:t>
      </w:r>
      <w:proofErr w:type="spellStart"/>
      <w:r w:rsidRPr="007F13A7">
        <w:rPr>
          <w:rFonts w:ascii="Times New Roman" w:hAnsi="Times New Roman" w:cs="Times New Roman"/>
          <w:i/>
          <w:iCs/>
        </w:rPr>
        <w:t>Mycologie</w:t>
      </w:r>
      <w:proofErr w:type="spellEnd"/>
      <w:r w:rsidRPr="007F13A7">
        <w:rPr>
          <w:rFonts w:ascii="Times New Roman" w:hAnsi="Times New Roman" w:cs="Times New Roman"/>
        </w:rPr>
        <w:t xml:space="preserve">, </w:t>
      </w:r>
      <w:r w:rsidRPr="007F13A7">
        <w:rPr>
          <w:rFonts w:ascii="Times New Roman" w:hAnsi="Times New Roman" w:cs="Times New Roman"/>
          <w:i/>
          <w:iCs/>
        </w:rPr>
        <w:t>35</w:t>
      </w:r>
      <w:r w:rsidRPr="007F13A7">
        <w:rPr>
          <w:rFonts w:ascii="Times New Roman" w:hAnsi="Times New Roman" w:cs="Times New Roman"/>
        </w:rPr>
        <w:t xml:space="preserve">(3), 283–291. </w:t>
      </w:r>
      <w:hyperlink r:id="rId115" w:history="1">
        <w:r w:rsidR="00EE0E49" w:rsidRPr="007F13A7">
          <w:rPr>
            <w:rStyle w:val="Hyperlink"/>
            <w:rFonts w:ascii="Times New Roman" w:hAnsi="Times New Roman" w:cs="Times New Roman"/>
          </w:rPr>
          <w:t>https://doi.org/10.7872/crym.v35.iss3.2014.283</w:t>
        </w:r>
      </w:hyperlink>
    </w:p>
    <w:p w14:paraId="0B9CECC4" w14:textId="77777777" w:rsidR="00EE0E49" w:rsidRDefault="00EE0E49" w:rsidP="00F24EC2">
      <w:pPr>
        <w:rPr>
          <w:rFonts w:ascii="Times New Roman" w:hAnsi="Times New Roman" w:cs="Times New Roman"/>
        </w:rPr>
      </w:pPr>
    </w:p>
    <w:p w14:paraId="232995F0" w14:textId="5891AE0A" w:rsidR="00EE0E49" w:rsidRDefault="00EE0E49" w:rsidP="00F24EC2">
      <w:pPr>
        <w:rPr>
          <w:rFonts w:ascii="Times New Roman" w:hAnsi="Times New Roman" w:cs="Times New Roman"/>
        </w:rPr>
      </w:pPr>
      <w:proofErr w:type="spellStart"/>
      <w:r w:rsidRPr="00EE0E49">
        <w:rPr>
          <w:rFonts w:ascii="Times New Roman" w:hAnsi="Times New Roman" w:cs="Times New Roman"/>
        </w:rPr>
        <w:t>Spirin</w:t>
      </w:r>
      <w:proofErr w:type="spellEnd"/>
      <w:r w:rsidRPr="00EE0E49">
        <w:rPr>
          <w:rFonts w:ascii="Times New Roman" w:hAnsi="Times New Roman" w:cs="Times New Roman"/>
        </w:rPr>
        <w:t xml:space="preserve">, V., </w:t>
      </w:r>
      <w:proofErr w:type="spellStart"/>
      <w:r w:rsidRPr="00EE0E49">
        <w:rPr>
          <w:rFonts w:ascii="Times New Roman" w:hAnsi="Times New Roman" w:cs="Times New Roman"/>
        </w:rPr>
        <w:t>Volobuev</w:t>
      </w:r>
      <w:proofErr w:type="spellEnd"/>
      <w:r w:rsidRPr="00EE0E49">
        <w:rPr>
          <w:rFonts w:ascii="Times New Roman" w:hAnsi="Times New Roman" w:cs="Times New Roman"/>
        </w:rPr>
        <w:t xml:space="preserve">, S., Viner, I., Miettinen, O., </w:t>
      </w:r>
      <w:proofErr w:type="spellStart"/>
      <w:r w:rsidRPr="00EE0E49">
        <w:rPr>
          <w:rFonts w:ascii="Times New Roman" w:hAnsi="Times New Roman" w:cs="Times New Roman"/>
        </w:rPr>
        <w:t>Vlasák</w:t>
      </w:r>
      <w:proofErr w:type="spellEnd"/>
      <w:r w:rsidRPr="00EE0E49">
        <w:rPr>
          <w:rFonts w:ascii="Times New Roman" w:hAnsi="Times New Roman" w:cs="Times New Roman"/>
        </w:rPr>
        <w:t xml:space="preserve">, J., </w:t>
      </w:r>
      <w:proofErr w:type="spellStart"/>
      <w:r w:rsidRPr="00EE0E49">
        <w:rPr>
          <w:rFonts w:ascii="Times New Roman" w:hAnsi="Times New Roman" w:cs="Times New Roman"/>
        </w:rPr>
        <w:t>Schoutteten</w:t>
      </w:r>
      <w:proofErr w:type="spellEnd"/>
      <w:r w:rsidRPr="00EE0E49">
        <w:rPr>
          <w:rFonts w:ascii="Times New Roman" w:hAnsi="Times New Roman" w:cs="Times New Roman"/>
        </w:rPr>
        <w:t xml:space="preserve">, N., ... &amp; Larsson, K. H. (2021). On </w:t>
      </w:r>
      <w:proofErr w:type="spellStart"/>
      <w:r w:rsidRPr="0001643F">
        <w:rPr>
          <w:rFonts w:ascii="Times New Roman" w:hAnsi="Times New Roman" w:cs="Times New Roman"/>
          <w:i/>
          <w:iCs/>
        </w:rPr>
        <w:t>Sistotremastrum</w:t>
      </w:r>
      <w:proofErr w:type="spellEnd"/>
      <w:r w:rsidRPr="00EE0E49">
        <w:rPr>
          <w:rFonts w:ascii="Times New Roman" w:hAnsi="Times New Roman" w:cs="Times New Roman"/>
        </w:rPr>
        <w:t xml:space="preserve"> and similar-looking taxa (</w:t>
      </w:r>
      <w:proofErr w:type="spellStart"/>
      <w:r w:rsidRPr="00EE0E49">
        <w:rPr>
          <w:rFonts w:ascii="Times New Roman" w:hAnsi="Times New Roman" w:cs="Times New Roman"/>
        </w:rPr>
        <w:t>Trechisporales</w:t>
      </w:r>
      <w:proofErr w:type="spellEnd"/>
      <w:r w:rsidRPr="00EE0E49">
        <w:rPr>
          <w:rFonts w:ascii="Times New Roman" w:hAnsi="Times New Roman" w:cs="Times New Roman"/>
        </w:rPr>
        <w:t xml:space="preserve">, Basidiomycota). </w:t>
      </w:r>
      <w:r w:rsidRPr="00EE0E49">
        <w:rPr>
          <w:rFonts w:ascii="Times New Roman" w:hAnsi="Times New Roman" w:cs="Times New Roman"/>
          <w:i/>
          <w:iCs/>
        </w:rPr>
        <w:t>Mycological Progress</w:t>
      </w:r>
      <w:r w:rsidRPr="00EE0E49">
        <w:rPr>
          <w:rFonts w:ascii="Times New Roman" w:hAnsi="Times New Roman" w:cs="Times New Roman"/>
        </w:rPr>
        <w:t xml:space="preserve">, </w:t>
      </w:r>
      <w:r w:rsidRPr="00EE0E49">
        <w:rPr>
          <w:rFonts w:ascii="Times New Roman" w:hAnsi="Times New Roman" w:cs="Times New Roman"/>
          <w:i/>
          <w:iCs/>
        </w:rPr>
        <w:t>20</w:t>
      </w:r>
      <w:r w:rsidRPr="00EE0E49">
        <w:rPr>
          <w:rFonts w:ascii="Times New Roman" w:hAnsi="Times New Roman" w:cs="Times New Roman"/>
        </w:rPr>
        <w:t>, 453</w:t>
      </w:r>
      <w:r w:rsidR="00D77D83" w:rsidRPr="00F25792">
        <w:rPr>
          <w:rFonts w:ascii="Times New Roman" w:hAnsi="Times New Roman" w:cs="Times New Roman"/>
        </w:rPr>
        <w:t>–</w:t>
      </w:r>
      <w:r w:rsidRPr="00EE0E49">
        <w:rPr>
          <w:rFonts w:ascii="Times New Roman" w:hAnsi="Times New Roman" w:cs="Times New Roman"/>
        </w:rPr>
        <w:t>476.</w:t>
      </w:r>
    </w:p>
    <w:p w14:paraId="01F2E648" w14:textId="77777777" w:rsidR="00CA147A" w:rsidRPr="006676A5" w:rsidRDefault="00CA147A" w:rsidP="00CA147A">
      <w:pPr>
        <w:rPr>
          <w:rFonts w:ascii="Times New Roman" w:hAnsi="Times New Roman" w:cs="Times New Roman"/>
          <w:u w:val="single"/>
        </w:rPr>
      </w:pPr>
    </w:p>
    <w:p w14:paraId="4831505B" w14:textId="65D9CADA" w:rsidR="00CA147A" w:rsidRDefault="00CA147A" w:rsidP="00F24EC2">
      <w:pPr>
        <w:rPr>
          <w:rFonts w:ascii="Times New Roman" w:hAnsi="Times New Roman" w:cs="Times New Roman"/>
        </w:rPr>
      </w:pPr>
      <w:r w:rsidRPr="006676A5">
        <w:rPr>
          <w:rFonts w:ascii="Times New Roman" w:hAnsi="Times New Roman" w:cs="Times New Roman"/>
        </w:rPr>
        <w:t xml:space="preserve">Stamatakis, A. (2014). </w:t>
      </w:r>
      <w:proofErr w:type="spellStart"/>
      <w:r w:rsidRPr="006676A5">
        <w:rPr>
          <w:rFonts w:ascii="Times New Roman" w:hAnsi="Times New Roman" w:cs="Times New Roman"/>
        </w:rPr>
        <w:t>RAxML</w:t>
      </w:r>
      <w:proofErr w:type="spellEnd"/>
      <w:r w:rsidRPr="006676A5">
        <w:rPr>
          <w:rFonts w:ascii="Times New Roman" w:hAnsi="Times New Roman" w:cs="Times New Roman"/>
        </w:rPr>
        <w:t xml:space="preserve"> version 8: a tool for phylogenetic analysis and post-analysis of large phylogenies. </w:t>
      </w:r>
      <w:r w:rsidRPr="006676A5">
        <w:rPr>
          <w:rFonts w:ascii="Times New Roman" w:hAnsi="Times New Roman" w:cs="Times New Roman"/>
          <w:i/>
          <w:iCs/>
        </w:rPr>
        <w:t>Bioinformatics</w:t>
      </w:r>
      <w:r w:rsidRPr="006676A5">
        <w:rPr>
          <w:rFonts w:ascii="Times New Roman" w:hAnsi="Times New Roman" w:cs="Times New Roman"/>
        </w:rPr>
        <w:t xml:space="preserve">, </w:t>
      </w:r>
      <w:r w:rsidRPr="006676A5">
        <w:rPr>
          <w:rFonts w:ascii="Times New Roman" w:hAnsi="Times New Roman" w:cs="Times New Roman"/>
          <w:i/>
          <w:iCs/>
        </w:rPr>
        <w:t>30</w:t>
      </w:r>
      <w:r w:rsidRPr="006676A5">
        <w:rPr>
          <w:rFonts w:ascii="Times New Roman" w:hAnsi="Times New Roman" w:cs="Times New Roman"/>
        </w:rPr>
        <w:t>(9), 1312–1313.</w:t>
      </w:r>
    </w:p>
    <w:p w14:paraId="1C8CD72D" w14:textId="77777777" w:rsidR="00887EE0" w:rsidRDefault="00887EE0" w:rsidP="00F24EC2">
      <w:pPr>
        <w:rPr>
          <w:rFonts w:ascii="Times New Roman" w:hAnsi="Times New Roman" w:cs="Times New Roman"/>
        </w:rPr>
      </w:pPr>
    </w:p>
    <w:p w14:paraId="22EAA579" w14:textId="79B389CC" w:rsidR="00887EE0" w:rsidRDefault="00887EE0" w:rsidP="00F24EC2">
      <w:pPr>
        <w:rPr>
          <w:rFonts w:ascii="Times New Roman" w:hAnsi="Times New Roman" w:cs="Times New Roman"/>
        </w:rPr>
      </w:pPr>
      <w:proofErr w:type="spellStart"/>
      <w:r w:rsidRPr="00887EE0">
        <w:rPr>
          <w:rFonts w:ascii="Times New Roman" w:hAnsi="Times New Roman" w:cs="Times New Roman"/>
        </w:rPr>
        <w:t>Strullu-Derrien</w:t>
      </w:r>
      <w:proofErr w:type="spellEnd"/>
      <w:r w:rsidRPr="00887EE0">
        <w:rPr>
          <w:rFonts w:ascii="Times New Roman" w:hAnsi="Times New Roman" w:cs="Times New Roman"/>
        </w:rPr>
        <w:t xml:space="preserve">, C., </w:t>
      </w:r>
      <w:proofErr w:type="spellStart"/>
      <w:r w:rsidRPr="00887EE0">
        <w:rPr>
          <w:rFonts w:ascii="Times New Roman" w:hAnsi="Times New Roman" w:cs="Times New Roman"/>
        </w:rPr>
        <w:t>Selosse</w:t>
      </w:r>
      <w:proofErr w:type="spellEnd"/>
      <w:r w:rsidRPr="00887EE0">
        <w:rPr>
          <w:rFonts w:ascii="Times New Roman" w:hAnsi="Times New Roman" w:cs="Times New Roman"/>
        </w:rPr>
        <w:t xml:space="preserve">, M. A., Kenrick, P., &amp; Martin, F. M. (2018). The origin and evolution of mycorrhizal symbioses: From </w:t>
      </w:r>
      <w:proofErr w:type="spellStart"/>
      <w:r w:rsidRPr="00887EE0">
        <w:rPr>
          <w:rFonts w:ascii="Times New Roman" w:hAnsi="Times New Roman" w:cs="Times New Roman"/>
        </w:rPr>
        <w:t>palaeomycology</w:t>
      </w:r>
      <w:proofErr w:type="spellEnd"/>
      <w:r w:rsidRPr="00887EE0">
        <w:rPr>
          <w:rFonts w:ascii="Times New Roman" w:hAnsi="Times New Roman" w:cs="Times New Roman"/>
        </w:rPr>
        <w:t xml:space="preserve"> to </w:t>
      </w:r>
      <w:proofErr w:type="spellStart"/>
      <w:r w:rsidRPr="00887EE0">
        <w:rPr>
          <w:rFonts w:ascii="Times New Roman" w:hAnsi="Times New Roman" w:cs="Times New Roman"/>
        </w:rPr>
        <w:t>phylogenomics</w:t>
      </w:r>
      <w:proofErr w:type="spellEnd"/>
      <w:r w:rsidRPr="00887EE0">
        <w:rPr>
          <w:rFonts w:ascii="Times New Roman" w:hAnsi="Times New Roman" w:cs="Times New Roman"/>
        </w:rPr>
        <w:t xml:space="preserve">. </w:t>
      </w:r>
      <w:r w:rsidRPr="00887EE0">
        <w:rPr>
          <w:rFonts w:ascii="Times New Roman" w:hAnsi="Times New Roman" w:cs="Times New Roman"/>
          <w:i/>
          <w:iCs/>
        </w:rPr>
        <w:t>New Phytologist</w:t>
      </w:r>
      <w:r w:rsidRPr="00887EE0">
        <w:rPr>
          <w:rFonts w:ascii="Times New Roman" w:hAnsi="Times New Roman" w:cs="Times New Roman"/>
        </w:rPr>
        <w:t>. https://doi.org/10.1111/nph.15076</w:t>
      </w:r>
    </w:p>
    <w:p w14:paraId="3BAC14DE" w14:textId="77777777" w:rsidR="00074800" w:rsidRDefault="00074800" w:rsidP="00F24EC2">
      <w:pPr>
        <w:rPr>
          <w:rFonts w:ascii="Times New Roman" w:hAnsi="Times New Roman" w:cs="Times New Roman"/>
        </w:rPr>
      </w:pPr>
    </w:p>
    <w:p w14:paraId="2611519E" w14:textId="7CEAF11B" w:rsidR="00074800" w:rsidRDefault="00074800" w:rsidP="00F24EC2">
      <w:pPr>
        <w:rPr>
          <w:rFonts w:ascii="Times New Roman" w:hAnsi="Times New Roman" w:cs="Times New Roman"/>
        </w:rPr>
      </w:pPr>
      <w:proofErr w:type="spellStart"/>
      <w:r w:rsidRPr="00074800">
        <w:rPr>
          <w:rFonts w:ascii="Times New Roman" w:hAnsi="Times New Roman" w:cs="Times New Roman"/>
        </w:rPr>
        <w:t>Tedersoo</w:t>
      </w:r>
      <w:proofErr w:type="spellEnd"/>
      <w:r w:rsidRPr="00074800">
        <w:rPr>
          <w:rFonts w:ascii="Times New Roman" w:hAnsi="Times New Roman" w:cs="Times New Roman"/>
        </w:rPr>
        <w:t xml:space="preserve">, L., May, T. W., &amp; Smith, M. E. (2010). Ectomycorrhizal lifestyle in fungi: Global diversity, distribution, and evolution of phylogenetic lineages. </w:t>
      </w:r>
      <w:r w:rsidRPr="00074800">
        <w:rPr>
          <w:rFonts w:ascii="Times New Roman" w:hAnsi="Times New Roman" w:cs="Times New Roman"/>
          <w:i/>
          <w:iCs/>
        </w:rPr>
        <w:t>Mycorrhiza</w:t>
      </w:r>
      <w:r w:rsidRPr="00074800">
        <w:rPr>
          <w:rFonts w:ascii="Times New Roman" w:hAnsi="Times New Roman" w:cs="Times New Roman"/>
        </w:rPr>
        <w:t xml:space="preserve"> </w:t>
      </w:r>
      <w:r w:rsidRPr="00074800">
        <w:rPr>
          <w:rFonts w:ascii="Times New Roman" w:hAnsi="Times New Roman" w:cs="Times New Roman"/>
          <w:i/>
          <w:iCs/>
        </w:rPr>
        <w:t>20</w:t>
      </w:r>
      <w:r w:rsidR="00314A49">
        <w:rPr>
          <w:rFonts w:ascii="Times New Roman" w:hAnsi="Times New Roman" w:cs="Times New Roman"/>
        </w:rPr>
        <w:t>(</w:t>
      </w:r>
      <w:r w:rsidRPr="00074800">
        <w:rPr>
          <w:rFonts w:ascii="Times New Roman" w:hAnsi="Times New Roman" w:cs="Times New Roman"/>
        </w:rPr>
        <w:t>4</w:t>
      </w:r>
      <w:r w:rsidR="00314A49">
        <w:rPr>
          <w:rFonts w:ascii="Times New Roman" w:hAnsi="Times New Roman" w:cs="Times New Roman"/>
        </w:rPr>
        <w:t xml:space="preserve">), </w:t>
      </w:r>
      <w:r w:rsidRPr="00074800">
        <w:rPr>
          <w:rFonts w:ascii="Times New Roman" w:hAnsi="Times New Roman" w:cs="Times New Roman"/>
        </w:rPr>
        <w:t xml:space="preserve">217–263. </w:t>
      </w:r>
      <w:hyperlink r:id="rId116" w:history="1">
        <w:r w:rsidR="004372DA" w:rsidRPr="003E18FD">
          <w:rPr>
            <w:rStyle w:val="Hyperlink"/>
            <w:rFonts w:ascii="Times New Roman" w:hAnsi="Times New Roman" w:cs="Times New Roman"/>
          </w:rPr>
          <w:t>https://doi.org/10.1007/s00572-009-0274-x</w:t>
        </w:r>
      </w:hyperlink>
    </w:p>
    <w:p w14:paraId="21422DA4" w14:textId="77777777" w:rsidR="004372DA" w:rsidRDefault="004372DA" w:rsidP="00F24EC2">
      <w:pPr>
        <w:rPr>
          <w:rFonts w:ascii="Times New Roman" w:hAnsi="Times New Roman" w:cs="Times New Roman"/>
        </w:rPr>
      </w:pPr>
    </w:p>
    <w:p w14:paraId="5117267E" w14:textId="7DB2E079" w:rsidR="004372DA" w:rsidRDefault="004372DA" w:rsidP="00F24EC2">
      <w:pPr>
        <w:rPr>
          <w:rFonts w:ascii="Times New Roman" w:hAnsi="Times New Roman" w:cs="Times New Roman"/>
        </w:rPr>
      </w:pPr>
      <w:proofErr w:type="spellStart"/>
      <w:r w:rsidRPr="004372DA">
        <w:rPr>
          <w:rFonts w:ascii="Times New Roman" w:hAnsi="Times New Roman" w:cs="Times New Roman"/>
        </w:rPr>
        <w:t>Tedersoo</w:t>
      </w:r>
      <w:proofErr w:type="spellEnd"/>
      <w:r w:rsidRPr="004372DA">
        <w:rPr>
          <w:rFonts w:ascii="Times New Roman" w:hAnsi="Times New Roman" w:cs="Times New Roman"/>
        </w:rPr>
        <w:t xml:space="preserve">, L., &amp; Smith, M. E. (2013). Lineages of ectomycorrhizal fungi revisited: foraging strategies and novel lineages revealed by sequences from belowground. </w:t>
      </w:r>
      <w:r w:rsidRPr="004372DA">
        <w:rPr>
          <w:rFonts w:ascii="Times New Roman" w:hAnsi="Times New Roman" w:cs="Times New Roman"/>
          <w:i/>
          <w:iCs/>
        </w:rPr>
        <w:t xml:space="preserve">Fungal </w:t>
      </w:r>
      <w:r w:rsidR="00474138">
        <w:rPr>
          <w:rFonts w:ascii="Times New Roman" w:hAnsi="Times New Roman" w:cs="Times New Roman"/>
          <w:i/>
          <w:iCs/>
        </w:rPr>
        <w:t>B</w:t>
      </w:r>
      <w:r w:rsidRPr="004372DA">
        <w:rPr>
          <w:rFonts w:ascii="Times New Roman" w:hAnsi="Times New Roman" w:cs="Times New Roman"/>
          <w:i/>
          <w:iCs/>
        </w:rPr>
        <w:t xml:space="preserve">iology </w:t>
      </w:r>
      <w:r w:rsidR="00474138">
        <w:rPr>
          <w:rFonts w:ascii="Times New Roman" w:hAnsi="Times New Roman" w:cs="Times New Roman"/>
          <w:i/>
          <w:iCs/>
        </w:rPr>
        <w:t>R</w:t>
      </w:r>
      <w:r w:rsidRPr="004372DA">
        <w:rPr>
          <w:rFonts w:ascii="Times New Roman" w:hAnsi="Times New Roman" w:cs="Times New Roman"/>
          <w:i/>
          <w:iCs/>
        </w:rPr>
        <w:t>eviews</w:t>
      </w:r>
      <w:r w:rsidRPr="004372DA">
        <w:rPr>
          <w:rFonts w:ascii="Times New Roman" w:hAnsi="Times New Roman" w:cs="Times New Roman"/>
        </w:rPr>
        <w:t xml:space="preserve">, </w:t>
      </w:r>
      <w:r w:rsidRPr="004372DA">
        <w:rPr>
          <w:rFonts w:ascii="Times New Roman" w:hAnsi="Times New Roman" w:cs="Times New Roman"/>
          <w:i/>
          <w:iCs/>
        </w:rPr>
        <w:t>27</w:t>
      </w:r>
      <w:r w:rsidRPr="004372DA">
        <w:rPr>
          <w:rFonts w:ascii="Times New Roman" w:hAnsi="Times New Roman" w:cs="Times New Roman"/>
        </w:rPr>
        <w:t>(3</w:t>
      </w:r>
      <w:r w:rsidR="00D77D83" w:rsidRPr="00F25792">
        <w:rPr>
          <w:rFonts w:ascii="Times New Roman" w:hAnsi="Times New Roman" w:cs="Times New Roman"/>
        </w:rPr>
        <w:t>–</w:t>
      </w:r>
      <w:r w:rsidRPr="004372DA">
        <w:rPr>
          <w:rFonts w:ascii="Times New Roman" w:hAnsi="Times New Roman" w:cs="Times New Roman"/>
        </w:rPr>
        <w:t>4), 83-99.</w:t>
      </w:r>
    </w:p>
    <w:p w14:paraId="02DBAE17" w14:textId="77777777" w:rsidR="00E8337B" w:rsidRDefault="00E8337B" w:rsidP="00F24EC2">
      <w:pPr>
        <w:rPr>
          <w:rFonts w:ascii="Times New Roman" w:hAnsi="Times New Roman" w:cs="Times New Roman"/>
        </w:rPr>
      </w:pPr>
    </w:p>
    <w:p w14:paraId="7ABDCB05" w14:textId="5408BD6C" w:rsidR="00E8337B" w:rsidRDefault="00E8337B" w:rsidP="00F24EC2">
      <w:pPr>
        <w:rPr>
          <w:rFonts w:ascii="Times New Roman" w:hAnsi="Times New Roman" w:cs="Times New Roman"/>
        </w:rPr>
      </w:pPr>
      <w:proofErr w:type="spellStart"/>
      <w:r w:rsidRPr="00E8337B">
        <w:rPr>
          <w:rFonts w:ascii="Times New Roman" w:hAnsi="Times New Roman" w:cs="Times New Roman"/>
        </w:rPr>
        <w:t>Tibuhwa</w:t>
      </w:r>
      <w:proofErr w:type="spellEnd"/>
      <w:r w:rsidRPr="00E8337B">
        <w:rPr>
          <w:rFonts w:ascii="Times New Roman" w:hAnsi="Times New Roman" w:cs="Times New Roman"/>
        </w:rPr>
        <w:t xml:space="preserve">, D. D., </w:t>
      </w:r>
      <w:proofErr w:type="spellStart"/>
      <w:r w:rsidRPr="00E8337B">
        <w:rPr>
          <w:rFonts w:ascii="Times New Roman" w:hAnsi="Times New Roman" w:cs="Times New Roman"/>
        </w:rPr>
        <w:t>Savić</w:t>
      </w:r>
      <w:proofErr w:type="spellEnd"/>
      <w:r w:rsidRPr="00E8337B">
        <w:rPr>
          <w:rFonts w:ascii="Times New Roman" w:hAnsi="Times New Roman" w:cs="Times New Roman"/>
        </w:rPr>
        <w:t xml:space="preserve">, S., </w:t>
      </w:r>
      <w:proofErr w:type="spellStart"/>
      <w:r w:rsidRPr="00E8337B">
        <w:rPr>
          <w:rFonts w:ascii="Times New Roman" w:hAnsi="Times New Roman" w:cs="Times New Roman"/>
        </w:rPr>
        <w:t>Tibell</w:t>
      </w:r>
      <w:proofErr w:type="spellEnd"/>
      <w:r w:rsidRPr="00E8337B">
        <w:rPr>
          <w:rFonts w:ascii="Times New Roman" w:hAnsi="Times New Roman" w:cs="Times New Roman"/>
        </w:rPr>
        <w:t xml:space="preserve">, L., &amp; </w:t>
      </w:r>
      <w:proofErr w:type="spellStart"/>
      <w:r w:rsidRPr="00E8337B">
        <w:rPr>
          <w:rFonts w:ascii="Times New Roman" w:hAnsi="Times New Roman" w:cs="Times New Roman"/>
        </w:rPr>
        <w:t>Kivaisi</w:t>
      </w:r>
      <w:proofErr w:type="spellEnd"/>
      <w:r w:rsidRPr="00E8337B">
        <w:rPr>
          <w:rFonts w:ascii="Times New Roman" w:hAnsi="Times New Roman" w:cs="Times New Roman"/>
        </w:rPr>
        <w:t xml:space="preserve">, A. K. (2012). </w:t>
      </w:r>
      <w:proofErr w:type="spellStart"/>
      <w:r w:rsidRPr="00E8337B">
        <w:rPr>
          <w:rFonts w:ascii="Times New Roman" w:hAnsi="Times New Roman" w:cs="Times New Roman"/>
        </w:rPr>
        <w:t>Afrocantharellus</w:t>
      </w:r>
      <w:proofErr w:type="spellEnd"/>
      <w:r w:rsidRPr="00E8337B">
        <w:rPr>
          <w:rFonts w:ascii="Times New Roman" w:hAnsi="Times New Roman" w:cs="Times New Roman"/>
        </w:rPr>
        <w:t xml:space="preserve"> gen. stat. </w:t>
      </w:r>
      <w:proofErr w:type="spellStart"/>
      <w:r w:rsidRPr="00E8337B">
        <w:rPr>
          <w:rFonts w:ascii="Times New Roman" w:hAnsi="Times New Roman" w:cs="Times New Roman"/>
        </w:rPr>
        <w:t>nov.</w:t>
      </w:r>
      <w:proofErr w:type="spellEnd"/>
      <w:r w:rsidRPr="00E8337B">
        <w:rPr>
          <w:rFonts w:ascii="Times New Roman" w:hAnsi="Times New Roman" w:cs="Times New Roman"/>
        </w:rPr>
        <w:t xml:space="preserve"> is part of a rich diversity of African </w:t>
      </w:r>
      <w:proofErr w:type="spellStart"/>
      <w:r w:rsidRPr="00E8337B">
        <w:rPr>
          <w:rFonts w:ascii="Times New Roman" w:hAnsi="Times New Roman" w:cs="Times New Roman"/>
        </w:rPr>
        <w:t>Cantharellaceae</w:t>
      </w:r>
      <w:proofErr w:type="spellEnd"/>
      <w:r w:rsidRPr="00E8337B">
        <w:rPr>
          <w:rFonts w:ascii="Times New Roman" w:hAnsi="Times New Roman" w:cs="Times New Roman"/>
        </w:rPr>
        <w:t xml:space="preserve">. </w:t>
      </w:r>
      <w:r w:rsidRPr="00E8337B">
        <w:rPr>
          <w:rFonts w:ascii="Times New Roman" w:hAnsi="Times New Roman" w:cs="Times New Roman"/>
          <w:i/>
          <w:iCs/>
        </w:rPr>
        <w:t xml:space="preserve">IMA </w:t>
      </w:r>
      <w:r w:rsidR="00D77D83">
        <w:rPr>
          <w:rFonts w:ascii="Times New Roman" w:hAnsi="Times New Roman" w:cs="Times New Roman"/>
          <w:i/>
          <w:iCs/>
        </w:rPr>
        <w:t>F</w:t>
      </w:r>
      <w:r w:rsidRPr="00E8337B">
        <w:rPr>
          <w:rFonts w:ascii="Times New Roman" w:hAnsi="Times New Roman" w:cs="Times New Roman"/>
          <w:i/>
          <w:iCs/>
        </w:rPr>
        <w:t>ungus</w:t>
      </w:r>
      <w:r w:rsidRPr="00E8337B">
        <w:rPr>
          <w:rFonts w:ascii="Times New Roman" w:hAnsi="Times New Roman" w:cs="Times New Roman"/>
        </w:rPr>
        <w:t xml:space="preserve">, </w:t>
      </w:r>
      <w:r w:rsidRPr="00E8337B">
        <w:rPr>
          <w:rFonts w:ascii="Times New Roman" w:hAnsi="Times New Roman" w:cs="Times New Roman"/>
          <w:i/>
          <w:iCs/>
        </w:rPr>
        <w:t>3</w:t>
      </w:r>
      <w:r w:rsidRPr="00E8337B">
        <w:rPr>
          <w:rFonts w:ascii="Times New Roman" w:hAnsi="Times New Roman" w:cs="Times New Roman"/>
        </w:rPr>
        <w:t>(1), 25</w:t>
      </w:r>
      <w:r w:rsidR="00D77D83" w:rsidRPr="00F25792">
        <w:rPr>
          <w:rFonts w:ascii="Times New Roman" w:hAnsi="Times New Roman" w:cs="Times New Roman"/>
        </w:rPr>
        <w:t>–</w:t>
      </w:r>
      <w:r w:rsidRPr="00E8337B">
        <w:rPr>
          <w:rFonts w:ascii="Times New Roman" w:hAnsi="Times New Roman" w:cs="Times New Roman"/>
        </w:rPr>
        <w:t>38.</w:t>
      </w:r>
    </w:p>
    <w:p w14:paraId="625BAE3B" w14:textId="77777777" w:rsidR="00303405" w:rsidRDefault="00303405" w:rsidP="00F24EC2">
      <w:pPr>
        <w:rPr>
          <w:rFonts w:ascii="Times New Roman" w:hAnsi="Times New Roman" w:cs="Times New Roman"/>
        </w:rPr>
      </w:pPr>
    </w:p>
    <w:p w14:paraId="68061F33" w14:textId="0088844D" w:rsidR="00303405" w:rsidRPr="00074800" w:rsidRDefault="00303405" w:rsidP="00F24EC2">
      <w:pPr>
        <w:rPr>
          <w:rFonts w:ascii="Times New Roman" w:hAnsi="Times New Roman" w:cs="Times New Roman"/>
        </w:rPr>
      </w:pPr>
      <w:proofErr w:type="spellStart"/>
      <w:r w:rsidRPr="00303405">
        <w:rPr>
          <w:rFonts w:ascii="Times New Roman" w:hAnsi="Times New Roman" w:cs="Times New Roman"/>
        </w:rPr>
        <w:t>Varga</w:t>
      </w:r>
      <w:proofErr w:type="spellEnd"/>
      <w:r w:rsidRPr="00303405">
        <w:rPr>
          <w:rFonts w:ascii="Times New Roman" w:hAnsi="Times New Roman" w:cs="Times New Roman"/>
        </w:rPr>
        <w:t xml:space="preserve">, T., </w:t>
      </w:r>
      <w:proofErr w:type="spellStart"/>
      <w:r w:rsidRPr="00303405">
        <w:rPr>
          <w:rFonts w:ascii="Times New Roman" w:hAnsi="Times New Roman" w:cs="Times New Roman"/>
        </w:rPr>
        <w:t>Krizsán</w:t>
      </w:r>
      <w:proofErr w:type="spellEnd"/>
      <w:r w:rsidRPr="00303405">
        <w:rPr>
          <w:rFonts w:ascii="Times New Roman" w:hAnsi="Times New Roman" w:cs="Times New Roman"/>
        </w:rPr>
        <w:t xml:space="preserve">, K., </w:t>
      </w:r>
      <w:proofErr w:type="spellStart"/>
      <w:r w:rsidRPr="00303405">
        <w:rPr>
          <w:rFonts w:ascii="Times New Roman" w:hAnsi="Times New Roman" w:cs="Times New Roman"/>
        </w:rPr>
        <w:t>Földi</w:t>
      </w:r>
      <w:proofErr w:type="spellEnd"/>
      <w:r w:rsidRPr="00303405">
        <w:rPr>
          <w:rFonts w:ascii="Times New Roman" w:hAnsi="Times New Roman" w:cs="Times New Roman"/>
        </w:rPr>
        <w:t xml:space="preserve">, C., Dima, B., Sánchez-García, M., Sánchez-Ramírez, S., </w:t>
      </w:r>
      <w:proofErr w:type="spellStart"/>
      <w:r w:rsidRPr="00303405">
        <w:rPr>
          <w:rFonts w:ascii="Times New Roman" w:hAnsi="Times New Roman" w:cs="Times New Roman"/>
        </w:rPr>
        <w:t>Szöllősi</w:t>
      </w:r>
      <w:proofErr w:type="spellEnd"/>
      <w:r w:rsidRPr="00303405">
        <w:rPr>
          <w:rFonts w:ascii="Times New Roman" w:hAnsi="Times New Roman" w:cs="Times New Roman"/>
        </w:rPr>
        <w:t xml:space="preserve">, G. J., </w:t>
      </w:r>
      <w:proofErr w:type="spellStart"/>
      <w:r w:rsidRPr="00303405">
        <w:rPr>
          <w:rFonts w:ascii="Times New Roman" w:hAnsi="Times New Roman" w:cs="Times New Roman"/>
        </w:rPr>
        <w:t>Szarkándi</w:t>
      </w:r>
      <w:proofErr w:type="spellEnd"/>
      <w:r w:rsidRPr="00303405">
        <w:rPr>
          <w:rFonts w:ascii="Times New Roman" w:hAnsi="Times New Roman" w:cs="Times New Roman"/>
        </w:rPr>
        <w:t xml:space="preserve">, J. G., Papp, V., Albert, L., </w:t>
      </w:r>
      <w:proofErr w:type="spellStart"/>
      <w:r w:rsidRPr="00303405">
        <w:rPr>
          <w:rFonts w:ascii="Times New Roman" w:hAnsi="Times New Roman" w:cs="Times New Roman"/>
        </w:rPr>
        <w:t>Andreopoulos</w:t>
      </w:r>
      <w:proofErr w:type="spellEnd"/>
      <w:r w:rsidRPr="00303405">
        <w:rPr>
          <w:rFonts w:ascii="Times New Roman" w:hAnsi="Times New Roman" w:cs="Times New Roman"/>
        </w:rPr>
        <w:t xml:space="preserve">, W., Angelini, C., Antonín, V., Barry, K. W., </w:t>
      </w:r>
      <w:proofErr w:type="spellStart"/>
      <w:r w:rsidRPr="00303405">
        <w:rPr>
          <w:rFonts w:ascii="Times New Roman" w:hAnsi="Times New Roman" w:cs="Times New Roman"/>
        </w:rPr>
        <w:t>Bougher</w:t>
      </w:r>
      <w:proofErr w:type="spellEnd"/>
      <w:r w:rsidRPr="00303405">
        <w:rPr>
          <w:rFonts w:ascii="Times New Roman" w:hAnsi="Times New Roman" w:cs="Times New Roman"/>
        </w:rPr>
        <w:t xml:space="preserve">, N. L., Buchanan, P., </w:t>
      </w:r>
      <w:proofErr w:type="spellStart"/>
      <w:r w:rsidRPr="00303405">
        <w:rPr>
          <w:rFonts w:ascii="Times New Roman" w:hAnsi="Times New Roman" w:cs="Times New Roman"/>
        </w:rPr>
        <w:t>Buyck</w:t>
      </w:r>
      <w:proofErr w:type="spellEnd"/>
      <w:r w:rsidRPr="00303405">
        <w:rPr>
          <w:rFonts w:ascii="Times New Roman" w:hAnsi="Times New Roman" w:cs="Times New Roman"/>
        </w:rPr>
        <w:t xml:space="preserve">, B., </w:t>
      </w:r>
      <w:proofErr w:type="spellStart"/>
      <w:r w:rsidRPr="00303405">
        <w:rPr>
          <w:rFonts w:ascii="Times New Roman" w:hAnsi="Times New Roman" w:cs="Times New Roman"/>
        </w:rPr>
        <w:t>Bense</w:t>
      </w:r>
      <w:proofErr w:type="spellEnd"/>
      <w:r w:rsidRPr="00303405">
        <w:rPr>
          <w:rFonts w:ascii="Times New Roman" w:hAnsi="Times New Roman" w:cs="Times New Roman"/>
        </w:rPr>
        <w:t xml:space="preserve">, V., </w:t>
      </w:r>
      <w:proofErr w:type="spellStart"/>
      <w:r w:rsidRPr="00303405">
        <w:rPr>
          <w:rFonts w:ascii="Times New Roman" w:hAnsi="Times New Roman" w:cs="Times New Roman"/>
        </w:rPr>
        <w:t>Catcheside</w:t>
      </w:r>
      <w:proofErr w:type="spellEnd"/>
      <w:r w:rsidRPr="00303405">
        <w:rPr>
          <w:rFonts w:ascii="Times New Roman" w:hAnsi="Times New Roman" w:cs="Times New Roman"/>
        </w:rPr>
        <w:t xml:space="preserve">, P., … Nagy, L. G. (2019). </w:t>
      </w:r>
      <w:proofErr w:type="spellStart"/>
      <w:r w:rsidRPr="00303405">
        <w:rPr>
          <w:rFonts w:ascii="Times New Roman" w:hAnsi="Times New Roman" w:cs="Times New Roman"/>
        </w:rPr>
        <w:t>Megaphylogeny</w:t>
      </w:r>
      <w:proofErr w:type="spellEnd"/>
      <w:r w:rsidRPr="00303405">
        <w:rPr>
          <w:rFonts w:ascii="Times New Roman" w:hAnsi="Times New Roman" w:cs="Times New Roman"/>
        </w:rPr>
        <w:t xml:space="preserve"> resolves global patterns of mushroom evolution. </w:t>
      </w:r>
      <w:r w:rsidRPr="00303405">
        <w:rPr>
          <w:rFonts w:ascii="Times New Roman" w:hAnsi="Times New Roman" w:cs="Times New Roman"/>
          <w:i/>
          <w:iCs/>
        </w:rPr>
        <w:t>Nature Ecology and Evolution</w:t>
      </w:r>
      <w:r w:rsidRPr="00303405">
        <w:rPr>
          <w:rFonts w:ascii="Times New Roman" w:hAnsi="Times New Roman" w:cs="Times New Roman"/>
        </w:rPr>
        <w:t xml:space="preserve">, </w:t>
      </w:r>
      <w:r w:rsidRPr="00303405">
        <w:rPr>
          <w:rFonts w:ascii="Times New Roman" w:hAnsi="Times New Roman" w:cs="Times New Roman"/>
          <w:i/>
          <w:iCs/>
        </w:rPr>
        <w:t>3</w:t>
      </w:r>
      <w:r w:rsidRPr="00303405">
        <w:rPr>
          <w:rFonts w:ascii="Times New Roman" w:hAnsi="Times New Roman" w:cs="Times New Roman"/>
        </w:rPr>
        <w:t>(4), 668–678. https://doi.org/10.1038/s41559-019-0834-1</w:t>
      </w:r>
    </w:p>
    <w:p w14:paraId="0EDD634F" w14:textId="77777777" w:rsidR="00F24EC2" w:rsidRDefault="00F24EC2" w:rsidP="00F24EC2">
      <w:pPr>
        <w:rPr>
          <w:rFonts w:ascii="Times New Roman" w:hAnsi="Times New Roman" w:cs="Times New Roman"/>
        </w:rPr>
      </w:pPr>
    </w:p>
    <w:p w14:paraId="5E377A48" w14:textId="77777777" w:rsidR="00F24EC2" w:rsidRPr="00C8725C" w:rsidRDefault="00F24EC2" w:rsidP="00F24EC2">
      <w:pPr>
        <w:rPr>
          <w:rFonts w:ascii="Times New Roman" w:hAnsi="Times New Roman" w:cs="Times New Roman"/>
        </w:rPr>
      </w:pPr>
      <w:proofErr w:type="spellStart"/>
      <w:r w:rsidRPr="00C8725C">
        <w:rPr>
          <w:rFonts w:ascii="Times New Roman" w:hAnsi="Times New Roman" w:cs="Times New Roman"/>
        </w:rPr>
        <w:t>Veldre</w:t>
      </w:r>
      <w:proofErr w:type="spellEnd"/>
      <w:r w:rsidRPr="00C8725C">
        <w:rPr>
          <w:rFonts w:ascii="Times New Roman" w:hAnsi="Times New Roman" w:cs="Times New Roman"/>
        </w:rPr>
        <w:t xml:space="preserve">, V., </w:t>
      </w:r>
      <w:proofErr w:type="spellStart"/>
      <w:r w:rsidRPr="00C8725C">
        <w:rPr>
          <w:rFonts w:ascii="Times New Roman" w:hAnsi="Times New Roman" w:cs="Times New Roman"/>
        </w:rPr>
        <w:t>Abarenkov</w:t>
      </w:r>
      <w:proofErr w:type="spellEnd"/>
      <w:r w:rsidRPr="00C8725C">
        <w:rPr>
          <w:rFonts w:ascii="Times New Roman" w:hAnsi="Times New Roman" w:cs="Times New Roman"/>
        </w:rPr>
        <w:t xml:space="preserve">, K., Bahram, M., </w:t>
      </w:r>
      <w:proofErr w:type="spellStart"/>
      <w:r w:rsidRPr="00C8725C">
        <w:rPr>
          <w:rFonts w:ascii="Times New Roman" w:hAnsi="Times New Roman" w:cs="Times New Roman"/>
        </w:rPr>
        <w:t>Martos</w:t>
      </w:r>
      <w:proofErr w:type="spellEnd"/>
      <w:r w:rsidRPr="00C8725C">
        <w:rPr>
          <w:rFonts w:ascii="Times New Roman" w:hAnsi="Times New Roman" w:cs="Times New Roman"/>
        </w:rPr>
        <w:t xml:space="preserve">, F., </w:t>
      </w:r>
      <w:proofErr w:type="spellStart"/>
      <w:r w:rsidRPr="00C8725C">
        <w:rPr>
          <w:rFonts w:ascii="Times New Roman" w:hAnsi="Times New Roman" w:cs="Times New Roman"/>
        </w:rPr>
        <w:t>Selosse</w:t>
      </w:r>
      <w:proofErr w:type="spellEnd"/>
      <w:r w:rsidRPr="00C8725C">
        <w:rPr>
          <w:rFonts w:ascii="Times New Roman" w:hAnsi="Times New Roman" w:cs="Times New Roman"/>
        </w:rPr>
        <w:t xml:space="preserve">, M. A., Tamm, H., </w:t>
      </w:r>
      <w:proofErr w:type="spellStart"/>
      <w:r w:rsidRPr="00C8725C">
        <w:rPr>
          <w:rFonts w:ascii="Times New Roman" w:hAnsi="Times New Roman" w:cs="Times New Roman"/>
        </w:rPr>
        <w:t>Kõljalg</w:t>
      </w:r>
      <w:proofErr w:type="spellEnd"/>
      <w:r w:rsidRPr="00C8725C">
        <w:rPr>
          <w:rFonts w:ascii="Times New Roman" w:hAnsi="Times New Roman" w:cs="Times New Roman"/>
        </w:rPr>
        <w:t xml:space="preserve">, U., &amp; </w:t>
      </w:r>
      <w:proofErr w:type="spellStart"/>
      <w:r w:rsidRPr="00C8725C">
        <w:rPr>
          <w:rFonts w:ascii="Times New Roman" w:hAnsi="Times New Roman" w:cs="Times New Roman"/>
        </w:rPr>
        <w:t>Tedersoo</w:t>
      </w:r>
      <w:proofErr w:type="spellEnd"/>
      <w:r w:rsidRPr="00C8725C">
        <w:rPr>
          <w:rFonts w:ascii="Times New Roman" w:hAnsi="Times New Roman" w:cs="Times New Roman"/>
        </w:rPr>
        <w:t xml:space="preserve">, L. (2013). Evolution of nutritional modes of </w:t>
      </w:r>
      <w:proofErr w:type="spellStart"/>
      <w:r w:rsidRPr="00C8725C">
        <w:rPr>
          <w:rFonts w:ascii="Times New Roman" w:hAnsi="Times New Roman" w:cs="Times New Roman"/>
        </w:rPr>
        <w:t>Ceratobasidiaceae</w:t>
      </w:r>
      <w:proofErr w:type="spellEnd"/>
      <w:r w:rsidRPr="00C8725C">
        <w:rPr>
          <w:rFonts w:ascii="Times New Roman" w:hAnsi="Times New Roman" w:cs="Times New Roman"/>
        </w:rPr>
        <w:t xml:space="preserve"> (Cantharellales, Basidiomycota) as revealed from publicly available ITS sequences. </w:t>
      </w:r>
      <w:r w:rsidRPr="00C8725C">
        <w:rPr>
          <w:rFonts w:ascii="Times New Roman" w:hAnsi="Times New Roman" w:cs="Times New Roman"/>
          <w:i/>
          <w:iCs/>
        </w:rPr>
        <w:t>Fungal Ecology</w:t>
      </w:r>
      <w:r w:rsidRPr="00C8725C">
        <w:rPr>
          <w:rFonts w:ascii="Times New Roman" w:hAnsi="Times New Roman" w:cs="Times New Roman"/>
        </w:rPr>
        <w:t xml:space="preserve">, </w:t>
      </w:r>
      <w:r w:rsidRPr="00C8725C">
        <w:rPr>
          <w:rFonts w:ascii="Times New Roman" w:hAnsi="Times New Roman" w:cs="Times New Roman"/>
          <w:i/>
          <w:iCs/>
        </w:rPr>
        <w:t>6</w:t>
      </w:r>
      <w:r w:rsidRPr="00C8725C">
        <w:rPr>
          <w:rFonts w:ascii="Times New Roman" w:hAnsi="Times New Roman" w:cs="Times New Roman"/>
        </w:rPr>
        <w:t>(4), 256–268. https://doi.org/10.1016/j.funeco.2013.03.004</w:t>
      </w:r>
    </w:p>
    <w:p w14:paraId="4C3E2538" w14:textId="77777777" w:rsidR="00CA147A" w:rsidRPr="006676A5" w:rsidRDefault="00CA147A" w:rsidP="00CA147A">
      <w:pPr>
        <w:rPr>
          <w:rFonts w:ascii="Times New Roman" w:hAnsi="Times New Roman" w:cs="Times New Roman"/>
        </w:rPr>
      </w:pPr>
    </w:p>
    <w:p w14:paraId="0726C4FE" w14:textId="77777777" w:rsidR="00CA147A" w:rsidRPr="006676A5" w:rsidRDefault="00CA147A" w:rsidP="00CA147A">
      <w:pPr>
        <w:rPr>
          <w:rFonts w:ascii="Times New Roman" w:hAnsi="Times New Roman" w:cs="Times New Roman"/>
        </w:rPr>
      </w:pPr>
      <w:proofErr w:type="spellStart"/>
      <w:r w:rsidRPr="006676A5">
        <w:rPr>
          <w:rFonts w:ascii="Times New Roman" w:hAnsi="Times New Roman" w:cs="Times New Roman"/>
        </w:rPr>
        <w:lastRenderedPageBreak/>
        <w:t>Vilgalys</w:t>
      </w:r>
      <w:proofErr w:type="spellEnd"/>
      <w:r w:rsidRPr="006676A5">
        <w:rPr>
          <w:rFonts w:ascii="Times New Roman" w:hAnsi="Times New Roman" w:cs="Times New Roman"/>
        </w:rPr>
        <w:t xml:space="preserve">, R., &amp; Hester, M. (1990). Rapid genetic identification and mapping of enzymatically amplified ribosomal DNA from several </w:t>
      </w:r>
      <w:r w:rsidRPr="0044370F">
        <w:rPr>
          <w:rFonts w:ascii="Times New Roman" w:hAnsi="Times New Roman" w:cs="Times New Roman"/>
          <w:i/>
          <w:iCs/>
        </w:rPr>
        <w:t>Cryptococcus</w:t>
      </w:r>
      <w:r w:rsidRPr="006676A5">
        <w:rPr>
          <w:rFonts w:ascii="Times New Roman" w:hAnsi="Times New Roman" w:cs="Times New Roman"/>
        </w:rPr>
        <w:t xml:space="preserve"> species. </w:t>
      </w:r>
      <w:r w:rsidRPr="006676A5">
        <w:rPr>
          <w:rFonts w:ascii="Times New Roman" w:hAnsi="Times New Roman" w:cs="Times New Roman"/>
          <w:i/>
          <w:iCs/>
        </w:rPr>
        <w:t>Journal of Bacteriology</w:t>
      </w:r>
      <w:r w:rsidRPr="006676A5">
        <w:rPr>
          <w:rFonts w:ascii="Times New Roman" w:hAnsi="Times New Roman" w:cs="Times New Roman"/>
        </w:rPr>
        <w:t xml:space="preserve">, </w:t>
      </w:r>
      <w:r w:rsidRPr="006676A5">
        <w:rPr>
          <w:rFonts w:ascii="Times New Roman" w:hAnsi="Times New Roman" w:cs="Times New Roman"/>
          <w:i/>
          <w:iCs/>
        </w:rPr>
        <w:t>172</w:t>
      </w:r>
      <w:r w:rsidRPr="006676A5">
        <w:rPr>
          <w:rFonts w:ascii="Times New Roman" w:hAnsi="Times New Roman" w:cs="Times New Roman"/>
        </w:rPr>
        <w:t>(8), 4238–4246.</w:t>
      </w:r>
    </w:p>
    <w:p w14:paraId="0A478A87" w14:textId="77777777" w:rsidR="00CA147A" w:rsidRPr="006676A5" w:rsidRDefault="00CA147A" w:rsidP="00CA147A">
      <w:pPr>
        <w:rPr>
          <w:rFonts w:ascii="Times New Roman" w:hAnsi="Times New Roman" w:cs="Times New Roman"/>
        </w:rPr>
      </w:pPr>
    </w:p>
    <w:p w14:paraId="759A0D85" w14:textId="77777777" w:rsidR="00CA147A" w:rsidRDefault="00CA147A" w:rsidP="00CA147A">
      <w:pPr>
        <w:rPr>
          <w:rFonts w:ascii="Times New Roman" w:hAnsi="Times New Roman" w:cs="Times New Roman"/>
        </w:rPr>
      </w:pPr>
      <w:r w:rsidRPr="006676A5">
        <w:rPr>
          <w:rFonts w:ascii="Times New Roman" w:hAnsi="Times New Roman" w:cs="Times New Roman"/>
        </w:rPr>
        <w:t xml:space="preserve">White, T. J., Bruns, T., Lee, S. J. W. T., &amp; Taylor, J. (1990). Amplification and direct sequencing of fungal ribosomal RNA genes for phylogenetics. </w:t>
      </w:r>
      <w:r w:rsidRPr="006676A5">
        <w:rPr>
          <w:rFonts w:ascii="Times New Roman" w:hAnsi="Times New Roman" w:cs="Times New Roman"/>
          <w:i/>
          <w:iCs/>
        </w:rPr>
        <w:t>PCR protocols: a guide to methods and applications</w:t>
      </w:r>
      <w:r w:rsidRPr="006676A5">
        <w:rPr>
          <w:rFonts w:ascii="Times New Roman" w:hAnsi="Times New Roman" w:cs="Times New Roman"/>
        </w:rPr>
        <w:t xml:space="preserve">, </w:t>
      </w:r>
      <w:r w:rsidRPr="006676A5">
        <w:rPr>
          <w:rFonts w:ascii="Times New Roman" w:hAnsi="Times New Roman" w:cs="Times New Roman"/>
          <w:i/>
          <w:iCs/>
        </w:rPr>
        <w:t>18</w:t>
      </w:r>
      <w:r w:rsidRPr="006676A5">
        <w:rPr>
          <w:rFonts w:ascii="Times New Roman" w:hAnsi="Times New Roman" w:cs="Times New Roman"/>
        </w:rPr>
        <w:t>(1), 315–322.</w:t>
      </w:r>
    </w:p>
    <w:p w14:paraId="108E6D55" w14:textId="77777777" w:rsidR="007122DD" w:rsidRDefault="007122DD" w:rsidP="00CA147A">
      <w:pPr>
        <w:rPr>
          <w:rFonts w:ascii="Times New Roman" w:hAnsi="Times New Roman" w:cs="Times New Roman"/>
        </w:rPr>
      </w:pPr>
    </w:p>
    <w:p w14:paraId="34AEE970" w14:textId="49C6AA2A" w:rsidR="007122DD" w:rsidRDefault="007122DD" w:rsidP="00CA147A">
      <w:pPr>
        <w:rPr>
          <w:rFonts w:ascii="Times New Roman" w:hAnsi="Times New Roman" w:cs="Times New Roman"/>
        </w:rPr>
      </w:pPr>
      <w:r w:rsidRPr="007122DD">
        <w:rPr>
          <w:rFonts w:ascii="Times New Roman" w:hAnsi="Times New Roman" w:cs="Times New Roman"/>
        </w:rPr>
        <w:t xml:space="preserve">Wilson, A. W., </w:t>
      </w:r>
      <w:proofErr w:type="spellStart"/>
      <w:r w:rsidRPr="007122DD">
        <w:rPr>
          <w:rFonts w:ascii="Times New Roman" w:hAnsi="Times New Roman" w:cs="Times New Roman"/>
        </w:rPr>
        <w:t>Aime</w:t>
      </w:r>
      <w:proofErr w:type="spellEnd"/>
      <w:r w:rsidRPr="007122DD">
        <w:rPr>
          <w:rFonts w:ascii="Times New Roman" w:hAnsi="Times New Roman" w:cs="Times New Roman"/>
        </w:rPr>
        <w:t xml:space="preserve">, M. C., Dierks, J., Mueller, G. M., &amp; Henkel, T. W. (2012). </w:t>
      </w:r>
      <w:proofErr w:type="spellStart"/>
      <w:r w:rsidRPr="007122DD">
        <w:rPr>
          <w:rFonts w:ascii="Times New Roman" w:hAnsi="Times New Roman" w:cs="Times New Roman"/>
        </w:rPr>
        <w:t>Cantharellaceae</w:t>
      </w:r>
      <w:proofErr w:type="spellEnd"/>
      <w:r w:rsidRPr="007122DD">
        <w:rPr>
          <w:rFonts w:ascii="Times New Roman" w:hAnsi="Times New Roman" w:cs="Times New Roman"/>
        </w:rPr>
        <w:t xml:space="preserve"> of Guyana I: New species, </w:t>
      </w:r>
      <w:proofErr w:type="gramStart"/>
      <w:r w:rsidRPr="007122DD">
        <w:rPr>
          <w:rFonts w:ascii="Times New Roman" w:hAnsi="Times New Roman" w:cs="Times New Roman"/>
        </w:rPr>
        <w:t>combinations</w:t>
      </w:r>
      <w:proofErr w:type="gramEnd"/>
      <w:r w:rsidRPr="007122DD">
        <w:rPr>
          <w:rFonts w:ascii="Times New Roman" w:hAnsi="Times New Roman" w:cs="Times New Roman"/>
        </w:rPr>
        <w:t xml:space="preserve"> and distribution records of </w:t>
      </w:r>
      <w:proofErr w:type="spellStart"/>
      <w:r w:rsidRPr="007122DD">
        <w:rPr>
          <w:rFonts w:ascii="Times New Roman" w:hAnsi="Times New Roman" w:cs="Times New Roman"/>
          <w:i/>
          <w:iCs/>
        </w:rPr>
        <w:t>Craterellus</w:t>
      </w:r>
      <w:proofErr w:type="spellEnd"/>
      <w:r w:rsidRPr="007122DD">
        <w:rPr>
          <w:rFonts w:ascii="Times New Roman" w:hAnsi="Times New Roman" w:cs="Times New Roman"/>
        </w:rPr>
        <w:t xml:space="preserve"> and a synopsis of known taxa. </w:t>
      </w:r>
      <w:proofErr w:type="spellStart"/>
      <w:r w:rsidRPr="007122DD">
        <w:rPr>
          <w:rFonts w:ascii="Times New Roman" w:hAnsi="Times New Roman" w:cs="Times New Roman"/>
          <w:i/>
          <w:iCs/>
        </w:rPr>
        <w:t>Mycologia</w:t>
      </w:r>
      <w:proofErr w:type="spellEnd"/>
      <w:r w:rsidRPr="007122DD">
        <w:rPr>
          <w:rFonts w:ascii="Times New Roman" w:hAnsi="Times New Roman" w:cs="Times New Roman"/>
        </w:rPr>
        <w:t xml:space="preserve">, </w:t>
      </w:r>
      <w:r w:rsidRPr="007122DD">
        <w:rPr>
          <w:rFonts w:ascii="Times New Roman" w:hAnsi="Times New Roman" w:cs="Times New Roman"/>
          <w:i/>
          <w:iCs/>
        </w:rPr>
        <w:t>104</w:t>
      </w:r>
      <w:r w:rsidRPr="007122DD">
        <w:rPr>
          <w:rFonts w:ascii="Times New Roman" w:hAnsi="Times New Roman" w:cs="Times New Roman"/>
        </w:rPr>
        <w:t>(6), 1466–1477. https://doi.org/10.3852/11-412</w:t>
      </w:r>
    </w:p>
    <w:p w14:paraId="3049C499" w14:textId="77777777" w:rsidR="0044370F" w:rsidRDefault="0044370F" w:rsidP="00CA147A">
      <w:pPr>
        <w:rPr>
          <w:rFonts w:ascii="Times New Roman" w:hAnsi="Times New Roman" w:cs="Times New Roman"/>
        </w:rPr>
      </w:pPr>
    </w:p>
    <w:p w14:paraId="4075FA9C" w14:textId="77777777" w:rsidR="0044370F" w:rsidRPr="0044370F" w:rsidRDefault="0044370F" w:rsidP="0044370F">
      <w:pPr>
        <w:rPr>
          <w:rFonts w:ascii="Times New Roman" w:hAnsi="Times New Roman" w:cs="Times New Roman"/>
        </w:rPr>
      </w:pPr>
      <w:r w:rsidRPr="0044370F">
        <w:rPr>
          <w:rFonts w:ascii="Times New Roman" w:hAnsi="Times New Roman" w:cs="Times New Roman"/>
        </w:rPr>
        <w:t xml:space="preserve">Zamora, J. C., Pérez-Ortega, S., &amp; Rico, V. J. (2014). </w:t>
      </w:r>
      <w:proofErr w:type="spellStart"/>
      <w:r w:rsidRPr="0044370F">
        <w:rPr>
          <w:rFonts w:ascii="Times New Roman" w:hAnsi="Times New Roman" w:cs="Times New Roman"/>
          <w:i/>
          <w:iCs/>
        </w:rPr>
        <w:t>Heteroacanthella</w:t>
      </w:r>
      <w:proofErr w:type="spellEnd"/>
      <w:r w:rsidRPr="0044370F">
        <w:rPr>
          <w:rFonts w:ascii="Times New Roman" w:hAnsi="Times New Roman" w:cs="Times New Roman"/>
        </w:rPr>
        <w:t xml:space="preserve"> </w:t>
      </w:r>
      <w:proofErr w:type="spellStart"/>
      <w:r w:rsidRPr="0044370F">
        <w:rPr>
          <w:rFonts w:ascii="Times New Roman" w:hAnsi="Times New Roman" w:cs="Times New Roman"/>
          <w:i/>
          <w:iCs/>
        </w:rPr>
        <w:t>ellipsospora</w:t>
      </w:r>
      <w:proofErr w:type="spellEnd"/>
      <w:r w:rsidRPr="0044370F">
        <w:rPr>
          <w:rFonts w:ascii="Times New Roman" w:hAnsi="Times New Roman" w:cs="Times New Roman"/>
        </w:rPr>
        <w:t xml:space="preserve"> sp. </w:t>
      </w:r>
      <w:proofErr w:type="spellStart"/>
      <w:r w:rsidRPr="0044370F">
        <w:rPr>
          <w:rFonts w:ascii="Times New Roman" w:hAnsi="Times New Roman" w:cs="Times New Roman"/>
        </w:rPr>
        <w:t>nov.</w:t>
      </w:r>
      <w:proofErr w:type="spellEnd"/>
      <w:r w:rsidRPr="0044370F">
        <w:rPr>
          <w:rFonts w:ascii="Times New Roman" w:hAnsi="Times New Roman" w:cs="Times New Roman"/>
        </w:rPr>
        <w:t xml:space="preserve">, the first </w:t>
      </w:r>
      <w:proofErr w:type="spellStart"/>
      <w:r w:rsidRPr="0044370F">
        <w:rPr>
          <w:rFonts w:ascii="Times New Roman" w:hAnsi="Times New Roman" w:cs="Times New Roman"/>
        </w:rPr>
        <w:t>lichenicolous</w:t>
      </w:r>
      <w:proofErr w:type="spellEnd"/>
      <w:r w:rsidRPr="0044370F">
        <w:rPr>
          <w:rFonts w:ascii="Times New Roman" w:hAnsi="Times New Roman" w:cs="Times New Roman"/>
        </w:rPr>
        <w:t xml:space="preserve"> basidiomycete with acanthoid basidia. </w:t>
      </w:r>
      <w:r w:rsidRPr="0044370F">
        <w:rPr>
          <w:rFonts w:ascii="Times New Roman" w:hAnsi="Times New Roman" w:cs="Times New Roman"/>
          <w:i/>
          <w:iCs/>
        </w:rPr>
        <w:t>Lichenologist</w:t>
      </w:r>
      <w:r w:rsidRPr="0044370F">
        <w:rPr>
          <w:rFonts w:ascii="Times New Roman" w:hAnsi="Times New Roman" w:cs="Times New Roman"/>
        </w:rPr>
        <w:t xml:space="preserve">, </w:t>
      </w:r>
      <w:r w:rsidRPr="0044370F">
        <w:rPr>
          <w:rFonts w:ascii="Times New Roman" w:hAnsi="Times New Roman" w:cs="Times New Roman"/>
          <w:i/>
          <w:iCs/>
        </w:rPr>
        <w:t>46</w:t>
      </w:r>
      <w:r w:rsidRPr="0044370F">
        <w:rPr>
          <w:rFonts w:ascii="Times New Roman" w:hAnsi="Times New Roman" w:cs="Times New Roman"/>
        </w:rPr>
        <w:t>(1), 17–23. https://doi.org/10.1017/S0024282913000765</w:t>
      </w:r>
    </w:p>
    <w:p w14:paraId="74C04D92" w14:textId="77777777" w:rsidR="0044370F" w:rsidRDefault="0044370F" w:rsidP="00CA147A">
      <w:pPr>
        <w:rPr>
          <w:rFonts w:ascii="Times New Roman" w:hAnsi="Times New Roman" w:cs="Times New Roman"/>
        </w:rPr>
      </w:pPr>
    </w:p>
    <w:p w14:paraId="7E353E83" w14:textId="77777777" w:rsidR="00AF5E64" w:rsidRDefault="00AF5E64" w:rsidP="00CA147A">
      <w:pPr>
        <w:rPr>
          <w:rFonts w:ascii="Times New Roman" w:hAnsi="Times New Roman" w:cs="Times New Roman"/>
        </w:rPr>
      </w:pPr>
    </w:p>
    <w:p w14:paraId="7814B62E" w14:textId="77777777" w:rsidR="00AF5E64" w:rsidRDefault="00AF5E64" w:rsidP="00CA147A">
      <w:pPr>
        <w:rPr>
          <w:rFonts w:ascii="Times New Roman" w:hAnsi="Times New Roman" w:cs="Times New Roman"/>
        </w:rPr>
      </w:pPr>
    </w:p>
    <w:p w14:paraId="40F9C728" w14:textId="77777777" w:rsidR="00AF5E64" w:rsidRDefault="00AF5E64" w:rsidP="00CA147A">
      <w:pPr>
        <w:rPr>
          <w:rFonts w:ascii="Times New Roman" w:hAnsi="Times New Roman" w:cs="Times New Roman"/>
        </w:rPr>
      </w:pPr>
    </w:p>
    <w:p w14:paraId="2042B9C0" w14:textId="77777777" w:rsidR="00AF5E64" w:rsidRDefault="00AF5E64" w:rsidP="00CA147A">
      <w:pPr>
        <w:rPr>
          <w:rFonts w:ascii="Times New Roman" w:hAnsi="Times New Roman" w:cs="Times New Roman"/>
        </w:rPr>
      </w:pPr>
    </w:p>
    <w:p w14:paraId="3F795437" w14:textId="77777777" w:rsidR="00AF5E64" w:rsidRDefault="00AF5E64" w:rsidP="00CA147A">
      <w:pPr>
        <w:rPr>
          <w:rFonts w:ascii="Times New Roman" w:hAnsi="Times New Roman" w:cs="Times New Roman"/>
        </w:rPr>
      </w:pPr>
    </w:p>
    <w:p w14:paraId="29D6E9D5" w14:textId="77777777" w:rsidR="00AF5E64" w:rsidRDefault="00AF5E64" w:rsidP="00CA147A">
      <w:pPr>
        <w:rPr>
          <w:rFonts w:ascii="Times New Roman" w:hAnsi="Times New Roman" w:cs="Times New Roman"/>
        </w:rPr>
      </w:pPr>
    </w:p>
    <w:p w14:paraId="7702FE6C" w14:textId="77777777" w:rsidR="00AF5E64" w:rsidRDefault="00AF5E64" w:rsidP="00CA147A">
      <w:pPr>
        <w:rPr>
          <w:rFonts w:ascii="Times New Roman" w:hAnsi="Times New Roman" w:cs="Times New Roman"/>
        </w:rPr>
      </w:pPr>
    </w:p>
    <w:p w14:paraId="71F30278" w14:textId="77777777" w:rsidR="00AF5E64" w:rsidRDefault="00AF5E64" w:rsidP="00CA147A">
      <w:pPr>
        <w:rPr>
          <w:rFonts w:ascii="Times New Roman" w:hAnsi="Times New Roman" w:cs="Times New Roman"/>
        </w:rPr>
      </w:pPr>
    </w:p>
    <w:p w14:paraId="6C5CCBA2" w14:textId="77777777" w:rsidR="00AF5E64" w:rsidRDefault="00AF5E64" w:rsidP="00CA147A">
      <w:pPr>
        <w:rPr>
          <w:rFonts w:ascii="Times New Roman" w:hAnsi="Times New Roman" w:cs="Times New Roman"/>
        </w:rPr>
      </w:pPr>
    </w:p>
    <w:p w14:paraId="0A098DD7" w14:textId="77777777" w:rsidR="00AF5E64" w:rsidRDefault="00AF5E64" w:rsidP="00CA147A">
      <w:pPr>
        <w:rPr>
          <w:rFonts w:ascii="Times New Roman" w:hAnsi="Times New Roman" w:cs="Times New Roman"/>
        </w:rPr>
      </w:pPr>
    </w:p>
    <w:p w14:paraId="49CC38D3" w14:textId="77777777" w:rsidR="00AF5E64" w:rsidRDefault="00AF5E64" w:rsidP="00CA147A">
      <w:pPr>
        <w:rPr>
          <w:rFonts w:ascii="Times New Roman" w:hAnsi="Times New Roman" w:cs="Times New Roman"/>
        </w:rPr>
      </w:pPr>
    </w:p>
    <w:p w14:paraId="10743E38" w14:textId="77777777" w:rsidR="00AF5E64" w:rsidRDefault="00AF5E64" w:rsidP="00CA147A">
      <w:pPr>
        <w:rPr>
          <w:rFonts w:ascii="Times New Roman" w:hAnsi="Times New Roman" w:cs="Times New Roman"/>
        </w:rPr>
      </w:pPr>
    </w:p>
    <w:p w14:paraId="1394E417" w14:textId="77777777" w:rsidR="00AF5E64" w:rsidRDefault="00AF5E64" w:rsidP="00CA147A">
      <w:pPr>
        <w:rPr>
          <w:rFonts w:ascii="Times New Roman" w:hAnsi="Times New Roman" w:cs="Times New Roman"/>
        </w:rPr>
      </w:pPr>
    </w:p>
    <w:p w14:paraId="41696805" w14:textId="77777777" w:rsidR="00AF5E64" w:rsidRDefault="00AF5E64" w:rsidP="00CA147A">
      <w:pPr>
        <w:rPr>
          <w:rFonts w:ascii="Times New Roman" w:hAnsi="Times New Roman" w:cs="Times New Roman"/>
        </w:rPr>
      </w:pPr>
    </w:p>
    <w:p w14:paraId="39C756A9" w14:textId="77777777" w:rsidR="00AF5E64" w:rsidRDefault="00AF5E64" w:rsidP="00CA147A">
      <w:pPr>
        <w:rPr>
          <w:rFonts w:ascii="Times New Roman" w:hAnsi="Times New Roman" w:cs="Times New Roman"/>
        </w:rPr>
      </w:pPr>
    </w:p>
    <w:p w14:paraId="537A9BCA" w14:textId="77777777" w:rsidR="00AF5E64" w:rsidRDefault="00AF5E64" w:rsidP="00CA147A">
      <w:pPr>
        <w:rPr>
          <w:rFonts w:ascii="Times New Roman" w:hAnsi="Times New Roman" w:cs="Times New Roman"/>
        </w:rPr>
      </w:pPr>
    </w:p>
    <w:p w14:paraId="1559EEE4" w14:textId="77777777" w:rsidR="00AF5E64" w:rsidRDefault="00AF5E64" w:rsidP="00CA147A">
      <w:pPr>
        <w:rPr>
          <w:rFonts w:ascii="Times New Roman" w:hAnsi="Times New Roman" w:cs="Times New Roman"/>
        </w:rPr>
      </w:pPr>
    </w:p>
    <w:p w14:paraId="2AE66031" w14:textId="77777777" w:rsidR="00AF5E64" w:rsidRDefault="00AF5E64" w:rsidP="00CA147A">
      <w:pPr>
        <w:rPr>
          <w:rFonts w:ascii="Times New Roman" w:hAnsi="Times New Roman" w:cs="Times New Roman"/>
        </w:rPr>
      </w:pPr>
    </w:p>
    <w:p w14:paraId="4FA5EA3F" w14:textId="77777777" w:rsidR="00AF5E64" w:rsidRDefault="00AF5E64" w:rsidP="00CA147A">
      <w:pPr>
        <w:rPr>
          <w:rFonts w:ascii="Times New Roman" w:hAnsi="Times New Roman" w:cs="Times New Roman"/>
        </w:rPr>
      </w:pPr>
    </w:p>
    <w:p w14:paraId="61270C01" w14:textId="77777777" w:rsidR="00AF5E64" w:rsidRDefault="00AF5E64" w:rsidP="00CA147A">
      <w:pPr>
        <w:rPr>
          <w:rFonts w:ascii="Times New Roman" w:hAnsi="Times New Roman" w:cs="Times New Roman"/>
        </w:rPr>
      </w:pPr>
    </w:p>
    <w:p w14:paraId="6E828F57" w14:textId="77777777" w:rsidR="00AF5E64" w:rsidRDefault="00AF5E64" w:rsidP="00CA147A">
      <w:pPr>
        <w:rPr>
          <w:rFonts w:ascii="Times New Roman" w:hAnsi="Times New Roman" w:cs="Times New Roman"/>
        </w:rPr>
      </w:pPr>
    </w:p>
    <w:p w14:paraId="2A48C028" w14:textId="77777777" w:rsidR="00AF5E64" w:rsidRDefault="00AF5E64" w:rsidP="00CA147A">
      <w:pPr>
        <w:rPr>
          <w:rFonts w:ascii="Times New Roman" w:hAnsi="Times New Roman" w:cs="Times New Roman"/>
        </w:rPr>
      </w:pPr>
    </w:p>
    <w:p w14:paraId="645877E6" w14:textId="77777777" w:rsidR="00AF5E64" w:rsidRDefault="00AF5E64" w:rsidP="00CA147A">
      <w:pPr>
        <w:rPr>
          <w:rFonts w:ascii="Times New Roman" w:hAnsi="Times New Roman" w:cs="Times New Roman"/>
        </w:rPr>
      </w:pPr>
    </w:p>
    <w:p w14:paraId="67B081AD" w14:textId="77777777" w:rsidR="00AF5E64" w:rsidRDefault="00AF5E64" w:rsidP="00CA147A">
      <w:pPr>
        <w:rPr>
          <w:rFonts w:ascii="Times New Roman" w:hAnsi="Times New Roman" w:cs="Times New Roman"/>
        </w:rPr>
      </w:pPr>
    </w:p>
    <w:p w14:paraId="32A6FAC6" w14:textId="77777777" w:rsidR="00AF5E64" w:rsidRDefault="00AF5E64" w:rsidP="00CA147A">
      <w:pPr>
        <w:rPr>
          <w:rFonts w:ascii="Times New Roman" w:hAnsi="Times New Roman" w:cs="Times New Roman"/>
        </w:rPr>
      </w:pPr>
    </w:p>
    <w:p w14:paraId="5821539A" w14:textId="77777777" w:rsidR="00AF5E64" w:rsidRDefault="00AF5E64" w:rsidP="00CA147A">
      <w:pPr>
        <w:rPr>
          <w:rFonts w:ascii="Times New Roman" w:hAnsi="Times New Roman" w:cs="Times New Roman"/>
        </w:rPr>
      </w:pPr>
    </w:p>
    <w:p w14:paraId="09E20623" w14:textId="77777777" w:rsidR="00AF5E64" w:rsidRDefault="00AF5E64" w:rsidP="00CA147A">
      <w:pPr>
        <w:rPr>
          <w:rFonts w:ascii="Times New Roman" w:hAnsi="Times New Roman" w:cs="Times New Roman"/>
        </w:rPr>
      </w:pPr>
    </w:p>
    <w:p w14:paraId="373B7486" w14:textId="77777777" w:rsidR="00AF5E64" w:rsidRDefault="00AF5E64" w:rsidP="00CA147A">
      <w:pPr>
        <w:rPr>
          <w:rFonts w:ascii="Times New Roman" w:hAnsi="Times New Roman" w:cs="Times New Roman"/>
        </w:rPr>
      </w:pPr>
    </w:p>
    <w:p w14:paraId="50F36D16" w14:textId="77777777" w:rsidR="00AF5E64" w:rsidRPr="00DF7C87" w:rsidRDefault="00AF5E64" w:rsidP="00AF5E64">
      <w:pPr>
        <w:pStyle w:val="Heading2"/>
        <w:rPr>
          <w:rFonts w:ascii="Times New Roman" w:hAnsi="Times New Roman" w:cs="Times New Roman"/>
        </w:rPr>
      </w:pPr>
      <w:bookmarkStart w:id="98" w:name="_Toc141086819"/>
      <w:r w:rsidRPr="00DF7C87">
        <w:rPr>
          <w:rFonts w:ascii="Times New Roman" w:hAnsi="Times New Roman" w:cs="Times New Roman"/>
        </w:rPr>
        <w:lastRenderedPageBreak/>
        <w:t>A</w:t>
      </w:r>
      <w:r>
        <w:rPr>
          <w:rFonts w:ascii="Times New Roman" w:hAnsi="Times New Roman" w:cs="Times New Roman"/>
        </w:rPr>
        <w:t>PPENDIX</w:t>
      </w:r>
      <w:bookmarkEnd w:id="98"/>
    </w:p>
    <w:p w14:paraId="25ACB864" w14:textId="77777777" w:rsidR="00AF5E64" w:rsidRDefault="00AF5E64" w:rsidP="00AF5E64">
      <w:pPr>
        <w:spacing w:line="360" w:lineRule="auto"/>
        <w:rPr>
          <w:rFonts w:ascii="Times New Roman" w:hAnsi="Times New Roman" w:cs="Times New Roman"/>
          <w:b/>
          <w:bCs/>
        </w:rPr>
      </w:pPr>
    </w:p>
    <w:p w14:paraId="33CC1536" w14:textId="1B6102E1" w:rsidR="00AF5E64" w:rsidRDefault="00AF5E64" w:rsidP="00D64B44">
      <w:pPr>
        <w:spacing w:line="360" w:lineRule="auto"/>
        <w:rPr>
          <w:rFonts w:ascii="Times New Roman" w:hAnsi="Times New Roman" w:cs="Times New Roman"/>
          <w:b/>
          <w:bCs/>
        </w:rPr>
      </w:pPr>
      <w:bookmarkStart w:id="99" w:name="_Toc141086831"/>
      <w:r w:rsidRPr="008D3281">
        <w:rPr>
          <w:rFonts w:ascii="Times New Roman" w:hAnsi="Times New Roman" w:cs="Times New Roman"/>
          <w:b/>
          <w:bCs/>
        </w:rPr>
        <w:t xml:space="preserve">Table </w:t>
      </w:r>
      <w:r w:rsidRPr="008D3281">
        <w:rPr>
          <w:rFonts w:ascii="Times New Roman" w:hAnsi="Times New Roman" w:cs="Times New Roman"/>
          <w:b/>
          <w:bCs/>
        </w:rPr>
        <w:fldChar w:fldCharType="begin"/>
      </w:r>
      <w:r w:rsidRPr="008D3281">
        <w:rPr>
          <w:rFonts w:ascii="Times New Roman" w:hAnsi="Times New Roman" w:cs="Times New Roman"/>
          <w:b/>
          <w:bCs/>
        </w:rPr>
        <w:instrText xml:space="preserve"> SEQ Table \* ARABIC </w:instrText>
      </w:r>
      <w:r w:rsidRPr="008D3281">
        <w:rPr>
          <w:rFonts w:ascii="Times New Roman" w:hAnsi="Times New Roman" w:cs="Times New Roman"/>
          <w:b/>
          <w:bCs/>
        </w:rPr>
        <w:fldChar w:fldCharType="separate"/>
      </w:r>
      <w:r>
        <w:rPr>
          <w:rFonts w:ascii="Times New Roman" w:hAnsi="Times New Roman" w:cs="Times New Roman"/>
          <w:b/>
          <w:bCs/>
          <w:noProof/>
        </w:rPr>
        <w:t>8</w:t>
      </w:r>
      <w:r w:rsidRPr="008D3281">
        <w:rPr>
          <w:rFonts w:ascii="Times New Roman" w:hAnsi="Times New Roman" w:cs="Times New Roman"/>
          <w:b/>
          <w:bCs/>
        </w:rPr>
        <w:fldChar w:fldCharType="end"/>
      </w:r>
      <w:r w:rsidRPr="008D3281">
        <w:rPr>
          <w:rFonts w:ascii="Times New Roman" w:hAnsi="Times New Roman" w:cs="Times New Roman"/>
          <w:b/>
          <w:bCs/>
        </w:rPr>
        <w:t xml:space="preserve">. </w:t>
      </w:r>
      <w:r>
        <w:rPr>
          <w:rFonts w:ascii="Times New Roman" w:hAnsi="Times New Roman" w:cs="Times New Roman"/>
          <w:b/>
          <w:bCs/>
        </w:rPr>
        <w:t>Previous classification schemes for Cantharellales.</w:t>
      </w:r>
      <w:bookmarkEnd w:id="99"/>
    </w:p>
    <w:tbl>
      <w:tblPr>
        <w:tblW w:w="8637" w:type="dxa"/>
        <w:tblLook w:val="04A0" w:firstRow="1" w:lastRow="0" w:firstColumn="1" w:lastColumn="0" w:noHBand="0" w:noVBand="1"/>
      </w:tblPr>
      <w:tblGrid>
        <w:gridCol w:w="2053"/>
        <w:gridCol w:w="1894"/>
        <w:gridCol w:w="1929"/>
        <w:gridCol w:w="2761"/>
      </w:tblGrid>
      <w:tr w:rsidR="0032630C" w:rsidRPr="00C95C7C" w14:paraId="09EE0339" w14:textId="77777777" w:rsidTr="0032630C">
        <w:trPr>
          <w:trHeight w:val="303"/>
        </w:trPr>
        <w:tc>
          <w:tcPr>
            <w:tcW w:w="2053" w:type="dxa"/>
            <w:tcBorders>
              <w:top w:val="single" w:sz="4" w:space="0" w:color="auto"/>
              <w:left w:val="single" w:sz="4" w:space="0" w:color="auto"/>
              <w:bottom w:val="single" w:sz="4" w:space="0" w:color="auto"/>
              <w:right w:val="nil"/>
            </w:tcBorders>
            <w:shd w:val="clear" w:color="auto" w:fill="auto"/>
            <w:noWrap/>
            <w:vAlign w:val="bottom"/>
            <w:hideMark/>
          </w:tcPr>
          <w:p w14:paraId="335EAAF6" w14:textId="611538E4" w:rsidR="00C95C7C" w:rsidRPr="00C95C7C" w:rsidRDefault="00C95C7C" w:rsidP="00C95C7C">
            <w:pPr>
              <w:rPr>
                <w:rFonts w:ascii="Times New Roman" w:hAnsi="Times New Roman" w:cs="Times New Roman"/>
                <w:b/>
                <w:bCs/>
                <w:color w:val="000000"/>
                <w:sz w:val="21"/>
                <w:szCs w:val="21"/>
              </w:rPr>
            </w:pPr>
            <w:r>
              <w:rPr>
                <w:rFonts w:ascii="Times New Roman" w:hAnsi="Times New Roman" w:cs="Times New Roman"/>
                <w:b/>
                <w:bCs/>
                <w:color w:val="000000"/>
                <w:sz w:val="21"/>
                <w:szCs w:val="21"/>
              </w:rPr>
              <w:t>Author</w:t>
            </w:r>
          </w:p>
        </w:tc>
        <w:tc>
          <w:tcPr>
            <w:tcW w:w="1894" w:type="dxa"/>
            <w:tcBorders>
              <w:top w:val="single" w:sz="4" w:space="0" w:color="auto"/>
              <w:left w:val="nil"/>
              <w:bottom w:val="single" w:sz="4" w:space="0" w:color="auto"/>
              <w:right w:val="nil"/>
            </w:tcBorders>
            <w:shd w:val="clear" w:color="auto" w:fill="auto"/>
            <w:noWrap/>
            <w:vAlign w:val="bottom"/>
            <w:hideMark/>
          </w:tcPr>
          <w:p w14:paraId="51D16DF7" w14:textId="77777777" w:rsidR="00C95C7C" w:rsidRPr="00C95C7C" w:rsidRDefault="00C95C7C" w:rsidP="00C95C7C">
            <w:pPr>
              <w:rPr>
                <w:rFonts w:ascii="Times New Roman" w:hAnsi="Times New Roman" w:cs="Times New Roman"/>
                <w:b/>
                <w:bCs/>
                <w:color w:val="000000"/>
                <w:sz w:val="21"/>
                <w:szCs w:val="21"/>
              </w:rPr>
            </w:pPr>
            <w:r w:rsidRPr="00C95C7C">
              <w:rPr>
                <w:rFonts w:ascii="Times New Roman" w:hAnsi="Times New Roman" w:cs="Times New Roman"/>
                <w:b/>
                <w:bCs/>
                <w:color w:val="000000"/>
                <w:sz w:val="21"/>
                <w:szCs w:val="21"/>
              </w:rPr>
              <w:t>Orders recognized</w:t>
            </w:r>
          </w:p>
        </w:tc>
        <w:tc>
          <w:tcPr>
            <w:tcW w:w="1929" w:type="dxa"/>
            <w:tcBorders>
              <w:top w:val="single" w:sz="4" w:space="0" w:color="auto"/>
              <w:left w:val="nil"/>
              <w:bottom w:val="single" w:sz="4" w:space="0" w:color="auto"/>
              <w:right w:val="nil"/>
            </w:tcBorders>
            <w:shd w:val="clear" w:color="auto" w:fill="auto"/>
            <w:noWrap/>
            <w:vAlign w:val="bottom"/>
            <w:hideMark/>
          </w:tcPr>
          <w:p w14:paraId="6A748B53" w14:textId="77777777" w:rsidR="00C95C7C" w:rsidRPr="00C95C7C" w:rsidRDefault="00C95C7C" w:rsidP="00C95C7C">
            <w:pPr>
              <w:rPr>
                <w:rFonts w:ascii="Times New Roman" w:hAnsi="Times New Roman" w:cs="Times New Roman"/>
                <w:b/>
                <w:bCs/>
                <w:color w:val="000000"/>
                <w:sz w:val="21"/>
                <w:szCs w:val="21"/>
              </w:rPr>
            </w:pPr>
            <w:r w:rsidRPr="00C95C7C">
              <w:rPr>
                <w:rFonts w:ascii="Times New Roman" w:hAnsi="Times New Roman" w:cs="Times New Roman"/>
                <w:b/>
                <w:bCs/>
                <w:color w:val="000000"/>
                <w:sz w:val="21"/>
                <w:szCs w:val="21"/>
              </w:rPr>
              <w:t>Genera recognized</w:t>
            </w:r>
          </w:p>
        </w:tc>
        <w:tc>
          <w:tcPr>
            <w:tcW w:w="2761" w:type="dxa"/>
            <w:tcBorders>
              <w:top w:val="single" w:sz="4" w:space="0" w:color="auto"/>
              <w:left w:val="nil"/>
              <w:bottom w:val="single" w:sz="4" w:space="0" w:color="auto"/>
              <w:right w:val="single" w:sz="4" w:space="0" w:color="auto"/>
            </w:tcBorders>
            <w:shd w:val="clear" w:color="auto" w:fill="auto"/>
            <w:noWrap/>
            <w:vAlign w:val="bottom"/>
            <w:hideMark/>
          </w:tcPr>
          <w:p w14:paraId="1411CCE4" w14:textId="77777777" w:rsidR="00C95C7C" w:rsidRPr="00C95C7C" w:rsidRDefault="00C95C7C" w:rsidP="00C95C7C">
            <w:pPr>
              <w:rPr>
                <w:rFonts w:ascii="Times New Roman" w:hAnsi="Times New Roman" w:cs="Times New Roman"/>
                <w:b/>
                <w:bCs/>
                <w:color w:val="000000"/>
                <w:sz w:val="21"/>
                <w:szCs w:val="21"/>
              </w:rPr>
            </w:pPr>
            <w:r w:rsidRPr="00C95C7C">
              <w:rPr>
                <w:rFonts w:ascii="Times New Roman" w:hAnsi="Times New Roman" w:cs="Times New Roman"/>
                <w:b/>
                <w:bCs/>
                <w:color w:val="000000"/>
                <w:sz w:val="21"/>
                <w:szCs w:val="21"/>
              </w:rPr>
              <w:t>Notes</w:t>
            </w:r>
          </w:p>
        </w:tc>
      </w:tr>
      <w:tr w:rsidR="0032630C" w:rsidRPr="00C95C7C" w14:paraId="690B1114"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AFE649F"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Julich (1981)</w:t>
            </w:r>
          </w:p>
        </w:tc>
        <w:tc>
          <w:tcPr>
            <w:tcW w:w="1894" w:type="dxa"/>
            <w:tcBorders>
              <w:top w:val="nil"/>
              <w:left w:val="nil"/>
              <w:bottom w:val="nil"/>
              <w:right w:val="nil"/>
            </w:tcBorders>
            <w:shd w:val="clear" w:color="auto" w:fill="auto"/>
            <w:noWrap/>
            <w:vAlign w:val="bottom"/>
            <w:hideMark/>
          </w:tcPr>
          <w:p w14:paraId="5C66E31B"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Botryobasidiales</w:t>
            </w:r>
            <w:proofErr w:type="spellEnd"/>
          </w:p>
        </w:tc>
        <w:tc>
          <w:tcPr>
            <w:tcW w:w="1929" w:type="dxa"/>
            <w:tcBorders>
              <w:top w:val="nil"/>
              <w:left w:val="nil"/>
              <w:bottom w:val="nil"/>
              <w:right w:val="nil"/>
            </w:tcBorders>
            <w:shd w:val="clear" w:color="auto" w:fill="auto"/>
            <w:noWrap/>
            <w:vAlign w:val="bottom"/>
            <w:hideMark/>
          </w:tcPr>
          <w:p w14:paraId="72235740"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Botryobasidiaceae</w:t>
            </w:r>
            <w:proofErr w:type="spellEnd"/>
          </w:p>
        </w:tc>
        <w:tc>
          <w:tcPr>
            <w:tcW w:w="2761" w:type="dxa"/>
            <w:tcBorders>
              <w:top w:val="nil"/>
              <w:left w:val="nil"/>
              <w:bottom w:val="nil"/>
              <w:right w:val="single" w:sz="4" w:space="0" w:color="auto"/>
            </w:tcBorders>
            <w:shd w:val="clear" w:color="auto" w:fill="auto"/>
            <w:noWrap/>
            <w:vAlign w:val="bottom"/>
            <w:hideMark/>
          </w:tcPr>
          <w:p w14:paraId="50D7274A"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6D055E8F"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689B2C3E"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23FD29A8"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4233D16C"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Botryohypochnaceae</w:t>
            </w:r>
            <w:proofErr w:type="spellEnd"/>
          </w:p>
        </w:tc>
        <w:tc>
          <w:tcPr>
            <w:tcW w:w="2761" w:type="dxa"/>
            <w:tcBorders>
              <w:top w:val="nil"/>
              <w:left w:val="nil"/>
              <w:bottom w:val="nil"/>
              <w:right w:val="single" w:sz="4" w:space="0" w:color="auto"/>
            </w:tcBorders>
            <w:shd w:val="clear" w:color="auto" w:fill="auto"/>
            <w:noWrap/>
            <w:vAlign w:val="bottom"/>
            <w:hideMark/>
          </w:tcPr>
          <w:p w14:paraId="58F5E956"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7A9DAE57"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2097762"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40359F94"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6437B45A"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Hypochnellaceae</w:t>
            </w:r>
            <w:proofErr w:type="spellEnd"/>
          </w:p>
        </w:tc>
        <w:tc>
          <w:tcPr>
            <w:tcW w:w="2761" w:type="dxa"/>
            <w:tcBorders>
              <w:top w:val="nil"/>
              <w:left w:val="nil"/>
              <w:bottom w:val="nil"/>
              <w:right w:val="single" w:sz="4" w:space="0" w:color="auto"/>
            </w:tcBorders>
            <w:shd w:val="clear" w:color="auto" w:fill="auto"/>
            <w:noWrap/>
            <w:vAlign w:val="bottom"/>
            <w:hideMark/>
          </w:tcPr>
          <w:p w14:paraId="480ECB65"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Atheliales</w:t>
            </w:r>
            <w:proofErr w:type="spellEnd"/>
          </w:p>
        </w:tc>
      </w:tr>
      <w:tr w:rsidR="0032630C" w:rsidRPr="00C95C7C" w14:paraId="6F3C7260"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E3638D8"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512F65E6"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Cantharellales</w:t>
            </w:r>
          </w:p>
        </w:tc>
        <w:tc>
          <w:tcPr>
            <w:tcW w:w="1929" w:type="dxa"/>
            <w:tcBorders>
              <w:top w:val="nil"/>
              <w:left w:val="nil"/>
              <w:bottom w:val="nil"/>
              <w:right w:val="nil"/>
            </w:tcBorders>
            <w:shd w:val="clear" w:color="auto" w:fill="auto"/>
            <w:noWrap/>
            <w:vAlign w:val="bottom"/>
            <w:hideMark/>
          </w:tcPr>
          <w:p w14:paraId="22650192"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Clavulinaceae</w:t>
            </w:r>
            <w:proofErr w:type="spellEnd"/>
          </w:p>
        </w:tc>
        <w:tc>
          <w:tcPr>
            <w:tcW w:w="2761" w:type="dxa"/>
            <w:tcBorders>
              <w:top w:val="nil"/>
              <w:left w:val="nil"/>
              <w:bottom w:val="nil"/>
              <w:right w:val="single" w:sz="4" w:space="0" w:color="auto"/>
            </w:tcBorders>
            <w:shd w:val="clear" w:color="auto" w:fill="auto"/>
            <w:noWrap/>
            <w:vAlign w:val="bottom"/>
            <w:hideMark/>
          </w:tcPr>
          <w:p w14:paraId="17FA0FCA"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6F5CD6A1"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7CFCBD57"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06F8A52D"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0BE5587D"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Cantharellaceae</w:t>
            </w:r>
            <w:proofErr w:type="spellEnd"/>
          </w:p>
        </w:tc>
        <w:tc>
          <w:tcPr>
            <w:tcW w:w="2761" w:type="dxa"/>
            <w:tcBorders>
              <w:top w:val="nil"/>
              <w:left w:val="nil"/>
              <w:bottom w:val="nil"/>
              <w:right w:val="single" w:sz="4" w:space="0" w:color="auto"/>
            </w:tcBorders>
            <w:shd w:val="clear" w:color="auto" w:fill="auto"/>
            <w:noWrap/>
            <w:vAlign w:val="bottom"/>
            <w:hideMark/>
          </w:tcPr>
          <w:p w14:paraId="78805C2B"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653A55F9"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57A2C5D0"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1A8BA8FD"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7ADE9F04"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Craterellaceae</w:t>
            </w:r>
            <w:proofErr w:type="spellEnd"/>
          </w:p>
        </w:tc>
        <w:tc>
          <w:tcPr>
            <w:tcW w:w="2761" w:type="dxa"/>
            <w:tcBorders>
              <w:top w:val="nil"/>
              <w:left w:val="nil"/>
              <w:bottom w:val="nil"/>
              <w:right w:val="single" w:sz="4" w:space="0" w:color="auto"/>
            </w:tcBorders>
            <w:shd w:val="clear" w:color="auto" w:fill="auto"/>
            <w:noWrap/>
            <w:vAlign w:val="bottom"/>
            <w:hideMark/>
          </w:tcPr>
          <w:p w14:paraId="498743A1"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0BEF23F9"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A010D2C"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6563110C"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2491DED0"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Hydnaceae</w:t>
            </w:r>
            <w:proofErr w:type="spellEnd"/>
          </w:p>
        </w:tc>
        <w:tc>
          <w:tcPr>
            <w:tcW w:w="2761" w:type="dxa"/>
            <w:tcBorders>
              <w:top w:val="nil"/>
              <w:left w:val="nil"/>
              <w:bottom w:val="nil"/>
              <w:right w:val="single" w:sz="4" w:space="0" w:color="auto"/>
            </w:tcBorders>
            <w:shd w:val="clear" w:color="auto" w:fill="auto"/>
            <w:noWrap/>
            <w:vAlign w:val="bottom"/>
            <w:hideMark/>
          </w:tcPr>
          <w:p w14:paraId="0B1DA928"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1113D08B"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7043C306"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729DA687"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Ceratobasidiales</w:t>
            </w:r>
            <w:proofErr w:type="spellEnd"/>
          </w:p>
        </w:tc>
        <w:tc>
          <w:tcPr>
            <w:tcW w:w="1929" w:type="dxa"/>
            <w:tcBorders>
              <w:top w:val="nil"/>
              <w:left w:val="nil"/>
              <w:bottom w:val="nil"/>
              <w:right w:val="nil"/>
            </w:tcBorders>
            <w:shd w:val="clear" w:color="auto" w:fill="auto"/>
            <w:noWrap/>
            <w:vAlign w:val="bottom"/>
            <w:hideMark/>
          </w:tcPr>
          <w:p w14:paraId="250A71B8"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Ceratobasidiaceae</w:t>
            </w:r>
            <w:proofErr w:type="spellEnd"/>
          </w:p>
        </w:tc>
        <w:tc>
          <w:tcPr>
            <w:tcW w:w="2761" w:type="dxa"/>
            <w:tcBorders>
              <w:top w:val="nil"/>
              <w:left w:val="nil"/>
              <w:bottom w:val="nil"/>
              <w:right w:val="single" w:sz="4" w:space="0" w:color="auto"/>
            </w:tcBorders>
            <w:shd w:val="clear" w:color="auto" w:fill="auto"/>
            <w:noWrap/>
            <w:vAlign w:val="bottom"/>
            <w:hideMark/>
          </w:tcPr>
          <w:p w14:paraId="1CB9703F"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448286E0"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40342C0E"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2C8ADA79"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65EC0F13"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Cejpomycetaceae</w:t>
            </w:r>
            <w:proofErr w:type="spellEnd"/>
          </w:p>
        </w:tc>
        <w:tc>
          <w:tcPr>
            <w:tcW w:w="2761" w:type="dxa"/>
            <w:tcBorders>
              <w:top w:val="nil"/>
              <w:left w:val="nil"/>
              <w:bottom w:val="nil"/>
              <w:right w:val="single" w:sz="4" w:space="0" w:color="auto"/>
            </w:tcBorders>
            <w:shd w:val="clear" w:color="auto" w:fill="auto"/>
            <w:noWrap/>
            <w:vAlign w:val="bottom"/>
            <w:hideMark/>
          </w:tcPr>
          <w:p w14:paraId="2C0B31CE"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7356F0AA" w14:textId="77777777" w:rsidTr="0032630C">
        <w:trPr>
          <w:trHeight w:val="303"/>
        </w:trPr>
        <w:tc>
          <w:tcPr>
            <w:tcW w:w="2053" w:type="dxa"/>
            <w:tcBorders>
              <w:top w:val="nil"/>
              <w:left w:val="single" w:sz="4" w:space="0" w:color="auto"/>
              <w:bottom w:val="single" w:sz="4" w:space="0" w:color="auto"/>
              <w:right w:val="nil"/>
            </w:tcBorders>
            <w:shd w:val="clear" w:color="auto" w:fill="auto"/>
            <w:noWrap/>
            <w:vAlign w:val="bottom"/>
            <w:hideMark/>
          </w:tcPr>
          <w:p w14:paraId="5E7D0D73"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single" w:sz="4" w:space="0" w:color="auto"/>
              <w:right w:val="nil"/>
            </w:tcBorders>
            <w:shd w:val="clear" w:color="auto" w:fill="auto"/>
            <w:noWrap/>
            <w:vAlign w:val="bottom"/>
            <w:hideMark/>
          </w:tcPr>
          <w:p w14:paraId="7E79D8F4"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Tulasnellales</w:t>
            </w:r>
            <w:proofErr w:type="spellEnd"/>
          </w:p>
        </w:tc>
        <w:tc>
          <w:tcPr>
            <w:tcW w:w="1929" w:type="dxa"/>
            <w:tcBorders>
              <w:top w:val="nil"/>
              <w:left w:val="nil"/>
              <w:bottom w:val="single" w:sz="4" w:space="0" w:color="auto"/>
              <w:right w:val="nil"/>
            </w:tcBorders>
            <w:shd w:val="clear" w:color="auto" w:fill="auto"/>
            <w:noWrap/>
            <w:vAlign w:val="bottom"/>
            <w:hideMark/>
          </w:tcPr>
          <w:p w14:paraId="2385033A"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Tulasnellaceae</w:t>
            </w:r>
            <w:proofErr w:type="spellEnd"/>
          </w:p>
        </w:tc>
        <w:tc>
          <w:tcPr>
            <w:tcW w:w="2761" w:type="dxa"/>
            <w:tcBorders>
              <w:top w:val="nil"/>
              <w:left w:val="nil"/>
              <w:bottom w:val="single" w:sz="4" w:space="0" w:color="auto"/>
              <w:right w:val="single" w:sz="4" w:space="0" w:color="auto"/>
            </w:tcBorders>
            <w:shd w:val="clear" w:color="auto" w:fill="auto"/>
            <w:noWrap/>
            <w:vAlign w:val="bottom"/>
            <w:hideMark/>
          </w:tcPr>
          <w:p w14:paraId="40D981D7"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5B493618"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695BA89C"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Veldre</w:t>
            </w:r>
            <w:proofErr w:type="spellEnd"/>
            <w:r w:rsidRPr="00C95C7C">
              <w:rPr>
                <w:rFonts w:ascii="Times New Roman" w:hAnsi="Times New Roman" w:cs="Times New Roman"/>
                <w:color w:val="000000"/>
                <w:sz w:val="20"/>
                <w:szCs w:val="20"/>
              </w:rPr>
              <w:t xml:space="preserve"> et al. (2013)</w:t>
            </w:r>
          </w:p>
        </w:tc>
        <w:tc>
          <w:tcPr>
            <w:tcW w:w="1894" w:type="dxa"/>
            <w:tcBorders>
              <w:top w:val="nil"/>
              <w:left w:val="nil"/>
              <w:bottom w:val="nil"/>
              <w:right w:val="nil"/>
            </w:tcBorders>
            <w:shd w:val="clear" w:color="auto" w:fill="auto"/>
            <w:noWrap/>
            <w:vAlign w:val="bottom"/>
            <w:hideMark/>
          </w:tcPr>
          <w:p w14:paraId="7C605670"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Cantharellales</w:t>
            </w:r>
          </w:p>
        </w:tc>
        <w:tc>
          <w:tcPr>
            <w:tcW w:w="1929" w:type="dxa"/>
            <w:tcBorders>
              <w:top w:val="nil"/>
              <w:left w:val="nil"/>
              <w:bottom w:val="nil"/>
              <w:right w:val="nil"/>
            </w:tcBorders>
            <w:shd w:val="clear" w:color="auto" w:fill="auto"/>
            <w:noWrap/>
            <w:vAlign w:val="bottom"/>
            <w:hideMark/>
          </w:tcPr>
          <w:p w14:paraId="16E10ADD"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Botryobasidiaceae</w:t>
            </w:r>
            <w:proofErr w:type="spellEnd"/>
          </w:p>
        </w:tc>
        <w:tc>
          <w:tcPr>
            <w:tcW w:w="2761" w:type="dxa"/>
            <w:tcBorders>
              <w:top w:val="nil"/>
              <w:left w:val="nil"/>
              <w:bottom w:val="nil"/>
              <w:right w:val="single" w:sz="4" w:space="0" w:color="auto"/>
            </w:tcBorders>
            <w:shd w:val="clear" w:color="auto" w:fill="auto"/>
            <w:noWrap/>
            <w:vAlign w:val="bottom"/>
            <w:hideMark/>
          </w:tcPr>
          <w:p w14:paraId="526A83A5"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2BC4E709"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22AD18CD"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659D4165"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5CE2A01F"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Ceratobasidiaceae</w:t>
            </w:r>
            <w:proofErr w:type="spellEnd"/>
          </w:p>
        </w:tc>
        <w:tc>
          <w:tcPr>
            <w:tcW w:w="2761" w:type="dxa"/>
            <w:tcBorders>
              <w:top w:val="nil"/>
              <w:left w:val="nil"/>
              <w:bottom w:val="nil"/>
              <w:right w:val="single" w:sz="4" w:space="0" w:color="auto"/>
            </w:tcBorders>
            <w:shd w:val="clear" w:color="auto" w:fill="auto"/>
            <w:noWrap/>
            <w:vAlign w:val="bottom"/>
            <w:hideMark/>
          </w:tcPr>
          <w:p w14:paraId="7D25BCB2"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45EC062A"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3BE00D2D"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1D664713"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77C16191"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w:t>
            </w:r>
            <w:proofErr w:type="gramStart"/>
            <w:r w:rsidRPr="00C95C7C">
              <w:rPr>
                <w:rFonts w:ascii="Times New Roman" w:hAnsi="Times New Roman" w:cs="Times New Roman"/>
                <w:color w:val="000000"/>
                <w:sz w:val="20"/>
                <w:szCs w:val="20"/>
              </w:rPr>
              <w:t>core</w:t>
            </w:r>
            <w:proofErr w:type="gramEnd"/>
            <w:r w:rsidRPr="00C95C7C">
              <w:rPr>
                <w:rFonts w:ascii="Times New Roman" w:hAnsi="Times New Roman" w:cs="Times New Roman"/>
                <w:color w:val="000000"/>
                <w:sz w:val="20"/>
                <w:szCs w:val="20"/>
              </w:rPr>
              <w:t xml:space="preserve"> group" </w:t>
            </w:r>
          </w:p>
        </w:tc>
        <w:tc>
          <w:tcPr>
            <w:tcW w:w="2761" w:type="dxa"/>
            <w:tcBorders>
              <w:top w:val="nil"/>
              <w:left w:val="nil"/>
              <w:bottom w:val="nil"/>
              <w:right w:val="single" w:sz="4" w:space="0" w:color="auto"/>
            </w:tcBorders>
            <w:shd w:val="clear" w:color="auto" w:fill="auto"/>
            <w:noWrap/>
            <w:vAlign w:val="bottom"/>
            <w:hideMark/>
          </w:tcPr>
          <w:p w14:paraId="50C8E452"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xml:space="preserve">contains </w:t>
            </w:r>
            <w:proofErr w:type="spellStart"/>
            <w:r w:rsidRPr="00C95C7C">
              <w:rPr>
                <w:rFonts w:ascii="Times New Roman" w:hAnsi="Times New Roman" w:cs="Times New Roman"/>
                <w:color w:val="000000"/>
                <w:sz w:val="20"/>
                <w:szCs w:val="20"/>
              </w:rPr>
              <w:t>Cantharellaceae</w:t>
            </w:r>
            <w:proofErr w:type="spellEnd"/>
            <w:r w:rsidRPr="00C95C7C">
              <w:rPr>
                <w:rFonts w:ascii="Times New Roman" w:hAnsi="Times New Roman" w:cs="Times New Roman"/>
                <w:color w:val="000000"/>
                <w:sz w:val="20"/>
                <w:szCs w:val="20"/>
              </w:rPr>
              <w:t xml:space="preserve">, </w:t>
            </w:r>
          </w:p>
        </w:tc>
      </w:tr>
      <w:tr w:rsidR="0032630C" w:rsidRPr="00C95C7C" w14:paraId="709724E7"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AB55413"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69671612"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32C6A115" w14:textId="77777777" w:rsidR="00C95C7C" w:rsidRPr="00C95C7C" w:rsidRDefault="00C95C7C" w:rsidP="00C95C7C">
            <w:pPr>
              <w:rPr>
                <w:rFonts w:ascii="Times New Roman" w:hAnsi="Times New Roman" w:cs="Times New Roman"/>
                <w:sz w:val="20"/>
                <w:szCs w:val="20"/>
              </w:rPr>
            </w:pPr>
          </w:p>
        </w:tc>
        <w:tc>
          <w:tcPr>
            <w:tcW w:w="2761" w:type="dxa"/>
            <w:tcBorders>
              <w:top w:val="nil"/>
              <w:left w:val="nil"/>
              <w:bottom w:val="nil"/>
              <w:right w:val="single" w:sz="4" w:space="0" w:color="auto"/>
            </w:tcBorders>
            <w:shd w:val="clear" w:color="auto" w:fill="auto"/>
            <w:noWrap/>
            <w:vAlign w:val="bottom"/>
            <w:hideMark/>
          </w:tcPr>
          <w:p w14:paraId="091E75BA"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Clavulinaceae</w:t>
            </w:r>
            <w:proofErr w:type="spellEnd"/>
            <w:r w:rsidRPr="00C95C7C">
              <w:rPr>
                <w:rFonts w:ascii="Times New Roman" w:hAnsi="Times New Roman" w:cs="Times New Roman"/>
                <w:color w:val="000000"/>
                <w:sz w:val="20"/>
                <w:szCs w:val="20"/>
              </w:rPr>
              <w:t xml:space="preserve">, </w:t>
            </w:r>
            <w:proofErr w:type="spellStart"/>
            <w:r w:rsidRPr="00C95C7C">
              <w:rPr>
                <w:rFonts w:ascii="Times New Roman" w:hAnsi="Times New Roman" w:cs="Times New Roman"/>
                <w:color w:val="000000"/>
                <w:sz w:val="20"/>
                <w:szCs w:val="20"/>
              </w:rPr>
              <w:t>Hydnaceae</w:t>
            </w:r>
            <w:proofErr w:type="spellEnd"/>
          </w:p>
        </w:tc>
      </w:tr>
      <w:tr w:rsidR="0032630C" w:rsidRPr="00C95C7C" w14:paraId="4B8DDC28" w14:textId="77777777" w:rsidTr="0032630C">
        <w:trPr>
          <w:trHeight w:val="303"/>
        </w:trPr>
        <w:tc>
          <w:tcPr>
            <w:tcW w:w="2053" w:type="dxa"/>
            <w:tcBorders>
              <w:top w:val="nil"/>
              <w:left w:val="single" w:sz="4" w:space="0" w:color="auto"/>
              <w:bottom w:val="single" w:sz="4" w:space="0" w:color="auto"/>
              <w:right w:val="nil"/>
            </w:tcBorders>
            <w:shd w:val="clear" w:color="auto" w:fill="auto"/>
            <w:noWrap/>
            <w:vAlign w:val="bottom"/>
            <w:hideMark/>
          </w:tcPr>
          <w:p w14:paraId="716FA4EE"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single" w:sz="4" w:space="0" w:color="auto"/>
              <w:right w:val="nil"/>
            </w:tcBorders>
            <w:shd w:val="clear" w:color="auto" w:fill="auto"/>
            <w:noWrap/>
            <w:vAlign w:val="bottom"/>
            <w:hideMark/>
          </w:tcPr>
          <w:p w14:paraId="631737C5"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929" w:type="dxa"/>
            <w:tcBorders>
              <w:top w:val="nil"/>
              <w:left w:val="nil"/>
              <w:bottom w:val="single" w:sz="4" w:space="0" w:color="auto"/>
              <w:right w:val="nil"/>
            </w:tcBorders>
            <w:shd w:val="clear" w:color="auto" w:fill="auto"/>
            <w:noWrap/>
            <w:vAlign w:val="bottom"/>
            <w:hideMark/>
          </w:tcPr>
          <w:p w14:paraId="0CC35D68"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Tulasnellaceae</w:t>
            </w:r>
            <w:proofErr w:type="spellEnd"/>
          </w:p>
        </w:tc>
        <w:tc>
          <w:tcPr>
            <w:tcW w:w="2761" w:type="dxa"/>
            <w:tcBorders>
              <w:top w:val="nil"/>
              <w:left w:val="nil"/>
              <w:bottom w:val="single" w:sz="4" w:space="0" w:color="auto"/>
              <w:right w:val="single" w:sz="4" w:space="0" w:color="auto"/>
            </w:tcBorders>
            <w:shd w:val="clear" w:color="auto" w:fill="auto"/>
            <w:noWrap/>
            <w:vAlign w:val="bottom"/>
            <w:hideMark/>
          </w:tcPr>
          <w:p w14:paraId="3DE31448"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454FB4DC"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1C43C7BF"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Hibbett et al. (2014)</w:t>
            </w:r>
          </w:p>
        </w:tc>
        <w:tc>
          <w:tcPr>
            <w:tcW w:w="1894" w:type="dxa"/>
            <w:tcBorders>
              <w:top w:val="nil"/>
              <w:left w:val="nil"/>
              <w:bottom w:val="nil"/>
              <w:right w:val="nil"/>
            </w:tcBorders>
            <w:shd w:val="clear" w:color="auto" w:fill="auto"/>
            <w:noWrap/>
            <w:vAlign w:val="bottom"/>
            <w:hideMark/>
          </w:tcPr>
          <w:p w14:paraId="6F529C5D"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Cantharellales</w:t>
            </w:r>
          </w:p>
        </w:tc>
        <w:tc>
          <w:tcPr>
            <w:tcW w:w="1929" w:type="dxa"/>
            <w:tcBorders>
              <w:top w:val="nil"/>
              <w:left w:val="nil"/>
              <w:bottom w:val="nil"/>
              <w:right w:val="nil"/>
            </w:tcBorders>
            <w:shd w:val="clear" w:color="auto" w:fill="auto"/>
            <w:noWrap/>
            <w:vAlign w:val="bottom"/>
            <w:hideMark/>
          </w:tcPr>
          <w:p w14:paraId="4F457B8B"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Botryobasidiaceae</w:t>
            </w:r>
            <w:proofErr w:type="spellEnd"/>
          </w:p>
        </w:tc>
        <w:tc>
          <w:tcPr>
            <w:tcW w:w="2761" w:type="dxa"/>
            <w:tcBorders>
              <w:top w:val="nil"/>
              <w:left w:val="nil"/>
              <w:bottom w:val="nil"/>
              <w:right w:val="single" w:sz="4" w:space="0" w:color="auto"/>
            </w:tcBorders>
            <w:shd w:val="clear" w:color="auto" w:fill="auto"/>
            <w:noWrap/>
            <w:vAlign w:val="bottom"/>
            <w:hideMark/>
          </w:tcPr>
          <w:p w14:paraId="37A16295"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63C59074"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1DDA47BF"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59FF2C79"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2D59FFBD"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Ceratobasidiaceae</w:t>
            </w:r>
            <w:proofErr w:type="spellEnd"/>
          </w:p>
        </w:tc>
        <w:tc>
          <w:tcPr>
            <w:tcW w:w="2761" w:type="dxa"/>
            <w:tcBorders>
              <w:top w:val="nil"/>
              <w:left w:val="nil"/>
              <w:bottom w:val="nil"/>
              <w:right w:val="single" w:sz="4" w:space="0" w:color="auto"/>
            </w:tcBorders>
            <w:shd w:val="clear" w:color="auto" w:fill="auto"/>
            <w:noWrap/>
            <w:vAlign w:val="bottom"/>
            <w:hideMark/>
          </w:tcPr>
          <w:p w14:paraId="70B4D112"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02E7E65D"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2D43A827"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1796BD3B"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0CE64AD7"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Hydnaceae</w:t>
            </w:r>
            <w:proofErr w:type="spellEnd"/>
            <w:r w:rsidRPr="00C95C7C">
              <w:rPr>
                <w:rFonts w:ascii="Times New Roman" w:hAnsi="Times New Roman" w:cs="Times New Roman"/>
                <w:color w:val="000000"/>
                <w:sz w:val="20"/>
                <w:szCs w:val="20"/>
              </w:rPr>
              <w:t xml:space="preserve"> </w:t>
            </w:r>
          </w:p>
        </w:tc>
        <w:tc>
          <w:tcPr>
            <w:tcW w:w="2761" w:type="dxa"/>
            <w:tcBorders>
              <w:top w:val="nil"/>
              <w:left w:val="nil"/>
              <w:bottom w:val="nil"/>
              <w:right w:val="single" w:sz="4" w:space="0" w:color="auto"/>
            </w:tcBorders>
            <w:shd w:val="clear" w:color="auto" w:fill="auto"/>
            <w:vAlign w:val="bottom"/>
            <w:hideMark/>
          </w:tcPr>
          <w:p w14:paraId="79D1DBBD"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xml:space="preserve">synonyms: </w:t>
            </w:r>
            <w:proofErr w:type="spellStart"/>
            <w:r w:rsidRPr="00C95C7C">
              <w:rPr>
                <w:rFonts w:ascii="Times New Roman" w:hAnsi="Times New Roman" w:cs="Times New Roman"/>
                <w:color w:val="000000"/>
                <w:sz w:val="20"/>
                <w:szCs w:val="20"/>
              </w:rPr>
              <w:t>Cantharellaceae</w:t>
            </w:r>
            <w:proofErr w:type="spellEnd"/>
            <w:r w:rsidRPr="00C95C7C">
              <w:rPr>
                <w:rFonts w:ascii="Times New Roman" w:hAnsi="Times New Roman" w:cs="Times New Roman"/>
                <w:color w:val="000000"/>
                <w:sz w:val="20"/>
                <w:szCs w:val="20"/>
              </w:rPr>
              <w:t>,</w:t>
            </w:r>
          </w:p>
        </w:tc>
      </w:tr>
      <w:tr w:rsidR="0032630C" w:rsidRPr="00C95C7C" w14:paraId="3625DCCB"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157D2546"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7D0BBDB4"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467999FA" w14:textId="77777777" w:rsidR="00C95C7C" w:rsidRPr="00C95C7C" w:rsidRDefault="00C95C7C" w:rsidP="00C95C7C">
            <w:pPr>
              <w:rPr>
                <w:rFonts w:ascii="Times New Roman" w:hAnsi="Times New Roman" w:cs="Times New Roman"/>
                <w:sz w:val="20"/>
                <w:szCs w:val="20"/>
              </w:rPr>
            </w:pPr>
          </w:p>
        </w:tc>
        <w:tc>
          <w:tcPr>
            <w:tcW w:w="2761" w:type="dxa"/>
            <w:tcBorders>
              <w:top w:val="nil"/>
              <w:left w:val="nil"/>
              <w:bottom w:val="nil"/>
              <w:right w:val="single" w:sz="4" w:space="0" w:color="auto"/>
            </w:tcBorders>
            <w:shd w:val="clear" w:color="auto" w:fill="auto"/>
            <w:vAlign w:val="bottom"/>
            <w:hideMark/>
          </w:tcPr>
          <w:p w14:paraId="4214E1C3"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Clavulinaceae</w:t>
            </w:r>
            <w:proofErr w:type="spellEnd"/>
            <w:r w:rsidRPr="00C95C7C">
              <w:rPr>
                <w:rFonts w:ascii="Times New Roman" w:hAnsi="Times New Roman" w:cs="Times New Roman"/>
                <w:color w:val="000000"/>
                <w:sz w:val="20"/>
                <w:szCs w:val="20"/>
              </w:rPr>
              <w:t xml:space="preserve">, </w:t>
            </w:r>
            <w:proofErr w:type="spellStart"/>
            <w:r w:rsidRPr="00C95C7C">
              <w:rPr>
                <w:rFonts w:ascii="Times New Roman" w:hAnsi="Times New Roman" w:cs="Times New Roman"/>
                <w:color w:val="000000"/>
                <w:sz w:val="20"/>
                <w:szCs w:val="20"/>
              </w:rPr>
              <w:t>Sistotremataceae</w:t>
            </w:r>
            <w:proofErr w:type="spellEnd"/>
          </w:p>
        </w:tc>
      </w:tr>
      <w:tr w:rsidR="0032630C" w:rsidRPr="00C95C7C" w14:paraId="170F9D97" w14:textId="77777777" w:rsidTr="0032630C">
        <w:trPr>
          <w:trHeight w:val="303"/>
        </w:trPr>
        <w:tc>
          <w:tcPr>
            <w:tcW w:w="2053" w:type="dxa"/>
            <w:tcBorders>
              <w:top w:val="nil"/>
              <w:left w:val="single" w:sz="4" w:space="0" w:color="auto"/>
              <w:bottom w:val="single" w:sz="4" w:space="0" w:color="auto"/>
              <w:right w:val="nil"/>
            </w:tcBorders>
            <w:shd w:val="clear" w:color="auto" w:fill="auto"/>
            <w:noWrap/>
            <w:vAlign w:val="bottom"/>
            <w:hideMark/>
          </w:tcPr>
          <w:p w14:paraId="65942140"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single" w:sz="4" w:space="0" w:color="auto"/>
              <w:right w:val="nil"/>
            </w:tcBorders>
            <w:shd w:val="clear" w:color="auto" w:fill="auto"/>
            <w:noWrap/>
            <w:vAlign w:val="bottom"/>
            <w:hideMark/>
          </w:tcPr>
          <w:p w14:paraId="7ECC755B"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929" w:type="dxa"/>
            <w:tcBorders>
              <w:top w:val="nil"/>
              <w:left w:val="nil"/>
              <w:bottom w:val="single" w:sz="4" w:space="0" w:color="auto"/>
              <w:right w:val="nil"/>
            </w:tcBorders>
            <w:shd w:val="clear" w:color="auto" w:fill="auto"/>
            <w:noWrap/>
            <w:vAlign w:val="bottom"/>
            <w:hideMark/>
          </w:tcPr>
          <w:p w14:paraId="04BF0D7D"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Tulasnellaceae</w:t>
            </w:r>
            <w:proofErr w:type="spellEnd"/>
          </w:p>
        </w:tc>
        <w:tc>
          <w:tcPr>
            <w:tcW w:w="2761" w:type="dxa"/>
            <w:tcBorders>
              <w:top w:val="nil"/>
              <w:left w:val="nil"/>
              <w:bottom w:val="single" w:sz="4" w:space="0" w:color="auto"/>
              <w:right w:val="single" w:sz="4" w:space="0" w:color="auto"/>
            </w:tcBorders>
            <w:shd w:val="clear" w:color="auto" w:fill="auto"/>
            <w:noWrap/>
            <w:vAlign w:val="bottom"/>
            <w:hideMark/>
          </w:tcPr>
          <w:p w14:paraId="30751767"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6EC91B4D"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4D1D7528"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Diederich</w:t>
            </w:r>
            <w:proofErr w:type="spellEnd"/>
            <w:r w:rsidRPr="00C95C7C">
              <w:rPr>
                <w:rFonts w:ascii="Times New Roman" w:hAnsi="Times New Roman" w:cs="Times New Roman"/>
                <w:color w:val="000000"/>
                <w:sz w:val="20"/>
                <w:szCs w:val="20"/>
              </w:rPr>
              <w:t xml:space="preserve"> et al. (2014)</w:t>
            </w:r>
          </w:p>
        </w:tc>
        <w:tc>
          <w:tcPr>
            <w:tcW w:w="1894" w:type="dxa"/>
            <w:tcBorders>
              <w:top w:val="nil"/>
              <w:left w:val="nil"/>
              <w:bottom w:val="nil"/>
              <w:right w:val="nil"/>
            </w:tcBorders>
            <w:shd w:val="clear" w:color="auto" w:fill="auto"/>
            <w:noWrap/>
            <w:vAlign w:val="bottom"/>
            <w:hideMark/>
          </w:tcPr>
          <w:p w14:paraId="7E246E6C"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Cantharellales</w:t>
            </w:r>
          </w:p>
        </w:tc>
        <w:tc>
          <w:tcPr>
            <w:tcW w:w="1929" w:type="dxa"/>
            <w:tcBorders>
              <w:top w:val="nil"/>
              <w:left w:val="nil"/>
              <w:bottom w:val="nil"/>
              <w:right w:val="nil"/>
            </w:tcBorders>
            <w:shd w:val="clear" w:color="auto" w:fill="auto"/>
            <w:noWrap/>
            <w:vAlign w:val="bottom"/>
            <w:hideMark/>
          </w:tcPr>
          <w:p w14:paraId="56AD1ED8"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Botryobasidiaceae</w:t>
            </w:r>
            <w:proofErr w:type="spellEnd"/>
          </w:p>
        </w:tc>
        <w:tc>
          <w:tcPr>
            <w:tcW w:w="2761" w:type="dxa"/>
            <w:tcBorders>
              <w:top w:val="nil"/>
              <w:left w:val="nil"/>
              <w:bottom w:val="nil"/>
              <w:right w:val="single" w:sz="4" w:space="0" w:color="auto"/>
            </w:tcBorders>
            <w:shd w:val="clear" w:color="auto" w:fill="auto"/>
            <w:noWrap/>
            <w:vAlign w:val="bottom"/>
            <w:hideMark/>
          </w:tcPr>
          <w:p w14:paraId="4A8516D1"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3DAF6EB8"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34294ED6"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2FC236F1"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48C2952A"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Ceratobasidiaceae</w:t>
            </w:r>
            <w:proofErr w:type="spellEnd"/>
          </w:p>
        </w:tc>
        <w:tc>
          <w:tcPr>
            <w:tcW w:w="2761" w:type="dxa"/>
            <w:tcBorders>
              <w:top w:val="nil"/>
              <w:left w:val="nil"/>
              <w:bottom w:val="nil"/>
              <w:right w:val="single" w:sz="4" w:space="0" w:color="auto"/>
            </w:tcBorders>
            <w:shd w:val="clear" w:color="auto" w:fill="auto"/>
            <w:noWrap/>
            <w:vAlign w:val="bottom"/>
            <w:hideMark/>
          </w:tcPr>
          <w:p w14:paraId="6BE14F63"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32D423B6"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E3755F3"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7BE8FB3A"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33FAE9DD"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Clavulinaceae</w:t>
            </w:r>
            <w:proofErr w:type="spellEnd"/>
          </w:p>
        </w:tc>
        <w:tc>
          <w:tcPr>
            <w:tcW w:w="2761" w:type="dxa"/>
            <w:tcBorders>
              <w:top w:val="nil"/>
              <w:left w:val="nil"/>
              <w:bottom w:val="nil"/>
              <w:right w:val="single" w:sz="4" w:space="0" w:color="auto"/>
            </w:tcBorders>
            <w:shd w:val="clear" w:color="auto" w:fill="auto"/>
            <w:noWrap/>
            <w:vAlign w:val="bottom"/>
            <w:hideMark/>
          </w:tcPr>
          <w:p w14:paraId="3BEA9EA0"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64A56375"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0F6AD0D1"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0FD99149" w14:textId="77777777" w:rsidR="00C95C7C" w:rsidRPr="00C95C7C" w:rsidRDefault="00C95C7C" w:rsidP="00C95C7C">
            <w:pPr>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28A74934"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Hydnaceae</w:t>
            </w:r>
            <w:proofErr w:type="spellEnd"/>
          </w:p>
        </w:tc>
        <w:tc>
          <w:tcPr>
            <w:tcW w:w="2761" w:type="dxa"/>
            <w:tcBorders>
              <w:top w:val="nil"/>
              <w:left w:val="nil"/>
              <w:bottom w:val="nil"/>
              <w:right w:val="single" w:sz="4" w:space="0" w:color="auto"/>
            </w:tcBorders>
            <w:shd w:val="clear" w:color="auto" w:fill="auto"/>
            <w:noWrap/>
            <w:vAlign w:val="bottom"/>
            <w:hideMark/>
          </w:tcPr>
          <w:p w14:paraId="34B025C2"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29CA4353" w14:textId="77777777" w:rsidTr="0032630C">
        <w:trPr>
          <w:trHeight w:val="303"/>
        </w:trPr>
        <w:tc>
          <w:tcPr>
            <w:tcW w:w="2053" w:type="dxa"/>
            <w:tcBorders>
              <w:top w:val="nil"/>
              <w:left w:val="single" w:sz="4" w:space="0" w:color="auto"/>
              <w:bottom w:val="single" w:sz="4" w:space="0" w:color="auto"/>
              <w:right w:val="nil"/>
            </w:tcBorders>
            <w:shd w:val="clear" w:color="auto" w:fill="auto"/>
            <w:noWrap/>
            <w:vAlign w:val="bottom"/>
            <w:hideMark/>
          </w:tcPr>
          <w:p w14:paraId="37E5737E"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single" w:sz="4" w:space="0" w:color="auto"/>
              <w:right w:val="nil"/>
            </w:tcBorders>
            <w:shd w:val="clear" w:color="auto" w:fill="auto"/>
            <w:noWrap/>
            <w:vAlign w:val="bottom"/>
            <w:hideMark/>
          </w:tcPr>
          <w:p w14:paraId="788C8981"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929" w:type="dxa"/>
            <w:tcBorders>
              <w:top w:val="nil"/>
              <w:left w:val="nil"/>
              <w:bottom w:val="single" w:sz="4" w:space="0" w:color="auto"/>
              <w:right w:val="nil"/>
            </w:tcBorders>
            <w:shd w:val="clear" w:color="auto" w:fill="auto"/>
            <w:noWrap/>
            <w:vAlign w:val="bottom"/>
            <w:hideMark/>
          </w:tcPr>
          <w:p w14:paraId="428406CF" w14:textId="77777777" w:rsidR="00C95C7C" w:rsidRPr="00C95C7C" w:rsidRDefault="00C95C7C" w:rsidP="00C95C7C">
            <w:pPr>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Tulasnellaceae</w:t>
            </w:r>
            <w:proofErr w:type="spellEnd"/>
          </w:p>
        </w:tc>
        <w:tc>
          <w:tcPr>
            <w:tcW w:w="2761" w:type="dxa"/>
            <w:tcBorders>
              <w:top w:val="nil"/>
              <w:left w:val="nil"/>
              <w:bottom w:val="single" w:sz="4" w:space="0" w:color="auto"/>
              <w:right w:val="single" w:sz="4" w:space="0" w:color="auto"/>
            </w:tcBorders>
            <w:shd w:val="clear" w:color="auto" w:fill="auto"/>
            <w:noWrap/>
            <w:vAlign w:val="bottom"/>
            <w:hideMark/>
          </w:tcPr>
          <w:p w14:paraId="5E061115"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7994F68F"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4F8581D2" w14:textId="77777777" w:rsidR="00C95C7C" w:rsidRPr="00C95C7C" w:rsidRDefault="00C95C7C" w:rsidP="0032630C">
            <w:pPr>
              <w:spacing w:line="276" w:lineRule="auto"/>
              <w:rPr>
                <w:rFonts w:ascii="Times New Roman" w:hAnsi="Times New Roman" w:cs="Times New Roman"/>
                <w:color w:val="000000"/>
                <w:sz w:val="20"/>
                <w:szCs w:val="20"/>
              </w:rPr>
            </w:pPr>
            <w:r w:rsidRPr="00C95C7C">
              <w:rPr>
                <w:rFonts w:ascii="Times New Roman" w:hAnsi="Times New Roman" w:cs="Times New Roman"/>
                <w:color w:val="000000"/>
                <w:sz w:val="20"/>
                <w:szCs w:val="20"/>
              </w:rPr>
              <w:t>Cao et al. (2021)</w:t>
            </w:r>
          </w:p>
        </w:tc>
        <w:tc>
          <w:tcPr>
            <w:tcW w:w="1894" w:type="dxa"/>
            <w:tcBorders>
              <w:top w:val="nil"/>
              <w:left w:val="nil"/>
              <w:bottom w:val="nil"/>
              <w:right w:val="nil"/>
            </w:tcBorders>
            <w:shd w:val="clear" w:color="auto" w:fill="auto"/>
            <w:noWrap/>
            <w:vAlign w:val="bottom"/>
            <w:hideMark/>
          </w:tcPr>
          <w:p w14:paraId="4FD237BF" w14:textId="77777777" w:rsidR="00C95C7C" w:rsidRPr="00C95C7C" w:rsidRDefault="00C95C7C" w:rsidP="0032630C">
            <w:pPr>
              <w:spacing w:line="276" w:lineRule="auto"/>
              <w:rPr>
                <w:rFonts w:ascii="Times New Roman" w:hAnsi="Times New Roman" w:cs="Times New Roman"/>
                <w:color w:val="000000"/>
                <w:sz w:val="20"/>
                <w:szCs w:val="20"/>
              </w:rPr>
            </w:pPr>
            <w:r w:rsidRPr="00C95C7C">
              <w:rPr>
                <w:rFonts w:ascii="Times New Roman" w:hAnsi="Times New Roman" w:cs="Times New Roman"/>
                <w:color w:val="000000"/>
                <w:sz w:val="20"/>
                <w:szCs w:val="20"/>
              </w:rPr>
              <w:t>Cantharellales</w:t>
            </w:r>
          </w:p>
        </w:tc>
        <w:tc>
          <w:tcPr>
            <w:tcW w:w="1929" w:type="dxa"/>
            <w:tcBorders>
              <w:top w:val="nil"/>
              <w:left w:val="nil"/>
              <w:bottom w:val="nil"/>
              <w:right w:val="nil"/>
            </w:tcBorders>
            <w:shd w:val="clear" w:color="auto" w:fill="auto"/>
            <w:noWrap/>
            <w:vAlign w:val="bottom"/>
            <w:hideMark/>
          </w:tcPr>
          <w:p w14:paraId="4EB167C9" w14:textId="77777777" w:rsidR="00C95C7C" w:rsidRPr="00C95C7C" w:rsidRDefault="00C95C7C" w:rsidP="0032630C">
            <w:pPr>
              <w:spacing w:line="276" w:lineRule="auto"/>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Botryobasidiaceae</w:t>
            </w:r>
            <w:proofErr w:type="spellEnd"/>
          </w:p>
        </w:tc>
        <w:tc>
          <w:tcPr>
            <w:tcW w:w="2761" w:type="dxa"/>
            <w:tcBorders>
              <w:top w:val="nil"/>
              <w:left w:val="nil"/>
              <w:bottom w:val="nil"/>
              <w:right w:val="single" w:sz="4" w:space="0" w:color="auto"/>
            </w:tcBorders>
            <w:shd w:val="clear" w:color="auto" w:fill="auto"/>
            <w:noWrap/>
            <w:vAlign w:val="bottom"/>
            <w:hideMark/>
          </w:tcPr>
          <w:p w14:paraId="06E77C37"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4C327AEE"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62C3CF12" w14:textId="77777777" w:rsidR="00C95C7C" w:rsidRPr="00C95C7C" w:rsidRDefault="00C95C7C" w:rsidP="0032630C">
            <w:pPr>
              <w:spacing w:line="276" w:lineRule="auto"/>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0CEBE0CD" w14:textId="77777777" w:rsidR="00C95C7C" w:rsidRPr="00C95C7C" w:rsidRDefault="00C95C7C" w:rsidP="0032630C">
            <w:pPr>
              <w:spacing w:line="276" w:lineRule="auto"/>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501BC43B" w14:textId="77777777" w:rsidR="00C95C7C" w:rsidRPr="00C95C7C" w:rsidRDefault="00C95C7C" w:rsidP="0032630C">
            <w:pPr>
              <w:spacing w:line="276" w:lineRule="auto"/>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Ceratobasidiaceae</w:t>
            </w:r>
            <w:proofErr w:type="spellEnd"/>
          </w:p>
        </w:tc>
        <w:tc>
          <w:tcPr>
            <w:tcW w:w="2761" w:type="dxa"/>
            <w:tcBorders>
              <w:top w:val="nil"/>
              <w:left w:val="nil"/>
              <w:bottom w:val="nil"/>
              <w:right w:val="single" w:sz="4" w:space="0" w:color="auto"/>
            </w:tcBorders>
            <w:shd w:val="clear" w:color="auto" w:fill="auto"/>
            <w:noWrap/>
            <w:vAlign w:val="bottom"/>
            <w:hideMark/>
          </w:tcPr>
          <w:p w14:paraId="5443E845"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31595243" w14:textId="77777777" w:rsidTr="0032630C">
        <w:trPr>
          <w:trHeight w:val="303"/>
        </w:trPr>
        <w:tc>
          <w:tcPr>
            <w:tcW w:w="2053" w:type="dxa"/>
            <w:tcBorders>
              <w:top w:val="nil"/>
              <w:left w:val="single" w:sz="4" w:space="0" w:color="auto"/>
              <w:bottom w:val="nil"/>
              <w:right w:val="nil"/>
            </w:tcBorders>
            <w:shd w:val="clear" w:color="auto" w:fill="auto"/>
            <w:noWrap/>
            <w:vAlign w:val="bottom"/>
            <w:hideMark/>
          </w:tcPr>
          <w:p w14:paraId="47A2CA76" w14:textId="77777777" w:rsidR="00C95C7C" w:rsidRPr="00C95C7C" w:rsidRDefault="00C95C7C" w:rsidP="0032630C">
            <w:pPr>
              <w:spacing w:line="276" w:lineRule="auto"/>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nil"/>
              <w:right w:val="nil"/>
            </w:tcBorders>
            <w:shd w:val="clear" w:color="auto" w:fill="auto"/>
            <w:noWrap/>
            <w:vAlign w:val="bottom"/>
            <w:hideMark/>
          </w:tcPr>
          <w:p w14:paraId="4B3DEE14" w14:textId="77777777" w:rsidR="00C95C7C" w:rsidRPr="00C95C7C" w:rsidRDefault="00C95C7C" w:rsidP="0032630C">
            <w:pPr>
              <w:spacing w:line="276" w:lineRule="auto"/>
              <w:rPr>
                <w:rFonts w:ascii="Times New Roman" w:hAnsi="Times New Roman" w:cs="Times New Roman"/>
                <w:color w:val="000000"/>
                <w:sz w:val="20"/>
                <w:szCs w:val="20"/>
              </w:rPr>
            </w:pPr>
          </w:p>
        </w:tc>
        <w:tc>
          <w:tcPr>
            <w:tcW w:w="1929" w:type="dxa"/>
            <w:tcBorders>
              <w:top w:val="nil"/>
              <w:left w:val="nil"/>
              <w:bottom w:val="nil"/>
              <w:right w:val="nil"/>
            </w:tcBorders>
            <w:shd w:val="clear" w:color="auto" w:fill="auto"/>
            <w:noWrap/>
            <w:vAlign w:val="bottom"/>
            <w:hideMark/>
          </w:tcPr>
          <w:p w14:paraId="21E34D9C" w14:textId="77777777" w:rsidR="00C95C7C" w:rsidRPr="00C95C7C" w:rsidRDefault="00C95C7C" w:rsidP="0032630C">
            <w:pPr>
              <w:spacing w:line="276" w:lineRule="auto"/>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Hydnaceae</w:t>
            </w:r>
            <w:proofErr w:type="spellEnd"/>
          </w:p>
        </w:tc>
        <w:tc>
          <w:tcPr>
            <w:tcW w:w="2761" w:type="dxa"/>
            <w:tcBorders>
              <w:top w:val="nil"/>
              <w:left w:val="nil"/>
              <w:bottom w:val="nil"/>
              <w:right w:val="single" w:sz="4" w:space="0" w:color="auto"/>
            </w:tcBorders>
            <w:shd w:val="clear" w:color="auto" w:fill="auto"/>
            <w:noWrap/>
            <w:vAlign w:val="bottom"/>
            <w:hideMark/>
          </w:tcPr>
          <w:p w14:paraId="28251312"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r w:rsidR="0032630C" w:rsidRPr="00C95C7C" w14:paraId="4A457D29" w14:textId="77777777" w:rsidTr="0032630C">
        <w:trPr>
          <w:trHeight w:val="303"/>
        </w:trPr>
        <w:tc>
          <w:tcPr>
            <w:tcW w:w="2053" w:type="dxa"/>
            <w:tcBorders>
              <w:top w:val="nil"/>
              <w:left w:val="single" w:sz="4" w:space="0" w:color="auto"/>
              <w:bottom w:val="single" w:sz="4" w:space="0" w:color="auto"/>
              <w:right w:val="nil"/>
            </w:tcBorders>
            <w:shd w:val="clear" w:color="auto" w:fill="auto"/>
            <w:noWrap/>
            <w:vAlign w:val="bottom"/>
            <w:hideMark/>
          </w:tcPr>
          <w:p w14:paraId="4AB59B12" w14:textId="77777777" w:rsidR="00C95C7C" w:rsidRPr="00C95C7C" w:rsidRDefault="00C95C7C" w:rsidP="0032630C">
            <w:pPr>
              <w:spacing w:line="276" w:lineRule="auto"/>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894" w:type="dxa"/>
            <w:tcBorders>
              <w:top w:val="nil"/>
              <w:left w:val="nil"/>
              <w:bottom w:val="single" w:sz="4" w:space="0" w:color="auto"/>
              <w:right w:val="nil"/>
            </w:tcBorders>
            <w:shd w:val="clear" w:color="auto" w:fill="auto"/>
            <w:noWrap/>
            <w:vAlign w:val="bottom"/>
            <w:hideMark/>
          </w:tcPr>
          <w:p w14:paraId="340AED5D" w14:textId="77777777" w:rsidR="00C95C7C" w:rsidRPr="00C95C7C" w:rsidRDefault="00C95C7C" w:rsidP="0032630C">
            <w:pPr>
              <w:spacing w:line="276" w:lineRule="auto"/>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c>
          <w:tcPr>
            <w:tcW w:w="1929" w:type="dxa"/>
            <w:tcBorders>
              <w:top w:val="nil"/>
              <w:left w:val="nil"/>
              <w:bottom w:val="single" w:sz="4" w:space="0" w:color="auto"/>
              <w:right w:val="nil"/>
            </w:tcBorders>
            <w:shd w:val="clear" w:color="auto" w:fill="auto"/>
            <w:noWrap/>
            <w:vAlign w:val="bottom"/>
            <w:hideMark/>
          </w:tcPr>
          <w:p w14:paraId="2240CAE0" w14:textId="77777777" w:rsidR="00C95C7C" w:rsidRPr="00C95C7C" w:rsidRDefault="00C95C7C" w:rsidP="0032630C">
            <w:pPr>
              <w:spacing w:line="276" w:lineRule="auto"/>
              <w:rPr>
                <w:rFonts w:ascii="Times New Roman" w:hAnsi="Times New Roman" w:cs="Times New Roman"/>
                <w:color w:val="000000"/>
                <w:sz w:val="20"/>
                <w:szCs w:val="20"/>
              </w:rPr>
            </w:pPr>
            <w:proofErr w:type="spellStart"/>
            <w:r w:rsidRPr="00C95C7C">
              <w:rPr>
                <w:rFonts w:ascii="Times New Roman" w:hAnsi="Times New Roman" w:cs="Times New Roman"/>
                <w:color w:val="000000"/>
                <w:sz w:val="20"/>
                <w:szCs w:val="20"/>
              </w:rPr>
              <w:t>Tulasnellaceae</w:t>
            </w:r>
            <w:proofErr w:type="spellEnd"/>
          </w:p>
        </w:tc>
        <w:tc>
          <w:tcPr>
            <w:tcW w:w="2761" w:type="dxa"/>
            <w:tcBorders>
              <w:top w:val="nil"/>
              <w:left w:val="nil"/>
              <w:bottom w:val="single" w:sz="4" w:space="0" w:color="auto"/>
              <w:right w:val="single" w:sz="4" w:space="0" w:color="auto"/>
            </w:tcBorders>
            <w:shd w:val="clear" w:color="auto" w:fill="auto"/>
            <w:noWrap/>
            <w:vAlign w:val="bottom"/>
            <w:hideMark/>
          </w:tcPr>
          <w:p w14:paraId="2AB3AECB" w14:textId="77777777" w:rsidR="00C95C7C" w:rsidRPr="00C95C7C" w:rsidRDefault="00C95C7C" w:rsidP="00C95C7C">
            <w:pPr>
              <w:rPr>
                <w:rFonts w:ascii="Times New Roman" w:hAnsi="Times New Roman" w:cs="Times New Roman"/>
                <w:color w:val="000000"/>
                <w:sz w:val="20"/>
                <w:szCs w:val="20"/>
              </w:rPr>
            </w:pPr>
            <w:r w:rsidRPr="00C95C7C">
              <w:rPr>
                <w:rFonts w:ascii="Times New Roman" w:hAnsi="Times New Roman" w:cs="Times New Roman"/>
                <w:color w:val="000000"/>
                <w:sz w:val="20"/>
                <w:szCs w:val="20"/>
              </w:rPr>
              <w:t> </w:t>
            </w:r>
          </w:p>
        </w:tc>
      </w:tr>
    </w:tbl>
    <w:p w14:paraId="461EAD46" w14:textId="77777777" w:rsidR="00AF5E64" w:rsidRDefault="00AF5E64" w:rsidP="00AF5E64">
      <w:pPr>
        <w:rPr>
          <w:rFonts w:ascii="Times New Roman" w:hAnsi="Times New Roman" w:cs="Times New Roman"/>
          <w:b/>
          <w:bCs/>
        </w:rPr>
      </w:pPr>
    </w:p>
    <w:p w14:paraId="2F6782F5" w14:textId="77777777" w:rsidR="00AF5E64" w:rsidRPr="00D64B44" w:rsidRDefault="00AF5E64" w:rsidP="00AF5E64">
      <w:pPr>
        <w:rPr>
          <w:rFonts w:ascii="Times New Roman" w:hAnsi="Times New Roman" w:cs="Times New Roman"/>
          <w:sz w:val="20"/>
          <w:szCs w:val="20"/>
        </w:rPr>
      </w:pPr>
    </w:p>
    <w:p w14:paraId="6411EE62" w14:textId="77777777" w:rsidR="00BB5B3B" w:rsidRDefault="00BB5B3B" w:rsidP="00F303A3">
      <w:pPr>
        <w:rPr>
          <w:rFonts w:ascii="Times New Roman" w:hAnsi="Times New Roman" w:cs="Times New Roman"/>
        </w:rPr>
      </w:pPr>
    </w:p>
    <w:p w14:paraId="129449D6" w14:textId="77777777" w:rsidR="00BB5B3B" w:rsidRDefault="00BB5B3B" w:rsidP="00F303A3">
      <w:pPr>
        <w:rPr>
          <w:rFonts w:ascii="Times New Roman" w:hAnsi="Times New Roman" w:cs="Times New Roman"/>
        </w:rPr>
      </w:pPr>
    </w:p>
    <w:p w14:paraId="3FCD8A3C" w14:textId="77777777" w:rsidR="00BB5B3B" w:rsidRDefault="00BB5B3B" w:rsidP="00F303A3">
      <w:pPr>
        <w:rPr>
          <w:rFonts w:ascii="Times New Roman" w:hAnsi="Times New Roman" w:cs="Times New Roman"/>
        </w:rPr>
      </w:pPr>
    </w:p>
    <w:p w14:paraId="498ADD84" w14:textId="77777777" w:rsidR="009D5ACC" w:rsidRDefault="009D5ACC" w:rsidP="00F303A3">
      <w:pPr>
        <w:rPr>
          <w:rFonts w:ascii="Times New Roman" w:hAnsi="Times New Roman" w:cs="Times New Roman"/>
          <w:b/>
          <w:bCs/>
        </w:rPr>
        <w:sectPr w:rsidR="009D5ACC" w:rsidSect="002E7A06">
          <w:pgSz w:w="12240" w:h="15840" w:code="1"/>
          <w:pgMar w:top="1440" w:right="1800" w:bottom="1872" w:left="1800" w:header="720" w:footer="1440" w:gutter="0"/>
          <w:pgNumType w:start="87"/>
          <w:cols w:space="720"/>
          <w:noEndnote/>
          <w:docGrid w:linePitch="360"/>
        </w:sectPr>
      </w:pPr>
    </w:p>
    <w:p w14:paraId="5F31A4E7" w14:textId="0021DC02" w:rsidR="00DF1EC3" w:rsidRDefault="00676BD8" w:rsidP="00DF1EC3">
      <w:pPr>
        <w:spacing w:line="360" w:lineRule="auto"/>
        <w:rPr>
          <w:rFonts w:ascii="Times New Roman" w:hAnsi="Times New Roman" w:cs="Times New Roman"/>
          <w:b/>
          <w:bCs/>
        </w:rPr>
      </w:pPr>
      <w:bookmarkStart w:id="100" w:name="_Toc141086832"/>
      <w:r w:rsidRPr="008D3281">
        <w:rPr>
          <w:rFonts w:ascii="Times New Roman" w:hAnsi="Times New Roman" w:cs="Times New Roman"/>
          <w:b/>
          <w:bCs/>
        </w:rPr>
        <w:lastRenderedPageBreak/>
        <w:t xml:space="preserve">Table </w:t>
      </w:r>
      <w:r w:rsidRPr="008D3281">
        <w:rPr>
          <w:rFonts w:ascii="Times New Roman" w:hAnsi="Times New Roman" w:cs="Times New Roman"/>
          <w:b/>
          <w:bCs/>
        </w:rPr>
        <w:fldChar w:fldCharType="begin"/>
      </w:r>
      <w:r w:rsidRPr="008D3281">
        <w:rPr>
          <w:rFonts w:ascii="Times New Roman" w:hAnsi="Times New Roman" w:cs="Times New Roman"/>
          <w:b/>
          <w:bCs/>
        </w:rPr>
        <w:instrText xml:space="preserve"> SEQ Table \* ARABIC </w:instrText>
      </w:r>
      <w:r w:rsidRPr="008D3281">
        <w:rPr>
          <w:rFonts w:ascii="Times New Roman" w:hAnsi="Times New Roman" w:cs="Times New Roman"/>
          <w:b/>
          <w:bCs/>
        </w:rPr>
        <w:fldChar w:fldCharType="separate"/>
      </w:r>
      <w:r w:rsidR="00AF5E64">
        <w:rPr>
          <w:rFonts w:ascii="Times New Roman" w:hAnsi="Times New Roman" w:cs="Times New Roman"/>
          <w:b/>
          <w:bCs/>
          <w:noProof/>
        </w:rPr>
        <w:t>9</w:t>
      </w:r>
      <w:r w:rsidRPr="008D3281">
        <w:rPr>
          <w:rFonts w:ascii="Times New Roman" w:hAnsi="Times New Roman" w:cs="Times New Roman"/>
          <w:b/>
          <w:bCs/>
        </w:rPr>
        <w:fldChar w:fldCharType="end"/>
      </w:r>
      <w:r w:rsidRPr="008D3281">
        <w:rPr>
          <w:rFonts w:ascii="Times New Roman" w:hAnsi="Times New Roman" w:cs="Times New Roman"/>
          <w:b/>
          <w:bCs/>
        </w:rPr>
        <w:t xml:space="preserve">. </w:t>
      </w:r>
      <w:r w:rsidR="0022108A">
        <w:rPr>
          <w:rFonts w:ascii="Times New Roman" w:hAnsi="Times New Roman" w:cs="Times New Roman"/>
          <w:b/>
          <w:bCs/>
        </w:rPr>
        <w:t>Accepted</w:t>
      </w:r>
      <w:r w:rsidR="00347001">
        <w:rPr>
          <w:rFonts w:ascii="Times New Roman" w:hAnsi="Times New Roman" w:cs="Times New Roman"/>
          <w:b/>
          <w:bCs/>
        </w:rPr>
        <w:t xml:space="preserve"> and former </w:t>
      </w:r>
      <w:r>
        <w:rPr>
          <w:rFonts w:ascii="Times New Roman" w:hAnsi="Times New Roman" w:cs="Times New Roman"/>
          <w:b/>
          <w:bCs/>
        </w:rPr>
        <w:t>Cantharellales genera</w:t>
      </w:r>
      <w:r w:rsidR="009D5ACC">
        <w:rPr>
          <w:rFonts w:ascii="Times New Roman" w:hAnsi="Times New Roman" w:cs="Times New Roman"/>
          <w:b/>
          <w:bCs/>
        </w:rPr>
        <w:t xml:space="preserve"> based on </w:t>
      </w:r>
      <w:r w:rsidR="00FF4B2B">
        <w:rPr>
          <w:rFonts w:ascii="Times New Roman" w:hAnsi="Times New Roman" w:cs="Times New Roman"/>
          <w:b/>
          <w:bCs/>
        </w:rPr>
        <w:t>present and previous studies</w:t>
      </w:r>
      <w:r w:rsidR="009D5ACC">
        <w:rPr>
          <w:rFonts w:ascii="Times New Roman" w:hAnsi="Times New Roman" w:cs="Times New Roman"/>
          <w:b/>
          <w:bCs/>
        </w:rPr>
        <w:t>.</w:t>
      </w:r>
      <w:bookmarkEnd w:id="100"/>
      <w:r w:rsidR="009D5ACC">
        <w:rPr>
          <w:rFonts w:ascii="Times New Roman" w:hAnsi="Times New Roman" w:cs="Times New Roman"/>
          <w:b/>
          <w:bCs/>
        </w:rPr>
        <w:t xml:space="preserve"> </w:t>
      </w:r>
    </w:p>
    <w:p w14:paraId="19C5C842" w14:textId="06C638B6" w:rsidR="00DF1EC3" w:rsidRDefault="00500EC1" w:rsidP="00DF1EC3">
      <w:pPr>
        <w:spacing w:line="360" w:lineRule="auto"/>
        <w:rPr>
          <w:rFonts w:ascii="Times New Roman" w:hAnsi="Times New Roman" w:cs="Times New Roman"/>
          <w:b/>
          <w:bCs/>
        </w:rPr>
        <w:sectPr w:rsidR="00DF1EC3" w:rsidSect="00347001">
          <w:pgSz w:w="15840" w:h="12240" w:orient="landscape" w:code="1"/>
          <w:pgMar w:top="1800" w:right="1872" w:bottom="1800" w:left="1440" w:header="720" w:footer="1440" w:gutter="0"/>
          <w:cols w:space="720"/>
          <w:noEndnote/>
          <w:docGrid w:linePitch="360"/>
        </w:sectPr>
      </w:pPr>
      <w:r>
        <w:rPr>
          <w:rFonts w:ascii="Times New Roman" w:hAnsi="Times New Roman" w:cs="Times New Roman"/>
          <w:b/>
          <w:bCs/>
          <w:noProof/>
        </w:rPr>
        <w:object w:dxaOrig="28620" w:dyaOrig="18760" w14:anchorId="6DD8FCB0">
          <v:shape id="_x0000_i1031" type="#_x0000_t75" alt="" style="width:540.75pt;height:354.75pt;mso-width-percent:0;mso-height-percent:0;mso-width-percent:0;mso-height-percent:0" o:ole="">
            <v:imagedata r:id="rId117" o:title=""/>
          </v:shape>
          <o:OLEObject Type="Embed" ProgID="Excel.Sheet.12" ShapeID="_x0000_i1031" DrawAspect="Content" ObjectID="_1751781543" r:id="rId118"/>
        </w:object>
      </w:r>
    </w:p>
    <w:p w14:paraId="1EA15229" w14:textId="1E793407" w:rsidR="00BA2FBD" w:rsidRDefault="00BA2FBD" w:rsidP="00BA2FBD">
      <w:pPr>
        <w:rPr>
          <w:rFonts w:ascii="Times New Roman" w:hAnsi="Times New Roman" w:cs="Times New Roman"/>
          <w:b/>
          <w:bCs/>
        </w:rPr>
      </w:pPr>
      <w:bookmarkStart w:id="101" w:name="_Toc141086833"/>
      <w:r w:rsidRPr="008D3281">
        <w:rPr>
          <w:rFonts w:ascii="Times New Roman" w:hAnsi="Times New Roman" w:cs="Times New Roman"/>
          <w:b/>
          <w:bCs/>
        </w:rPr>
        <w:lastRenderedPageBreak/>
        <w:t xml:space="preserve">Table </w:t>
      </w:r>
      <w:r w:rsidRPr="008D3281">
        <w:rPr>
          <w:rFonts w:ascii="Times New Roman" w:hAnsi="Times New Roman" w:cs="Times New Roman"/>
          <w:b/>
          <w:bCs/>
        </w:rPr>
        <w:fldChar w:fldCharType="begin"/>
      </w:r>
      <w:r w:rsidRPr="008D3281">
        <w:rPr>
          <w:rFonts w:ascii="Times New Roman" w:hAnsi="Times New Roman" w:cs="Times New Roman"/>
          <w:b/>
          <w:bCs/>
        </w:rPr>
        <w:instrText xml:space="preserve"> SEQ Table \* ARABIC </w:instrText>
      </w:r>
      <w:r w:rsidRPr="008D3281">
        <w:rPr>
          <w:rFonts w:ascii="Times New Roman" w:hAnsi="Times New Roman" w:cs="Times New Roman"/>
          <w:b/>
          <w:bCs/>
        </w:rPr>
        <w:fldChar w:fldCharType="separate"/>
      </w:r>
      <w:r w:rsidR="00AF5E64">
        <w:rPr>
          <w:rFonts w:ascii="Times New Roman" w:hAnsi="Times New Roman" w:cs="Times New Roman"/>
          <w:b/>
          <w:bCs/>
          <w:noProof/>
        </w:rPr>
        <w:t>10</w:t>
      </w:r>
      <w:r w:rsidRPr="008D3281">
        <w:rPr>
          <w:rFonts w:ascii="Times New Roman" w:hAnsi="Times New Roman" w:cs="Times New Roman"/>
          <w:b/>
          <w:bCs/>
        </w:rPr>
        <w:fldChar w:fldCharType="end"/>
      </w:r>
      <w:r w:rsidRPr="008D3281">
        <w:rPr>
          <w:rFonts w:ascii="Times New Roman" w:hAnsi="Times New Roman" w:cs="Times New Roman"/>
          <w:b/>
          <w:bCs/>
        </w:rPr>
        <w:t>. Specimen</w:t>
      </w:r>
      <w:r>
        <w:rPr>
          <w:rFonts w:ascii="Times New Roman" w:hAnsi="Times New Roman" w:cs="Times New Roman"/>
          <w:b/>
          <w:bCs/>
        </w:rPr>
        <w:t xml:space="preserve"> data for sequences</w:t>
      </w:r>
      <w:r w:rsidRPr="008D3281">
        <w:rPr>
          <w:rFonts w:ascii="Times New Roman" w:hAnsi="Times New Roman" w:cs="Times New Roman"/>
          <w:b/>
          <w:bCs/>
        </w:rPr>
        <w:t xml:space="preserve"> used in phylogenies. Sequences labeled “MLST”</w:t>
      </w:r>
      <w:r>
        <w:rPr>
          <w:rFonts w:ascii="Times New Roman" w:hAnsi="Times New Roman" w:cs="Times New Roman"/>
          <w:b/>
          <w:bCs/>
        </w:rPr>
        <w:t xml:space="preserve"> (PacBio</w:t>
      </w:r>
      <w:proofErr w:type="gramStart"/>
      <w:r>
        <w:rPr>
          <w:rFonts w:ascii="Times New Roman" w:hAnsi="Times New Roman" w:cs="Times New Roman"/>
          <w:b/>
          <w:bCs/>
        </w:rPr>
        <w:t>)</w:t>
      </w:r>
      <w:proofErr w:type="gramEnd"/>
      <w:r w:rsidRPr="008D3281">
        <w:rPr>
          <w:rFonts w:ascii="Times New Roman" w:hAnsi="Times New Roman" w:cs="Times New Roman"/>
          <w:b/>
          <w:bCs/>
        </w:rPr>
        <w:t xml:space="preserve"> or “Sanger” are new to this study and were generated by that method.</w:t>
      </w:r>
      <w:bookmarkEnd w:id="101"/>
    </w:p>
    <w:p w14:paraId="2DD9C327" w14:textId="77777777" w:rsidR="00BA2FBD" w:rsidRPr="007D600B" w:rsidRDefault="00BA2FBD" w:rsidP="00BA2FBD">
      <w:pPr>
        <w:rPr>
          <w:rFonts w:ascii="Times New Roman" w:hAnsi="Times New Roman" w:cs="Times New Roman"/>
          <w:b/>
          <w:bCs/>
          <w:sz w:val="13"/>
          <w:szCs w:val="13"/>
        </w:rPr>
      </w:pPr>
    </w:p>
    <w:p w14:paraId="16207F9B" w14:textId="34E1DA92" w:rsidR="00BA2FBD" w:rsidRDefault="00500EC1" w:rsidP="00BA2FBD">
      <w:pPr>
        <w:rPr>
          <w:rFonts w:ascii="Times New Roman" w:hAnsi="Times New Roman" w:cs="Times New Roman"/>
          <w:b/>
          <w:bCs/>
        </w:rPr>
      </w:pPr>
      <w:r>
        <w:rPr>
          <w:rFonts w:ascii="Times New Roman" w:hAnsi="Times New Roman" w:cs="Times New Roman"/>
          <w:b/>
          <w:bCs/>
          <w:noProof/>
        </w:rPr>
        <w:object w:dxaOrig="15820" w:dyaOrig="18760" w14:anchorId="0BAC3A73">
          <v:shape id="_x0000_i1030" type="#_x0000_t75" alt="" style="width:429.75pt;height:508.5pt;mso-width-percent:0;mso-height-percent:0;mso-width-percent:0;mso-height-percent:0" o:ole="">
            <v:imagedata r:id="rId119" o:title=""/>
          </v:shape>
          <o:OLEObject Type="Embed" ProgID="Excel.Sheet.12" ShapeID="_x0000_i1030" DrawAspect="Content" ObjectID="_1751781544" r:id="rId120"/>
        </w:object>
      </w:r>
    </w:p>
    <w:p w14:paraId="77CC23A0" w14:textId="77777777" w:rsidR="00BA2FBD" w:rsidRDefault="00BA2FBD" w:rsidP="00BA2FBD">
      <w:pPr>
        <w:rPr>
          <w:rFonts w:ascii="Times New Roman" w:hAnsi="Times New Roman" w:cs="Times New Roman"/>
          <w:b/>
          <w:bCs/>
        </w:rPr>
      </w:pPr>
    </w:p>
    <w:p w14:paraId="6D7FB02A" w14:textId="77777777" w:rsidR="00BA2FBD" w:rsidRDefault="00BA2FBD" w:rsidP="00BA2FBD">
      <w:pPr>
        <w:rPr>
          <w:rFonts w:ascii="Times New Roman" w:hAnsi="Times New Roman" w:cs="Times New Roman"/>
          <w:b/>
          <w:bCs/>
        </w:rPr>
      </w:pPr>
    </w:p>
    <w:p w14:paraId="44B1CEA5" w14:textId="77777777" w:rsidR="00BA2FBD" w:rsidRDefault="00BA2FBD" w:rsidP="00BA2FBD">
      <w:pPr>
        <w:rPr>
          <w:rFonts w:ascii="Times New Roman" w:hAnsi="Times New Roman" w:cs="Times New Roman"/>
          <w:b/>
          <w:bCs/>
        </w:rPr>
      </w:pPr>
    </w:p>
    <w:p w14:paraId="71E6B43D" w14:textId="77777777" w:rsidR="00BA2FBD" w:rsidRDefault="00BA2FBD" w:rsidP="00BA2FBD">
      <w:pPr>
        <w:rPr>
          <w:rFonts w:ascii="Times New Roman" w:hAnsi="Times New Roman" w:cs="Times New Roman"/>
          <w:b/>
          <w:bCs/>
        </w:rPr>
      </w:pPr>
    </w:p>
    <w:p w14:paraId="2DEE231F" w14:textId="77777777" w:rsidR="007D752B" w:rsidRDefault="007D752B" w:rsidP="00BA2FBD">
      <w:pPr>
        <w:rPr>
          <w:rFonts w:ascii="Times New Roman" w:hAnsi="Times New Roman" w:cs="Times New Roman"/>
          <w:b/>
          <w:bCs/>
        </w:rPr>
      </w:pPr>
    </w:p>
    <w:p w14:paraId="5696273A" w14:textId="76DF5736" w:rsidR="00BA2FBD" w:rsidRDefault="00BA2FBD" w:rsidP="00BA2FBD">
      <w:pPr>
        <w:spacing w:line="360" w:lineRule="auto"/>
        <w:rPr>
          <w:rFonts w:ascii="Times New Roman" w:hAnsi="Times New Roman" w:cs="Times New Roman"/>
          <w:b/>
          <w:bCs/>
        </w:rPr>
      </w:pPr>
      <w:r>
        <w:rPr>
          <w:rFonts w:ascii="Times New Roman" w:hAnsi="Times New Roman" w:cs="Times New Roman"/>
          <w:b/>
          <w:bCs/>
        </w:rPr>
        <w:t xml:space="preserve">Table </w:t>
      </w:r>
      <w:r w:rsidR="00AF5E64">
        <w:rPr>
          <w:rFonts w:ascii="Times New Roman" w:hAnsi="Times New Roman" w:cs="Times New Roman"/>
          <w:b/>
          <w:bCs/>
        </w:rPr>
        <w:t>10</w:t>
      </w:r>
      <w:r>
        <w:rPr>
          <w:rFonts w:ascii="Times New Roman" w:hAnsi="Times New Roman" w:cs="Times New Roman"/>
          <w:b/>
          <w:bCs/>
        </w:rPr>
        <w:t>. Continued.</w:t>
      </w:r>
    </w:p>
    <w:bookmarkStart w:id="102" w:name="_MON_1750770397"/>
    <w:bookmarkEnd w:id="102"/>
    <w:p w14:paraId="596BD288" w14:textId="77777777" w:rsidR="00BA2FBD" w:rsidRDefault="00500EC1" w:rsidP="00BA2FBD">
      <w:pPr>
        <w:rPr>
          <w:rFonts w:ascii="Times New Roman" w:hAnsi="Times New Roman" w:cs="Times New Roman"/>
          <w:b/>
          <w:bCs/>
        </w:rPr>
      </w:pPr>
      <w:r>
        <w:rPr>
          <w:rFonts w:ascii="Times New Roman" w:hAnsi="Times New Roman" w:cs="Times New Roman"/>
          <w:b/>
          <w:bCs/>
          <w:noProof/>
        </w:rPr>
        <w:object w:dxaOrig="15820" w:dyaOrig="18240" w14:anchorId="1BFEAD55">
          <v:shape id="_x0000_i1029" type="#_x0000_t75" alt="" style="width:431.25pt;height:497.25pt;mso-width-percent:0;mso-height-percent:0;mso-width-percent:0;mso-height-percent:0" o:ole="">
            <v:imagedata r:id="rId121" o:title=""/>
          </v:shape>
          <o:OLEObject Type="Embed" ProgID="Excel.Sheet.12" ShapeID="_x0000_i1029" DrawAspect="Content" ObjectID="_1751781545" r:id="rId122"/>
        </w:object>
      </w:r>
    </w:p>
    <w:p w14:paraId="18788BEB" w14:textId="77777777" w:rsidR="00BA2FBD" w:rsidRDefault="00BA2FBD" w:rsidP="00BA2FBD">
      <w:pPr>
        <w:rPr>
          <w:rFonts w:ascii="Times New Roman" w:hAnsi="Times New Roman" w:cs="Times New Roman"/>
          <w:b/>
          <w:bCs/>
        </w:rPr>
      </w:pPr>
    </w:p>
    <w:p w14:paraId="639C680C" w14:textId="77777777" w:rsidR="00BA2FBD" w:rsidRDefault="00BA2FBD" w:rsidP="00BA2FBD">
      <w:pPr>
        <w:rPr>
          <w:rFonts w:ascii="Times New Roman" w:hAnsi="Times New Roman" w:cs="Times New Roman"/>
          <w:b/>
          <w:bCs/>
        </w:rPr>
      </w:pPr>
    </w:p>
    <w:p w14:paraId="02507E9D" w14:textId="77777777" w:rsidR="00BA2FBD" w:rsidRDefault="00BA2FBD" w:rsidP="00BA2FBD">
      <w:pPr>
        <w:rPr>
          <w:rFonts w:ascii="Times New Roman" w:hAnsi="Times New Roman" w:cs="Times New Roman"/>
          <w:b/>
          <w:bCs/>
        </w:rPr>
      </w:pPr>
    </w:p>
    <w:p w14:paraId="6515EFE0" w14:textId="77777777" w:rsidR="00BA2FBD" w:rsidRDefault="00BA2FBD" w:rsidP="00BA2FBD">
      <w:pPr>
        <w:rPr>
          <w:rFonts w:ascii="Times New Roman" w:hAnsi="Times New Roman" w:cs="Times New Roman"/>
          <w:b/>
          <w:bCs/>
        </w:rPr>
      </w:pPr>
    </w:p>
    <w:p w14:paraId="15A04FFA" w14:textId="77777777" w:rsidR="00BA2FBD" w:rsidRDefault="00BA2FBD" w:rsidP="00BA2FBD">
      <w:pPr>
        <w:rPr>
          <w:rFonts w:ascii="Times New Roman" w:hAnsi="Times New Roman" w:cs="Times New Roman"/>
          <w:b/>
          <w:bCs/>
        </w:rPr>
      </w:pPr>
    </w:p>
    <w:p w14:paraId="4228EE01" w14:textId="77777777" w:rsidR="00BA2FBD" w:rsidRDefault="00BA2FBD" w:rsidP="00BA2FBD">
      <w:pPr>
        <w:rPr>
          <w:rFonts w:ascii="Times New Roman" w:hAnsi="Times New Roman" w:cs="Times New Roman"/>
          <w:b/>
          <w:bCs/>
        </w:rPr>
      </w:pPr>
    </w:p>
    <w:p w14:paraId="373F8171" w14:textId="77777777" w:rsidR="00BA2FBD" w:rsidRDefault="00BA2FBD" w:rsidP="00BA2FBD">
      <w:pPr>
        <w:rPr>
          <w:rFonts w:ascii="Times New Roman" w:hAnsi="Times New Roman" w:cs="Times New Roman"/>
          <w:b/>
          <w:bCs/>
        </w:rPr>
      </w:pPr>
    </w:p>
    <w:p w14:paraId="1A55A72B" w14:textId="567EE7CD" w:rsidR="00BA2FBD" w:rsidRDefault="00BA2FBD" w:rsidP="00BA2FBD">
      <w:pPr>
        <w:spacing w:line="360" w:lineRule="auto"/>
        <w:rPr>
          <w:rFonts w:ascii="Times New Roman" w:hAnsi="Times New Roman" w:cs="Times New Roman"/>
          <w:b/>
          <w:bCs/>
        </w:rPr>
      </w:pPr>
      <w:r>
        <w:rPr>
          <w:rFonts w:ascii="Times New Roman" w:hAnsi="Times New Roman" w:cs="Times New Roman"/>
          <w:b/>
          <w:bCs/>
        </w:rPr>
        <w:t xml:space="preserve">Table </w:t>
      </w:r>
      <w:r w:rsidR="00AF5E64">
        <w:rPr>
          <w:rFonts w:ascii="Times New Roman" w:hAnsi="Times New Roman" w:cs="Times New Roman"/>
          <w:b/>
          <w:bCs/>
        </w:rPr>
        <w:t>10</w:t>
      </w:r>
      <w:r>
        <w:rPr>
          <w:rFonts w:ascii="Times New Roman" w:hAnsi="Times New Roman" w:cs="Times New Roman"/>
          <w:b/>
          <w:bCs/>
        </w:rPr>
        <w:t>. Continued.</w:t>
      </w:r>
    </w:p>
    <w:bookmarkStart w:id="103" w:name="_MON_1750770424"/>
    <w:bookmarkEnd w:id="103"/>
    <w:p w14:paraId="62FACB4D" w14:textId="77777777" w:rsidR="00BA2FBD" w:rsidRDefault="00500EC1" w:rsidP="00BA2FBD">
      <w:pPr>
        <w:rPr>
          <w:rFonts w:ascii="Times New Roman" w:hAnsi="Times New Roman" w:cs="Times New Roman"/>
          <w:b/>
          <w:bCs/>
        </w:rPr>
      </w:pPr>
      <w:r>
        <w:rPr>
          <w:rFonts w:ascii="Times New Roman" w:hAnsi="Times New Roman" w:cs="Times New Roman"/>
          <w:b/>
          <w:bCs/>
          <w:noProof/>
        </w:rPr>
        <w:object w:dxaOrig="15820" w:dyaOrig="19680" w14:anchorId="2D2EF650">
          <v:shape id="_x0000_i1028" type="#_x0000_t75" alt="" style="width:432.75pt;height:538.5pt;mso-width-percent:0;mso-height-percent:0;mso-width-percent:0;mso-height-percent:0" o:ole="">
            <v:imagedata r:id="rId123" o:title=""/>
          </v:shape>
          <o:OLEObject Type="Embed" ProgID="Excel.Sheet.12" ShapeID="_x0000_i1028" DrawAspect="Content" ObjectID="_1751781546" r:id="rId124"/>
        </w:object>
      </w:r>
    </w:p>
    <w:p w14:paraId="4A562908" w14:textId="77777777" w:rsidR="00BA2FBD" w:rsidRDefault="00BA2FBD" w:rsidP="00BA2FBD">
      <w:pPr>
        <w:rPr>
          <w:rFonts w:ascii="Times New Roman" w:hAnsi="Times New Roman" w:cs="Times New Roman"/>
          <w:b/>
          <w:bCs/>
        </w:rPr>
      </w:pPr>
    </w:p>
    <w:p w14:paraId="6670EC80" w14:textId="77777777" w:rsidR="00BA2FBD" w:rsidRDefault="00BA2FBD" w:rsidP="00BA2FBD">
      <w:pPr>
        <w:rPr>
          <w:rFonts w:ascii="Times New Roman" w:hAnsi="Times New Roman" w:cs="Times New Roman"/>
          <w:b/>
          <w:bCs/>
        </w:rPr>
      </w:pPr>
    </w:p>
    <w:p w14:paraId="152DC71D" w14:textId="77777777" w:rsidR="00BA2FBD" w:rsidRDefault="00BA2FBD" w:rsidP="00BA2FBD">
      <w:pPr>
        <w:rPr>
          <w:rFonts w:ascii="Times New Roman" w:hAnsi="Times New Roman" w:cs="Times New Roman"/>
          <w:b/>
          <w:bCs/>
        </w:rPr>
      </w:pPr>
    </w:p>
    <w:p w14:paraId="60CE3E23" w14:textId="77777777" w:rsidR="00BA2FBD" w:rsidRDefault="00BA2FBD" w:rsidP="00BA2FBD">
      <w:pPr>
        <w:rPr>
          <w:rFonts w:ascii="Times New Roman" w:hAnsi="Times New Roman" w:cs="Times New Roman"/>
          <w:b/>
          <w:bCs/>
        </w:rPr>
      </w:pPr>
    </w:p>
    <w:p w14:paraId="6332A0CD" w14:textId="2D7D0D67" w:rsidR="00BA2FBD" w:rsidRDefault="00BA2FBD" w:rsidP="00BA2FBD">
      <w:pPr>
        <w:spacing w:line="360" w:lineRule="auto"/>
        <w:rPr>
          <w:rFonts w:ascii="Times New Roman" w:hAnsi="Times New Roman" w:cs="Times New Roman"/>
          <w:b/>
          <w:bCs/>
        </w:rPr>
      </w:pPr>
      <w:r>
        <w:rPr>
          <w:rFonts w:ascii="Times New Roman" w:hAnsi="Times New Roman" w:cs="Times New Roman"/>
          <w:b/>
          <w:bCs/>
        </w:rPr>
        <w:t xml:space="preserve">Table </w:t>
      </w:r>
      <w:r w:rsidR="00AF5E64">
        <w:rPr>
          <w:rFonts w:ascii="Times New Roman" w:hAnsi="Times New Roman" w:cs="Times New Roman"/>
          <w:b/>
          <w:bCs/>
        </w:rPr>
        <w:t>10</w:t>
      </w:r>
      <w:r>
        <w:rPr>
          <w:rFonts w:ascii="Times New Roman" w:hAnsi="Times New Roman" w:cs="Times New Roman"/>
          <w:b/>
          <w:bCs/>
        </w:rPr>
        <w:t>. Continued.</w:t>
      </w:r>
    </w:p>
    <w:p w14:paraId="284FBB61" w14:textId="77777777" w:rsidR="00BA2FBD" w:rsidRDefault="00500EC1" w:rsidP="00BA2FBD">
      <w:pPr>
        <w:rPr>
          <w:rFonts w:ascii="Times New Roman" w:hAnsi="Times New Roman" w:cs="Times New Roman"/>
          <w:b/>
          <w:bCs/>
        </w:rPr>
      </w:pPr>
      <w:r>
        <w:rPr>
          <w:rFonts w:ascii="Times New Roman" w:hAnsi="Times New Roman" w:cs="Times New Roman"/>
          <w:b/>
          <w:bCs/>
          <w:noProof/>
        </w:rPr>
        <w:object w:dxaOrig="15820" w:dyaOrig="17920" w14:anchorId="017650F5">
          <v:shape id="_x0000_i1027" type="#_x0000_t75" alt="" style="width:6in;height:489pt;mso-width-percent:0;mso-height-percent:0;mso-width-percent:0;mso-height-percent:0" o:ole="">
            <v:imagedata r:id="rId125" o:title=""/>
          </v:shape>
          <o:OLEObject Type="Embed" ProgID="Excel.Sheet.12" ShapeID="_x0000_i1027" DrawAspect="Content" ObjectID="_1751781547" r:id="rId126"/>
        </w:object>
      </w:r>
    </w:p>
    <w:p w14:paraId="15D44917" w14:textId="77777777" w:rsidR="00BA2FBD" w:rsidRDefault="00BA2FBD" w:rsidP="00BA2FBD">
      <w:pPr>
        <w:rPr>
          <w:rFonts w:ascii="Times New Roman" w:hAnsi="Times New Roman" w:cs="Times New Roman"/>
          <w:b/>
          <w:bCs/>
        </w:rPr>
      </w:pPr>
    </w:p>
    <w:p w14:paraId="0C04AA76" w14:textId="77777777" w:rsidR="00BA2FBD" w:rsidRDefault="00BA2FBD" w:rsidP="00BA2FBD">
      <w:pPr>
        <w:rPr>
          <w:rFonts w:ascii="Times New Roman" w:hAnsi="Times New Roman" w:cs="Times New Roman"/>
          <w:b/>
          <w:bCs/>
        </w:rPr>
      </w:pPr>
    </w:p>
    <w:p w14:paraId="2A0C1FB3" w14:textId="77777777" w:rsidR="00BA2FBD" w:rsidRDefault="00BA2FBD" w:rsidP="00BA2FBD">
      <w:pPr>
        <w:rPr>
          <w:rFonts w:ascii="Times New Roman" w:hAnsi="Times New Roman" w:cs="Times New Roman"/>
          <w:b/>
          <w:bCs/>
        </w:rPr>
      </w:pPr>
    </w:p>
    <w:p w14:paraId="2E28DDA9" w14:textId="77777777" w:rsidR="00BA2FBD" w:rsidRDefault="00BA2FBD" w:rsidP="00BA2FBD">
      <w:pPr>
        <w:rPr>
          <w:rFonts w:ascii="Times New Roman" w:hAnsi="Times New Roman" w:cs="Times New Roman"/>
          <w:b/>
          <w:bCs/>
        </w:rPr>
      </w:pPr>
    </w:p>
    <w:p w14:paraId="33723E9C" w14:textId="77777777" w:rsidR="00BA2FBD" w:rsidRDefault="00BA2FBD" w:rsidP="00BA2FBD">
      <w:pPr>
        <w:rPr>
          <w:rFonts w:ascii="Times New Roman" w:hAnsi="Times New Roman" w:cs="Times New Roman"/>
          <w:b/>
          <w:bCs/>
        </w:rPr>
      </w:pPr>
    </w:p>
    <w:p w14:paraId="70CC68BE" w14:textId="77777777" w:rsidR="00BA2FBD" w:rsidRDefault="00BA2FBD" w:rsidP="00BA2FBD">
      <w:pPr>
        <w:rPr>
          <w:rFonts w:ascii="Times New Roman" w:hAnsi="Times New Roman" w:cs="Times New Roman"/>
          <w:b/>
          <w:bCs/>
        </w:rPr>
      </w:pPr>
    </w:p>
    <w:p w14:paraId="6CDB44BF" w14:textId="77777777" w:rsidR="00BA2FBD" w:rsidRDefault="00BA2FBD" w:rsidP="00BA2FBD">
      <w:pPr>
        <w:rPr>
          <w:rFonts w:ascii="Times New Roman" w:hAnsi="Times New Roman" w:cs="Times New Roman"/>
          <w:b/>
          <w:bCs/>
        </w:rPr>
      </w:pPr>
    </w:p>
    <w:p w14:paraId="3856065A" w14:textId="77777777" w:rsidR="00BA2FBD" w:rsidRDefault="00BA2FBD" w:rsidP="00BA2FBD">
      <w:pPr>
        <w:rPr>
          <w:rFonts w:ascii="Times New Roman" w:hAnsi="Times New Roman" w:cs="Times New Roman"/>
          <w:b/>
          <w:bCs/>
        </w:rPr>
      </w:pPr>
    </w:p>
    <w:p w14:paraId="573E6B22" w14:textId="47D0D72A" w:rsidR="00BA2FBD" w:rsidRDefault="00BA2FBD" w:rsidP="00BA2FBD">
      <w:pPr>
        <w:spacing w:line="360" w:lineRule="auto"/>
        <w:rPr>
          <w:rFonts w:ascii="Times New Roman" w:hAnsi="Times New Roman" w:cs="Times New Roman"/>
          <w:b/>
          <w:bCs/>
        </w:rPr>
      </w:pPr>
      <w:r>
        <w:rPr>
          <w:rFonts w:ascii="Times New Roman" w:hAnsi="Times New Roman" w:cs="Times New Roman"/>
          <w:b/>
          <w:bCs/>
        </w:rPr>
        <w:t xml:space="preserve">Table </w:t>
      </w:r>
      <w:r w:rsidR="00AF5E64">
        <w:rPr>
          <w:rFonts w:ascii="Times New Roman" w:hAnsi="Times New Roman" w:cs="Times New Roman"/>
          <w:b/>
          <w:bCs/>
        </w:rPr>
        <w:t>10</w:t>
      </w:r>
      <w:r>
        <w:rPr>
          <w:rFonts w:ascii="Times New Roman" w:hAnsi="Times New Roman" w:cs="Times New Roman"/>
          <w:b/>
          <w:bCs/>
        </w:rPr>
        <w:t>. Continued.</w:t>
      </w:r>
    </w:p>
    <w:p w14:paraId="10A0D949" w14:textId="77777777" w:rsidR="00BA2FBD" w:rsidRDefault="00500EC1" w:rsidP="00BA2FBD">
      <w:pPr>
        <w:rPr>
          <w:rFonts w:ascii="Times New Roman" w:hAnsi="Times New Roman" w:cs="Times New Roman"/>
          <w:b/>
          <w:bCs/>
        </w:rPr>
      </w:pPr>
      <w:r>
        <w:rPr>
          <w:rFonts w:ascii="Times New Roman" w:hAnsi="Times New Roman" w:cs="Times New Roman"/>
          <w:b/>
          <w:bCs/>
          <w:noProof/>
        </w:rPr>
        <w:object w:dxaOrig="15820" w:dyaOrig="19040" w14:anchorId="036C3C05">
          <v:shape id="_x0000_i1026" type="#_x0000_t75" alt="" style="width:6in;height:519.75pt;mso-width-percent:0;mso-height-percent:0;mso-width-percent:0;mso-height-percent:0" o:ole="">
            <v:imagedata r:id="rId127" o:title=""/>
          </v:shape>
          <o:OLEObject Type="Embed" ProgID="Excel.Sheet.12" ShapeID="_x0000_i1026" DrawAspect="Content" ObjectID="_1751781548" r:id="rId128"/>
        </w:object>
      </w:r>
    </w:p>
    <w:p w14:paraId="05BC8882" w14:textId="77777777" w:rsidR="00BA2FBD" w:rsidRDefault="00BA2FBD" w:rsidP="00BA2FBD">
      <w:pPr>
        <w:rPr>
          <w:rFonts w:ascii="Times New Roman" w:hAnsi="Times New Roman" w:cs="Times New Roman"/>
          <w:b/>
          <w:bCs/>
        </w:rPr>
      </w:pPr>
    </w:p>
    <w:p w14:paraId="2CCDA58A" w14:textId="77777777" w:rsidR="00BA2FBD" w:rsidRDefault="00BA2FBD" w:rsidP="00BA2FBD">
      <w:pPr>
        <w:rPr>
          <w:rFonts w:ascii="Times New Roman" w:hAnsi="Times New Roman" w:cs="Times New Roman"/>
          <w:b/>
          <w:bCs/>
        </w:rPr>
      </w:pPr>
    </w:p>
    <w:p w14:paraId="68546F74" w14:textId="77777777" w:rsidR="00BA2FBD" w:rsidRDefault="00BA2FBD" w:rsidP="00BA2FBD">
      <w:pPr>
        <w:rPr>
          <w:rFonts w:ascii="Times New Roman" w:hAnsi="Times New Roman" w:cs="Times New Roman"/>
          <w:b/>
          <w:bCs/>
        </w:rPr>
      </w:pPr>
    </w:p>
    <w:p w14:paraId="0A44AA8F" w14:textId="77777777" w:rsidR="00BA2FBD" w:rsidRDefault="00BA2FBD" w:rsidP="00BA2FBD">
      <w:pPr>
        <w:rPr>
          <w:rFonts w:ascii="Times New Roman" w:hAnsi="Times New Roman" w:cs="Times New Roman"/>
          <w:b/>
          <w:bCs/>
        </w:rPr>
      </w:pPr>
    </w:p>
    <w:p w14:paraId="48ECA4E0" w14:textId="77777777" w:rsidR="00BA2FBD" w:rsidRDefault="00BA2FBD" w:rsidP="00BA2FBD">
      <w:pPr>
        <w:rPr>
          <w:rFonts w:ascii="Times New Roman" w:hAnsi="Times New Roman" w:cs="Times New Roman"/>
          <w:b/>
          <w:bCs/>
        </w:rPr>
      </w:pPr>
    </w:p>
    <w:p w14:paraId="074FD544" w14:textId="77777777" w:rsidR="00BA2FBD" w:rsidRDefault="00BA2FBD" w:rsidP="00BA2FBD">
      <w:pPr>
        <w:rPr>
          <w:rFonts w:ascii="Times New Roman" w:hAnsi="Times New Roman" w:cs="Times New Roman"/>
          <w:b/>
          <w:bCs/>
        </w:rPr>
      </w:pPr>
    </w:p>
    <w:p w14:paraId="1CB556B7" w14:textId="0B922CCD" w:rsidR="00BA2FBD" w:rsidRDefault="00BA2FBD" w:rsidP="00BA2FBD">
      <w:pPr>
        <w:spacing w:line="360" w:lineRule="auto"/>
        <w:rPr>
          <w:rFonts w:ascii="Times New Roman" w:hAnsi="Times New Roman" w:cs="Times New Roman"/>
          <w:b/>
          <w:bCs/>
        </w:rPr>
      </w:pPr>
      <w:r>
        <w:rPr>
          <w:rFonts w:ascii="Times New Roman" w:hAnsi="Times New Roman" w:cs="Times New Roman"/>
          <w:b/>
          <w:bCs/>
        </w:rPr>
        <w:t xml:space="preserve">Table </w:t>
      </w:r>
      <w:r w:rsidR="00AF5E64">
        <w:rPr>
          <w:rFonts w:ascii="Times New Roman" w:hAnsi="Times New Roman" w:cs="Times New Roman"/>
          <w:b/>
          <w:bCs/>
        </w:rPr>
        <w:t>10</w:t>
      </w:r>
      <w:r>
        <w:rPr>
          <w:rFonts w:ascii="Times New Roman" w:hAnsi="Times New Roman" w:cs="Times New Roman"/>
          <w:b/>
          <w:bCs/>
        </w:rPr>
        <w:t>. Continued.</w:t>
      </w:r>
    </w:p>
    <w:p w14:paraId="73CC691E" w14:textId="77777777" w:rsidR="00BA2FBD" w:rsidRDefault="00500EC1" w:rsidP="00BA2FBD">
      <w:pPr>
        <w:rPr>
          <w:rFonts w:ascii="Times New Roman" w:hAnsi="Times New Roman" w:cs="Times New Roman"/>
          <w:b/>
          <w:bCs/>
        </w:rPr>
      </w:pPr>
      <w:r>
        <w:rPr>
          <w:rFonts w:ascii="Times New Roman" w:hAnsi="Times New Roman" w:cs="Times New Roman"/>
          <w:b/>
          <w:bCs/>
          <w:noProof/>
        </w:rPr>
        <w:object w:dxaOrig="15820" w:dyaOrig="14420" w14:anchorId="004FC4A8">
          <v:shape id="_x0000_i1025" type="#_x0000_t75" alt="" style="width:6in;height:393pt;mso-width-percent:0;mso-height-percent:0;mso-width-percent:0;mso-height-percent:0" o:ole="">
            <v:imagedata r:id="rId129" o:title=""/>
          </v:shape>
          <o:OLEObject Type="Embed" ProgID="Excel.Sheet.12" ShapeID="_x0000_i1025" DrawAspect="Content" ObjectID="_1751781549" r:id="rId130"/>
        </w:object>
      </w:r>
    </w:p>
    <w:p w14:paraId="03E99E69" w14:textId="77777777" w:rsidR="00BA2FBD" w:rsidRDefault="00BA2FBD" w:rsidP="00BA2FBD">
      <w:pPr>
        <w:rPr>
          <w:rFonts w:ascii="Times New Roman" w:hAnsi="Times New Roman" w:cs="Times New Roman"/>
          <w:b/>
          <w:bCs/>
        </w:rPr>
      </w:pPr>
    </w:p>
    <w:p w14:paraId="346ED506" w14:textId="77777777" w:rsidR="00BA2FBD" w:rsidRDefault="00BA2FBD" w:rsidP="00BA2FBD">
      <w:pPr>
        <w:rPr>
          <w:rFonts w:ascii="Times New Roman" w:hAnsi="Times New Roman" w:cs="Times New Roman"/>
          <w:b/>
          <w:bCs/>
        </w:rPr>
      </w:pPr>
    </w:p>
    <w:p w14:paraId="1AEF0779" w14:textId="77777777" w:rsidR="00BA2FBD" w:rsidRDefault="00BA2FBD" w:rsidP="00BA2FBD">
      <w:pPr>
        <w:rPr>
          <w:rFonts w:ascii="Times New Roman" w:hAnsi="Times New Roman" w:cs="Times New Roman"/>
          <w:b/>
          <w:bCs/>
        </w:rPr>
      </w:pPr>
    </w:p>
    <w:p w14:paraId="31D16988" w14:textId="77777777" w:rsidR="00BA2FBD" w:rsidRDefault="00BA2FBD" w:rsidP="00F303A3">
      <w:pPr>
        <w:rPr>
          <w:rFonts w:ascii="Times New Roman" w:hAnsi="Times New Roman" w:cs="Times New Roman"/>
          <w:b/>
          <w:bCs/>
        </w:rPr>
      </w:pPr>
    </w:p>
    <w:p w14:paraId="73DB228E" w14:textId="77777777" w:rsidR="00BA2FBD" w:rsidRDefault="00BA2FBD" w:rsidP="00F303A3">
      <w:pPr>
        <w:rPr>
          <w:rFonts w:ascii="Times New Roman" w:hAnsi="Times New Roman" w:cs="Times New Roman"/>
          <w:b/>
          <w:bCs/>
        </w:rPr>
      </w:pPr>
    </w:p>
    <w:p w14:paraId="2A3F54E8" w14:textId="77777777" w:rsidR="00BA2FBD" w:rsidRDefault="00BA2FBD" w:rsidP="00F303A3">
      <w:pPr>
        <w:rPr>
          <w:rFonts w:ascii="Times New Roman" w:hAnsi="Times New Roman" w:cs="Times New Roman"/>
          <w:b/>
          <w:bCs/>
        </w:rPr>
      </w:pPr>
    </w:p>
    <w:p w14:paraId="247DBD39" w14:textId="77777777" w:rsidR="00BA2FBD" w:rsidRDefault="00BA2FBD" w:rsidP="00F303A3">
      <w:pPr>
        <w:rPr>
          <w:rFonts w:ascii="Times New Roman" w:hAnsi="Times New Roman" w:cs="Times New Roman"/>
          <w:b/>
          <w:bCs/>
        </w:rPr>
      </w:pPr>
    </w:p>
    <w:p w14:paraId="185E5AF2" w14:textId="77777777" w:rsidR="00BA2FBD" w:rsidRDefault="00BA2FBD" w:rsidP="00F303A3">
      <w:pPr>
        <w:rPr>
          <w:rFonts w:ascii="Times New Roman" w:hAnsi="Times New Roman" w:cs="Times New Roman"/>
          <w:b/>
          <w:bCs/>
        </w:rPr>
      </w:pPr>
    </w:p>
    <w:p w14:paraId="331E7B98" w14:textId="77777777" w:rsidR="00BA2FBD" w:rsidRDefault="00BA2FBD" w:rsidP="00F303A3">
      <w:pPr>
        <w:rPr>
          <w:rFonts w:ascii="Times New Roman" w:hAnsi="Times New Roman" w:cs="Times New Roman"/>
          <w:b/>
          <w:bCs/>
        </w:rPr>
      </w:pPr>
    </w:p>
    <w:p w14:paraId="27093F20" w14:textId="77777777" w:rsidR="00BA2FBD" w:rsidRDefault="00BA2FBD" w:rsidP="00F303A3">
      <w:pPr>
        <w:rPr>
          <w:rFonts w:ascii="Times New Roman" w:hAnsi="Times New Roman" w:cs="Times New Roman"/>
          <w:b/>
          <w:bCs/>
        </w:rPr>
      </w:pPr>
    </w:p>
    <w:p w14:paraId="0946D4DB" w14:textId="77777777" w:rsidR="00BA2FBD" w:rsidRDefault="00BA2FBD" w:rsidP="00F303A3">
      <w:pPr>
        <w:rPr>
          <w:rFonts w:ascii="Times New Roman" w:hAnsi="Times New Roman" w:cs="Times New Roman"/>
          <w:b/>
          <w:bCs/>
        </w:rPr>
      </w:pPr>
    </w:p>
    <w:p w14:paraId="7B0E7498" w14:textId="77777777" w:rsidR="00BA2FBD" w:rsidRDefault="00BA2FBD" w:rsidP="00F303A3">
      <w:pPr>
        <w:rPr>
          <w:rFonts w:ascii="Times New Roman" w:hAnsi="Times New Roman" w:cs="Times New Roman"/>
          <w:b/>
          <w:bCs/>
        </w:rPr>
      </w:pPr>
    </w:p>
    <w:p w14:paraId="1BCEA98E" w14:textId="77777777" w:rsidR="00BA2FBD" w:rsidRDefault="00BA2FBD" w:rsidP="00F303A3">
      <w:pPr>
        <w:rPr>
          <w:rFonts w:ascii="Times New Roman" w:hAnsi="Times New Roman" w:cs="Times New Roman"/>
          <w:b/>
          <w:bCs/>
        </w:rPr>
      </w:pPr>
    </w:p>
    <w:p w14:paraId="01634F78" w14:textId="77777777" w:rsidR="00BA2FBD" w:rsidRDefault="00BA2FBD" w:rsidP="00F303A3">
      <w:pPr>
        <w:rPr>
          <w:rFonts w:ascii="Times New Roman" w:hAnsi="Times New Roman" w:cs="Times New Roman"/>
          <w:b/>
          <w:bCs/>
        </w:rPr>
      </w:pPr>
    </w:p>
    <w:p w14:paraId="0013C7FF" w14:textId="77777777" w:rsidR="00BA2FBD" w:rsidRDefault="00BA2FBD" w:rsidP="00F303A3">
      <w:pPr>
        <w:rPr>
          <w:rFonts w:ascii="Times New Roman" w:hAnsi="Times New Roman" w:cs="Times New Roman"/>
          <w:b/>
          <w:bCs/>
        </w:rPr>
      </w:pPr>
    </w:p>
    <w:p w14:paraId="2C2EE8AF" w14:textId="77777777" w:rsidR="00BA2FBD" w:rsidRDefault="00BA2FBD" w:rsidP="00F303A3">
      <w:pPr>
        <w:rPr>
          <w:rFonts w:ascii="Times New Roman" w:hAnsi="Times New Roman" w:cs="Times New Roman"/>
          <w:b/>
          <w:bCs/>
        </w:rPr>
      </w:pPr>
    </w:p>
    <w:p w14:paraId="5E5170EB" w14:textId="11EC2AB4" w:rsidR="00676BD8" w:rsidRDefault="006B15D9" w:rsidP="00F303A3">
      <w:pPr>
        <w:rPr>
          <w:rFonts w:ascii="Times New Roman" w:hAnsi="Times New Roman" w:cs="Times New Roman"/>
          <w:b/>
          <w:bCs/>
        </w:rPr>
      </w:pPr>
      <w:r>
        <w:rPr>
          <w:rFonts w:ascii="Times New Roman" w:hAnsi="Times New Roman" w:cs="Times New Roman"/>
          <w:b/>
          <w:bCs/>
          <w:noProof/>
        </w:rPr>
        <w:drawing>
          <wp:inline distT="0" distB="0" distL="0" distR="0" wp14:anchorId="004DA3DE" wp14:editId="5EEA3710">
            <wp:extent cx="5365569" cy="49149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rotWithShape="1">
                    <a:blip r:embed="rId131">
                      <a:extLst>
                        <a:ext uri="{28A0092B-C50C-407E-A947-70E740481C1C}">
                          <a14:useLocalDpi xmlns:a14="http://schemas.microsoft.com/office/drawing/2010/main" val="0"/>
                        </a:ext>
                      </a:extLst>
                    </a:blip>
                    <a:srcRect l="1666" r="536" b="565"/>
                    <a:stretch/>
                  </pic:blipFill>
                  <pic:spPr bwMode="auto">
                    <a:xfrm>
                      <a:off x="0" y="0"/>
                      <a:ext cx="5365569" cy="4914900"/>
                    </a:xfrm>
                    <a:prstGeom prst="rect">
                      <a:avLst/>
                    </a:prstGeom>
                    <a:ln>
                      <a:noFill/>
                    </a:ln>
                    <a:extLst>
                      <a:ext uri="{53640926-AAD7-44D8-BBD7-CCE9431645EC}">
                        <a14:shadowObscured xmlns:a14="http://schemas.microsoft.com/office/drawing/2010/main"/>
                      </a:ext>
                    </a:extLst>
                  </pic:spPr>
                </pic:pic>
              </a:graphicData>
            </a:graphic>
          </wp:inline>
        </w:drawing>
      </w:r>
    </w:p>
    <w:p w14:paraId="1ADB9D5B" w14:textId="425D6B41" w:rsidR="006B15D9" w:rsidRDefault="006C73C8" w:rsidP="00D63870">
      <w:pPr>
        <w:pStyle w:val="Caption"/>
      </w:pPr>
      <w:bookmarkStart w:id="104" w:name="_Toc140575285"/>
      <w:bookmarkStart w:id="105" w:name="_Toc414285579"/>
      <w:bookmarkStart w:id="106" w:name="_Toc141086855"/>
      <w:r w:rsidRPr="00D63870">
        <w:t xml:space="preserve">Figure </w:t>
      </w:r>
      <w:fldSimple w:instr=" SEQ Figure \* ARABIC ">
        <w:r w:rsidR="006B15D9" w:rsidRPr="00D63870">
          <w:t>22</w:t>
        </w:r>
      </w:fldSimple>
      <w:r w:rsidRPr="00D63870">
        <w:t xml:space="preserve">. </w:t>
      </w:r>
      <w:bookmarkEnd w:id="104"/>
      <w:bookmarkEnd w:id="105"/>
      <w:r w:rsidR="006B15D9" w:rsidRPr="00D63870">
        <w:t xml:space="preserve">Morphological and ecological diversity among Cantharellales fungi. Clockwise from top left: the ectomycorrhizal edible mushroom </w:t>
      </w:r>
      <w:proofErr w:type="spellStart"/>
      <w:r w:rsidR="006B15D9" w:rsidRPr="00D63870">
        <w:rPr>
          <w:i/>
          <w:iCs/>
        </w:rPr>
        <w:t>Hydnum</w:t>
      </w:r>
      <w:proofErr w:type="spellEnd"/>
      <w:r w:rsidR="006B15D9" w:rsidRPr="00D63870">
        <w:rPr>
          <w:i/>
          <w:iCs/>
        </w:rPr>
        <w:t xml:space="preserve"> </w:t>
      </w:r>
      <w:proofErr w:type="spellStart"/>
      <w:r w:rsidR="006B15D9" w:rsidRPr="00D63870">
        <w:rPr>
          <w:i/>
          <w:iCs/>
        </w:rPr>
        <w:t>umbilicatum</w:t>
      </w:r>
      <w:proofErr w:type="spellEnd"/>
      <w:r w:rsidR="003A7466" w:rsidRPr="00D63870">
        <w:t>;</w:t>
      </w:r>
      <w:r w:rsidR="006B15D9" w:rsidRPr="00D63870">
        <w:t xml:space="preserve"> </w:t>
      </w:r>
      <w:proofErr w:type="spellStart"/>
      <w:r w:rsidR="000D5886" w:rsidRPr="00D63870">
        <w:t>corticioid</w:t>
      </w:r>
      <w:proofErr w:type="spellEnd"/>
      <w:r w:rsidR="004B5322" w:rsidRPr="00D63870">
        <w:t xml:space="preserve"> (crust-like)</w:t>
      </w:r>
      <w:r w:rsidR="000D5886" w:rsidRPr="00D63870">
        <w:t xml:space="preserve"> </w:t>
      </w:r>
      <w:r w:rsidR="00B416C7" w:rsidRPr="00D63870">
        <w:t xml:space="preserve">teleomorph of </w:t>
      </w:r>
      <w:r w:rsidR="006B15D9" w:rsidRPr="00D63870">
        <w:t xml:space="preserve">the crop pathogen </w:t>
      </w:r>
      <w:r w:rsidR="00B416C7" w:rsidRPr="00D63870">
        <w:rPr>
          <w:i/>
          <w:iCs/>
        </w:rPr>
        <w:t xml:space="preserve">Rhizoctonia </w:t>
      </w:r>
      <w:proofErr w:type="spellStart"/>
      <w:r w:rsidR="00B416C7" w:rsidRPr="00D63870">
        <w:rPr>
          <w:i/>
          <w:iCs/>
        </w:rPr>
        <w:t>solani</w:t>
      </w:r>
      <w:proofErr w:type="spellEnd"/>
      <w:r w:rsidR="003A7466" w:rsidRPr="00D63870">
        <w:t>;</w:t>
      </w:r>
      <w:r w:rsidR="006B15D9" w:rsidRPr="00D63870">
        <w:t xml:space="preserve"> an </w:t>
      </w:r>
      <w:r w:rsidR="00E473B9" w:rsidRPr="00D63870">
        <w:t xml:space="preserve">ectomycorrhizal </w:t>
      </w:r>
      <w:r w:rsidR="006B15D9" w:rsidRPr="00D63870">
        <w:t>coralloid</w:t>
      </w:r>
      <w:r w:rsidR="00B908A8" w:rsidRPr="00D63870">
        <w:t xml:space="preserve"> </w:t>
      </w:r>
      <w:proofErr w:type="spellStart"/>
      <w:r w:rsidR="006B15D9" w:rsidRPr="00D63870">
        <w:rPr>
          <w:i/>
          <w:iCs/>
        </w:rPr>
        <w:t>Clavulina</w:t>
      </w:r>
      <w:proofErr w:type="spellEnd"/>
      <w:r w:rsidR="00D63870">
        <w:rPr>
          <w:i/>
          <w:iCs/>
        </w:rPr>
        <w:t xml:space="preserve"> </w:t>
      </w:r>
      <w:r w:rsidR="00D63870" w:rsidRPr="00D63870">
        <w:t>mushroom</w:t>
      </w:r>
      <w:r w:rsidR="003A7466" w:rsidRPr="00D63870">
        <w:t>;</w:t>
      </w:r>
      <w:r w:rsidR="006B15D9" w:rsidRPr="00D63870">
        <w:t xml:space="preserve"> the lichenized fungus </w:t>
      </w:r>
      <w:proofErr w:type="spellStart"/>
      <w:r w:rsidR="006B15D9" w:rsidRPr="00D63870">
        <w:rPr>
          <w:i/>
          <w:iCs/>
        </w:rPr>
        <w:t>Multiclavula</w:t>
      </w:r>
      <w:proofErr w:type="spellEnd"/>
      <w:r w:rsidR="006B15D9" w:rsidRPr="00D63870">
        <w:rPr>
          <w:i/>
          <w:iCs/>
        </w:rPr>
        <w:t xml:space="preserve"> </w:t>
      </w:r>
      <w:proofErr w:type="spellStart"/>
      <w:r w:rsidR="006B15D9" w:rsidRPr="00D63870">
        <w:rPr>
          <w:i/>
          <w:iCs/>
        </w:rPr>
        <w:t>mucida</w:t>
      </w:r>
      <w:proofErr w:type="spellEnd"/>
      <w:r w:rsidR="003A7466" w:rsidRPr="00D63870">
        <w:t>;</w:t>
      </w:r>
      <w:r w:rsidR="006B15D9" w:rsidRPr="00D63870">
        <w:t xml:space="preserve"> the </w:t>
      </w:r>
      <w:proofErr w:type="spellStart"/>
      <w:r w:rsidR="006B15D9" w:rsidRPr="00D63870">
        <w:t>corticioid</w:t>
      </w:r>
      <w:proofErr w:type="spellEnd"/>
      <w:r w:rsidR="006B15D9" w:rsidRPr="00D63870">
        <w:t xml:space="preserve"> saprobe </w:t>
      </w:r>
      <w:proofErr w:type="spellStart"/>
      <w:r w:rsidR="006B15D9" w:rsidRPr="00D63870">
        <w:rPr>
          <w:i/>
          <w:iCs/>
        </w:rPr>
        <w:t>Botryobasidium</w:t>
      </w:r>
      <w:proofErr w:type="spellEnd"/>
      <w:r w:rsidR="006B15D9" w:rsidRPr="00D63870">
        <w:rPr>
          <w:i/>
          <w:iCs/>
        </w:rPr>
        <w:t xml:space="preserve"> </w:t>
      </w:r>
      <w:proofErr w:type="spellStart"/>
      <w:r w:rsidR="006B15D9" w:rsidRPr="00D63870">
        <w:rPr>
          <w:i/>
          <w:iCs/>
        </w:rPr>
        <w:t>rubiginosum</w:t>
      </w:r>
      <w:proofErr w:type="spellEnd"/>
      <w:r w:rsidR="003A7466" w:rsidRPr="00D63870">
        <w:t>;</w:t>
      </w:r>
      <w:r w:rsidR="006B15D9" w:rsidRPr="00D63870">
        <w:t xml:space="preserve"> and the</w:t>
      </w:r>
      <w:r w:rsidR="007B353C" w:rsidRPr="00D63870">
        <w:t xml:space="preserve"> bulbil-forming</w:t>
      </w:r>
      <w:r w:rsidR="006B15D9" w:rsidRPr="00D63870">
        <w:t xml:space="preserve"> </w:t>
      </w:r>
      <w:proofErr w:type="spellStart"/>
      <w:r w:rsidR="006B15D9" w:rsidRPr="00D63870">
        <w:t>lichenicolous</w:t>
      </w:r>
      <w:proofErr w:type="spellEnd"/>
      <w:r w:rsidR="006B15D9" w:rsidRPr="00D63870">
        <w:t xml:space="preserve"> </w:t>
      </w:r>
      <w:proofErr w:type="spellStart"/>
      <w:r w:rsidR="006B15D9" w:rsidRPr="00D63870">
        <w:rPr>
          <w:i/>
          <w:iCs/>
        </w:rPr>
        <w:t>Neoburgoa</w:t>
      </w:r>
      <w:proofErr w:type="spellEnd"/>
      <w:r w:rsidR="006B15D9" w:rsidRPr="00D63870">
        <w:rPr>
          <w:i/>
          <w:iCs/>
        </w:rPr>
        <w:t xml:space="preserve"> </w:t>
      </w:r>
      <w:proofErr w:type="spellStart"/>
      <w:r w:rsidR="006B15D9" w:rsidRPr="00D63870">
        <w:rPr>
          <w:i/>
          <w:iCs/>
        </w:rPr>
        <w:t>freyi</w:t>
      </w:r>
      <w:proofErr w:type="spellEnd"/>
      <w:r w:rsidR="006B15D9" w:rsidRPr="00D63870">
        <w:t xml:space="preserve">. </w:t>
      </w:r>
      <w:r w:rsidR="00E930AC">
        <w:t xml:space="preserve">Photo of </w:t>
      </w:r>
      <w:r w:rsidR="00E930AC" w:rsidRPr="00E930AC">
        <w:rPr>
          <w:i/>
          <w:iCs/>
        </w:rPr>
        <w:t xml:space="preserve">Rhizoctonia </w:t>
      </w:r>
      <w:proofErr w:type="spellStart"/>
      <w:r w:rsidR="00E930AC" w:rsidRPr="00E930AC">
        <w:rPr>
          <w:i/>
          <w:iCs/>
        </w:rPr>
        <w:t>solani</w:t>
      </w:r>
      <w:proofErr w:type="spellEnd"/>
      <w:r w:rsidR="00E930AC">
        <w:t xml:space="preserve"> by Maria A. </w:t>
      </w:r>
      <w:proofErr w:type="spellStart"/>
      <w:r w:rsidR="00E930AC">
        <w:t>Kunetsova</w:t>
      </w:r>
      <w:proofErr w:type="spellEnd"/>
      <w:r w:rsidR="00E930AC">
        <w:t xml:space="preserve">; photo of </w:t>
      </w:r>
      <w:proofErr w:type="spellStart"/>
      <w:r w:rsidR="00E930AC" w:rsidRPr="00E930AC">
        <w:rPr>
          <w:i/>
          <w:iCs/>
        </w:rPr>
        <w:t>Neoburgoa</w:t>
      </w:r>
      <w:proofErr w:type="spellEnd"/>
      <w:r w:rsidR="00E930AC" w:rsidRPr="00E930AC">
        <w:rPr>
          <w:i/>
          <w:iCs/>
        </w:rPr>
        <w:t xml:space="preserve"> </w:t>
      </w:r>
      <w:proofErr w:type="spellStart"/>
      <w:r w:rsidR="00E930AC" w:rsidRPr="00E930AC">
        <w:rPr>
          <w:i/>
          <w:iCs/>
        </w:rPr>
        <w:t>freyi</w:t>
      </w:r>
      <w:proofErr w:type="spellEnd"/>
      <w:r w:rsidR="00E930AC">
        <w:t xml:space="preserve"> by Erich Zimmerman; all other photos by Rachel A. Swenie.</w:t>
      </w:r>
      <w:bookmarkEnd w:id="106"/>
    </w:p>
    <w:p w14:paraId="456E296F" w14:textId="77777777" w:rsidR="009D0A2A" w:rsidRDefault="009D0A2A" w:rsidP="009D0A2A"/>
    <w:p w14:paraId="41B573CC" w14:textId="77777777" w:rsidR="009D0A2A" w:rsidRDefault="009D0A2A" w:rsidP="009D0A2A"/>
    <w:p w14:paraId="432F48DE" w14:textId="77777777" w:rsidR="009D0A2A" w:rsidRDefault="009D0A2A" w:rsidP="009D0A2A"/>
    <w:p w14:paraId="33907B9A" w14:textId="77777777" w:rsidR="009D0A2A" w:rsidRDefault="009D0A2A" w:rsidP="009D0A2A"/>
    <w:p w14:paraId="354D033B" w14:textId="77777777" w:rsidR="009D0A2A" w:rsidRDefault="009D0A2A" w:rsidP="009D0A2A"/>
    <w:p w14:paraId="1BECF71B" w14:textId="77777777" w:rsidR="009D0A2A" w:rsidRDefault="009D0A2A" w:rsidP="009D0A2A"/>
    <w:p w14:paraId="439CF9D9" w14:textId="77777777" w:rsidR="009D0A2A" w:rsidRDefault="009D0A2A" w:rsidP="009D0A2A">
      <w:r>
        <w:rPr>
          <w:noProof/>
        </w:rPr>
        <w:lastRenderedPageBreak/>
        <w:drawing>
          <wp:inline distT="0" distB="0" distL="0" distR="0" wp14:anchorId="75967714" wp14:editId="62A44F16">
            <wp:extent cx="5516880" cy="6353372"/>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pic:cNvPicPr/>
                  </pic:nvPicPr>
                  <pic:blipFill rotWithShape="1">
                    <a:blip r:embed="rId132">
                      <a:extLst>
                        <a:ext uri="{28A0092B-C50C-407E-A947-70E740481C1C}">
                          <a14:useLocalDpi xmlns:a14="http://schemas.microsoft.com/office/drawing/2010/main" val="0"/>
                        </a:ext>
                      </a:extLst>
                    </a:blip>
                    <a:srcRect l="5099" r="4084"/>
                    <a:stretch/>
                  </pic:blipFill>
                  <pic:spPr bwMode="auto">
                    <a:xfrm>
                      <a:off x="0" y="0"/>
                      <a:ext cx="5517854" cy="6354494"/>
                    </a:xfrm>
                    <a:prstGeom prst="rect">
                      <a:avLst/>
                    </a:prstGeom>
                    <a:ln>
                      <a:noFill/>
                    </a:ln>
                    <a:extLst>
                      <a:ext uri="{53640926-AAD7-44D8-BBD7-CCE9431645EC}">
                        <a14:shadowObscured xmlns:a14="http://schemas.microsoft.com/office/drawing/2010/main"/>
                      </a:ext>
                    </a:extLst>
                  </pic:spPr>
                </pic:pic>
              </a:graphicData>
            </a:graphic>
          </wp:inline>
        </w:drawing>
      </w:r>
    </w:p>
    <w:p w14:paraId="7829C5CE" w14:textId="0C7EB1D3" w:rsidR="009D0A2A" w:rsidRDefault="009D0A2A" w:rsidP="009D0A2A">
      <w:pPr>
        <w:pStyle w:val="Caption"/>
      </w:pPr>
      <w:bookmarkStart w:id="107" w:name="_Toc141086856"/>
      <w:r w:rsidRPr="00D63870">
        <w:t xml:space="preserve">Figure </w:t>
      </w:r>
      <w:fldSimple w:instr=" SEQ Figure \* ARABIC ">
        <w:r>
          <w:rPr>
            <w:noProof/>
          </w:rPr>
          <w:t>23</w:t>
        </w:r>
      </w:fldSimple>
      <w:r w:rsidRPr="00D63870">
        <w:t xml:space="preserve">. </w:t>
      </w:r>
      <w:r>
        <w:t xml:space="preserve">Multi-locus (18S, ITS, 28S, </w:t>
      </w:r>
      <w:r w:rsidRPr="00733FD2">
        <w:rPr>
          <w:i/>
          <w:iCs/>
        </w:rPr>
        <w:t>tef1</w:t>
      </w:r>
      <w:r>
        <w:t xml:space="preserve">, </w:t>
      </w:r>
      <w:r w:rsidRPr="00733FD2">
        <w:rPr>
          <w:i/>
          <w:iCs/>
        </w:rPr>
        <w:t>rpb2</w:t>
      </w:r>
      <w:r>
        <w:t>) phylogeny of the Cantharellales</w:t>
      </w:r>
      <w:r w:rsidRPr="00EF3749">
        <w:t>.</w:t>
      </w:r>
      <w:r>
        <w:t xml:space="preserve"> </w:t>
      </w:r>
      <w:r w:rsidR="0076371D">
        <w:t>F</w:t>
      </w:r>
      <w:r>
        <w:t>amily designations are denoted in bold text</w:t>
      </w:r>
      <w:r w:rsidR="0076371D">
        <w:t xml:space="preserve"> with accepted families in blue</w:t>
      </w:r>
      <w:r w:rsidRPr="00EF3749">
        <w:t xml:space="preserve">. </w:t>
      </w:r>
      <w:r w:rsidR="00FA4482">
        <w:t>ML b</w:t>
      </w:r>
      <w:r w:rsidRPr="00EF3749">
        <w:t>ootstrap values ≥</w:t>
      </w:r>
      <w:r w:rsidR="00733FD2">
        <w:t xml:space="preserve"> </w:t>
      </w:r>
      <w:r w:rsidRPr="00EF3749">
        <w:t>70</w:t>
      </w:r>
      <w:r w:rsidR="00733FD2">
        <w:t>%</w:t>
      </w:r>
      <w:r w:rsidRPr="00EF3749">
        <w:t xml:space="preserve"> are shown on branches. </w:t>
      </w:r>
      <w:r w:rsidR="00FA4482">
        <w:t>Clades strongly supported by UF</w:t>
      </w:r>
      <w:r w:rsidR="00D63224">
        <w:t xml:space="preserve"> bootstrap</w:t>
      </w:r>
      <w:r w:rsidR="00FA4482">
        <w:t xml:space="preserve">, SH, and </w:t>
      </w:r>
      <w:proofErr w:type="spellStart"/>
      <w:r w:rsidR="00FA4482">
        <w:t>aBayes</w:t>
      </w:r>
      <w:proofErr w:type="spellEnd"/>
      <w:r w:rsidR="00FA4482">
        <w:t xml:space="preserve"> metrics are indicated by bold branches.</w:t>
      </w:r>
      <w:bookmarkEnd w:id="107"/>
    </w:p>
    <w:p w14:paraId="3FBD5AAD" w14:textId="77777777" w:rsidR="00226610" w:rsidRDefault="00226610" w:rsidP="00226610"/>
    <w:p w14:paraId="0CD84A22" w14:textId="707C39FD" w:rsidR="00204772" w:rsidRDefault="001C5BAF" w:rsidP="00204772">
      <w:r>
        <w:rPr>
          <w:noProof/>
        </w:rPr>
        <w:lastRenderedPageBreak/>
        <w:drawing>
          <wp:inline distT="0" distB="0" distL="0" distR="0" wp14:anchorId="6E4BACB1" wp14:editId="5B140A1C">
            <wp:extent cx="5969286" cy="585533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rotWithShape="1">
                    <a:blip r:embed="rId133" cstate="print">
                      <a:extLst>
                        <a:ext uri="{28A0092B-C50C-407E-A947-70E740481C1C}">
                          <a14:useLocalDpi xmlns:a14="http://schemas.microsoft.com/office/drawing/2010/main" val="0"/>
                        </a:ext>
                      </a:extLst>
                    </a:blip>
                    <a:srcRect l="2699" r="18390"/>
                    <a:stretch/>
                  </pic:blipFill>
                  <pic:spPr bwMode="auto">
                    <a:xfrm>
                      <a:off x="0" y="0"/>
                      <a:ext cx="5973289" cy="5859262"/>
                    </a:xfrm>
                    <a:prstGeom prst="rect">
                      <a:avLst/>
                    </a:prstGeom>
                    <a:ln>
                      <a:noFill/>
                    </a:ln>
                    <a:extLst>
                      <a:ext uri="{53640926-AAD7-44D8-BBD7-CCE9431645EC}">
                        <a14:shadowObscured xmlns:a14="http://schemas.microsoft.com/office/drawing/2010/main"/>
                      </a:ext>
                    </a:extLst>
                  </pic:spPr>
                </pic:pic>
              </a:graphicData>
            </a:graphic>
          </wp:inline>
        </w:drawing>
      </w:r>
    </w:p>
    <w:p w14:paraId="60A0A0CA" w14:textId="12AFA24A" w:rsidR="00204772" w:rsidRPr="00226610" w:rsidRDefault="00204772" w:rsidP="00204772">
      <w:pPr>
        <w:pStyle w:val="Caption"/>
      </w:pPr>
      <w:bookmarkStart w:id="108" w:name="_Toc141086857"/>
      <w:r w:rsidRPr="00D63870">
        <w:t xml:space="preserve">Figure </w:t>
      </w:r>
      <w:fldSimple w:instr=" SEQ Figure \* ARABIC ">
        <w:r w:rsidR="009D0A2A">
          <w:rPr>
            <w:noProof/>
          </w:rPr>
          <w:t>24</w:t>
        </w:r>
      </w:fldSimple>
      <w:r w:rsidRPr="00D63870">
        <w:t xml:space="preserve">. </w:t>
      </w:r>
      <w:r>
        <w:t xml:space="preserve">18S </w:t>
      </w:r>
      <w:r w:rsidR="001C5BAF">
        <w:t>phylogeny</w:t>
      </w:r>
      <w:r w:rsidR="004A1F93">
        <w:t xml:space="preserve"> of the Cantharellales</w:t>
      </w:r>
      <w:r w:rsidRPr="00EF3749">
        <w:t>.</w:t>
      </w:r>
      <w:r>
        <w:t xml:space="preserve"> </w:t>
      </w:r>
      <w:r w:rsidR="00082266">
        <w:t>Family designations are denoted in bold text with accepted families in blue</w:t>
      </w:r>
      <w:r w:rsidR="00082266" w:rsidRPr="00EF3749">
        <w:t xml:space="preserve">. </w:t>
      </w:r>
      <w:r w:rsidR="00FA4482">
        <w:t>ML b</w:t>
      </w:r>
      <w:r w:rsidRPr="00EF3749">
        <w:t xml:space="preserve">ootstrap values </w:t>
      </w:r>
      <w:r w:rsidR="00733FD2" w:rsidRPr="00EF3749">
        <w:t>≥</w:t>
      </w:r>
      <w:r w:rsidR="00733FD2">
        <w:t xml:space="preserve"> </w:t>
      </w:r>
      <w:r w:rsidR="00733FD2" w:rsidRPr="00EF3749">
        <w:t>70</w:t>
      </w:r>
      <w:r w:rsidR="00733FD2">
        <w:t>%</w:t>
      </w:r>
      <w:r w:rsidR="00733FD2" w:rsidRPr="00EF3749">
        <w:t xml:space="preserve"> </w:t>
      </w:r>
      <w:r w:rsidRPr="00EF3749">
        <w:t>are shown on branches.</w:t>
      </w:r>
      <w:r w:rsidR="001C5BAF">
        <w:t xml:space="preserve"> Dotted line </w:t>
      </w:r>
      <w:r w:rsidR="00A13683">
        <w:t>indicates</w:t>
      </w:r>
      <w:r w:rsidR="001C5BAF">
        <w:t xml:space="preserve"> </w:t>
      </w:r>
      <w:r w:rsidR="00855DE0">
        <w:t xml:space="preserve">a </w:t>
      </w:r>
      <w:r w:rsidR="000F1C3C">
        <w:t xml:space="preserve">branch </w:t>
      </w:r>
      <w:r w:rsidR="00855DE0">
        <w:t xml:space="preserve">is </w:t>
      </w:r>
      <w:r w:rsidR="000F1C3C">
        <w:t>displayed as half of full length.</w:t>
      </w:r>
      <w:bookmarkEnd w:id="108"/>
    </w:p>
    <w:p w14:paraId="0D454632" w14:textId="77777777" w:rsidR="00204772" w:rsidRDefault="00204772" w:rsidP="00204772"/>
    <w:p w14:paraId="35A2935A" w14:textId="77777777" w:rsidR="00204772" w:rsidRDefault="00204772" w:rsidP="00204772"/>
    <w:p w14:paraId="2CA02292" w14:textId="5B3E504F" w:rsidR="00204772" w:rsidRDefault="004A1F93" w:rsidP="00204772">
      <w:r>
        <w:rPr>
          <w:noProof/>
        </w:rPr>
        <w:lastRenderedPageBreak/>
        <w:drawing>
          <wp:inline distT="0" distB="0" distL="0" distR="0" wp14:anchorId="009BCD5B" wp14:editId="2485FFF8">
            <wp:extent cx="5420800" cy="6472719"/>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pic:cNvPicPr/>
                  </pic:nvPicPr>
                  <pic:blipFill rotWithShape="1">
                    <a:blip r:embed="rId134">
                      <a:extLst>
                        <a:ext uri="{28A0092B-C50C-407E-A947-70E740481C1C}">
                          <a14:useLocalDpi xmlns:a14="http://schemas.microsoft.com/office/drawing/2010/main" val="0"/>
                        </a:ext>
                      </a:extLst>
                    </a:blip>
                    <a:srcRect l="8466" r="6673"/>
                    <a:stretch/>
                  </pic:blipFill>
                  <pic:spPr bwMode="auto">
                    <a:xfrm>
                      <a:off x="0" y="0"/>
                      <a:ext cx="5434279" cy="6488814"/>
                    </a:xfrm>
                    <a:prstGeom prst="rect">
                      <a:avLst/>
                    </a:prstGeom>
                    <a:ln>
                      <a:noFill/>
                    </a:ln>
                    <a:extLst>
                      <a:ext uri="{53640926-AAD7-44D8-BBD7-CCE9431645EC}">
                        <a14:shadowObscured xmlns:a14="http://schemas.microsoft.com/office/drawing/2010/main"/>
                      </a:ext>
                    </a:extLst>
                  </pic:spPr>
                </pic:pic>
              </a:graphicData>
            </a:graphic>
          </wp:inline>
        </w:drawing>
      </w:r>
    </w:p>
    <w:p w14:paraId="165B188D" w14:textId="0D70E813" w:rsidR="00204772" w:rsidRPr="00226610" w:rsidRDefault="00204772" w:rsidP="00204772">
      <w:pPr>
        <w:pStyle w:val="Caption"/>
      </w:pPr>
      <w:bookmarkStart w:id="109" w:name="_Toc141086858"/>
      <w:r w:rsidRPr="00D63870">
        <w:t xml:space="preserve">Figure </w:t>
      </w:r>
      <w:fldSimple w:instr=" SEQ Figure \* ARABIC ">
        <w:r w:rsidR="009D0A2A">
          <w:rPr>
            <w:noProof/>
          </w:rPr>
          <w:t>25</w:t>
        </w:r>
      </w:fldSimple>
      <w:r w:rsidRPr="00D63870">
        <w:t xml:space="preserve">. </w:t>
      </w:r>
      <w:r>
        <w:t xml:space="preserve">ITS phylogeny of </w:t>
      </w:r>
      <w:r w:rsidR="004A1F93">
        <w:t xml:space="preserve">the </w:t>
      </w:r>
      <w:r>
        <w:t>Cantharellales</w:t>
      </w:r>
      <w:r w:rsidRPr="00EF3749">
        <w:t>.</w:t>
      </w:r>
      <w:r>
        <w:t xml:space="preserve"> </w:t>
      </w:r>
      <w:r w:rsidR="00082266">
        <w:t>Family designations are denoted in bold text with accepted families in blue</w:t>
      </w:r>
      <w:r w:rsidR="00082266" w:rsidRPr="00EF3749">
        <w:t xml:space="preserve">. </w:t>
      </w:r>
      <w:r w:rsidR="00FA4482">
        <w:t>ML b</w:t>
      </w:r>
      <w:r w:rsidR="008300E3" w:rsidRPr="00EF3749">
        <w:t xml:space="preserve">ootstrap values </w:t>
      </w:r>
      <w:r w:rsidR="00733FD2" w:rsidRPr="00EF3749">
        <w:t>≥</w:t>
      </w:r>
      <w:r w:rsidR="00733FD2">
        <w:t xml:space="preserve"> </w:t>
      </w:r>
      <w:r w:rsidR="00733FD2" w:rsidRPr="00EF3749">
        <w:t>70</w:t>
      </w:r>
      <w:r w:rsidR="00733FD2">
        <w:t>%</w:t>
      </w:r>
      <w:r w:rsidR="00733FD2" w:rsidRPr="00EF3749">
        <w:t xml:space="preserve"> </w:t>
      </w:r>
      <w:r w:rsidR="008300E3" w:rsidRPr="00EF3749">
        <w:t>are shown on branches.</w:t>
      </w:r>
      <w:bookmarkEnd w:id="109"/>
    </w:p>
    <w:p w14:paraId="6C020A78" w14:textId="77777777" w:rsidR="00226610" w:rsidRDefault="00226610" w:rsidP="00226610"/>
    <w:p w14:paraId="50CD6DC2" w14:textId="3A92FBD0" w:rsidR="00226610" w:rsidRDefault="006534D9" w:rsidP="00226610">
      <w:pPr>
        <w:pStyle w:val="Caption"/>
      </w:pPr>
      <w:r>
        <w:rPr>
          <w:noProof/>
        </w:rPr>
        <w:lastRenderedPageBreak/>
        <w:drawing>
          <wp:inline distT="0" distB="0" distL="0" distR="0" wp14:anchorId="33D3305B" wp14:editId="41EAF344">
            <wp:extent cx="5311740" cy="6391707"/>
            <wp:effectExtent l="0" t="0" r="0" b="0"/>
            <wp:docPr id="153695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56642" name="Picture 1536956642"/>
                    <pic:cNvPicPr/>
                  </pic:nvPicPr>
                  <pic:blipFill rotWithShape="1">
                    <a:blip r:embed="rId135">
                      <a:extLst>
                        <a:ext uri="{28A0092B-C50C-407E-A947-70E740481C1C}">
                          <a14:useLocalDpi xmlns:a14="http://schemas.microsoft.com/office/drawing/2010/main" val="0"/>
                        </a:ext>
                      </a:extLst>
                    </a:blip>
                    <a:srcRect l="1686" r="4307" b="1999"/>
                    <a:stretch/>
                  </pic:blipFill>
                  <pic:spPr bwMode="auto">
                    <a:xfrm>
                      <a:off x="0" y="0"/>
                      <a:ext cx="5319512" cy="6401059"/>
                    </a:xfrm>
                    <a:prstGeom prst="rect">
                      <a:avLst/>
                    </a:prstGeom>
                    <a:ln>
                      <a:noFill/>
                    </a:ln>
                    <a:extLst>
                      <a:ext uri="{53640926-AAD7-44D8-BBD7-CCE9431645EC}">
                        <a14:shadowObscured xmlns:a14="http://schemas.microsoft.com/office/drawing/2010/main"/>
                      </a:ext>
                    </a:extLst>
                  </pic:spPr>
                </pic:pic>
              </a:graphicData>
            </a:graphic>
          </wp:inline>
        </w:drawing>
      </w:r>
    </w:p>
    <w:p w14:paraId="1773E5B3" w14:textId="690C953B" w:rsidR="00204772" w:rsidRDefault="00226610" w:rsidP="00204772">
      <w:pPr>
        <w:pStyle w:val="Caption"/>
      </w:pPr>
      <w:bookmarkStart w:id="110" w:name="_Toc141086859"/>
      <w:r w:rsidRPr="00D63870">
        <w:t xml:space="preserve">Figure </w:t>
      </w:r>
      <w:fldSimple w:instr=" SEQ Figure \* ARABIC ">
        <w:r w:rsidR="009D0A2A">
          <w:rPr>
            <w:noProof/>
          </w:rPr>
          <w:t>26</w:t>
        </w:r>
      </w:fldSimple>
      <w:r w:rsidRPr="00D63870">
        <w:t xml:space="preserve">. </w:t>
      </w:r>
      <w:r>
        <w:t xml:space="preserve">28S phylogeny of </w:t>
      </w:r>
      <w:r w:rsidR="004A1F93">
        <w:t xml:space="preserve">the </w:t>
      </w:r>
      <w:r>
        <w:t>Cantharellales</w:t>
      </w:r>
      <w:r w:rsidR="00204772" w:rsidRPr="00EF3749">
        <w:t>.</w:t>
      </w:r>
      <w:r w:rsidR="00204772">
        <w:t xml:space="preserve"> </w:t>
      </w:r>
      <w:r w:rsidR="00082266">
        <w:t>Family designations are denoted in bold text with accepted families in blue</w:t>
      </w:r>
      <w:r w:rsidR="00082266" w:rsidRPr="00EF3749">
        <w:t xml:space="preserve">. </w:t>
      </w:r>
      <w:r w:rsidR="00FA4482">
        <w:t>ML b</w:t>
      </w:r>
      <w:r w:rsidR="00204772" w:rsidRPr="00EF3749">
        <w:t xml:space="preserve">ootstrap values </w:t>
      </w:r>
      <w:r w:rsidR="00733FD2" w:rsidRPr="00EF3749">
        <w:t>≥</w:t>
      </w:r>
      <w:r w:rsidR="00733FD2">
        <w:t xml:space="preserve"> </w:t>
      </w:r>
      <w:r w:rsidR="00733FD2" w:rsidRPr="00EF3749">
        <w:t>70</w:t>
      </w:r>
      <w:r w:rsidR="00733FD2">
        <w:t>%</w:t>
      </w:r>
      <w:r w:rsidR="00733FD2" w:rsidRPr="00EF3749">
        <w:t xml:space="preserve"> </w:t>
      </w:r>
      <w:r w:rsidR="00204772" w:rsidRPr="00EF3749">
        <w:t>are shown on branches.</w:t>
      </w:r>
      <w:bookmarkEnd w:id="110"/>
    </w:p>
    <w:p w14:paraId="414DF4D6" w14:textId="77777777" w:rsidR="00767513" w:rsidRDefault="00767513" w:rsidP="00767513"/>
    <w:p w14:paraId="0678243E" w14:textId="29C0DCB6" w:rsidR="00767513" w:rsidRDefault="004A1F93" w:rsidP="00767513">
      <w:r>
        <w:rPr>
          <w:noProof/>
        </w:rPr>
        <w:lastRenderedPageBreak/>
        <w:drawing>
          <wp:inline distT="0" distB="0" distL="0" distR="0" wp14:anchorId="66DFF999" wp14:editId="31BFBCB2">
            <wp:extent cx="5548888" cy="5167901"/>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pic:nvPicPr>
                  <pic:blipFill rotWithShape="1">
                    <a:blip r:embed="rId136">
                      <a:extLst>
                        <a:ext uri="{28A0092B-C50C-407E-A947-70E740481C1C}">
                          <a14:useLocalDpi xmlns:a14="http://schemas.microsoft.com/office/drawing/2010/main" val="0"/>
                        </a:ext>
                      </a:extLst>
                    </a:blip>
                    <a:srcRect l="14241" r="591"/>
                    <a:stretch/>
                  </pic:blipFill>
                  <pic:spPr bwMode="auto">
                    <a:xfrm>
                      <a:off x="0" y="0"/>
                      <a:ext cx="5595596" cy="5211402"/>
                    </a:xfrm>
                    <a:prstGeom prst="rect">
                      <a:avLst/>
                    </a:prstGeom>
                    <a:ln>
                      <a:noFill/>
                    </a:ln>
                    <a:extLst>
                      <a:ext uri="{53640926-AAD7-44D8-BBD7-CCE9431645EC}">
                        <a14:shadowObscured xmlns:a14="http://schemas.microsoft.com/office/drawing/2010/main"/>
                      </a:ext>
                    </a:extLst>
                  </pic:spPr>
                </pic:pic>
              </a:graphicData>
            </a:graphic>
          </wp:inline>
        </w:drawing>
      </w:r>
    </w:p>
    <w:p w14:paraId="422A3E03" w14:textId="406A8749" w:rsidR="00767513" w:rsidRDefault="00767513" w:rsidP="00767513">
      <w:pPr>
        <w:pStyle w:val="Caption"/>
      </w:pPr>
      <w:bookmarkStart w:id="111" w:name="_Toc141086860"/>
      <w:r w:rsidRPr="00D63870">
        <w:t xml:space="preserve">Figure </w:t>
      </w:r>
      <w:fldSimple w:instr=" SEQ Figure \* ARABIC ">
        <w:r w:rsidR="009D0A2A">
          <w:rPr>
            <w:noProof/>
          </w:rPr>
          <w:t>27</w:t>
        </w:r>
      </w:fldSimple>
      <w:r w:rsidRPr="00D63870">
        <w:t xml:space="preserve">. </w:t>
      </w:r>
      <w:r w:rsidRPr="00733FD2">
        <w:rPr>
          <w:i/>
          <w:iCs/>
        </w:rPr>
        <w:t>tef1</w:t>
      </w:r>
      <w:r>
        <w:t xml:space="preserve"> phylogeny of </w:t>
      </w:r>
      <w:r w:rsidR="004A1F93">
        <w:t xml:space="preserve">the </w:t>
      </w:r>
      <w:r>
        <w:t>Cantharellales</w:t>
      </w:r>
      <w:r w:rsidRPr="00EF3749">
        <w:t>.</w:t>
      </w:r>
      <w:r>
        <w:t xml:space="preserve"> </w:t>
      </w:r>
      <w:r w:rsidR="00082266">
        <w:t>Family designations are denoted in bold text with accepted families in blue</w:t>
      </w:r>
      <w:r w:rsidR="00082266" w:rsidRPr="00EF3749">
        <w:t xml:space="preserve">. </w:t>
      </w:r>
      <w:r w:rsidR="00FA4482">
        <w:t>ML b</w:t>
      </w:r>
      <w:r w:rsidRPr="00EF3749">
        <w:t xml:space="preserve">ootstrap values </w:t>
      </w:r>
      <w:r w:rsidR="00733FD2" w:rsidRPr="00EF3749">
        <w:t>≥</w:t>
      </w:r>
      <w:r w:rsidR="00733FD2">
        <w:t xml:space="preserve"> </w:t>
      </w:r>
      <w:r w:rsidR="00733FD2" w:rsidRPr="00EF3749">
        <w:t>70</w:t>
      </w:r>
      <w:r w:rsidR="00733FD2">
        <w:t>%</w:t>
      </w:r>
      <w:r w:rsidR="00733FD2" w:rsidRPr="00EF3749">
        <w:t xml:space="preserve"> </w:t>
      </w:r>
      <w:r w:rsidRPr="00EF3749">
        <w:t>are shown on branches.</w:t>
      </w:r>
      <w:bookmarkEnd w:id="111"/>
      <w:r w:rsidRPr="00EF3749">
        <w:t xml:space="preserve"> </w:t>
      </w:r>
    </w:p>
    <w:p w14:paraId="581F41C0" w14:textId="77777777" w:rsidR="00767513" w:rsidRDefault="00767513" w:rsidP="00767513"/>
    <w:p w14:paraId="4E9C765B" w14:textId="77777777" w:rsidR="00767513" w:rsidRDefault="00767513" w:rsidP="00767513"/>
    <w:p w14:paraId="278082FD" w14:textId="7AD06269" w:rsidR="00767513" w:rsidRDefault="00021466" w:rsidP="00767513">
      <w:r>
        <w:rPr>
          <w:noProof/>
        </w:rPr>
        <w:lastRenderedPageBreak/>
        <w:drawing>
          <wp:inline distT="0" distB="0" distL="0" distR="0" wp14:anchorId="275C4B69" wp14:editId="1E11D3C8">
            <wp:extent cx="5835722" cy="6199388"/>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rotWithShape="1">
                    <a:blip r:embed="rId137">
                      <a:extLst>
                        <a:ext uri="{28A0092B-C50C-407E-A947-70E740481C1C}">
                          <a14:useLocalDpi xmlns:a14="http://schemas.microsoft.com/office/drawing/2010/main" val="0"/>
                        </a:ext>
                      </a:extLst>
                    </a:blip>
                    <a:srcRect l="10491" r="8462" b="1588"/>
                    <a:stretch/>
                  </pic:blipFill>
                  <pic:spPr bwMode="auto">
                    <a:xfrm>
                      <a:off x="0" y="0"/>
                      <a:ext cx="5840023" cy="6203957"/>
                    </a:xfrm>
                    <a:prstGeom prst="rect">
                      <a:avLst/>
                    </a:prstGeom>
                    <a:ln>
                      <a:noFill/>
                    </a:ln>
                    <a:extLst>
                      <a:ext uri="{53640926-AAD7-44D8-BBD7-CCE9431645EC}">
                        <a14:shadowObscured xmlns:a14="http://schemas.microsoft.com/office/drawing/2010/main"/>
                      </a:ext>
                    </a:extLst>
                  </pic:spPr>
                </pic:pic>
              </a:graphicData>
            </a:graphic>
          </wp:inline>
        </w:drawing>
      </w:r>
    </w:p>
    <w:p w14:paraId="5CC39455" w14:textId="4CBD7E4C" w:rsidR="00767513" w:rsidRDefault="00767513" w:rsidP="00767513">
      <w:pPr>
        <w:pStyle w:val="Caption"/>
      </w:pPr>
      <w:bookmarkStart w:id="112" w:name="_Toc141086861"/>
      <w:r w:rsidRPr="00D63870">
        <w:t xml:space="preserve">Figure </w:t>
      </w:r>
      <w:fldSimple w:instr=" SEQ Figure \* ARABIC ">
        <w:r w:rsidR="009D0A2A">
          <w:rPr>
            <w:noProof/>
          </w:rPr>
          <w:t>28</w:t>
        </w:r>
      </w:fldSimple>
      <w:r w:rsidRPr="00D63870">
        <w:t xml:space="preserve">. </w:t>
      </w:r>
      <w:r w:rsidRPr="00733FD2">
        <w:rPr>
          <w:i/>
          <w:iCs/>
        </w:rPr>
        <w:t>rpb2</w:t>
      </w:r>
      <w:r>
        <w:t xml:space="preserve"> phylogeny of </w:t>
      </w:r>
      <w:r w:rsidR="00A872FD">
        <w:t xml:space="preserve">the </w:t>
      </w:r>
      <w:r>
        <w:t>Cantharellales</w:t>
      </w:r>
      <w:r w:rsidRPr="00EF3749">
        <w:t>.</w:t>
      </w:r>
      <w:r>
        <w:t xml:space="preserve"> </w:t>
      </w:r>
      <w:r w:rsidR="00082266">
        <w:t>Family designations are denoted in bold text with accepted families in blue</w:t>
      </w:r>
      <w:r w:rsidR="00082266" w:rsidRPr="00EF3749">
        <w:t xml:space="preserve">. </w:t>
      </w:r>
      <w:r w:rsidRPr="00EF3749">
        <w:t xml:space="preserve">Bootstrap values </w:t>
      </w:r>
      <w:r w:rsidR="00733FD2" w:rsidRPr="00EF3749">
        <w:t>≥</w:t>
      </w:r>
      <w:r w:rsidR="00733FD2">
        <w:t xml:space="preserve"> </w:t>
      </w:r>
      <w:r w:rsidR="00733FD2" w:rsidRPr="00EF3749">
        <w:t>70</w:t>
      </w:r>
      <w:r w:rsidR="00733FD2">
        <w:t>%</w:t>
      </w:r>
      <w:r w:rsidR="00733FD2" w:rsidRPr="00EF3749">
        <w:t xml:space="preserve"> </w:t>
      </w:r>
      <w:r w:rsidRPr="00EF3749">
        <w:t>are shown on branches.</w:t>
      </w:r>
      <w:bookmarkEnd w:id="112"/>
      <w:r w:rsidRPr="00EF3749">
        <w:t xml:space="preserve"> </w:t>
      </w:r>
    </w:p>
    <w:p w14:paraId="0441BD51" w14:textId="77777777" w:rsidR="004141B6" w:rsidRDefault="004141B6" w:rsidP="004141B6"/>
    <w:p w14:paraId="7B954CDF" w14:textId="77777777" w:rsidR="004141B6" w:rsidRDefault="004141B6" w:rsidP="004141B6"/>
    <w:p w14:paraId="54A43517" w14:textId="77777777" w:rsidR="004141B6" w:rsidRDefault="004141B6" w:rsidP="004141B6"/>
    <w:p w14:paraId="1875D065" w14:textId="77777777" w:rsidR="004141B6" w:rsidRDefault="004141B6" w:rsidP="004141B6"/>
    <w:p w14:paraId="78F543E5" w14:textId="77777777" w:rsidR="004141B6" w:rsidRDefault="004141B6" w:rsidP="004141B6"/>
    <w:p w14:paraId="0AFEA98F" w14:textId="77777777" w:rsidR="004141B6" w:rsidRDefault="004141B6" w:rsidP="004141B6"/>
    <w:p w14:paraId="45EF74F0" w14:textId="77777777" w:rsidR="004141B6" w:rsidRDefault="004141B6" w:rsidP="004141B6"/>
    <w:p w14:paraId="7939566B" w14:textId="77777777" w:rsidR="004141B6" w:rsidRDefault="004141B6" w:rsidP="004141B6"/>
    <w:p w14:paraId="6EA2CA99" w14:textId="77777777" w:rsidR="004141B6" w:rsidRDefault="004141B6" w:rsidP="004141B6"/>
    <w:p w14:paraId="0CE32004" w14:textId="1FB39026" w:rsidR="004141B6" w:rsidRDefault="004141B6" w:rsidP="004141B6">
      <w:r>
        <w:rPr>
          <w:noProof/>
        </w:rPr>
        <w:drawing>
          <wp:inline distT="0" distB="0" distL="0" distR="0" wp14:anchorId="46ADC7A3" wp14:editId="6C983D0A">
            <wp:extent cx="5589142" cy="6290857"/>
            <wp:effectExtent l="0" t="0" r="0" b="0"/>
            <wp:docPr id="375194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94512" name="Picture 1"/>
                    <pic:cNvPicPr/>
                  </pic:nvPicPr>
                  <pic:blipFill rotWithShape="1">
                    <a:blip r:embed="rId138" cstate="print">
                      <a:extLst>
                        <a:ext uri="{28A0092B-C50C-407E-A947-70E740481C1C}">
                          <a14:useLocalDpi xmlns:a14="http://schemas.microsoft.com/office/drawing/2010/main" val="0"/>
                        </a:ext>
                      </a:extLst>
                    </a:blip>
                    <a:srcRect t="84" b="1735"/>
                    <a:stretch/>
                  </pic:blipFill>
                  <pic:spPr bwMode="auto">
                    <a:xfrm>
                      <a:off x="0" y="0"/>
                      <a:ext cx="5604821" cy="6308505"/>
                    </a:xfrm>
                    <a:prstGeom prst="rect">
                      <a:avLst/>
                    </a:prstGeom>
                    <a:ln>
                      <a:noFill/>
                    </a:ln>
                    <a:extLst>
                      <a:ext uri="{53640926-AAD7-44D8-BBD7-CCE9431645EC}">
                        <a14:shadowObscured xmlns:a14="http://schemas.microsoft.com/office/drawing/2010/main"/>
                      </a:ext>
                    </a:extLst>
                  </pic:spPr>
                </pic:pic>
              </a:graphicData>
            </a:graphic>
          </wp:inline>
        </w:drawing>
      </w:r>
    </w:p>
    <w:p w14:paraId="0E466CFF" w14:textId="1B6FAC0A" w:rsidR="004141B6" w:rsidRDefault="004141B6" w:rsidP="004141B6">
      <w:pPr>
        <w:pStyle w:val="Caption"/>
      </w:pPr>
      <w:bookmarkStart w:id="113" w:name="_Toc141086862"/>
      <w:r w:rsidRPr="00D63870">
        <w:t xml:space="preserve">Figure </w:t>
      </w:r>
      <w:fldSimple w:instr=" SEQ Figure \* ARABIC ">
        <w:r>
          <w:rPr>
            <w:noProof/>
          </w:rPr>
          <w:t>29</w:t>
        </w:r>
      </w:fldSimple>
      <w:r w:rsidRPr="00D63870">
        <w:t xml:space="preserve">. </w:t>
      </w:r>
      <w:r>
        <w:t xml:space="preserve">Time-calibrated phylogeny of the Cantharellales showing clades containing biotrophic </w:t>
      </w:r>
      <w:r w:rsidR="00541374">
        <w:t xml:space="preserve">(ectomycorrhizal and </w:t>
      </w:r>
      <w:proofErr w:type="spellStart"/>
      <w:r w:rsidR="00541374">
        <w:t>lichenicolous</w:t>
      </w:r>
      <w:proofErr w:type="spellEnd"/>
      <w:r w:rsidR="00541374">
        <w:t xml:space="preserve">) </w:t>
      </w:r>
      <w:r>
        <w:t>species</w:t>
      </w:r>
      <w:r w:rsidRPr="00EF3749">
        <w:t>.</w:t>
      </w:r>
      <w:r>
        <w:t xml:space="preserve"> Mass-extinction events are indicated with shaded bars.</w:t>
      </w:r>
      <w:bookmarkEnd w:id="113"/>
      <w:r w:rsidRPr="00EF3749">
        <w:t xml:space="preserve"> </w:t>
      </w:r>
    </w:p>
    <w:p w14:paraId="05399CF1" w14:textId="77777777" w:rsidR="004141B6" w:rsidRPr="004141B6" w:rsidRDefault="004141B6" w:rsidP="004141B6"/>
    <w:p w14:paraId="7C7DFD90" w14:textId="5B6C4EB3" w:rsidR="001E63CA" w:rsidRDefault="00F303A3" w:rsidP="00634DBC">
      <w:pPr>
        <w:pStyle w:val="Heading1"/>
        <w:jc w:val="left"/>
        <w:rPr>
          <w:rFonts w:ascii="Times New Roman" w:hAnsi="Times New Roman" w:cs="Times New Roman"/>
          <w:szCs w:val="28"/>
        </w:rPr>
      </w:pPr>
      <w:r w:rsidRPr="00DF7C87">
        <w:rPr>
          <w:rFonts w:ascii="Times New Roman" w:hAnsi="Times New Roman" w:cs="Times New Roman"/>
          <w:sz w:val="24"/>
        </w:rPr>
        <w:br w:type="page"/>
      </w:r>
    </w:p>
    <w:p w14:paraId="5CD4C6C7" w14:textId="323A2A85" w:rsidR="00236E6D" w:rsidRPr="00DF7C87" w:rsidRDefault="00526151" w:rsidP="00334400">
      <w:pPr>
        <w:pStyle w:val="Heading1"/>
        <w:rPr>
          <w:rFonts w:ascii="Times New Roman" w:hAnsi="Times New Roman" w:cs="Times New Roman"/>
          <w:szCs w:val="28"/>
        </w:rPr>
      </w:pPr>
      <w:bookmarkStart w:id="114" w:name="_Toc141086820"/>
      <w:r w:rsidRPr="00DF7C87">
        <w:rPr>
          <w:rFonts w:ascii="Times New Roman" w:hAnsi="Times New Roman" w:cs="Times New Roman"/>
          <w:szCs w:val="28"/>
        </w:rPr>
        <w:lastRenderedPageBreak/>
        <w:t>CONCLUSION</w:t>
      </w:r>
      <w:bookmarkEnd w:id="75"/>
      <w:bookmarkEnd w:id="114"/>
    </w:p>
    <w:p w14:paraId="69DABAE0" w14:textId="77777777" w:rsidR="00236E6D" w:rsidRPr="00DF7C87" w:rsidRDefault="00236E6D" w:rsidP="005E54E2">
      <w:pPr>
        <w:rPr>
          <w:rFonts w:ascii="Times New Roman" w:hAnsi="Times New Roman" w:cs="Times New Roman"/>
        </w:rPr>
      </w:pPr>
    </w:p>
    <w:p w14:paraId="0BE4227F" w14:textId="225F6EAB" w:rsidR="00494E70" w:rsidRDefault="009D0A2A" w:rsidP="009D0A2A">
      <w:pPr>
        <w:rPr>
          <w:rFonts w:ascii="Times New Roman" w:hAnsi="Times New Roman" w:cs="Times New Roman"/>
        </w:rPr>
      </w:pPr>
      <w:r>
        <w:rPr>
          <w:rFonts w:ascii="Times New Roman" w:hAnsi="Times New Roman" w:cs="Times New Roman"/>
        </w:rPr>
        <w:t xml:space="preserve">This </w:t>
      </w:r>
      <w:r w:rsidR="008B436D">
        <w:rPr>
          <w:rFonts w:ascii="Times New Roman" w:hAnsi="Times New Roman" w:cs="Times New Roman"/>
        </w:rPr>
        <w:t>dissertation</w:t>
      </w:r>
      <w:r>
        <w:rPr>
          <w:rFonts w:ascii="Times New Roman" w:hAnsi="Times New Roman" w:cs="Times New Roman"/>
        </w:rPr>
        <w:t xml:space="preserve"> provides important contributions to understand fungal diversity</w:t>
      </w:r>
      <w:r w:rsidR="00D340AF">
        <w:rPr>
          <w:rFonts w:ascii="Times New Roman" w:hAnsi="Times New Roman" w:cs="Times New Roman"/>
        </w:rPr>
        <w:t xml:space="preserve">, </w:t>
      </w:r>
      <w:r w:rsidR="00C74BF3">
        <w:rPr>
          <w:rFonts w:ascii="Times New Roman" w:hAnsi="Times New Roman" w:cs="Times New Roman"/>
        </w:rPr>
        <w:t>phylogenetic relationships</w:t>
      </w:r>
      <w:r w:rsidR="00D340AF">
        <w:rPr>
          <w:rFonts w:ascii="Times New Roman" w:hAnsi="Times New Roman" w:cs="Times New Roman"/>
        </w:rPr>
        <w:t>,</w:t>
      </w:r>
      <w:r>
        <w:rPr>
          <w:rFonts w:ascii="Times New Roman" w:hAnsi="Times New Roman" w:cs="Times New Roman"/>
        </w:rPr>
        <w:t xml:space="preserve"> and evolution in the Cantharellales. </w:t>
      </w:r>
      <w:r w:rsidR="009D1469" w:rsidRPr="00DD7E8D">
        <w:rPr>
          <w:rFonts w:ascii="Times New Roman" w:hAnsi="Times New Roman" w:cs="Times New Roman"/>
        </w:rPr>
        <w:t xml:space="preserve">Within the Cantharellales, I </w:t>
      </w:r>
      <w:r w:rsidR="009D1469">
        <w:rPr>
          <w:rFonts w:ascii="Times New Roman" w:hAnsi="Times New Roman" w:cs="Times New Roman"/>
        </w:rPr>
        <w:t xml:space="preserve">conducted systematic and taxonomic </w:t>
      </w:r>
      <w:r w:rsidR="009B0C49">
        <w:rPr>
          <w:rFonts w:ascii="Times New Roman" w:hAnsi="Times New Roman" w:cs="Times New Roman"/>
        </w:rPr>
        <w:t>revision</w:t>
      </w:r>
      <w:r w:rsidR="009D1469">
        <w:rPr>
          <w:rFonts w:ascii="Times New Roman" w:hAnsi="Times New Roman" w:cs="Times New Roman"/>
        </w:rPr>
        <w:t xml:space="preserve"> of two economically important genera of wild edible mushrooms</w:t>
      </w:r>
      <w:r w:rsidR="005D735E">
        <w:rPr>
          <w:rFonts w:ascii="Times New Roman" w:hAnsi="Times New Roman" w:cs="Times New Roman"/>
        </w:rPr>
        <w:t xml:space="preserve"> in eastern North America</w:t>
      </w:r>
      <w:r w:rsidR="009D1469">
        <w:rPr>
          <w:rFonts w:ascii="Times New Roman" w:hAnsi="Times New Roman" w:cs="Times New Roman"/>
        </w:rPr>
        <w:t xml:space="preserve">: </w:t>
      </w:r>
      <w:proofErr w:type="spellStart"/>
      <w:r w:rsidR="009D1469" w:rsidRPr="00DD7E8D">
        <w:rPr>
          <w:rFonts w:ascii="Times New Roman" w:hAnsi="Times New Roman" w:cs="Times New Roman"/>
          <w:i/>
          <w:iCs/>
        </w:rPr>
        <w:t>Hydnum</w:t>
      </w:r>
      <w:proofErr w:type="spellEnd"/>
      <w:r w:rsidR="009D1469">
        <w:rPr>
          <w:rFonts w:ascii="Times New Roman" w:hAnsi="Times New Roman" w:cs="Times New Roman"/>
        </w:rPr>
        <w:t xml:space="preserve">, the hedgehog mushrooms, </w:t>
      </w:r>
      <w:r w:rsidR="00735582">
        <w:rPr>
          <w:rFonts w:ascii="Times New Roman" w:hAnsi="Times New Roman" w:cs="Times New Roman"/>
        </w:rPr>
        <w:t xml:space="preserve">and </w:t>
      </w:r>
      <w:r w:rsidR="00735582" w:rsidRPr="00735582">
        <w:rPr>
          <w:rFonts w:ascii="Times New Roman" w:hAnsi="Times New Roman" w:cs="Times New Roman"/>
          <w:i/>
          <w:iCs/>
        </w:rPr>
        <w:t>Cantharellus</w:t>
      </w:r>
      <w:r w:rsidR="00735582">
        <w:rPr>
          <w:rFonts w:ascii="Times New Roman" w:hAnsi="Times New Roman" w:cs="Times New Roman"/>
        </w:rPr>
        <w:t xml:space="preserve">, the chanterelle mushrooms. </w:t>
      </w:r>
      <w:proofErr w:type="spellStart"/>
      <w:r w:rsidR="007B74F0" w:rsidRPr="00B76CE0">
        <w:rPr>
          <w:rFonts w:ascii="Times New Roman" w:hAnsi="Times New Roman" w:cs="Times New Roman"/>
          <w:i/>
          <w:iCs/>
        </w:rPr>
        <w:t>Hydnum</w:t>
      </w:r>
      <w:proofErr w:type="spellEnd"/>
      <w:r w:rsidR="009D1469">
        <w:rPr>
          <w:rFonts w:ascii="Times New Roman" w:hAnsi="Times New Roman" w:cs="Times New Roman"/>
        </w:rPr>
        <w:t xml:space="preserve"> </w:t>
      </w:r>
      <w:r w:rsidR="007B74F0" w:rsidRPr="00B76CE0">
        <w:rPr>
          <w:rFonts w:ascii="Times New Roman" w:hAnsi="Times New Roman" w:cs="Times New Roman"/>
        </w:rPr>
        <w:t xml:space="preserve">was long thought to consist of </w:t>
      </w:r>
      <w:r w:rsidR="00733FD2">
        <w:rPr>
          <w:rFonts w:ascii="Times New Roman" w:hAnsi="Times New Roman" w:cs="Times New Roman"/>
        </w:rPr>
        <w:t>very few</w:t>
      </w:r>
      <w:r w:rsidR="007B74F0" w:rsidRPr="00B76CE0">
        <w:rPr>
          <w:rFonts w:ascii="Times New Roman" w:hAnsi="Times New Roman" w:cs="Times New Roman"/>
        </w:rPr>
        <w:t xml:space="preserve"> </w:t>
      </w:r>
      <w:proofErr w:type="gramStart"/>
      <w:r w:rsidR="007B74F0" w:rsidRPr="00B76CE0">
        <w:rPr>
          <w:rFonts w:ascii="Times New Roman" w:hAnsi="Times New Roman" w:cs="Times New Roman"/>
        </w:rPr>
        <w:t>globally-distributed</w:t>
      </w:r>
      <w:proofErr w:type="gramEnd"/>
      <w:r w:rsidR="007B74F0" w:rsidRPr="00B76CE0">
        <w:rPr>
          <w:rFonts w:ascii="Times New Roman" w:hAnsi="Times New Roman" w:cs="Times New Roman"/>
        </w:rPr>
        <w:t xml:space="preserve"> species based on a morphological species concept, but </w:t>
      </w:r>
      <w:r w:rsidR="007B74F0">
        <w:rPr>
          <w:rFonts w:ascii="Times New Roman" w:hAnsi="Times New Roman" w:cs="Times New Roman"/>
        </w:rPr>
        <w:t xml:space="preserve">species estimates based on molecular </w:t>
      </w:r>
      <w:r w:rsidR="007B74F0" w:rsidRPr="00B76CE0">
        <w:rPr>
          <w:rFonts w:ascii="Times New Roman" w:hAnsi="Times New Roman" w:cs="Times New Roman"/>
        </w:rPr>
        <w:t xml:space="preserve">diversity </w:t>
      </w:r>
      <w:r w:rsidR="00733FD2">
        <w:rPr>
          <w:rFonts w:ascii="Times New Roman" w:hAnsi="Times New Roman" w:cs="Times New Roman"/>
        </w:rPr>
        <w:t>have grossly</w:t>
      </w:r>
      <w:r w:rsidR="007B74F0" w:rsidRPr="00B76CE0">
        <w:rPr>
          <w:rFonts w:ascii="Times New Roman" w:hAnsi="Times New Roman" w:cs="Times New Roman"/>
        </w:rPr>
        <w:t xml:space="preserve"> exceeded that expectation. </w:t>
      </w:r>
      <w:r w:rsidR="00E37F99">
        <w:rPr>
          <w:rFonts w:ascii="Times New Roman" w:hAnsi="Times New Roman" w:cs="Times New Roman"/>
        </w:rPr>
        <w:t>In easter</w:t>
      </w:r>
      <w:r w:rsidR="00CE0342">
        <w:rPr>
          <w:rFonts w:ascii="Times New Roman" w:hAnsi="Times New Roman" w:cs="Times New Roman"/>
        </w:rPr>
        <w:t xml:space="preserve">n </w:t>
      </w:r>
      <w:r w:rsidR="00E37F99">
        <w:rPr>
          <w:rFonts w:ascii="Times New Roman" w:hAnsi="Times New Roman" w:cs="Times New Roman"/>
        </w:rPr>
        <w:t>North America alone, I found evidence for sixteen species</w:t>
      </w:r>
      <w:r w:rsidR="009D1469">
        <w:rPr>
          <w:rFonts w:ascii="Times New Roman" w:hAnsi="Times New Roman" w:cs="Times New Roman"/>
        </w:rPr>
        <w:t xml:space="preserve"> </w:t>
      </w:r>
      <w:r w:rsidR="00733FD2">
        <w:rPr>
          <w:rFonts w:ascii="Times New Roman" w:hAnsi="Times New Roman" w:cs="Times New Roman"/>
        </w:rPr>
        <w:t xml:space="preserve">of </w:t>
      </w:r>
      <w:proofErr w:type="spellStart"/>
      <w:r w:rsidR="00733FD2" w:rsidRPr="00B76CE0">
        <w:rPr>
          <w:rFonts w:ascii="Times New Roman" w:hAnsi="Times New Roman" w:cs="Times New Roman"/>
          <w:i/>
          <w:iCs/>
        </w:rPr>
        <w:t>Hydnum</w:t>
      </w:r>
      <w:proofErr w:type="spellEnd"/>
      <w:r w:rsidR="00733FD2">
        <w:rPr>
          <w:rFonts w:ascii="Times New Roman" w:hAnsi="Times New Roman" w:cs="Times New Roman"/>
        </w:rPr>
        <w:t xml:space="preserve"> </w:t>
      </w:r>
      <w:r w:rsidR="009D1469" w:rsidRPr="00DD7E8D">
        <w:rPr>
          <w:rFonts w:ascii="Times New Roman" w:hAnsi="Times New Roman" w:cs="Times New Roman"/>
        </w:rPr>
        <w:t xml:space="preserve">by integrating morphological, ecological, and molecular phylogenetic data from modern and historical </w:t>
      </w:r>
      <w:r w:rsidR="009D1469">
        <w:rPr>
          <w:rFonts w:ascii="Times New Roman" w:hAnsi="Times New Roman" w:cs="Times New Roman"/>
        </w:rPr>
        <w:t xml:space="preserve">type </w:t>
      </w:r>
      <w:r w:rsidR="009D1469" w:rsidRPr="00DD7E8D">
        <w:rPr>
          <w:rFonts w:ascii="Times New Roman" w:hAnsi="Times New Roman" w:cs="Times New Roman"/>
        </w:rPr>
        <w:t>collections</w:t>
      </w:r>
      <w:r w:rsidR="00E37F99">
        <w:rPr>
          <w:rFonts w:ascii="Times New Roman" w:hAnsi="Times New Roman" w:cs="Times New Roman"/>
        </w:rPr>
        <w:t xml:space="preserve">. </w:t>
      </w:r>
      <w:r w:rsidR="004C40EF">
        <w:rPr>
          <w:rFonts w:ascii="Times New Roman" w:hAnsi="Times New Roman" w:cs="Times New Roman"/>
        </w:rPr>
        <w:t xml:space="preserve">In contrast to original concepts of </w:t>
      </w:r>
      <w:proofErr w:type="spellStart"/>
      <w:r w:rsidR="004C40EF" w:rsidRPr="00AC4DEA">
        <w:rPr>
          <w:rFonts w:ascii="Times New Roman" w:hAnsi="Times New Roman" w:cs="Times New Roman"/>
          <w:i/>
          <w:iCs/>
        </w:rPr>
        <w:t>Hydnum</w:t>
      </w:r>
      <w:proofErr w:type="spellEnd"/>
      <w:r w:rsidR="004C40EF">
        <w:rPr>
          <w:rFonts w:ascii="Times New Roman" w:hAnsi="Times New Roman" w:cs="Times New Roman"/>
        </w:rPr>
        <w:t xml:space="preserve"> diversity, most</w:t>
      </w:r>
      <w:r w:rsidR="007B74F0" w:rsidRPr="00B76CE0">
        <w:rPr>
          <w:rFonts w:ascii="Times New Roman" w:hAnsi="Times New Roman" w:cs="Times New Roman"/>
        </w:rPr>
        <w:t xml:space="preserve"> </w:t>
      </w:r>
      <w:proofErr w:type="spellStart"/>
      <w:r w:rsidR="007B74F0" w:rsidRPr="00B76CE0">
        <w:rPr>
          <w:rFonts w:ascii="Times New Roman" w:hAnsi="Times New Roman" w:cs="Times New Roman"/>
          <w:i/>
          <w:iCs/>
        </w:rPr>
        <w:t>Hydnum</w:t>
      </w:r>
      <w:proofErr w:type="spellEnd"/>
      <w:r w:rsidR="007B74F0" w:rsidRPr="00B76CE0">
        <w:rPr>
          <w:rFonts w:ascii="Times New Roman" w:hAnsi="Times New Roman" w:cs="Times New Roman"/>
          <w:i/>
          <w:iCs/>
        </w:rPr>
        <w:t xml:space="preserve"> </w:t>
      </w:r>
      <w:r w:rsidR="004C40EF">
        <w:rPr>
          <w:rFonts w:ascii="Times New Roman" w:hAnsi="Times New Roman" w:cs="Times New Roman"/>
        </w:rPr>
        <w:t xml:space="preserve">species </w:t>
      </w:r>
      <w:r w:rsidR="007B74F0" w:rsidRPr="00B76CE0">
        <w:rPr>
          <w:rFonts w:ascii="Times New Roman" w:hAnsi="Times New Roman" w:cs="Times New Roman"/>
        </w:rPr>
        <w:t xml:space="preserve">are </w:t>
      </w:r>
      <w:r w:rsidR="004C40EF">
        <w:rPr>
          <w:rFonts w:ascii="Times New Roman" w:hAnsi="Times New Roman" w:cs="Times New Roman"/>
        </w:rPr>
        <w:t xml:space="preserve">continental endemics </w:t>
      </w:r>
      <w:r w:rsidR="007B74F0" w:rsidRPr="00B76CE0">
        <w:rPr>
          <w:rFonts w:ascii="Times New Roman" w:hAnsi="Times New Roman" w:cs="Times New Roman"/>
        </w:rPr>
        <w:t>(Feng et al. 2016)</w:t>
      </w:r>
      <w:r w:rsidR="000E1305">
        <w:rPr>
          <w:rFonts w:ascii="Times New Roman" w:hAnsi="Times New Roman" w:cs="Times New Roman"/>
        </w:rPr>
        <w:t xml:space="preserve">. Indeed, </w:t>
      </w:r>
      <w:r w:rsidR="00E37F99">
        <w:rPr>
          <w:rFonts w:ascii="Times New Roman" w:hAnsi="Times New Roman" w:cs="Times New Roman"/>
        </w:rPr>
        <w:t xml:space="preserve">only one eastern North American species, </w:t>
      </w:r>
      <w:proofErr w:type="spellStart"/>
      <w:r w:rsidR="00E37F99" w:rsidRPr="00E37F99">
        <w:rPr>
          <w:rFonts w:ascii="Times New Roman" w:hAnsi="Times New Roman" w:cs="Times New Roman"/>
          <w:i/>
          <w:iCs/>
        </w:rPr>
        <w:t>Hydnum</w:t>
      </w:r>
      <w:proofErr w:type="spellEnd"/>
      <w:r w:rsidR="00E37F99" w:rsidRPr="00E37F99">
        <w:rPr>
          <w:rFonts w:ascii="Times New Roman" w:hAnsi="Times New Roman" w:cs="Times New Roman"/>
          <w:i/>
          <w:iCs/>
        </w:rPr>
        <w:t xml:space="preserve"> </w:t>
      </w:r>
      <w:proofErr w:type="spellStart"/>
      <w:r w:rsidR="00E37F99" w:rsidRPr="00E37F99">
        <w:rPr>
          <w:rFonts w:ascii="Times New Roman" w:hAnsi="Times New Roman" w:cs="Times New Roman"/>
          <w:i/>
          <w:iCs/>
        </w:rPr>
        <w:t>mulsicolor</w:t>
      </w:r>
      <w:proofErr w:type="spellEnd"/>
      <w:r w:rsidR="00E37F99">
        <w:rPr>
          <w:rFonts w:ascii="Times New Roman" w:hAnsi="Times New Roman" w:cs="Times New Roman"/>
        </w:rPr>
        <w:t>, is shared between North America and Europe</w:t>
      </w:r>
      <w:r w:rsidR="007B74F0" w:rsidRPr="00B76CE0">
        <w:rPr>
          <w:rFonts w:ascii="Times New Roman" w:hAnsi="Times New Roman" w:cs="Times New Roman"/>
        </w:rPr>
        <w:t xml:space="preserve">. </w:t>
      </w:r>
      <w:r w:rsidR="00B312FA">
        <w:rPr>
          <w:rFonts w:ascii="Times New Roman" w:hAnsi="Times New Roman" w:cs="Times New Roman"/>
        </w:rPr>
        <w:t xml:space="preserve">Other more recent studies from China and Japan have revealed no </w:t>
      </w:r>
      <w:proofErr w:type="spellStart"/>
      <w:r w:rsidR="00B312FA" w:rsidRPr="00E37F99">
        <w:rPr>
          <w:rFonts w:ascii="Times New Roman" w:hAnsi="Times New Roman" w:cs="Times New Roman"/>
          <w:i/>
          <w:iCs/>
        </w:rPr>
        <w:t>Hydnum</w:t>
      </w:r>
      <w:proofErr w:type="spellEnd"/>
      <w:r w:rsidR="00B312FA" w:rsidRPr="00E37F99">
        <w:rPr>
          <w:rFonts w:ascii="Times New Roman" w:hAnsi="Times New Roman" w:cs="Times New Roman"/>
          <w:i/>
          <w:iCs/>
        </w:rPr>
        <w:t xml:space="preserve"> </w:t>
      </w:r>
      <w:r w:rsidR="00B312FA">
        <w:rPr>
          <w:rFonts w:ascii="Times New Roman" w:hAnsi="Times New Roman" w:cs="Times New Roman"/>
        </w:rPr>
        <w:t xml:space="preserve">species that are shared between Asia and </w:t>
      </w:r>
      <w:r w:rsidR="00A22626">
        <w:rPr>
          <w:rFonts w:ascii="Times New Roman" w:hAnsi="Times New Roman" w:cs="Times New Roman"/>
        </w:rPr>
        <w:t>North America.</w:t>
      </w:r>
    </w:p>
    <w:p w14:paraId="763F6CFE" w14:textId="1EBAF00C" w:rsidR="004E35EE" w:rsidRDefault="004E5E5E" w:rsidP="007B74F0">
      <w:pPr>
        <w:ind w:firstLine="720"/>
        <w:rPr>
          <w:rFonts w:ascii="Times New Roman" w:hAnsi="Times New Roman" w:cs="Times New Roman"/>
        </w:rPr>
      </w:pPr>
      <w:r>
        <w:rPr>
          <w:rFonts w:ascii="Times New Roman" w:hAnsi="Times New Roman" w:cs="Times New Roman"/>
        </w:rPr>
        <w:t xml:space="preserve">The </w:t>
      </w:r>
      <w:r w:rsidR="00A4366F">
        <w:rPr>
          <w:rFonts w:ascii="Times New Roman" w:hAnsi="Times New Roman" w:cs="Times New Roman"/>
        </w:rPr>
        <w:t xml:space="preserve">chanterelle </w:t>
      </w:r>
      <w:r w:rsidR="00C20024">
        <w:rPr>
          <w:rFonts w:ascii="Times New Roman" w:hAnsi="Times New Roman" w:cs="Times New Roman"/>
        </w:rPr>
        <w:t>mushrooms (</w:t>
      </w:r>
      <w:r>
        <w:rPr>
          <w:rFonts w:ascii="Times New Roman" w:hAnsi="Times New Roman" w:cs="Times New Roman"/>
        </w:rPr>
        <w:t xml:space="preserve">genus </w:t>
      </w:r>
      <w:r w:rsidRPr="00494E70">
        <w:rPr>
          <w:rFonts w:ascii="Times New Roman" w:hAnsi="Times New Roman" w:cs="Times New Roman"/>
          <w:i/>
          <w:iCs/>
        </w:rPr>
        <w:t>Cantharellus</w:t>
      </w:r>
      <w:r w:rsidR="00C20024">
        <w:rPr>
          <w:rFonts w:ascii="Times New Roman" w:hAnsi="Times New Roman" w:cs="Times New Roman"/>
        </w:rPr>
        <w:t>)</w:t>
      </w:r>
      <w:r>
        <w:rPr>
          <w:rFonts w:ascii="Times New Roman" w:hAnsi="Times New Roman" w:cs="Times New Roman"/>
        </w:rPr>
        <w:t xml:space="preserve">, in contrast, exhibit </w:t>
      </w:r>
      <w:r w:rsidR="00B312FA">
        <w:rPr>
          <w:rFonts w:ascii="Times New Roman" w:hAnsi="Times New Roman" w:cs="Times New Roman"/>
        </w:rPr>
        <w:t xml:space="preserve">higher species diversity than </w:t>
      </w:r>
      <w:proofErr w:type="spellStart"/>
      <w:r w:rsidR="00B312FA" w:rsidRPr="00B312FA">
        <w:rPr>
          <w:rFonts w:ascii="Times New Roman" w:hAnsi="Times New Roman" w:cs="Times New Roman"/>
          <w:i/>
          <w:iCs/>
        </w:rPr>
        <w:t>Hydnum</w:t>
      </w:r>
      <w:proofErr w:type="spellEnd"/>
      <w:r w:rsidR="00B312FA">
        <w:rPr>
          <w:rFonts w:ascii="Times New Roman" w:hAnsi="Times New Roman" w:cs="Times New Roman"/>
        </w:rPr>
        <w:t xml:space="preserve"> in eastern North America</w:t>
      </w:r>
      <w:r w:rsidR="002D2E77">
        <w:rPr>
          <w:rFonts w:ascii="Times New Roman" w:hAnsi="Times New Roman" w:cs="Times New Roman"/>
        </w:rPr>
        <w:t>, with 27 described species</w:t>
      </w:r>
      <w:r w:rsidR="00B312FA">
        <w:rPr>
          <w:rFonts w:ascii="Times New Roman" w:hAnsi="Times New Roman" w:cs="Times New Roman"/>
        </w:rPr>
        <w:t xml:space="preserve">. My research shows that while most chanterelle species in eastern North America appear </w:t>
      </w:r>
      <w:r w:rsidR="00093467">
        <w:rPr>
          <w:rFonts w:ascii="Times New Roman" w:hAnsi="Times New Roman" w:cs="Times New Roman"/>
        </w:rPr>
        <w:t xml:space="preserve">to </w:t>
      </w:r>
      <w:r w:rsidR="009D15EE">
        <w:rPr>
          <w:rFonts w:ascii="Times New Roman" w:hAnsi="Times New Roman" w:cs="Times New Roman"/>
        </w:rPr>
        <w:t>range widely</w:t>
      </w:r>
      <w:r w:rsidR="00093467">
        <w:rPr>
          <w:rFonts w:ascii="Times New Roman" w:hAnsi="Times New Roman" w:cs="Times New Roman"/>
        </w:rPr>
        <w:t xml:space="preserve"> </w:t>
      </w:r>
      <w:r w:rsidR="00B312FA">
        <w:rPr>
          <w:rFonts w:ascii="Times New Roman" w:hAnsi="Times New Roman" w:cs="Times New Roman"/>
        </w:rPr>
        <w:t xml:space="preserve">across the region, a few </w:t>
      </w:r>
      <w:proofErr w:type="gramStart"/>
      <w:r w:rsidR="00B312FA">
        <w:rPr>
          <w:rFonts w:ascii="Times New Roman" w:hAnsi="Times New Roman" w:cs="Times New Roman"/>
        </w:rPr>
        <w:t>exhibit</w:t>
      </w:r>
      <w:proofErr w:type="gramEnd"/>
      <w:r w:rsidR="00B312FA">
        <w:rPr>
          <w:rFonts w:ascii="Times New Roman" w:hAnsi="Times New Roman" w:cs="Times New Roman"/>
        </w:rPr>
        <w:t xml:space="preserve"> </w:t>
      </w:r>
      <w:r w:rsidR="003A78FD">
        <w:rPr>
          <w:rFonts w:ascii="Times New Roman" w:hAnsi="Times New Roman" w:cs="Times New Roman"/>
        </w:rPr>
        <w:t>intercontinental</w:t>
      </w:r>
      <w:r>
        <w:rPr>
          <w:rFonts w:ascii="Times New Roman" w:hAnsi="Times New Roman" w:cs="Times New Roman"/>
        </w:rPr>
        <w:t xml:space="preserve"> distribution patterns.</w:t>
      </w:r>
      <w:r w:rsidR="00CA668D">
        <w:rPr>
          <w:rFonts w:ascii="Times New Roman" w:hAnsi="Times New Roman" w:cs="Times New Roman"/>
        </w:rPr>
        <w:t xml:space="preserve"> </w:t>
      </w:r>
      <w:r w:rsidR="000F54D0">
        <w:rPr>
          <w:rFonts w:ascii="Times New Roman" w:hAnsi="Times New Roman" w:cs="Times New Roman"/>
        </w:rPr>
        <w:t xml:space="preserve">Collections from the southern Appalachian </w:t>
      </w:r>
      <w:r w:rsidR="00F374C0">
        <w:rPr>
          <w:rFonts w:ascii="Times New Roman" w:hAnsi="Times New Roman" w:cs="Times New Roman"/>
        </w:rPr>
        <w:t>M</w:t>
      </w:r>
      <w:r w:rsidR="000F54D0">
        <w:rPr>
          <w:rFonts w:ascii="Times New Roman" w:hAnsi="Times New Roman" w:cs="Times New Roman"/>
        </w:rPr>
        <w:t xml:space="preserve">ountains revealed the first records of </w:t>
      </w:r>
      <w:r w:rsidR="000F54D0" w:rsidRPr="000F54D0">
        <w:rPr>
          <w:rFonts w:ascii="Times New Roman" w:hAnsi="Times New Roman" w:cs="Times New Roman"/>
          <w:i/>
          <w:iCs/>
        </w:rPr>
        <w:t xml:space="preserve">Cantharellus </w:t>
      </w:r>
      <w:proofErr w:type="spellStart"/>
      <w:r w:rsidR="000F54D0" w:rsidRPr="000F54D0">
        <w:rPr>
          <w:rFonts w:ascii="Times New Roman" w:hAnsi="Times New Roman" w:cs="Times New Roman"/>
          <w:i/>
          <w:iCs/>
        </w:rPr>
        <w:t>camphoratus</w:t>
      </w:r>
      <w:proofErr w:type="spellEnd"/>
      <w:r w:rsidR="000F54D0">
        <w:rPr>
          <w:rFonts w:ascii="Times New Roman" w:hAnsi="Times New Roman" w:cs="Times New Roman"/>
        </w:rPr>
        <w:t xml:space="preserve">, </w:t>
      </w:r>
      <w:r w:rsidR="000F54D0" w:rsidRPr="000F54D0">
        <w:rPr>
          <w:rFonts w:ascii="Times New Roman" w:hAnsi="Times New Roman" w:cs="Times New Roman"/>
          <w:i/>
          <w:iCs/>
        </w:rPr>
        <w:t xml:space="preserve">C. </w:t>
      </w:r>
      <w:proofErr w:type="spellStart"/>
      <w:r w:rsidR="000F54D0" w:rsidRPr="000F54D0">
        <w:rPr>
          <w:rFonts w:ascii="Times New Roman" w:hAnsi="Times New Roman" w:cs="Times New Roman"/>
          <w:i/>
          <w:iCs/>
        </w:rPr>
        <w:t>betularum</w:t>
      </w:r>
      <w:proofErr w:type="spellEnd"/>
      <w:r w:rsidR="000F54D0">
        <w:rPr>
          <w:rFonts w:ascii="Times New Roman" w:hAnsi="Times New Roman" w:cs="Times New Roman"/>
        </w:rPr>
        <w:t xml:space="preserve">, and </w:t>
      </w:r>
      <w:r w:rsidR="000F54D0" w:rsidRPr="000F54D0">
        <w:rPr>
          <w:rFonts w:ascii="Times New Roman" w:hAnsi="Times New Roman" w:cs="Times New Roman"/>
          <w:i/>
          <w:iCs/>
        </w:rPr>
        <w:t xml:space="preserve">C. </w:t>
      </w:r>
      <w:r w:rsidR="000F54D0">
        <w:rPr>
          <w:rFonts w:ascii="Times New Roman" w:hAnsi="Times New Roman" w:cs="Times New Roman"/>
          <w:i/>
          <w:iCs/>
        </w:rPr>
        <w:t xml:space="preserve">cibarius </w:t>
      </w:r>
      <w:r w:rsidR="000F54D0">
        <w:rPr>
          <w:rFonts w:ascii="Times New Roman" w:hAnsi="Times New Roman" w:cs="Times New Roman"/>
        </w:rPr>
        <w:t xml:space="preserve">from the United States. </w:t>
      </w:r>
      <w:r w:rsidR="004F7388" w:rsidRPr="004F7388">
        <w:rPr>
          <w:rFonts w:ascii="Times New Roman" w:hAnsi="Times New Roman" w:cs="Times New Roman"/>
          <w:i/>
          <w:iCs/>
        </w:rPr>
        <w:t xml:space="preserve">Cantharellus </w:t>
      </w:r>
      <w:proofErr w:type="spellStart"/>
      <w:r w:rsidR="004F7388" w:rsidRPr="004F7388">
        <w:rPr>
          <w:rFonts w:ascii="Times New Roman" w:hAnsi="Times New Roman" w:cs="Times New Roman"/>
          <w:i/>
          <w:iCs/>
        </w:rPr>
        <w:t>camphoratus</w:t>
      </w:r>
      <w:proofErr w:type="spellEnd"/>
      <w:r w:rsidR="004F7388">
        <w:rPr>
          <w:rFonts w:ascii="Times New Roman" w:hAnsi="Times New Roman" w:cs="Times New Roman"/>
        </w:rPr>
        <w:t xml:space="preserve"> </w:t>
      </w:r>
      <w:r w:rsidR="001F008F">
        <w:rPr>
          <w:rFonts w:ascii="Times New Roman" w:hAnsi="Times New Roman" w:cs="Times New Roman"/>
        </w:rPr>
        <w:t xml:space="preserve">is a </w:t>
      </w:r>
      <w:r w:rsidR="00B97D8C">
        <w:rPr>
          <w:rFonts w:ascii="Times New Roman" w:hAnsi="Times New Roman" w:cs="Times New Roman"/>
        </w:rPr>
        <w:t>fir- and hemlock</w:t>
      </w:r>
      <w:r w:rsidR="001F008F">
        <w:rPr>
          <w:rFonts w:ascii="Times New Roman" w:hAnsi="Times New Roman" w:cs="Times New Roman"/>
        </w:rPr>
        <w:t>-associated species with</w:t>
      </w:r>
      <w:r w:rsidR="004F7388">
        <w:rPr>
          <w:rFonts w:ascii="Times New Roman" w:hAnsi="Times New Roman" w:cs="Times New Roman"/>
        </w:rPr>
        <w:t xml:space="preserve"> known populations </w:t>
      </w:r>
      <w:r w:rsidR="00783209">
        <w:rPr>
          <w:rFonts w:ascii="Times New Roman" w:hAnsi="Times New Roman" w:cs="Times New Roman"/>
        </w:rPr>
        <w:t>in</w:t>
      </w:r>
      <w:r w:rsidR="004F7388">
        <w:rPr>
          <w:rFonts w:ascii="Times New Roman" w:hAnsi="Times New Roman" w:cs="Times New Roman"/>
        </w:rPr>
        <w:t xml:space="preserve"> Atlantic Canada</w:t>
      </w:r>
      <w:r w:rsidR="00783209">
        <w:rPr>
          <w:rFonts w:ascii="Times New Roman" w:hAnsi="Times New Roman" w:cs="Times New Roman"/>
        </w:rPr>
        <w:t xml:space="preserve"> and the northeastern U.S.</w:t>
      </w:r>
      <w:r w:rsidR="004F7388">
        <w:rPr>
          <w:rFonts w:ascii="Times New Roman" w:hAnsi="Times New Roman" w:cs="Times New Roman"/>
        </w:rPr>
        <w:t xml:space="preserve">, </w:t>
      </w:r>
      <w:r w:rsidR="00152344">
        <w:rPr>
          <w:rFonts w:ascii="Times New Roman" w:hAnsi="Times New Roman" w:cs="Times New Roman"/>
        </w:rPr>
        <w:t>the highest elevations</w:t>
      </w:r>
      <w:r w:rsidR="00783209">
        <w:rPr>
          <w:rFonts w:ascii="Times New Roman" w:hAnsi="Times New Roman" w:cs="Times New Roman"/>
        </w:rPr>
        <w:t xml:space="preserve"> of the </w:t>
      </w:r>
      <w:r w:rsidR="004F7388">
        <w:rPr>
          <w:rFonts w:ascii="Times New Roman" w:hAnsi="Times New Roman" w:cs="Times New Roman"/>
        </w:rPr>
        <w:t>southern Appalachia</w:t>
      </w:r>
      <w:r w:rsidR="00783209">
        <w:rPr>
          <w:rFonts w:ascii="Times New Roman" w:hAnsi="Times New Roman" w:cs="Times New Roman"/>
        </w:rPr>
        <w:t>n</w:t>
      </w:r>
      <w:r w:rsidR="00682259">
        <w:rPr>
          <w:rFonts w:ascii="Times New Roman" w:hAnsi="Times New Roman" w:cs="Times New Roman"/>
        </w:rPr>
        <w:t>s</w:t>
      </w:r>
      <w:r w:rsidR="004F7388">
        <w:rPr>
          <w:rFonts w:ascii="Times New Roman" w:hAnsi="Times New Roman" w:cs="Times New Roman"/>
        </w:rPr>
        <w:t>, and montane Japan.</w:t>
      </w:r>
      <w:r w:rsidR="009204FC">
        <w:rPr>
          <w:rFonts w:ascii="Times New Roman" w:hAnsi="Times New Roman" w:cs="Times New Roman"/>
        </w:rPr>
        <w:t xml:space="preserve"> </w:t>
      </w:r>
      <w:r w:rsidR="002D3E21">
        <w:rPr>
          <w:rFonts w:ascii="Times New Roman" w:hAnsi="Times New Roman" w:cs="Times New Roman"/>
        </w:rPr>
        <w:t>I also show t</w:t>
      </w:r>
      <w:r w:rsidR="009204FC">
        <w:rPr>
          <w:rFonts w:ascii="Times New Roman" w:hAnsi="Times New Roman" w:cs="Times New Roman"/>
        </w:rPr>
        <w:t xml:space="preserve">he iconic type species of the genus, </w:t>
      </w:r>
      <w:r w:rsidR="009204FC" w:rsidRPr="009204FC">
        <w:rPr>
          <w:rFonts w:ascii="Times New Roman" w:hAnsi="Times New Roman" w:cs="Times New Roman"/>
          <w:i/>
          <w:iCs/>
        </w:rPr>
        <w:t>Cantharellus cibarius</w:t>
      </w:r>
      <w:r w:rsidR="009E798B">
        <w:rPr>
          <w:rFonts w:ascii="Times New Roman" w:hAnsi="Times New Roman" w:cs="Times New Roman"/>
          <w:i/>
          <w:iCs/>
        </w:rPr>
        <w:t xml:space="preserve">, </w:t>
      </w:r>
      <w:r w:rsidR="00E57A5E">
        <w:rPr>
          <w:rFonts w:ascii="Times New Roman" w:hAnsi="Times New Roman" w:cs="Times New Roman"/>
        </w:rPr>
        <w:t>is not</w:t>
      </w:r>
      <w:r w:rsidR="009204FC">
        <w:rPr>
          <w:rFonts w:ascii="Times New Roman" w:hAnsi="Times New Roman" w:cs="Times New Roman"/>
        </w:rPr>
        <w:t xml:space="preserve"> restricted to Europe as previously thought</w:t>
      </w:r>
      <w:r w:rsidR="00720D40">
        <w:rPr>
          <w:rFonts w:ascii="Times New Roman" w:hAnsi="Times New Roman" w:cs="Times New Roman"/>
        </w:rPr>
        <w:t xml:space="preserve">. </w:t>
      </w:r>
      <w:r w:rsidR="0059569B">
        <w:rPr>
          <w:rFonts w:ascii="Times New Roman" w:hAnsi="Times New Roman" w:cs="Times New Roman"/>
        </w:rPr>
        <w:t>Rather</w:t>
      </w:r>
      <w:r w:rsidR="00630D6D">
        <w:rPr>
          <w:rFonts w:ascii="Times New Roman" w:hAnsi="Times New Roman" w:cs="Times New Roman"/>
        </w:rPr>
        <w:t xml:space="preserve">, </w:t>
      </w:r>
      <w:r w:rsidR="00630D6D" w:rsidRPr="00630D6D">
        <w:rPr>
          <w:rFonts w:ascii="Times New Roman" w:hAnsi="Times New Roman" w:cs="Times New Roman"/>
          <w:i/>
          <w:iCs/>
        </w:rPr>
        <w:t>C. ciba</w:t>
      </w:r>
      <w:r w:rsidR="00630D6D">
        <w:rPr>
          <w:rFonts w:ascii="Times New Roman" w:hAnsi="Times New Roman" w:cs="Times New Roman"/>
          <w:i/>
          <w:iCs/>
        </w:rPr>
        <w:t>rius</w:t>
      </w:r>
      <w:r w:rsidR="00720D40">
        <w:rPr>
          <w:rFonts w:ascii="Times New Roman" w:hAnsi="Times New Roman" w:cs="Times New Roman"/>
        </w:rPr>
        <w:t xml:space="preserve"> </w:t>
      </w:r>
      <w:r w:rsidR="00606362">
        <w:rPr>
          <w:rFonts w:ascii="Times New Roman" w:hAnsi="Times New Roman" w:cs="Times New Roman"/>
        </w:rPr>
        <w:t>appears to have a</w:t>
      </w:r>
      <w:r w:rsidR="00720D40">
        <w:rPr>
          <w:rFonts w:ascii="Times New Roman" w:hAnsi="Times New Roman" w:cs="Times New Roman"/>
        </w:rPr>
        <w:t xml:space="preserve"> circumboreal </w:t>
      </w:r>
      <w:r w:rsidR="00606362">
        <w:rPr>
          <w:rFonts w:ascii="Times New Roman" w:hAnsi="Times New Roman" w:cs="Times New Roman"/>
        </w:rPr>
        <w:t xml:space="preserve">distribution </w:t>
      </w:r>
      <w:r w:rsidR="00720D40">
        <w:rPr>
          <w:rFonts w:ascii="Times New Roman" w:hAnsi="Times New Roman" w:cs="Times New Roman"/>
        </w:rPr>
        <w:t>across Europe, Asia, and North America</w:t>
      </w:r>
      <w:r w:rsidR="002E0355" w:rsidRPr="002E0355">
        <w:rPr>
          <w:rFonts w:ascii="Times New Roman" w:hAnsi="Times New Roman" w:cs="Times New Roman"/>
        </w:rPr>
        <w:t xml:space="preserve"> </w:t>
      </w:r>
      <w:r w:rsidR="002E0355">
        <w:rPr>
          <w:rFonts w:ascii="Times New Roman" w:hAnsi="Times New Roman" w:cs="Times New Roman"/>
        </w:rPr>
        <w:t xml:space="preserve">and may have been redescribed in North America as </w:t>
      </w:r>
      <w:r w:rsidR="002E0355" w:rsidRPr="002E0355">
        <w:rPr>
          <w:rFonts w:ascii="Times New Roman" w:hAnsi="Times New Roman" w:cs="Times New Roman"/>
          <w:i/>
          <w:iCs/>
        </w:rPr>
        <w:t xml:space="preserve">C. </w:t>
      </w:r>
      <w:proofErr w:type="spellStart"/>
      <w:r w:rsidR="002E0355" w:rsidRPr="002E0355">
        <w:rPr>
          <w:rFonts w:ascii="Times New Roman" w:hAnsi="Times New Roman" w:cs="Times New Roman"/>
          <w:i/>
          <w:iCs/>
        </w:rPr>
        <w:t>enelensis</w:t>
      </w:r>
      <w:proofErr w:type="spellEnd"/>
      <w:r w:rsidR="002E0355" w:rsidRPr="002E0355">
        <w:rPr>
          <w:rFonts w:ascii="Times New Roman" w:hAnsi="Times New Roman" w:cs="Times New Roman"/>
          <w:i/>
          <w:iCs/>
        </w:rPr>
        <w:t xml:space="preserve"> </w:t>
      </w:r>
      <w:r w:rsidR="002E0355">
        <w:rPr>
          <w:rFonts w:ascii="Times New Roman" w:hAnsi="Times New Roman" w:cs="Times New Roman"/>
        </w:rPr>
        <w:t xml:space="preserve">and </w:t>
      </w:r>
      <w:r w:rsidR="002E0355" w:rsidRPr="002E0355">
        <w:rPr>
          <w:rFonts w:ascii="Times New Roman" w:hAnsi="Times New Roman" w:cs="Times New Roman"/>
          <w:i/>
          <w:iCs/>
        </w:rPr>
        <w:t xml:space="preserve">C. </w:t>
      </w:r>
      <w:proofErr w:type="spellStart"/>
      <w:r w:rsidR="002E0355" w:rsidRPr="002E0355">
        <w:rPr>
          <w:rFonts w:ascii="Times New Roman" w:hAnsi="Times New Roman" w:cs="Times New Roman"/>
          <w:i/>
          <w:iCs/>
        </w:rPr>
        <w:t>roseocanus</w:t>
      </w:r>
      <w:proofErr w:type="spellEnd"/>
      <w:r w:rsidR="00720D40">
        <w:rPr>
          <w:rFonts w:ascii="Times New Roman" w:hAnsi="Times New Roman" w:cs="Times New Roman"/>
        </w:rPr>
        <w:t xml:space="preserve">. </w:t>
      </w:r>
      <w:r w:rsidR="00E321C3">
        <w:rPr>
          <w:rFonts w:ascii="Times New Roman" w:hAnsi="Times New Roman" w:cs="Times New Roman"/>
        </w:rPr>
        <w:t xml:space="preserve">Further </w:t>
      </w:r>
      <w:r w:rsidR="00593F7B">
        <w:rPr>
          <w:rFonts w:ascii="Times New Roman" w:hAnsi="Times New Roman" w:cs="Times New Roman"/>
        </w:rPr>
        <w:t xml:space="preserve">multi-locus </w:t>
      </w:r>
      <w:r w:rsidR="00E321C3">
        <w:rPr>
          <w:rFonts w:ascii="Times New Roman" w:hAnsi="Times New Roman" w:cs="Times New Roman"/>
        </w:rPr>
        <w:t xml:space="preserve">sampling of these and other eastern North American </w:t>
      </w:r>
      <w:r w:rsidR="00E321C3" w:rsidRPr="00E321C3">
        <w:rPr>
          <w:rFonts w:ascii="Times New Roman" w:hAnsi="Times New Roman" w:cs="Times New Roman"/>
          <w:i/>
          <w:iCs/>
        </w:rPr>
        <w:t>Cantharellus</w:t>
      </w:r>
      <w:r w:rsidR="00E321C3">
        <w:rPr>
          <w:rFonts w:ascii="Times New Roman" w:hAnsi="Times New Roman" w:cs="Times New Roman"/>
        </w:rPr>
        <w:t xml:space="preserve"> </w:t>
      </w:r>
      <w:r w:rsidR="00DF77B5">
        <w:rPr>
          <w:rFonts w:ascii="Times New Roman" w:hAnsi="Times New Roman" w:cs="Times New Roman"/>
        </w:rPr>
        <w:t xml:space="preserve">taxa </w:t>
      </w:r>
      <w:r w:rsidR="00E321C3">
        <w:rPr>
          <w:rFonts w:ascii="Times New Roman" w:hAnsi="Times New Roman" w:cs="Times New Roman"/>
        </w:rPr>
        <w:t xml:space="preserve">is desirable to </w:t>
      </w:r>
      <w:r w:rsidR="00880766">
        <w:rPr>
          <w:rFonts w:ascii="Times New Roman" w:hAnsi="Times New Roman" w:cs="Times New Roman"/>
        </w:rPr>
        <w:t xml:space="preserve">draw a clearer picture of </w:t>
      </w:r>
      <w:r w:rsidR="001B4700">
        <w:rPr>
          <w:rFonts w:ascii="Times New Roman" w:hAnsi="Times New Roman" w:cs="Times New Roman"/>
        </w:rPr>
        <w:t>species</w:t>
      </w:r>
      <w:r w:rsidR="00D80018">
        <w:rPr>
          <w:rFonts w:ascii="Times New Roman" w:hAnsi="Times New Roman" w:cs="Times New Roman"/>
        </w:rPr>
        <w:t xml:space="preserve"> </w:t>
      </w:r>
      <w:r w:rsidR="006323A4">
        <w:rPr>
          <w:rFonts w:ascii="Times New Roman" w:hAnsi="Times New Roman" w:cs="Times New Roman"/>
        </w:rPr>
        <w:t>distributions</w:t>
      </w:r>
      <w:r w:rsidR="002E0355">
        <w:rPr>
          <w:rFonts w:ascii="Times New Roman" w:hAnsi="Times New Roman" w:cs="Times New Roman"/>
        </w:rPr>
        <w:t>.</w:t>
      </w:r>
    </w:p>
    <w:p w14:paraId="5A9F3519" w14:textId="56CE7DE7" w:rsidR="002323FB" w:rsidRDefault="000F45B5" w:rsidP="007B74F0">
      <w:pPr>
        <w:ind w:firstLine="720"/>
        <w:rPr>
          <w:rFonts w:ascii="Times New Roman" w:hAnsi="Times New Roman" w:cs="Times New Roman"/>
        </w:rPr>
      </w:pPr>
      <w:r>
        <w:rPr>
          <w:rFonts w:ascii="Times New Roman" w:hAnsi="Times New Roman" w:cs="Times New Roman"/>
        </w:rPr>
        <w:t xml:space="preserve">Furthermore, I found multi-locus phylogenetic analysis is critical to species delimitation in </w:t>
      </w:r>
      <w:r w:rsidRPr="000F45B5">
        <w:rPr>
          <w:rFonts w:ascii="Times New Roman" w:hAnsi="Times New Roman" w:cs="Times New Roman"/>
          <w:i/>
          <w:iCs/>
        </w:rPr>
        <w:t>Cantharellus</w:t>
      </w:r>
      <w:r>
        <w:rPr>
          <w:rFonts w:ascii="Times New Roman" w:hAnsi="Times New Roman" w:cs="Times New Roman"/>
        </w:rPr>
        <w:t xml:space="preserve">. </w:t>
      </w:r>
      <w:r w:rsidR="0039258B">
        <w:rPr>
          <w:rFonts w:ascii="Times New Roman" w:hAnsi="Times New Roman" w:cs="Times New Roman"/>
        </w:rPr>
        <w:t xml:space="preserve">Gene conflict is abundant among </w:t>
      </w:r>
      <w:r w:rsidR="0039258B" w:rsidRPr="00F82FF0">
        <w:rPr>
          <w:rFonts w:ascii="Times New Roman" w:hAnsi="Times New Roman" w:cs="Times New Roman"/>
          <w:i/>
          <w:iCs/>
        </w:rPr>
        <w:t>Cantharellus</w:t>
      </w:r>
      <w:r w:rsidR="0039258B">
        <w:rPr>
          <w:rFonts w:ascii="Times New Roman" w:hAnsi="Times New Roman" w:cs="Times New Roman"/>
        </w:rPr>
        <w:t xml:space="preserve"> species, and multi-locus analysis provides the most insight into species diversity among these morphologically variable fungi. </w:t>
      </w:r>
      <w:r>
        <w:rPr>
          <w:rFonts w:ascii="Times New Roman" w:hAnsi="Times New Roman" w:cs="Times New Roman"/>
        </w:rPr>
        <w:t xml:space="preserve">Single-locus species identification has led </w:t>
      </w:r>
      <w:r w:rsidR="00F82FF0">
        <w:rPr>
          <w:rFonts w:ascii="Times New Roman" w:hAnsi="Times New Roman" w:cs="Times New Roman"/>
        </w:rPr>
        <w:t>to redescription of existing species</w:t>
      </w:r>
      <w:r w:rsidR="00304841">
        <w:rPr>
          <w:rFonts w:ascii="Times New Roman" w:hAnsi="Times New Roman" w:cs="Times New Roman"/>
        </w:rPr>
        <w:t xml:space="preserve">; some cases, such as </w:t>
      </w:r>
      <w:r w:rsidR="00304841" w:rsidRPr="00304841">
        <w:rPr>
          <w:rFonts w:ascii="Times New Roman" w:hAnsi="Times New Roman" w:cs="Times New Roman"/>
          <w:i/>
          <w:iCs/>
        </w:rPr>
        <w:t xml:space="preserve">C. </w:t>
      </w:r>
      <w:proofErr w:type="spellStart"/>
      <w:r w:rsidR="00304841" w:rsidRPr="00304841">
        <w:rPr>
          <w:rFonts w:ascii="Times New Roman" w:hAnsi="Times New Roman" w:cs="Times New Roman"/>
          <w:i/>
          <w:iCs/>
        </w:rPr>
        <w:t>tenuithrix</w:t>
      </w:r>
      <w:proofErr w:type="spellEnd"/>
      <w:r w:rsidR="00304841">
        <w:rPr>
          <w:rFonts w:ascii="Times New Roman" w:hAnsi="Times New Roman" w:cs="Times New Roman"/>
        </w:rPr>
        <w:t xml:space="preserve">, are best referred to as complexes </w:t>
      </w:r>
      <w:r w:rsidR="00775782">
        <w:rPr>
          <w:rFonts w:ascii="Times New Roman" w:hAnsi="Times New Roman" w:cs="Times New Roman"/>
        </w:rPr>
        <w:t>in the absence of additional multi-locus sampling</w:t>
      </w:r>
      <w:r w:rsidR="008B5D1C">
        <w:rPr>
          <w:rFonts w:ascii="Times New Roman" w:hAnsi="Times New Roman" w:cs="Times New Roman"/>
        </w:rPr>
        <w:t xml:space="preserve"> from type materials</w:t>
      </w:r>
      <w:r w:rsidR="00F82FF0">
        <w:rPr>
          <w:rFonts w:ascii="Times New Roman" w:hAnsi="Times New Roman" w:cs="Times New Roman"/>
        </w:rPr>
        <w:t xml:space="preserve">. </w:t>
      </w:r>
      <w:r w:rsidR="00920091">
        <w:rPr>
          <w:rFonts w:ascii="Times New Roman" w:hAnsi="Times New Roman" w:cs="Times New Roman"/>
        </w:rPr>
        <w:t xml:space="preserve">Nonetheless, novel unnamed </w:t>
      </w:r>
      <w:r w:rsidR="00060CF7" w:rsidRPr="00060CF7">
        <w:rPr>
          <w:rFonts w:ascii="Times New Roman" w:hAnsi="Times New Roman" w:cs="Times New Roman"/>
          <w:i/>
          <w:iCs/>
        </w:rPr>
        <w:t>Cantharellus</w:t>
      </w:r>
      <w:r w:rsidR="00060CF7">
        <w:rPr>
          <w:rFonts w:ascii="Times New Roman" w:hAnsi="Times New Roman" w:cs="Times New Roman"/>
        </w:rPr>
        <w:t xml:space="preserve"> </w:t>
      </w:r>
      <w:r w:rsidR="00920091">
        <w:rPr>
          <w:rFonts w:ascii="Times New Roman" w:hAnsi="Times New Roman" w:cs="Times New Roman"/>
        </w:rPr>
        <w:t xml:space="preserve">species </w:t>
      </w:r>
      <w:r w:rsidR="00270460">
        <w:rPr>
          <w:rFonts w:ascii="Times New Roman" w:hAnsi="Times New Roman" w:cs="Times New Roman"/>
        </w:rPr>
        <w:t>remain</w:t>
      </w:r>
      <w:r w:rsidR="005716C8">
        <w:rPr>
          <w:rFonts w:ascii="Times New Roman" w:hAnsi="Times New Roman" w:cs="Times New Roman"/>
        </w:rPr>
        <w:t>, even in</w:t>
      </w:r>
      <w:r w:rsidR="00CB344B">
        <w:rPr>
          <w:rFonts w:ascii="Times New Roman" w:hAnsi="Times New Roman" w:cs="Times New Roman"/>
        </w:rPr>
        <w:t xml:space="preserve"> a </w:t>
      </w:r>
      <w:r w:rsidR="00933AF2">
        <w:rPr>
          <w:rFonts w:ascii="Times New Roman" w:hAnsi="Times New Roman" w:cs="Times New Roman"/>
        </w:rPr>
        <w:t xml:space="preserve">relatively </w:t>
      </w:r>
      <w:r w:rsidR="00CB344B">
        <w:rPr>
          <w:rFonts w:ascii="Times New Roman" w:hAnsi="Times New Roman" w:cs="Times New Roman"/>
        </w:rPr>
        <w:t>well-studied region like</w:t>
      </w:r>
      <w:r w:rsidR="005716C8">
        <w:rPr>
          <w:rFonts w:ascii="Times New Roman" w:hAnsi="Times New Roman" w:cs="Times New Roman"/>
        </w:rPr>
        <w:t xml:space="preserve"> North America</w:t>
      </w:r>
      <w:r w:rsidR="00433753">
        <w:rPr>
          <w:rFonts w:ascii="Times New Roman" w:hAnsi="Times New Roman" w:cs="Times New Roman"/>
        </w:rPr>
        <w:t>. Based on micromorphology, ecology, and multi-locus phylogenetic analysis</w:t>
      </w:r>
      <w:r w:rsidR="00920091">
        <w:rPr>
          <w:rFonts w:ascii="Times New Roman" w:hAnsi="Times New Roman" w:cs="Times New Roman"/>
        </w:rPr>
        <w:t xml:space="preserve">, I described one new species from oak habitat in Tennessee, </w:t>
      </w:r>
      <w:r w:rsidR="00920091" w:rsidRPr="00920091">
        <w:rPr>
          <w:rFonts w:ascii="Times New Roman" w:hAnsi="Times New Roman" w:cs="Times New Roman"/>
          <w:i/>
          <w:iCs/>
        </w:rPr>
        <w:t xml:space="preserve">C. </w:t>
      </w:r>
      <w:proofErr w:type="spellStart"/>
      <w:r w:rsidR="00920091" w:rsidRPr="00920091">
        <w:rPr>
          <w:rFonts w:ascii="Times New Roman" w:hAnsi="Times New Roman" w:cs="Times New Roman"/>
          <w:i/>
          <w:iCs/>
        </w:rPr>
        <w:t>vicinus</w:t>
      </w:r>
      <w:proofErr w:type="spellEnd"/>
      <w:r w:rsidR="00920091">
        <w:rPr>
          <w:rFonts w:ascii="Times New Roman" w:hAnsi="Times New Roman" w:cs="Times New Roman"/>
        </w:rPr>
        <w:t xml:space="preserve">, and elevated another species from the southern Appalachians to the species level, </w:t>
      </w:r>
      <w:r w:rsidR="00920091" w:rsidRPr="00920091">
        <w:rPr>
          <w:rFonts w:ascii="Times New Roman" w:hAnsi="Times New Roman" w:cs="Times New Roman"/>
          <w:i/>
          <w:iCs/>
        </w:rPr>
        <w:t xml:space="preserve">C. </w:t>
      </w:r>
      <w:proofErr w:type="spellStart"/>
      <w:r w:rsidR="00920091" w:rsidRPr="00920091">
        <w:rPr>
          <w:rFonts w:ascii="Times New Roman" w:hAnsi="Times New Roman" w:cs="Times New Roman"/>
          <w:i/>
          <w:iCs/>
        </w:rPr>
        <w:t>intensissimus</w:t>
      </w:r>
      <w:proofErr w:type="spellEnd"/>
      <w:r w:rsidR="00920091">
        <w:rPr>
          <w:rFonts w:ascii="Times New Roman" w:hAnsi="Times New Roman" w:cs="Times New Roman"/>
        </w:rPr>
        <w:t xml:space="preserve">. </w:t>
      </w:r>
      <w:r w:rsidR="007B63DC">
        <w:rPr>
          <w:rFonts w:ascii="Times New Roman" w:hAnsi="Times New Roman" w:cs="Times New Roman"/>
        </w:rPr>
        <w:t xml:space="preserve">In total, </w:t>
      </w:r>
      <w:r w:rsidR="00190674">
        <w:rPr>
          <w:rFonts w:ascii="Times New Roman" w:hAnsi="Times New Roman" w:cs="Times New Roman"/>
        </w:rPr>
        <w:t xml:space="preserve">I recognized </w:t>
      </w:r>
      <w:r w:rsidR="007B63DC">
        <w:rPr>
          <w:rFonts w:ascii="Times New Roman" w:hAnsi="Times New Roman" w:cs="Times New Roman"/>
        </w:rPr>
        <w:t xml:space="preserve">27 </w:t>
      </w:r>
      <w:r w:rsidR="007B63DC" w:rsidRPr="007B63DC">
        <w:rPr>
          <w:rFonts w:ascii="Times New Roman" w:hAnsi="Times New Roman" w:cs="Times New Roman"/>
          <w:i/>
          <w:iCs/>
        </w:rPr>
        <w:t>Cantharellus</w:t>
      </w:r>
      <w:r w:rsidR="007B63DC">
        <w:rPr>
          <w:rFonts w:ascii="Times New Roman" w:hAnsi="Times New Roman" w:cs="Times New Roman"/>
        </w:rPr>
        <w:t xml:space="preserve"> </w:t>
      </w:r>
      <w:r w:rsidR="00190674">
        <w:rPr>
          <w:rFonts w:ascii="Times New Roman" w:hAnsi="Times New Roman" w:cs="Times New Roman"/>
        </w:rPr>
        <w:t>species</w:t>
      </w:r>
      <w:r w:rsidR="007B63DC">
        <w:rPr>
          <w:rFonts w:ascii="Times New Roman" w:hAnsi="Times New Roman" w:cs="Times New Roman"/>
        </w:rPr>
        <w:t xml:space="preserve"> in eastern North America, </w:t>
      </w:r>
      <w:r w:rsidR="009E4C8C">
        <w:rPr>
          <w:rFonts w:ascii="Times New Roman" w:hAnsi="Times New Roman" w:cs="Times New Roman"/>
        </w:rPr>
        <w:t>thirteen</w:t>
      </w:r>
      <w:r w:rsidR="007B63DC">
        <w:rPr>
          <w:rFonts w:ascii="Times New Roman" w:hAnsi="Times New Roman" w:cs="Times New Roman"/>
        </w:rPr>
        <w:t xml:space="preserve"> of which occur in the southern Appalachian Mountains. </w:t>
      </w:r>
    </w:p>
    <w:p w14:paraId="1D24D7AC" w14:textId="0062C821" w:rsidR="004417BE" w:rsidRDefault="003D1E2D" w:rsidP="000E74F3">
      <w:pPr>
        <w:ind w:firstLine="720"/>
        <w:rPr>
          <w:rFonts w:ascii="Times New Roman" w:hAnsi="Times New Roman" w:cs="Times New Roman"/>
        </w:rPr>
      </w:pPr>
      <w:r>
        <w:rPr>
          <w:rFonts w:ascii="Times New Roman" w:hAnsi="Times New Roman" w:cs="Times New Roman"/>
        </w:rPr>
        <w:t>Analyses of s</w:t>
      </w:r>
      <w:r w:rsidR="00727FCB">
        <w:rPr>
          <w:rFonts w:ascii="Times New Roman" w:hAnsi="Times New Roman" w:cs="Times New Roman"/>
        </w:rPr>
        <w:t>pecies diversity and distribution patterns</w:t>
      </w:r>
      <w:r w:rsidR="00E37F99">
        <w:rPr>
          <w:rFonts w:ascii="Times New Roman" w:hAnsi="Times New Roman" w:cs="Times New Roman"/>
        </w:rPr>
        <w:t xml:space="preserve"> </w:t>
      </w:r>
      <w:r w:rsidR="00AE6ACF">
        <w:rPr>
          <w:rFonts w:ascii="Times New Roman" w:hAnsi="Times New Roman" w:cs="Times New Roman"/>
        </w:rPr>
        <w:t>provide</w:t>
      </w:r>
      <w:r w:rsidR="007B74F0" w:rsidRPr="00B76CE0">
        <w:rPr>
          <w:rFonts w:ascii="Times New Roman" w:hAnsi="Times New Roman" w:cs="Times New Roman"/>
        </w:rPr>
        <w:t xml:space="preserve"> insight into the historical </w:t>
      </w:r>
      <w:r w:rsidR="00965582">
        <w:rPr>
          <w:rFonts w:ascii="Times New Roman" w:hAnsi="Times New Roman" w:cs="Times New Roman"/>
        </w:rPr>
        <w:t>bio</w:t>
      </w:r>
      <w:r w:rsidR="007B74F0" w:rsidRPr="00B76CE0">
        <w:rPr>
          <w:rFonts w:ascii="Times New Roman" w:hAnsi="Times New Roman" w:cs="Times New Roman"/>
        </w:rPr>
        <w:t xml:space="preserve">geography and </w:t>
      </w:r>
      <w:r w:rsidR="00BD3EA4">
        <w:rPr>
          <w:rFonts w:ascii="Times New Roman" w:hAnsi="Times New Roman" w:cs="Times New Roman"/>
        </w:rPr>
        <w:t>diversification</w:t>
      </w:r>
      <w:r w:rsidR="007B74F0" w:rsidRPr="00B76CE0">
        <w:rPr>
          <w:rFonts w:ascii="Times New Roman" w:hAnsi="Times New Roman" w:cs="Times New Roman"/>
        </w:rPr>
        <w:t xml:space="preserve"> processes that have shaped </w:t>
      </w:r>
      <w:r w:rsidR="00DB5B58">
        <w:rPr>
          <w:rFonts w:ascii="Times New Roman" w:hAnsi="Times New Roman" w:cs="Times New Roman"/>
        </w:rPr>
        <w:t>lineages</w:t>
      </w:r>
      <w:r w:rsidR="007B74F0" w:rsidRPr="00B76CE0">
        <w:rPr>
          <w:rFonts w:ascii="Times New Roman" w:hAnsi="Times New Roman" w:cs="Times New Roman"/>
        </w:rPr>
        <w:t xml:space="preserve">. Knowledge of </w:t>
      </w:r>
      <w:r w:rsidR="00B42096">
        <w:rPr>
          <w:rFonts w:ascii="Times New Roman" w:hAnsi="Times New Roman" w:cs="Times New Roman"/>
        </w:rPr>
        <w:t xml:space="preserve">species </w:t>
      </w:r>
      <w:r w:rsidR="00324D25">
        <w:rPr>
          <w:rFonts w:ascii="Times New Roman" w:hAnsi="Times New Roman" w:cs="Times New Roman"/>
        </w:rPr>
        <w:t xml:space="preserve">diversity and their </w:t>
      </w:r>
      <w:r w:rsidR="007B74F0" w:rsidRPr="00B76CE0">
        <w:rPr>
          <w:rFonts w:ascii="Times New Roman" w:hAnsi="Times New Roman" w:cs="Times New Roman"/>
        </w:rPr>
        <w:t xml:space="preserve">distributions is necessary to understand the </w:t>
      </w:r>
      <w:r w:rsidR="007B74F0" w:rsidRPr="00B76CE0">
        <w:rPr>
          <w:rFonts w:ascii="Times New Roman" w:hAnsi="Times New Roman" w:cs="Times New Roman"/>
        </w:rPr>
        <w:lastRenderedPageBreak/>
        <w:t xml:space="preserve">wider ecological impacts of human use of these mushrooms. </w:t>
      </w:r>
      <w:r w:rsidR="00CA668D">
        <w:rPr>
          <w:rFonts w:ascii="Times New Roman" w:hAnsi="Times New Roman" w:cs="Times New Roman"/>
        </w:rPr>
        <w:t>Across the Cantharellales more broad</w:t>
      </w:r>
      <w:r w:rsidR="005C1ACF">
        <w:rPr>
          <w:rFonts w:ascii="Times New Roman" w:hAnsi="Times New Roman" w:cs="Times New Roman"/>
        </w:rPr>
        <w:t>l</w:t>
      </w:r>
      <w:r w:rsidR="00CA668D">
        <w:rPr>
          <w:rFonts w:ascii="Times New Roman" w:hAnsi="Times New Roman" w:cs="Times New Roman"/>
        </w:rPr>
        <w:t>y</w:t>
      </w:r>
      <w:r w:rsidR="005C1ACF">
        <w:rPr>
          <w:rFonts w:ascii="Times New Roman" w:hAnsi="Times New Roman" w:cs="Times New Roman"/>
        </w:rPr>
        <w:t xml:space="preserve">, many </w:t>
      </w:r>
      <w:r w:rsidR="003F6BB4">
        <w:rPr>
          <w:rFonts w:ascii="Times New Roman" w:hAnsi="Times New Roman" w:cs="Times New Roman"/>
        </w:rPr>
        <w:t xml:space="preserve">unanswered questions </w:t>
      </w:r>
      <w:r w:rsidR="00CD7067">
        <w:rPr>
          <w:rFonts w:ascii="Times New Roman" w:hAnsi="Times New Roman" w:cs="Times New Roman"/>
        </w:rPr>
        <w:t xml:space="preserve">remain </w:t>
      </w:r>
      <w:r w:rsidR="005517A7">
        <w:rPr>
          <w:rFonts w:ascii="Times New Roman" w:hAnsi="Times New Roman" w:cs="Times New Roman"/>
        </w:rPr>
        <w:t>concerning</w:t>
      </w:r>
      <w:r w:rsidR="00A34216">
        <w:rPr>
          <w:rFonts w:ascii="Times New Roman" w:hAnsi="Times New Roman" w:cs="Times New Roman"/>
        </w:rPr>
        <w:t xml:space="preserve"> patterns and timing of diversification events. </w:t>
      </w:r>
      <w:r w:rsidR="008C3EED">
        <w:rPr>
          <w:rFonts w:ascii="Times New Roman" w:hAnsi="Times New Roman" w:cs="Times New Roman"/>
        </w:rPr>
        <w:t xml:space="preserve">However, no well-supported phylogeny of the order exists to provide a framework for </w:t>
      </w:r>
      <w:r w:rsidR="003A53E0">
        <w:rPr>
          <w:rFonts w:ascii="Times New Roman" w:hAnsi="Times New Roman" w:cs="Times New Roman"/>
        </w:rPr>
        <w:t>future biogeographic and ecological studies.</w:t>
      </w:r>
      <w:r w:rsidR="00905C87">
        <w:rPr>
          <w:rFonts w:ascii="Times New Roman" w:hAnsi="Times New Roman" w:cs="Times New Roman"/>
        </w:rPr>
        <w:t xml:space="preserve"> </w:t>
      </w:r>
      <w:r w:rsidR="004A0423">
        <w:rPr>
          <w:rFonts w:ascii="Times New Roman" w:hAnsi="Times New Roman" w:cs="Times New Roman"/>
        </w:rPr>
        <w:t xml:space="preserve">Fungal genomics is still in its infancy </w:t>
      </w:r>
      <w:r w:rsidR="004A0423" w:rsidRPr="006A7AA0">
        <w:rPr>
          <w:rFonts w:ascii="Times New Roman" w:hAnsi="Times New Roman" w:cs="Times New Roman"/>
        </w:rPr>
        <w:t xml:space="preserve">and there exist </w:t>
      </w:r>
      <w:r w:rsidR="006A7AA0" w:rsidRPr="006A7AA0">
        <w:rPr>
          <w:rFonts w:ascii="Times New Roman" w:hAnsi="Times New Roman" w:cs="Times New Roman"/>
        </w:rPr>
        <w:t xml:space="preserve">draft genomes but </w:t>
      </w:r>
      <w:r w:rsidR="004A0423" w:rsidRPr="006A7AA0">
        <w:rPr>
          <w:rFonts w:ascii="Times New Roman" w:hAnsi="Times New Roman" w:cs="Times New Roman"/>
        </w:rPr>
        <w:t xml:space="preserve">no reference genomes for </w:t>
      </w:r>
      <w:r w:rsidR="004A0423">
        <w:rPr>
          <w:rFonts w:ascii="Times New Roman" w:hAnsi="Times New Roman" w:cs="Times New Roman"/>
        </w:rPr>
        <w:t>Cantharellales species. Mo</w:t>
      </w:r>
      <w:r w:rsidR="000615DC">
        <w:rPr>
          <w:rFonts w:ascii="Times New Roman" w:hAnsi="Times New Roman" w:cs="Times New Roman"/>
        </w:rPr>
        <w:t>st m</w:t>
      </w:r>
      <w:r w:rsidR="004A0423">
        <w:rPr>
          <w:rFonts w:ascii="Times New Roman" w:hAnsi="Times New Roman" w:cs="Times New Roman"/>
        </w:rPr>
        <w:t xml:space="preserve">odern phylogenies are built from </w:t>
      </w:r>
      <w:r w:rsidR="00BB133E">
        <w:rPr>
          <w:rFonts w:ascii="Times New Roman" w:hAnsi="Times New Roman" w:cs="Times New Roman"/>
        </w:rPr>
        <w:t>Sanger sequencing data</w:t>
      </w:r>
      <w:r w:rsidR="000615DC">
        <w:rPr>
          <w:rFonts w:ascii="Times New Roman" w:hAnsi="Times New Roman" w:cs="Times New Roman"/>
        </w:rPr>
        <w:t>, which is costly and time-consuming to produce</w:t>
      </w:r>
      <w:r w:rsidR="00BB133E">
        <w:rPr>
          <w:rFonts w:ascii="Times New Roman" w:hAnsi="Times New Roman" w:cs="Times New Roman"/>
        </w:rPr>
        <w:t xml:space="preserve">. </w:t>
      </w:r>
    </w:p>
    <w:p w14:paraId="52F88976" w14:textId="73B90C96" w:rsidR="002977FA" w:rsidRDefault="004A0423" w:rsidP="000E74F3">
      <w:pPr>
        <w:ind w:firstLine="720"/>
        <w:rPr>
          <w:rFonts w:ascii="Times New Roman" w:hAnsi="Times New Roman" w:cs="Times New Roman"/>
        </w:rPr>
      </w:pPr>
      <w:r>
        <w:rPr>
          <w:rFonts w:ascii="Times New Roman" w:hAnsi="Times New Roman" w:cs="Times New Roman"/>
        </w:rPr>
        <w:t xml:space="preserve">To expedite the </w:t>
      </w:r>
      <w:r w:rsidR="00A841E6">
        <w:rPr>
          <w:rFonts w:ascii="Times New Roman" w:hAnsi="Times New Roman" w:cs="Times New Roman"/>
        </w:rPr>
        <w:t xml:space="preserve">construction of a large-scale Cantharellales phylogeny, </w:t>
      </w:r>
      <w:r>
        <w:rPr>
          <w:rFonts w:ascii="Times New Roman" w:hAnsi="Times New Roman" w:cs="Times New Roman"/>
        </w:rPr>
        <w:t>I developed a new method for generating multi-locus sequence data from a fungal specimens, cultures, and archival DNA extracts</w:t>
      </w:r>
      <w:r w:rsidR="00391E7A">
        <w:rPr>
          <w:rFonts w:ascii="Times New Roman" w:hAnsi="Times New Roman" w:cs="Times New Roman"/>
        </w:rPr>
        <w:t xml:space="preserve"> using the PacBio Sequel sequencing platform. PacBio high-throughput sequencing technology produces high-quality long reads from hundreds of samples</w:t>
      </w:r>
      <w:r w:rsidR="00C15CC2">
        <w:rPr>
          <w:rFonts w:ascii="Times New Roman" w:hAnsi="Times New Roman" w:cs="Times New Roman"/>
        </w:rPr>
        <w:t xml:space="preserve">, including </w:t>
      </w:r>
      <w:r w:rsidR="00F102E3">
        <w:rPr>
          <w:rFonts w:ascii="Times New Roman" w:hAnsi="Times New Roman" w:cs="Times New Roman"/>
        </w:rPr>
        <w:t xml:space="preserve">heterogeneous and </w:t>
      </w:r>
      <w:r w:rsidR="00517575">
        <w:rPr>
          <w:rFonts w:ascii="Times New Roman" w:hAnsi="Times New Roman" w:cs="Times New Roman"/>
        </w:rPr>
        <w:t>contaminated samples</w:t>
      </w:r>
      <w:r w:rsidR="00391E7A">
        <w:rPr>
          <w:rFonts w:ascii="Times New Roman" w:hAnsi="Times New Roman" w:cs="Times New Roman"/>
        </w:rPr>
        <w:t>. Multiplexing loci together saves additional time and cost</w:t>
      </w:r>
      <w:r w:rsidR="00B55E39">
        <w:rPr>
          <w:rFonts w:ascii="Times New Roman" w:hAnsi="Times New Roman" w:cs="Times New Roman"/>
        </w:rPr>
        <w:t xml:space="preserve"> compared to traditional Sanger sequencing methods. </w:t>
      </w:r>
      <w:r w:rsidR="000E74F3">
        <w:rPr>
          <w:rFonts w:ascii="Times New Roman" w:hAnsi="Times New Roman" w:cs="Times New Roman"/>
        </w:rPr>
        <w:t xml:space="preserve">Using this new </w:t>
      </w:r>
      <w:r w:rsidR="005671F1">
        <w:rPr>
          <w:rFonts w:ascii="Times New Roman" w:hAnsi="Times New Roman" w:cs="Times New Roman"/>
        </w:rPr>
        <w:t xml:space="preserve">method </w:t>
      </w:r>
      <w:r w:rsidR="000E74F3">
        <w:rPr>
          <w:rFonts w:ascii="Times New Roman" w:hAnsi="Times New Roman" w:cs="Times New Roman"/>
        </w:rPr>
        <w:t>yielded</w:t>
      </w:r>
      <w:r w:rsidR="005671F1">
        <w:rPr>
          <w:rFonts w:ascii="Times New Roman" w:hAnsi="Times New Roman" w:cs="Times New Roman"/>
        </w:rPr>
        <w:t xml:space="preserve"> clean sequences and allelic variants for multiple loci from hundreds of </w:t>
      </w:r>
      <w:r w:rsidR="00CB4F44">
        <w:rPr>
          <w:rFonts w:ascii="Times New Roman" w:hAnsi="Times New Roman" w:cs="Times New Roman"/>
        </w:rPr>
        <w:t>specimens representing all major lineages and ecological groups of Cantharellales</w:t>
      </w:r>
      <w:r w:rsidR="005671F1">
        <w:rPr>
          <w:rFonts w:ascii="Times New Roman" w:hAnsi="Times New Roman" w:cs="Times New Roman"/>
        </w:rPr>
        <w:t xml:space="preserve">. </w:t>
      </w:r>
      <w:r w:rsidR="00144DC2">
        <w:rPr>
          <w:rFonts w:ascii="Times New Roman" w:hAnsi="Times New Roman" w:cs="Times New Roman"/>
        </w:rPr>
        <w:t xml:space="preserve">PacBio sequencing succeeded for many difficult samples where Sanger </w:t>
      </w:r>
      <w:r w:rsidR="001B5947">
        <w:rPr>
          <w:rFonts w:ascii="Times New Roman" w:hAnsi="Times New Roman" w:cs="Times New Roman"/>
        </w:rPr>
        <w:t xml:space="preserve">sequencing </w:t>
      </w:r>
      <w:r w:rsidR="00144DC2">
        <w:rPr>
          <w:rFonts w:ascii="Times New Roman" w:hAnsi="Times New Roman" w:cs="Times New Roman"/>
        </w:rPr>
        <w:t>had failed,</w:t>
      </w:r>
      <w:r w:rsidR="008742F7">
        <w:rPr>
          <w:rFonts w:ascii="Times New Roman" w:hAnsi="Times New Roman" w:cs="Times New Roman"/>
        </w:rPr>
        <w:t xml:space="preserve"> often due to length polymorphisms, </w:t>
      </w:r>
      <w:proofErr w:type="spellStart"/>
      <w:r w:rsidR="008742F7">
        <w:rPr>
          <w:rFonts w:ascii="Times New Roman" w:hAnsi="Times New Roman" w:cs="Times New Roman"/>
        </w:rPr>
        <w:t>corticioid</w:t>
      </w:r>
      <w:proofErr w:type="spellEnd"/>
      <w:r w:rsidR="008742F7">
        <w:rPr>
          <w:rFonts w:ascii="Times New Roman" w:hAnsi="Times New Roman" w:cs="Times New Roman"/>
        </w:rPr>
        <w:t xml:space="preserve"> compound organisms, </w:t>
      </w:r>
      <w:r w:rsidR="00D5511F">
        <w:rPr>
          <w:rFonts w:ascii="Times New Roman" w:hAnsi="Times New Roman" w:cs="Times New Roman"/>
        </w:rPr>
        <w:t xml:space="preserve">or presence of protist contaminants. </w:t>
      </w:r>
      <w:r w:rsidR="00C66FB6">
        <w:rPr>
          <w:rFonts w:ascii="Times New Roman" w:hAnsi="Times New Roman" w:cs="Times New Roman"/>
        </w:rPr>
        <w:t>I recovered particularly high levels of within-sample sequence divergence</w:t>
      </w:r>
      <w:r w:rsidR="0096394A">
        <w:rPr>
          <w:rFonts w:ascii="Times New Roman" w:hAnsi="Times New Roman" w:cs="Times New Roman"/>
        </w:rPr>
        <w:t xml:space="preserve"> in </w:t>
      </w:r>
      <w:proofErr w:type="spellStart"/>
      <w:r w:rsidR="0096394A">
        <w:rPr>
          <w:rFonts w:ascii="Times New Roman" w:hAnsi="Times New Roman" w:cs="Times New Roman"/>
        </w:rPr>
        <w:t>corticioid</w:t>
      </w:r>
      <w:proofErr w:type="spellEnd"/>
      <w:r w:rsidR="0096394A">
        <w:rPr>
          <w:rFonts w:ascii="Times New Roman" w:hAnsi="Times New Roman" w:cs="Times New Roman"/>
        </w:rPr>
        <w:t xml:space="preserve"> Cantharellales– </w:t>
      </w:r>
      <w:r w:rsidR="00C66FB6">
        <w:rPr>
          <w:rFonts w:ascii="Times New Roman" w:hAnsi="Times New Roman" w:cs="Times New Roman"/>
        </w:rPr>
        <w:t xml:space="preserve">up to 8.8% even in </w:t>
      </w:r>
      <w:r w:rsidR="001737DC">
        <w:rPr>
          <w:rFonts w:ascii="Times New Roman" w:hAnsi="Times New Roman" w:cs="Times New Roman"/>
        </w:rPr>
        <w:t xml:space="preserve">single-copy </w:t>
      </w:r>
      <w:r w:rsidR="00C66FB6">
        <w:rPr>
          <w:rFonts w:ascii="Times New Roman" w:hAnsi="Times New Roman" w:cs="Times New Roman"/>
        </w:rPr>
        <w:t xml:space="preserve">protein-coding loci. </w:t>
      </w:r>
      <w:r w:rsidR="0096394A">
        <w:rPr>
          <w:rFonts w:ascii="Times New Roman" w:hAnsi="Times New Roman" w:cs="Times New Roman"/>
        </w:rPr>
        <w:t xml:space="preserve">Many of these species have binucleate and multinucleate hyphae, which can be </w:t>
      </w:r>
      <w:r w:rsidR="005962C8">
        <w:rPr>
          <w:rFonts w:ascii="Times New Roman" w:hAnsi="Times New Roman" w:cs="Times New Roman"/>
        </w:rPr>
        <w:t>geneticall</w:t>
      </w:r>
      <w:r w:rsidR="007C5562">
        <w:rPr>
          <w:rFonts w:ascii="Times New Roman" w:hAnsi="Times New Roman" w:cs="Times New Roman"/>
        </w:rPr>
        <w:t>y</w:t>
      </w:r>
      <w:r w:rsidR="005962C8">
        <w:rPr>
          <w:rFonts w:ascii="Times New Roman" w:hAnsi="Times New Roman" w:cs="Times New Roman"/>
        </w:rPr>
        <w:t xml:space="preserve"> </w:t>
      </w:r>
      <w:r w:rsidR="0096394A">
        <w:rPr>
          <w:rFonts w:ascii="Times New Roman" w:hAnsi="Times New Roman" w:cs="Times New Roman"/>
        </w:rPr>
        <w:t xml:space="preserve">divergent within a single individual. </w:t>
      </w:r>
      <w:r w:rsidR="001507CD">
        <w:rPr>
          <w:rFonts w:ascii="Times New Roman" w:hAnsi="Times New Roman" w:cs="Times New Roman"/>
        </w:rPr>
        <w:t xml:space="preserve">Species delimitation </w:t>
      </w:r>
      <w:r w:rsidR="00371F61">
        <w:rPr>
          <w:rFonts w:ascii="Times New Roman" w:hAnsi="Times New Roman" w:cs="Times New Roman"/>
        </w:rPr>
        <w:t xml:space="preserve">based on phylogenetic and morphological criteria </w:t>
      </w:r>
      <w:r w:rsidR="001507CD">
        <w:rPr>
          <w:rFonts w:ascii="Times New Roman" w:hAnsi="Times New Roman" w:cs="Times New Roman"/>
        </w:rPr>
        <w:t xml:space="preserve">has </w:t>
      </w:r>
      <w:r w:rsidR="0092437E">
        <w:rPr>
          <w:rFonts w:ascii="Times New Roman" w:hAnsi="Times New Roman" w:cs="Times New Roman"/>
        </w:rPr>
        <w:t>proved</w:t>
      </w:r>
      <w:r w:rsidR="001507CD">
        <w:rPr>
          <w:rFonts w:ascii="Times New Roman" w:hAnsi="Times New Roman" w:cs="Times New Roman"/>
        </w:rPr>
        <w:t xml:space="preserve"> </w:t>
      </w:r>
      <w:r w:rsidR="008258A2">
        <w:rPr>
          <w:rFonts w:ascii="Times New Roman" w:hAnsi="Times New Roman" w:cs="Times New Roman"/>
        </w:rPr>
        <w:t xml:space="preserve">problematic </w:t>
      </w:r>
      <w:r w:rsidR="003A033E">
        <w:rPr>
          <w:rFonts w:ascii="Times New Roman" w:hAnsi="Times New Roman" w:cs="Times New Roman"/>
        </w:rPr>
        <w:t xml:space="preserve">in these groups </w:t>
      </w:r>
      <w:r w:rsidR="000542A5">
        <w:rPr>
          <w:rFonts w:ascii="Times New Roman" w:hAnsi="Times New Roman" w:cs="Times New Roman"/>
        </w:rPr>
        <w:t xml:space="preserve">and </w:t>
      </w:r>
      <w:r w:rsidR="0092437E">
        <w:rPr>
          <w:rFonts w:ascii="Times New Roman" w:hAnsi="Times New Roman" w:cs="Times New Roman"/>
        </w:rPr>
        <w:t xml:space="preserve">species limits remain </w:t>
      </w:r>
      <w:r w:rsidR="000542A5">
        <w:rPr>
          <w:rFonts w:ascii="Times New Roman" w:hAnsi="Times New Roman" w:cs="Times New Roman"/>
        </w:rPr>
        <w:t xml:space="preserve">unresolved. </w:t>
      </w:r>
      <w:r w:rsidR="00B97270">
        <w:rPr>
          <w:rFonts w:ascii="Times New Roman" w:hAnsi="Times New Roman" w:cs="Times New Roman"/>
        </w:rPr>
        <w:t>However, this</w:t>
      </w:r>
      <w:r w:rsidR="00E16FAD">
        <w:rPr>
          <w:rFonts w:ascii="Times New Roman" w:hAnsi="Times New Roman" w:cs="Times New Roman"/>
        </w:rPr>
        <w:t xml:space="preserve"> </w:t>
      </w:r>
      <w:r w:rsidR="0034703A">
        <w:rPr>
          <w:rFonts w:ascii="Times New Roman" w:hAnsi="Times New Roman" w:cs="Times New Roman"/>
        </w:rPr>
        <w:t xml:space="preserve">PacBio sequencing </w:t>
      </w:r>
      <w:r w:rsidR="00E16FAD">
        <w:rPr>
          <w:rFonts w:ascii="Times New Roman" w:hAnsi="Times New Roman" w:cs="Times New Roman"/>
        </w:rPr>
        <w:t xml:space="preserve">method </w:t>
      </w:r>
      <w:r w:rsidR="00B97270">
        <w:rPr>
          <w:rFonts w:ascii="Times New Roman" w:hAnsi="Times New Roman" w:cs="Times New Roman"/>
        </w:rPr>
        <w:t>provides a</w:t>
      </w:r>
      <w:r w:rsidR="0034703A">
        <w:rPr>
          <w:rFonts w:ascii="Times New Roman" w:hAnsi="Times New Roman" w:cs="Times New Roman"/>
        </w:rPr>
        <w:t xml:space="preserve"> promising path forward to characterizing individual and species-level genetic </w:t>
      </w:r>
      <w:r w:rsidR="00267E4B">
        <w:rPr>
          <w:rFonts w:ascii="Times New Roman" w:hAnsi="Times New Roman" w:cs="Times New Roman"/>
        </w:rPr>
        <w:t>variation</w:t>
      </w:r>
      <w:r w:rsidR="003A033E">
        <w:rPr>
          <w:rFonts w:ascii="Times New Roman" w:hAnsi="Times New Roman" w:cs="Times New Roman"/>
        </w:rPr>
        <w:t xml:space="preserve"> in these fungi.</w:t>
      </w:r>
    </w:p>
    <w:p w14:paraId="74553C95" w14:textId="23EC4252" w:rsidR="005671F1" w:rsidRPr="00DD7E8D" w:rsidRDefault="00B744E0" w:rsidP="00343543">
      <w:pPr>
        <w:ind w:firstLine="720"/>
        <w:rPr>
          <w:rFonts w:ascii="Times New Roman" w:hAnsi="Times New Roman" w:cs="Times New Roman"/>
        </w:rPr>
      </w:pPr>
      <w:r>
        <w:rPr>
          <w:rFonts w:ascii="Times New Roman" w:hAnsi="Times New Roman" w:cs="Times New Roman"/>
        </w:rPr>
        <w:t xml:space="preserve">Lastly, I combined PacBio, Sanger, and </w:t>
      </w:r>
      <w:r w:rsidR="00AB100C">
        <w:rPr>
          <w:rFonts w:ascii="Times New Roman" w:hAnsi="Times New Roman" w:cs="Times New Roman"/>
        </w:rPr>
        <w:t xml:space="preserve">JGI genome </w:t>
      </w:r>
      <w:r>
        <w:rPr>
          <w:rFonts w:ascii="Times New Roman" w:hAnsi="Times New Roman" w:cs="Times New Roman"/>
        </w:rPr>
        <w:t>sequence data to generate the first densely sampled multi-locus phylogeny of the Cantharellales.</w:t>
      </w:r>
      <w:r w:rsidR="003C1F1D">
        <w:rPr>
          <w:rFonts w:ascii="Times New Roman" w:hAnsi="Times New Roman" w:cs="Times New Roman"/>
        </w:rPr>
        <w:t xml:space="preserve"> Single-gene phylogenies revealed the</w:t>
      </w:r>
      <w:r w:rsidR="005671F1">
        <w:rPr>
          <w:rFonts w:ascii="Times New Roman" w:hAnsi="Times New Roman" w:cs="Times New Roman"/>
        </w:rPr>
        <w:t xml:space="preserve"> small subunit (18S) and internal transcribed spacer (ITS) </w:t>
      </w:r>
      <w:r w:rsidR="00703B78">
        <w:rPr>
          <w:rFonts w:ascii="Times New Roman" w:hAnsi="Times New Roman" w:cs="Times New Roman"/>
        </w:rPr>
        <w:t xml:space="preserve">nuclear ribosomal DNA loci </w:t>
      </w:r>
      <w:r w:rsidR="005671F1">
        <w:rPr>
          <w:rFonts w:ascii="Times New Roman" w:hAnsi="Times New Roman" w:cs="Times New Roman"/>
        </w:rPr>
        <w:t xml:space="preserve">contained </w:t>
      </w:r>
      <w:r w:rsidR="00A40D27">
        <w:rPr>
          <w:rFonts w:ascii="Times New Roman" w:hAnsi="Times New Roman" w:cs="Times New Roman"/>
        </w:rPr>
        <w:t>considerable length heterogeneity</w:t>
      </w:r>
      <w:r w:rsidR="005671F1">
        <w:rPr>
          <w:rFonts w:ascii="Times New Roman" w:hAnsi="Times New Roman" w:cs="Times New Roman"/>
        </w:rPr>
        <w:t xml:space="preserve"> in the genera </w:t>
      </w:r>
      <w:r w:rsidR="005671F1" w:rsidRPr="00025780">
        <w:rPr>
          <w:rFonts w:ascii="Times New Roman" w:hAnsi="Times New Roman" w:cs="Times New Roman"/>
          <w:i/>
          <w:iCs/>
        </w:rPr>
        <w:t>Cantharellus</w:t>
      </w:r>
      <w:r w:rsidR="005671F1">
        <w:rPr>
          <w:rFonts w:ascii="Times New Roman" w:hAnsi="Times New Roman" w:cs="Times New Roman"/>
        </w:rPr>
        <w:t xml:space="preserve">, </w:t>
      </w:r>
      <w:proofErr w:type="spellStart"/>
      <w:r w:rsidR="005671F1" w:rsidRPr="00025780">
        <w:rPr>
          <w:rFonts w:ascii="Times New Roman" w:hAnsi="Times New Roman" w:cs="Times New Roman"/>
          <w:i/>
          <w:iCs/>
        </w:rPr>
        <w:t>Craterellus</w:t>
      </w:r>
      <w:proofErr w:type="spellEnd"/>
      <w:r w:rsidR="005671F1">
        <w:rPr>
          <w:rFonts w:ascii="Times New Roman" w:hAnsi="Times New Roman" w:cs="Times New Roman"/>
        </w:rPr>
        <w:t xml:space="preserve">, and </w:t>
      </w:r>
      <w:proofErr w:type="spellStart"/>
      <w:r w:rsidR="005671F1" w:rsidRPr="00025780">
        <w:rPr>
          <w:rFonts w:ascii="Times New Roman" w:hAnsi="Times New Roman" w:cs="Times New Roman"/>
          <w:i/>
          <w:iCs/>
        </w:rPr>
        <w:t>Tulasnella</w:t>
      </w:r>
      <w:proofErr w:type="spellEnd"/>
      <w:r w:rsidR="003C00E6">
        <w:rPr>
          <w:rFonts w:ascii="Times New Roman" w:hAnsi="Times New Roman" w:cs="Times New Roman"/>
        </w:rPr>
        <w:t>,</w:t>
      </w:r>
      <w:r w:rsidR="005671F1">
        <w:rPr>
          <w:rFonts w:ascii="Times New Roman" w:hAnsi="Times New Roman" w:cs="Times New Roman"/>
        </w:rPr>
        <w:t xml:space="preserve"> and were </w:t>
      </w:r>
      <w:r w:rsidR="003C00E6">
        <w:rPr>
          <w:rFonts w:ascii="Times New Roman" w:hAnsi="Times New Roman" w:cs="Times New Roman"/>
        </w:rPr>
        <w:t xml:space="preserve">thus </w:t>
      </w:r>
      <w:r w:rsidR="005671F1">
        <w:rPr>
          <w:rFonts w:ascii="Times New Roman" w:hAnsi="Times New Roman" w:cs="Times New Roman"/>
        </w:rPr>
        <w:t xml:space="preserve">excluded from the multi-locus phylogenetic analysis. </w:t>
      </w:r>
      <w:r w:rsidR="00C66DBB">
        <w:rPr>
          <w:rFonts w:ascii="Times New Roman" w:hAnsi="Times New Roman" w:cs="Times New Roman"/>
        </w:rPr>
        <w:t xml:space="preserve">Overall, </w:t>
      </w:r>
      <w:r w:rsidR="00307799">
        <w:rPr>
          <w:rFonts w:ascii="Times New Roman" w:hAnsi="Times New Roman" w:cs="Times New Roman"/>
        </w:rPr>
        <w:t>the multi-gene phylogeny</w:t>
      </w:r>
      <w:r w:rsidR="00C66DBB">
        <w:rPr>
          <w:rFonts w:ascii="Times New Roman" w:hAnsi="Times New Roman" w:cs="Times New Roman"/>
        </w:rPr>
        <w:t xml:space="preserve"> support</w:t>
      </w:r>
      <w:r w:rsidR="00307799">
        <w:rPr>
          <w:rFonts w:ascii="Times New Roman" w:hAnsi="Times New Roman" w:cs="Times New Roman"/>
        </w:rPr>
        <w:t>s</w:t>
      </w:r>
      <w:r w:rsidR="00C66DBB">
        <w:rPr>
          <w:rFonts w:ascii="Times New Roman" w:hAnsi="Times New Roman" w:cs="Times New Roman"/>
        </w:rPr>
        <w:t xml:space="preserve"> recogni</w:t>
      </w:r>
      <w:r w:rsidR="00307799">
        <w:rPr>
          <w:rFonts w:ascii="Times New Roman" w:hAnsi="Times New Roman" w:cs="Times New Roman"/>
        </w:rPr>
        <w:t>tion of</w:t>
      </w:r>
      <w:r w:rsidR="00C66DBB">
        <w:rPr>
          <w:rFonts w:ascii="Times New Roman" w:hAnsi="Times New Roman" w:cs="Times New Roman"/>
        </w:rPr>
        <w:t xml:space="preserve"> four </w:t>
      </w:r>
      <w:r w:rsidR="001737DC">
        <w:rPr>
          <w:rFonts w:ascii="Times New Roman" w:hAnsi="Times New Roman" w:cs="Times New Roman"/>
        </w:rPr>
        <w:t xml:space="preserve">monophyletic </w:t>
      </w:r>
      <w:r w:rsidR="00C66DBB">
        <w:rPr>
          <w:rFonts w:ascii="Times New Roman" w:hAnsi="Times New Roman" w:cs="Times New Roman"/>
        </w:rPr>
        <w:t>families within the Cantharellales</w:t>
      </w:r>
      <w:r w:rsidR="00F31180">
        <w:rPr>
          <w:rFonts w:ascii="Times New Roman" w:hAnsi="Times New Roman" w:cs="Times New Roman"/>
        </w:rPr>
        <w:t>:</w:t>
      </w:r>
      <w:r w:rsidR="00C66DBB">
        <w:rPr>
          <w:rFonts w:ascii="Times New Roman" w:hAnsi="Times New Roman" w:cs="Times New Roman"/>
        </w:rPr>
        <w:t xml:space="preserve"> </w:t>
      </w:r>
      <w:proofErr w:type="spellStart"/>
      <w:r w:rsidR="005671F1">
        <w:rPr>
          <w:rFonts w:ascii="Times New Roman" w:hAnsi="Times New Roman" w:cs="Times New Roman"/>
        </w:rPr>
        <w:t>Hydnaceae</w:t>
      </w:r>
      <w:proofErr w:type="spellEnd"/>
      <w:r w:rsidR="000D0B66" w:rsidRPr="000D0B66">
        <w:rPr>
          <w:rFonts w:ascii="Times New Roman" w:hAnsi="Times New Roman" w:cs="Times New Roman"/>
          <w:i/>
          <w:iCs/>
        </w:rPr>
        <w:t xml:space="preserve"> </w:t>
      </w:r>
      <w:proofErr w:type="spellStart"/>
      <w:r w:rsidR="000D0B66">
        <w:rPr>
          <w:rFonts w:ascii="Times New Roman" w:hAnsi="Times New Roman" w:cs="Times New Roman"/>
          <w:i/>
          <w:iCs/>
        </w:rPr>
        <w:t>sensu</w:t>
      </w:r>
      <w:proofErr w:type="spellEnd"/>
      <w:r w:rsidR="000D0B66">
        <w:rPr>
          <w:rFonts w:ascii="Times New Roman" w:hAnsi="Times New Roman" w:cs="Times New Roman"/>
          <w:i/>
          <w:iCs/>
        </w:rPr>
        <w:t xml:space="preserve"> </w:t>
      </w:r>
      <w:proofErr w:type="spellStart"/>
      <w:r w:rsidR="000D0B66">
        <w:rPr>
          <w:rFonts w:ascii="Times New Roman" w:hAnsi="Times New Roman" w:cs="Times New Roman"/>
          <w:i/>
          <w:iCs/>
        </w:rPr>
        <w:t>lato</w:t>
      </w:r>
      <w:proofErr w:type="spellEnd"/>
      <w:r w:rsidR="005671F1">
        <w:rPr>
          <w:rFonts w:ascii="Times New Roman" w:hAnsi="Times New Roman" w:cs="Times New Roman"/>
        </w:rPr>
        <w:t xml:space="preserve">, </w:t>
      </w:r>
      <w:proofErr w:type="spellStart"/>
      <w:r w:rsidR="005671F1">
        <w:rPr>
          <w:rFonts w:ascii="Times New Roman" w:hAnsi="Times New Roman" w:cs="Times New Roman"/>
        </w:rPr>
        <w:t>Botryobasidiaceae</w:t>
      </w:r>
      <w:proofErr w:type="spellEnd"/>
      <w:r w:rsidR="005671F1">
        <w:rPr>
          <w:rFonts w:ascii="Times New Roman" w:hAnsi="Times New Roman" w:cs="Times New Roman"/>
        </w:rPr>
        <w:t xml:space="preserve">, </w:t>
      </w:r>
      <w:proofErr w:type="spellStart"/>
      <w:r w:rsidR="005671F1">
        <w:rPr>
          <w:rFonts w:ascii="Times New Roman" w:hAnsi="Times New Roman" w:cs="Times New Roman"/>
        </w:rPr>
        <w:t>Ceratobasidiaceae</w:t>
      </w:r>
      <w:proofErr w:type="spellEnd"/>
      <w:r w:rsidR="005671F1">
        <w:rPr>
          <w:rFonts w:ascii="Times New Roman" w:hAnsi="Times New Roman" w:cs="Times New Roman"/>
        </w:rPr>
        <w:t xml:space="preserve">, </w:t>
      </w:r>
      <w:r w:rsidR="00C66DBB">
        <w:rPr>
          <w:rFonts w:ascii="Times New Roman" w:hAnsi="Times New Roman" w:cs="Times New Roman"/>
        </w:rPr>
        <w:t xml:space="preserve">and </w:t>
      </w:r>
      <w:proofErr w:type="spellStart"/>
      <w:r w:rsidR="005671F1">
        <w:rPr>
          <w:rFonts w:ascii="Times New Roman" w:hAnsi="Times New Roman" w:cs="Times New Roman"/>
        </w:rPr>
        <w:t>Tulasnellaceae</w:t>
      </w:r>
      <w:proofErr w:type="spellEnd"/>
      <w:r w:rsidR="005671F1">
        <w:rPr>
          <w:rFonts w:ascii="Times New Roman" w:hAnsi="Times New Roman" w:cs="Times New Roman"/>
        </w:rPr>
        <w:t xml:space="preserve">. </w:t>
      </w:r>
      <w:r w:rsidR="00092085">
        <w:rPr>
          <w:rFonts w:ascii="Times New Roman" w:hAnsi="Times New Roman" w:cs="Times New Roman"/>
        </w:rPr>
        <w:t>Stichic basidia may be a synapomorphy for t</w:t>
      </w:r>
      <w:r w:rsidR="005F550E">
        <w:rPr>
          <w:rFonts w:ascii="Times New Roman" w:hAnsi="Times New Roman" w:cs="Times New Roman"/>
        </w:rPr>
        <w:t xml:space="preserve">he </w:t>
      </w:r>
      <w:proofErr w:type="spellStart"/>
      <w:r w:rsidR="005F550E">
        <w:rPr>
          <w:rFonts w:ascii="Times New Roman" w:hAnsi="Times New Roman" w:cs="Times New Roman"/>
        </w:rPr>
        <w:t>Hydnaceae</w:t>
      </w:r>
      <w:proofErr w:type="spellEnd"/>
      <w:r w:rsidR="005F550E">
        <w:rPr>
          <w:rFonts w:ascii="Times New Roman" w:hAnsi="Times New Roman" w:cs="Times New Roman"/>
        </w:rPr>
        <w:t xml:space="preserve">, but </w:t>
      </w:r>
      <w:r w:rsidR="00B22DD2">
        <w:rPr>
          <w:rFonts w:ascii="Times New Roman" w:hAnsi="Times New Roman" w:cs="Times New Roman"/>
        </w:rPr>
        <w:t>this has not</w:t>
      </w:r>
      <w:r w:rsidR="00A23561">
        <w:rPr>
          <w:rFonts w:ascii="Times New Roman" w:hAnsi="Times New Roman" w:cs="Times New Roman"/>
        </w:rPr>
        <w:t xml:space="preserve"> </w:t>
      </w:r>
      <w:r w:rsidR="00FD012B">
        <w:rPr>
          <w:rFonts w:ascii="Times New Roman" w:hAnsi="Times New Roman" w:cs="Times New Roman"/>
        </w:rPr>
        <w:t xml:space="preserve">yet </w:t>
      </w:r>
      <w:r w:rsidR="00A23561">
        <w:rPr>
          <w:rFonts w:ascii="Times New Roman" w:hAnsi="Times New Roman" w:cs="Times New Roman"/>
        </w:rPr>
        <w:t xml:space="preserve">been investigated in the </w:t>
      </w:r>
      <w:proofErr w:type="spellStart"/>
      <w:r w:rsidR="00A23561">
        <w:rPr>
          <w:rFonts w:ascii="Times New Roman" w:hAnsi="Times New Roman" w:cs="Times New Roman"/>
        </w:rPr>
        <w:t>lichenicolous</w:t>
      </w:r>
      <w:proofErr w:type="spellEnd"/>
      <w:r w:rsidR="00A23561">
        <w:rPr>
          <w:rFonts w:ascii="Times New Roman" w:hAnsi="Times New Roman" w:cs="Times New Roman"/>
        </w:rPr>
        <w:t xml:space="preserve"> or </w:t>
      </w:r>
      <w:r w:rsidR="00C5627A">
        <w:rPr>
          <w:rFonts w:ascii="Times New Roman" w:hAnsi="Times New Roman" w:cs="Times New Roman"/>
        </w:rPr>
        <w:t xml:space="preserve">saprobic </w:t>
      </w:r>
      <w:proofErr w:type="spellStart"/>
      <w:r w:rsidR="00384EDD">
        <w:rPr>
          <w:rFonts w:ascii="Times New Roman" w:hAnsi="Times New Roman" w:cs="Times New Roman"/>
        </w:rPr>
        <w:t>corticioid</w:t>
      </w:r>
      <w:proofErr w:type="spellEnd"/>
      <w:r w:rsidR="00384EDD">
        <w:rPr>
          <w:rFonts w:ascii="Times New Roman" w:hAnsi="Times New Roman" w:cs="Times New Roman"/>
        </w:rPr>
        <w:t xml:space="preserve"> </w:t>
      </w:r>
      <w:r w:rsidR="00A442C5">
        <w:rPr>
          <w:rFonts w:ascii="Times New Roman" w:hAnsi="Times New Roman" w:cs="Times New Roman"/>
        </w:rPr>
        <w:t>members of</w:t>
      </w:r>
      <w:r w:rsidR="00384EDD">
        <w:rPr>
          <w:rFonts w:ascii="Times New Roman" w:hAnsi="Times New Roman" w:cs="Times New Roman"/>
        </w:rPr>
        <w:t xml:space="preserve"> in the family. </w:t>
      </w:r>
      <w:r w:rsidR="0056284E">
        <w:rPr>
          <w:rFonts w:ascii="Times New Roman" w:hAnsi="Times New Roman" w:cs="Times New Roman"/>
        </w:rPr>
        <w:t>T</w:t>
      </w:r>
      <w:r w:rsidR="00784057">
        <w:rPr>
          <w:rFonts w:ascii="Times New Roman" w:hAnsi="Times New Roman" w:cs="Times New Roman"/>
        </w:rPr>
        <w:t xml:space="preserve">hree independent transitions to an </w:t>
      </w:r>
      <w:r w:rsidR="0056284E">
        <w:rPr>
          <w:rFonts w:ascii="Times New Roman" w:hAnsi="Times New Roman" w:cs="Times New Roman"/>
        </w:rPr>
        <w:t>ECM</w:t>
      </w:r>
      <w:r w:rsidR="00784057">
        <w:rPr>
          <w:rFonts w:ascii="Times New Roman" w:hAnsi="Times New Roman" w:cs="Times New Roman"/>
        </w:rPr>
        <w:t xml:space="preserve"> nutritional mode </w:t>
      </w:r>
      <w:r w:rsidR="005A7407">
        <w:rPr>
          <w:rFonts w:ascii="Times New Roman" w:hAnsi="Times New Roman" w:cs="Times New Roman"/>
        </w:rPr>
        <w:t>are</w:t>
      </w:r>
      <w:r w:rsidR="0056284E">
        <w:rPr>
          <w:rFonts w:ascii="Times New Roman" w:hAnsi="Times New Roman" w:cs="Times New Roman"/>
        </w:rPr>
        <w:t xml:space="preserve"> predicted </w:t>
      </w:r>
      <w:r w:rsidR="00784057">
        <w:rPr>
          <w:rFonts w:ascii="Times New Roman" w:hAnsi="Times New Roman" w:cs="Times New Roman"/>
        </w:rPr>
        <w:t xml:space="preserve">within the </w:t>
      </w:r>
      <w:proofErr w:type="spellStart"/>
      <w:r w:rsidR="00784057">
        <w:rPr>
          <w:rFonts w:ascii="Times New Roman" w:hAnsi="Times New Roman" w:cs="Times New Roman"/>
        </w:rPr>
        <w:t>Hydnaceae</w:t>
      </w:r>
      <w:proofErr w:type="spellEnd"/>
      <w:r w:rsidR="00784057">
        <w:rPr>
          <w:rFonts w:ascii="Times New Roman" w:hAnsi="Times New Roman" w:cs="Times New Roman"/>
        </w:rPr>
        <w:t xml:space="preserve">. </w:t>
      </w:r>
      <w:r w:rsidR="005671F1">
        <w:rPr>
          <w:rFonts w:ascii="Times New Roman" w:hAnsi="Times New Roman" w:cs="Times New Roman"/>
        </w:rPr>
        <w:t xml:space="preserve">Overall, </w:t>
      </w:r>
      <w:r w:rsidR="005671F1" w:rsidRPr="00D66987">
        <w:rPr>
          <w:rFonts w:ascii="Times New Roman" w:hAnsi="Times New Roman" w:cs="Times New Roman"/>
          <w:i/>
          <w:iCs/>
        </w:rPr>
        <w:t>rpb2</w:t>
      </w:r>
      <w:r w:rsidR="005671F1">
        <w:rPr>
          <w:rFonts w:ascii="Times New Roman" w:hAnsi="Times New Roman" w:cs="Times New Roman"/>
        </w:rPr>
        <w:t xml:space="preserve"> remains the most suitable locus for species </w:t>
      </w:r>
      <w:r w:rsidR="00114FF1">
        <w:rPr>
          <w:rFonts w:ascii="Times New Roman" w:hAnsi="Times New Roman" w:cs="Times New Roman"/>
        </w:rPr>
        <w:t xml:space="preserve">recognition and </w:t>
      </w:r>
      <w:r w:rsidR="00A86B02">
        <w:rPr>
          <w:rFonts w:ascii="Times New Roman" w:hAnsi="Times New Roman" w:cs="Times New Roman"/>
        </w:rPr>
        <w:t>phylogenetic inference</w:t>
      </w:r>
      <w:r w:rsidR="005671F1">
        <w:rPr>
          <w:rFonts w:ascii="Times New Roman" w:hAnsi="Times New Roman" w:cs="Times New Roman"/>
        </w:rPr>
        <w:t xml:space="preserve"> across the Cantharellales, while </w:t>
      </w:r>
      <w:r w:rsidR="00F245E5">
        <w:rPr>
          <w:rFonts w:ascii="Times New Roman" w:hAnsi="Times New Roman" w:cs="Times New Roman"/>
        </w:rPr>
        <w:t>acknowledging</w:t>
      </w:r>
      <w:r w:rsidR="005671F1">
        <w:rPr>
          <w:rFonts w:ascii="Times New Roman" w:hAnsi="Times New Roman" w:cs="Times New Roman"/>
        </w:rPr>
        <w:t xml:space="preserve"> that multiple divergent copies of this </w:t>
      </w:r>
      <w:r w:rsidR="003025EF">
        <w:rPr>
          <w:rFonts w:ascii="Times New Roman" w:hAnsi="Times New Roman" w:cs="Times New Roman"/>
        </w:rPr>
        <w:t>gene</w:t>
      </w:r>
      <w:r w:rsidR="005671F1">
        <w:rPr>
          <w:rFonts w:ascii="Times New Roman" w:hAnsi="Times New Roman" w:cs="Times New Roman"/>
        </w:rPr>
        <w:t xml:space="preserve"> may exist within a species.</w:t>
      </w:r>
      <w:r w:rsidR="001737DC">
        <w:rPr>
          <w:rFonts w:ascii="Times New Roman" w:hAnsi="Times New Roman" w:cs="Times New Roman"/>
        </w:rPr>
        <w:t xml:space="preserve"> </w:t>
      </w:r>
    </w:p>
    <w:p w14:paraId="55B25ECF" w14:textId="1350D72D" w:rsidR="005671F1" w:rsidRDefault="00C05049" w:rsidP="007B74F0">
      <w:pPr>
        <w:rPr>
          <w:rFonts w:ascii="Times New Roman" w:hAnsi="Times New Roman" w:cs="Times New Roman"/>
        </w:rPr>
      </w:pPr>
      <w:r>
        <w:rPr>
          <w:rFonts w:ascii="Times New Roman" w:hAnsi="Times New Roman" w:cs="Times New Roman"/>
        </w:rPr>
        <w:tab/>
      </w:r>
      <w:r w:rsidR="00FC5662">
        <w:rPr>
          <w:rFonts w:ascii="Times New Roman" w:hAnsi="Times New Roman" w:cs="Times New Roman"/>
        </w:rPr>
        <w:t xml:space="preserve">There remain many outstanding questions about the evolution of nutritional modes and species diversification in the Cantharellales, such as: </w:t>
      </w:r>
      <w:r w:rsidR="00E40511">
        <w:rPr>
          <w:rFonts w:ascii="Times New Roman" w:hAnsi="Times New Roman" w:cs="Times New Roman"/>
        </w:rPr>
        <w:t xml:space="preserve">What is the nutritional mode of non-pathogenic and non-mycorrhizal Cantharellales species? </w:t>
      </w:r>
      <w:r w:rsidR="00EE733E">
        <w:rPr>
          <w:rFonts w:ascii="Times New Roman" w:hAnsi="Times New Roman" w:cs="Times New Roman"/>
        </w:rPr>
        <w:t>Did</w:t>
      </w:r>
      <w:r w:rsidR="0041483E">
        <w:rPr>
          <w:rFonts w:ascii="Times New Roman" w:hAnsi="Times New Roman" w:cs="Times New Roman"/>
        </w:rPr>
        <w:t xml:space="preserve"> </w:t>
      </w:r>
      <w:r w:rsidR="002132BB">
        <w:rPr>
          <w:rFonts w:ascii="Times New Roman" w:hAnsi="Times New Roman" w:cs="Times New Roman"/>
        </w:rPr>
        <w:t>acquisition of</w:t>
      </w:r>
      <w:r w:rsidR="00913A5B">
        <w:rPr>
          <w:rFonts w:ascii="Times New Roman" w:hAnsi="Times New Roman" w:cs="Times New Roman"/>
        </w:rPr>
        <w:t xml:space="preserve"> a stipitate morphology with</w:t>
      </w:r>
      <w:r w:rsidR="00853A27">
        <w:rPr>
          <w:rFonts w:ascii="Times New Roman" w:hAnsi="Times New Roman" w:cs="Times New Roman"/>
        </w:rPr>
        <w:t xml:space="preserve"> an</w:t>
      </w:r>
      <w:r w:rsidR="00913A5B">
        <w:rPr>
          <w:rFonts w:ascii="Times New Roman" w:hAnsi="Times New Roman" w:cs="Times New Roman"/>
        </w:rPr>
        <w:t xml:space="preserve"> </w:t>
      </w:r>
      <w:r w:rsidR="00D66987">
        <w:rPr>
          <w:rFonts w:ascii="Times New Roman" w:hAnsi="Times New Roman" w:cs="Times New Roman"/>
        </w:rPr>
        <w:t>ECM</w:t>
      </w:r>
      <w:r w:rsidR="00913A5B">
        <w:rPr>
          <w:rFonts w:ascii="Times New Roman" w:hAnsi="Times New Roman" w:cs="Times New Roman"/>
        </w:rPr>
        <w:t xml:space="preserve"> nutritional mode drive species diversification? </w:t>
      </w:r>
      <w:r w:rsidR="008E0FC7">
        <w:rPr>
          <w:rFonts w:ascii="Times New Roman" w:hAnsi="Times New Roman" w:cs="Times New Roman"/>
        </w:rPr>
        <w:t xml:space="preserve">How did species diversity change across time and space? </w:t>
      </w:r>
      <w:r w:rsidR="00F72C79">
        <w:rPr>
          <w:rFonts w:ascii="Times New Roman" w:hAnsi="Times New Roman" w:cs="Times New Roman"/>
        </w:rPr>
        <w:t xml:space="preserve">Further studies of </w:t>
      </w:r>
      <w:r w:rsidR="008E0FC7">
        <w:rPr>
          <w:rFonts w:ascii="Times New Roman" w:hAnsi="Times New Roman" w:cs="Times New Roman"/>
        </w:rPr>
        <w:t>diversification</w:t>
      </w:r>
      <w:r w:rsidR="00913A5B">
        <w:rPr>
          <w:rFonts w:ascii="Times New Roman" w:hAnsi="Times New Roman" w:cs="Times New Roman"/>
        </w:rPr>
        <w:t xml:space="preserve">, </w:t>
      </w:r>
      <w:r w:rsidR="00913A5B">
        <w:rPr>
          <w:rFonts w:ascii="Times New Roman" w:hAnsi="Times New Roman" w:cs="Times New Roman"/>
        </w:rPr>
        <w:lastRenderedPageBreak/>
        <w:t>biogeography,</w:t>
      </w:r>
      <w:r w:rsidR="00F72C79">
        <w:rPr>
          <w:rFonts w:ascii="Times New Roman" w:hAnsi="Times New Roman" w:cs="Times New Roman"/>
        </w:rPr>
        <w:t xml:space="preserve"> and functional ecology of the Cantharellales are warranted to </w:t>
      </w:r>
      <w:r w:rsidR="00C23AAB">
        <w:rPr>
          <w:rFonts w:ascii="Times New Roman" w:hAnsi="Times New Roman" w:cs="Times New Roman"/>
        </w:rPr>
        <w:t>understand</w:t>
      </w:r>
      <w:r w:rsidR="00A156FD">
        <w:rPr>
          <w:rFonts w:ascii="Times New Roman" w:hAnsi="Times New Roman" w:cs="Times New Roman"/>
        </w:rPr>
        <w:t xml:space="preserve"> the mechanisms and outcomes of evolution </w:t>
      </w:r>
      <w:r w:rsidR="00F72C79">
        <w:rPr>
          <w:rFonts w:ascii="Times New Roman" w:hAnsi="Times New Roman" w:cs="Times New Roman"/>
        </w:rPr>
        <w:t>in</w:t>
      </w:r>
      <w:r w:rsidR="00857C75">
        <w:rPr>
          <w:rFonts w:ascii="Times New Roman" w:hAnsi="Times New Roman" w:cs="Times New Roman"/>
        </w:rPr>
        <w:t xml:space="preserve"> </w:t>
      </w:r>
      <w:r w:rsidR="00F72C79">
        <w:rPr>
          <w:rFonts w:ascii="Times New Roman" w:hAnsi="Times New Roman" w:cs="Times New Roman"/>
        </w:rPr>
        <w:t xml:space="preserve">this important group of Agaricomycetes. </w:t>
      </w:r>
    </w:p>
    <w:p w14:paraId="30D5830D" w14:textId="77777777" w:rsidR="002E7A06" w:rsidRDefault="002E7A06" w:rsidP="007B74F0">
      <w:pPr>
        <w:rPr>
          <w:rFonts w:ascii="Times New Roman" w:hAnsi="Times New Roman" w:cs="Times New Roman"/>
        </w:rPr>
      </w:pPr>
    </w:p>
    <w:p w14:paraId="53F52D39" w14:textId="77777777" w:rsidR="002E7A06" w:rsidRDefault="002E7A06" w:rsidP="007B74F0">
      <w:pPr>
        <w:rPr>
          <w:rFonts w:ascii="Times New Roman" w:hAnsi="Times New Roman" w:cs="Times New Roman"/>
        </w:rPr>
      </w:pPr>
    </w:p>
    <w:p w14:paraId="780EC790" w14:textId="77777777" w:rsidR="002E7A06" w:rsidRDefault="002E7A06" w:rsidP="007B74F0">
      <w:pPr>
        <w:rPr>
          <w:rFonts w:ascii="Times New Roman" w:hAnsi="Times New Roman" w:cs="Times New Roman"/>
        </w:rPr>
      </w:pPr>
    </w:p>
    <w:p w14:paraId="6427EFAE" w14:textId="77777777" w:rsidR="002E7A06" w:rsidRDefault="002E7A06" w:rsidP="007B74F0">
      <w:pPr>
        <w:rPr>
          <w:rFonts w:ascii="Times New Roman" w:hAnsi="Times New Roman" w:cs="Times New Roman"/>
        </w:rPr>
      </w:pPr>
    </w:p>
    <w:p w14:paraId="5D4AC21C" w14:textId="77777777" w:rsidR="002E7A06" w:rsidRDefault="002E7A06" w:rsidP="007B74F0">
      <w:pPr>
        <w:rPr>
          <w:rFonts w:ascii="Times New Roman" w:hAnsi="Times New Roman" w:cs="Times New Roman"/>
        </w:rPr>
      </w:pPr>
    </w:p>
    <w:p w14:paraId="1CADF6A5" w14:textId="77777777" w:rsidR="002E7A06" w:rsidRDefault="002E7A06" w:rsidP="007B74F0">
      <w:pPr>
        <w:rPr>
          <w:rFonts w:ascii="Times New Roman" w:hAnsi="Times New Roman" w:cs="Times New Roman"/>
        </w:rPr>
      </w:pPr>
    </w:p>
    <w:p w14:paraId="783E7D41" w14:textId="77777777" w:rsidR="002E7A06" w:rsidRDefault="002E7A06" w:rsidP="007B74F0">
      <w:pPr>
        <w:rPr>
          <w:rFonts w:ascii="Times New Roman" w:hAnsi="Times New Roman" w:cs="Times New Roman"/>
        </w:rPr>
      </w:pPr>
    </w:p>
    <w:p w14:paraId="7A015217" w14:textId="77777777" w:rsidR="002E7A06" w:rsidRDefault="002E7A06" w:rsidP="007B74F0">
      <w:pPr>
        <w:rPr>
          <w:rFonts w:ascii="Times New Roman" w:hAnsi="Times New Roman" w:cs="Times New Roman"/>
        </w:rPr>
      </w:pPr>
    </w:p>
    <w:p w14:paraId="76082647" w14:textId="77777777" w:rsidR="002E7A06" w:rsidRDefault="002E7A06" w:rsidP="007B74F0">
      <w:pPr>
        <w:rPr>
          <w:rFonts w:ascii="Times New Roman" w:hAnsi="Times New Roman" w:cs="Times New Roman"/>
        </w:rPr>
      </w:pPr>
    </w:p>
    <w:p w14:paraId="1A485606" w14:textId="77777777" w:rsidR="002E7A06" w:rsidRDefault="002E7A06" w:rsidP="007B74F0">
      <w:pPr>
        <w:rPr>
          <w:rFonts w:ascii="Times New Roman" w:hAnsi="Times New Roman" w:cs="Times New Roman"/>
        </w:rPr>
      </w:pPr>
    </w:p>
    <w:p w14:paraId="63F9B7EE" w14:textId="77777777" w:rsidR="002E7A06" w:rsidRDefault="002E7A06" w:rsidP="007B74F0">
      <w:pPr>
        <w:rPr>
          <w:rFonts w:ascii="Times New Roman" w:hAnsi="Times New Roman" w:cs="Times New Roman"/>
        </w:rPr>
      </w:pPr>
    </w:p>
    <w:p w14:paraId="0F559148" w14:textId="77777777" w:rsidR="002E7A06" w:rsidRDefault="002E7A06" w:rsidP="007B74F0">
      <w:pPr>
        <w:rPr>
          <w:rFonts w:ascii="Times New Roman" w:hAnsi="Times New Roman" w:cs="Times New Roman"/>
        </w:rPr>
      </w:pPr>
    </w:p>
    <w:p w14:paraId="7AB8CE14" w14:textId="77777777" w:rsidR="002E7A06" w:rsidRDefault="002E7A06" w:rsidP="007B74F0">
      <w:pPr>
        <w:rPr>
          <w:rFonts w:ascii="Times New Roman" w:hAnsi="Times New Roman" w:cs="Times New Roman"/>
        </w:rPr>
      </w:pPr>
    </w:p>
    <w:p w14:paraId="00F941B8" w14:textId="77777777" w:rsidR="002E7A06" w:rsidRDefault="002E7A06" w:rsidP="007B74F0">
      <w:pPr>
        <w:rPr>
          <w:rFonts w:ascii="Times New Roman" w:hAnsi="Times New Roman" w:cs="Times New Roman"/>
        </w:rPr>
      </w:pPr>
    </w:p>
    <w:p w14:paraId="7AE3C5C1" w14:textId="77777777" w:rsidR="002E7A06" w:rsidRDefault="002E7A06" w:rsidP="007B74F0">
      <w:pPr>
        <w:rPr>
          <w:rFonts w:ascii="Times New Roman" w:hAnsi="Times New Roman" w:cs="Times New Roman"/>
        </w:rPr>
      </w:pPr>
    </w:p>
    <w:p w14:paraId="7804E432" w14:textId="77777777" w:rsidR="002E7A06" w:rsidRDefault="002E7A06" w:rsidP="007B74F0">
      <w:pPr>
        <w:rPr>
          <w:rFonts w:ascii="Times New Roman" w:hAnsi="Times New Roman" w:cs="Times New Roman"/>
        </w:rPr>
      </w:pPr>
    </w:p>
    <w:p w14:paraId="0C25B92D" w14:textId="77777777" w:rsidR="002E7A06" w:rsidRDefault="002E7A06" w:rsidP="007B74F0">
      <w:pPr>
        <w:rPr>
          <w:rFonts w:ascii="Times New Roman" w:hAnsi="Times New Roman" w:cs="Times New Roman"/>
        </w:rPr>
      </w:pPr>
    </w:p>
    <w:p w14:paraId="1E908600" w14:textId="77777777" w:rsidR="002E7A06" w:rsidRDefault="002E7A06" w:rsidP="007B74F0">
      <w:pPr>
        <w:rPr>
          <w:rFonts w:ascii="Times New Roman" w:hAnsi="Times New Roman" w:cs="Times New Roman"/>
        </w:rPr>
      </w:pPr>
    </w:p>
    <w:p w14:paraId="69D82AD4" w14:textId="77777777" w:rsidR="002E7A06" w:rsidRDefault="002E7A06" w:rsidP="007B74F0">
      <w:pPr>
        <w:rPr>
          <w:rFonts w:ascii="Times New Roman" w:hAnsi="Times New Roman" w:cs="Times New Roman"/>
        </w:rPr>
      </w:pPr>
    </w:p>
    <w:p w14:paraId="6D87F06F" w14:textId="77777777" w:rsidR="002E7A06" w:rsidRDefault="002E7A06" w:rsidP="007B74F0">
      <w:pPr>
        <w:rPr>
          <w:rFonts w:ascii="Times New Roman" w:hAnsi="Times New Roman" w:cs="Times New Roman"/>
        </w:rPr>
      </w:pPr>
    </w:p>
    <w:p w14:paraId="407ABD8C" w14:textId="77777777" w:rsidR="002E7A06" w:rsidRDefault="002E7A06" w:rsidP="007B74F0">
      <w:pPr>
        <w:rPr>
          <w:rFonts w:ascii="Times New Roman" w:hAnsi="Times New Roman" w:cs="Times New Roman"/>
        </w:rPr>
      </w:pPr>
    </w:p>
    <w:p w14:paraId="19386B18" w14:textId="77777777" w:rsidR="002E7A06" w:rsidRDefault="002E7A06" w:rsidP="007B74F0">
      <w:pPr>
        <w:rPr>
          <w:rFonts w:ascii="Times New Roman" w:hAnsi="Times New Roman" w:cs="Times New Roman"/>
        </w:rPr>
      </w:pPr>
    </w:p>
    <w:p w14:paraId="5345DDB4" w14:textId="77777777" w:rsidR="002E7A06" w:rsidRDefault="002E7A06" w:rsidP="007B74F0">
      <w:pPr>
        <w:rPr>
          <w:rFonts w:ascii="Times New Roman" w:hAnsi="Times New Roman" w:cs="Times New Roman"/>
        </w:rPr>
      </w:pPr>
    </w:p>
    <w:p w14:paraId="52747F18" w14:textId="77777777" w:rsidR="002E7A06" w:rsidRDefault="002E7A06" w:rsidP="007B74F0">
      <w:pPr>
        <w:rPr>
          <w:rFonts w:ascii="Times New Roman" w:hAnsi="Times New Roman" w:cs="Times New Roman"/>
        </w:rPr>
      </w:pPr>
    </w:p>
    <w:p w14:paraId="5618E4CC" w14:textId="77777777" w:rsidR="002E7A06" w:rsidRDefault="002E7A06" w:rsidP="007B74F0">
      <w:pPr>
        <w:rPr>
          <w:rFonts w:ascii="Times New Roman" w:hAnsi="Times New Roman" w:cs="Times New Roman"/>
        </w:rPr>
      </w:pPr>
    </w:p>
    <w:p w14:paraId="59E23523" w14:textId="77777777" w:rsidR="002E7A06" w:rsidRDefault="002E7A06" w:rsidP="007B74F0">
      <w:pPr>
        <w:rPr>
          <w:rFonts w:ascii="Times New Roman" w:hAnsi="Times New Roman" w:cs="Times New Roman"/>
        </w:rPr>
      </w:pPr>
    </w:p>
    <w:p w14:paraId="0F2C025C" w14:textId="77777777" w:rsidR="002E7A06" w:rsidRDefault="002E7A06" w:rsidP="007B74F0">
      <w:pPr>
        <w:rPr>
          <w:rFonts w:ascii="Times New Roman" w:hAnsi="Times New Roman" w:cs="Times New Roman"/>
        </w:rPr>
      </w:pPr>
    </w:p>
    <w:p w14:paraId="34489310" w14:textId="77777777" w:rsidR="002E7A06" w:rsidRDefault="002E7A06" w:rsidP="007B74F0">
      <w:pPr>
        <w:rPr>
          <w:rFonts w:ascii="Times New Roman" w:hAnsi="Times New Roman" w:cs="Times New Roman"/>
        </w:rPr>
      </w:pPr>
    </w:p>
    <w:p w14:paraId="69BA8D9D" w14:textId="77777777" w:rsidR="002E7A06" w:rsidRDefault="002E7A06" w:rsidP="007B74F0">
      <w:pPr>
        <w:rPr>
          <w:rFonts w:ascii="Times New Roman" w:hAnsi="Times New Roman" w:cs="Times New Roman"/>
        </w:rPr>
      </w:pPr>
    </w:p>
    <w:p w14:paraId="7D4CF762" w14:textId="77777777" w:rsidR="002E7A06" w:rsidRDefault="002E7A06" w:rsidP="007B74F0">
      <w:pPr>
        <w:rPr>
          <w:rFonts w:ascii="Times New Roman" w:hAnsi="Times New Roman" w:cs="Times New Roman"/>
        </w:rPr>
      </w:pPr>
    </w:p>
    <w:p w14:paraId="59EDE647" w14:textId="77777777" w:rsidR="002E7A06" w:rsidRDefault="002E7A06" w:rsidP="007B74F0">
      <w:pPr>
        <w:rPr>
          <w:rFonts w:ascii="Times New Roman" w:hAnsi="Times New Roman" w:cs="Times New Roman"/>
        </w:rPr>
      </w:pPr>
    </w:p>
    <w:p w14:paraId="759714EA" w14:textId="77777777" w:rsidR="002E7A06" w:rsidRDefault="002E7A06" w:rsidP="007B74F0">
      <w:pPr>
        <w:rPr>
          <w:rFonts w:ascii="Times New Roman" w:hAnsi="Times New Roman" w:cs="Times New Roman"/>
        </w:rPr>
      </w:pPr>
    </w:p>
    <w:p w14:paraId="468491F6" w14:textId="77777777" w:rsidR="002E7A06" w:rsidRDefault="002E7A06" w:rsidP="007B74F0">
      <w:pPr>
        <w:rPr>
          <w:rFonts w:ascii="Times New Roman" w:hAnsi="Times New Roman" w:cs="Times New Roman"/>
        </w:rPr>
      </w:pPr>
    </w:p>
    <w:p w14:paraId="33B391AB" w14:textId="77777777" w:rsidR="002E7A06" w:rsidRDefault="002E7A06" w:rsidP="007B74F0">
      <w:pPr>
        <w:rPr>
          <w:rFonts w:ascii="Times New Roman" w:hAnsi="Times New Roman" w:cs="Times New Roman"/>
        </w:rPr>
      </w:pPr>
    </w:p>
    <w:p w14:paraId="3AEB71C6" w14:textId="77777777" w:rsidR="002E7A06" w:rsidRDefault="002E7A06" w:rsidP="007B74F0">
      <w:pPr>
        <w:rPr>
          <w:rFonts w:ascii="Times New Roman" w:hAnsi="Times New Roman" w:cs="Times New Roman"/>
        </w:rPr>
      </w:pPr>
    </w:p>
    <w:p w14:paraId="1FF42A9E" w14:textId="77777777" w:rsidR="002E7A06" w:rsidRDefault="002E7A06" w:rsidP="007B74F0">
      <w:pPr>
        <w:rPr>
          <w:rFonts w:ascii="Times New Roman" w:hAnsi="Times New Roman" w:cs="Times New Roman"/>
        </w:rPr>
      </w:pPr>
    </w:p>
    <w:p w14:paraId="28C573C9" w14:textId="77777777" w:rsidR="002E7A06" w:rsidRDefault="002E7A06" w:rsidP="007B74F0">
      <w:pPr>
        <w:rPr>
          <w:rFonts w:ascii="Times New Roman" w:hAnsi="Times New Roman" w:cs="Times New Roman"/>
        </w:rPr>
      </w:pPr>
    </w:p>
    <w:p w14:paraId="3DC57704" w14:textId="77777777" w:rsidR="002E7A06" w:rsidRDefault="002E7A06" w:rsidP="007B74F0">
      <w:pPr>
        <w:rPr>
          <w:rFonts w:ascii="Times New Roman" w:hAnsi="Times New Roman" w:cs="Times New Roman"/>
        </w:rPr>
      </w:pPr>
    </w:p>
    <w:p w14:paraId="4373A1A6" w14:textId="77777777" w:rsidR="002E7A06" w:rsidRDefault="002E7A06" w:rsidP="007B74F0">
      <w:pPr>
        <w:rPr>
          <w:rFonts w:ascii="Times New Roman" w:hAnsi="Times New Roman" w:cs="Times New Roman"/>
        </w:rPr>
      </w:pPr>
    </w:p>
    <w:p w14:paraId="517439C9" w14:textId="77777777" w:rsidR="002E7A06" w:rsidRDefault="002E7A06" w:rsidP="007B74F0">
      <w:pPr>
        <w:rPr>
          <w:rFonts w:ascii="Times New Roman" w:hAnsi="Times New Roman" w:cs="Times New Roman"/>
        </w:rPr>
      </w:pPr>
    </w:p>
    <w:p w14:paraId="1DC3EE68" w14:textId="77777777" w:rsidR="002E7A06" w:rsidRDefault="002E7A06" w:rsidP="007B74F0">
      <w:pPr>
        <w:rPr>
          <w:rFonts w:ascii="Times New Roman" w:hAnsi="Times New Roman" w:cs="Times New Roman"/>
        </w:rPr>
      </w:pPr>
    </w:p>
    <w:p w14:paraId="3C062F3E" w14:textId="77777777" w:rsidR="002E7A06" w:rsidRDefault="002E7A06" w:rsidP="007B74F0">
      <w:pPr>
        <w:rPr>
          <w:rFonts w:ascii="Times New Roman" w:hAnsi="Times New Roman" w:cs="Times New Roman"/>
        </w:rPr>
      </w:pPr>
    </w:p>
    <w:p w14:paraId="2099BD42" w14:textId="77777777" w:rsidR="002E7A06" w:rsidRPr="00DF7C87" w:rsidRDefault="002E7A06" w:rsidP="007B74F0">
      <w:pPr>
        <w:rPr>
          <w:rFonts w:ascii="Times New Roman" w:hAnsi="Times New Roman" w:cs="Times New Roman"/>
        </w:rPr>
      </w:pPr>
    </w:p>
    <w:p w14:paraId="6199D498" w14:textId="77777777" w:rsidR="00236E6D" w:rsidRPr="00DF7C87" w:rsidRDefault="00526151" w:rsidP="005E54E2">
      <w:pPr>
        <w:pStyle w:val="Heading1"/>
        <w:rPr>
          <w:rFonts w:ascii="Times New Roman" w:hAnsi="Times New Roman" w:cs="Times New Roman"/>
          <w:szCs w:val="28"/>
        </w:rPr>
      </w:pPr>
      <w:bookmarkStart w:id="115" w:name="_Toc289175845"/>
      <w:bookmarkStart w:id="116" w:name="_Toc141086821"/>
      <w:r w:rsidRPr="00DF7C87">
        <w:rPr>
          <w:rFonts w:ascii="Times New Roman" w:hAnsi="Times New Roman" w:cs="Times New Roman"/>
          <w:szCs w:val="28"/>
        </w:rPr>
        <w:lastRenderedPageBreak/>
        <w:t>VITA</w:t>
      </w:r>
      <w:bookmarkEnd w:id="115"/>
      <w:bookmarkEnd w:id="116"/>
    </w:p>
    <w:p w14:paraId="657DB910" w14:textId="77777777" w:rsidR="003D63DF" w:rsidRPr="00DF7C87" w:rsidRDefault="003D63DF" w:rsidP="005E54E2">
      <w:pPr>
        <w:rPr>
          <w:rFonts w:ascii="Times New Roman" w:hAnsi="Times New Roman" w:cs="Times New Roman"/>
        </w:rPr>
      </w:pPr>
    </w:p>
    <w:p w14:paraId="7576DE04" w14:textId="7C398EE7" w:rsidR="00FD08B6" w:rsidRPr="00DF7C87" w:rsidRDefault="00FD08B6" w:rsidP="0003672C">
      <w:pPr>
        <w:rPr>
          <w:rFonts w:ascii="Times New Roman" w:hAnsi="Times New Roman" w:cs="Times New Roman"/>
        </w:rPr>
      </w:pPr>
      <w:r>
        <w:rPr>
          <w:rFonts w:ascii="Times New Roman" w:hAnsi="Times New Roman" w:cs="Times New Roman"/>
        </w:rPr>
        <w:t xml:space="preserve">Rachel A. Swenie was born in Illinois. </w:t>
      </w:r>
      <w:r w:rsidR="00776B02">
        <w:rPr>
          <w:rFonts w:ascii="Times New Roman" w:hAnsi="Times New Roman" w:cs="Times New Roman"/>
        </w:rPr>
        <w:t xml:space="preserve">She </w:t>
      </w:r>
      <w:r w:rsidR="000E0ACF">
        <w:rPr>
          <w:rFonts w:ascii="Times New Roman" w:hAnsi="Times New Roman" w:cs="Times New Roman"/>
        </w:rPr>
        <w:t>earned</w:t>
      </w:r>
      <w:r w:rsidR="00776B02">
        <w:rPr>
          <w:rFonts w:ascii="Times New Roman" w:hAnsi="Times New Roman" w:cs="Times New Roman"/>
        </w:rPr>
        <w:t xml:space="preserve"> a </w:t>
      </w:r>
      <w:r w:rsidR="006266AD">
        <w:rPr>
          <w:rFonts w:ascii="Times New Roman" w:hAnsi="Times New Roman" w:cs="Times New Roman"/>
        </w:rPr>
        <w:t>B</w:t>
      </w:r>
      <w:r w:rsidR="00776B02">
        <w:rPr>
          <w:rFonts w:ascii="Times New Roman" w:hAnsi="Times New Roman" w:cs="Times New Roman"/>
        </w:rPr>
        <w:t xml:space="preserve">achelor of </w:t>
      </w:r>
      <w:r w:rsidR="006266AD">
        <w:rPr>
          <w:rFonts w:ascii="Times New Roman" w:hAnsi="Times New Roman" w:cs="Times New Roman"/>
        </w:rPr>
        <w:t>F</w:t>
      </w:r>
      <w:r w:rsidR="00776B02">
        <w:rPr>
          <w:rFonts w:ascii="Times New Roman" w:hAnsi="Times New Roman" w:cs="Times New Roman"/>
        </w:rPr>
        <w:t xml:space="preserve">ine </w:t>
      </w:r>
      <w:r w:rsidR="006266AD">
        <w:rPr>
          <w:rFonts w:ascii="Times New Roman" w:hAnsi="Times New Roman" w:cs="Times New Roman"/>
        </w:rPr>
        <w:t>A</w:t>
      </w:r>
      <w:r w:rsidR="00776B02">
        <w:rPr>
          <w:rFonts w:ascii="Times New Roman" w:hAnsi="Times New Roman" w:cs="Times New Roman"/>
        </w:rPr>
        <w:t xml:space="preserve">rts in Photography from Columbia College Chicago and </w:t>
      </w:r>
      <w:r w:rsidR="00222A11">
        <w:rPr>
          <w:rFonts w:ascii="Times New Roman" w:hAnsi="Times New Roman" w:cs="Times New Roman"/>
        </w:rPr>
        <w:t xml:space="preserve">went on to found and run a </w:t>
      </w:r>
      <w:r w:rsidR="00385FFE">
        <w:rPr>
          <w:rFonts w:ascii="Times New Roman" w:hAnsi="Times New Roman" w:cs="Times New Roman"/>
        </w:rPr>
        <w:t xml:space="preserve">mycology </w:t>
      </w:r>
      <w:r w:rsidR="00222A11">
        <w:rPr>
          <w:rFonts w:ascii="Times New Roman" w:hAnsi="Times New Roman" w:cs="Times New Roman"/>
        </w:rPr>
        <w:t>laboratory and mushroom farm at The Plant in the Back of the Yards neighborhood</w:t>
      </w:r>
      <w:r w:rsidR="006E684A">
        <w:rPr>
          <w:rFonts w:ascii="Times New Roman" w:hAnsi="Times New Roman" w:cs="Times New Roman"/>
        </w:rPr>
        <w:t xml:space="preserve"> of Chicago</w:t>
      </w:r>
      <w:r w:rsidR="00222A11">
        <w:rPr>
          <w:rFonts w:ascii="Times New Roman" w:hAnsi="Times New Roman" w:cs="Times New Roman"/>
        </w:rPr>
        <w:t xml:space="preserve">. </w:t>
      </w:r>
      <w:r w:rsidR="00B442E5">
        <w:rPr>
          <w:rFonts w:ascii="Times New Roman" w:hAnsi="Times New Roman" w:cs="Times New Roman"/>
        </w:rPr>
        <w:t>Keen to learn more about fungal diversity</w:t>
      </w:r>
      <w:r w:rsidR="003B46A7">
        <w:rPr>
          <w:rFonts w:ascii="Times New Roman" w:hAnsi="Times New Roman" w:cs="Times New Roman"/>
        </w:rPr>
        <w:t xml:space="preserve">, </w:t>
      </w:r>
      <w:r w:rsidR="00CB3249">
        <w:rPr>
          <w:rFonts w:ascii="Times New Roman" w:hAnsi="Times New Roman" w:cs="Times New Roman"/>
        </w:rPr>
        <w:t xml:space="preserve">Rachel </w:t>
      </w:r>
      <w:r w:rsidR="00725471">
        <w:rPr>
          <w:rFonts w:ascii="Times New Roman" w:hAnsi="Times New Roman" w:cs="Times New Roman"/>
        </w:rPr>
        <w:t xml:space="preserve">returned to school to study </w:t>
      </w:r>
      <w:r w:rsidR="00006694">
        <w:rPr>
          <w:rFonts w:ascii="Times New Roman" w:hAnsi="Times New Roman" w:cs="Times New Roman"/>
        </w:rPr>
        <w:t>biology</w:t>
      </w:r>
      <w:r w:rsidR="00725471">
        <w:rPr>
          <w:rFonts w:ascii="Times New Roman" w:hAnsi="Times New Roman" w:cs="Times New Roman"/>
        </w:rPr>
        <w:t xml:space="preserve"> </w:t>
      </w:r>
      <w:r w:rsidR="00993108">
        <w:rPr>
          <w:rFonts w:ascii="Times New Roman" w:hAnsi="Times New Roman" w:cs="Times New Roman"/>
        </w:rPr>
        <w:t>and mycology</w:t>
      </w:r>
      <w:r w:rsidR="005E41DC">
        <w:rPr>
          <w:rFonts w:ascii="Times New Roman" w:hAnsi="Times New Roman" w:cs="Times New Roman"/>
        </w:rPr>
        <w:t xml:space="preserve">. </w:t>
      </w:r>
      <w:r w:rsidR="00C12CEB">
        <w:rPr>
          <w:rFonts w:ascii="Times New Roman" w:hAnsi="Times New Roman" w:cs="Times New Roman"/>
        </w:rPr>
        <w:t xml:space="preserve">She </w:t>
      </w:r>
      <w:r w:rsidR="000C08C0">
        <w:rPr>
          <w:rFonts w:ascii="Times New Roman" w:hAnsi="Times New Roman" w:cs="Times New Roman"/>
        </w:rPr>
        <w:t xml:space="preserve">conducted doctoral studies on </w:t>
      </w:r>
      <w:r w:rsidR="00EA4F3D">
        <w:rPr>
          <w:rFonts w:ascii="Times New Roman" w:hAnsi="Times New Roman" w:cs="Times New Roman"/>
        </w:rPr>
        <w:t>systematics</w:t>
      </w:r>
      <w:r w:rsidR="00DE101E">
        <w:rPr>
          <w:rFonts w:ascii="Times New Roman" w:hAnsi="Times New Roman" w:cs="Times New Roman"/>
        </w:rPr>
        <w:t xml:space="preserve"> </w:t>
      </w:r>
      <w:r w:rsidR="000C08C0">
        <w:rPr>
          <w:rFonts w:ascii="Times New Roman" w:hAnsi="Times New Roman" w:cs="Times New Roman"/>
        </w:rPr>
        <w:t xml:space="preserve">and </w:t>
      </w:r>
      <w:r w:rsidR="001B078A">
        <w:rPr>
          <w:rFonts w:ascii="Times New Roman" w:hAnsi="Times New Roman" w:cs="Times New Roman"/>
        </w:rPr>
        <w:t>taxonomy</w:t>
      </w:r>
      <w:r w:rsidR="000C08C0">
        <w:rPr>
          <w:rFonts w:ascii="Times New Roman" w:hAnsi="Times New Roman" w:cs="Times New Roman"/>
        </w:rPr>
        <w:t xml:space="preserve"> </w:t>
      </w:r>
      <w:r w:rsidR="004959F5">
        <w:rPr>
          <w:rFonts w:ascii="Times New Roman" w:hAnsi="Times New Roman" w:cs="Times New Roman"/>
        </w:rPr>
        <w:t xml:space="preserve">of chanterelle mushrooms and allies </w:t>
      </w:r>
      <w:r w:rsidR="000C08C0">
        <w:rPr>
          <w:rFonts w:ascii="Times New Roman" w:hAnsi="Times New Roman" w:cs="Times New Roman"/>
        </w:rPr>
        <w:t xml:space="preserve">under the mentorship of Brandon Matheny and </w:t>
      </w:r>
      <w:r w:rsidR="00C12CEB">
        <w:rPr>
          <w:rFonts w:ascii="Times New Roman" w:hAnsi="Times New Roman" w:cs="Times New Roman"/>
        </w:rPr>
        <w:t xml:space="preserve">received her Ph.D. </w:t>
      </w:r>
      <w:r w:rsidR="00D567FB">
        <w:rPr>
          <w:rFonts w:ascii="Times New Roman" w:hAnsi="Times New Roman" w:cs="Times New Roman"/>
        </w:rPr>
        <w:t xml:space="preserve">in Evolutionary Biology </w:t>
      </w:r>
      <w:r w:rsidR="00C12CEB">
        <w:rPr>
          <w:rFonts w:ascii="Times New Roman" w:hAnsi="Times New Roman" w:cs="Times New Roman"/>
        </w:rPr>
        <w:t>from the University of Tennessee</w:t>
      </w:r>
      <w:r w:rsidR="005D49FF">
        <w:rPr>
          <w:rFonts w:ascii="Times New Roman" w:hAnsi="Times New Roman" w:cs="Times New Roman"/>
        </w:rPr>
        <w:t>,</w:t>
      </w:r>
      <w:r w:rsidR="00C12CEB">
        <w:rPr>
          <w:rFonts w:ascii="Times New Roman" w:hAnsi="Times New Roman" w:cs="Times New Roman"/>
        </w:rPr>
        <w:t xml:space="preserve"> Knoxville</w:t>
      </w:r>
      <w:r w:rsidR="00330095">
        <w:rPr>
          <w:rFonts w:ascii="Times New Roman" w:hAnsi="Times New Roman" w:cs="Times New Roman"/>
        </w:rPr>
        <w:t xml:space="preserve"> in 2023.</w:t>
      </w:r>
      <w:r w:rsidR="00112C25">
        <w:rPr>
          <w:rFonts w:ascii="Times New Roman" w:hAnsi="Times New Roman" w:cs="Times New Roman"/>
        </w:rPr>
        <w:t xml:space="preserve"> </w:t>
      </w:r>
      <w:r w:rsidR="00B02461">
        <w:rPr>
          <w:rFonts w:ascii="Times New Roman" w:hAnsi="Times New Roman" w:cs="Times New Roman"/>
        </w:rPr>
        <w:t xml:space="preserve">Rachel </w:t>
      </w:r>
      <w:r w:rsidR="00112C25">
        <w:rPr>
          <w:rFonts w:ascii="Times New Roman" w:hAnsi="Times New Roman" w:cs="Times New Roman"/>
        </w:rPr>
        <w:t xml:space="preserve">is </w:t>
      </w:r>
      <w:r w:rsidR="000465A6">
        <w:rPr>
          <w:rFonts w:ascii="Times New Roman" w:hAnsi="Times New Roman" w:cs="Times New Roman"/>
        </w:rPr>
        <w:t xml:space="preserve">an avid field mycologist </w:t>
      </w:r>
      <w:r w:rsidR="00112C25">
        <w:rPr>
          <w:rFonts w:ascii="Times New Roman" w:hAnsi="Times New Roman" w:cs="Times New Roman"/>
        </w:rPr>
        <w:t>an</w:t>
      </w:r>
      <w:r w:rsidR="003F4D7F">
        <w:rPr>
          <w:rFonts w:ascii="Times New Roman" w:hAnsi="Times New Roman" w:cs="Times New Roman"/>
        </w:rPr>
        <w:t>d</w:t>
      </w:r>
      <w:r w:rsidR="00112C25">
        <w:rPr>
          <w:rFonts w:ascii="Times New Roman" w:hAnsi="Times New Roman" w:cs="Times New Roman"/>
        </w:rPr>
        <w:t xml:space="preserve"> </w:t>
      </w:r>
      <w:r w:rsidR="00131229">
        <w:rPr>
          <w:rFonts w:ascii="Times New Roman" w:hAnsi="Times New Roman" w:cs="Times New Roman"/>
        </w:rPr>
        <w:t>co-</w:t>
      </w:r>
      <w:r w:rsidR="00112C25">
        <w:rPr>
          <w:rFonts w:ascii="Times New Roman" w:hAnsi="Times New Roman" w:cs="Times New Roman"/>
        </w:rPr>
        <w:t>author of a forthcoming field guide to mushrooms of the southern Appalachian Mountains.</w:t>
      </w:r>
    </w:p>
    <w:sectPr w:rsidR="00FD08B6" w:rsidRPr="00DF7C87" w:rsidSect="00347001">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F2193" w14:textId="77777777" w:rsidR="00500EC1" w:rsidRDefault="00500EC1" w:rsidP="005E54E2">
      <w:r>
        <w:separator/>
      </w:r>
    </w:p>
    <w:p w14:paraId="7627E3EF" w14:textId="77777777" w:rsidR="00500EC1" w:rsidRDefault="00500EC1" w:rsidP="005E54E2"/>
    <w:p w14:paraId="7360385D" w14:textId="77777777" w:rsidR="00500EC1" w:rsidRDefault="00500EC1" w:rsidP="005E54E2"/>
    <w:p w14:paraId="4D5F4165" w14:textId="77777777" w:rsidR="00500EC1" w:rsidRDefault="00500EC1" w:rsidP="005E54E2"/>
  </w:endnote>
  <w:endnote w:type="continuationSeparator" w:id="0">
    <w:p w14:paraId="2C5B5503" w14:textId="77777777" w:rsidR="00500EC1" w:rsidRDefault="00500EC1" w:rsidP="005E54E2">
      <w:r>
        <w:continuationSeparator/>
      </w:r>
    </w:p>
    <w:p w14:paraId="46D92397" w14:textId="77777777" w:rsidR="00500EC1" w:rsidRDefault="00500EC1" w:rsidP="005E54E2"/>
    <w:p w14:paraId="133726FC" w14:textId="77777777" w:rsidR="00500EC1" w:rsidRDefault="00500EC1" w:rsidP="005E54E2"/>
    <w:p w14:paraId="45DF3DD4" w14:textId="77777777" w:rsidR="00500EC1" w:rsidRDefault="00500EC1"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Body)">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206030504050203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5897303"/>
      <w:docPartObj>
        <w:docPartGallery w:val="Page Numbers (Bottom of Page)"/>
        <w:docPartUnique/>
      </w:docPartObj>
    </w:sdtPr>
    <w:sdtEndPr>
      <w:rPr>
        <w:rStyle w:val="PageNumber"/>
      </w:rPr>
    </w:sdtEndPr>
    <w:sdtContent>
      <w:p w14:paraId="3334E2A3" w14:textId="06281142" w:rsidR="00C42303" w:rsidRDefault="00C42303" w:rsidP="00EF01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sdtContent>
  </w:sdt>
  <w:p w14:paraId="764DDEB0" w14:textId="77777777" w:rsidR="00C42303" w:rsidRDefault="00C42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5728" w14:textId="77777777" w:rsidR="00387656" w:rsidRPr="00BF6B0C" w:rsidRDefault="00387656" w:rsidP="00BF6B0C">
    <w:pPr>
      <w:pStyle w:val="Footer"/>
      <w:jc w:val="center"/>
      <w:rPr>
        <w:rFonts w:ascii="Times New Roman" w:hAnsi="Times New Roman" w:cs="Times New Roman"/>
      </w:rPr>
    </w:pPr>
    <w:r w:rsidRPr="00BF6B0C">
      <w:rPr>
        <w:rFonts w:ascii="Times New Roman" w:hAnsi="Times New Roman" w:cs="Times New Roman"/>
      </w:rPr>
      <w:fldChar w:fldCharType="begin"/>
    </w:r>
    <w:r w:rsidRPr="00BF6B0C">
      <w:rPr>
        <w:rFonts w:ascii="Times New Roman" w:hAnsi="Times New Roman" w:cs="Times New Roman"/>
      </w:rPr>
      <w:instrText xml:space="preserve"> PAGE   \* MERGEFORMAT </w:instrText>
    </w:r>
    <w:r w:rsidRPr="00BF6B0C">
      <w:rPr>
        <w:rFonts w:ascii="Times New Roman" w:hAnsi="Times New Roman" w:cs="Times New Roman"/>
      </w:rPr>
      <w:fldChar w:fldCharType="separate"/>
    </w:r>
    <w:r w:rsidR="00394464" w:rsidRPr="00BF6B0C">
      <w:rPr>
        <w:rFonts w:ascii="Times New Roman" w:hAnsi="Times New Roman" w:cs="Times New Roman"/>
        <w:noProof/>
      </w:rPr>
      <w:t>13</w:t>
    </w:r>
    <w:r w:rsidRPr="00BF6B0C">
      <w:rPr>
        <w:rFonts w:ascii="Times New Roman" w:hAnsi="Times New Roman" w:cs="Times New Roman"/>
        <w:noProof/>
      </w:rPr>
      <w:fldChar w:fldCharType="end"/>
    </w:r>
  </w:p>
  <w:p w14:paraId="56AE4F41" w14:textId="77777777" w:rsidR="008F60C3" w:rsidRDefault="008F60C3" w:rsidP="005E54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1114892"/>
      <w:docPartObj>
        <w:docPartGallery w:val="Page Numbers (Bottom of Page)"/>
        <w:docPartUnique/>
      </w:docPartObj>
    </w:sdtPr>
    <w:sdtEndPr>
      <w:rPr>
        <w:rStyle w:val="PageNumber"/>
      </w:rPr>
    </w:sdtEndPr>
    <w:sdtContent>
      <w:p w14:paraId="01E82890" w14:textId="2343BF66" w:rsidR="00C42303" w:rsidRDefault="00C42303" w:rsidP="00EF0147">
        <w:pPr>
          <w:pStyle w:val="Footer"/>
          <w:framePr w:wrap="none" w:vAnchor="text" w:hAnchor="margin" w:xAlign="center" w:y="1"/>
          <w:rPr>
            <w:rStyle w:val="PageNumber"/>
          </w:rPr>
        </w:pPr>
        <w:r w:rsidRPr="00C42303">
          <w:rPr>
            <w:rStyle w:val="PageNumber"/>
            <w:rFonts w:ascii="Times New Roman" w:hAnsi="Times New Roman" w:cs="Times New Roman"/>
          </w:rPr>
          <w:fldChar w:fldCharType="begin"/>
        </w:r>
        <w:r w:rsidRPr="00C42303">
          <w:rPr>
            <w:rStyle w:val="PageNumber"/>
            <w:rFonts w:ascii="Times New Roman" w:hAnsi="Times New Roman" w:cs="Times New Roman"/>
          </w:rPr>
          <w:instrText xml:space="preserve"> PAGE </w:instrText>
        </w:r>
        <w:r w:rsidRPr="00C42303">
          <w:rPr>
            <w:rStyle w:val="PageNumber"/>
            <w:rFonts w:ascii="Times New Roman" w:hAnsi="Times New Roman" w:cs="Times New Roman"/>
          </w:rPr>
          <w:fldChar w:fldCharType="separate"/>
        </w:r>
        <w:r w:rsidRPr="00C42303">
          <w:rPr>
            <w:rStyle w:val="PageNumber"/>
            <w:rFonts w:ascii="Times New Roman" w:hAnsi="Times New Roman" w:cs="Times New Roman"/>
            <w:noProof/>
          </w:rPr>
          <w:t>2</w:t>
        </w:r>
        <w:r w:rsidRPr="00C42303">
          <w:rPr>
            <w:rStyle w:val="PageNumber"/>
            <w:rFonts w:ascii="Times New Roman" w:hAnsi="Times New Roman" w:cs="Times New Roman"/>
          </w:rPr>
          <w:fldChar w:fldCharType="end"/>
        </w:r>
      </w:p>
    </w:sdtContent>
  </w:sdt>
  <w:p w14:paraId="5720A519" w14:textId="5A216331" w:rsidR="00886C2B" w:rsidRPr="00BF6B0C" w:rsidRDefault="00886C2B" w:rsidP="00BF6B0C">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98CF" w14:textId="77777777" w:rsidR="00500EC1" w:rsidRDefault="00500EC1" w:rsidP="005E54E2">
      <w:r>
        <w:separator/>
      </w:r>
    </w:p>
    <w:p w14:paraId="308FFE9D" w14:textId="77777777" w:rsidR="00500EC1" w:rsidRDefault="00500EC1" w:rsidP="005E54E2"/>
    <w:p w14:paraId="1F279678" w14:textId="77777777" w:rsidR="00500EC1" w:rsidRDefault="00500EC1" w:rsidP="005E54E2"/>
    <w:p w14:paraId="4CC42D5E" w14:textId="77777777" w:rsidR="00500EC1" w:rsidRDefault="00500EC1" w:rsidP="005E54E2"/>
  </w:footnote>
  <w:footnote w:type="continuationSeparator" w:id="0">
    <w:p w14:paraId="24A9E192" w14:textId="77777777" w:rsidR="00500EC1" w:rsidRDefault="00500EC1" w:rsidP="005E54E2">
      <w:r>
        <w:continuationSeparator/>
      </w:r>
    </w:p>
    <w:p w14:paraId="243F6DC4" w14:textId="77777777" w:rsidR="00500EC1" w:rsidRDefault="00500EC1" w:rsidP="005E54E2"/>
    <w:p w14:paraId="3062B5DF" w14:textId="77777777" w:rsidR="00500EC1" w:rsidRDefault="00500EC1" w:rsidP="005E54E2"/>
    <w:p w14:paraId="55E7F24B" w14:textId="77777777" w:rsidR="00500EC1" w:rsidRDefault="00500EC1"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844"/>
    <w:multiLevelType w:val="multilevel"/>
    <w:tmpl w:val="9BC2D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FD682E"/>
    <w:multiLevelType w:val="multilevel"/>
    <w:tmpl w:val="D4EAB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FA6CED"/>
    <w:multiLevelType w:val="multilevel"/>
    <w:tmpl w:val="F81E5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BE24A0"/>
    <w:multiLevelType w:val="multilevel"/>
    <w:tmpl w:val="85EAF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removePersonalInformation/>
  <w:removeDateAndTime/>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87"/>
    <w:rsid w:val="000009D5"/>
    <w:rsid w:val="000016D7"/>
    <w:rsid w:val="00001C92"/>
    <w:rsid w:val="0000243E"/>
    <w:rsid w:val="000033A9"/>
    <w:rsid w:val="00003F6A"/>
    <w:rsid w:val="000050AE"/>
    <w:rsid w:val="00006694"/>
    <w:rsid w:val="00010E3E"/>
    <w:rsid w:val="00011094"/>
    <w:rsid w:val="00011567"/>
    <w:rsid w:val="00012BFE"/>
    <w:rsid w:val="0001433A"/>
    <w:rsid w:val="00014891"/>
    <w:rsid w:val="00014A3E"/>
    <w:rsid w:val="00014DBF"/>
    <w:rsid w:val="00015267"/>
    <w:rsid w:val="000156E9"/>
    <w:rsid w:val="00015DE4"/>
    <w:rsid w:val="0001629F"/>
    <w:rsid w:val="0001643F"/>
    <w:rsid w:val="000166A9"/>
    <w:rsid w:val="00017167"/>
    <w:rsid w:val="00020EEF"/>
    <w:rsid w:val="0002144F"/>
    <w:rsid w:val="00021466"/>
    <w:rsid w:val="00022EFA"/>
    <w:rsid w:val="00023D7E"/>
    <w:rsid w:val="00023E58"/>
    <w:rsid w:val="00024D12"/>
    <w:rsid w:val="00025780"/>
    <w:rsid w:val="00025E19"/>
    <w:rsid w:val="000278B6"/>
    <w:rsid w:val="00031EFC"/>
    <w:rsid w:val="000324DD"/>
    <w:rsid w:val="00033424"/>
    <w:rsid w:val="00034640"/>
    <w:rsid w:val="0003672C"/>
    <w:rsid w:val="00036CBB"/>
    <w:rsid w:val="000371B7"/>
    <w:rsid w:val="00037342"/>
    <w:rsid w:val="00037E48"/>
    <w:rsid w:val="0004161E"/>
    <w:rsid w:val="000418E5"/>
    <w:rsid w:val="0004202B"/>
    <w:rsid w:val="00042E3B"/>
    <w:rsid w:val="00042EC4"/>
    <w:rsid w:val="000465A6"/>
    <w:rsid w:val="0004713F"/>
    <w:rsid w:val="000514E4"/>
    <w:rsid w:val="00051904"/>
    <w:rsid w:val="0005225E"/>
    <w:rsid w:val="00052A3B"/>
    <w:rsid w:val="00053680"/>
    <w:rsid w:val="0005378B"/>
    <w:rsid w:val="000542A5"/>
    <w:rsid w:val="0005444E"/>
    <w:rsid w:val="0005448A"/>
    <w:rsid w:val="00054AFC"/>
    <w:rsid w:val="000551E6"/>
    <w:rsid w:val="00055A53"/>
    <w:rsid w:val="00056A3B"/>
    <w:rsid w:val="00057004"/>
    <w:rsid w:val="000571C4"/>
    <w:rsid w:val="0005777F"/>
    <w:rsid w:val="00060A6A"/>
    <w:rsid w:val="00060CF7"/>
    <w:rsid w:val="000615DC"/>
    <w:rsid w:val="000638DC"/>
    <w:rsid w:val="00066479"/>
    <w:rsid w:val="00071FB8"/>
    <w:rsid w:val="0007286D"/>
    <w:rsid w:val="00072B16"/>
    <w:rsid w:val="00072D07"/>
    <w:rsid w:val="00072D77"/>
    <w:rsid w:val="000734CA"/>
    <w:rsid w:val="00074800"/>
    <w:rsid w:val="00074932"/>
    <w:rsid w:val="000750C5"/>
    <w:rsid w:val="0007588F"/>
    <w:rsid w:val="0007594C"/>
    <w:rsid w:val="00075B20"/>
    <w:rsid w:val="000768A4"/>
    <w:rsid w:val="00076A95"/>
    <w:rsid w:val="00076C24"/>
    <w:rsid w:val="000778BE"/>
    <w:rsid w:val="00077DC9"/>
    <w:rsid w:val="0008054F"/>
    <w:rsid w:val="00080EE5"/>
    <w:rsid w:val="0008114C"/>
    <w:rsid w:val="00082266"/>
    <w:rsid w:val="00083C96"/>
    <w:rsid w:val="00084136"/>
    <w:rsid w:val="00084C73"/>
    <w:rsid w:val="000860DD"/>
    <w:rsid w:val="00086292"/>
    <w:rsid w:val="00086DA2"/>
    <w:rsid w:val="000873D6"/>
    <w:rsid w:val="00087ADD"/>
    <w:rsid w:val="00087B2A"/>
    <w:rsid w:val="000907CE"/>
    <w:rsid w:val="00090A07"/>
    <w:rsid w:val="00090BEC"/>
    <w:rsid w:val="00091733"/>
    <w:rsid w:val="00092085"/>
    <w:rsid w:val="00092839"/>
    <w:rsid w:val="00092B13"/>
    <w:rsid w:val="00093467"/>
    <w:rsid w:val="00093744"/>
    <w:rsid w:val="0009539E"/>
    <w:rsid w:val="00096021"/>
    <w:rsid w:val="00097B6E"/>
    <w:rsid w:val="00097BBF"/>
    <w:rsid w:val="00097FCD"/>
    <w:rsid w:val="000A119C"/>
    <w:rsid w:val="000A21B5"/>
    <w:rsid w:val="000A33F1"/>
    <w:rsid w:val="000A3B10"/>
    <w:rsid w:val="000A508B"/>
    <w:rsid w:val="000A5512"/>
    <w:rsid w:val="000A5FA9"/>
    <w:rsid w:val="000B0AD9"/>
    <w:rsid w:val="000B2F87"/>
    <w:rsid w:val="000B32AD"/>
    <w:rsid w:val="000B34DF"/>
    <w:rsid w:val="000B35D9"/>
    <w:rsid w:val="000B41FF"/>
    <w:rsid w:val="000B44F1"/>
    <w:rsid w:val="000B47A3"/>
    <w:rsid w:val="000B4AA8"/>
    <w:rsid w:val="000B4CB3"/>
    <w:rsid w:val="000B50CF"/>
    <w:rsid w:val="000B5C42"/>
    <w:rsid w:val="000C00F4"/>
    <w:rsid w:val="000C08C0"/>
    <w:rsid w:val="000C0E8B"/>
    <w:rsid w:val="000C2639"/>
    <w:rsid w:val="000C2A8D"/>
    <w:rsid w:val="000C3AC9"/>
    <w:rsid w:val="000C3D7A"/>
    <w:rsid w:val="000C4CB6"/>
    <w:rsid w:val="000C6191"/>
    <w:rsid w:val="000C6767"/>
    <w:rsid w:val="000C6D39"/>
    <w:rsid w:val="000C77E8"/>
    <w:rsid w:val="000D0B06"/>
    <w:rsid w:val="000D0B66"/>
    <w:rsid w:val="000D0B9C"/>
    <w:rsid w:val="000D1813"/>
    <w:rsid w:val="000D23B6"/>
    <w:rsid w:val="000D2437"/>
    <w:rsid w:val="000D2F5A"/>
    <w:rsid w:val="000D341B"/>
    <w:rsid w:val="000D4093"/>
    <w:rsid w:val="000D4619"/>
    <w:rsid w:val="000D472C"/>
    <w:rsid w:val="000D4C2F"/>
    <w:rsid w:val="000D4F83"/>
    <w:rsid w:val="000D5886"/>
    <w:rsid w:val="000D5A4D"/>
    <w:rsid w:val="000D67A2"/>
    <w:rsid w:val="000D67DF"/>
    <w:rsid w:val="000D790A"/>
    <w:rsid w:val="000E0365"/>
    <w:rsid w:val="000E0ACF"/>
    <w:rsid w:val="000E0ADB"/>
    <w:rsid w:val="000E1305"/>
    <w:rsid w:val="000E1743"/>
    <w:rsid w:val="000E1FE4"/>
    <w:rsid w:val="000E3688"/>
    <w:rsid w:val="000E3C8D"/>
    <w:rsid w:val="000E55A0"/>
    <w:rsid w:val="000E5BBD"/>
    <w:rsid w:val="000E6651"/>
    <w:rsid w:val="000E6C4A"/>
    <w:rsid w:val="000E74F3"/>
    <w:rsid w:val="000E7E5D"/>
    <w:rsid w:val="000F0B31"/>
    <w:rsid w:val="000F1AFC"/>
    <w:rsid w:val="000F1B23"/>
    <w:rsid w:val="000F1C3C"/>
    <w:rsid w:val="000F2AE0"/>
    <w:rsid w:val="000F45B5"/>
    <w:rsid w:val="000F54D0"/>
    <w:rsid w:val="000F5CCB"/>
    <w:rsid w:val="000F5DE5"/>
    <w:rsid w:val="000F61D1"/>
    <w:rsid w:val="000F660D"/>
    <w:rsid w:val="001013EA"/>
    <w:rsid w:val="0010217F"/>
    <w:rsid w:val="00103598"/>
    <w:rsid w:val="00103CA5"/>
    <w:rsid w:val="00105181"/>
    <w:rsid w:val="001064CB"/>
    <w:rsid w:val="00107E7E"/>
    <w:rsid w:val="00111585"/>
    <w:rsid w:val="00112C25"/>
    <w:rsid w:val="00113430"/>
    <w:rsid w:val="00113F1C"/>
    <w:rsid w:val="00114BBE"/>
    <w:rsid w:val="00114C74"/>
    <w:rsid w:val="00114FF1"/>
    <w:rsid w:val="00116478"/>
    <w:rsid w:val="00116EBC"/>
    <w:rsid w:val="00117116"/>
    <w:rsid w:val="00117265"/>
    <w:rsid w:val="00117AC4"/>
    <w:rsid w:val="00120B88"/>
    <w:rsid w:val="00120FA7"/>
    <w:rsid w:val="001212B5"/>
    <w:rsid w:val="00124F32"/>
    <w:rsid w:val="00125B83"/>
    <w:rsid w:val="001274DC"/>
    <w:rsid w:val="00130306"/>
    <w:rsid w:val="00131023"/>
    <w:rsid w:val="00131229"/>
    <w:rsid w:val="0013225C"/>
    <w:rsid w:val="00132EE5"/>
    <w:rsid w:val="00133282"/>
    <w:rsid w:val="00133706"/>
    <w:rsid w:val="00133909"/>
    <w:rsid w:val="001359FF"/>
    <w:rsid w:val="00136889"/>
    <w:rsid w:val="00136E39"/>
    <w:rsid w:val="001377C5"/>
    <w:rsid w:val="00137ACB"/>
    <w:rsid w:val="001404B7"/>
    <w:rsid w:val="00140598"/>
    <w:rsid w:val="00140AA5"/>
    <w:rsid w:val="00141063"/>
    <w:rsid w:val="00142A7B"/>
    <w:rsid w:val="00142C54"/>
    <w:rsid w:val="0014448D"/>
    <w:rsid w:val="0014488A"/>
    <w:rsid w:val="00144DC2"/>
    <w:rsid w:val="0014507D"/>
    <w:rsid w:val="0014543C"/>
    <w:rsid w:val="0014597E"/>
    <w:rsid w:val="001465DF"/>
    <w:rsid w:val="00146ECC"/>
    <w:rsid w:val="001507CD"/>
    <w:rsid w:val="00150CA8"/>
    <w:rsid w:val="001511AC"/>
    <w:rsid w:val="00152344"/>
    <w:rsid w:val="0015409F"/>
    <w:rsid w:val="00154404"/>
    <w:rsid w:val="001557F3"/>
    <w:rsid w:val="0015736F"/>
    <w:rsid w:val="00157F7B"/>
    <w:rsid w:val="00160114"/>
    <w:rsid w:val="001605CA"/>
    <w:rsid w:val="0016682A"/>
    <w:rsid w:val="00167E75"/>
    <w:rsid w:val="00170143"/>
    <w:rsid w:val="0017167B"/>
    <w:rsid w:val="00172521"/>
    <w:rsid w:val="001737DC"/>
    <w:rsid w:val="001740BE"/>
    <w:rsid w:val="00174836"/>
    <w:rsid w:val="0017526D"/>
    <w:rsid w:val="00176718"/>
    <w:rsid w:val="0017743D"/>
    <w:rsid w:val="0017756E"/>
    <w:rsid w:val="00177AC3"/>
    <w:rsid w:val="001801A9"/>
    <w:rsid w:val="00180579"/>
    <w:rsid w:val="00182262"/>
    <w:rsid w:val="00182C7B"/>
    <w:rsid w:val="00182D40"/>
    <w:rsid w:val="00184ABF"/>
    <w:rsid w:val="001854FB"/>
    <w:rsid w:val="00186378"/>
    <w:rsid w:val="00186957"/>
    <w:rsid w:val="00190250"/>
    <w:rsid w:val="0019061E"/>
    <w:rsid w:val="00190674"/>
    <w:rsid w:val="001911BF"/>
    <w:rsid w:val="00191985"/>
    <w:rsid w:val="001919C5"/>
    <w:rsid w:val="00191BBD"/>
    <w:rsid w:val="00192E70"/>
    <w:rsid w:val="00193349"/>
    <w:rsid w:val="00193642"/>
    <w:rsid w:val="001945C2"/>
    <w:rsid w:val="001947A0"/>
    <w:rsid w:val="00194D73"/>
    <w:rsid w:val="00195680"/>
    <w:rsid w:val="0019572E"/>
    <w:rsid w:val="001A0F42"/>
    <w:rsid w:val="001A18BF"/>
    <w:rsid w:val="001A2477"/>
    <w:rsid w:val="001A3E6A"/>
    <w:rsid w:val="001A41AB"/>
    <w:rsid w:val="001A436F"/>
    <w:rsid w:val="001A5409"/>
    <w:rsid w:val="001A55EB"/>
    <w:rsid w:val="001A5BE6"/>
    <w:rsid w:val="001A5E32"/>
    <w:rsid w:val="001A6F8E"/>
    <w:rsid w:val="001B03E8"/>
    <w:rsid w:val="001B078A"/>
    <w:rsid w:val="001B0E7D"/>
    <w:rsid w:val="001B1034"/>
    <w:rsid w:val="001B1A4D"/>
    <w:rsid w:val="001B4700"/>
    <w:rsid w:val="001B499F"/>
    <w:rsid w:val="001B49C8"/>
    <w:rsid w:val="001B5353"/>
    <w:rsid w:val="001B56EC"/>
    <w:rsid w:val="001B5947"/>
    <w:rsid w:val="001B69A1"/>
    <w:rsid w:val="001B6D25"/>
    <w:rsid w:val="001B7028"/>
    <w:rsid w:val="001B72E7"/>
    <w:rsid w:val="001B756B"/>
    <w:rsid w:val="001B7D05"/>
    <w:rsid w:val="001C0287"/>
    <w:rsid w:val="001C0C35"/>
    <w:rsid w:val="001C1804"/>
    <w:rsid w:val="001C1916"/>
    <w:rsid w:val="001C1E68"/>
    <w:rsid w:val="001C2CD9"/>
    <w:rsid w:val="001C39F6"/>
    <w:rsid w:val="001C43C0"/>
    <w:rsid w:val="001C523F"/>
    <w:rsid w:val="001C5BAF"/>
    <w:rsid w:val="001C66FE"/>
    <w:rsid w:val="001C7EF8"/>
    <w:rsid w:val="001D190F"/>
    <w:rsid w:val="001D1E7C"/>
    <w:rsid w:val="001D32DB"/>
    <w:rsid w:val="001D33DC"/>
    <w:rsid w:val="001D4908"/>
    <w:rsid w:val="001D51DC"/>
    <w:rsid w:val="001D52D3"/>
    <w:rsid w:val="001D6904"/>
    <w:rsid w:val="001D7C28"/>
    <w:rsid w:val="001E17C0"/>
    <w:rsid w:val="001E372F"/>
    <w:rsid w:val="001E3847"/>
    <w:rsid w:val="001E4259"/>
    <w:rsid w:val="001E4561"/>
    <w:rsid w:val="001E45E0"/>
    <w:rsid w:val="001E566C"/>
    <w:rsid w:val="001E63CA"/>
    <w:rsid w:val="001E6662"/>
    <w:rsid w:val="001E6DAF"/>
    <w:rsid w:val="001E6F55"/>
    <w:rsid w:val="001E7A3F"/>
    <w:rsid w:val="001F008F"/>
    <w:rsid w:val="001F0369"/>
    <w:rsid w:val="001F0E42"/>
    <w:rsid w:val="001F11CA"/>
    <w:rsid w:val="001F1646"/>
    <w:rsid w:val="001F3257"/>
    <w:rsid w:val="001F43C1"/>
    <w:rsid w:val="001F522F"/>
    <w:rsid w:val="001F52BD"/>
    <w:rsid w:val="001F5353"/>
    <w:rsid w:val="00200699"/>
    <w:rsid w:val="0020177A"/>
    <w:rsid w:val="00202634"/>
    <w:rsid w:val="00204443"/>
    <w:rsid w:val="00204772"/>
    <w:rsid w:val="00205329"/>
    <w:rsid w:val="0020537E"/>
    <w:rsid w:val="002053A9"/>
    <w:rsid w:val="0020569D"/>
    <w:rsid w:val="00207A19"/>
    <w:rsid w:val="00211941"/>
    <w:rsid w:val="0021206A"/>
    <w:rsid w:val="002122E0"/>
    <w:rsid w:val="00212BC0"/>
    <w:rsid w:val="002132BB"/>
    <w:rsid w:val="0021338B"/>
    <w:rsid w:val="00213701"/>
    <w:rsid w:val="00215C1D"/>
    <w:rsid w:val="0021664D"/>
    <w:rsid w:val="0021677B"/>
    <w:rsid w:val="0022108A"/>
    <w:rsid w:val="002216B8"/>
    <w:rsid w:val="002216FB"/>
    <w:rsid w:val="00221CA8"/>
    <w:rsid w:val="0022210F"/>
    <w:rsid w:val="00222A11"/>
    <w:rsid w:val="00223E41"/>
    <w:rsid w:val="00224898"/>
    <w:rsid w:val="00226025"/>
    <w:rsid w:val="00226610"/>
    <w:rsid w:val="00227425"/>
    <w:rsid w:val="00227627"/>
    <w:rsid w:val="002278A9"/>
    <w:rsid w:val="0023139C"/>
    <w:rsid w:val="002316DD"/>
    <w:rsid w:val="00232101"/>
    <w:rsid w:val="002321EF"/>
    <w:rsid w:val="00232360"/>
    <w:rsid w:val="002323FB"/>
    <w:rsid w:val="00233160"/>
    <w:rsid w:val="002346EB"/>
    <w:rsid w:val="00235467"/>
    <w:rsid w:val="00235701"/>
    <w:rsid w:val="00235FE3"/>
    <w:rsid w:val="0023664B"/>
    <w:rsid w:val="00236C9D"/>
    <w:rsid w:val="00236E6D"/>
    <w:rsid w:val="00237268"/>
    <w:rsid w:val="0023736C"/>
    <w:rsid w:val="0023773D"/>
    <w:rsid w:val="00237991"/>
    <w:rsid w:val="002412D8"/>
    <w:rsid w:val="002429E5"/>
    <w:rsid w:val="0024564C"/>
    <w:rsid w:val="00246025"/>
    <w:rsid w:val="00246AF3"/>
    <w:rsid w:val="00247646"/>
    <w:rsid w:val="0025031A"/>
    <w:rsid w:val="002509D3"/>
    <w:rsid w:val="00251055"/>
    <w:rsid w:val="002513B2"/>
    <w:rsid w:val="002518D3"/>
    <w:rsid w:val="002522DC"/>
    <w:rsid w:val="00252613"/>
    <w:rsid w:val="002541B0"/>
    <w:rsid w:val="002541CE"/>
    <w:rsid w:val="00254769"/>
    <w:rsid w:val="00255A02"/>
    <w:rsid w:val="00255B37"/>
    <w:rsid w:val="00255D54"/>
    <w:rsid w:val="002568BD"/>
    <w:rsid w:val="00257F0E"/>
    <w:rsid w:val="002606B1"/>
    <w:rsid w:val="00261B12"/>
    <w:rsid w:val="00261B4C"/>
    <w:rsid w:val="0026208B"/>
    <w:rsid w:val="002621AA"/>
    <w:rsid w:val="0026228C"/>
    <w:rsid w:val="0026265F"/>
    <w:rsid w:val="002635D2"/>
    <w:rsid w:val="00263B61"/>
    <w:rsid w:val="00264B6D"/>
    <w:rsid w:val="00265782"/>
    <w:rsid w:val="0026579B"/>
    <w:rsid w:val="00267E4B"/>
    <w:rsid w:val="00270460"/>
    <w:rsid w:val="00271010"/>
    <w:rsid w:val="00271FE1"/>
    <w:rsid w:val="002736D1"/>
    <w:rsid w:val="002736DE"/>
    <w:rsid w:val="00274778"/>
    <w:rsid w:val="00274A29"/>
    <w:rsid w:val="00275169"/>
    <w:rsid w:val="00275BED"/>
    <w:rsid w:val="00275FEF"/>
    <w:rsid w:val="00277763"/>
    <w:rsid w:val="00277F03"/>
    <w:rsid w:val="00280878"/>
    <w:rsid w:val="00280CEF"/>
    <w:rsid w:val="00281622"/>
    <w:rsid w:val="002827CC"/>
    <w:rsid w:val="00283B12"/>
    <w:rsid w:val="00285CA9"/>
    <w:rsid w:val="00286519"/>
    <w:rsid w:val="00286A31"/>
    <w:rsid w:val="0028757A"/>
    <w:rsid w:val="00290279"/>
    <w:rsid w:val="0029038D"/>
    <w:rsid w:val="00291BCC"/>
    <w:rsid w:val="00295226"/>
    <w:rsid w:val="00295679"/>
    <w:rsid w:val="0029609C"/>
    <w:rsid w:val="00296119"/>
    <w:rsid w:val="00296B88"/>
    <w:rsid w:val="002975EE"/>
    <w:rsid w:val="002977FA"/>
    <w:rsid w:val="002A12F0"/>
    <w:rsid w:val="002A2CE3"/>
    <w:rsid w:val="002A3264"/>
    <w:rsid w:val="002A448C"/>
    <w:rsid w:val="002B0E4D"/>
    <w:rsid w:val="002B11BB"/>
    <w:rsid w:val="002B27D9"/>
    <w:rsid w:val="002B4772"/>
    <w:rsid w:val="002B47EE"/>
    <w:rsid w:val="002B4C00"/>
    <w:rsid w:val="002B5914"/>
    <w:rsid w:val="002B6754"/>
    <w:rsid w:val="002B737B"/>
    <w:rsid w:val="002C052C"/>
    <w:rsid w:val="002C080D"/>
    <w:rsid w:val="002C253B"/>
    <w:rsid w:val="002C2AD7"/>
    <w:rsid w:val="002C4F9C"/>
    <w:rsid w:val="002C5A9C"/>
    <w:rsid w:val="002D03F4"/>
    <w:rsid w:val="002D0C4C"/>
    <w:rsid w:val="002D0E79"/>
    <w:rsid w:val="002D27D0"/>
    <w:rsid w:val="002D2E77"/>
    <w:rsid w:val="002D383B"/>
    <w:rsid w:val="002D3E21"/>
    <w:rsid w:val="002D4E81"/>
    <w:rsid w:val="002D54B2"/>
    <w:rsid w:val="002D58CD"/>
    <w:rsid w:val="002D5C6C"/>
    <w:rsid w:val="002D6228"/>
    <w:rsid w:val="002D6BEF"/>
    <w:rsid w:val="002D7514"/>
    <w:rsid w:val="002E0355"/>
    <w:rsid w:val="002E0C33"/>
    <w:rsid w:val="002E17E7"/>
    <w:rsid w:val="002E20CB"/>
    <w:rsid w:val="002E2492"/>
    <w:rsid w:val="002E42A5"/>
    <w:rsid w:val="002E4D15"/>
    <w:rsid w:val="002E500A"/>
    <w:rsid w:val="002E50FD"/>
    <w:rsid w:val="002E513F"/>
    <w:rsid w:val="002E5F14"/>
    <w:rsid w:val="002E5F5A"/>
    <w:rsid w:val="002E6B44"/>
    <w:rsid w:val="002E6D41"/>
    <w:rsid w:val="002E6FB2"/>
    <w:rsid w:val="002E7569"/>
    <w:rsid w:val="002E7672"/>
    <w:rsid w:val="002E7757"/>
    <w:rsid w:val="002E7A06"/>
    <w:rsid w:val="002F2347"/>
    <w:rsid w:val="002F2B2D"/>
    <w:rsid w:val="002F3605"/>
    <w:rsid w:val="002F61B0"/>
    <w:rsid w:val="002F62B5"/>
    <w:rsid w:val="002F6C76"/>
    <w:rsid w:val="002F75F3"/>
    <w:rsid w:val="002F7F78"/>
    <w:rsid w:val="00300C2D"/>
    <w:rsid w:val="00300EDC"/>
    <w:rsid w:val="0030227B"/>
    <w:rsid w:val="003025EF"/>
    <w:rsid w:val="00303405"/>
    <w:rsid w:val="00303561"/>
    <w:rsid w:val="003037C5"/>
    <w:rsid w:val="00304841"/>
    <w:rsid w:val="003048E5"/>
    <w:rsid w:val="00304BD0"/>
    <w:rsid w:val="003050D2"/>
    <w:rsid w:val="00305440"/>
    <w:rsid w:val="00305D4D"/>
    <w:rsid w:val="00306BC6"/>
    <w:rsid w:val="00307799"/>
    <w:rsid w:val="00307D77"/>
    <w:rsid w:val="003109F8"/>
    <w:rsid w:val="00310E64"/>
    <w:rsid w:val="00311984"/>
    <w:rsid w:val="00313E9E"/>
    <w:rsid w:val="0031478B"/>
    <w:rsid w:val="00314A49"/>
    <w:rsid w:val="003150D5"/>
    <w:rsid w:val="00317A97"/>
    <w:rsid w:val="003206F1"/>
    <w:rsid w:val="00320DAA"/>
    <w:rsid w:val="00320F78"/>
    <w:rsid w:val="00321972"/>
    <w:rsid w:val="00321AFA"/>
    <w:rsid w:val="00322A96"/>
    <w:rsid w:val="00322B8E"/>
    <w:rsid w:val="00322C03"/>
    <w:rsid w:val="0032331C"/>
    <w:rsid w:val="00324A35"/>
    <w:rsid w:val="00324ADF"/>
    <w:rsid w:val="00324D25"/>
    <w:rsid w:val="003252C2"/>
    <w:rsid w:val="0032630C"/>
    <w:rsid w:val="00327256"/>
    <w:rsid w:val="00330095"/>
    <w:rsid w:val="00332EBF"/>
    <w:rsid w:val="00333488"/>
    <w:rsid w:val="003343C2"/>
    <w:rsid w:val="00334400"/>
    <w:rsid w:val="003348A6"/>
    <w:rsid w:val="003358C8"/>
    <w:rsid w:val="003369F0"/>
    <w:rsid w:val="00336FF3"/>
    <w:rsid w:val="00340B30"/>
    <w:rsid w:val="00341DBE"/>
    <w:rsid w:val="00342443"/>
    <w:rsid w:val="00342D4B"/>
    <w:rsid w:val="00343410"/>
    <w:rsid w:val="00343543"/>
    <w:rsid w:val="00343F7E"/>
    <w:rsid w:val="003466E7"/>
    <w:rsid w:val="00346885"/>
    <w:rsid w:val="00347001"/>
    <w:rsid w:val="0034703A"/>
    <w:rsid w:val="00347252"/>
    <w:rsid w:val="003503B2"/>
    <w:rsid w:val="00351829"/>
    <w:rsid w:val="0035209D"/>
    <w:rsid w:val="003521AD"/>
    <w:rsid w:val="00352EB7"/>
    <w:rsid w:val="00354BC5"/>
    <w:rsid w:val="003553D2"/>
    <w:rsid w:val="00356136"/>
    <w:rsid w:val="003569EF"/>
    <w:rsid w:val="0035701C"/>
    <w:rsid w:val="0035768F"/>
    <w:rsid w:val="00360B3C"/>
    <w:rsid w:val="00361E40"/>
    <w:rsid w:val="00362336"/>
    <w:rsid w:val="0036251E"/>
    <w:rsid w:val="0036453A"/>
    <w:rsid w:val="003649FA"/>
    <w:rsid w:val="00364CF9"/>
    <w:rsid w:val="003651D1"/>
    <w:rsid w:val="0036685D"/>
    <w:rsid w:val="00366ABD"/>
    <w:rsid w:val="003676B7"/>
    <w:rsid w:val="00370610"/>
    <w:rsid w:val="00370A95"/>
    <w:rsid w:val="0037122A"/>
    <w:rsid w:val="00371C32"/>
    <w:rsid w:val="00371F61"/>
    <w:rsid w:val="0037244F"/>
    <w:rsid w:val="0037297C"/>
    <w:rsid w:val="00372F05"/>
    <w:rsid w:val="00373174"/>
    <w:rsid w:val="00373919"/>
    <w:rsid w:val="00375093"/>
    <w:rsid w:val="00375C74"/>
    <w:rsid w:val="00377390"/>
    <w:rsid w:val="00377B8C"/>
    <w:rsid w:val="00381354"/>
    <w:rsid w:val="003813DE"/>
    <w:rsid w:val="0038177C"/>
    <w:rsid w:val="003836EB"/>
    <w:rsid w:val="003838D3"/>
    <w:rsid w:val="00383EC9"/>
    <w:rsid w:val="003848AE"/>
    <w:rsid w:val="00384EDD"/>
    <w:rsid w:val="003852B8"/>
    <w:rsid w:val="00385CE8"/>
    <w:rsid w:val="00385FFE"/>
    <w:rsid w:val="003863F8"/>
    <w:rsid w:val="00386830"/>
    <w:rsid w:val="00386D55"/>
    <w:rsid w:val="00387024"/>
    <w:rsid w:val="0038706F"/>
    <w:rsid w:val="00387656"/>
    <w:rsid w:val="0039023D"/>
    <w:rsid w:val="0039107B"/>
    <w:rsid w:val="0039185C"/>
    <w:rsid w:val="00391E7A"/>
    <w:rsid w:val="00392121"/>
    <w:rsid w:val="003924EB"/>
    <w:rsid w:val="0039258B"/>
    <w:rsid w:val="00392E56"/>
    <w:rsid w:val="003933FE"/>
    <w:rsid w:val="00394464"/>
    <w:rsid w:val="003A033E"/>
    <w:rsid w:val="003A3059"/>
    <w:rsid w:val="003A425D"/>
    <w:rsid w:val="003A53C7"/>
    <w:rsid w:val="003A53E0"/>
    <w:rsid w:val="003A579B"/>
    <w:rsid w:val="003A5AB9"/>
    <w:rsid w:val="003A72C1"/>
    <w:rsid w:val="003A7466"/>
    <w:rsid w:val="003A783B"/>
    <w:rsid w:val="003A78FD"/>
    <w:rsid w:val="003B1578"/>
    <w:rsid w:val="003B245E"/>
    <w:rsid w:val="003B25D5"/>
    <w:rsid w:val="003B2CBA"/>
    <w:rsid w:val="003B38EC"/>
    <w:rsid w:val="003B3933"/>
    <w:rsid w:val="003B46A7"/>
    <w:rsid w:val="003B47EF"/>
    <w:rsid w:val="003B4B0A"/>
    <w:rsid w:val="003B4FFA"/>
    <w:rsid w:val="003B53DE"/>
    <w:rsid w:val="003B5413"/>
    <w:rsid w:val="003B576A"/>
    <w:rsid w:val="003B5BCB"/>
    <w:rsid w:val="003B6BD8"/>
    <w:rsid w:val="003C00E6"/>
    <w:rsid w:val="003C06EF"/>
    <w:rsid w:val="003C070F"/>
    <w:rsid w:val="003C1407"/>
    <w:rsid w:val="003C1575"/>
    <w:rsid w:val="003C1F1D"/>
    <w:rsid w:val="003C2A9D"/>
    <w:rsid w:val="003C6226"/>
    <w:rsid w:val="003C672E"/>
    <w:rsid w:val="003C7425"/>
    <w:rsid w:val="003C7FC5"/>
    <w:rsid w:val="003D0135"/>
    <w:rsid w:val="003D07F7"/>
    <w:rsid w:val="003D0908"/>
    <w:rsid w:val="003D1AB4"/>
    <w:rsid w:val="003D1E2D"/>
    <w:rsid w:val="003D289C"/>
    <w:rsid w:val="003D3408"/>
    <w:rsid w:val="003D3592"/>
    <w:rsid w:val="003D39E7"/>
    <w:rsid w:val="003D3EDA"/>
    <w:rsid w:val="003D3F7F"/>
    <w:rsid w:val="003D4AAB"/>
    <w:rsid w:val="003D4B31"/>
    <w:rsid w:val="003D50BF"/>
    <w:rsid w:val="003D5275"/>
    <w:rsid w:val="003D59C0"/>
    <w:rsid w:val="003D6303"/>
    <w:rsid w:val="003D63DF"/>
    <w:rsid w:val="003D674F"/>
    <w:rsid w:val="003D737F"/>
    <w:rsid w:val="003E002C"/>
    <w:rsid w:val="003E15D6"/>
    <w:rsid w:val="003E2042"/>
    <w:rsid w:val="003E20B4"/>
    <w:rsid w:val="003E2671"/>
    <w:rsid w:val="003E29A0"/>
    <w:rsid w:val="003E3B3F"/>
    <w:rsid w:val="003E3DEC"/>
    <w:rsid w:val="003E3F9E"/>
    <w:rsid w:val="003E7906"/>
    <w:rsid w:val="003F20F5"/>
    <w:rsid w:val="003F21B0"/>
    <w:rsid w:val="003F2A26"/>
    <w:rsid w:val="003F2C9F"/>
    <w:rsid w:val="003F31DD"/>
    <w:rsid w:val="003F3892"/>
    <w:rsid w:val="003F492A"/>
    <w:rsid w:val="003F4D7F"/>
    <w:rsid w:val="003F51E4"/>
    <w:rsid w:val="003F6BB4"/>
    <w:rsid w:val="003F6DA9"/>
    <w:rsid w:val="003F7474"/>
    <w:rsid w:val="003F7FB3"/>
    <w:rsid w:val="00400ED5"/>
    <w:rsid w:val="00400F05"/>
    <w:rsid w:val="004015FE"/>
    <w:rsid w:val="00401772"/>
    <w:rsid w:val="00401ACE"/>
    <w:rsid w:val="00402211"/>
    <w:rsid w:val="004028D0"/>
    <w:rsid w:val="004029C4"/>
    <w:rsid w:val="004030DD"/>
    <w:rsid w:val="00403434"/>
    <w:rsid w:val="004042E2"/>
    <w:rsid w:val="00404616"/>
    <w:rsid w:val="00404CAF"/>
    <w:rsid w:val="004058DD"/>
    <w:rsid w:val="0040592B"/>
    <w:rsid w:val="00405E92"/>
    <w:rsid w:val="00406F6E"/>
    <w:rsid w:val="00407860"/>
    <w:rsid w:val="00407B6A"/>
    <w:rsid w:val="0041272D"/>
    <w:rsid w:val="00412AFF"/>
    <w:rsid w:val="00412B9B"/>
    <w:rsid w:val="004141B6"/>
    <w:rsid w:val="00414400"/>
    <w:rsid w:val="0041483E"/>
    <w:rsid w:val="00415116"/>
    <w:rsid w:val="0041603D"/>
    <w:rsid w:val="00416067"/>
    <w:rsid w:val="00416638"/>
    <w:rsid w:val="0041678A"/>
    <w:rsid w:val="0042009E"/>
    <w:rsid w:val="00421CD4"/>
    <w:rsid w:val="0042226D"/>
    <w:rsid w:val="00422932"/>
    <w:rsid w:val="00423DCF"/>
    <w:rsid w:val="00423EA7"/>
    <w:rsid w:val="00424901"/>
    <w:rsid w:val="00426899"/>
    <w:rsid w:val="00426A16"/>
    <w:rsid w:val="00427833"/>
    <w:rsid w:val="004306BC"/>
    <w:rsid w:val="00430FE2"/>
    <w:rsid w:val="004314D8"/>
    <w:rsid w:val="004327A8"/>
    <w:rsid w:val="00432AB0"/>
    <w:rsid w:val="004335E8"/>
    <w:rsid w:val="00433753"/>
    <w:rsid w:val="00433951"/>
    <w:rsid w:val="004347DD"/>
    <w:rsid w:val="0043625E"/>
    <w:rsid w:val="004372DA"/>
    <w:rsid w:val="00437C2B"/>
    <w:rsid w:val="004417BE"/>
    <w:rsid w:val="0044196E"/>
    <w:rsid w:val="00442F37"/>
    <w:rsid w:val="0044342B"/>
    <w:rsid w:val="0044370F"/>
    <w:rsid w:val="00450692"/>
    <w:rsid w:val="00450CC5"/>
    <w:rsid w:val="004527EA"/>
    <w:rsid w:val="00453C74"/>
    <w:rsid w:val="004542C2"/>
    <w:rsid w:val="004542FE"/>
    <w:rsid w:val="00454D2F"/>
    <w:rsid w:val="00455BE7"/>
    <w:rsid w:val="00456BA7"/>
    <w:rsid w:val="004574BD"/>
    <w:rsid w:val="0045778B"/>
    <w:rsid w:val="004602C5"/>
    <w:rsid w:val="004605E0"/>
    <w:rsid w:val="00460926"/>
    <w:rsid w:val="00460DDC"/>
    <w:rsid w:val="0046169C"/>
    <w:rsid w:val="0046271B"/>
    <w:rsid w:val="0046319A"/>
    <w:rsid w:val="00464403"/>
    <w:rsid w:val="00465129"/>
    <w:rsid w:val="00465961"/>
    <w:rsid w:val="00465A41"/>
    <w:rsid w:val="0046627B"/>
    <w:rsid w:val="00466C35"/>
    <w:rsid w:val="004670F0"/>
    <w:rsid w:val="0047005A"/>
    <w:rsid w:val="00471A7E"/>
    <w:rsid w:val="004722D6"/>
    <w:rsid w:val="00473146"/>
    <w:rsid w:val="004734FC"/>
    <w:rsid w:val="00474138"/>
    <w:rsid w:val="00474210"/>
    <w:rsid w:val="00474402"/>
    <w:rsid w:val="0047456D"/>
    <w:rsid w:val="00474C79"/>
    <w:rsid w:val="00475490"/>
    <w:rsid w:val="00476B81"/>
    <w:rsid w:val="00480078"/>
    <w:rsid w:val="00480495"/>
    <w:rsid w:val="00480B96"/>
    <w:rsid w:val="00480DEC"/>
    <w:rsid w:val="00481E87"/>
    <w:rsid w:val="0048303E"/>
    <w:rsid w:val="00483693"/>
    <w:rsid w:val="004840AC"/>
    <w:rsid w:val="004845F3"/>
    <w:rsid w:val="00487B94"/>
    <w:rsid w:val="0049004B"/>
    <w:rsid w:val="00491469"/>
    <w:rsid w:val="0049193E"/>
    <w:rsid w:val="004919BF"/>
    <w:rsid w:val="004920F6"/>
    <w:rsid w:val="00492A77"/>
    <w:rsid w:val="00493066"/>
    <w:rsid w:val="0049343A"/>
    <w:rsid w:val="00493F1F"/>
    <w:rsid w:val="00494E70"/>
    <w:rsid w:val="0049539C"/>
    <w:rsid w:val="004959F5"/>
    <w:rsid w:val="00497636"/>
    <w:rsid w:val="00497BC8"/>
    <w:rsid w:val="004A0194"/>
    <w:rsid w:val="004A0423"/>
    <w:rsid w:val="004A13DC"/>
    <w:rsid w:val="004A16B3"/>
    <w:rsid w:val="004A1883"/>
    <w:rsid w:val="004A1916"/>
    <w:rsid w:val="004A1D95"/>
    <w:rsid w:val="004A1F93"/>
    <w:rsid w:val="004A516F"/>
    <w:rsid w:val="004A59C3"/>
    <w:rsid w:val="004A67E8"/>
    <w:rsid w:val="004A6AF2"/>
    <w:rsid w:val="004A7750"/>
    <w:rsid w:val="004B0466"/>
    <w:rsid w:val="004B1DC2"/>
    <w:rsid w:val="004B3F90"/>
    <w:rsid w:val="004B4675"/>
    <w:rsid w:val="004B5110"/>
    <w:rsid w:val="004B5322"/>
    <w:rsid w:val="004B6648"/>
    <w:rsid w:val="004B6E72"/>
    <w:rsid w:val="004B7C65"/>
    <w:rsid w:val="004C15E1"/>
    <w:rsid w:val="004C177E"/>
    <w:rsid w:val="004C1A22"/>
    <w:rsid w:val="004C1FD3"/>
    <w:rsid w:val="004C2071"/>
    <w:rsid w:val="004C279E"/>
    <w:rsid w:val="004C3D65"/>
    <w:rsid w:val="004C40EF"/>
    <w:rsid w:val="004C5D95"/>
    <w:rsid w:val="004C618A"/>
    <w:rsid w:val="004D0019"/>
    <w:rsid w:val="004D0303"/>
    <w:rsid w:val="004D0DCB"/>
    <w:rsid w:val="004D24B0"/>
    <w:rsid w:val="004D3A4A"/>
    <w:rsid w:val="004D4A85"/>
    <w:rsid w:val="004D546C"/>
    <w:rsid w:val="004D61D1"/>
    <w:rsid w:val="004D6472"/>
    <w:rsid w:val="004D6B2A"/>
    <w:rsid w:val="004D6BB8"/>
    <w:rsid w:val="004D72F2"/>
    <w:rsid w:val="004D791E"/>
    <w:rsid w:val="004D7EB4"/>
    <w:rsid w:val="004E04B8"/>
    <w:rsid w:val="004E0B54"/>
    <w:rsid w:val="004E248A"/>
    <w:rsid w:val="004E35EE"/>
    <w:rsid w:val="004E38FB"/>
    <w:rsid w:val="004E5E5E"/>
    <w:rsid w:val="004E5FD0"/>
    <w:rsid w:val="004E7A50"/>
    <w:rsid w:val="004F1A32"/>
    <w:rsid w:val="004F2D33"/>
    <w:rsid w:val="004F3219"/>
    <w:rsid w:val="004F3527"/>
    <w:rsid w:val="004F5559"/>
    <w:rsid w:val="004F5D19"/>
    <w:rsid w:val="004F6220"/>
    <w:rsid w:val="004F7388"/>
    <w:rsid w:val="004F793E"/>
    <w:rsid w:val="00500AA0"/>
    <w:rsid w:val="00500EC1"/>
    <w:rsid w:val="0050114D"/>
    <w:rsid w:val="0050362F"/>
    <w:rsid w:val="0050394B"/>
    <w:rsid w:val="0050399A"/>
    <w:rsid w:val="0050425D"/>
    <w:rsid w:val="005045F5"/>
    <w:rsid w:val="005049BA"/>
    <w:rsid w:val="005049EE"/>
    <w:rsid w:val="00504ADC"/>
    <w:rsid w:val="00505D1B"/>
    <w:rsid w:val="00506188"/>
    <w:rsid w:val="00506261"/>
    <w:rsid w:val="00506FEE"/>
    <w:rsid w:val="00507E1E"/>
    <w:rsid w:val="00507FC0"/>
    <w:rsid w:val="00510BC8"/>
    <w:rsid w:val="00510EDA"/>
    <w:rsid w:val="00511478"/>
    <w:rsid w:val="00511F73"/>
    <w:rsid w:val="0051333A"/>
    <w:rsid w:val="0051333D"/>
    <w:rsid w:val="005135FC"/>
    <w:rsid w:val="005146E5"/>
    <w:rsid w:val="0051502E"/>
    <w:rsid w:val="00516A3A"/>
    <w:rsid w:val="00517575"/>
    <w:rsid w:val="00517A3D"/>
    <w:rsid w:val="00520770"/>
    <w:rsid w:val="00522BAB"/>
    <w:rsid w:val="005233DA"/>
    <w:rsid w:val="005248F2"/>
    <w:rsid w:val="005257EF"/>
    <w:rsid w:val="00525A60"/>
    <w:rsid w:val="00525E07"/>
    <w:rsid w:val="00526151"/>
    <w:rsid w:val="0052617A"/>
    <w:rsid w:val="0052636D"/>
    <w:rsid w:val="005265E6"/>
    <w:rsid w:val="00526CAD"/>
    <w:rsid w:val="00526F30"/>
    <w:rsid w:val="00527E92"/>
    <w:rsid w:val="005302BF"/>
    <w:rsid w:val="005307AF"/>
    <w:rsid w:val="005308EC"/>
    <w:rsid w:val="00531746"/>
    <w:rsid w:val="00531BFB"/>
    <w:rsid w:val="00531CE7"/>
    <w:rsid w:val="00535D19"/>
    <w:rsid w:val="00536762"/>
    <w:rsid w:val="00536E67"/>
    <w:rsid w:val="0053769D"/>
    <w:rsid w:val="0054013C"/>
    <w:rsid w:val="00541374"/>
    <w:rsid w:val="005416C8"/>
    <w:rsid w:val="0054211D"/>
    <w:rsid w:val="0054217E"/>
    <w:rsid w:val="00542A66"/>
    <w:rsid w:val="00543593"/>
    <w:rsid w:val="005438C1"/>
    <w:rsid w:val="00543F7A"/>
    <w:rsid w:val="00543FDD"/>
    <w:rsid w:val="00544252"/>
    <w:rsid w:val="005447CE"/>
    <w:rsid w:val="0054482C"/>
    <w:rsid w:val="005468D9"/>
    <w:rsid w:val="0054732C"/>
    <w:rsid w:val="005475E4"/>
    <w:rsid w:val="005477B0"/>
    <w:rsid w:val="00547FB7"/>
    <w:rsid w:val="005502D2"/>
    <w:rsid w:val="005506B8"/>
    <w:rsid w:val="00550EA2"/>
    <w:rsid w:val="0055134E"/>
    <w:rsid w:val="005517A7"/>
    <w:rsid w:val="005517F5"/>
    <w:rsid w:val="00551D21"/>
    <w:rsid w:val="005521FB"/>
    <w:rsid w:val="005527D3"/>
    <w:rsid w:val="00554058"/>
    <w:rsid w:val="00554109"/>
    <w:rsid w:val="005542C6"/>
    <w:rsid w:val="005547A7"/>
    <w:rsid w:val="00554B55"/>
    <w:rsid w:val="00554EAA"/>
    <w:rsid w:val="00555472"/>
    <w:rsid w:val="00556E60"/>
    <w:rsid w:val="00556EA9"/>
    <w:rsid w:val="00560652"/>
    <w:rsid w:val="00560FE3"/>
    <w:rsid w:val="005622CD"/>
    <w:rsid w:val="00562836"/>
    <w:rsid w:val="0056284E"/>
    <w:rsid w:val="00562ADC"/>
    <w:rsid w:val="005638CB"/>
    <w:rsid w:val="00563E72"/>
    <w:rsid w:val="005671F1"/>
    <w:rsid w:val="00567659"/>
    <w:rsid w:val="00570BB2"/>
    <w:rsid w:val="005712BA"/>
    <w:rsid w:val="005716C8"/>
    <w:rsid w:val="0057195E"/>
    <w:rsid w:val="00572093"/>
    <w:rsid w:val="005721B2"/>
    <w:rsid w:val="00572BCE"/>
    <w:rsid w:val="00574872"/>
    <w:rsid w:val="00574C1E"/>
    <w:rsid w:val="005769C3"/>
    <w:rsid w:val="00576C11"/>
    <w:rsid w:val="00577AD9"/>
    <w:rsid w:val="00581EE4"/>
    <w:rsid w:val="005825CA"/>
    <w:rsid w:val="00582E08"/>
    <w:rsid w:val="00582E0F"/>
    <w:rsid w:val="0058387E"/>
    <w:rsid w:val="00583A04"/>
    <w:rsid w:val="00584BFD"/>
    <w:rsid w:val="00586CC7"/>
    <w:rsid w:val="00587D4A"/>
    <w:rsid w:val="00590293"/>
    <w:rsid w:val="00590298"/>
    <w:rsid w:val="00591D12"/>
    <w:rsid w:val="00592B7B"/>
    <w:rsid w:val="00593F7B"/>
    <w:rsid w:val="0059569B"/>
    <w:rsid w:val="005959F7"/>
    <w:rsid w:val="00596063"/>
    <w:rsid w:val="005962C8"/>
    <w:rsid w:val="0059655F"/>
    <w:rsid w:val="00596AB9"/>
    <w:rsid w:val="00597581"/>
    <w:rsid w:val="00597A4B"/>
    <w:rsid w:val="00597AD2"/>
    <w:rsid w:val="00597D3F"/>
    <w:rsid w:val="005A0279"/>
    <w:rsid w:val="005A0666"/>
    <w:rsid w:val="005A1423"/>
    <w:rsid w:val="005A159A"/>
    <w:rsid w:val="005A20CE"/>
    <w:rsid w:val="005A2527"/>
    <w:rsid w:val="005A290E"/>
    <w:rsid w:val="005A3010"/>
    <w:rsid w:val="005A355C"/>
    <w:rsid w:val="005A37D3"/>
    <w:rsid w:val="005A4011"/>
    <w:rsid w:val="005A5FFB"/>
    <w:rsid w:val="005A6BFB"/>
    <w:rsid w:val="005A7407"/>
    <w:rsid w:val="005A77F6"/>
    <w:rsid w:val="005A7A2C"/>
    <w:rsid w:val="005B0A99"/>
    <w:rsid w:val="005B14C9"/>
    <w:rsid w:val="005B243B"/>
    <w:rsid w:val="005B2836"/>
    <w:rsid w:val="005B2EB0"/>
    <w:rsid w:val="005B2FEE"/>
    <w:rsid w:val="005B4920"/>
    <w:rsid w:val="005B4A74"/>
    <w:rsid w:val="005B4AAA"/>
    <w:rsid w:val="005B51F6"/>
    <w:rsid w:val="005B54A2"/>
    <w:rsid w:val="005B5582"/>
    <w:rsid w:val="005B5FB3"/>
    <w:rsid w:val="005B71AE"/>
    <w:rsid w:val="005B79E9"/>
    <w:rsid w:val="005C137B"/>
    <w:rsid w:val="005C1ACF"/>
    <w:rsid w:val="005C216B"/>
    <w:rsid w:val="005C2AC2"/>
    <w:rsid w:val="005C3C47"/>
    <w:rsid w:val="005C4E82"/>
    <w:rsid w:val="005C4F87"/>
    <w:rsid w:val="005C56C8"/>
    <w:rsid w:val="005C58AA"/>
    <w:rsid w:val="005C5F6E"/>
    <w:rsid w:val="005C6396"/>
    <w:rsid w:val="005C6D80"/>
    <w:rsid w:val="005C75E8"/>
    <w:rsid w:val="005C781F"/>
    <w:rsid w:val="005D084F"/>
    <w:rsid w:val="005D15F9"/>
    <w:rsid w:val="005D2074"/>
    <w:rsid w:val="005D2388"/>
    <w:rsid w:val="005D2D49"/>
    <w:rsid w:val="005D49FF"/>
    <w:rsid w:val="005D5E3D"/>
    <w:rsid w:val="005D5F8C"/>
    <w:rsid w:val="005D735E"/>
    <w:rsid w:val="005D7823"/>
    <w:rsid w:val="005E0195"/>
    <w:rsid w:val="005E061D"/>
    <w:rsid w:val="005E142C"/>
    <w:rsid w:val="005E166A"/>
    <w:rsid w:val="005E1FA8"/>
    <w:rsid w:val="005E1FF2"/>
    <w:rsid w:val="005E2658"/>
    <w:rsid w:val="005E3F0D"/>
    <w:rsid w:val="005E41DC"/>
    <w:rsid w:val="005E4533"/>
    <w:rsid w:val="005E4912"/>
    <w:rsid w:val="005E4BBC"/>
    <w:rsid w:val="005E4F38"/>
    <w:rsid w:val="005E54E2"/>
    <w:rsid w:val="005E596D"/>
    <w:rsid w:val="005E5B1A"/>
    <w:rsid w:val="005E6F1F"/>
    <w:rsid w:val="005F08FD"/>
    <w:rsid w:val="005F2A81"/>
    <w:rsid w:val="005F44D1"/>
    <w:rsid w:val="005F4987"/>
    <w:rsid w:val="005F4F33"/>
    <w:rsid w:val="005F5247"/>
    <w:rsid w:val="005F550E"/>
    <w:rsid w:val="005F56D4"/>
    <w:rsid w:val="005F5A79"/>
    <w:rsid w:val="005F5AAB"/>
    <w:rsid w:val="005F63ED"/>
    <w:rsid w:val="005F68E3"/>
    <w:rsid w:val="005F6A1A"/>
    <w:rsid w:val="005F7027"/>
    <w:rsid w:val="006000CC"/>
    <w:rsid w:val="006001B7"/>
    <w:rsid w:val="00601865"/>
    <w:rsid w:val="00601C6E"/>
    <w:rsid w:val="0060405D"/>
    <w:rsid w:val="00604128"/>
    <w:rsid w:val="00604B1B"/>
    <w:rsid w:val="006058BE"/>
    <w:rsid w:val="00606362"/>
    <w:rsid w:val="00610B00"/>
    <w:rsid w:val="00611B90"/>
    <w:rsid w:val="0061368C"/>
    <w:rsid w:val="00613B28"/>
    <w:rsid w:val="00613B71"/>
    <w:rsid w:val="006164B6"/>
    <w:rsid w:val="006204AB"/>
    <w:rsid w:val="00621129"/>
    <w:rsid w:val="00621A4D"/>
    <w:rsid w:val="00621DC1"/>
    <w:rsid w:val="0062260F"/>
    <w:rsid w:val="00623DF8"/>
    <w:rsid w:val="0062547D"/>
    <w:rsid w:val="00625564"/>
    <w:rsid w:val="00625905"/>
    <w:rsid w:val="00625A66"/>
    <w:rsid w:val="00625CC4"/>
    <w:rsid w:val="006266AD"/>
    <w:rsid w:val="006266E0"/>
    <w:rsid w:val="00626912"/>
    <w:rsid w:val="00627D9E"/>
    <w:rsid w:val="00630D6D"/>
    <w:rsid w:val="00631C84"/>
    <w:rsid w:val="006323A4"/>
    <w:rsid w:val="00633916"/>
    <w:rsid w:val="00634227"/>
    <w:rsid w:val="00634BA9"/>
    <w:rsid w:val="00634DBC"/>
    <w:rsid w:val="00635A0A"/>
    <w:rsid w:val="006361C9"/>
    <w:rsid w:val="006402B1"/>
    <w:rsid w:val="00640F65"/>
    <w:rsid w:val="0064101F"/>
    <w:rsid w:val="00641D2B"/>
    <w:rsid w:val="00641D83"/>
    <w:rsid w:val="00642AC1"/>
    <w:rsid w:val="00642DAD"/>
    <w:rsid w:val="00643430"/>
    <w:rsid w:val="00644009"/>
    <w:rsid w:val="00644B82"/>
    <w:rsid w:val="00644E31"/>
    <w:rsid w:val="00645DD9"/>
    <w:rsid w:val="00646A26"/>
    <w:rsid w:val="00650B8E"/>
    <w:rsid w:val="00651751"/>
    <w:rsid w:val="00652676"/>
    <w:rsid w:val="00652687"/>
    <w:rsid w:val="006534D9"/>
    <w:rsid w:val="006538E3"/>
    <w:rsid w:val="00653CA7"/>
    <w:rsid w:val="006549E1"/>
    <w:rsid w:val="00654F68"/>
    <w:rsid w:val="0065680C"/>
    <w:rsid w:val="006575A1"/>
    <w:rsid w:val="00660D4B"/>
    <w:rsid w:val="00661D1D"/>
    <w:rsid w:val="00662D3E"/>
    <w:rsid w:val="00663B9D"/>
    <w:rsid w:val="0066468D"/>
    <w:rsid w:val="00665831"/>
    <w:rsid w:val="00665C7E"/>
    <w:rsid w:val="00665E63"/>
    <w:rsid w:val="006676A5"/>
    <w:rsid w:val="0067073C"/>
    <w:rsid w:val="0067129C"/>
    <w:rsid w:val="0067264D"/>
    <w:rsid w:val="00672B25"/>
    <w:rsid w:val="00672DDD"/>
    <w:rsid w:val="00673994"/>
    <w:rsid w:val="006740D8"/>
    <w:rsid w:val="00674C8D"/>
    <w:rsid w:val="00676BD8"/>
    <w:rsid w:val="00676C91"/>
    <w:rsid w:val="006803C0"/>
    <w:rsid w:val="00680480"/>
    <w:rsid w:val="00682259"/>
    <w:rsid w:val="00682985"/>
    <w:rsid w:val="006839A2"/>
    <w:rsid w:val="00683DBC"/>
    <w:rsid w:val="006843D7"/>
    <w:rsid w:val="0068472F"/>
    <w:rsid w:val="00687F4D"/>
    <w:rsid w:val="00690B77"/>
    <w:rsid w:val="00690EA5"/>
    <w:rsid w:val="00691009"/>
    <w:rsid w:val="00691C70"/>
    <w:rsid w:val="0069250D"/>
    <w:rsid w:val="006930E2"/>
    <w:rsid w:val="00694AFD"/>
    <w:rsid w:val="0069518C"/>
    <w:rsid w:val="006954D7"/>
    <w:rsid w:val="00696538"/>
    <w:rsid w:val="00697C7C"/>
    <w:rsid w:val="006A0C77"/>
    <w:rsid w:val="006A167E"/>
    <w:rsid w:val="006A1811"/>
    <w:rsid w:val="006A2B58"/>
    <w:rsid w:val="006A3658"/>
    <w:rsid w:val="006A3813"/>
    <w:rsid w:val="006A4664"/>
    <w:rsid w:val="006A4DAD"/>
    <w:rsid w:val="006A7034"/>
    <w:rsid w:val="006A7133"/>
    <w:rsid w:val="006A7AA0"/>
    <w:rsid w:val="006B15D9"/>
    <w:rsid w:val="006B2AD3"/>
    <w:rsid w:val="006B36C8"/>
    <w:rsid w:val="006B38D5"/>
    <w:rsid w:val="006B4542"/>
    <w:rsid w:val="006B518C"/>
    <w:rsid w:val="006B535D"/>
    <w:rsid w:val="006B5759"/>
    <w:rsid w:val="006B5D73"/>
    <w:rsid w:val="006B6C12"/>
    <w:rsid w:val="006B71BE"/>
    <w:rsid w:val="006B7246"/>
    <w:rsid w:val="006C04D3"/>
    <w:rsid w:val="006C2D0C"/>
    <w:rsid w:val="006C2D42"/>
    <w:rsid w:val="006C2F6F"/>
    <w:rsid w:val="006C3B0E"/>
    <w:rsid w:val="006C3D4F"/>
    <w:rsid w:val="006C4000"/>
    <w:rsid w:val="006C4934"/>
    <w:rsid w:val="006C4EA3"/>
    <w:rsid w:val="006C535C"/>
    <w:rsid w:val="006C621F"/>
    <w:rsid w:val="006C651A"/>
    <w:rsid w:val="006C73C8"/>
    <w:rsid w:val="006D012D"/>
    <w:rsid w:val="006D10D6"/>
    <w:rsid w:val="006D1936"/>
    <w:rsid w:val="006D263B"/>
    <w:rsid w:val="006D35E1"/>
    <w:rsid w:val="006D4506"/>
    <w:rsid w:val="006D5A4B"/>
    <w:rsid w:val="006D5EE8"/>
    <w:rsid w:val="006D74BA"/>
    <w:rsid w:val="006D790B"/>
    <w:rsid w:val="006E28C9"/>
    <w:rsid w:val="006E33EC"/>
    <w:rsid w:val="006E3FC0"/>
    <w:rsid w:val="006E56E8"/>
    <w:rsid w:val="006E5B01"/>
    <w:rsid w:val="006E6291"/>
    <w:rsid w:val="006E651C"/>
    <w:rsid w:val="006E684A"/>
    <w:rsid w:val="006E6D00"/>
    <w:rsid w:val="006E7C4D"/>
    <w:rsid w:val="006F0651"/>
    <w:rsid w:val="006F0FB1"/>
    <w:rsid w:val="006F3431"/>
    <w:rsid w:val="006F3524"/>
    <w:rsid w:val="006F3862"/>
    <w:rsid w:val="006F4189"/>
    <w:rsid w:val="006F41B2"/>
    <w:rsid w:val="006F473B"/>
    <w:rsid w:val="006F5647"/>
    <w:rsid w:val="006F5AA4"/>
    <w:rsid w:val="006F5E91"/>
    <w:rsid w:val="006F767B"/>
    <w:rsid w:val="006F76BD"/>
    <w:rsid w:val="00700754"/>
    <w:rsid w:val="0070164E"/>
    <w:rsid w:val="0070238C"/>
    <w:rsid w:val="00703274"/>
    <w:rsid w:val="007036EF"/>
    <w:rsid w:val="00703B78"/>
    <w:rsid w:val="00703C8D"/>
    <w:rsid w:val="00706166"/>
    <w:rsid w:val="00707820"/>
    <w:rsid w:val="0071098F"/>
    <w:rsid w:val="00711200"/>
    <w:rsid w:val="007122DD"/>
    <w:rsid w:val="007127B4"/>
    <w:rsid w:val="00712B54"/>
    <w:rsid w:val="00712F55"/>
    <w:rsid w:val="007131D8"/>
    <w:rsid w:val="0071365E"/>
    <w:rsid w:val="00713B7C"/>
    <w:rsid w:val="007160DB"/>
    <w:rsid w:val="00716A0F"/>
    <w:rsid w:val="00716C04"/>
    <w:rsid w:val="00717F74"/>
    <w:rsid w:val="007207D8"/>
    <w:rsid w:val="00720D40"/>
    <w:rsid w:val="00721A27"/>
    <w:rsid w:val="00723857"/>
    <w:rsid w:val="0072397F"/>
    <w:rsid w:val="00724609"/>
    <w:rsid w:val="007251C9"/>
    <w:rsid w:val="00725471"/>
    <w:rsid w:val="007261D7"/>
    <w:rsid w:val="00726B79"/>
    <w:rsid w:val="0072719A"/>
    <w:rsid w:val="00727221"/>
    <w:rsid w:val="00727250"/>
    <w:rsid w:val="00727FCB"/>
    <w:rsid w:val="007300A8"/>
    <w:rsid w:val="00731922"/>
    <w:rsid w:val="00731ACB"/>
    <w:rsid w:val="00733B74"/>
    <w:rsid w:val="00733FD2"/>
    <w:rsid w:val="00735582"/>
    <w:rsid w:val="0073571A"/>
    <w:rsid w:val="007368AD"/>
    <w:rsid w:val="00736B29"/>
    <w:rsid w:val="00737BD7"/>
    <w:rsid w:val="0074133D"/>
    <w:rsid w:val="00742756"/>
    <w:rsid w:val="0074544E"/>
    <w:rsid w:val="00745DF6"/>
    <w:rsid w:val="007466CC"/>
    <w:rsid w:val="00746C15"/>
    <w:rsid w:val="0074713F"/>
    <w:rsid w:val="00750763"/>
    <w:rsid w:val="0075196D"/>
    <w:rsid w:val="007520CF"/>
    <w:rsid w:val="007527D0"/>
    <w:rsid w:val="00752A72"/>
    <w:rsid w:val="00752E62"/>
    <w:rsid w:val="00753851"/>
    <w:rsid w:val="0075558C"/>
    <w:rsid w:val="00756882"/>
    <w:rsid w:val="00756F8F"/>
    <w:rsid w:val="007572BE"/>
    <w:rsid w:val="007605AD"/>
    <w:rsid w:val="00760F4F"/>
    <w:rsid w:val="00761518"/>
    <w:rsid w:val="00761EFA"/>
    <w:rsid w:val="0076282D"/>
    <w:rsid w:val="0076371D"/>
    <w:rsid w:val="00764873"/>
    <w:rsid w:val="00765409"/>
    <w:rsid w:val="007654C2"/>
    <w:rsid w:val="00767513"/>
    <w:rsid w:val="007678C7"/>
    <w:rsid w:val="00767F9B"/>
    <w:rsid w:val="0077093B"/>
    <w:rsid w:val="00771D8B"/>
    <w:rsid w:val="00772B9E"/>
    <w:rsid w:val="00773BD4"/>
    <w:rsid w:val="00774637"/>
    <w:rsid w:val="00775782"/>
    <w:rsid w:val="0077588A"/>
    <w:rsid w:val="0077635C"/>
    <w:rsid w:val="00776B02"/>
    <w:rsid w:val="00776E4B"/>
    <w:rsid w:val="007777EC"/>
    <w:rsid w:val="007778DD"/>
    <w:rsid w:val="00781055"/>
    <w:rsid w:val="00781605"/>
    <w:rsid w:val="00781FE3"/>
    <w:rsid w:val="007823EC"/>
    <w:rsid w:val="00783209"/>
    <w:rsid w:val="007837D0"/>
    <w:rsid w:val="00784057"/>
    <w:rsid w:val="007844E6"/>
    <w:rsid w:val="0078579D"/>
    <w:rsid w:val="007860F5"/>
    <w:rsid w:val="00786389"/>
    <w:rsid w:val="00787617"/>
    <w:rsid w:val="00790362"/>
    <w:rsid w:val="007935F6"/>
    <w:rsid w:val="00793BEB"/>
    <w:rsid w:val="00793EC1"/>
    <w:rsid w:val="00795021"/>
    <w:rsid w:val="0079521F"/>
    <w:rsid w:val="00795438"/>
    <w:rsid w:val="00795F19"/>
    <w:rsid w:val="00796693"/>
    <w:rsid w:val="007966C1"/>
    <w:rsid w:val="00796771"/>
    <w:rsid w:val="00796E06"/>
    <w:rsid w:val="00797548"/>
    <w:rsid w:val="007A03DA"/>
    <w:rsid w:val="007A0D67"/>
    <w:rsid w:val="007A0F41"/>
    <w:rsid w:val="007A1656"/>
    <w:rsid w:val="007A1AF0"/>
    <w:rsid w:val="007A2C09"/>
    <w:rsid w:val="007A3929"/>
    <w:rsid w:val="007A462E"/>
    <w:rsid w:val="007A5825"/>
    <w:rsid w:val="007A6174"/>
    <w:rsid w:val="007A646D"/>
    <w:rsid w:val="007A64D5"/>
    <w:rsid w:val="007A6D24"/>
    <w:rsid w:val="007B0B33"/>
    <w:rsid w:val="007B353C"/>
    <w:rsid w:val="007B35EE"/>
    <w:rsid w:val="007B39D0"/>
    <w:rsid w:val="007B466C"/>
    <w:rsid w:val="007B4907"/>
    <w:rsid w:val="007B4B14"/>
    <w:rsid w:val="007B4C99"/>
    <w:rsid w:val="007B5FD8"/>
    <w:rsid w:val="007B63DC"/>
    <w:rsid w:val="007B640C"/>
    <w:rsid w:val="007B6C75"/>
    <w:rsid w:val="007B74F0"/>
    <w:rsid w:val="007B7F60"/>
    <w:rsid w:val="007C2B90"/>
    <w:rsid w:val="007C47B1"/>
    <w:rsid w:val="007C5562"/>
    <w:rsid w:val="007C5A9F"/>
    <w:rsid w:val="007C7591"/>
    <w:rsid w:val="007C7BA1"/>
    <w:rsid w:val="007C7CBB"/>
    <w:rsid w:val="007D0D9B"/>
    <w:rsid w:val="007D1692"/>
    <w:rsid w:val="007D1B2E"/>
    <w:rsid w:val="007D1C3C"/>
    <w:rsid w:val="007D1C7E"/>
    <w:rsid w:val="007D1E7A"/>
    <w:rsid w:val="007D1FA7"/>
    <w:rsid w:val="007D200C"/>
    <w:rsid w:val="007D435E"/>
    <w:rsid w:val="007D5CBD"/>
    <w:rsid w:val="007D5CC8"/>
    <w:rsid w:val="007D5CD5"/>
    <w:rsid w:val="007D600B"/>
    <w:rsid w:val="007D6226"/>
    <w:rsid w:val="007D752B"/>
    <w:rsid w:val="007E2251"/>
    <w:rsid w:val="007E4551"/>
    <w:rsid w:val="007E4961"/>
    <w:rsid w:val="007E7279"/>
    <w:rsid w:val="007E7284"/>
    <w:rsid w:val="007E77B0"/>
    <w:rsid w:val="007E7B0A"/>
    <w:rsid w:val="007F13A7"/>
    <w:rsid w:val="007F21D6"/>
    <w:rsid w:val="007F2B8F"/>
    <w:rsid w:val="007F31CC"/>
    <w:rsid w:val="007F61FE"/>
    <w:rsid w:val="007F647D"/>
    <w:rsid w:val="007F6615"/>
    <w:rsid w:val="007F6AE9"/>
    <w:rsid w:val="007F7378"/>
    <w:rsid w:val="00800710"/>
    <w:rsid w:val="00801796"/>
    <w:rsid w:val="00802789"/>
    <w:rsid w:val="00803C43"/>
    <w:rsid w:val="00806FB0"/>
    <w:rsid w:val="008074E1"/>
    <w:rsid w:val="008105BD"/>
    <w:rsid w:val="00810E2F"/>
    <w:rsid w:val="00811182"/>
    <w:rsid w:val="008116B8"/>
    <w:rsid w:val="00812678"/>
    <w:rsid w:val="008154FC"/>
    <w:rsid w:val="00815A7D"/>
    <w:rsid w:val="0081686C"/>
    <w:rsid w:val="00820089"/>
    <w:rsid w:val="0082149C"/>
    <w:rsid w:val="00821DB7"/>
    <w:rsid w:val="00821FA1"/>
    <w:rsid w:val="00822F01"/>
    <w:rsid w:val="008233D0"/>
    <w:rsid w:val="00823D4A"/>
    <w:rsid w:val="008242FE"/>
    <w:rsid w:val="00824E98"/>
    <w:rsid w:val="008258A2"/>
    <w:rsid w:val="00825933"/>
    <w:rsid w:val="008261C2"/>
    <w:rsid w:val="00826B1A"/>
    <w:rsid w:val="00826D54"/>
    <w:rsid w:val="00827CDB"/>
    <w:rsid w:val="008300E3"/>
    <w:rsid w:val="00830C45"/>
    <w:rsid w:val="00830DF3"/>
    <w:rsid w:val="00831558"/>
    <w:rsid w:val="008321D2"/>
    <w:rsid w:val="00832491"/>
    <w:rsid w:val="00832757"/>
    <w:rsid w:val="008329E9"/>
    <w:rsid w:val="00832DA4"/>
    <w:rsid w:val="00833C5B"/>
    <w:rsid w:val="008340BD"/>
    <w:rsid w:val="008343BC"/>
    <w:rsid w:val="00834A1C"/>
    <w:rsid w:val="00834CBF"/>
    <w:rsid w:val="00834DFB"/>
    <w:rsid w:val="00836F89"/>
    <w:rsid w:val="008426E2"/>
    <w:rsid w:val="00842F98"/>
    <w:rsid w:val="008439A3"/>
    <w:rsid w:val="00843DA2"/>
    <w:rsid w:val="00844150"/>
    <w:rsid w:val="00845A43"/>
    <w:rsid w:val="00846459"/>
    <w:rsid w:val="00850069"/>
    <w:rsid w:val="00851151"/>
    <w:rsid w:val="00851D07"/>
    <w:rsid w:val="0085201F"/>
    <w:rsid w:val="00852090"/>
    <w:rsid w:val="00853A27"/>
    <w:rsid w:val="00854694"/>
    <w:rsid w:val="008554E9"/>
    <w:rsid w:val="00855DE0"/>
    <w:rsid w:val="0085616F"/>
    <w:rsid w:val="00857275"/>
    <w:rsid w:val="00857406"/>
    <w:rsid w:val="0085757D"/>
    <w:rsid w:val="00857C75"/>
    <w:rsid w:val="00861765"/>
    <w:rsid w:val="00861E5F"/>
    <w:rsid w:val="00862B82"/>
    <w:rsid w:val="00862CA9"/>
    <w:rsid w:val="00863028"/>
    <w:rsid w:val="00863435"/>
    <w:rsid w:val="00864954"/>
    <w:rsid w:val="00865384"/>
    <w:rsid w:val="0086744D"/>
    <w:rsid w:val="00872827"/>
    <w:rsid w:val="00872B0C"/>
    <w:rsid w:val="00872B22"/>
    <w:rsid w:val="0087349A"/>
    <w:rsid w:val="008738BE"/>
    <w:rsid w:val="008742F7"/>
    <w:rsid w:val="008749BE"/>
    <w:rsid w:val="0087532D"/>
    <w:rsid w:val="008753B4"/>
    <w:rsid w:val="00875913"/>
    <w:rsid w:val="00875D0C"/>
    <w:rsid w:val="008801A9"/>
    <w:rsid w:val="00880766"/>
    <w:rsid w:val="00882D7D"/>
    <w:rsid w:val="00884708"/>
    <w:rsid w:val="00885735"/>
    <w:rsid w:val="00886395"/>
    <w:rsid w:val="008865B6"/>
    <w:rsid w:val="00886C2B"/>
    <w:rsid w:val="008879EE"/>
    <w:rsid w:val="00887EE0"/>
    <w:rsid w:val="00890856"/>
    <w:rsid w:val="0089142F"/>
    <w:rsid w:val="00891C5F"/>
    <w:rsid w:val="00891E31"/>
    <w:rsid w:val="0089250B"/>
    <w:rsid w:val="008925B0"/>
    <w:rsid w:val="008949E3"/>
    <w:rsid w:val="00895DF4"/>
    <w:rsid w:val="00895E55"/>
    <w:rsid w:val="00896CBB"/>
    <w:rsid w:val="0089704D"/>
    <w:rsid w:val="008979F0"/>
    <w:rsid w:val="00897F52"/>
    <w:rsid w:val="008A03C6"/>
    <w:rsid w:val="008A0745"/>
    <w:rsid w:val="008A081D"/>
    <w:rsid w:val="008A2378"/>
    <w:rsid w:val="008A2C4F"/>
    <w:rsid w:val="008A3407"/>
    <w:rsid w:val="008A3491"/>
    <w:rsid w:val="008A3BBC"/>
    <w:rsid w:val="008A4CCA"/>
    <w:rsid w:val="008A59E7"/>
    <w:rsid w:val="008A5D00"/>
    <w:rsid w:val="008A636A"/>
    <w:rsid w:val="008A7971"/>
    <w:rsid w:val="008B00D0"/>
    <w:rsid w:val="008B00D2"/>
    <w:rsid w:val="008B0485"/>
    <w:rsid w:val="008B0A19"/>
    <w:rsid w:val="008B13D5"/>
    <w:rsid w:val="008B1406"/>
    <w:rsid w:val="008B1A4D"/>
    <w:rsid w:val="008B2E81"/>
    <w:rsid w:val="008B436D"/>
    <w:rsid w:val="008B5136"/>
    <w:rsid w:val="008B5D1C"/>
    <w:rsid w:val="008B6BE2"/>
    <w:rsid w:val="008B6E09"/>
    <w:rsid w:val="008B76B4"/>
    <w:rsid w:val="008C3EED"/>
    <w:rsid w:val="008C4118"/>
    <w:rsid w:val="008C453F"/>
    <w:rsid w:val="008C4F05"/>
    <w:rsid w:val="008C520F"/>
    <w:rsid w:val="008C5CFD"/>
    <w:rsid w:val="008C5E5E"/>
    <w:rsid w:val="008C6A65"/>
    <w:rsid w:val="008D07D0"/>
    <w:rsid w:val="008D0A54"/>
    <w:rsid w:val="008D2412"/>
    <w:rsid w:val="008D3281"/>
    <w:rsid w:val="008D4865"/>
    <w:rsid w:val="008D4DC9"/>
    <w:rsid w:val="008D5271"/>
    <w:rsid w:val="008D589C"/>
    <w:rsid w:val="008D5A8B"/>
    <w:rsid w:val="008D757D"/>
    <w:rsid w:val="008E008F"/>
    <w:rsid w:val="008E060C"/>
    <w:rsid w:val="008E0FC7"/>
    <w:rsid w:val="008E1184"/>
    <w:rsid w:val="008E1DA9"/>
    <w:rsid w:val="008E3D26"/>
    <w:rsid w:val="008E466A"/>
    <w:rsid w:val="008E5193"/>
    <w:rsid w:val="008E5A41"/>
    <w:rsid w:val="008E5C95"/>
    <w:rsid w:val="008E5DDE"/>
    <w:rsid w:val="008E6843"/>
    <w:rsid w:val="008E7085"/>
    <w:rsid w:val="008E7E98"/>
    <w:rsid w:val="008F0155"/>
    <w:rsid w:val="008F0ECE"/>
    <w:rsid w:val="008F2547"/>
    <w:rsid w:val="008F5654"/>
    <w:rsid w:val="008F60C3"/>
    <w:rsid w:val="008F696F"/>
    <w:rsid w:val="008F768D"/>
    <w:rsid w:val="008F792E"/>
    <w:rsid w:val="00900922"/>
    <w:rsid w:val="00900DFE"/>
    <w:rsid w:val="00901A82"/>
    <w:rsid w:val="009020CE"/>
    <w:rsid w:val="00902851"/>
    <w:rsid w:val="009035A1"/>
    <w:rsid w:val="00903B0C"/>
    <w:rsid w:val="00904969"/>
    <w:rsid w:val="0090549B"/>
    <w:rsid w:val="00905C87"/>
    <w:rsid w:val="00905FA7"/>
    <w:rsid w:val="0090663B"/>
    <w:rsid w:val="009069CC"/>
    <w:rsid w:val="00906DF7"/>
    <w:rsid w:val="00910481"/>
    <w:rsid w:val="00910BED"/>
    <w:rsid w:val="00913018"/>
    <w:rsid w:val="009130FF"/>
    <w:rsid w:val="00913A5B"/>
    <w:rsid w:val="0091439B"/>
    <w:rsid w:val="00914821"/>
    <w:rsid w:val="009148E5"/>
    <w:rsid w:val="00915707"/>
    <w:rsid w:val="00917B9C"/>
    <w:rsid w:val="00920091"/>
    <w:rsid w:val="009204FC"/>
    <w:rsid w:val="0092240B"/>
    <w:rsid w:val="0092437E"/>
    <w:rsid w:val="009247A0"/>
    <w:rsid w:val="00925000"/>
    <w:rsid w:val="009254D6"/>
    <w:rsid w:val="009259C1"/>
    <w:rsid w:val="0092669B"/>
    <w:rsid w:val="009273A2"/>
    <w:rsid w:val="0093071D"/>
    <w:rsid w:val="00930C80"/>
    <w:rsid w:val="0093163E"/>
    <w:rsid w:val="00931A29"/>
    <w:rsid w:val="00933A8D"/>
    <w:rsid w:val="00933AF2"/>
    <w:rsid w:val="00935EF9"/>
    <w:rsid w:val="00936436"/>
    <w:rsid w:val="009406DA"/>
    <w:rsid w:val="00940A1C"/>
    <w:rsid w:val="00943DC5"/>
    <w:rsid w:val="00944906"/>
    <w:rsid w:val="00944B16"/>
    <w:rsid w:val="00944C8D"/>
    <w:rsid w:val="0094501A"/>
    <w:rsid w:val="009473C8"/>
    <w:rsid w:val="00947E3A"/>
    <w:rsid w:val="00950860"/>
    <w:rsid w:val="00950BEF"/>
    <w:rsid w:val="0095195B"/>
    <w:rsid w:val="0095264C"/>
    <w:rsid w:val="009534D3"/>
    <w:rsid w:val="0095451C"/>
    <w:rsid w:val="009568FC"/>
    <w:rsid w:val="0095721A"/>
    <w:rsid w:val="0095750E"/>
    <w:rsid w:val="009577A9"/>
    <w:rsid w:val="00957F64"/>
    <w:rsid w:val="00960E02"/>
    <w:rsid w:val="009613AA"/>
    <w:rsid w:val="00961D78"/>
    <w:rsid w:val="009624DC"/>
    <w:rsid w:val="00962624"/>
    <w:rsid w:val="009626FF"/>
    <w:rsid w:val="00963305"/>
    <w:rsid w:val="0096394A"/>
    <w:rsid w:val="009639BD"/>
    <w:rsid w:val="00965582"/>
    <w:rsid w:val="0096625F"/>
    <w:rsid w:val="00966BAC"/>
    <w:rsid w:val="00967985"/>
    <w:rsid w:val="00970754"/>
    <w:rsid w:val="0097096B"/>
    <w:rsid w:val="00970AF6"/>
    <w:rsid w:val="00971731"/>
    <w:rsid w:val="009728AF"/>
    <w:rsid w:val="0097396C"/>
    <w:rsid w:val="00975DA2"/>
    <w:rsid w:val="00975E37"/>
    <w:rsid w:val="00975E6C"/>
    <w:rsid w:val="009766AD"/>
    <w:rsid w:val="00980560"/>
    <w:rsid w:val="0098142C"/>
    <w:rsid w:val="00981CC3"/>
    <w:rsid w:val="00983512"/>
    <w:rsid w:val="009846D0"/>
    <w:rsid w:val="0098539B"/>
    <w:rsid w:val="00985DE8"/>
    <w:rsid w:val="00986157"/>
    <w:rsid w:val="00990102"/>
    <w:rsid w:val="0099025A"/>
    <w:rsid w:val="00991C34"/>
    <w:rsid w:val="00991E6A"/>
    <w:rsid w:val="00992A4B"/>
    <w:rsid w:val="00993108"/>
    <w:rsid w:val="00995F1C"/>
    <w:rsid w:val="0099673A"/>
    <w:rsid w:val="009968FC"/>
    <w:rsid w:val="00996D0A"/>
    <w:rsid w:val="00997CBE"/>
    <w:rsid w:val="009A06F4"/>
    <w:rsid w:val="009A2ABE"/>
    <w:rsid w:val="009A3F8D"/>
    <w:rsid w:val="009A45B0"/>
    <w:rsid w:val="009A5E8A"/>
    <w:rsid w:val="009A69AA"/>
    <w:rsid w:val="009A6A2F"/>
    <w:rsid w:val="009A799A"/>
    <w:rsid w:val="009B017C"/>
    <w:rsid w:val="009B071F"/>
    <w:rsid w:val="009B0C49"/>
    <w:rsid w:val="009B1134"/>
    <w:rsid w:val="009B140C"/>
    <w:rsid w:val="009B1E3D"/>
    <w:rsid w:val="009B1F84"/>
    <w:rsid w:val="009B2063"/>
    <w:rsid w:val="009B2236"/>
    <w:rsid w:val="009B28D0"/>
    <w:rsid w:val="009B2B13"/>
    <w:rsid w:val="009B327F"/>
    <w:rsid w:val="009B44B6"/>
    <w:rsid w:val="009B4E85"/>
    <w:rsid w:val="009B551A"/>
    <w:rsid w:val="009B6007"/>
    <w:rsid w:val="009B6E5A"/>
    <w:rsid w:val="009B6E71"/>
    <w:rsid w:val="009B730E"/>
    <w:rsid w:val="009C03E8"/>
    <w:rsid w:val="009C12B3"/>
    <w:rsid w:val="009C174B"/>
    <w:rsid w:val="009C1FC7"/>
    <w:rsid w:val="009C29B8"/>
    <w:rsid w:val="009C33EB"/>
    <w:rsid w:val="009C457B"/>
    <w:rsid w:val="009C52E1"/>
    <w:rsid w:val="009C755C"/>
    <w:rsid w:val="009C780F"/>
    <w:rsid w:val="009D0A2A"/>
    <w:rsid w:val="009D10DF"/>
    <w:rsid w:val="009D1469"/>
    <w:rsid w:val="009D1474"/>
    <w:rsid w:val="009D15EE"/>
    <w:rsid w:val="009D1D41"/>
    <w:rsid w:val="009D2AD2"/>
    <w:rsid w:val="009D2E55"/>
    <w:rsid w:val="009D3D35"/>
    <w:rsid w:val="009D3F4A"/>
    <w:rsid w:val="009D577A"/>
    <w:rsid w:val="009D5ACC"/>
    <w:rsid w:val="009D5C5A"/>
    <w:rsid w:val="009D73CE"/>
    <w:rsid w:val="009D794C"/>
    <w:rsid w:val="009E0007"/>
    <w:rsid w:val="009E189B"/>
    <w:rsid w:val="009E2035"/>
    <w:rsid w:val="009E247D"/>
    <w:rsid w:val="009E396A"/>
    <w:rsid w:val="009E4C40"/>
    <w:rsid w:val="009E4C8C"/>
    <w:rsid w:val="009E4DD7"/>
    <w:rsid w:val="009E7164"/>
    <w:rsid w:val="009E798B"/>
    <w:rsid w:val="009E7A8A"/>
    <w:rsid w:val="009F0920"/>
    <w:rsid w:val="009F2FC0"/>
    <w:rsid w:val="009F3218"/>
    <w:rsid w:val="009F3996"/>
    <w:rsid w:val="009F5C4F"/>
    <w:rsid w:val="00A00195"/>
    <w:rsid w:val="00A02B16"/>
    <w:rsid w:val="00A03F87"/>
    <w:rsid w:val="00A043B0"/>
    <w:rsid w:val="00A0458F"/>
    <w:rsid w:val="00A051C4"/>
    <w:rsid w:val="00A06061"/>
    <w:rsid w:val="00A06CF8"/>
    <w:rsid w:val="00A074D0"/>
    <w:rsid w:val="00A076B4"/>
    <w:rsid w:val="00A10826"/>
    <w:rsid w:val="00A110E5"/>
    <w:rsid w:val="00A110F1"/>
    <w:rsid w:val="00A13683"/>
    <w:rsid w:val="00A13D7A"/>
    <w:rsid w:val="00A147E2"/>
    <w:rsid w:val="00A156FD"/>
    <w:rsid w:val="00A16B1D"/>
    <w:rsid w:val="00A176F6"/>
    <w:rsid w:val="00A20BC7"/>
    <w:rsid w:val="00A20FEC"/>
    <w:rsid w:val="00A22626"/>
    <w:rsid w:val="00A23561"/>
    <w:rsid w:val="00A23609"/>
    <w:rsid w:val="00A23872"/>
    <w:rsid w:val="00A238F0"/>
    <w:rsid w:val="00A24B10"/>
    <w:rsid w:val="00A25353"/>
    <w:rsid w:val="00A27C85"/>
    <w:rsid w:val="00A307D4"/>
    <w:rsid w:val="00A3105C"/>
    <w:rsid w:val="00A314CC"/>
    <w:rsid w:val="00A3172A"/>
    <w:rsid w:val="00A326CC"/>
    <w:rsid w:val="00A32AEC"/>
    <w:rsid w:val="00A32B72"/>
    <w:rsid w:val="00A33AC7"/>
    <w:rsid w:val="00A33C04"/>
    <w:rsid w:val="00A34216"/>
    <w:rsid w:val="00A34F5F"/>
    <w:rsid w:val="00A35EA5"/>
    <w:rsid w:val="00A3690A"/>
    <w:rsid w:val="00A37AB6"/>
    <w:rsid w:val="00A40A74"/>
    <w:rsid w:val="00A40D27"/>
    <w:rsid w:val="00A41210"/>
    <w:rsid w:val="00A4200A"/>
    <w:rsid w:val="00A4234C"/>
    <w:rsid w:val="00A4366F"/>
    <w:rsid w:val="00A442C5"/>
    <w:rsid w:val="00A46A68"/>
    <w:rsid w:val="00A50401"/>
    <w:rsid w:val="00A504A0"/>
    <w:rsid w:val="00A50EE9"/>
    <w:rsid w:val="00A50F5A"/>
    <w:rsid w:val="00A528D5"/>
    <w:rsid w:val="00A52B6D"/>
    <w:rsid w:val="00A5576F"/>
    <w:rsid w:val="00A573D8"/>
    <w:rsid w:val="00A57A69"/>
    <w:rsid w:val="00A61CB3"/>
    <w:rsid w:val="00A62373"/>
    <w:rsid w:val="00A6412D"/>
    <w:rsid w:val="00A641B2"/>
    <w:rsid w:val="00A64286"/>
    <w:rsid w:val="00A64308"/>
    <w:rsid w:val="00A64736"/>
    <w:rsid w:val="00A64754"/>
    <w:rsid w:val="00A64AE3"/>
    <w:rsid w:val="00A64CF5"/>
    <w:rsid w:val="00A65B24"/>
    <w:rsid w:val="00A66A2B"/>
    <w:rsid w:val="00A66EE2"/>
    <w:rsid w:val="00A67183"/>
    <w:rsid w:val="00A6737F"/>
    <w:rsid w:val="00A67DC7"/>
    <w:rsid w:val="00A70F83"/>
    <w:rsid w:val="00A726DD"/>
    <w:rsid w:val="00A746DE"/>
    <w:rsid w:val="00A75325"/>
    <w:rsid w:val="00A758DC"/>
    <w:rsid w:val="00A75993"/>
    <w:rsid w:val="00A76872"/>
    <w:rsid w:val="00A76A0C"/>
    <w:rsid w:val="00A804E4"/>
    <w:rsid w:val="00A8371B"/>
    <w:rsid w:val="00A83AAC"/>
    <w:rsid w:val="00A841E6"/>
    <w:rsid w:val="00A847CB"/>
    <w:rsid w:val="00A8483E"/>
    <w:rsid w:val="00A84A45"/>
    <w:rsid w:val="00A84E1E"/>
    <w:rsid w:val="00A850D2"/>
    <w:rsid w:val="00A85F31"/>
    <w:rsid w:val="00A8691A"/>
    <w:rsid w:val="00A86B02"/>
    <w:rsid w:val="00A86F48"/>
    <w:rsid w:val="00A87285"/>
    <w:rsid w:val="00A872FD"/>
    <w:rsid w:val="00A8731D"/>
    <w:rsid w:val="00A90BB2"/>
    <w:rsid w:val="00A92B8A"/>
    <w:rsid w:val="00A92D66"/>
    <w:rsid w:val="00A93336"/>
    <w:rsid w:val="00A93B12"/>
    <w:rsid w:val="00A93DFF"/>
    <w:rsid w:val="00A95C33"/>
    <w:rsid w:val="00A9712B"/>
    <w:rsid w:val="00A97621"/>
    <w:rsid w:val="00A97A3F"/>
    <w:rsid w:val="00AA0FB0"/>
    <w:rsid w:val="00AA37F4"/>
    <w:rsid w:val="00AA3E0C"/>
    <w:rsid w:val="00AA424E"/>
    <w:rsid w:val="00AA4B07"/>
    <w:rsid w:val="00AB0222"/>
    <w:rsid w:val="00AB100C"/>
    <w:rsid w:val="00AB141B"/>
    <w:rsid w:val="00AB306A"/>
    <w:rsid w:val="00AB314A"/>
    <w:rsid w:val="00AB39E5"/>
    <w:rsid w:val="00AB4173"/>
    <w:rsid w:val="00AB426B"/>
    <w:rsid w:val="00AB5862"/>
    <w:rsid w:val="00AB618B"/>
    <w:rsid w:val="00AB6429"/>
    <w:rsid w:val="00AB6EE2"/>
    <w:rsid w:val="00AB7A17"/>
    <w:rsid w:val="00AC0303"/>
    <w:rsid w:val="00AC104F"/>
    <w:rsid w:val="00AC196F"/>
    <w:rsid w:val="00AC2138"/>
    <w:rsid w:val="00AC3353"/>
    <w:rsid w:val="00AC4AA2"/>
    <w:rsid w:val="00AC4B2E"/>
    <w:rsid w:val="00AC4DEA"/>
    <w:rsid w:val="00AC644C"/>
    <w:rsid w:val="00AC6C4C"/>
    <w:rsid w:val="00AC71D1"/>
    <w:rsid w:val="00AC7C2C"/>
    <w:rsid w:val="00AD072F"/>
    <w:rsid w:val="00AD09B4"/>
    <w:rsid w:val="00AD0A33"/>
    <w:rsid w:val="00AD0C3C"/>
    <w:rsid w:val="00AD1BA5"/>
    <w:rsid w:val="00AD2984"/>
    <w:rsid w:val="00AD31BE"/>
    <w:rsid w:val="00AD426D"/>
    <w:rsid w:val="00AD5726"/>
    <w:rsid w:val="00AD5D7C"/>
    <w:rsid w:val="00AD69E9"/>
    <w:rsid w:val="00AD6F75"/>
    <w:rsid w:val="00AD74E2"/>
    <w:rsid w:val="00AD7F17"/>
    <w:rsid w:val="00AE0982"/>
    <w:rsid w:val="00AE0B58"/>
    <w:rsid w:val="00AE2B65"/>
    <w:rsid w:val="00AE3490"/>
    <w:rsid w:val="00AE38AB"/>
    <w:rsid w:val="00AE4582"/>
    <w:rsid w:val="00AE51E4"/>
    <w:rsid w:val="00AE6ACF"/>
    <w:rsid w:val="00AE6F4A"/>
    <w:rsid w:val="00AF0E27"/>
    <w:rsid w:val="00AF0ED8"/>
    <w:rsid w:val="00AF154A"/>
    <w:rsid w:val="00AF19D4"/>
    <w:rsid w:val="00AF306A"/>
    <w:rsid w:val="00AF4B5E"/>
    <w:rsid w:val="00AF5E64"/>
    <w:rsid w:val="00AF6D90"/>
    <w:rsid w:val="00AF7AC0"/>
    <w:rsid w:val="00B00728"/>
    <w:rsid w:val="00B02461"/>
    <w:rsid w:val="00B025BE"/>
    <w:rsid w:val="00B02C97"/>
    <w:rsid w:val="00B04C3E"/>
    <w:rsid w:val="00B07344"/>
    <w:rsid w:val="00B07524"/>
    <w:rsid w:val="00B07A6F"/>
    <w:rsid w:val="00B10EED"/>
    <w:rsid w:val="00B1116F"/>
    <w:rsid w:val="00B113E7"/>
    <w:rsid w:val="00B12EBD"/>
    <w:rsid w:val="00B135DB"/>
    <w:rsid w:val="00B148F7"/>
    <w:rsid w:val="00B14FA4"/>
    <w:rsid w:val="00B15105"/>
    <w:rsid w:val="00B17523"/>
    <w:rsid w:val="00B176BF"/>
    <w:rsid w:val="00B21CB0"/>
    <w:rsid w:val="00B2288F"/>
    <w:rsid w:val="00B22DD2"/>
    <w:rsid w:val="00B239F1"/>
    <w:rsid w:val="00B23DAE"/>
    <w:rsid w:val="00B25127"/>
    <w:rsid w:val="00B2563C"/>
    <w:rsid w:val="00B258B9"/>
    <w:rsid w:val="00B2761F"/>
    <w:rsid w:val="00B27DC7"/>
    <w:rsid w:val="00B3029F"/>
    <w:rsid w:val="00B30869"/>
    <w:rsid w:val="00B30A86"/>
    <w:rsid w:val="00B3107B"/>
    <w:rsid w:val="00B312FA"/>
    <w:rsid w:val="00B316F2"/>
    <w:rsid w:val="00B32D97"/>
    <w:rsid w:val="00B345F6"/>
    <w:rsid w:val="00B35115"/>
    <w:rsid w:val="00B352D7"/>
    <w:rsid w:val="00B3569A"/>
    <w:rsid w:val="00B35B7C"/>
    <w:rsid w:val="00B35CF9"/>
    <w:rsid w:val="00B35E16"/>
    <w:rsid w:val="00B3661A"/>
    <w:rsid w:val="00B36790"/>
    <w:rsid w:val="00B36B4E"/>
    <w:rsid w:val="00B3703D"/>
    <w:rsid w:val="00B400D4"/>
    <w:rsid w:val="00B407AB"/>
    <w:rsid w:val="00B41527"/>
    <w:rsid w:val="00B416C7"/>
    <w:rsid w:val="00B42096"/>
    <w:rsid w:val="00B42BED"/>
    <w:rsid w:val="00B43610"/>
    <w:rsid w:val="00B442E5"/>
    <w:rsid w:val="00B44887"/>
    <w:rsid w:val="00B4574A"/>
    <w:rsid w:val="00B46590"/>
    <w:rsid w:val="00B478CD"/>
    <w:rsid w:val="00B50A3C"/>
    <w:rsid w:val="00B514CA"/>
    <w:rsid w:val="00B5291D"/>
    <w:rsid w:val="00B52B7E"/>
    <w:rsid w:val="00B52F37"/>
    <w:rsid w:val="00B53C15"/>
    <w:rsid w:val="00B55E39"/>
    <w:rsid w:val="00B55EA9"/>
    <w:rsid w:val="00B60099"/>
    <w:rsid w:val="00B606B9"/>
    <w:rsid w:val="00B60A21"/>
    <w:rsid w:val="00B615CB"/>
    <w:rsid w:val="00B61620"/>
    <w:rsid w:val="00B61D14"/>
    <w:rsid w:val="00B627CB"/>
    <w:rsid w:val="00B62E71"/>
    <w:rsid w:val="00B643FB"/>
    <w:rsid w:val="00B644A1"/>
    <w:rsid w:val="00B65CD5"/>
    <w:rsid w:val="00B66D5A"/>
    <w:rsid w:val="00B7071E"/>
    <w:rsid w:val="00B708A9"/>
    <w:rsid w:val="00B70FA6"/>
    <w:rsid w:val="00B714B0"/>
    <w:rsid w:val="00B71A02"/>
    <w:rsid w:val="00B72354"/>
    <w:rsid w:val="00B744E0"/>
    <w:rsid w:val="00B748CB"/>
    <w:rsid w:val="00B75062"/>
    <w:rsid w:val="00B75FAF"/>
    <w:rsid w:val="00B76CE0"/>
    <w:rsid w:val="00B76D46"/>
    <w:rsid w:val="00B77138"/>
    <w:rsid w:val="00B7746D"/>
    <w:rsid w:val="00B80E2D"/>
    <w:rsid w:val="00B8434B"/>
    <w:rsid w:val="00B84C01"/>
    <w:rsid w:val="00B86036"/>
    <w:rsid w:val="00B90095"/>
    <w:rsid w:val="00B9053B"/>
    <w:rsid w:val="00B9063F"/>
    <w:rsid w:val="00B90735"/>
    <w:rsid w:val="00B908A8"/>
    <w:rsid w:val="00B9118F"/>
    <w:rsid w:val="00B91535"/>
    <w:rsid w:val="00B920CA"/>
    <w:rsid w:val="00B92F65"/>
    <w:rsid w:val="00B93543"/>
    <w:rsid w:val="00B93711"/>
    <w:rsid w:val="00B93917"/>
    <w:rsid w:val="00B947E4"/>
    <w:rsid w:val="00B9640C"/>
    <w:rsid w:val="00B968D1"/>
    <w:rsid w:val="00B96AB6"/>
    <w:rsid w:val="00B96C0A"/>
    <w:rsid w:val="00B96D08"/>
    <w:rsid w:val="00B97270"/>
    <w:rsid w:val="00B978D4"/>
    <w:rsid w:val="00B97D8C"/>
    <w:rsid w:val="00BA0CF8"/>
    <w:rsid w:val="00BA2FBD"/>
    <w:rsid w:val="00BA352E"/>
    <w:rsid w:val="00BA7016"/>
    <w:rsid w:val="00BB0CAC"/>
    <w:rsid w:val="00BB133E"/>
    <w:rsid w:val="00BB255C"/>
    <w:rsid w:val="00BB2EAE"/>
    <w:rsid w:val="00BB53E4"/>
    <w:rsid w:val="00BB54CA"/>
    <w:rsid w:val="00BB5B3B"/>
    <w:rsid w:val="00BB601D"/>
    <w:rsid w:val="00BB628E"/>
    <w:rsid w:val="00BB6865"/>
    <w:rsid w:val="00BC2738"/>
    <w:rsid w:val="00BC4175"/>
    <w:rsid w:val="00BC4888"/>
    <w:rsid w:val="00BC55C1"/>
    <w:rsid w:val="00BC6808"/>
    <w:rsid w:val="00BC71D8"/>
    <w:rsid w:val="00BC79A9"/>
    <w:rsid w:val="00BC7DF9"/>
    <w:rsid w:val="00BD2603"/>
    <w:rsid w:val="00BD2B9F"/>
    <w:rsid w:val="00BD3522"/>
    <w:rsid w:val="00BD3EA4"/>
    <w:rsid w:val="00BD43E6"/>
    <w:rsid w:val="00BD4637"/>
    <w:rsid w:val="00BD72F4"/>
    <w:rsid w:val="00BD7E1E"/>
    <w:rsid w:val="00BE0100"/>
    <w:rsid w:val="00BE2FB2"/>
    <w:rsid w:val="00BE36FB"/>
    <w:rsid w:val="00BE494A"/>
    <w:rsid w:val="00BE4E57"/>
    <w:rsid w:val="00BF0306"/>
    <w:rsid w:val="00BF1EC2"/>
    <w:rsid w:val="00BF2EB4"/>
    <w:rsid w:val="00BF2ED6"/>
    <w:rsid w:val="00BF47D2"/>
    <w:rsid w:val="00BF56D8"/>
    <w:rsid w:val="00BF5B55"/>
    <w:rsid w:val="00BF6B0C"/>
    <w:rsid w:val="00BF6BB6"/>
    <w:rsid w:val="00BF7093"/>
    <w:rsid w:val="00C01592"/>
    <w:rsid w:val="00C041E8"/>
    <w:rsid w:val="00C05049"/>
    <w:rsid w:val="00C05D80"/>
    <w:rsid w:val="00C0799A"/>
    <w:rsid w:val="00C10A0A"/>
    <w:rsid w:val="00C11D0D"/>
    <w:rsid w:val="00C12CEB"/>
    <w:rsid w:val="00C133E2"/>
    <w:rsid w:val="00C1345B"/>
    <w:rsid w:val="00C1488F"/>
    <w:rsid w:val="00C1571E"/>
    <w:rsid w:val="00C15CC2"/>
    <w:rsid w:val="00C167A8"/>
    <w:rsid w:val="00C17876"/>
    <w:rsid w:val="00C20024"/>
    <w:rsid w:val="00C21E1E"/>
    <w:rsid w:val="00C22874"/>
    <w:rsid w:val="00C2327E"/>
    <w:rsid w:val="00C23AAB"/>
    <w:rsid w:val="00C26544"/>
    <w:rsid w:val="00C26F53"/>
    <w:rsid w:val="00C3047D"/>
    <w:rsid w:val="00C30964"/>
    <w:rsid w:val="00C30B69"/>
    <w:rsid w:val="00C30C6A"/>
    <w:rsid w:val="00C30D60"/>
    <w:rsid w:val="00C319F7"/>
    <w:rsid w:val="00C32525"/>
    <w:rsid w:val="00C32564"/>
    <w:rsid w:val="00C333E1"/>
    <w:rsid w:val="00C346AF"/>
    <w:rsid w:val="00C3569F"/>
    <w:rsid w:val="00C40105"/>
    <w:rsid w:val="00C40789"/>
    <w:rsid w:val="00C40E08"/>
    <w:rsid w:val="00C41402"/>
    <w:rsid w:val="00C42303"/>
    <w:rsid w:val="00C43390"/>
    <w:rsid w:val="00C43F65"/>
    <w:rsid w:val="00C447E8"/>
    <w:rsid w:val="00C45887"/>
    <w:rsid w:val="00C45B19"/>
    <w:rsid w:val="00C46DF2"/>
    <w:rsid w:val="00C47EAA"/>
    <w:rsid w:val="00C50023"/>
    <w:rsid w:val="00C506C2"/>
    <w:rsid w:val="00C509C3"/>
    <w:rsid w:val="00C50A17"/>
    <w:rsid w:val="00C519D8"/>
    <w:rsid w:val="00C5321D"/>
    <w:rsid w:val="00C53A4F"/>
    <w:rsid w:val="00C54811"/>
    <w:rsid w:val="00C5627A"/>
    <w:rsid w:val="00C60513"/>
    <w:rsid w:val="00C614C9"/>
    <w:rsid w:val="00C61B5F"/>
    <w:rsid w:val="00C63328"/>
    <w:rsid w:val="00C6372A"/>
    <w:rsid w:val="00C63931"/>
    <w:rsid w:val="00C63CF8"/>
    <w:rsid w:val="00C65C9F"/>
    <w:rsid w:val="00C65CC1"/>
    <w:rsid w:val="00C66DBB"/>
    <w:rsid w:val="00C66FB6"/>
    <w:rsid w:val="00C679C5"/>
    <w:rsid w:val="00C7006E"/>
    <w:rsid w:val="00C70EAE"/>
    <w:rsid w:val="00C74B44"/>
    <w:rsid w:val="00C74BF3"/>
    <w:rsid w:val="00C74F16"/>
    <w:rsid w:val="00C75A43"/>
    <w:rsid w:val="00C80089"/>
    <w:rsid w:val="00C80228"/>
    <w:rsid w:val="00C80F46"/>
    <w:rsid w:val="00C826B4"/>
    <w:rsid w:val="00C831F3"/>
    <w:rsid w:val="00C83B65"/>
    <w:rsid w:val="00C84733"/>
    <w:rsid w:val="00C84ECA"/>
    <w:rsid w:val="00C84FB3"/>
    <w:rsid w:val="00C8725C"/>
    <w:rsid w:val="00C877A0"/>
    <w:rsid w:val="00C878E5"/>
    <w:rsid w:val="00C91F35"/>
    <w:rsid w:val="00C9218A"/>
    <w:rsid w:val="00C93E37"/>
    <w:rsid w:val="00C94F37"/>
    <w:rsid w:val="00C95C7C"/>
    <w:rsid w:val="00C968F0"/>
    <w:rsid w:val="00C974BD"/>
    <w:rsid w:val="00CA147A"/>
    <w:rsid w:val="00CA207F"/>
    <w:rsid w:val="00CA3920"/>
    <w:rsid w:val="00CA3E8F"/>
    <w:rsid w:val="00CA4E88"/>
    <w:rsid w:val="00CA59A6"/>
    <w:rsid w:val="00CA5F8C"/>
    <w:rsid w:val="00CA668D"/>
    <w:rsid w:val="00CA675B"/>
    <w:rsid w:val="00CA67D0"/>
    <w:rsid w:val="00CA7632"/>
    <w:rsid w:val="00CA763F"/>
    <w:rsid w:val="00CA78E4"/>
    <w:rsid w:val="00CB0067"/>
    <w:rsid w:val="00CB103A"/>
    <w:rsid w:val="00CB1782"/>
    <w:rsid w:val="00CB1B58"/>
    <w:rsid w:val="00CB2D75"/>
    <w:rsid w:val="00CB3249"/>
    <w:rsid w:val="00CB344B"/>
    <w:rsid w:val="00CB4F44"/>
    <w:rsid w:val="00CB5E18"/>
    <w:rsid w:val="00CC05A3"/>
    <w:rsid w:val="00CC2215"/>
    <w:rsid w:val="00CC352D"/>
    <w:rsid w:val="00CC3C6B"/>
    <w:rsid w:val="00CC7AFE"/>
    <w:rsid w:val="00CD14F7"/>
    <w:rsid w:val="00CD18BC"/>
    <w:rsid w:val="00CD3D94"/>
    <w:rsid w:val="00CD4848"/>
    <w:rsid w:val="00CD48BA"/>
    <w:rsid w:val="00CD50B5"/>
    <w:rsid w:val="00CD7067"/>
    <w:rsid w:val="00CD711D"/>
    <w:rsid w:val="00CD73A9"/>
    <w:rsid w:val="00CD7912"/>
    <w:rsid w:val="00CD7BF4"/>
    <w:rsid w:val="00CE0342"/>
    <w:rsid w:val="00CE26BB"/>
    <w:rsid w:val="00CE3A3E"/>
    <w:rsid w:val="00CE4A21"/>
    <w:rsid w:val="00CE4D4B"/>
    <w:rsid w:val="00CE5495"/>
    <w:rsid w:val="00CE5679"/>
    <w:rsid w:val="00CE5FB9"/>
    <w:rsid w:val="00CE6BAF"/>
    <w:rsid w:val="00CE6D34"/>
    <w:rsid w:val="00CE722A"/>
    <w:rsid w:val="00CE7338"/>
    <w:rsid w:val="00CF05D1"/>
    <w:rsid w:val="00CF18CF"/>
    <w:rsid w:val="00CF1B83"/>
    <w:rsid w:val="00CF33E7"/>
    <w:rsid w:val="00CF5718"/>
    <w:rsid w:val="00CF68C8"/>
    <w:rsid w:val="00CF6C9D"/>
    <w:rsid w:val="00CF729C"/>
    <w:rsid w:val="00CF7914"/>
    <w:rsid w:val="00D00946"/>
    <w:rsid w:val="00D009DE"/>
    <w:rsid w:val="00D01077"/>
    <w:rsid w:val="00D02867"/>
    <w:rsid w:val="00D02DB4"/>
    <w:rsid w:val="00D05D33"/>
    <w:rsid w:val="00D05ED6"/>
    <w:rsid w:val="00D06127"/>
    <w:rsid w:val="00D0645F"/>
    <w:rsid w:val="00D06817"/>
    <w:rsid w:val="00D06F12"/>
    <w:rsid w:val="00D071DE"/>
    <w:rsid w:val="00D111FB"/>
    <w:rsid w:val="00D120F0"/>
    <w:rsid w:val="00D12EDA"/>
    <w:rsid w:val="00D13DAF"/>
    <w:rsid w:val="00D13E9B"/>
    <w:rsid w:val="00D13EAC"/>
    <w:rsid w:val="00D154EB"/>
    <w:rsid w:val="00D15EC5"/>
    <w:rsid w:val="00D166D0"/>
    <w:rsid w:val="00D1742F"/>
    <w:rsid w:val="00D2008F"/>
    <w:rsid w:val="00D20092"/>
    <w:rsid w:val="00D20DC6"/>
    <w:rsid w:val="00D218F6"/>
    <w:rsid w:val="00D21EF3"/>
    <w:rsid w:val="00D2331E"/>
    <w:rsid w:val="00D242A7"/>
    <w:rsid w:val="00D24A38"/>
    <w:rsid w:val="00D255DB"/>
    <w:rsid w:val="00D25E69"/>
    <w:rsid w:val="00D26813"/>
    <w:rsid w:val="00D273FB"/>
    <w:rsid w:val="00D2780C"/>
    <w:rsid w:val="00D27FB6"/>
    <w:rsid w:val="00D31E49"/>
    <w:rsid w:val="00D3263D"/>
    <w:rsid w:val="00D340AF"/>
    <w:rsid w:val="00D344C6"/>
    <w:rsid w:val="00D34D69"/>
    <w:rsid w:val="00D35306"/>
    <w:rsid w:val="00D35B32"/>
    <w:rsid w:val="00D35D76"/>
    <w:rsid w:val="00D35E1C"/>
    <w:rsid w:val="00D35FD0"/>
    <w:rsid w:val="00D37D0E"/>
    <w:rsid w:val="00D402FF"/>
    <w:rsid w:val="00D410C0"/>
    <w:rsid w:val="00D41205"/>
    <w:rsid w:val="00D42D72"/>
    <w:rsid w:val="00D42DB2"/>
    <w:rsid w:val="00D430C4"/>
    <w:rsid w:val="00D44186"/>
    <w:rsid w:val="00D44674"/>
    <w:rsid w:val="00D46790"/>
    <w:rsid w:val="00D46EE9"/>
    <w:rsid w:val="00D5066D"/>
    <w:rsid w:val="00D53D60"/>
    <w:rsid w:val="00D5511F"/>
    <w:rsid w:val="00D55D45"/>
    <w:rsid w:val="00D56502"/>
    <w:rsid w:val="00D567FB"/>
    <w:rsid w:val="00D574D7"/>
    <w:rsid w:val="00D578AF"/>
    <w:rsid w:val="00D57A85"/>
    <w:rsid w:val="00D6120E"/>
    <w:rsid w:val="00D614D4"/>
    <w:rsid w:val="00D619AC"/>
    <w:rsid w:val="00D63224"/>
    <w:rsid w:val="00D63870"/>
    <w:rsid w:val="00D638CB"/>
    <w:rsid w:val="00D64AF1"/>
    <w:rsid w:val="00D64B44"/>
    <w:rsid w:val="00D6504C"/>
    <w:rsid w:val="00D6599E"/>
    <w:rsid w:val="00D65ABD"/>
    <w:rsid w:val="00D65E01"/>
    <w:rsid w:val="00D6614B"/>
    <w:rsid w:val="00D66987"/>
    <w:rsid w:val="00D67709"/>
    <w:rsid w:val="00D677AA"/>
    <w:rsid w:val="00D70D27"/>
    <w:rsid w:val="00D7175D"/>
    <w:rsid w:val="00D71EA8"/>
    <w:rsid w:val="00D73F4D"/>
    <w:rsid w:val="00D7412F"/>
    <w:rsid w:val="00D7434C"/>
    <w:rsid w:val="00D75510"/>
    <w:rsid w:val="00D76542"/>
    <w:rsid w:val="00D77D83"/>
    <w:rsid w:val="00D80018"/>
    <w:rsid w:val="00D8007C"/>
    <w:rsid w:val="00D803E3"/>
    <w:rsid w:val="00D811F7"/>
    <w:rsid w:val="00D815E5"/>
    <w:rsid w:val="00D81693"/>
    <w:rsid w:val="00D81D09"/>
    <w:rsid w:val="00D8236D"/>
    <w:rsid w:val="00D82CB1"/>
    <w:rsid w:val="00D82E57"/>
    <w:rsid w:val="00D83701"/>
    <w:rsid w:val="00D83F5A"/>
    <w:rsid w:val="00D859E2"/>
    <w:rsid w:val="00D85B01"/>
    <w:rsid w:val="00D85C8A"/>
    <w:rsid w:val="00D85ED4"/>
    <w:rsid w:val="00D85F7F"/>
    <w:rsid w:val="00D8605E"/>
    <w:rsid w:val="00D86500"/>
    <w:rsid w:val="00D86F9B"/>
    <w:rsid w:val="00D876D5"/>
    <w:rsid w:val="00D91C27"/>
    <w:rsid w:val="00D91D61"/>
    <w:rsid w:val="00D925FF"/>
    <w:rsid w:val="00D926A6"/>
    <w:rsid w:val="00D93501"/>
    <w:rsid w:val="00D94FA1"/>
    <w:rsid w:val="00D954D9"/>
    <w:rsid w:val="00D961D9"/>
    <w:rsid w:val="00D96C2D"/>
    <w:rsid w:val="00D9787A"/>
    <w:rsid w:val="00D97EBF"/>
    <w:rsid w:val="00DA383C"/>
    <w:rsid w:val="00DA541D"/>
    <w:rsid w:val="00DA6050"/>
    <w:rsid w:val="00DB0BA3"/>
    <w:rsid w:val="00DB1868"/>
    <w:rsid w:val="00DB3C17"/>
    <w:rsid w:val="00DB4256"/>
    <w:rsid w:val="00DB4958"/>
    <w:rsid w:val="00DB5B58"/>
    <w:rsid w:val="00DB744B"/>
    <w:rsid w:val="00DC0BBA"/>
    <w:rsid w:val="00DC1376"/>
    <w:rsid w:val="00DC24FE"/>
    <w:rsid w:val="00DC43DB"/>
    <w:rsid w:val="00DC4D80"/>
    <w:rsid w:val="00DC50EC"/>
    <w:rsid w:val="00DC5925"/>
    <w:rsid w:val="00DC5D12"/>
    <w:rsid w:val="00DC5F45"/>
    <w:rsid w:val="00DC5F98"/>
    <w:rsid w:val="00DC60FA"/>
    <w:rsid w:val="00DC6B6F"/>
    <w:rsid w:val="00DC77B0"/>
    <w:rsid w:val="00DC7C68"/>
    <w:rsid w:val="00DC7FD4"/>
    <w:rsid w:val="00DD00DE"/>
    <w:rsid w:val="00DD1AC0"/>
    <w:rsid w:val="00DD2AF5"/>
    <w:rsid w:val="00DD2BED"/>
    <w:rsid w:val="00DD3811"/>
    <w:rsid w:val="00DD3F55"/>
    <w:rsid w:val="00DD66EB"/>
    <w:rsid w:val="00DD7AB8"/>
    <w:rsid w:val="00DD7E8D"/>
    <w:rsid w:val="00DE00C5"/>
    <w:rsid w:val="00DE0308"/>
    <w:rsid w:val="00DE101E"/>
    <w:rsid w:val="00DE23AF"/>
    <w:rsid w:val="00DE3E16"/>
    <w:rsid w:val="00DE44E0"/>
    <w:rsid w:val="00DE4F81"/>
    <w:rsid w:val="00DE67F4"/>
    <w:rsid w:val="00DE6F1A"/>
    <w:rsid w:val="00DE7B73"/>
    <w:rsid w:val="00DE7F41"/>
    <w:rsid w:val="00DF08AE"/>
    <w:rsid w:val="00DF16E3"/>
    <w:rsid w:val="00DF191F"/>
    <w:rsid w:val="00DF1EC3"/>
    <w:rsid w:val="00DF2186"/>
    <w:rsid w:val="00DF26AC"/>
    <w:rsid w:val="00DF36DF"/>
    <w:rsid w:val="00DF3B9A"/>
    <w:rsid w:val="00DF433B"/>
    <w:rsid w:val="00DF4530"/>
    <w:rsid w:val="00DF77B5"/>
    <w:rsid w:val="00DF7C87"/>
    <w:rsid w:val="00E01084"/>
    <w:rsid w:val="00E01C92"/>
    <w:rsid w:val="00E01EBF"/>
    <w:rsid w:val="00E0232F"/>
    <w:rsid w:val="00E0298F"/>
    <w:rsid w:val="00E02CBA"/>
    <w:rsid w:val="00E03609"/>
    <w:rsid w:val="00E03E11"/>
    <w:rsid w:val="00E04B20"/>
    <w:rsid w:val="00E077C6"/>
    <w:rsid w:val="00E07CC9"/>
    <w:rsid w:val="00E1211A"/>
    <w:rsid w:val="00E12975"/>
    <w:rsid w:val="00E14286"/>
    <w:rsid w:val="00E1463B"/>
    <w:rsid w:val="00E15524"/>
    <w:rsid w:val="00E164BC"/>
    <w:rsid w:val="00E16FAD"/>
    <w:rsid w:val="00E17598"/>
    <w:rsid w:val="00E17600"/>
    <w:rsid w:val="00E1760B"/>
    <w:rsid w:val="00E176F6"/>
    <w:rsid w:val="00E17FB5"/>
    <w:rsid w:val="00E20B89"/>
    <w:rsid w:val="00E215DB"/>
    <w:rsid w:val="00E21DE8"/>
    <w:rsid w:val="00E21F63"/>
    <w:rsid w:val="00E22047"/>
    <w:rsid w:val="00E25A50"/>
    <w:rsid w:val="00E26447"/>
    <w:rsid w:val="00E26A4A"/>
    <w:rsid w:val="00E26F8C"/>
    <w:rsid w:val="00E27166"/>
    <w:rsid w:val="00E27609"/>
    <w:rsid w:val="00E30681"/>
    <w:rsid w:val="00E31EAD"/>
    <w:rsid w:val="00E321C3"/>
    <w:rsid w:val="00E3270D"/>
    <w:rsid w:val="00E328D5"/>
    <w:rsid w:val="00E33E4F"/>
    <w:rsid w:val="00E34E34"/>
    <w:rsid w:val="00E357C1"/>
    <w:rsid w:val="00E359A8"/>
    <w:rsid w:val="00E36A17"/>
    <w:rsid w:val="00E37508"/>
    <w:rsid w:val="00E3772D"/>
    <w:rsid w:val="00E37F99"/>
    <w:rsid w:val="00E40511"/>
    <w:rsid w:val="00E409CB"/>
    <w:rsid w:val="00E40D8E"/>
    <w:rsid w:val="00E40D9F"/>
    <w:rsid w:val="00E4125E"/>
    <w:rsid w:val="00E41BDE"/>
    <w:rsid w:val="00E43E76"/>
    <w:rsid w:val="00E459DC"/>
    <w:rsid w:val="00E46EB8"/>
    <w:rsid w:val="00E4738A"/>
    <w:rsid w:val="00E473B9"/>
    <w:rsid w:val="00E47CDC"/>
    <w:rsid w:val="00E47E15"/>
    <w:rsid w:val="00E5248E"/>
    <w:rsid w:val="00E52BD8"/>
    <w:rsid w:val="00E52D02"/>
    <w:rsid w:val="00E5342C"/>
    <w:rsid w:val="00E55542"/>
    <w:rsid w:val="00E555E0"/>
    <w:rsid w:val="00E55EBD"/>
    <w:rsid w:val="00E57118"/>
    <w:rsid w:val="00E579B9"/>
    <w:rsid w:val="00E57A5E"/>
    <w:rsid w:val="00E57DC5"/>
    <w:rsid w:val="00E57E5A"/>
    <w:rsid w:val="00E6024A"/>
    <w:rsid w:val="00E60AEF"/>
    <w:rsid w:val="00E62616"/>
    <w:rsid w:val="00E62796"/>
    <w:rsid w:val="00E633BE"/>
    <w:rsid w:val="00E63BFC"/>
    <w:rsid w:val="00E63C54"/>
    <w:rsid w:val="00E63DEB"/>
    <w:rsid w:val="00E657BA"/>
    <w:rsid w:val="00E65B48"/>
    <w:rsid w:val="00E66B10"/>
    <w:rsid w:val="00E6711F"/>
    <w:rsid w:val="00E707A7"/>
    <w:rsid w:val="00E715B1"/>
    <w:rsid w:val="00E72275"/>
    <w:rsid w:val="00E74139"/>
    <w:rsid w:val="00E75660"/>
    <w:rsid w:val="00E7634B"/>
    <w:rsid w:val="00E769DB"/>
    <w:rsid w:val="00E77A71"/>
    <w:rsid w:val="00E80CCA"/>
    <w:rsid w:val="00E82C39"/>
    <w:rsid w:val="00E8337B"/>
    <w:rsid w:val="00E8359E"/>
    <w:rsid w:val="00E83945"/>
    <w:rsid w:val="00E85B41"/>
    <w:rsid w:val="00E8715E"/>
    <w:rsid w:val="00E87532"/>
    <w:rsid w:val="00E8777C"/>
    <w:rsid w:val="00E9068B"/>
    <w:rsid w:val="00E907F8"/>
    <w:rsid w:val="00E91977"/>
    <w:rsid w:val="00E91C3C"/>
    <w:rsid w:val="00E930AC"/>
    <w:rsid w:val="00E93543"/>
    <w:rsid w:val="00E9415C"/>
    <w:rsid w:val="00E954B9"/>
    <w:rsid w:val="00E970D3"/>
    <w:rsid w:val="00E978D4"/>
    <w:rsid w:val="00E979A5"/>
    <w:rsid w:val="00EA071E"/>
    <w:rsid w:val="00EA464C"/>
    <w:rsid w:val="00EA4F3D"/>
    <w:rsid w:val="00EA5199"/>
    <w:rsid w:val="00EA6A50"/>
    <w:rsid w:val="00EA7479"/>
    <w:rsid w:val="00EA7916"/>
    <w:rsid w:val="00EA7A4A"/>
    <w:rsid w:val="00EA7A96"/>
    <w:rsid w:val="00EB0E06"/>
    <w:rsid w:val="00EB1748"/>
    <w:rsid w:val="00EB2F01"/>
    <w:rsid w:val="00EB315F"/>
    <w:rsid w:val="00EB34B4"/>
    <w:rsid w:val="00EB3680"/>
    <w:rsid w:val="00EB4DE7"/>
    <w:rsid w:val="00EB4E64"/>
    <w:rsid w:val="00EB5C33"/>
    <w:rsid w:val="00EB5F52"/>
    <w:rsid w:val="00EC0BD8"/>
    <w:rsid w:val="00EC1D66"/>
    <w:rsid w:val="00EC2564"/>
    <w:rsid w:val="00EC29FA"/>
    <w:rsid w:val="00EC3483"/>
    <w:rsid w:val="00EC451A"/>
    <w:rsid w:val="00EC4721"/>
    <w:rsid w:val="00EC55AB"/>
    <w:rsid w:val="00EC7904"/>
    <w:rsid w:val="00ED00E7"/>
    <w:rsid w:val="00ED0C6A"/>
    <w:rsid w:val="00ED0D3C"/>
    <w:rsid w:val="00ED0DEA"/>
    <w:rsid w:val="00ED10AD"/>
    <w:rsid w:val="00ED1328"/>
    <w:rsid w:val="00ED14DE"/>
    <w:rsid w:val="00ED1CDA"/>
    <w:rsid w:val="00ED2B34"/>
    <w:rsid w:val="00ED2C55"/>
    <w:rsid w:val="00ED325D"/>
    <w:rsid w:val="00ED3F89"/>
    <w:rsid w:val="00ED442C"/>
    <w:rsid w:val="00ED5029"/>
    <w:rsid w:val="00ED5676"/>
    <w:rsid w:val="00ED5C18"/>
    <w:rsid w:val="00ED5D60"/>
    <w:rsid w:val="00ED6952"/>
    <w:rsid w:val="00ED6E58"/>
    <w:rsid w:val="00ED717C"/>
    <w:rsid w:val="00ED7A05"/>
    <w:rsid w:val="00ED7A3A"/>
    <w:rsid w:val="00ED7AF7"/>
    <w:rsid w:val="00EE0509"/>
    <w:rsid w:val="00EE0B59"/>
    <w:rsid w:val="00EE0E49"/>
    <w:rsid w:val="00EE21AA"/>
    <w:rsid w:val="00EE334C"/>
    <w:rsid w:val="00EE5587"/>
    <w:rsid w:val="00EE6E8C"/>
    <w:rsid w:val="00EE733E"/>
    <w:rsid w:val="00EE764F"/>
    <w:rsid w:val="00EE77AB"/>
    <w:rsid w:val="00EF005B"/>
    <w:rsid w:val="00EF23D8"/>
    <w:rsid w:val="00EF28BD"/>
    <w:rsid w:val="00EF2E69"/>
    <w:rsid w:val="00EF3749"/>
    <w:rsid w:val="00EF4503"/>
    <w:rsid w:val="00EF4F8D"/>
    <w:rsid w:val="00EF56A4"/>
    <w:rsid w:val="00EF657E"/>
    <w:rsid w:val="00EF66DA"/>
    <w:rsid w:val="00EF70A4"/>
    <w:rsid w:val="00EF7B47"/>
    <w:rsid w:val="00EF7BB2"/>
    <w:rsid w:val="00EF7FFA"/>
    <w:rsid w:val="00F0069B"/>
    <w:rsid w:val="00F0129F"/>
    <w:rsid w:val="00F0141A"/>
    <w:rsid w:val="00F02153"/>
    <w:rsid w:val="00F038B4"/>
    <w:rsid w:val="00F04E22"/>
    <w:rsid w:val="00F058DF"/>
    <w:rsid w:val="00F0630F"/>
    <w:rsid w:val="00F063AE"/>
    <w:rsid w:val="00F07DE3"/>
    <w:rsid w:val="00F100DF"/>
    <w:rsid w:val="00F102E3"/>
    <w:rsid w:val="00F107AA"/>
    <w:rsid w:val="00F11199"/>
    <w:rsid w:val="00F12AAA"/>
    <w:rsid w:val="00F12DFA"/>
    <w:rsid w:val="00F130BB"/>
    <w:rsid w:val="00F1516F"/>
    <w:rsid w:val="00F153F4"/>
    <w:rsid w:val="00F15675"/>
    <w:rsid w:val="00F163EC"/>
    <w:rsid w:val="00F17215"/>
    <w:rsid w:val="00F17560"/>
    <w:rsid w:val="00F17C92"/>
    <w:rsid w:val="00F21250"/>
    <w:rsid w:val="00F2131C"/>
    <w:rsid w:val="00F21A30"/>
    <w:rsid w:val="00F21A3C"/>
    <w:rsid w:val="00F22769"/>
    <w:rsid w:val="00F23635"/>
    <w:rsid w:val="00F2378F"/>
    <w:rsid w:val="00F23970"/>
    <w:rsid w:val="00F2398D"/>
    <w:rsid w:val="00F24002"/>
    <w:rsid w:val="00F245E5"/>
    <w:rsid w:val="00F24EC2"/>
    <w:rsid w:val="00F24FC4"/>
    <w:rsid w:val="00F25792"/>
    <w:rsid w:val="00F26069"/>
    <w:rsid w:val="00F26783"/>
    <w:rsid w:val="00F26C23"/>
    <w:rsid w:val="00F27633"/>
    <w:rsid w:val="00F303A3"/>
    <w:rsid w:val="00F30671"/>
    <w:rsid w:val="00F31180"/>
    <w:rsid w:val="00F3258A"/>
    <w:rsid w:val="00F33562"/>
    <w:rsid w:val="00F339A7"/>
    <w:rsid w:val="00F34F92"/>
    <w:rsid w:val="00F372FD"/>
    <w:rsid w:val="00F374C0"/>
    <w:rsid w:val="00F40436"/>
    <w:rsid w:val="00F416B9"/>
    <w:rsid w:val="00F43AB3"/>
    <w:rsid w:val="00F43B72"/>
    <w:rsid w:val="00F43F61"/>
    <w:rsid w:val="00F4417B"/>
    <w:rsid w:val="00F44820"/>
    <w:rsid w:val="00F448C5"/>
    <w:rsid w:val="00F44AAA"/>
    <w:rsid w:val="00F44B40"/>
    <w:rsid w:val="00F45095"/>
    <w:rsid w:val="00F45213"/>
    <w:rsid w:val="00F50073"/>
    <w:rsid w:val="00F5052D"/>
    <w:rsid w:val="00F5197F"/>
    <w:rsid w:val="00F52C04"/>
    <w:rsid w:val="00F531F3"/>
    <w:rsid w:val="00F536DC"/>
    <w:rsid w:val="00F54D11"/>
    <w:rsid w:val="00F550BD"/>
    <w:rsid w:val="00F55470"/>
    <w:rsid w:val="00F5590D"/>
    <w:rsid w:val="00F602C6"/>
    <w:rsid w:val="00F616D2"/>
    <w:rsid w:val="00F61805"/>
    <w:rsid w:val="00F61EB7"/>
    <w:rsid w:val="00F62098"/>
    <w:rsid w:val="00F630A5"/>
    <w:rsid w:val="00F630D6"/>
    <w:rsid w:val="00F634A3"/>
    <w:rsid w:val="00F63780"/>
    <w:rsid w:val="00F654D0"/>
    <w:rsid w:val="00F66EB7"/>
    <w:rsid w:val="00F67509"/>
    <w:rsid w:val="00F704B6"/>
    <w:rsid w:val="00F70683"/>
    <w:rsid w:val="00F70716"/>
    <w:rsid w:val="00F70721"/>
    <w:rsid w:val="00F710F9"/>
    <w:rsid w:val="00F713BB"/>
    <w:rsid w:val="00F71A89"/>
    <w:rsid w:val="00F71ADC"/>
    <w:rsid w:val="00F71ECC"/>
    <w:rsid w:val="00F7274D"/>
    <w:rsid w:val="00F72B81"/>
    <w:rsid w:val="00F72C79"/>
    <w:rsid w:val="00F733B0"/>
    <w:rsid w:val="00F73EB7"/>
    <w:rsid w:val="00F74558"/>
    <w:rsid w:val="00F74722"/>
    <w:rsid w:val="00F74DD4"/>
    <w:rsid w:val="00F7620F"/>
    <w:rsid w:val="00F768DB"/>
    <w:rsid w:val="00F76B9B"/>
    <w:rsid w:val="00F80E96"/>
    <w:rsid w:val="00F82424"/>
    <w:rsid w:val="00F829B4"/>
    <w:rsid w:val="00F82FF0"/>
    <w:rsid w:val="00F833AD"/>
    <w:rsid w:val="00F83DFA"/>
    <w:rsid w:val="00F8439F"/>
    <w:rsid w:val="00F84809"/>
    <w:rsid w:val="00F8771E"/>
    <w:rsid w:val="00F87F40"/>
    <w:rsid w:val="00F90F5B"/>
    <w:rsid w:val="00F91BBE"/>
    <w:rsid w:val="00F91CC3"/>
    <w:rsid w:val="00F92E2A"/>
    <w:rsid w:val="00F93692"/>
    <w:rsid w:val="00F9436A"/>
    <w:rsid w:val="00F95125"/>
    <w:rsid w:val="00F967EE"/>
    <w:rsid w:val="00FA0AE4"/>
    <w:rsid w:val="00FA15C7"/>
    <w:rsid w:val="00FA1F65"/>
    <w:rsid w:val="00FA3392"/>
    <w:rsid w:val="00FA4142"/>
    <w:rsid w:val="00FA4482"/>
    <w:rsid w:val="00FA5721"/>
    <w:rsid w:val="00FA75A5"/>
    <w:rsid w:val="00FB034B"/>
    <w:rsid w:val="00FB2DE4"/>
    <w:rsid w:val="00FB3467"/>
    <w:rsid w:val="00FB4DBA"/>
    <w:rsid w:val="00FB4F55"/>
    <w:rsid w:val="00FB5BDA"/>
    <w:rsid w:val="00FB5E2E"/>
    <w:rsid w:val="00FB6077"/>
    <w:rsid w:val="00FB6324"/>
    <w:rsid w:val="00FB667E"/>
    <w:rsid w:val="00FB6C33"/>
    <w:rsid w:val="00FC098D"/>
    <w:rsid w:val="00FC0B89"/>
    <w:rsid w:val="00FC0F1E"/>
    <w:rsid w:val="00FC1EF4"/>
    <w:rsid w:val="00FC5662"/>
    <w:rsid w:val="00FC5A1B"/>
    <w:rsid w:val="00FC5B25"/>
    <w:rsid w:val="00FC74C1"/>
    <w:rsid w:val="00FC7EF8"/>
    <w:rsid w:val="00FD012B"/>
    <w:rsid w:val="00FD08B6"/>
    <w:rsid w:val="00FD0AC3"/>
    <w:rsid w:val="00FD34DA"/>
    <w:rsid w:val="00FD42CC"/>
    <w:rsid w:val="00FD536F"/>
    <w:rsid w:val="00FD585D"/>
    <w:rsid w:val="00FD737F"/>
    <w:rsid w:val="00FE18A1"/>
    <w:rsid w:val="00FE2B6E"/>
    <w:rsid w:val="00FE32B4"/>
    <w:rsid w:val="00FE419F"/>
    <w:rsid w:val="00FE552D"/>
    <w:rsid w:val="00FE5DAB"/>
    <w:rsid w:val="00FE64DA"/>
    <w:rsid w:val="00FE6DFC"/>
    <w:rsid w:val="00FE6FA1"/>
    <w:rsid w:val="00FF0DDB"/>
    <w:rsid w:val="00FF1665"/>
    <w:rsid w:val="00FF195C"/>
    <w:rsid w:val="00FF229A"/>
    <w:rsid w:val="00FF29FD"/>
    <w:rsid w:val="00FF3C28"/>
    <w:rsid w:val="00FF449B"/>
    <w:rsid w:val="00FF4B2B"/>
    <w:rsid w:val="00FF532C"/>
    <w:rsid w:val="00FF60E4"/>
    <w:rsid w:val="00FF7626"/>
    <w:rsid w:val="00FF7714"/>
    <w:rsid w:val="00FF7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E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77E"/>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90549B"/>
    <w:pPr>
      <w:keepNext/>
      <w:spacing w:before="120" w:after="120"/>
    </w:pPr>
    <w:rPr>
      <w:rFonts w:ascii="Times New Roman" w:hAnsi="Times New Roman" w:cs="Times New Roman"/>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25A66"/>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250B"/>
    <w:pPr>
      <w:ind w:left="720"/>
      <w:contextualSpacing/>
    </w:pPr>
  </w:style>
  <w:style w:type="character" w:styleId="UnresolvedMention">
    <w:name w:val="Unresolved Mention"/>
    <w:basedOn w:val="DefaultParagraphFont"/>
    <w:uiPriority w:val="99"/>
    <w:semiHidden/>
    <w:unhideWhenUsed/>
    <w:rsid w:val="00F43B72"/>
    <w:rPr>
      <w:color w:val="605E5C"/>
      <w:shd w:val="clear" w:color="auto" w:fill="E1DFDD"/>
    </w:rPr>
  </w:style>
  <w:style w:type="character" w:styleId="FollowedHyperlink">
    <w:name w:val="FollowedHyperlink"/>
    <w:basedOn w:val="DefaultParagraphFont"/>
    <w:uiPriority w:val="99"/>
    <w:semiHidden/>
    <w:unhideWhenUsed/>
    <w:rsid w:val="00E409CB"/>
    <w:rPr>
      <w:color w:val="800080" w:themeColor="followedHyperlink"/>
      <w:u w:val="single"/>
    </w:rPr>
  </w:style>
  <w:style w:type="paragraph" w:customStyle="1" w:styleId="msonormal0">
    <w:name w:val="msonormal"/>
    <w:basedOn w:val="Normal"/>
    <w:rsid w:val="00625A66"/>
    <w:pPr>
      <w:spacing w:before="100" w:beforeAutospacing="1" w:after="100" w:afterAutospacing="1"/>
    </w:pPr>
    <w:rPr>
      <w:rFonts w:ascii="Times New Roman" w:hAnsi="Times New Roman" w:cs="Times New Roman"/>
    </w:rPr>
  </w:style>
  <w:style w:type="paragraph" w:customStyle="1" w:styleId="xl63">
    <w:name w:val="xl63"/>
    <w:basedOn w:val="Normal"/>
    <w:rsid w:val="00625A66"/>
    <w:pPr>
      <w:spacing w:before="100" w:beforeAutospacing="1" w:after="100" w:afterAutospacing="1"/>
    </w:pPr>
    <w:rPr>
      <w:rFonts w:ascii="Verdana" w:hAnsi="Verdana" w:cs="Times New Roman"/>
      <w:sz w:val="20"/>
      <w:szCs w:val="20"/>
    </w:rPr>
  </w:style>
  <w:style w:type="paragraph" w:customStyle="1" w:styleId="xl64">
    <w:name w:val="xl64"/>
    <w:basedOn w:val="Normal"/>
    <w:rsid w:val="00625A66"/>
    <w:pPr>
      <w:spacing w:before="100" w:beforeAutospacing="1" w:after="100" w:afterAutospacing="1"/>
    </w:pPr>
    <w:rPr>
      <w:rFonts w:ascii="Verdana" w:hAnsi="Verdana" w:cs="Times New Roman"/>
      <w:b/>
      <w:bCs/>
      <w:sz w:val="20"/>
      <w:szCs w:val="20"/>
    </w:rPr>
  </w:style>
  <w:style w:type="paragraph" w:customStyle="1" w:styleId="xl65">
    <w:name w:val="xl65"/>
    <w:basedOn w:val="Normal"/>
    <w:rsid w:val="00625A66"/>
    <w:pPr>
      <w:spacing w:before="100" w:beforeAutospacing="1" w:after="100" w:afterAutospacing="1"/>
    </w:pPr>
    <w:rPr>
      <w:rFonts w:ascii="Calibri (Body)" w:hAnsi="Calibri (Body)" w:cs="Times New Roman"/>
      <w:sz w:val="20"/>
      <w:szCs w:val="20"/>
    </w:rPr>
  </w:style>
  <w:style w:type="paragraph" w:customStyle="1" w:styleId="xl66">
    <w:name w:val="xl66"/>
    <w:basedOn w:val="Normal"/>
    <w:rsid w:val="00625A66"/>
    <w:pPr>
      <w:spacing w:before="100" w:beforeAutospacing="1" w:after="100" w:afterAutospacing="1"/>
    </w:pPr>
    <w:rPr>
      <w:rFonts w:ascii="Times New Roman" w:hAnsi="Times New Roman" w:cs="Times New Roman"/>
      <w:b/>
      <w:bCs/>
    </w:rPr>
  </w:style>
  <w:style w:type="paragraph" w:customStyle="1" w:styleId="xl67">
    <w:name w:val="xl67"/>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68">
    <w:name w:val="xl68"/>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69">
    <w:name w:val="xl69"/>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rPr>
  </w:style>
  <w:style w:type="paragraph" w:customStyle="1" w:styleId="xl70">
    <w:name w:val="xl70"/>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71">
    <w:name w:val="xl71"/>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72">
    <w:name w:val="xl72"/>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b/>
      <w:bCs/>
    </w:rPr>
  </w:style>
  <w:style w:type="paragraph" w:customStyle="1" w:styleId="xl73">
    <w:name w:val="xl73"/>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rPr>
  </w:style>
  <w:style w:type="paragraph" w:customStyle="1" w:styleId="xl74">
    <w:name w:val="xl74"/>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rPr>
  </w:style>
  <w:style w:type="paragraph" w:customStyle="1" w:styleId="xl75">
    <w:name w:val="xl75"/>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rPr>
  </w:style>
  <w:style w:type="paragraph" w:customStyle="1" w:styleId="xl76">
    <w:name w:val="xl76"/>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77">
    <w:name w:val="xl77"/>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rPr>
  </w:style>
  <w:style w:type="paragraph" w:customStyle="1" w:styleId="xl78">
    <w:name w:val="xl78"/>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79">
    <w:name w:val="xl79"/>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rPr>
  </w:style>
  <w:style w:type="paragraph" w:customStyle="1" w:styleId="xl80">
    <w:name w:val="xl80"/>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rPr>
  </w:style>
  <w:style w:type="paragraph" w:customStyle="1" w:styleId="xl81">
    <w:name w:val="xl81"/>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b/>
      <w:bCs/>
    </w:rPr>
  </w:style>
  <w:style w:type="paragraph" w:customStyle="1" w:styleId="xl82">
    <w:name w:val="xl82"/>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3">
    <w:name w:val="xl83"/>
    <w:basedOn w:val="Normal"/>
    <w:rsid w:val="00625A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4">
    <w:name w:val="xl84"/>
    <w:basedOn w:val="Normal"/>
    <w:rsid w:val="002122E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5">
    <w:name w:val="xl85"/>
    <w:basedOn w:val="Normal"/>
    <w:rsid w:val="002122E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styleId="NormalWeb">
    <w:name w:val="Normal (Web)"/>
    <w:basedOn w:val="Normal"/>
    <w:uiPriority w:val="99"/>
    <w:unhideWhenUsed/>
    <w:rsid w:val="00D56502"/>
    <w:rPr>
      <w:rFonts w:ascii="Times New Roman" w:hAnsi="Times New Roman" w:cs="Times New Roman"/>
    </w:rPr>
  </w:style>
  <w:style w:type="paragraph" w:customStyle="1" w:styleId="font5">
    <w:name w:val="font5"/>
    <w:basedOn w:val="Normal"/>
    <w:rsid w:val="005769C3"/>
    <w:pPr>
      <w:spacing w:before="100" w:beforeAutospacing="1" w:after="100" w:afterAutospacing="1"/>
    </w:pPr>
    <w:rPr>
      <w:rFonts w:ascii="Times New Roman" w:hAnsi="Times New Roman" w:cs="Times New Roman"/>
      <w:sz w:val="22"/>
      <w:szCs w:val="22"/>
    </w:rPr>
  </w:style>
  <w:style w:type="paragraph" w:customStyle="1" w:styleId="font6">
    <w:name w:val="font6"/>
    <w:basedOn w:val="Normal"/>
    <w:rsid w:val="005769C3"/>
    <w:pPr>
      <w:spacing w:before="100" w:beforeAutospacing="1" w:after="100" w:afterAutospacing="1"/>
    </w:pPr>
    <w:rPr>
      <w:rFonts w:ascii="Times New Roman" w:hAnsi="Times New Roman" w:cs="Times New Roman"/>
      <w:color w:val="000000"/>
      <w:sz w:val="22"/>
      <w:szCs w:val="22"/>
    </w:rPr>
  </w:style>
  <w:style w:type="paragraph" w:customStyle="1" w:styleId="font7">
    <w:name w:val="font7"/>
    <w:basedOn w:val="Normal"/>
    <w:rsid w:val="005769C3"/>
    <w:pPr>
      <w:spacing w:before="100" w:beforeAutospacing="1" w:after="100" w:afterAutospacing="1"/>
    </w:pPr>
    <w:rPr>
      <w:rFonts w:ascii="Times New Roman" w:hAnsi="Times New Roman" w:cs="Times New Roman"/>
      <w:i/>
      <w:iCs/>
      <w:color w:val="000000"/>
      <w:sz w:val="22"/>
      <w:szCs w:val="22"/>
    </w:rPr>
  </w:style>
  <w:style w:type="character" w:styleId="CommentReference">
    <w:name w:val="annotation reference"/>
    <w:basedOn w:val="DefaultParagraphFont"/>
    <w:uiPriority w:val="99"/>
    <w:semiHidden/>
    <w:unhideWhenUsed/>
    <w:rsid w:val="000E55A0"/>
    <w:rPr>
      <w:sz w:val="16"/>
      <w:szCs w:val="16"/>
    </w:rPr>
  </w:style>
  <w:style w:type="paragraph" w:styleId="CommentText">
    <w:name w:val="annotation text"/>
    <w:basedOn w:val="Normal"/>
    <w:link w:val="CommentTextChar"/>
    <w:uiPriority w:val="99"/>
    <w:unhideWhenUsed/>
    <w:rsid w:val="000E55A0"/>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0E55A0"/>
  </w:style>
  <w:style w:type="paragraph" w:styleId="CommentSubject">
    <w:name w:val="annotation subject"/>
    <w:basedOn w:val="CommentText"/>
    <w:next w:val="CommentText"/>
    <w:link w:val="CommentSubjectChar"/>
    <w:semiHidden/>
    <w:unhideWhenUsed/>
    <w:rsid w:val="00F153F4"/>
    <w:rPr>
      <w:rFonts w:ascii="Arial" w:hAnsi="Arial" w:cs="Arial"/>
      <w:b/>
      <w:bCs/>
    </w:rPr>
  </w:style>
  <w:style w:type="character" w:customStyle="1" w:styleId="CommentSubjectChar">
    <w:name w:val="Comment Subject Char"/>
    <w:basedOn w:val="CommentTextChar"/>
    <w:link w:val="CommentSubject"/>
    <w:semiHidden/>
    <w:rsid w:val="00F153F4"/>
    <w:rPr>
      <w:rFonts w:ascii="Arial" w:hAnsi="Arial" w:cs="Arial"/>
      <w:b/>
      <w:bCs/>
    </w:rPr>
  </w:style>
  <w:style w:type="character" w:styleId="PageNumber">
    <w:name w:val="page number"/>
    <w:basedOn w:val="DefaultParagraphFont"/>
    <w:semiHidden/>
    <w:unhideWhenUsed/>
    <w:rsid w:val="00C42303"/>
  </w:style>
  <w:style w:type="character" w:customStyle="1" w:styleId="cqp1ab">
    <w:name w:val="cqp1ab"/>
    <w:basedOn w:val="DefaultParagraphFont"/>
    <w:rsid w:val="00E40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598">
      <w:bodyDiv w:val="1"/>
      <w:marLeft w:val="0"/>
      <w:marRight w:val="0"/>
      <w:marTop w:val="0"/>
      <w:marBottom w:val="0"/>
      <w:divBdr>
        <w:top w:val="none" w:sz="0" w:space="0" w:color="auto"/>
        <w:left w:val="none" w:sz="0" w:space="0" w:color="auto"/>
        <w:bottom w:val="none" w:sz="0" w:space="0" w:color="auto"/>
        <w:right w:val="none" w:sz="0" w:space="0" w:color="auto"/>
      </w:divBdr>
    </w:div>
    <w:div w:id="17858416">
      <w:bodyDiv w:val="1"/>
      <w:marLeft w:val="0"/>
      <w:marRight w:val="0"/>
      <w:marTop w:val="0"/>
      <w:marBottom w:val="0"/>
      <w:divBdr>
        <w:top w:val="none" w:sz="0" w:space="0" w:color="auto"/>
        <w:left w:val="none" w:sz="0" w:space="0" w:color="auto"/>
        <w:bottom w:val="none" w:sz="0" w:space="0" w:color="auto"/>
        <w:right w:val="none" w:sz="0" w:space="0" w:color="auto"/>
      </w:divBdr>
      <w:divsChild>
        <w:div w:id="1150681865">
          <w:marLeft w:val="0"/>
          <w:marRight w:val="0"/>
          <w:marTop w:val="0"/>
          <w:marBottom w:val="0"/>
          <w:divBdr>
            <w:top w:val="none" w:sz="0" w:space="0" w:color="auto"/>
            <w:left w:val="none" w:sz="0" w:space="0" w:color="auto"/>
            <w:bottom w:val="none" w:sz="0" w:space="0" w:color="auto"/>
            <w:right w:val="none" w:sz="0" w:space="0" w:color="auto"/>
          </w:divBdr>
          <w:divsChild>
            <w:div w:id="156726245">
              <w:marLeft w:val="0"/>
              <w:marRight w:val="0"/>
              <w:marTop w:val="0"/>
              <w:marBottom w:val="0"/>
              <w:divBdr>
                <w:top w:val="none" w:sz="0" w:space="0" w:color="auto"/>
                <w:left w:val="none" w:sz="0" w:space="0" w:color="auto"/>
                <w:bottom w:val="none" w:sz="0" w:space="0" w:color="auto"/>
                <w:right w:val="none" w:sz="0" w:space="0" w:color="auto"/>
              </w:divBdr>
              <w:divsChild>
                <w:div w:id="17476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6494">
      <w:bodyDiv w:val="1"/>
      <w:marLeft w:val="0"/>
      <w:marRight w:val="0"/>
      <w:marTop w:val="0"/>
      <w:marBottom w:val="0"/>
      <w:divBdr>
        <w:top w:val="none" w:sz="0" w:space="0" w:color="auto"/>
        <w:left w:val="none" w:sz="0" w:space="0" w:color="auto"/>
        <w:bottom w:val="none" w:sz="0" w:space="0" w:color="auto"/>
        <w:right w:val="none" w:sz="0" w:space="0" w:color="auto"/>
      </w:divBdr>
    </w:div>
    <w:div w:id="33848510">
      <w:bodyDiv w:val="1"/>
      <w:marLeft w:val="0"/>
      <w:marRight w:val="0"/>
      <w:marTop w:val="0"/>
      <w:marBottom w:val="0"/>
      <w:divBdr>
        <w:top w:val="none" w:sz="0" w:space="0" w:color="auto"/>
        <w:left w:val="none" w:sz="0" w:space="0" w:color="auto"/>
        <w:bottom w:val="none" w:sz="0" w:space="0" w:color="auto"/>
        <w:right w:val="none" w:sz="0" w:space="0" w:color="auto"/>
      </w:divBdr>
      <w:divsChild>
        <w:div w:id="1244611025">
          <w:marLeft w:val="0"/>
          <w:marRight w:val="0"/>
          <w:marTop w:val="0"/>
          <w:marBottom w:val="0"/>
          <w:divBdr>
            <w:top w:val="none" w:sz="0" w:space="0" w:color="auto"/>
            <w:left w:val="none" w:sz="0" w:space="0" w:color="auto"/>
            <w:bottom w:val="none" w:sz="0" w:space="0" w:color="auto"/>
            <w:right w:val="none" w:sz="0" w:space="0" w:color="auto"/>
          </w:divBdr>
          <w:divsChild>
            <w:div w:id="863438954">
              <w:marLeft w:val="0"/>
              <w:marRight w:val="0"/>
              <w:marTop w:val="0"/>
              <w:marBottom w:val="0"/>
              <w:divBdr>
                <w:top w:val="none" w:sz="0" w:space="0" w:color="auto"/>
                <w:left w:val="none" w:sz="0" w:space="0" w:color="auto"/>
                <w:bottom w:val="none" w:sz="0" w:space="0" w:color="auto"/>
                <w:right w:val="none" w:sz="0" w:space="0" w:color="auto"/>
              </w:divBdr>
              <w:divsChild>
                <w:div w:id="13941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0891">
      <w:bodyDiv w:val="1"/>
      <w:marLeft w:val="0"/>
      <w:marRight w:val="0"/>
      <w:marTop w:val="0"/>
      <w:marBottom w:val="0"/>
      <w:divBdr>
        <w:top w:val="none" w:sz="0" w:space="0" w:color="auto"/>
        <w:left w:val="none" w:sz="0" w:space="0" w:color="auto"/>
        <w:bottom w:val="none" w:sz="0" w:space="0" w:color="auto"/>
        <w:right w:val="none" w:sz="0" w:space="0" w:color="auto"/>
      </w:divBdr>
      <w:divsChild>
        <w:div w:id="1501774252">
          <w:marLeft w:val="0"/>
          <w:marRight w:val="0"/>
          <w:marTop w:val="0"/>
          <w:marBottom w:val="0"/>
          <w:divBdr>
            <w:top w:val="none" w:sz="0" w:space="0" w:color="auto"/>
            <w:left w:val="none" w:sz="0" w:space="0" w:color="auto"/>
            <w:bottom w:val="none" w:sz="0" w:space="0" w:color="auto"/>
            <w:right w:val="none" w:sz="0" w:space="0" w:color="auto"/>
          </w:divBdr>
          <w:divsChild>
            <w:div w:id="1216626585">
              <w:marLeft w:val="0"/>
              <w:marRight w:val="0"/>
              <w:marTop w:val="0"/>
              <w:marBottom w:val="0"/>
              <w:divBdr>
                <w:top w:val="none" w:sz="0" w:space="0" w:color="auto"/>
                <w:left w:val="none" w:sz="0" w:space="0" w:color="auto"/>
                <w:bottom w:val="none" w:sz="0" w:space="0" w:color="auto"/>
                <w:right w:val="none" w:sz="0" w:space="0" w:color="auto"/>
              </w:divBdr>
              <w:divsChild>
                <w:div w:id="19618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251">
      <w:bodyDiv w:val="1"/>
      <w:marLeft w:val="0"/>
      <w:marRight w:val="0"/>
      <w:marTop w:val="0"/>
      <w:marBottom w:val="0"/>
      <w:divBdr>
        <w:top w:val="none" w:sz="0" w:space="0" w:color="auto"/>
        <w:left w:val="none" w:sz="0" w:space="0" w:color="auto"/>
        <w:bottom w:val="none" w:sz="0" w:space="0" w:color="auto"/>
        <w:right w:val="none" w:sz="0" w:space="0" w:color="auto"/>
      </w:divBdr>
    </w:div>
    <w:div w:id="37705965">
      <w:bodyDiv w:val="1"/>
      <w:marLeft w:val="0"/>
      <w:marRight w:val="0"/>
      <w:marTop w:val="0"/>
      <w:marBottom w:val="0"/>
      <w:divBdr>
        <w:top w:val="none" w:sz="0" w:space="0" w:color="auto"/>
        <w:left w:val="none" w:sz="0" w:space="0" w:color="auto"/>
        <w:bottom w:val="none" w:sz="0" w:space="0" w:color="auto"/>
        <w:right w:val="none" w:sz="0" w:space="0" w:color="auto"/>
      </w:divBdr>
    </w:div>
    <w:div w:id="46227475">
      <w:bodyDiv w:val="1"/>
      <w:marLeft w:val="0"/>
      <w:marRight w:val="0"/>
      <w:marTop w:val="0"/>
      <w:marBottom w:val="0"/>
      <w:divBdr>
        <w:top w:val="none" w:sz="0" w:space="0" w:color="auto"/>
        <w:left w:val="none" w:sz="0" w:space="0" w:color="auto"/>
        <w:bottom w:val="none" w:sz="0" w:space="0" w:color="auto"/>
        <w:right w:val="none" w:sz="0" w:space="0" w:color="auto"/>
      </w:divBdr>
      <w:divsChild>
        <w:div w:id="400182324">
          <w:marLeft w:val="0"/>
          <w:marRight w:val="0"/>
          <w:marTop w:val="0"/>
          <w:marBottom w:val="0"/>
          <w:divBdr>
            <w:top w:val="none" w:sz="0" w:space="0" w:color="auto"/>
            <w:left w:val="none" w:sz="0" w:space="0" w:color="auto"/>
            <w:bottom w:val="none" w:sz="0" w:space="0" w:color="auto"/>
            <w:right w:val="none" w:sz="0" w:space="0" w:color="auto"/>
          </w:divBdr>
          <w:divsChild>
            <w:div w:id="228804634">
              <w:marLeft w:val="0"/>
              <w:marRight w:val="0"/>
              <w:marTop w:val="0"/>
              <w:marBottom w:val="0"/>
              <w:divBdr>
                <w:top w:val="none" w:sz="0" w:space="0" w:color="auto"/>
                <w:left w:val="none" w:sz="0" w:space="0" w:color="auto"/>
                <w:bottom w:val="none" w:sz="0" w:space="0" w:color="auto"/>
                <w:right w:val="none" w:sz="0" w:space="0" w:color="auto"/>
              </w:divBdr>
              <w:divsChild>
                <w:div w:id="538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3501">
      <w:bodyDiv w:val="1"/>
      <w:marLeft w:val="0"/>
      <w:marRight w:val="0"/>
      <w:marTop w:val="0"/>
      <w:marBottom w:val="0"/>
      <w:divBdr>
        <w:top w:val="none" w:sz="0" w:space="0" w:color="auto"/>
        <w:left w:val="none" w:sz="0" w:space="0" w:color="auto"/>
        <w:bottom w:val="none" w:sz="0" w:space="0" w:color="auto"/>
        <w:right w:val="none" w:sz="0" w:space="0" w:color="auto"/>
      </w:divBdr>
    </w:div>
    <w:div w:id="64693287">
      <w:bodyDiv w:val="1"/>
      <w:marLeft w:val="0"/>
      <w:marRight w:val="0"/>
      <w:marTop w:val="0"/>
      <w:marBottom w:val="0"/>
      <w:divBdr>
        <w:top w:val="none" w:sz="0" w:space="0" w:color="auto"/>
        <w:left w:val="none" w:sz="0" w:space="0" w:color="auto"/>
        <w:bottom w:val="none" w:sz="0" w:space="0" w:color="auto"/>
        <w:right w:val="none" w:sz="0" w:space="0" w:color="auto"/>
      </w:divBdr>
    </w:div>
    <w:div w:id="68190049">
      <w:bodyDiv w:val="1"/>
      <w:marLeft w:val="0"/>
      <w:marRight w:val="0"/>
      <w:marTop w:val="0"/>
      <w:marBottom w:val="0"/>
      <w:divBdr>
        <w:top w:val="none" w:sz="0" w:space="0" w:color="auto"/>
        <w:left w:val="none" w:sz="0" w:space="0" w:color="auto"/>
        <w:bottom w:val="none" w:sz="0" w:space="0" w:color="auto"/>
        <w:right w:val="none" w:sz="0" w:space="0" w:color="auto"/>
      </w:divBdr>
      <w:divsChild>
        <w:div w:id="1960183308">
          <w:marLeft w:val="0"/>
          <w:marRight w:val="0"/>
          <w:marTop w:val="0"/>
          <w:marBottom w:val="0"/>
          <w:divBdr>
            <w:top w:val="none" w:sz="0" w:space="0" w:color="auto"/>
            <w:left w:val="none" w:sz="0" w:space="0" w:color="auto"/>
            <w:bottom w:val="none" w:sz="0" w:space="0" w:color="auto"/>
            <w:right w:val="none" w:sz="0" w:space="0" w:color="auto"/>
          </w:divBdr>
          <w:divsChild>
            <w:div w:id="1714884011">
              <w:marLeft w:val="0"/>
              <w:marRight w:val="0"/>
              <w:marTop w:val="0"/>
              <w:marBottom w:val="0"/>
              <w:divBdr>
                <w:top w:val="none" w:sz="0" w:space="0" w:color="auto"/>
                <w:left w:val="none" w:sz="0" w:space="0" w:color="auto"/>
                <w:bottom w:val="none" w:sz="0" w:space="0" w:color="auto"/>
                <w:right w:val="none" w:sz="0" w:space="0" w:color="auto"/>
              </w:divBdr>
              <w:divsChild>
                <w:div w:id="88251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5934">
      <w:bodyDiv w:val="1"/>
      <w:marLeft w:val="0"/>
      <w:marRight w:val="0"/>
      <w:marTop w:val="0"/>
      <w:marBottom w:val="0"/>
      <w:divBdr>
        <w:top w:val="none" w:sz="0" w:space="0" w:color="auto"/>
        <w:left w:val="none" w:sz="0" w:space="0" w:color="auto"/>
        <w:bottom w:val="none" w:sz="0" w:space="0" w:color="auto"/>
        <w:right w:val="none" w:sz="0" w:space="0" w:color="auto"/>
      </w:divBdr>
    </w:div>
    <w:div w:id="105277009">
      <w:bodyDiv w:val="1"/>
      <w:marLeft w:val="0"/>
      <w:marRight w:val="0"/>
      <w:marTop w:val="0"/>
      <w:marBottom w:val="0"/>
      <w:divBdr>
        <w:top w:val="none" w:sz="0" w:space="0" w:color="auto"/>
        <w:left w:val="none" w:sz="0" w:space="0" w:color="auto"/>
        <w:bottom w:val="none" w:sz="0" w:space="0" w:color="auto"/>
        <w:right w:val="none" w:sz="0" w:space="0" w:color="auto"/>
      </w:divBdr>
    </w:div>
    <w:div w:id="116413625">
      <w:bodyDiv w:val="1"/>
      <w:marLeft w:val="0"/>
      <w:marRight w:val="0"/>
      <w:marTop w:val="0"/>
      <w:marBottom w:val="0"/>
      <w:divBdr>
        <w:top w:val="none" w:sz="0" w:space="0" w:color="auto"/>
        <w:left w:val="none" w:sz="0" w:space="0" w:color="auto"/>
        <w:bottom w:val="none" w:sz="0" w:space="0" w:color="auto"/>
        <w:right w:val="none" w:sz="0" w:space="0" w:color="auto"/>
      </w:divBdr>
      <w:divsChild>
        <w:div w:id="1785032965">
          <w:marLeft w:val="0"/>
          <w:marRight w:val="0"/>
          <w:marTop w:val="0"/>
          <w:marBottom w:val="0"/>
          <w:divBdr>
            <w:top w:val="none" w:sz="0" w:space="0" w:color="auto"/>
            <w:left w:val="none" w:sz="0" w:space="0" w:color="auto"/>
            <w:bottom w:val="none" w:sz="0" w:space="0" w:color="auto"/>
            <w:right w:val="none" w:sz="0" w:space="0" w:color="auto"/>
          </w:divBdr>
          <w:divsChild>
            <w:div w:id="1301114570">
              <w:marLeft w:val="0"/>
              <w:marRight w:val="0"/>
              <w:marTop w:val="0"/>
              <w:marBottom w:val="0"/>
              <w:divBdr>
                <w:top w:val="none" w:sz="0" w:space="0" w:color="auto"/>
                <w:left w:val="none" w:sz="0" w:space="0" w:color="auto"/>
                <w:bottom w:val="none" w:sz="0" w:space="0" w:color="auto"/>
                <w:right w:val="none" w:sz="0" w:space="0" w:color="auto"/>
              </w:divBdr>
              <w:divsChild>
                <w:div w:id="164443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7644">
      <w:bodyDiv w:val="1"/>
      <w:marLeft w:val="0"/>
      <w:marRight w:val="0"/>
      <w:marTop w:val="0"/>
      <w:marBottom w:val="0"/>
      <w:divBdr>
        <w:top w:val="none" w:sz="0" w:space="0" w:color="auto"/>
        <w:left w:val="none" w:sz="0" w:space="0" w:color="auto"/>
        <w:bottom w:val="none" w:sz="0" w:space="0" w:color="auto"/>
        <w:right w:val="none" w:sz="0" w:space="0" w:color="auto"/>
      </w:divBdr>
      <w:divsChild>
        <w:div w:id="480078876">
          <w:marLeft w:val="0"/>
          <w:marRight w:val="0"/>
          <w:marTop w:val="0"/>
          <w:marBottom w:val="0"/>
          <w:divBdr>
            <w:top w:val="none" w:sz="0" w:space="0" w:color="auto"/>
            <w:left w:val="none" w:sz="0" w:space="0" w:color="auto"/>
            <w:bottom w:val="none" w:sz="0" w:space="0" w:color="auto"/>
            <w:right w:val="none" w:sz="0" w:space="0" w:color="auto"/>
          </w:divBdr>
          <w:divsChild>
            <w:div w:id="457645332">
              <w:marLeft w:val="0"/>
              <w:marRight w:val="0"/>
              <w:marTop w:val="0"/>
              <w:marBottom w:val="0"/>
              <w:divBdr>
                <w:top w:val="none" w:sz="0" w:space="0" w:color="auto"/>
                <w:left w:val="none" w:sz="0" w:space="0" w:color="auto"/>
                <w:bottom w:val="none" w:sz="0" w:space="0" w:color="auto"/>
                <w:right w:val="none" w:sz="0" w:space="0" w:color="auto"/>
              </w:divBdr>
              <w:divsChild>
                <w:div w:id="13764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9667">
      <w:bodyDiv w:val="1"/>
      <w:marLeft w:val="0"/>
      <w:marRight w:val="0"/>
      <w:marTop w:val="0"/>
      <w:marBottom w:val="0"/>
      <w:divBdr>
        <w:top w:val="none" w:sz="0" w:space="0" w:color="auto"/>
        <w:left w:val="none" w:sz="0" w:space="0" w:color="auto"/>
        <w:bottom w:val="none" w:sz="0" w:space="0" w:color="auto"/>
        <w:right w:val="none" w:sz="0" w:space="0" w:color="auto"/>
      </w:divBdr>
    </w:div>
    <w:div w:id="130055146">
      <w:bodyDiv w:val="1"/>
      <w:marLeft w:val="0"/>
      <w:marRight w:val="0"/>
      <w:marTop w:val="0"/>
      <w:marBottom w:val="0"/>
      <w:divBdr>
        <w:top w:val="none" w:sz="0" w:space="0" w:color="auto"/>
        <w:left w:val="none" w:sz="0" w:space="0" w:color="auto"/>
        <w:bottom w:val="none" w:sz="0" w:space="0" w:color="auto"/>
        <w:right w:val="none" w:sz="0" w:space="0" w:color="auto"/>
      </w:divBdr>
    </w:div>
    <w:div w:id="131598893">
      <w:bodyDiv w:val="1"/>
      <w:marLeft w:val="0"/>
      <w:marRight w:val="0"/>
      <w:marTop w:val="0"/>
      <w:marBottom w:val="0"/>
      <w:divBdr>
        <w:top w:val="none" w:sz="0" w:space="0" w:color="auto"/>
        <w:left w:val="none" w:sz="0" w:space="0" w:color="auto"/>
        <w:bottom w:val="none" w:sz="0" w:space="0" w:color="auto"/>
        <w:right w:val="none" w:sz="0" w:space="0" w:color="auto"/>
      </w:divBdr>
      <w:divsChild>
        <w:div w:id="494414971">
          <w:marLeft w:val="0"/>
          <w:marRight w:val="0"/>
          <w:marTop w:val="0"/>
          <w:marBottom w:val="0"/>
          <w:divBdr>
            <w:top w:val="none" w:sz="0" w:space="0" w:color="auto"/>
            <w:left w:val="none" w:sz="0" w:space="0" w:color="auto"/>
            <w:bottom w:val="none" w:sz="0" w:space="0" w:color="auto"/>
            <w:right w:val="none" w:sz="0" w:space="0" w:color="auto"/>
          </w:divBdr>
        </w:div>
      </w:divsChild>
    </w:div>
    <w:div w:id="173543972">
      <w:bodyDiv w:val="1"/>
      <w:marLeft w:val="0"/>
      <w:marRight w:val="0"/>
      <w:marTop w:val="0"/>
      <w:marBottom w:val="0"/>
      <w:divBdr>
        <w:top w:val="none" w:sz="0" w:space="0" w:color="auto"/>
        <w:left w:val="none" w:sz="0" w:space="0" w:color="auto"/>
        <w:bottom w:val="none" w:sz="0" w:space="0" w:color="auto"/>
        <w:right w:val="none" w:sz="0" w:space="0" w:color="auto"/>
      </w:divBdr>
      <w:divsChild>
        <w:div w:id="1822962255">
          <w:marLeft w:val="0"/>
          <w:marRight w:val="0"/>
          <w:marTop w:val="0"/>
          <w:marBottom w:val="0"/>
          <w:divBdr>
            <w:top w:val="none" w:sz="0" w:space="0" w:color="auto"/>
            <w:left w:val="none" w:sz="0" w:space="0" w:color="auto"/>
            <w:bottom w:val="none" w:sz="0" w:space="0" w:color="auto"/>
            <w:right w:val="none" w:sz="0" w:space="0" w:color="auto"/>
          </w:divBdr>
          <w:divsChild>
            <w:div w:id="1514759328">
              <w:marLeft w:val="0"/>
              <w:marRight w:val="0"/>
              <w:marTop w:val="0"/>
              <w:marBottom w:val="0"/>
              <w:divBdr>
                <w:top w:val="none" w:sz="0" w:space="0" w:color="auto"/>
                <w:left w:val="none" w:sz="0" w:space="0" w:color="auto"/>
                <w:bottom w:val="none" w:sz="0" w:space="0" w:color="auto"/>
                <w:right w:val="none" w:sz="0" w:space="0" w:color="auto"/>
              </w:divBdr>
              <w:divsChild>
                <w:div w:id="6529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273">
      <w:bodyDiv w:val="1"/>
      <w:marLeft w:val="0"/>
      <w:marRight w:val="0"/>
      <w:marTop w:val="0"/>
      <w:marBottom w:val="0"/>
      <w:divBdr>
        <w:top w:val="none" w:sz="0" w:space="0" w:color="auto"/>
        <w:left w:val="none" w:sz="0" w:space="0" w:color="auto"/>
        <w:bottom w:val="none" w:sz="0" w:space="0" w:color="auto"/>
        <w:right w:val="none" w:sz="0" w:space="0" w:color="auto"/>
      </w:divBdr>
      <w:divsChild>
        <w:div w:id="1462110699">
          <w:marLeft w:val="0"/>
          <w:marRight w:val="0"/>
          <w:marTop w:val="0"/>
          <w:marBottom w:val="0"/>
          <w:divBdr>
            <w:top w:val="none" w:sz="0" w:space="0" w:color="auto"/>
            <w:left w:val="none" w:sz="0" w:space="0" w:color="auto"/>
            <w:bottom w:val="none" w:sz="0" w:space="0" w:color="auto"/>
            <w:right w:val="none" w:sz="0" w:space="0" w:color="auto"/>
          </w:divBdr>
          <w:divsChild>
            <w:div w:id="2081249775">
              <w:marLeft w:val="0"/>
              <w:marRight w:val="0"/>
              <w:marTop w:val="0"/>
              <w:marBottom w:val="0"/>
              <w:divBdr>
                <w:top w:val="none" w:sz="0" w:space="0" w:color="auto"/>
                <w:left w:val="none" w:sz="0" w:space="0" w:color="auto"/>
                <w:bottom w:val="none" w:sz="0" w:space="0" w:color="auto"/>
                <w:right w:val="none" w:sz="0" w:space="0" w:color="auto"/>
              </w:divBdr>
              <w:divsChild>
                <w:div w:id="130110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01652">
      <w:bodyDiv w:val="1"/>
      <w:marLeft w:val="0"/>
      <w:marRight w:val="0"/>
      <w:marTop w:val="0"/>
      <w:marBottom w:val="0"/>
      <w:divBdr>
        <w:top w:val="none" w:sz="0" w:space="0" w:color="auto"/>
        <w:left w:val="none" w:sz="0" w:space="0" w:color="auto"/>
        <w:bottom w:val="none" w:sz="0" w:space="0" w:color="auto"/>
        <w:right w:val="none" w:sz="0" w:space="0" w:color="auto"/>
      </w:divBdr>
      <w:divsChild>
        <w:div w:id="1197352299">
          <w:marLeft w:val="0"/>
          <w:marRight w:val="0"/>
          <w:marTop w:val="0"/>
          <w:marBottom w:val="0"/>
          <w:divBdr>
            <w:top w:val="none" w:sz="0" w:space="0" w:color="auto"/>
            <w:left w:val="none" w:sz="0" w:space="0" w:color="auto"/>
            <w:bottom w:val="none" w:sz="0" w:space="0" w:color="auto"/>
            <w:right w:val="none" w:sz="0" w:space="0" w:color="auto"/>
          </w:divBdr>
          <w:divsChild>
            <w:div w:id="568662073">
              <w:marLeft w:val="0"/>
              <w:marRight w:val="0"/>
              <w:marTop w:val="0"/>
              <w:marBottom w:val="0"/>
              <w:divBdr>
                <w:top w:val="none" w:sz="0" w:space="0" w:color="auto"/>
                <w:left w:val="none" w:sz="0" w:space="0" w:color="auto"/>
                <w:bottom w:val="none" w:sz="0" w:space="0" w:color="auto"/>
                <w:right w:val="none" w:sz="0" w:space="0" w:color="auto"/>
              </w:divBdr>
              <w:divsChild>
                <w:div w:id="10518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50131">
      <w:bodyDiv w:val="1"/>
      <w:marLeft w:val="0"/>
      <w:marRight w:val="0"/>
      <w:marTop w:val="0"/>
      <w:marBottom w:val="0"/>
      <w:divBdr>
        <w:top w:val="none" w:sz="0" w:space="0" w:color="auto"/>
        <w:left w:val="none" w:sz="0" w:space="0" w:color="auto"/>
        <w:bottom w:val="none" w:sz="0" w:space="0" w:color="auto"/>
        <w:right w:val="none" w:sz="0" w:space="0" w:color="auto"/>
      </w:divBdr>
      <w:divsChild>
        <w:div w:id="983703795">
          <w:marLeft w:val="0"/>
          <w:marRight w:val="0"/>
          <w:marTop w:val="0"/>
          <w:marBottom w:val="0"/>
          <w:divBdr>
            <w:top w:val="none" w:sz="0" w:space="0" w:color="auto"/>
            <w:left w:val="none" w:sz="0" w:space="0" w:color="auto"/>
            <w:bottom w:val="none" w:sz="0" w:space="0" w:color="auto"/>
            <w:right w:val="none" w:sz="0" w:space="0" w:color="auto"/>
          </w:divBdr>
          <w:divsChild>
            <w:div w:id="526338205">
              <w:marLeft w:val="0"/>
              <w:marRight w:val="0"/>
              <w:marTop w:val="0"/>
              <w:marBottom w:val="0"/>
              <w:divBdr>
                <w:top w:val="none" w:sz="0" w:space="0" w:color="auto"/>
                <w:left w:val="none" w:sz="0" w:space="0" w:color="auto"/>
                <w:bottom w:val="none" w:sz="0" w:space="0" w:color="auto"/>
                <w:right w:val="none" w:sz="0" w:space="0" w:color="auto"/>
              </w:divBdr>
              <w:divsChild>
                <w:div w:id="11699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90189">
      <w:bodyDiv w:val="1"/>
      <w:marLeft w:val="0"/>
      <w:marRight w:val="0"/>
      <w:marTop w:val="0"/>
      <w:marBottom w:val="0"/>
      <w:divBdr>
        <w:top w:val="none" w:sz="0" w:space="0" w:color="auto"/>
        <w:left w:val="none" w:sz="0" w:space="0" w:color="auto"/>
        <w:bottom w:val="none" w:sz="0" w:space="0" w:color="auto"/>
        <w:right w:val="none" w:sz="0" w:space="0" w:color="auto"/>
      </w:divBdr>
    </w:div>
    <w:div w:id="278612146">
      <w:bodyDiv w:val="1"/>
      <w:marLeft w:val="0"/>
      <w:marRight w:val="0"/>
      <w:marTop w:val="0"/>
      <w:marBottom w:val="0"/>
      <w:divBdr>
        <w:top w:val="none" w:sz="0" w:space="0" w:color="auto"/>
        <w:left w:val="none" w:sz="0" w:space="0" w:color="auto"/>
        <w:bottom w:val="none" w:sz="0" w:space="0" w:color="auto"/>
        <w:right w:val="none" w:sz="0" w:space="0" w:color="auto"/>
      </w:divBdr>
      <w:divsChild>
        <w:div w:id="1818645123">
          <w:marLeft w:val="0"/>
          <w:marRight w:val="0"/>
          <w:marTop w:val="0"/>
          <w:marBottom w:val="0"/>
          <w:divBdr>
            <w:top w:val="none" w:sz="0" w:space="0" w:color="auto"/>
            <w:left w:val="none" w:sz="0" w:space="0" w:color="auto"/>
            <w:bottom w:val="none" w:sz="0" w:space="0" w:color="auto"/>
            <w:right w:val="none" w:sz="0" w:space="0" w:color="auto"/>
          </w:divBdr>
          <w:divsChild>
            <w:div w:id="570120164">
              <w:marLeft w:val="0"/>
              <w:marRight w:val="0"/>
              <w:marTop w:val="0"/>
              <w:marBottom w:val="0"/>
              <w:divBdr>
                <w:top w:val="none" w:sz="0" w:space="0" w:color="auto"/>
                <w:left w:val="none" w:sz="0" w:space="0" w:color="auto"/>
                <w:bottom w:val="none" w:sz="0" w:space="0" w:color="auto"/>
                <w:right w:val="none" w:sz="0" w:space="0" w:color="auto"/>
              </w:divBdr>
              <w:divsChild>
                <w:div w:id="16425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75091">
      <w:bodyDiv w:val="1"/>
      <w:marLeft w:val="0"/>
      <w:marRight w:val="0"/>
      <w:marTop w:val="0"/>
      <w:marBottom w:val="0"/>
      <w:divBdr>
        <w:top w:val="none" w:sz="0" w:space="0" w:color="auto"/>
        <w:left w:val="none" w:sz="0" w:space="0" w:color="auto"/>
        <w:bottom w:val="none" w:sz="0" w:space="0" w:color="auto"/>
        <w:right w:val="none" w:sz="0" w:space="0" w:color="auto"/>
      </w:divBdr>
      <w:divsChild>
        <w:div w:id="1916279103">
          <w:marLeft w:val="0"/>
          <w:marRight w:val="0"/>
          <w:marTop w:val="0"/>
          <w:marBottom w:val="0"/>
          <w:divBdr>
            <w:top w:val="none" w:sz="0" w:space="0" w:color="auto"/>
            <w:left w:val="none" w:sz="0" w:space="0" w:color="auto"/>
            <w:bottom w:val="none" w:sz="0" w:space="0" w:color="auto"/>
            <w:right w:val="none" w:sz="0" w:space="0" w:color="auto"/>
          </w:divBdr>
          <w:divsChild>
            <w:div w:id="89929845">
              <w:marLeft w:val="0"/>
              <w:marRight w:val="0"/>
              <w:marTop w:val="0"/>
              <w:marBottom w:val="0"/>
              <w:divBdr>
                <w:top w:val="none" w:sz="0" w:space="0" w:color="auto"/>
                <w:left w:val="none" w:sz="0" w:space="0" w:color="auto"/>
                <w:bottom w:val="none" w:sz="0" w:space="0" w:color="auto"/>
                <w:right w:val="none" w:sz="0" w:space="0" w:color="auto"/>
              </w:divBdr>
              <w:divsChild>
                <w:div w:id="7587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021684">
      <w:bodyDiv w:val="1"/>
      <w:marLeft w:val="0"/>
      <w:marRight w:val="0"/>
      <w:marTop w:val="0"/>
      <w:marBottom w:val="0"/>
      <w:divBdr>
        <w:top w:val="none" w:sz="0" w:space="0" w:color="auto"/>
        <w:left w:val="none" w:sz="0" w:space="0" w:color="auto"/>
        <w:bottom w:val="none" w:sz="0" w:space="0" w:color="auto"/>
        <w:right w:val="none" w:sz="0" w:space="0" w:color="auto"/>
      </w:divBdr>
    </w:div>
    <w:div w:id="298607557">
      <w:bodyDiv w:val="1"/>
      <w:marLeft w:val="0"/>
      <w:marRight w:val="0"/>
      <w:marTop w:val="0"/>
      <w:marBottom w:val="0"/>
      <w:divBdr>
        <w:top w:val="none" w:sz="0" w:space="0" w:color="auto"/>
        <w:left w:val="none" w:sz="0" w:space="0" w:color="auto"/>
        <w:bottom w:val="none" w:sz="0" w:space="0" w:color="auto"/>
        <w:right w:val="none" w:sz="0" w:space="0" w:color="auto"/>
      </w:divBdr>
    </w:div>
    <w:div w:id="301662236">
      <w:bodyDiv w:val="1"/>
      <w:marLeft w:val="0"/>
      <w:marRight w:val="0"/>
      <w:marTop w:val="0"/>
      <w:marBottom w:val="0"/>
      <w:divBdr>
        <w:top w:val="none" w:sz="0" w:space="0" w:color="auto"/>
        <w:left w:val="none" w:sz="0" w:space="0" w:color="auto"/>
        <w:bottom w:val="none" w:sz="0" w:space="0" w:color="auto"/>
        <w:right w:val="none" w:sz="0" w:space="0" w:color="auto"/>
      </w:divBdr>
      <w:divsChild>
        <w:div w:id="880629706">
          <w:marLeft w:val="0"/>
          <w:marRight w:val="0"/>
          <w:marTop w:val="0"/>
          <w:marBottom w:val="0"/>
          <w:divBdr>
            <w:top w:val="none" w:sz="0" w:space="0" w:color="auto"/>
            <w:left w:val="none" w:sz="0" w:space="0" w:color="auto"/>
            <w:bottom w:val="none" w:sz="0" w:space="0" w:color="auto"/>
            <w:right w:val="none" w:sz="0" w:space="0" w:color="auto"/>
          </w:divBdr>
          <w:divsChild>
            <w:div w:id="1081415069">
              <w:marLeft w:val="0"/>
              <w:marRight w:val="0"/>
              <w:marTop w:val="0"/>
              <w:marBottom w:val="0"/>
              <w:divBdr>
                <w:top w:val="none" w:sz="0" w:space="0" w:color="auto"/>
                <w:left w:val="none" w:sz="0" w:space="0" w:color="auto"/>
                <w:bottom w:val="none" w:sz="0" w:space="0" w:color="auto"/>
                <w:right w:val="none" w:sz="0" w:space="0" w:color="auto"/>
              </w:divBdr>
              <w:divsChild>
                <w:div w:id="205357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6984">
      <w:bodyDiv w:val="1"/>
      <w:marLeft w:val="0"/>
      <w:marRight w:val="0"/>
      <w:marTop w:val="0"/>
      <w:marBottom w:val="0"/>
      <w:divBdr>
        <w:top w:val="none" w:sz="0" w:space="0" w:color="auto"/>
        <w:left w:val="none" w:sz="0" w:space="0" w:color="auto"/>
        <w:bottom w:val="none" w:sz="0" w:space="0" w:color="auto"/>
        <w:right w:val="none" w:sz="0" w:space="0" w:color="auto"/>
      </w:divBdr>
      <w:divsChild>
        <w:div w:id="766735162">
          <w:marLeft w:val="0"/>
          <w:marRight w:val="0"/>
          <w:marTop w:val="0"/>
          <w:marBottom w:val="0"/>
          <w:divBdr>
            <w:top w:val="none" w:sz="0" w:space="0" w:color="auto"/>
            <w:left w:val="none" w:sz="0" w:space="0" w:color="auto"/>
            <w:bottom w:val="none" w:sz="0" w:space="0" w:color="auto"/>
            <w:right w:val="none" w:sz="0" w:space="0" w:color="auto"/>
          </w:divBdr>
          <w:divsChild>
            <w:div w:id="2013756532">
              <w:marLeft w:val="0"/>
              <w:marRight w:val="0"/>
              <w:marTop w:val="0"/>
              <w:marBottom w:val="0"/>
              <w:divBdr>
                <w:top w:val="none" w:sz="0" w:space="0" w:color="auto"/>
                <w:left w:val="none" w:sz="0" w:space="0" w:color="auto"/>
                <w:bottom w:val="none" w:sz="0" w:space="0" w:color="auto"/>
                <w:right w:val="none" w:sz="0" w:space="0" w:color="auto"/>
              </w:divBdr>
              <w:divsChild>
                <w:div w:id="2078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08811">
      <w:bodyDiv w:val="1"/>
      <w:marLeft w:val="0"/>
      <w:marRight w:val="0"/>
      <w:marTop w:val="0"/>
      <w:marBottom w:val="0"/>
      <w:divBdr>
        <w:top w:val="none" w:sz="0" w:space="0" w:color="auto"/>
        <w:left w:val="none" w:sz="0" w:space="0" w:color="auto"/>
        <w:bottom w:val="none" w:sz="0" w:space="0" w:color="auto"/>
        <w:right w:val="none" w:sz="0" w:space="0" w:color="auto"/>
      </w:divBdr>
      <w:divsChild>
        <w:div w:id="1490827525">
          <w:marLeft w:val="0"/>
          <w:marRight w:val="0"/>
          <w:marTop w:val="0"/>
          <w:marBottom w:val="0"/>
          <w:divBdr>
            <w:top w:val="none" w:sz="0" w:space="0" w:color="auto"/>
            <w:left w:val="none" w:sz="0" w:space="0" w:color="auto"/>
            <w:bottom w:val="none" w:sz="0" w:space="0" w:color="auto"/>
            <w:right w:val="none" w:sz="0" w:space="0" w:color="auto"/>
          </w:divBdr>
          <w:divsChild>
            <w:div w:id="122121349">
              <w:marLeft w:val="0"/>
              <w:marRight w:val="0"/>
              <w:marTop w:val="0"/>
              <w:marBottom w:val="0"/>
              <w:divBdr>
                <w:top w:val="none" w:sz="0" w:space="0" w:color="auto"/>
                <w:left w:val="none" w:sz="0" w:space="0" w:color="auto"/>
                <w:bottom w:val="none" w:sz="0" w:space="0" w:color="auto"/>
                <w:right w:val="none" w:sz="0" w:space="0" w:color="auto"/>
              </w:divBdr>
              <w:divsChild>
                <w:div w:id="199382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0814">
      <w:bodyDiv w:val="1"/>
      <w:marLeft w:val="0"/>
      <w:marRight w:val="0"/>
      <w:marTop w:val="0"/>
      <w:marBottom w:val="0"/>
      <w:divBdr>
        <w:top w:val="none" w:sz="0" w:space="0" w:color="auto"/>
        <w:left w:val="none" w:sz="0" w:space="0" w:color="auto"/>
        <w:bottom w:val="none" w:sz="0" w:space="0" w:color="auto"/>
        <w:right w:val="none" w:sz="0" w:space="0" w:color="auto"/>
      </w:divBdr>
      <w:divsChild>
        <w:div w:id="795487449">
          <w:marLeft w:val="0"/>
          <w:marRight w:val="0"/>
          <w:marTop w:val="0"/>
          <w:marBottom w:val="0"/>
          <w:divBdr>
            <w:top w:val="none" w:sz="0" w:space="0" w:color="auto"/>
            <w:left w:val="none" w:sz="0" w:space="0" w:color="auto"/>
            <w:bottom w:val="none" w:sz="0" w:space="0" w:color="auto"/>
            <w:right w:val="none" w:sz="0" w:space="0" w:color="auto"/>
          </w:divBdr>
          <w:divsChild>
            <w:div w:id="1116602756">
              <w:marLeft w:val="0"/>
              <w:marRight w:val="0"/>
              <w:marTop w:val="0"/>
              <w:marBottom w:val="0"/>
              <w:divBdr>
                <w:top w:val="none" w:sz="0" w:space="0" w:color="auto"/>
                <w:left w:val="none" w:sz="0" w:space="0" w:color="auto"/>
                <w:bottom w:val="none" w:sz="0" w:space="0" w:color="auto"/>
                <w:right w:val="none" w:sz="0" w:space="0" w:color="auto"/>
              </w:divBdr>
              <w:divsChild>
                <w:div w:id="9473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82531">
      <w:bodyDiv w:val="1"/>
      <w:marLeft w:val="0"/>
      <w:marRight w:val="0"/>
      <w:marTop w:val="0"/>
      <w:marBottom w:val="0"/>
      <w:divBdr>
        <w:top w:val="none" w:sz="0" w:space="0" w:color="auto"/>
        <w:left w:val="none" w:sz="0" w:space="0" w:color="auto"/>
        <w:bottom w:val="none" w:sz="0" w:space="0" w:color="auto"/>
        <w:right w:val="none" w:sz="0" w:space="0" w:color="auto"/>
      </w:divBdr>
    </w:div>
    <w:div w:id="337342864">
      <w:bodyDiv w:val="1"/>
      <w:marLeft w:val="0"/>
      <w:marRight w:val="0"/>
      <w:marTop w:val="0"/>
      <w:marBottom w:val="0"/>
      <w:divBdr>
        <w:top w:val="none" w:sz="0" w:space="0" w:color="auto"/>
        <w:left w:val="none" w:sz="0" w:space="0" w:color="auto"/>
        <w:bottom w:val="none" w:sz="0" w:space="0" w:color="auto"/>
        <w:right w:val="none" w:sz="0" w:space="0" w:color="auto"/>
      </w:divBdr>
    </w:div>
    <w:div w:id="343938457">
      <w:bodyDiv w:val="1"/>
      <w:marLeft w:val="0"/>
      <w:marRight w:val="0"/>
      <w:marTop w:val="0"/>
      <w:marBottom w:val="0"/>
      <w:divBdr>
        <w:top w:val="none" w:sz="0" w:space="0" w:color="auto"/>
        <w:left w:val="none" w:sz="0" w:space="0" w:color="auto"/>
        <w:bottom w:val="none" w:sz="0" w:space="0" w:color="auto"/>
        <w:right w:val="none" w:sz="0" w:space="0" w:color="auto"/>
      </w:divBdr>
      <w:divsChild>
        <w:div w:id="963657149">
          <w:marLeft w:val="0"/>
          <w:marRight w:val="0"/>
          <w:marTop w:val="0"/>
          <w:marBottom w:val="0"/>
          <w:divBdr>
            <w:top w:val="none" w:sz="0" w:space="0" w:color="auto"/>
            <w:left w:val="none" w:sz="0" w:space="0" w:color="auto"/>
            <w:bottom w:val="none" w:sz="0" w:space="0" w:color="auto"/>
            <w:right w:val="none" w:sz="0" w:space="0" w:color="auto"/>
          </w:divBdr>
          <w:divsChild>
            <w:div w:id="1896620019">
              <w:marLeft w:val="0"/>
              <w:marRight w:val="0"/>
              <w:marTop w:val="0"/>
              <w:marBottom w:val="0"/>
              <w:divBdr>
                <w:top w:val="none" w:sz="0" w:space="0" w:color="auto"/>
                <w:left w:val="none" w:sz="0" w:space="0" w:color="auto"/>
                <w:bottom w:val="none" w:sz="0" w:space="0" w:color="auto"/>
                <w:right w:val="none" w:sz="0" w:space="0" w:color="auto"/>
              </w:divBdr>
              <w:divsChild>
                <w:div w:id="930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2773">
      <w:bodyDiv w:val="1"/>
      <w:marLeft w:val="0"/>
      <w:marRight w:val="0"/>
      <w:marTop w:val="0"/>
      <w:marBottom w:val="0"/>
      <w:divBdr>
        <w:top w:val="none" w:sz="0" w:space="0" w:color="auto"/>
        <w:left w:val="none" w:sz="0" w:space="0" w:color="auto"/>
        <w:bottom w:val="none" w:sz="0" w:space="0" w:color="auto"/>
        <w:right w:val="none" w:sz="0" w:space="0" w:color="auto"/>
      </w:divBdr>
      <w:divsChild>
        <w:div w:id="958224184">
          <w:marLeft w:val="0"/>
          <w:marRight w:val="0"/>
          <w:marTop w:val="0"/>
          <w:marBottom w:val="0"/>
          <w:divBdr>
            <w:top w:val="none" w:sz="0" w:space="0" w:color="auto"/>
            <w:left w:val="none" w:sz="0" w:space="0" w:color="auto"/>
            <w:bottom w:val="none" w:sz="0" w:space="0" w:color="auto"/>
            <w:right w:val="none" w:sz="0" w:space="0" w:color="auto"/>
          </w:divBdr>
          <w:divsChild>
            <w:div w:id="1231385973">
              <w:marLeft w:val="0"/>
              <w:marRight w:val="0"/>
              <w:marTop w:val="0"/>
              <w:marBottom w:val="0"/>
              <w:divBdr>
                <w:top w:val="none" w:sz="0" w:space="0" w:color="auto"/>
                <w:left w:val="none" w:sz="0" w:space="0" w:color="auto"/>
                <w:bottom w:val="none" w:sz="0" w:space="0" w:color="auto"/>
                <w:right w:val="none" w:sz="0" w:space="0" w:color="auto"/>
              </w:divBdr>
              <w:divsChild>
                <w:div w:id="21061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0111">
      <w:bodyDiv w:val="1"/>
      <w:marLeft w:val="0"/>
      <w:marRight w:val="0"/>
      <w:marTop w:val="0"/>
      <w:marBottom w:val="0"/>
      <w:divBdr>
        <w:top w:val="none" w:sz="0" w:space="0" w:color="auto"/>
        <w:left w:val="none" w:sz="0" w:space="0" w:color="auto"/>
        <w:bottom w:val="none" w:sz="0" w:space="0" w:color="auto"/>
        <w:right w:val="none" w:sz="0" w:space="0" w:color="auto"/>
      </w:divBdr>
      <w:divsChild>
        <w:div w:id="2081710538">
          <w:marLeft w:val="0"/>
          <w:marRight w:val="0"/>
          <w:marTop w:val="0"/>
          <w:marBottom w:val="0"/>
          <w:divBdr>
            <w:top w:val="none" w:sz="0" w:space="0" w:color="auto"/>
            <w:left w:val="none" w:sz="0" w:space="0" w:color="auto"/>
            <w:bottom w:val="none" w:sz="0" w:space="0" w:color="auto"/>
            <w:right w:val="none" w:sz="0" w:space="0" w:color="auto"/>
          </w:divBdr>
          <w:divsChild>
            <w:div w:id="431820644">
              <w:marLeft w:val="0"/>
              <w:marRight w:val="0"/>
              <w:marTop w:val="0"/>
              <w:marBottom w:val="0"/>
              <w:divBdr>
                <w:top w:val="none" w:sz="0" w:space="0" w:color="auto"/>
                <w:left w:val="none" w:sz="0" w:space="0" w:color="auto"/>
                <w:bottom w:val="none" w:sz="0" w:space="0" w:color="auto"/>
                <w:right w:val="none" w:sz="0" w:space="0" w:color="auto"/>
              </w:divBdr>
              <w:divsChild>
                <w:div w:id="159986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7793">
      <w:bodyDiv w:val="1"/>
      <w:marLeft w:val="0"/>
      <w:marRight w:val="0"/>
      <w:marTop w:val="0"/>
      <w:marBottom w:val="0"/>
      <w:divBdr>
        <w:top w:val="none" w:sz="0" w:space="0" w:color="auto"/>
        <w:left w:val="none" w:sz="0" w:space="0" w:color="auto"/>
        <w:bottom w:val="none" w:sz="0" w:space="0" w:color="auto"/>
        <w:right w:val="none" w:sz="0" w:space="0" w:color="auto"/>
      </w:divBdr>
      <w:divsChild>
        <w:div w:id="627712016">
          <w:marLeft w:val="0"/>
          <w:marRight w:val="0"/>
          <w:marTop w:val="0"/>
          <w:marBottom w:val="0"/>
          <w:divBdr>
            <w:top w:val="none" w:sz="0" w:space="0" w:color="auto"/>
            <w:left w:val="none" w:sz="0" w:space="0" w:color="auto"/>
            <w:bottom w:val="none" w:sz="0" w:space="0" w:color="auto"/>
            <w:right w:val="none" w:sz="0" w:space="0" w:color="auto"/>
          </w:divBdr>
          <w:divsChild>
            <w:div w:id="1609580643">
              <w:marLeft w:val="0"/>
              <w:marRight w:val="0"/>
              <w:marTop w:val="0"/>
              <w:marBottom w:val="0"/>
              <w:divBdr>
                <w:top w:val="none" w:sz="0" w:space="0" w:color="auto"/>
                <w:left w:val="none" w:sz="0" w:space="0" w:color="auto"/>
                <w:bottom w:val="none" w:sz="0" w:space="0" w:color="auto"/>
                <w:right w:val="none" w:sz="0" w:space="0" w:color="auto"/>
              </w:divBdr>
              <w:divsChild>
                <w:div w:id="17688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59405">
      <w:bodyDiv w:val="1"/>
      <w:marLeft w:val="0"/>
      <w:marRight w:val="0"/>
      <w:marTop w:val="0"/>
      <w:marBottom w:val="0"/>
      <w:divBdr>
        <w:top w:val="none" w:sz="0" w:space="0" w:color="auto"/>
        <w:left w:val="none" w:sz="0" w:space="0" w:color="auto"/>
        <w:bottom w:val="none" w:sz="0" w:space="0" w:color="auto"/>
        <w:right w:val="none" w:sz="0" w:space="0" w:color="auto"/>
      </w:divBdr>
    </w:div>
    <w:div w:id="387802778">
      <w:bodyDiv w:val="1"/>
      <w:marLeft w:val="0"/>
      <w:marRight w:val="0"/>
      <w:marTop w:val="0"/>
      <w:marBottom w:val="0"/>
      <w:divBdr>
        <w:top w:val="none" w:sz="0" w:space="0" w:color="auto"/>
        <w:left w:val="none" w:sz="0" w:space="0" w:color="auto"/>
        <w:bottom w:val="none" w:sz="0" w:space="0" w:color="auto"/>
        <w:right w:val="none" w:sz="0" w:space="0" w:color="auto"/>
      </w:divBdr>
    </w:div>
    <w:div w:id="388841206">
      <w:bodyDiv w:val="1"/>
      <w:marLeft w:val="0"/>
      <w:marRight w:val="0"/>
      <w:marTop w:val="0"/>
      <w:marBottom w:val="0"/>
      <w:divBdr>
        <w:top w:val="none" w:sz="0" w:space="0" w:color="auto"/>
        <w:left w:val="none" w:sz="0" w:space="0" w:color="auto"/>
        <w:bottom w:val="none" w:sz="0" w:space="0" w:color="auto"/>
        <w:right w:val="none" w:sz="0" w:space="0" w:color="auto"/>
      </w:divBdr>
      <w:divsChild>
        <w:div w:id="2087066900">
          <w:marLeft w:val="0"/>
          <w:marRight w:val="0"/>
          <w:marTop w:val="0"/>
          <w:marBottom w:val="0"/>
          <w:divBdr>
            <w:top w:val="none" w:sz="0" w:space="0" w:color="auto"/>
            <w:left w:val="none" w:sz="0" w:space="0" w:color="auto"/>
            <w:bottom w:val="none" w:sz="0" w:space="0" w:color="auto"/>
            <w:right w:val="none" w:sz="0" w:space="0" w:color="auto"/>
          </w:divBdr>
          <w:divsChild>
            <w:div w:id="873888042">
              <w:marLeft w:val="0"/>
              <w:marRight w:val="0"/>
              <w:marTop w:val="0"/>
              <w:marBottom w:val="0"/>
              <w:divBdr>
                <w:top w:val="none" w:sz="0" w:space="0" w:color="auto"/>
                <w:left w:val="none" w:sz="0" w:space="0" w:color="auto"/>
                <w:bottom w:val="none" w:sz="0" w:space="0" w:color="auto"/>
                <w:right w:val="none" w:sz="0" w:space="0" w:color="auto"/>
              </w:divBdr>
              <w:divsChild>
                <w:div w:id="502208553">
                  <w:marLeft w:val="0"/>
                  <w:marRight w:val="0"/>
                  <w:marTop w:val="0"/>
                  <w:marBottom w:val="0"/>
                  <w:divBdr>
                    <w:top w:val="none" w:sz="0" w:space="0" w:color="auto"/>
                    <w:left w:val="none" w:sz="0" w:space="0" w:color="auto"/>
                    <w:bottom w:val="none" w:sz="0" w:space="0" w:color="auto"/>
                    <w:right w:val="none" w:sz="0" w:space="0" w:color="auto"/>
                  </w:divBdr>
                </w:div>
                <w:div w:id="18411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6437">
      <w:bodyDiv w:val="1"/>
      <w:marLeft w:val="0"/>
      <w:marRight w:val="0"/>
      <w:marTop w:val="0"/>
      <w:marBottom w:val="0"/>
      <w:divBdr>
        <w:top w:val="none" w:sz="0" w:space="0" w:color="auto"/>
        <w:left w:val="none" w:sz="0" w:space="0" w:color="auto"/>
        <w:bottom w:val="none" w:sz="0" w:space="0" w:color="auto"/>
        <w:right w:val="none" w:sz="0" w:space="0" w:color="auto"/>
      </w:divBdr>
    </w:div>
    <w:div w:id="456680975">
      <w:bodyDiv w:val="1"/>
      <w:marLeft w:val="0"/>
      <w:marRight w:val="0"/>
      <w:marTop w:val="0"/>
      <w:marBottom w:val="0"/>
      <w:divBdr>
        <w:top w:val="none" w:sz="0" w:space="0" w:color="auto"/>
        <w:left w:val="none" w:sz="0" w:space="0" w:color="auto"/>
        <w:bottom w:val="none" w:sz="0" w:space="0" w:color="auto"/>
        <w:right w:val="none" w:sz="0" w:space="0" w:color="auto"/>
      </w:divBdr>
    </w:div>
    <w:div w:id="461265081">
      <w:bodyDiv w:val="1"/>
      <w:marLeft w:val="0"/>
      <w:marRight w:val="0"/>
      <w:marTop w:val="0"/>
      <w:marBottom w:val="0"/>
      <w:divBdr>
        <w:top w:val="none" w:sz="0" w:space="0" w:color="auto"/>
        <w:left w:val="none" w:sz="0" w:space="0" w:color="auto"/>
        <w:bottom w:val="none" w:sz="0" w:space="0" w:color="auto"/>
        <w:right w:val="none" w:sz="0" w:space="0" w:color="auto"/>
      </w:divBdr>
      <w:divsChild>
        <w:div w:id="1711370726">
          <w:marLeft w:val="0"/>
          <w:marRight w:val="0"/>
          <w:marTop w:val="0"/>
          <w:marBottom w:val="0"/>
          <w:divBdr>
            <w:top w:val="none" w:sz="0" w:space="0" w:color="auto"/>
            <w:left w:val="none" w:sz="0" w:space="0" w:color="auto"/>
            <w:bottom w:val="none" w:sz="0" w:space="0" w:color="auto"/>
            <w:right w:val="none" w:sz="0" w:space="0" w:color="auto"/>
          </w:divBdr>
          <w:divsChild>
            <w:div w:id="1890260129">
              <w:marLeft w:val="0"/>
              <w:marRight w:val="0"/>
              <w:marTop w:val="0"/>
              <w:marBottom w:val="0"/>
              <w:divBdr>
                <w:top w:val="none" w:sz="0" w:space="0" w:color="auto"/>
                <w:left w:val="none" w:sz="0" w:space="0" w:color="auto"/>
                <w:bottom w:val="none" w:sz="0" w:space="0" w:color="auto"/>
                <w:right w:val="none" w:sz="0" w:space="0" w:color="auto"/>
              </w:divBdr>
              <w:divsChild>
                <w:div w:id="194060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82021">
      <w:bodyDiv w:val="1"/>
      <w:marLeft w:val="0"/>
      <w:marRight w:val="0"/>
      <w:marTop w:val="0"/>
      <w:marBottom w:val="0"/>
      <w:divBdr>
        <w:top w:val="none" w:sz="0" w:space="0" w:color="auto"/>
        <w:left w:val="none" w:sz="0" w:space="0" w:color="auto"/>
        <w:bottom w:val="none" w:sz="0" w:space="0" w:color="auto"/>
        <w:right w:val="none" w:sz="0" w:space="0" w:color="auto"/>
      </w:divBdr>
    </w:div>
    <w:div w:id="470055179">
      <w:bodyDiv w:val="1"/>
      <w:marLeft w:val="0"/>
      <w:marRight w:val="0"/>
      <w:marTop w:val="0"/>
      <w:marBottom w:val="0"/>
      <w:divBdr>
        <w:top w:val="none" w:sz="0" w:space="0" w:color="auto"/>
        <w:left w:val="none" w:sz="0" w:space="0" w:color="auto"/>
        <w:bottom w:val="none" w:sz="0" w:space="0" w:color="auto"/>
        <w:right w:val="none" w:sz="0" w:space="0" w:color="auto"/>
      </w:divBdr>
      <w:divsChild>
        <w:div w:id="1108893807">
          <w:marLeft w:val="0"/>
          <w:marRight w:val="0"/>
          <w:marTop w:val="0"/>
          <w:marBottom w:val="0"/>
          <w:divBdr>
            <w:top w:val="none" w:sz="0" w:space="0" w:color="auto"/>
            <w:left w:val="none" w:sz="0" w:space="0" w:color="auto"/>
            <w:bottom w:val="none" w:sz="0" w:space="0" w:color="auto"/>
            <w:right w:val="none" w:sz="0" w:space="0" w:color="auto"/>
          </w:divBdr>
          <w:divsChild>
            <w:div w:id="1694647432">
              <w:marLeft w:val="0"/>
              <w:marRight w:val="0"/>
              <w:marTop w:val="0"/>
              <w:marBottom w:val="0"/>
              <w:divBdr>
                <w:top w:val="none" w:sz="0" w:space="0" w:color="auto"/>
                <w:left w:val="none" w:sz="0" w:space="0" w:color="auto"/>
                <w:bottom w:val="none" w:sz="0" w:space="0" w:color="auto"/>
                <w:right w:val="none" w:sz="0" w:space="0" w:color="auto"/>
              </w:divBdr>
              <w:divsChild>
                <w:div w:id="171947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26770">
      <w:bodyDiv w:val="1"/>
      <w:marLeft w:val="0"/>
      <w:marRight w:val="0"/>
      <w:marTop w:val="0"/>
      <w:marBottom w:val="0"/>
      <w:divBdr>
        <w:top w:val="none" w:sz="0" w:space="0" w:color="auto"/>
        <w:left w:val="none" w:sz="0" w:space="0" w:color="auto"/>
        <w:bottom w:val="none" w:sz="0" w:space="0" w:color="auto"/>
        <w:right w:val="none" w:sz="0" w:space="0" w:color="auto"/>
      </w:divBdr>
      <w:divsChild>
        <w:div w:id="31273718">
          <w:marLeft w:val="0"/>
          <w:marRight w:val="0"/>
          <w:marTop w:val="0"/>
          <w:marBottom w:val="0"/>
          <w:divBdr>
            <w:top w:val="none" w:sz="0" w:space="0" w:color="auto"/>
            <w:left w:val="none" w:sz="0" w:space="0" w:color="auto"/>
            <w:bottom w:val="none" w:sz="0" w:space="0" w:color="auto"/>
            <w:right w:val="none" w:sz="0" w:space="0" w:color="auto"/>
          </w:divBdr>
          <w:divsChild>
            <w:div w:id="28992169">
              <w:marLeft w:val="0"/>
              <w:marRight w:val="0"/>
              <w:marTop w:val="0"/>
              <w:marBottom w:val="0"/>
              <w:divBdr>
                <w:top w:val="none" w:sz="0" w:space="0" w:color="auto"/>
                <w:left w:val="none" w:sz="0" w:space="0" w:color="auto"/>
                <w:bottom w:val="none" w:sz="0" w:space="0" w:color="auto"/>
                <w:right w:val="none" w:sz="0" w:space="0" w:color="auto"/>
              </w:divBdr>
              <w:divsChild>
                <w:div w:id="122614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961552">
      <w:bodyDiv w:val="1"/>
      <w:marLeft w:val="0"/>
      <w:marRight w:val="0"/>
      <w:marTop w:val="0"/>
      <w:marBottom w:val="0"/>
      <w:divBdr>
        <w:top w:val="none" w:sz="0" w:space="0" w:color="auto"/>
        <w:left w:val="none" w:sz="0" w:space="0" w:color="auto"/>
        <w:bottom w:val="none" w:sz="0" w:space="0" w:color="auto"/>
        <w:right w:val="none" w:sz="0" w:space="0" w:color="auto"/>
      </w:divBdr>
      <w:divsChild>
        <w:div w:id="241842404">
          <w:marLeft w:val="0"/>
          <w:marRight w:val="0"/>
          <w:marTop w:val="0"/>
          <w:marBottom w:val="0"/>
          <w:divBdr>
            <w:top w:val="none" w:sz="0" w:space="0" w:color="auto"/>
            <w:left w:val="none" w:sz="0" w:space="0" w:color="auto"/>
            <w:bottom w:val="none" w:sz="0" w:space="0" w:color="auto"/>
            <w:right w:val="none" w:sz="0" w:space="0" w:color="auto"/>
          </w:divBdr>
          <w:divsChild>
            <w:div w:id="749275484">
              <w:marLeft w:val="0"/>
              <w:marRight w:val="0"/>
              <w:marTop w:val="0"/>
              <w:marBottom w:val="0"/>
              <w:divBdr>
                <w:top w:val="none" w:sz="0" w:space="0" w:color="auto"/>
                <w:left w:val="none" w:sz="0" w:space="0" w:color="auto"/>
                <w:bottom w:val="none" w:sz="0" w:space="0" w:color="auto"/>
                <w:right w:val="none" w:sz="0" w:space="0" w:color="auto"/>
              </w:divBdr>
              <w:divsChild>
                <w:div w:id="849176695">
                  <w:marLeft w:val="0"/>
                  <w:marRight w:val="0"/>
                  <w:marTop w:val="0"/>
                  <w:marBottom w:val="0"/>
                  <w:divBdr>
                    <w:top w:val="none" w:sz="0" w:space="0" w:color="auto"/>
                    <w:left w:val="none" w:sz="0" w:space="0" w:color="auto"/>
                    <w:bottom w:val="none" w:sz="0" w:space="0" w:color="auto"/>
                    <w:right w:val="none" w:sz="0" w:space="0" w:color="auto"/>
                  </w:divBdr>
                </w:div>
                <w:div w:id="98035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29181">
      <w:bodyDiv w:val="1"/>
      <w:marLeft w:val="0"/>
      <w:marRight w:val="0"/>
      <w:marTop w:val="0"/>
      <w:marBottom w:val="0"/>
      <w:divBdr>
        <w:top w:val="none" w:sz="0" w:space="0" w:color="auto"/>
        <w:left w:val="none" w:sz="0" w:space="0" w:color="auto"/>
        <w:bottom w:val="none" w:sz="0" w:space="0" w:color="auto"/>
        <w:right w:val="none" w:sz="0" w:space="0" w:color="auto"/>
      </w:divBdr>
    </w:div>
    <w:div w:id="499199702">
      <w:bodyDiv w:val="1"/>
      <w:marLeft w:val="0"/>
      <w:marRight w:val="0"/>
      <w:marTop w:val="0"/>
      <w:marBottom w:val="0"/>
      <w:divBdr>
        <w:top w:val="none" w:sz="0" w:space="0" w:color="auto"/>
        <w:left w:val="none" w:sz="0" w:space="0" w:color="auto"/>
        <w:bottom w:val="none" w:sz="0" w:space="0" w:color="auto"/>
        <w:right w:val="none" w:sz="0" w:space="0" w:color="auto"/>
      </w:divBdr>
      <w:divsChild>
        <w:div w:id="116071950">
          <w:marLeft w:val="0"/>
          <w:marRight w:val="0"/>
          <w:marTop w:val="0"/>
          <w:marBottom w:val="0"/>
          <w:divBdr>
            <w:top w:val="none" w:sz="0" w:space="0" w:color="auto"/>
            <w:left w:val="none" w:sz="0" w:space="0" w:color="auto"/>
            <w:bottom w:val="none" w:sz="0" w:space="0" w:color="auto"/>
            <w:right w:val="none" w:sz="0" w:space="0" w:color="auto"/>
          </w:divBdr>
          <w:divsChild>
            <w:div w:id="950551100">
              <w:marLeft w:val="0"/>
              <w:marRight w:val="0"/>
              <w:marTop w:val="0"/>
              <w:marBottom w:val="0"/>
              <w:divBdr>
                <w:top w:val="none" w:sz="0" w:space="0" w:color="auto"/>
                <w:left w:val="none" w:sz="0" w:space="0" w:color="auto"/>
                <w:bottom w:val="none" w:sz="0" w:space="0" w:color="auto"/>
                <w:right w:val="none" w:sz="0" w:space="0" w:color="auto"/>
              </w:divBdr>
              <w:divsChild>
                <w:div w:id="10574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88212">
      <w:bodyDiv w:val="1"/>
      <w:marLeft w:val="0"/>
      <w:marRight w:val="0"/>
      <w:marTop w:val="0"/>
      <w:marBottom w:val="0"/>
      <w:divBdr>
        <w:top w:val="none" w:sz="0" w:space="0" w:color="auto"/>
        <w:left w:val="none" w:sz="0" w:space="0" w:color="auto"/>
        <w:bottom w:val="none" w:sz="0" w:space="0" w:color="auto"/>
        <w:right w:val="none" w:sz="0" w:space="0" w:color="auto"/>
      </w:divBdr>
      <w:divsChild>
        <w:div w:id="1095633167">
          <w:marLeft w:val="0"/>
          <w:marRight w:val="0"/>
          <w:marTop w:val="0"/>
          <w:marBottom w:val="0"/>
          <w:divBdr>
            <w:top w:val="none" w:sz="0" w:space="0" w:color="auto"/>
            <w:left w:val="none" w:sz="0" w:space="0" w:color="auto"/>
            <w:bottom w:val="none" w:sz="0" w:space="0" w:color="auto"/>
            <w:right w:val="none" w:sz="0" w:space="0" w:color="auto"/>
          </w:divBdr>
          <w:divsChild>
            <w:div w:id="1133476494">
              <w:marLeft w:val="0"/>
              <w:marRight w:val="0"/>
              <w:marTop w:val="0"/>
              <w:marBottom w:val="0"/>
              <w:divBdr>
                <w:top w:val="none" w:sz="0" w:space="0" w:color="auto"/>
                <w:left w:val="none" w:sz="0" w:space="0" w:color="auto"/>
                <w:bottom w:val="none" w:sz="0" w:space="0" w:color="auto"/>
                <w:right w:val="none" w:sz="0" w:space="0" w:color="auto"/>
              </w:divBdr>
              <w:divsChild>
                <w:div w:id="4712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28798">
      <w:bodyDiv w:val="1"/>
      <w:marLeft w:val="0"/>
      <w:marRight w:val="0"/>
      <w:marTop w:val="0"/>
      <w:marBottom w:val="0"/>
      <w:divBdr>
        <w:top w:val="none" w:sz="0" w:space="0" w:color="auto"/>
        <w:left w:val="none" w:sz="0" w:space="0" w:color="auto"/>
        <w:bottom w:val="none" w:sz="0" w:space="0" w:color="auto"/>
        <w:right w:val="none" w:sz="0" w:space="0" w:color="auto"/>
      </w:divBdr>
      <w:divsChild>
        <w:div w:id="643970666">
          <w:marLeft w:val="0"/>
          <w:marRight w:val="0"/>
          <w:marTop w:val="0"/>
          <w:marBottom w:val="0"/>
          <w:divBdr>
            <w:top w:val="none" w:sz="0" w:space="0" w:color="auto"/>
            <w:left w:val="none" w:sz="0" w:space="0" w:color="auto"/>
            <w:bottom w:val="none" w:sz="0" w:space="0" w:color="auto"/>
            <w:right w:val="none" w:sz="0" w:space="0" w:color="auto"/>
          </w:divBdr>
          <w:divsChild>
            <w:div w:id="822740460">
              <w:marLeft w:val="0"/>
              <w:marRight w:val="0"/>
              <w:marTop w:val="0"/>
              <w:marBottom w:val="0"/>
              <w:divBdr>
                <w:top w:val="none" w:sz="0" w:space="0" w:color="auto"/>
                <w:left w:val="none" w:sz="0" w:space="0" w:color="auto"/>
                <w:bottom w:val="none" w:sz="0" w:space="0" w:color="auto"/>
                <w:right w:val="none" w:sz="0" w:space="0" w:color="auto"/>
              </w:divBdr>
              <w:divsChild>
                <w:div w:id="2830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644218">
      <w:bodyDiv w:val="1"/>
      <w:marLeft w:val="0"/>
      <w:marRight w:val="0"/>
      <w:marTop w:val="0"/>
      <w:marBottom w:val="0"/>
      <w:divBdr>
        <w:top w:val="none" w:sz="0" w:space="0" w:color="auto"/>
        <w:left w:val="none" w:sz="0" w:space="0" w:color="auto"/>
        <w:bottom w:val="none" w:sz="0" w:space="0" w:color="auto"/>
        <w:right w:val="none" w:sz="0" w:space="0" w:color="auto"/>
      </w:divBdr>
      <w:divsChild>
        <w:div w:id="383338842">
          <w:marLeft w:val="0"/>
          <w:marRight w:val="0"/>
          <w:marTop w:val="0"/>
          <w:marBottom w:val="0"/>
          <w:divBdr>
            <w:top w:val="none" w:sz="0" w:space="0" w:color="auto"/>
            <w:left w:val="none" w:sz="0" w:space="0" w:color="auto"/>
            <w:bottom w:val="none" w:sz="0" w:space="0" w:color="auto"/>
            <w:right w:val="none" w:sz="0" w:space="0" w:color="auto"/>
          </w:divBdr>
          <w:divsChild>
            <w:div w:id="893345035">
              <w:marLeft w:val="0"/>
              <w:marRight w:val="0"/>
              <w:marTop w:val="0"/>
              <w:marBottom w:val="0"/>
              <w:divBdr>
                <w:top w:val="none" w:sz="0" w:space="0" w:color="auto"/>
                <w:left w:val="none" w:sz="0" w:space="0" w:color="auto"/>
                <w:bottom w:val="none" w:sz="0" w:space="0" w:color="auto"/>
                <w:right w:val="none" w:sz="0" w:space="0" w:color="auto"/>
              </w:divBdr>
              <w:divsChild>
                <w:div w:id="16462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9382">
      <w:bodyDiv w:val="1"/>
      <w:marLeft w:val="0"/>
      <w:marRight w:val="0"/>
      <w:marTop w:val="0"/>
      <w:marBottom w:val="0"/>
      <w:divBdr>
        <w:top w:val="none" w:sz="0" w:space="0" w:color="auto"/>
        <w:left w:val="none" w:sz="0" w:space="0" w:color="auto"/>
        <w:bottom w:val="none" w:sz="0" w:space="0" w:color="auto"/>
        <w:right w:val="none" w:sz="0" w:space="0" w:color="auto"/>
      </w:divBdr>
      <w:divsChild>
        <w:div w:id="1563827770">
          <w:marLeft w:val="0"/>
          <w:marRight w:val="0"/>
          <w:marTop w:val="0"/>
          <w:marBottom w:val="0"/>
          <w:divBdr>
            <w:top w:val="none" w:sz="0" w:space="0" w:color="auto"/>
            <w:left w:val="none" w:sz="0" w:space="0" w:color="auto"/>
            <w:bottom w:val="none" w:sz="0" w:space="0" w:color="auto"/>
            <w:right w:val="none" w:sz="0" w:space="0" w:color="auto"/>
          </w:divBdr>
          <w:divsChild>
            <w:div w:id="1570112184">
              <w:marLeft w:val="0"/>
              <w:marRight w:val="0"/>
              <w:marTop w:val="0"/>
              <w:marBottom w:val="0"/>
              <w:divBdr>
                <w:top w:val="none" w:sz="0" w:space="0" w:color="auto"/>
                <w:left w:val="none" w:sz="0" w:space="0" w:color="auto"/>
                <w:bottom w:val="none" w:sz="0" w:space="0" w:color="auto"/>
                <w:right w:val="none" w:sz="0" w:space="0" w:color="auto"/>
              </w:divBdr>
              <w:divsChild>
                <w:div w:id="325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01786">
      <w:bodyDiv w:val="1"/>
      <w:marLeft w:val="0"/>
      <w:marRight w:val="0"/>
      <w:marTop w:val="0"/>
      <w:marBottom w:val="0"/>
      <w:divBdr>
        <w:top w:val="none" w:sz="0" w:space="0" w:color="auto"/>
        <w:left w:val="none" w:sz="0" w:space="0" w:color="auto"/>
        <w:bottom w:val="none" w:sz="0" w:space="0" w:color="auto"/>
        <w:right w:val="none" w:sz="0" w:space="0" w:color="auto"/>
      </w:divBdr>
    </w:div>
    <w:div w:id="552891805">
      <w:bodyDiv w:val="1"/>
      <w:marLeft w:val="0"/>
      <w:marRight w:val="0"/>
      <w:marTop w:val="0"/>
      <w:marBottom w:val="0"/>
      <w:divBdr>
        <w:top w:val="none" w:sz="0" w:space="0" w:color="auto"/>
        <w:left w:val="none" w:sz="0" w:space="0" w:color="auto"/>
        <w:bottom w:val="none" w:sz="0" w:space="0" w:color="auto"/>
        <w:right w:val="none" w:sz="0" w:space="0" w:color="auto"/>
      </w:divBdr>
    </w:div>
    <w:div w:id="564799160">
      <w:bodyDiv w:val="1"/>
      <w:marLeft w:val="0"/>
      <w:marRight w:val="0"/>
      <w:marTop w:val="0"/>
      <w:marBottom w:val="0"/>
      <w:divBdr>
        <w:top w:val="none" w:sz="0" w:space="0" w:color="auto"/>
        <w:left w:val="none" w:sz="0" w:space="0" w:color="auto"/>
        <w:bottom w:val="none" w:sz="0" w:space="0" w:color="auto"/>
        <w:right w:val="none" w:sz="0" w:space="0" w:color="auto"/>
      </w:divBdr>
    </w:div>
    <w:div w:id="593829167">
      <w:bodyDiv w:val="1"/>
      <w:marLeft w:val="0"/>
      <w:marRight w:val="0"/>
      <w:marTop w:val="0"/>
      <w:marBottom w:val="0"/>
      <w:divBdr>
        <w:top w:val="none" w:sz="0" w:space="0" w:color="auto"/>
        <w:left w:val="none" w:sz="0" w:space="0" w:color="auto"/>
        <w:bottom w:val="none" w:sz="0" w:space="0" w:color="auto"/>
        <w:right w:val="none" w:sz="0" w:space="0" w:color="auto"/>
      </w:divBdr>
      <w:divsChild>
        <w:div w:id="1457210954">
          <w:marLeft w:val="0"/>
          <w:marRight w:val="0"/>
          <w:marTop w:val="0"/>
          <w:marBottom w:val="0"/>
          <w:divBdr>
            <w:top w:val="none" w:sz="0" w:space="0" w:color="auto"/>
            <w:left w:val="none" w:sz="0" w:space="0" w:color="auto"/>
            <w:bottom w:val="none" w:sz="0" w:space="0" w:color="auto"/>
            <w:right w:val="none" w:sz="0" w:space="0" w:color="auto"/>
          </w:divBdr>
          <w:divsChild>
            <w:div w:id="1843231801">
              <w:marLeft w:val="0"/>
              <w:marRight w:val="0"/>
              <w:marTop w:val="0"/>
              <w:marBottom w:val="0"/>
              <w:divBdr>
                <w:top w:val="none" w:sz="0" w:space="0" w:color="auto"/>
                <w:left w:val="none" w:sz="0" w:space="0" w:color="auto"/>
                <w:bottom w:val="none" w:sz="0" w:space="0" w:color="auto"/>
                <w:right w:val="none" w:sz="0" w:space="0" w:color="auto"/>
              </w:divBdr>
              <w:divsChild>
                <w:div w:id="15237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04146">
      <w:bodyDiv w:val="1"/>
      <w:marLeft w:val="0"/>
      <w:marRight w:val="0"/>
      <w:marTop w:val="0"/>
      <w:marBottom w:val="0"/>
      <w:divBdr>
        <w:top w:val="none" w:sz="0" w:space="0" w:color="auto"/>
        <w:left w:val="none" w:sz="0" w:space="0" w:color="auto"/>
        <w:bottom w:val="none" w:sz="0" w:space="0" w:color="auto"/>
        <w:right w:val="none" w:sz="0" w:space="0" w:color="auto"/>
      </w:divBdr>
    </w:div>
    <w:div w:id="597374099">
      <w:bodyDiv w:val="1"/>
      <w:marLeft w:val="0"/>
      <w:marRight w:val="0"/>
      <w:marTop w:val="0"/>
      <w:marBottom w:val="0"/>
      <w:divBdr>
        <w:top w:val="none" w:sz="0" w:space="0" w:color="auto"/>
        <w:left w:val="none" w:sz="0" w:space="0" w:color="auto"/>
        <w:bottom w:val="none" w:sz="0" w:space="0" w:color="auto"/>
        <w:right w:val="none" w:sz="0" w:space="0" w:color="auto"/>
      </w:divBdr>
      <w:divsChild>
        <w:div w:id="1342244975">
          <w:marLeft w:val="0"/>
          <w:marRight w:val="0"/>
          <w:marTop w:val="0"/>
          <w:marBottom w:val="0"/>
          <w:divBdr>
            <w:top w:val="none" w:sz="0" w:space="0" w:color="auto"/>
            <w:left w:val="none" w:sz="0" w:space="0" w:color="auto"/>
            <w:bottom w:val="none" w:sz="0" w:space="0" w:color="auto"/>
            <w:right w:val="none" w:sz="0" w:space="0" w:color="auto"/>
          </w:divBdr>
          <w:divsChild>
            <w:div w:id="631836775">
              <w:marLeft w:val="0"/>
              <w:marRight w:val="0"/>
              <w:marTop w:val="0"/>
              <w:marBottom w:val="0"/>
              <w:divBdr>
                <w:top w:val="none" w:sz="0" w:space="0" w:color="auto"/>
                <w:left w:val="none" w:sz="0" w:space="0" w:color="auto"/>
                <w:bottom w:val="none" w:sz="0" w:space="0" w:color="auto"/>
                <w:right w:val="none" w:sz="0" w:space="0" w:color="auto"/>
              </w:divBdr>
              <w:divsChild>
                <w:div w:id="107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75450">
      <w:bodyDiv w:val="1"/>
      <w:marLeft w:val="0"/>
      <w:marRight w:val="0"/>
      <w:marTop w:val="0"/>
      <w:marBottom w:val="0"/>
      <w:divBdr>
        <w:top w:val="none" w:sz="0" w:space="0" w:color="auto"/>
        <w:left w:val="none" w:sz="0" w:space="0" w:color="auto"/>
        <w:bottom w:val="none" w:sz="0" w:space="0" w:color="auto"/>
        <w:right w:val="none" w:sz="0" w:space="0" w:color="auto"/>
      </w:divBdr>
      <w:divsChild>
        <w:div w:id="987132240">
          <w:marLeft w:val="0"/>
          <w:marRight w:val="0"/>
          <w:marTop w:val="0"/>
          <w:marBottom w:val="0"/>
          <w:divBdr>
            <w:top w:val="none" w:sz="0" w:space="0" w:color="auto"/>
            <w:left w:val="none" w:sz="0" w:space="0" w:color="auto"/>
            <w:bottom w:val="none" w:sz="0" w:space="0" w:color="auto"/>
            <w:right w:val="none" w:sz="0" w:space="0" w:color="auto"/>
          </w:divBdr>
          <w:divsChild>
            <w:div w:id="281572865">
              <w:marLeft w:val="0"/>
              <w:marRight w:val="0"/>
              <w:marTop w:val="0"/>
              <w:marBottom w:val="0"/>
              <w:divBdr>
                <w:top w:val="none" w:sz="0" w:space="0" w:color="auto"/>
                <w:left w:val="none" w:sz="0" w:space="0" w:color="auto"/>
                <w:bottom w:val="none" w:sz="0" w:space="0" w:color="auto"/>
                <w:right w:val="none" w:sz="0" w:space="0" w:color="auto"/>
              </w:divBdr>
              <w:divsChild>
                <w:div w:id="105781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7550">
      <w:bodyDiv w:val="1"/>
      <w:marLeft w:val="0"/>
      <w:marRight w:val="0"/>
      <w:marTop w:val="0"/>
      <w:marBottom w:val="0"/>
      <w:divBdr>
        <w:top w:val="none" w:sz="0" w:space="0" w:color="auto"/>
        <w:left w:val="none" w:sz="0" w:space="0" w:color="auto"/>
        <w:bottom w:val="none" w:sz="0" w:space="0" w:color="auto"/>
        <w:right w:val="none" w:sz="0" w:space="0" w:color="auto"/>
      </w:divBdr>
      <w:divsChild>
        <w:div w:id="763956523">
          <w:marLeft w:val="0"/>
          <w:marRight w:val="0"/>
          <w:marTop w:val="0"/>
          <w:marBottom w:val="0"/>
          <w:divBdr>
            <w:top w:val="none" w:sz="0" w:space="0" w:color="auto"/>
            <w:left w:val="none" w:sz="0" w:space="0" w:color="auto"/>
            <w:bottom w:val="none" w:sz="0" w:space="0" w:color="auto"/>
            <w:right w:val="none" w:sz="0" w:space="0" w:color="auto"/>
          </w:divBdr>
          <w:divsChild>
            <w:div w:id="149253436">
              <w:marLeft w:val="0"/>
              <w:marRight w:val="0"/>
              <w:marTop w:val="0"/>
              <w:marBottom w:val="0"/>
              <w:divBdr>
                <w:top w:val="none" w:sz="0" w:space="0" w:color="auto"/>
                <w:left w:val="none" w:sz="0" w:space="0" w:color="auto"/>
                <w:bottom w:val="none" w:sz="0" w:space="0" w:color="auto"/>
                <w:right w:val="none" w:sz="0" w:space="0" w:color="auto"/>
              </w:divBdr>
              <w:divsChild>
                <w:div w:id="275329699">
                  <w:marLeft w:val="0"/>
                  <w:marRight w:val="0"/>
                  <w:marTop w:val="0"/>
                  <w:marBottom w:val="0"/>
                  <w:divBdr>
                    <w:top w:val="none" w:sz="0" w:space="0" w:color="auto"/>
                    <w:left w:val="none" w:sz="0" w:space="0" w:color="auto"/>
                    <w:bottom w:val="none" w:sz="0" w:space="0" w:color="auto"/>
                    <w:right w:val="none" w:sz="0" w:space="0" w:color="auto"/>
                  </w:divBdr>
                </w:div>
                <w:div w:id="518197456">
                  <w:marLeft w:val="0"/>
                  <w:marRight w:val="0"/>
                  <w:marTop w:val="0"/>
                  <w:marBottom w:val="0"/>
                  <w:divBdr>
                    <w:top w:val="none" w:sz="0" w:space="0" w:color="auto"/>
                    <w:left w:val="none" w:sz="0" w:space="0" w:color="auto"/>
                    <w:bottom w:val="none" w:sz="0" w:space="0" w:color="auto"/>
                    <w:right w:val="none" w:sz="0" w:space="0" w:color="auto"/>
                  </w:divBdr>
                </w:div>
              </w:divsChild>
            </w:div>
            <w:div w:id="272900516">
              <w:marLeft w:val="0"/>
              <w:marRight w:val="0"/>
              <w:marTop w:val="0"/>
              <w:marBottom w:val="0"/>
              <w:divBdr>
                <w:top w:val="none" w:sz="0" w:space="0" w:color="auto"/>
                <w:left w:val="none" w:sz="0" w:space="0" w:color="auto"/>
                <w:bottom w:val="none" w:sz="0" w:space="0" w:color="auto"/>
                <w:right w:val="none" w:sz="0" w:space="0" w:color="auto"/>
              </w:divBdr>
              <w:divsChild>
                <w:div w:id="554780404">
                  <w:marLeft w:val="0"/>
                  <w:marRight w:val="0"/>
                  <w:marTop w:val="0"/>
                  <w:marBottom w:val="0"/>
                  <w:divBdr>
                    <w:top w:val="none" w:sz="0" w:space="0" w:color="auto"/>
                    <w:left w:val="none" w:sz="0" w:space="0" w:color="auto"/>
                    <w:bottom w:val="none" w:sz="0" w:space="0" w:color="auto"/>
                    <w:right w:val="none" w:sz="0" w:space="0" w:color="auto"/>
                  </w:divBdr>
                </w:div>
                <w:div w:id="1844511218">
                  <w:marLeft w:val="0"/>
                  <w:marRight w:val="0"/>
                  <w:marTop w:val="0"/>
                  <w:marBottom w:val="0"/>
                  <w:divBdr>
                    <w:top w:val="none" w:sz="0" w:space="0" w:color="auto"/>
                    <w:left w:val="none" w:sz="0" w:space="0" w:color="auto"/>
                    <w:bottom w:val="none" w:sz="0" w:space="0" w:color="auto"/>
                    <w:right w:val="none" w:sz="0" w:space="0" w:color="auto"/>
                  </w:divBdr>
                </w:div>
              </w:divsChild>
            </w:div>
            <w:div w:id="855313095">
              <w:marLeft w:val="0"/>
              <w:marRight w:val="0"/>
              <w:marTop w:val="0"/>
              <w:marBottom w:val="0"/>
              <w:divBdr>
                <w:top w:val="none" w:sz="0" w:space="0" w:color="auto"/>
                <w:left w:val="none" w:sz="0" w:space="0" w:color="auto"/>
                <w:bottom w:val="none" w:sz="0" w:space="0" w:color="auto"/>
                <w:right w:val="none" w:sz="0" w:space="0" w:color="auto"/>
              </w:divBdr>
              <w:divsChild>
                <w:div w:id="135688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4821964">
      <w:bodyDiv w:val="1"/>
      <w:marLeft w:val="0"/>
      <w:marRight w:val="0"/>
      <w:marTop w:val="0"/>
      <w:marBottom w:val="0"/>
      <w:divBdr>
        <w:top w:val="none" w:sz="0" w:space="0" w:color="auto"/>
        <w:left w:val="none" w:sz="0" w:space="0" w:color="auto"/>
        <w:bottom w:val="none" w:sz="0" w:space="0" w:color="auto"/>
        <w:right w:val="none" w:sz="0" w:space="0" w:color="auto"/>
      </w:divBdr>
      <w:divsChild>
        <w:div w:id="329720902">
          <w:marLeft w:val="0"/>
          <w:marRight w:val="0"/>
          <w:marTop w:val="0"/>
          <w:marBottom w:val="0"/>
          <w:divBdr>
            <w:top w:val="none" w:sz="0" w:space="0" w:color="auto"/>
            <w:left w:val="none" w:sz="0" w:space="0" w:color="auto"/>
            <w:bottom w:val="none" w:sz="0" w:space="0" w:color="auto"/>
            <w:right w:val="none" w:sz="0" w:space="0" w:color="auto"/>
          </w:divBdr>
          <w:divsChild>
            <w:div w:id="189268449">
              <w:marLeft w:val="0"/>
              <w:marRight w:val="0"/>
              <w:marTop w:val="0"/>
              <w:marBottom w:val="0"/>
              <w:divBdr>
                <w:top w:val="none" w:sz="0" w:space="0" w:color="auto"/>
                <w:left w:val="none" w:sz="0" w:space="0" w:color="auto"/>
                <w:bottom w:val="none" w:sz="0" w:space="0" w:color="auto"/>
                <w:right w:val="none" w:sz="0" w:space="0" w:color="auto"/>
              </w:divBdr>
              <w:divsChild>
                <w:div w:id="15849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31749">
      <w:bodyDiv w:val="1"/>
      <w:marLeft w:val="0"/>
      <w:marRight w:val="0"/>
      <w:marTop w:val="0"/>
      <w:marBottom w:val="0"/>
      <w:divBdr>
        <w:top w:val="none" w:sz="0" w:space="0" w:color="auto"/>
        <w:left w:val="none" w:sz="0" w:space="0" w:color="auto"/>
        <w:bottom w:val="none" w:sz="0" w:space="0" w:color="auto"/>
        <w:right w:val="none" w:sz="0" w:space="0" w:color="auto"/>
      </w:divBdr>
    </w:div>
    <w:div w:id="656611103">
      <w:bodyDiv w:val="1"/>
      <w:marLeft w:val="0"/>
      <w:marRight w:val="0"/>
      <w:marTop w:val="0"/>
      <w:marBottom w:val="0"/>
      <w:divBdr>
        <w:top w:val="none" w:sz="0" w:space="0" w:color="auto"/>
        <w:left w:val="none" w:sz="0" w:space="0" w:color="auto"/>
        <w:bottom w:val="none" w:sz="0" w:space="0" w:color="auto"/>
        <w:right w:val="none" w:sz="0" w:space="0" w:color="auto"/>
      </w:divBdr>
    </w:div>
    <w:div w:id="674112418">
      <w:bodyDiv w:val="1"/>
      <w:marLeft w:val="0"/>
      <w:marRight w:val="0"/>
      <w:marTop w:val="0"/>
      <w:marBottom w:val="0"/>
      <w:divBdr>
        <w:top w:val="none" w:sz="0" w:space="0" w:color="auto"/>
        <w:left w:val="none" w:sz="0" w:space="0" w:color="auto"/>
        <w:bottom w:val="none" w:sz="0" w:space="0" w:color="auto"/>
        <w:right w:val="none" w:sz="0" w:space="0" w:color="auto"/>
      </w:divBdr>
      <w:divsChild>
        <w:div w:id="1804275661">
          <w:marLeft w:val="0"/>
          <w:marRight w:val="0"/>
          <w:marTop w:val="0"/>
          <w:marBottom w:val="0"/>
          <w:divBdr>
            <w:top w:val="none" w:sz="0" w:space="0" w:color="auto"/>
            <w:left w:val="none" w:sz="0" w:space="0" w:color="auto"/>
            <w:bottom w:val="none" w:sz="0" w:space="0" w:color="auto"/>
            <w:right w:val="none" w:sz="0" w:space="0" w:color="auto"/>
          </w:divBdr>
          <w:divsChild>
            <w:div w:id="337541058">
              <w:marLeft w:val="0"/>
              <w:marRight w:val="0"/>
              <w:marTop w:val="0"/>
              <w:marBottom w:val="0"/>
              <w:divBdr>
                <w:top w:val="none" w:sz="0" w:space="0" w:color="auto"/>
                <w:left w:val="none" w:sz="0" w:space="0" w:color="auto"/>
                <w:bottom w:val="none" w:sz="0" w:space="0" w:color="auto"/>
                <w:right w:val="none" w:sz="0" w:space="0" w:color="auto"/>
              </w:divBdr>
              <w:divsChild>
                <w:div w:id="204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87121">
      <w:bodyDiv w:val="1"/>
      <w:marLeft w:val="0"/>
      <w:marRight w:val="0"/>
      <w:marTop w:val="0"/>
      <w:marBottom w:val="0"/>
      <w:divBdr>
        <w:top w:val="none" w:sz="0" w:space="0" w:color="auto"/>
        <w:left w:val="none" w:sz="0" w:space="0" w:color="auto"/>
        <w:bottom w:val="none" w:sz="0" w:space="0" w:color="auto"/>
        <w:right w:val="none" w:sz="0" w:space="0" w:color="auto"/>
      </w:divBdr>
      <w:divsChild>
        <w:div w:id="1493838261">
          <w:marLeft w:val="0"/>
          <w:marRight w:val="0"/>
          <w:marTop w:val="0"/>
          <w:marBottom w:val="0"/>
          <w:divBdr>
            <w:top w:val="none" w:sz="0" w:space="0" w:color="auto"/>
            <w:left w:val="none" w:sz="0" w:space="0" w:color="auto"/>
            <w:bottom w:val="none" w:sz="0" w:space="0" w:color="auto"/>
            <w:right w:val="none" w:sz="0" w:space="0" w:color="auto"/>
          </w:divBdr>
          <w:divsChild>
            <w:div w:id="1792938244">
              <w:marLeft w:val="0"/>
              <w:marRight w:val="0"/>
              <w:marTop w:val="0"/>
              <w:marBottom w:val="0"/>
              <w:divBdr>
                <w:top w:val="none" w:sz="0" w:space="0" w:color="auto"/>
                <w:left w:val="none" w:sz="0" w:space="0" w:color="auto"/>
                <w:bottom w:val="none" w:sz="0" w:space="0" w:color="auto"/>
                <w:right w:val="none" w:sz="0" w:space="0" w:color="auto"/>
              </w:divBdr>
              <w:divsChild>
                <w:div w:id="5642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664983">
      <w:bodyDiv w:val="1"/>
      <w:marLeft w:val="0"/>
      <w:marRight w:val="0"/>
      <w:marTop w:val="0"/>
      <w:marBottom w:val="0"/>
      <w:divBdr>
        <w:top w:val="none" w:sz="0" w:space="0" w:color="auto"/>
        <w:left w:val="none" w:sz="0" w:space="0" w:color="auto"/>
        <w:bottom w:val="none" w:sz="0" w:space="0" w:color="auto"/>
        <w:right w:val="none" w:sz="0" w:space="0" w:color="auto"/>
      </w:divBdr>
      <w:divsChild>
        <w:div w:id="1975216150">
          <w:marLeft w:val="0"/>
          <w:marRight w:val="0"/>
          <w:marTop w:val="0"/>
          <w:marBottom w:val="0"/>
          <w:divBdr>
            <w:top w:val="none" w:sz="0" w:space="0" w:color="auto"/>
            <w:left w:val="none" w:sz="0" w:space="0" w:color="auto"/>
            <w:bottom w:val="none" w:sz="0" w:space="0" w:color="auto"/>
            <w:right w:val="none" w:sz="0" w:space="0" w:color="auto"/>
          </w:divBdr>
          <w:divsChild>
            <w:div w:id="31347364">
              <w:marLeft w:val="0"/>
              <w:marRight w:val="0"/>
              <w:marTop w:val="0"/>
              <w:marBottom w:val="0"/>
              <w:divBdr>
                <w:top w:val="none" w:sz="0" w:space="0" w:color="auto"/>
                <w:left w:val="none" w:sz="0" w:space="0" w:color="auto"/>
                <w:bottom w:val="none" w:sz="0" w:space="0" w:color="auto"/>
                <w:right w:val="none" w:sz="0" w:space="0" w:color="auto"/>
              </w:divBdr>
              <w:divsChild>
                <w:div w:id="145709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28682">
      <w:bodyDiv w:val="1"/>
      <w:marLeft w:val="0"/>
      <w:marRight w:val="0"/>
      <w:marTop w:val="0"/>
      <w:marBottom w:val="0"/>
      <w:divBdr>
        <w:top w:val="none" w:sz="0" w:space="0" w:color="auto"/>
        <w:left w:val="none" w:sz="0" w:space="0" w:color="auto"/>
        <w:bottom w:val="none" w:sz="0" w:space="0" w:color="auto"/>
        <w:right w:val="none" w:sz="0" w:space="0" w:color="auto"/>
      </w:divBdr>
    </w:div>
    <w:div w:id="715471813">
      <w:bodyDiv w:val="1"/>
      <w:marLeft w:val="0"/>
      <w:marRight w:val="0"/>
      <w:marTop w:val="0"/>
      <w:marBottom w:val="0"/>
      <w:divBdr>
        <w:top w:val="none" w:sz="0" w:space="0" w:color="auto"/>
        <w:left w:val="none" w:sz="0" w:space="0" w:color="auto"/>
        <w:bottom w:val="none" w:sz="0" w:space="0" w:color="auto"/>
        <w:right w:val="none" w:sz="0" w:space="0" w:color="auto"/>
      </w:divBdr>
      <w:divsChild>
        <w:div w:id="2106607942">
          <w:marLeft w:val="0"/>
          <w:marRight w:val="0"/>
          <w:marTop w:val="0"/>
          <w:marBottom w:val="0"/>
          <w:divBdr>
            <w:top w:val="none" w:sz="0" w:space="0" w:color="auto"/>
            <w:left w:val="none" w:sz="0" w:space="0" w:color="auto"/>
            <w:bottom w:val="none" w:sz="0" w:space="0" w:color="auto"/>
            <w:right w:val="none" w:sz="0" w:space="0" w:color="auto"/>
          </w:divBdr>
          <w:divsChild>
            <w:div w:id="154030673">
              <w:marLeft w:val="0"/>
              <w:marRight w:val="0"/>
              <w:marTop w:val="0"/>
              <w:marBottom w:val="0"/>
              <w:divBdr>
                <w:top w:val="none" w:sz="0" w:space="0" w:color="auto"/>
                <w:left w:val="none" w:sz="0" w:space="0" w:color="auto"/>
                <w:bottom w:val="none" w:sz="0" w:space="0" w:color="auto"/>
                <w:right w:val="none" w:sz="0" w:space="0" w:color="auto"/>
              </w:divBdr>
              <w:divsChild>
                <w:div w:id="20272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0224">
      <w:bodyDiv w:val="1"/>
      <w:marLeft w:val="0"/>
      <w:marRight w:val="0"/>
      <w:marTop w:val="0"/>
      <w:marBottom w:val="0"/>
      <w:divBdr>
        <w:top w:val="none" w:sz="0" w:space="0" w:color="auto"/>
        <w:left w:val="none" w:sz="0" w:space="0" w:color="auto"/>
        <w:bottom w:val="none" w:sz="0" w:space="0" w:color="auto"/>
        <w:right w:val="none" w:sz="0" w:space="0" w:color="auto"/>
      </w:divBdr>
    </w:div>
    <w:div w:id="734353563">
      <w:bodyDiv w:val="1"/>
      <w:marLeft w:val="0"/>
      <w:marRight w:val="0"/>
      <w:marTop w:val="0"/>
      <w:marBottom w:val="0"/>
      <w:divBdr>
        <w:top w:val="none" w:sz="0" w:space="0" w:color="auto"/>
        <w:left w:val="none" w:sz="0" w:space="0" w:color="auto"/>
        <w:bottom w:val="none" w:sz="0" w:space="0" w:color="auto"/>
        <w:right w:val="none" w:sz="0" w:space="0" w:color="auto"/>
      </w:divBdr>
      <w:divsChild>
        <w:div w:id="521239068">
          <w:marLeft w:val="0"/>
          <w:marRight w:val="0"/>
          <w:marTop w:val="0"/>
          <w:marBottom w:val="0"/>
          <w:divBdr>
            <w:top w:val="none" w:sz="0" w:space="0" w:color="auto"/>
            <w:left w:val="none" w:sz="0" w:space="0" w:color="auto"/>
            <w:bottom w:val="none" w:sz="0" w:space="0" w:color="auto"/>
            <w:right w:val="none" w:sz="0" w:space="0" w:color="auto"/>
          </w:divBdr>
          <w:divsChild>
            <w:div w:id="153381636">
              <w:marLeft w:val="0"/>
              <w:marRight w:val="0"/>
              <w:marTop w:val="0"/>
              <w:marBottom w:val="0"/>
              <w:divBdr>
                <w:top w:val="none" w:sz="0" w:space="0" w:color="auto"/>
                <w:left w:val="none" w:sz="0" w:space="0" w:color="auto"/>
                <w:bottom w:val="none" w:sz="0" w:space="0" w:color="auto"/>
                <w:right w:val="none" w:sz="0" w:space="0" w:color="auto"/>
              </w:divBdr>
              <w:divsChild>
                <w:div w:id="14996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66597">
      <w:bodyDiv w:val="1"/>
      <w:marLeft w:val="0"/>
      <w:marRight w:val="0"/>
      <w:marTop w:val="0"/>
      <w:marBottom w:val="0"/>
      <w:divBdr>
        <w:top w:val="none" w:sz="0" w:space="0" w:color="auto"/>
        <w:left w:val="none" w:sz="0" w:space="0" w:color="auto"/>
        <w:bottom w:val="none" w:sz="0" w:space="0" w:color="auto"/>
        <w:right w:val="none" w:sz="0" w:space="0" w:color="auto"/>
      </w:divBdr>
      <w:divsChild>
        <w:div w:id="990871429">
          <w:marLeft w:val="0"/>
          <w:marRight w:val="0"/>
          <w:marTop w:val="0"/>
          <w:marBottom w:val="0"/>
          <w:divBdr>
            <w:top w:val="none" w:sz="0" w:space="0" w:color="auto"/>
            <w:left w:val="none" w:sz="0" w:space="0" w:color="auto"/>
            <w:bottom w:val="none" w:sz="0" w:space="0" w:color="auto"/>
            <w:right w:val="none" w:sz="0" w:space="0" w:color="auto"/>
          </w:divBdr>
          <w:divsChild>
            <w:div w:id="1375422163">
              <w:marLeft w:val="0"/>
              <w:marRight w:val="0"/>
              <w:marTop w:val="0"/>
              <w:marBottom w:val="0"/>
              <w:divBdr>
                <w:top w:val="none" w:sz="0" w:space="0" w:color="auto"/>
                <w:left w:val="none" w:sz="0" w:space="0" w:color="auto"/>
                <w:bottom w:val="none" w:sz="0" w:space="0" w:color="auto"/>
                <w:right w:val="none" w:sz="0" w:space="0" w:color="auto"/>
              </w:divBdr>
              <w:divsChild>
                <w:div w:id="9888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130392">
      <w:bodyDiv w:val="1"/>
      <w:marLeft w:val="0"/>
      <w:marRight w:val="0"/>
      <w:marTop w:val="0"/>
      <w:marBottom w:val="0"/>
      <w:divBdr>
        <w:top w:val="none" w:sz="0" w:space="0" w:color="auto"/>
        <w:left w:val="none" w:sz="0" w:space="0" w:color="auto"/>
        <w:bottom w:val="none" w:sz="0" w:space="0" w:color="auto"/>
        <w:right w:val="none" w:sz="0" w:space="0" w:color="auto"/>
      </w:divBdr>
    </w:div>
    <w:div w:id="762264722">
      <w:bodyDiv w:val="1"/>
      <w:marLeft w:val="0"/>
      <w:marRight w:val="0"/>
      <w:marTop w:val="0"/>
      <w:marBottom w:val="0"/>
      <w:divBdr>
        <w:top w:val="none" w:sz="0" w:space="0" w:color="auto"/>
        <w:left w:val="none" w:sz="0" w:space="0" w:color="auto"/>
        <w:bottom w:val="none" w:sz="0" w:space="0" w:color="auto"/>
        <w:right w:val="none" w:sz="0" w:space="0" w:color="auto"/>
      </w:divBdr>
      <w:divsChild>
        <w:div w:id="1391613752">
          <w:marLeft w:val="0"/>
          <w:marRight w:val="0"/>
          <w:marTop w:val="0"/>
          <w:marBottom w:val="0"/>
          <w:divBdr>
            <w:top w:val="none" w:sz="0" w:space="0" w:color="auto"/>
            <w:left w:val="none" w:sz="0" w:space="0" w:color="auto"/>
            <w:bottom w:val="none" w:sz="0" w:space="0" w:color="auto"/>
            <w:right w:val="none" w:sz="0" w:space="0" w:color="auto"/>
          </w:divBdr>
          <w:divsChild>
            <w:div w:id="93288525">
              <w:marLeft w:val="0"/>
              <w:marRight w:val="0"/>
              <w:marTop w:val="0"/>
              <w:marBottom w:val="0"/>
              <w:divBdr>
                <w:top w:val="none" w:sz="0" w:space="0" w:color="auto"/>
                <w:left w:val="none" w:sz="0" w:space="0" w:color="auto"/>
                <w:bottom w:val="none" w:sz="0" w:space="0" w:color="auto"/>
                <w:right w:val="none" w:sz="0" w:space="0" w:color="auto"/>
              </w:divBdr>
              <w:divsChild>
                <w:div w:id="193470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15371">
      <w:bodyDiv w:val="1"/>
      <w:marLeft w:val="0"/>
      <w:marRight w:val="0"/>
      <w:marTop w:val="0"/>
      <w:marBottom w:val="0"/>
      <w:divBdr>
        <w:top w:val="none" w:sz="0" w:space="0" w:color="auto"/>
        <w:left w:val="none" w:sz="0" w:space="0" w:color="auto"/>
        <w:bottom w:val="none" w:sz="0" w:space="0" w:color="auto"/>
        <w:right w:val="none" w:sz="0" w:space="0" w:color="auto"/>
      </w:divBdr>
      <w:divsChild>
        <w:div w:id="1698578488">
          <w:marLeft w:val="0"/>
          <w:marRight w:val="0"/>
          <w:marTop w:val="0"/>
          <w:marBottom w:val="0"/>
          <w:divBdr>
            <w:top w:val="none" w:sz="0" w:space="0" w:color="auto"/>
            <w:left w:val="none" w:sz="0" w:space="0" w:color="auto"/>
            <w:bottom w:val="none" w:sz="0" w:space="0" w:color="auto"/>
            <w:right w:val="none" w:sz="0" w:space="0" w:color="auto"/>
          </w:divBdr>
          <w:divsChild>
            <w:div w:id="991062136">
              <w:marLeft w:val="0"/>
              <w:marRight w:val="0"/>
              <w:marTop w:val="0"/>
              <w:marBottom w:val="0"/>
              <w:divBdr>
                <w:top w:val="none" w:sz="0" w:space="0" w:color="auto"/>
                <w:left w:val="none" w:sz="0" w:space="0" w:color="auto"/>
                <w:bottom w:val="none" w:sz="0" w:space="0" w:color="auto"/>
                <w:right w:val="none" w:sz="0" w:space="0" w:color="auto"/>
              </w:divBdr>
              <w:divsChild>
                <w:div w:id="17002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4033">
      <w:bodyDiv w:val="1"/>
      <w:marLeft w:val="0"/>
      <w:marRight w:val="0"/>
      <w:marTop w:val="0"/>
      <w:marBottom w:val="0"/>
      <w:divBdr>
        <w:top w:val="none" w:sz="0" w:space="0" w:color="auto"/>
        <w:left w:val="none" w:sz="0" w:space="0" w:color="auto"/>
        <w:bottom w:val="none" w:sz="0" w:space="0" w:color="auto"/>
        <w:right w:val="none" w:sz="0" w:space="0" w:color="auto"/>
      </w:divBdr>
    </w:div>
    <w:div w:id="773592622">
      <w:bodyDiv w:val="1"/>
      <w:marLeft w:val="0"/>
      <w:marRight w:val="0"/>
      <w:marTop w:val="0"/>
      <w:marBottom w:val="0"/>
      <w:divBdr>
        <w:top w:val="none" w:sz="0" w:space="0" w:color="auto"/>
        <w:left w:val="none" w:sz="0" w:space="0" w:color="auto"/>
        <w:bottom w:val="none" w:sz="0" w:space="0" w:color="auto"/>
        <w:right w:val="none" w:sz="0" w:space="0" w:color="auto"/>
      </w:divBdr>
    </w:div>
    <w:div w:id="779565323">
      <w:bodyDiv w:val="1"/>
      <w:marLeft w:val="0"/>
      <w:marRight w:val="0"/>
      <w:marTop w:val="0"/>
      <w:marBottom w:val="0"/>
      <w:divBdr>
        <w:top w:val="none" w:sz="0" w:space="0" w:color="auto"/>
        <w:left w:val="none" w:sz="0" w:space="0" w:color="auto"/>
        <w:bottom w:val="none" w:sz="0" w:space="0" w:color="auto"/>
        <w:right w:val="none" w:sz="0" w:space="0" w:color="auto"/>
      </w:divBdr>
    </w:div>
    <w:div w:id="794641676">
      <w:bodyDiv w:val="1"/>
      <w:marLeft w:val="0"/>
      <w:marRight w:val="0"/>
      <w:marTop w:val="0"/>
      <w:marBottom w:val="0"/>
      <w:divBdr>
        <w:top w:val="none" w:sz="0" w:space="0" w:color="auto"/>
        <w:left w:val="none" w:sz="0" w:space="0" w:color="auto"/>
        <w:bottom w:val="none" w:sz="0" w:space="0" w:color="auto"/>
        <w:right w:val="none" w:sz="0" w:space="0" w:color="auto"/>
      </w:divBdr>
    </w:div>
    <w:div w:id="796878017">
      <w:bodyDiv w:val="1"/>
      <w:marLeft w:val="0"/>
      <w:marRight w:val="0"/>
      <w:marTop w:val="0"/>
      <w:marBottom w:val="0"/>
      <w:divBdr>
        <w:top w:val="none" w:sz="0" w:space="0" w:color="auto"/>
        <w:left w:val="none" w:sz="0" w:space="0" w:color="auto"/>
        <w:bottom w:val="none" w:sz="0" w:space="0" w:color="auto"/>
        <w:right w:val="none" w:sz="0" w:space="0" w:color="auto"/>
      </w:divBdr>
      <w:divsChild>
        <w:div w:id="719474995">
          <w:marLeft w:val="0"/>
          <w:marRight w:val="0"/>
          <w:marTop w:val="0"/>
          <w:marBottom w:val="0"/>
          <w:divBdr>
            <w:top w:val="none" w:sz="0" w:space="0" w:color="auto"/>
            <w:left w:val="none" w:sz="0" w:space="0" w:color="auto"/>
            <w:bottom w:val="none" w:sz="0" w:space="0" w:color="auto"/>
            <w:right w:val="none" w:sz="0" w:space="0" w:color="auto"/>
          </w:divBdr>
          <w:divsChild>
            <w:div w:id="1018695402">
              <w:marLeft w:val="0"/>
              <w:marRight w:val="0"/>
              <w:marTop w:val="0"/>
              <w:marBottom w:val="0"/>
              <w:divBdr>
                <w:top w:val="none" w:sz="0" w:space="0" w:color="auto"/>
                <w:left w:val="none" w:sz="0" w:space="0" w:color="auto"/>
                <w:bottom w:val="none" w:sz="0" w:space="0" w:color="auto"/>
                <w:right w:val="none" w:sz="0" w:space="0" w:color="auto"/>
              </w:divBdr>
              <w:divsChild>
                <w:div w:id="13829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2340">
      <w:bodyDiv w:val="1"/>
      <w:marLeft w:val="0"/>
      <w:marRight w:val="0"/>
      <w:marTop w:val="0"/>
      <w:marBottom w:val="0"/>
      <w:divBdr>
        <w:top w:val="none" w:sz="0" w:space="0" w:color="auto"/>
        <w:left w:val="none" w:sz="0" w:space="0" w:color="auto"/>
        <w:bottom w:val="none" w:sz="0" w:space="0" w:color="auto"/>
        <w:right w:val="none" w:sz="0" w:space="0" w:color="auto"/>
      </w:divBdr>
      <w:divsChild>
        <w:div w:id="1372683764">
          <w:marLeft w:val="0"/>
          <w:marRight w:val="0"/>
          <w:marTop w:val="0"/>
          <w:marBottom w:val="0"/>
          <w:divBdr>
            <w:top w:val="none" w:sz="0" w:space="0" w:color="auto"/>
            <w:left w:val="none" w:sz="0" w:space="0" w:color="auto"/>
            <w:bottom w:val="none" w:sz="0" w:space="0" w:color="auto"/>
            <w:right w:val="none" w:sz="0" w:space="0" w:color="auto"/>
          </w:divBdr>
          <w:divsChild>
            <w:div w:id="646322710">
              <w:marLeft w:val="0"/>
              <w:marRight w:val="0"/>
              <w:marTop w:val="0"/>
              <w:marBottom w:val="0"/>
              <w:divBdr>
                <w:top w:val="none" w:sz="0" w:space="0" w:color="auto"/>
                <w:left w:val="none" w:sz="0" w:space="0" w:color="auto"/>
                <w:bottom w:val="none" w:sz="0" w:space="0" w:color="auto"/>
                <w:right w:val="none" w:sz="0" w:space="0" w:color="auto"/>
              </w:divBdr>
              <w:divsChild>
                <w:div w:id="11520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401523">
      <w:bodyDiv w:val="1"/>
      <w:marLeft w:val="0"/>
      <w:marRight w:val="0"/>
      <w:marTop w:val="0"/>
      <w:marBottom w:val="0"/>
      <w:divBdr>
        <w:top w:val="none" w:sz="0" w:space="0" w:color="auto"/>
        <w:left w:val="none" w:sz="0" w:space="0" w:color="auto"/>
        <w:bottom w:val="none" w:sz="0" w:space="0" w:color="auto"/>
        <w:right w:val="none" w:sz="0" w:space="0" w:color="auto"/>
      </w:divBdr>
      <w:divsChild>
        <w:div w:id="859665584">
          <w:marLeft w:val="0"/>
          <w:marRight w:val="0"/>
          <w:marTop w:val="0"/>
          <w:marBottom w:val="0"/>
          <w:divBdr>
            <w:top w:val="none" w:sz="0" w:space="0" w:color="auto"/>
            <w:left w:val="none" w:sz="0" w:space="0" w:color="auto"/>
            <w:bottom w:val="none" w:sz="0" w:space="0" w:color="auto"/>
            <w:right w:val="none" w:sz="0" w:space="0" w:color="auto"/>
          </w:divBdr>
          <w:divsChild>
            <w:div w:id="1776945951">
              <w:marLeft w:val="0"/>
              <w:marRight w:val="0"/>
              <w:marTop w:val="0"/>
              <w:marBottom w:val="0"/>
              <w:divBdr>
                <w:top w:val="none" w:sz="0" w:space="0" w:color="auto"/>
                <w:left w:val="none" w:sz="0" w:space="0" w:color="auto"/>
                <w:bottom w:val="none" w:sz="0" w:space="0" w:color="auto"/>
                <w:right w:val="none" w:sz="0" w:space="0" w:color="auto"/>
              </w:divBdr>
              <w:divsChild>
                <w:div w:id="15626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0306">
      <w:bodyDiv w:val="1"/>
      <w:marLeft w:val="0"/>
      <w:marRight w:val="0"/>
      <w:marTop w:val="0"/>
      <w:marBottom w:val="0"/>
      <w:divBdr>
        <w:top w:val="none" w:sz="0" w:space="0" w:color="auto"/>
        <w:left w:val="none" w:sz="0" w:space="0" w:color="auto"/>
        <w:bottom w:val="none" w:sz="0" w:space="0" w:color="auto"/>
        <w:right w:val="none" w:sz="0" w:space="0" w:color="auto"/>
      </w:divBdr>
    </w:div>
    <w:div w:id="840395845">
      <w:bodyDiv w:val="1"/>
      <w:marLeft w:val="0"/>
      <w:marRight w:val="0"/>
      <w:marTop w:val="0"/>
      <w:marBottom w:val="0"/>
      <w:divBdr>
        <w:top w:val="none" w:sz="0" w:space="0" w:color="auto"/>
        <w:left w:val="none" w:sz="0" w:space="0" w:color="auto"/>
        <w:bottom w:val="none" w:sz="0" w:space="0" w:color="auto"/>
        <w:right w:val="none" w:sz="0" w:space="0" w:color="auto"/>
      </w:divBdr>
    </w:div>
    <w:div w:id="843595689">
      <w:bodyDiv w:val="1"/>
      <w:marLeft w:val="0"/>
      <w:marRight w:val="0"/>
      <w:marTop w:val="0"/>
      <w:marBottom w:val="0"/>
      <w:divBdr>
        <w:top w:val="none" w:sz="0" w:space="0" w:color="auto"/>
        <w:left w:val="none" w:sz="0" w:space="0" w:color="auto"/>
        <w:bottom w:val="none" w:sz="0" w:space="0" w:color="auto"/>
        <w:right w:val="none" w:sz="0" w:space="0" w:color="auto"/>
      </w:divBdr>
      <w:divsChild>
        <w:div w:id="1892497356">
          <w:marLeft w:val="0"/>
          <w:marRight w:val="0"/>
          <w:marTop w:val="0"/>
          <w:marBottom w:val="0"/>
          <w:divBdr>
            <w:top w:val="none" w:sz="0" w:space="0" w:color="auto"/>
            <w:left w:val="none" w:sz="0" w:space="0" w:color="auto"/>
            <w:bottom w:val="none" w:sz="0" w:space="0" w:color="auto"/>
            <w:right w:val="none" w:sz="0" w:space="0" w:color="auto"/>
          </w:divBdr>
          <w:divsChild>
            <w:div w:id="959921029">
              <w:marLeft w:val="0"/>
              <w:marRight w:val="0"/>
              <w:marTop w:val="0"/>
              <w:marBottom w:val="0"/>
              <w:divBdr>
                <w:top w:val="none" w:sz="0" w:space="0" w:color="auto"/>
                <w:left w:val="none" w:sz="0" w:space="0" w:color="auto"/>
                <w:bottom w:val="none" w:sz="0" w:space="0" w:color="auto"/>
                <w:right w:val="none" w:sz="0" w:space="0" w:color="auto"/>
              </w:divBdr>
              <w:divsChild>
                <w:div w:id="186085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148916">
      <w:bodyDiv w:val="1"/>
      <w:marLeft w:val="0"/>
      <w:marRight w:val="0"/>
      <w:marTop w:val="0"/>
      <w:marBottom w:val="0"/>
      <w:divBdr>
        <w:top w:val="none" w:sz="0" w:space="0" w:color="auto"/>
        <w:left w:val="none" w:sz="0" w:space="0" w:color="auto"/>
        <w:bottom w:val="none" w:sz="0" w:space="0" w:color="auto"/>
        <w:right w:val="none" w:sz="0" w:space="0" w:color="auto"/>
      </w:divBdr>
      <w:divsChild>
        <w:div w:id="407383458">
          <w:marLeft w:val="0"/>
          <w:marRight w:val="0"/>
          <w:marTop w:val="0"/>
          <w:marBottom w:val="0"/>
          <w:divBdr>
            <w:top w:val="none" w:sz="0" w:space="0" w:color="auto"/>
            <w:left w:val="none" w:sz="0" w:space="0" w:color="auto"/>
            <w:bottom w:val="none" w:sz="0" w:space="0" w:color="auto"/>
            <w:right w:val="none" w:sz="0" w:space="0" w:color="auto"/>
          </w:divBdr>
          <w:divsChild>
            <w:div w:id="1065032560">
              <w:marLeft w:val="0"/>
              <w:marRight w:val="0"/>
              <w:marTop w:val="0"/>
              <w:marBottom w:val="0"/>
              <w:divBdr>
                <w:top w:val="none" w:sz="0" w:space="0" w:color="auto"/>
                <w:left w:val="none" w:sz="0" w:space="0" w:color="auto"/>
                <w:bottom w:val="none" w:sz="0" w:space="0" w:color="auto"/>
                <w:right w:val="none" w:sz="0" w:space="0" w:color="auto"/>
              </w:divBdr>
              <w:divsChild>
                <w:div w:id="20472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0220">
      <w:bodyDiv w:val="1"/>
      <w:marLeft w:val="0"/>
      <w:marRight w:val="0"/>
      <w:marTop w:val="0"/>
      <w:marBottom w:val="0"/>
      <w:divBdr>
        <w:top w:val="none" w:sz="0" w:space="0" w:color="auto"/>
        <w:left w:val="none" w:sz="0" w:space="0" w:color="auto"/>
        <w:bottom w:val="none" w:sz="0" w:space="0" w:color="auto"/>
        <w:right w:val="none" w:sz="0" w:space="0" w:color="auto"/>
      </w:divBdr>
    </w:div>
    <w:div w:id="870150531">
      <w:bodyDiv w:val="1"/>
      <w:marLeft w:val="0"/>
      <w:marRight w:val="0"/>
      <w:marTop w:val="0"/>
      <w:marBottom w:val="0"/>
      <w:divBdr>
        <w:top w:val="none" w:sz="0" w:space="0" w:color="auto"/>
        <w:left w:val="none" w:sz="0" w:space="0" w:color="auto"/>
        <w:bottom w:val="none" w:sz="0" w:space="0" w:color="auto"/>
        <w:right w:val="none" w:sz="0" w:space="0" w:color="auto"/>
      </w:divBdr>
    </w:div>
    <w:div w:id="891233896">
      <w:bodyDiv w:val="1"/>
      <w:marLeft w:val="0"/>
      <w:marRight w:val="0"/>
      <w:marTop w:val="0"/>
      <w:marBottom w:val="0"/>
      <w:divBdr>
        <w:top w:val="none" w:sz="0" w:space="0" w:color="auto"/>
        <w:left w:val="none" w:sz="0" w:space="0" w:color="auto"/>
        <w:bottom w:val="none" w:sz="0" w:space="0" w:color="auto"/>
        <w:right w:val="none" w:sz="0" w:space="0" w:color="auto"/>
      </w:divBdr>
      <w:divsChild>
        <w:div w:id="1992711142">
          <w:marLeft w:val="0"/>
          <w:marRight w:val="0"/>
          <w:marTop w:val="0"/>
          <w:marBottom w:val="0"/>
          <w:divBdr>
            <w:top w:val="none" w:sz="0" w:space="0" w:color="auto"/>
            <w:left w:val="none" w:sz="0" w:space="0" w:color="auto"/>
            <w:bottom w:val="none" w:sz="0" w:space="0" w:color="auto"/>
            <w:right w:val="none" w:sz="0" w:space="0" w:color="auto"/>
          </w:divBdr>
          <w:divsChild>
            <w:div w:id="1163350268">
              <w:marLeft w:val="0"/>
              <w:marRight w:val="0"/>
              <w:marTop w:val="0"/>
              <w:marBottom w:val="0"/>
              <w:divBdr>
                <w:top w:val="none" w:sz="0" w:space="0" w:color="auto"/>
                <w:left w:val="none" w:sz="0" w:space="0" w:color="auto"/>
                <w:bottom w:val="none" w:sz="0" w:space="0" w:color="auto"/>
                <w:right w:val="none" w:sz="0" w:space="0" w:color="auto"/>
              </w:divBdr>
              <w:divsChild>
                <w:div w:id="3808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27213">
      <w:bodyDiv w:val="1"/>
      <w:marLeft w:val="0"/>
      <w:marRight w:val="0"/>
      <w:marTop w:val="0"/>
      <w:marBottom w:val="0"/>
      <w:divBdr>
        <w:top w:val="none" w:sz="0" w:space="0" w:color="auto"/>
        <w:left w:val="none" w:sz="0" w:space="0" w:color="auto"/>
        <w:bottom w:val="none" w:sz="0" w:space="0" w:color="auto"/>
        <w:right w:val="none" w:sz="0" w:space="0" w:color="auto"/>
      </w:divBdr>
      <w:divsChild>
        <w:div w:id="535236580">
          <w:marLeft w:val="0"/>
          <w:marRight w:val="0"/>
          <w:marTop w:val="0"/>
          <w:marBottom w:val="0"/>
          <w:divBdr>
            <w:top w:val="none" w:sz="0" w:space="0" w:color="auto"/>
            <w:left w:val="none" w:sz="0" w:space="0" w:color="auto"/>
            <w:bottom w:val="none" w:sz="0" w:space="0" w:color="auto"/>
            <w:right w:val="none" w:sz="0" w:space="0" w:color="auto"/>
          </w:divBdr>
          <w:divsChild>
            <w:div w:id="1265462250">
              <w:marLeft w:val="0"/>
              <w:marRight w:val="0"/>
              <w:marTop w:val="0"/>
              <w:marBottom w:val="0"/>
              <w:divBdr>
                <w:top w:val="none" w:sz="0" w:space="0" w:color="auto"/>
                <w:left w:val="none" w:sz="0" w:space="0" w:color="auto"/>
                <w:bottom w:val="none" w:sz="0" w:space="0" w:color="auto"/>
                <w:right w:val="none" w:sz="0" w:space="0" w:color="auto"/>
              </w:divBdr>
              <w:divsChild>
                <w:div w:id="16778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4403">
      <w:bodyDiv w:val="1"/>
      <w:marLeft w:val="0"/>
      <w:marRight w:val="0"/>
      <w:marTop w:val="0"/>
      <w:marBottom w:val="0"/>
      <w:divBdr>
        <w:top w:val="none" w:sz="0" w:space="0" w:color="auto"/>
        <w:left w:val="none" w:sz="0" w:space="0" w:color="auto"/>
        <w:bottom w:val="none" w:sz="0" w:space="0" w:color="auto"/>
        <w:right w:val="none" w:sz="0" w:space="0" w:color="auto"/>
      </w:divBdr>
    </w:div>
    <w:div w:id="916398549">
      <w:bodyDiv w:val="1"/>
      <w:marLeft w:val="0"/>
      <w:marRight w:val="0"/>
      <w:marTop w:val="0"/>
      <w:marBottom w:val="0"/>
      <w:divBdr>
        <w:top w:val="none" w:sz="0" w:space="0" w:color="auto"/>
        <w:left w:val="none" w:sz="0" w:space="0" w:color="auto"/>
        <w:bottom w:val="none" w:sz="0" w:space="0" w:color="auto"/>
        <w:right w:val="none" w:sz="0" w:space="0" w:color="auto"/>
      </w:divBdr>
    </w:div>
    <w:div w:id="923345027">
      <w:bodyDiv w:val="1"/>
      <w:marLeft w:val="0"/>
      <w:marRight w:val="0"/>
      <w:marTop w:val="0"/>
      <w:marBottom w:val="0"/>
      <w:divBdr>
        <w:top w:val="none" w:sz="0" w:space="0" w:color="auto"/>
        <w:left w:val="none" w:sz="0" w:space="0" w:color="auto"/>
        <w:bottom w:val="none" w:sz="0" w:space="0" w:color="auto"/>
        <w:right w:val="none" w:sz="0" w:space="0" w:color="auto"/>
      </w:divBdr>
    </w:div>
    <w:div w:id="933631760">
      <w:bodyDiv w:val="1"/>
      <w:marLeft w:val="0"/>
      <w:marRight w:val="0"/>
      <w:marTop w:val="0"/>
      <w:marBottom w:val="0"/>
      <w:divBdr>
        <w:top w:val="none" w:sz="0" w:space="0" w:color="auto"/>
        <w:left w:val="none" w:sz="0" w:space="0" w:color="auto"/>
        <w:bottom w:val="none" w:sz="0" w:space="0" w:color="auto"/>
        <w:right w:val="none" w:sz="0" w:space="0" w:color="auto"/>
      </w:divBdr>
      <w:divsChild>
        <w:div w:id="232590268">
          <w:marLeft w:val="0"/>
          <w:marRight w:val="0"/>
          <w:marTop w:val="0"/>
          <w:marBottom w:val="0"/>
          <w:divBdr>
            <w:top w:val="none" w:sz="0" w:space="0" w:color="auto"/>
            <w:left w:val="none" w:sz="0" w:space="0" w:color="auto"/>
            <w:bottom w:val="none" w:sz="0" w:space="0" w:color="auto"/>
            <w:right w:val="none" w:sz="0" w:space="0" w:color="auto"/>
          </w:divBdr>
          <w:divsChild>
            <w:div w:id="168259759">
              <w:marLeft w:val="0"/>
              <w:marRight w:val="0"/>
              <w:marTop w:val="0"/>
              <w:marBottom w:val="0"/>
              <w:divBdr>
                <w:top w:val="none" w:sz="0" w:space="0" w:color="auto"/>
                <w:left w:val="none" w:sz="0" w:space="0" w:color="auto"/>
                <w:bottom w:val="none" w:sz="0" w:space="0" w:color="auto"/>
                <w:right w:val="none" w:sz="0" w:space="0" w:color="auto"/>
              </w:divBdr>
              <w:divsChild>
                <w:div w:id="751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12546">
      <w:bodyDiv w:val="1"/>
      <w:marLeft w:val="0"/>
      <w:marRight w:val="0"/>
      <w:marTop w:val="0"/>
      <w:marBottom w:val="0"/>
      <w:divBdr>
        <w:top w:val="none" w:sz="0" w:space="0" w:color="auto"/>
        <w:left w:val="none" w:sz="0" w:space="0" w:color="auto"/>
        <w:bottom w:val="none" w:sz="0" w:space="0" w:color="auto"/>
        <w:right w:val="none" w:sz="0" w:space="0" w:color="auto"/>
      </w:divBdr>
      <w:divsChild>
        <w:div w:id="967391020">
          <w:marLeft w:val="0"/>
          <w:marRight w:val="0"/>
          <w:marTop w:val="0"/>
          <w:marBottom w:val="0"/>
          <w:divBdr>
            <w:top w:val="none" w:sz="0" w:space="0" w:color="auto"/>
            <w:left w:val="none" w:sz="0" w:space="0" w:color="auto"/>
            <w:bottom w:val="none" w:sz="0" w:space="0" w:color="auto"/>
            <w:right w:val="none" w:sz="0" w:space="0" w:color="auto"/>
          </w:divBdr>
          <w:divsChild>
            <w:div w:id="882332352">
              <w:marLeft w:val="0"/>
              <w:marRight w:val="0"/>
              <w:marTop w:val="0"/>
              <w:marBottom w:val="0"/>
              <w:divBdr>
                <w:top w:val="none" w:sz="0" w:space="0" w:color="auto"/>
                <w:left w:val="none" w:sz="0" w:space="0" w:color="auto"/>
                <w:bottom w:val="none" w:sz="0" w:space="0" w:color="auto"/>
                <w:right w:val="none" w:sz="0" w:space="0" w:color="auto"/>
              </w:divBdr>
              <w:divsChild>
                <w:div w:id="1021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95079">
      <w:bodyDiv w:val="1"/>
      <w:marLeft w:val="0"/>
      <w:marRight w:val="0"/>
      <w:marTop w:val="0"/>
      <w:marBottom w:val="0"/>
      <w:divBdr>
        <w:top w:val="none" w:sz="0" w:space="0" w:color="auto"/>
        <w:left w:val="none" w:sz="0" w:space="0" w:color="auto"/>
        <w:bottom w:val="none" w:sz="0" w:space="0" w:color="auto"/>
        <w:right w:val="none" w:sz="0" w:space="0" w:color="auto"/>
      </w:divBdr>
      <w:divsChild>
        <w:div w:id="1708482928">
          <w:marLeft w:val="0"/>
          <w:marRight w:val="0"/>
          <w:marTop w:val="0"/>
          <w:marBottom w:val="0"/>
          <w:divBdr>
            <w:top w:val="none" w:sz="0" w:space="0" w:color="auto"/>
            <w:left w:val="none" w:sz="0" w:space="0" w:color="auto"/>
            <w:bottom w:val="none" w:sz="0" w:space="0" w:color="auto"/>
            <w:right w:val="none" w:sz="0" w:space="0" w:color="auto"/>
          </w:divBdr>
          <w:divsChild>
            <w:div w:id="2082092565">
              <w:marLeft w:val="0"/>
              <w:marRight w:val="0"/>
              <w:marTop w:val="0"/>
              <w:marBottom w:val="0"/>
              <w:divBdr>
                <w:top w:val="none" w:sz="0" w:space="0" w:color="auto"/>
                <w:left w:val="none" w:sz="0" w:space="0" w:color="auto"/>
                <w:bottom w:val="none" w:sz="0" w:space="0" w:color="auto"/>
                <w:right w:val="none" w:sz="0" w:space="0" w:color="auto"/>
              </w:divBdr>
              <w:divsChild>
                <w:div w:id="1922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55393">
      <w:bodyDiv w:val="1"/>
      <w:marLeft w:val="0"/>
      <w:marRight w:val="0"/>
      <w:marTop w:val="0"/>
      <w:marBottom w:val="0"/>
      <w:divBdr>
        <w:top w:val="none" w:sz="0" w:space="0" w:color="auto"/>
        <w:left w:val="none" w:sz="0" w:space="0" w:color="auto"/>
        <w:bottom w:val="none" w:sz="0" w:space="0" w:color="auto"/>
        <w:right w:val="none" w:sz="0" w:space="0" w:color="auto"/>
      </w:divBdr>
      <w:divsChild>
        <w:div w:id="2072658830">
          <w:marLeft w:val="0"/>
          <w:marRight w:val="0"/>
          <w:marTop w:val="0"/>
          <w:marBottom w:val="0"/>
          <w:divBdr>
            <w:top w:val="none" w:sz="0" w:space="0" w:color="auto"/>
            <w:left w:val="none" w:sz="0" w:space="0" w:color="auto"/>
            <w:bottom w:val="none" w:sz="0" w:space="0" w:color="auto"/>
            <w:right w:val="none" w:sz="0" w:space="0" w:color="auto"/>
          </w:divBdr>
          <w:divsChild>
            <w:div w:id="110907441">
              <w:marLeft w:val="0"/>
              <w:marRight w:val="0"/>
              <w:marTop w:val="0"/>
              <w:marBottom w:val="0"/>
              <w:divBdr>
                <w:top w:val="none" w:sz="0" w:space="0" w:color="auto"/>
                <w:left w:val="none" w:sz="0" w:space="0" w:color="auto"/>
                <w:bottom w:val="none" w:sz="0" w:space="0" w:color="auto"/>
                <w:right w:val="none" w:sz="0" w:space="0" w:color="auto"/>
              </w:divBdr>
              <w:divsChild>
                <w:div w:id="5489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88997">
      <w:bodyDiv w:val="1"/>
      <w:marLeft w:val="0"/>
      <w:marRight w:val="0"/>
      <w:marTop w:val="0"/>
      <w:marBottom w:val="0"/>
      <w:divBdr>
        <w:top w:val="none" w:sz="0" w:space="0" w:color="auto"/>
        <w:left w:val="none" w:sz="0" w:space="0" w:color="auto"/>
        <w:bottom w:val="none" w:sz="0" w:space="0" w:color="auto"/>
        <w:right w:val="none" w:sz="0" w:space="0" w:color="auto"/>
      </w:divBdr>
      <w:divsChild>
        <w:div w:id="755713637">
          <w:marLeft w:val="0"/>
          <w:marRight w:val="0"/>
          <w:marTop w:val="0"/>
          <w:marBottom w:val="0"/>
          <w:divBdr>
            <w:top w:val="none" w:sz="0" w:space="0" w:color="auto"/>
            <w:left w:val="none" w:sz="0" w:space="0" w:color="auto"/>
            <w:bottom w:val="none" w:sz="0" w:space="0" w:color="auto"/>
            <w:right w:val="none" w:sz="0" w:space="0" w:color="auto"/>
          </w:divBdr>
          <w:divsChild>
            <w:div w:id="1686982743">
              <w:marLeft w:val="0"/>
              <w:marRight w:val="0"/>
              <w:marTop w:val="0"/>
              <w:marBottom w:val="0"/>
              <w:divBdr>
                <w:top w:val="none" w:sz="0" w:space="0" w:color="auto"/>
                <w:left w:val="none" w:sz="0" w:space="0" w:color="auto"/>
                <w:bottom w:val="none" w:sz="0" w:space="0" w:color="auto"/>
                <w:right w:val="none" w:sz="0" w:space="0" w:color="auto"/>
              </w:divBdr>
              <w:divsChild>
                <w:div w:id="5253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09386">
      <w:bodyDiv w:val="1"/>
      <w:marLeft w:val="0"/>
      <w:marRight w:val="0"/>
      <w:marTop w:val="0"/>
      <w:marBottom w:val="0"/>
      <w:divBdr>
        <w:top w:val="none" w:sz="0" w:space="0" w:color="auto"/>
        <w:left w:val="none" w:sz="0" w:space="0" w:color="auto"/>
        <w:bottom w:val="none" w:sz="0" w:space="0" w:color="auto"/>
        <w:right w:val="none" w:sz="0" w:space="0" w:color="auto"/>
      </w:divBdr>
      <w:divsChild>
        <w:div w:id="1601794458">
          <w:marLeft w:val="0"/>
          <w:marRight w:val="0"/>
          <w:marTop w:val="0"/>
          <w:marBottom w:val="0"/>
          <w:divBdr>
            <w:top w:val="none" w:sz="0" w:space="0" w:color="auto"/>
            <w:left w:val="none" w:sz="0" w:space="0" w:color="auto"/>
            <w:bottom w:val="none" w:sz="0" w:space="0" w:color="auto"/>
            <w:right w:val="none" w:sz="0" w:space="0" w:color="auto"/>
          </w:divBdr>
          <w:divsChild>
            <w:div w:id="1913421228">
              <w:marLeft w:val="0"/>
              <w:marRight w:val="0"/>
              <w:marTop w:val="0"/>
              <w:marBottom w:val="0"/>
              <w:divBdr>
                <w:top w:val="none" w:sz="0" w:space="0" w:color="auto"/>
                <w:left w:val="none" w:sz="0" w:space="0" w:color="auto"/>
                <w:bottom w:val="none" w:sz="0" w:space="0" w:color="auto"/>
                <w:right w:val="none" w:sz="0" w:space="0" w:color="auto"/>
              </w:divBdr>
              <w:divsChild>
                <w:div w:id="1300308300">
                  <w:marLeft w:val="0"/>
                  <w:marRight w:val="0"/>
                  <w:marTop w:val="0"/>
                  <w:marBottom w:val="0"/>
                  <w:divBdr>
                    <w:top w:val="none" w:sz="0" w:space="0" w:color="auto"/>
                    <w:left w:val="none" w:sz="0" w:space="0" w:color="auto"/>
                    <w:bottom w:val="none" w:sz="0" w:space="0" w:color="auto"/>
                    <w:right w:val="none" w:sz="0" w:space="0" w:color="auto"/>
                  </w:divBdr>
                  <w:divsChild>
                    <w:div w:id="5080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75418">
      <w:bodyDiv w:val="1"/>
      <w:marLeft w:val="0"/>
      <w:marRight w:val="0"/>
      <w:marTop w:val="0"/>
      <w:marBottom w:val="0"/>
      <w:divBdr>
        <w:top w:val="none" w:sz="0" w:space="0" w:color="auto"/>
        <w:left w:val="none" w:sz="0" w:space="0" w:color="auto"/>
        <w:bottom w:val="none" w:sz="0" w:space="0" w:color="auto"/>
        <w:right w:val="none" w:sz="0" w:space="0" w:color="auto"/>
      </w:divBdr>
      <w:divsChild>
        <w:div w:id="356124944">
          <w:marLeft w:val="0"/>
          <w:marRight w:val="0"/>
          <w:marTop w:val="0"/>
          <w:marBottom w:val="0"/>
          <w:divBdr>
            <w:top w:val="none" w:sz="0" w:space="0" w:color="auto"/>
            <w:left w:val="none" w:sz="0" w:space="0" w:color="auto"/>
            <w:bottom w:val="none" w:sz="0" w:space="0" w:color="auto"/>
            <w:right w:val="none" w:sz="0" w:space="0" w:color="auto"/>
          </w:divBdr>
          <w:divsChild>
            <w:div w:id="1770080115">
              <w:marLeft w:val="0"/>
              <w:marRight w:val="0"/>
              <w:marTop w:val="0"/>
              <w:marBottom w:val="0"/>
              <w:divBdr>
                <w:top w:val="none" w:sz="0" w:space="0" w:color="auto"/>
                <w:left w:val="none" w:sz="0" w:space="0" w:color="auto"/>
                <w:bottom w:val="none" w:sz="0" w:space="0" w:color="auto"/>
                <w:right w:val="none" w:sz="0" w:space="0" w:color="auto"/>
              </w:divBdr>
              <w:divsChild>
                <w:div w:id="8016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45753">
      <w:bodyDiv w:val="1"/>
      <w:marLeft w:val="0"/>
      <w:marRight w:val="0"/>
      <w:marTop w:val="0"/>
      <w:marBottom w:val="0"/>
      <w:divBdr>
        <w:top w:val="none" w:sz="0" w:space="0" w:color="auto"/>
        <w:left w:val="none" w:sz="0" w:space="0" w:color="auto"/>
        <w:bottom w:val="none" w:sz="0" w:space="0" w:color="auto"/>
        <w:right w:val="none" w:sz="0" w:space="0" w:color="auto"/>
      </w:divBdr>
    </w:div>
    <w:div w:id="1048534833">
      <w:bodyDiv w:val="1"/>
      <w:marLeft w:val="0"/>
      <w:marRight w:val="0"/>
      <w:marTop w:val="0"/>
      <w:marBottom w:val="0"/>
      <w:divBdr>
        <w:top w:val="none" w:sz="0" w:space="0" w:color="auto"/>
        <w:left w:val="none" w:sz="0" w:space="0" w:color="auto"/>
        <w:bottom w:val="none" w:sz="0" w:space="0" w:color="auto"/>
        <w:right w:val="none" w:sz="0" w:space="0" w:color="auto"/>
      </w:divBdr>
      <w:divsChild>
        <w:div w:id="205064861">
          <w:marLeft w:val="0"/>
          <w:marRight w:val="0"/>
          <w:marTop w:val="0"/>
          <w:marBottom w:val="0"/>
          <w:divBdr>
            <w:top w:val="none" w:sz="0" w:space="0" w:color="auto"/>
            <w:left w:val="none" w:sz="0" w:space="0" w:color="auto"/>
            <w:bottom w:val="none" w:sz="0" w:space="0" w:color="auto"/>
            <w:right w:val="none" w:sz="0" w:space="0" w:color="auto"/>
          </w:divBdr>
          <w:divsChild>
            <w:div w:id="1489249666">
              <w:marLeft w:val="0"/>
              <w:marRight w:val="0"/>
              <w:marTop w:val="0"/>
              <w:marBottom w:val="0"/>
              <w:divBdr>
                <w:top w:val="none" w:sz="0" w:space="0" w:color="auto"/>
                <w:left w:val="none" w:sz="0" w:space="0" w:color="auto"/>
                <w:bottom w:val="none" w:sz="0" w:space="0" w:color="auto"/>
                <w:right w:val="none" w:sz="0" w:space="0" w:color="auto"/>
              </w:divBdr>
              <w:divsChild>
                <w:div w:id="3855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198116">
      <w:bodyDiv w:val="1"/>
      <w:marLeft w:val="0"/>
      <w:marRight w:val="0"/>
      <w:marTop w:val="0"/>
      <w:marBottom w:val="0"/>
      <w:divBdr>
        <w:top w:val="none" w:sz="0" w:space="0" w:color="auto"/>
        <w:left w:val="none" w:sz="0" w:space="0" w:color="auto"/>
        <w:bottom w:val="none" w:sz="0" w:space="0" w:color="auto"/>
        <w:right w:val="none" w:sz="0" w:space="0" w:color="auto"/>
      </w:divBdr>
      <w:divsChild>
        <w:div w:id="829979024">
          <w:marLeft w:val="0"/>
          <w:marRight w:val="0"/>
          <w:marTop w:val="0"/>
          <w:marBottom w:val="0"/>
          <w:divBdr>
            <w:top w:val="none" w:sz="0" w:space="0" w:color="auto"/>
            <w:left w:val="none" w:sz="0" w:space="0" w:color="auto"/>
            <w:bottom w:val="none" w:sz="0" w:space="0" w:color="auto"/>
            <w:right w:val="none" w:sz="0" w:space="0" w:color="auto"/>
          </w:divBdr>
          <w:divsChild>
            <w:div w:id="371157444">
              <w:marLeft w:val="0"/>
              <w:marRight w:val="0"/>
              <w:marTop w:val="0"/>
              <w:marBottom w:val="0"/>
              <w:divBdr>
                <w:top w:val="none" w:sz="0" w:space="0" w:color="auto"/>
                <w:left w:val="none" w:sz="0" w:space="0" w:color="auto"/>
                <w:bottom w:val="none" w:sz="0" w:space="0" w:color="auto"/>
                <w:right w:val="none" w:sz="0" w:space="0" w:color="auto"/>
              </w:divBdr>
              <w:divsChild>
                <w:div w:id="666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50544">
      <w:bodyDiv w:val="1"/>
      <w:marLeft w:val="0"/>
      <w:marRight w:val="0"/>
      <w:marTop w:val="0"/>
      <w:marBottom w:val="0"/>
      <w:divBdr>
        <w:top w:val="none" w:sz="0" w:space="0" w:color="auto"/>
        <w:left w:val="none" w:sz="0" w:space="0" w:color="auto"/>
        <w:bottom w:val="none" w:sz="0" w:space="0" w:color="auto"/>
        <w:right w:val="none" w:sz="0" w:space="0" w:color="auto"/>
      </w:divBdr>
      <w:divsChild>
        <w:div w:id="1403286154">
          <w:marLeft w:val="0"/>
          <w:marRight w:val="0"/>
          <w:marTop w:val="0"/>
          <w:marBottom w:val="0"/>
          <w:divBdr>
            <w:top w:val="none" w:sz="0" w:space="0" w:color="auto"/>
            <w:left w:val="none" w:sz="0" w:space="0" w:color="auto"/>
            <w:bottom w:val="none" w:sz="0" w:space="0" w:color="auto"/>
            <w:right w:val="none" w:sz="0" w:space="0" w:color="auto"/>
          </w:divBdr>
          <w:divsChild>
            <w:div w:id="83499382">
              <w:marLeft w:val="0"/>
              <w:marRight w:val="0"/>
              <w:marTop w:val="0"/>
              <w:marBottom w:val="0"/>
              <w:divBdr>
                <w:top w:val="none" w:sz="0" w:space="0" w:color="auto"/>
                <w:left w:val="none" w:sz="0" w:space="0" w:color="auto"/>
                <w:bottom w:val="none" w:sz="0" w:space="0" w:color="auto"/>
                <w:right w:val="none" w:sz="0" w:space="0" w:color="auto"/>
              </w:divBdr>
              <w:divsChild>
                <w:div w:id="6060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44491">
      <w:bodyDiv w:val="1"/>
      <w:marLeft w:val="0"/>
      <w:marRight w:val="0"/>
      <w:marTop w:val="0"/>
      <w:marBottom w:val="0"/>
      <w:divBdr>
        <w:top w:val="none" w:sz="0" w:space="0" w:color="auto"/>
        <w:left w:val="none" w:sz="0" w:space="0" w:color="auto"/>
        <w:bottom w:val="none" w:sz="0" w:space="0" w:color="auto"/>
        <w:right w:val="none" w:sz="0" w:space="0" w:color="auto"/>
      </w:divBdr>
    </w:div>
    <w:div w:id="1135685703">
      <w:bodyDiv w:val="1"/>
      <w:marLeft w:val="0"/>
      <w:marRight w:val="0"/>
      <w:marTop w:val="0"/>
      <w:marBottom w:val="0"/>
      <w:divBdr>
        <w:top w:val="none" w:sz="0" w:space="0" w:color="auto"/>
        <w:left w:val="none" w:sz="0" w:space="0" w:color="auto"/>
        <w:bottom w:val="none" w:sz="0" w:space="0" w:color="auto"/>
        <w:right w:val="none" w:sz="0" w:space="0" w:color="auto"/>
      </w:divBdr>
      <w:divsChild>
        <w:div w:id="691228439">
          <w:marLeft w:val="0"/>
          <w:marRight w:val="0"/>
          <w:marTop w:val="0"/>
          <w:marBottom w:val="0"/>
          <w:divBdr>
            <w:top w:val="none" w:sz="0" w:space="0" w:color="auto"/>
            <w:left w:val="none" w:sz="0" w:space="0" w:color="auto"/>
            <w:bottom w:val="none" w:sz="0" w:space="0" w:color="auto"/>
            <w:right w:val="none" w:sz="0" w:space="0" w:color="auto"/>
          </w:divBdr>
          <w:divsChild>
            <w:div w:id="967397332">
              <w:marLeft w:val="0"/>
              <w:marRight w:val="0"/>
              <w:marTop w:val="0"/>
              <w:marBottom w:val="0"/>
              <w:divBdr>
                <w:top w:val="none" w:sz="0" w:space="0" w:color="auto"/>
                <w:left w:val="none" w:sz="0" w:space="0" w:color="auto"/>
                <w:bottom w:val="none" w:sz="0" w:space="0" w:color="auto"/>
                <w:right w:val="none" w:sz="0" w:space="0" w:color="auto"/>
              </w:divBdr>
              <w:divsChild>
                <w:div w:id="13334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52882">
      <w:bodyDiv w:val="1"/>
      <w:marLeft w:val="0"/>
      <w:marRight w:val="0"/>
      <w:marTop w:val="0"/>
      <w:marBottom w:val="0"/>
      <w:divBdr>
        <w:top w:val="none" w:sz="0" w:space="0" w:color="auto"/>
        <w:left w:val="none" w:sz="0" w:space="0" w:color="auto"/>
        <w:bottom w:val="none" w:sz="0" w:space="0" w:color="auto"/>
        <w:right w:val="none" w:sz="0" w:space="0" w:color="auto"/>
      </w:divBdr>
      <w:divsChild>
        <w:div w:id="944075232">
          <w:marLeft w:val="0"/>
          <w:marRight w:val="0"/>
          <w:marTop w:val="0"/>
          <w:marBottom w:val="0"/>
          <w:divBdr>
            <w:top w:val="none" w:sz="0" w:space="0" w:color="auto"/>
            <w:left w:val="none" w:sz="0" w:space="0" w:color="auto"/>
            <w:bottom w:val="none" w:sz="0" w:space="0" w:color="auto"/>
            <w:right w:val="none" w:sz="0" w:space="0" w:color="auto"/>
          </w:divBdr>
          <w:divsChild>
            <w:div w:id="172450838">
              <w:marLeft w:val="0"/>
              <w:marRight w:val="0"/>
              <w:marTop w:val="0"/>
              <w:marBottom w:val="0"/>
              <w:divBdr>
                <w:top w:val="none" w:sz="0" w:space="0" w:color="auto"/>
                <w:left w:val="none" w:sz="0" w:space="0" w:color="auto"/>
                <w:bottom w:val="none" w:sz="0" w:space="0" w:color="auto"/>
                <w:right w:val="none" w:sz="0" w:space="0" w:color="auto"/>
              </w:divBdr>
              <w:divsChild>
                <w:div w:id="18541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2330">
      <w:bodyDiv w:val="1"/>
      <w:marLeft w:val="0"/>
      <w:marRight w:val="0"/>
      <w:marTop w:val="0"/>
      <w:marBottom w:val="0"/>
      <w:divBdr>
        <w:top w:val="none" w:sz="0" w:space="0" w:color="auto"/>
        <w:left w:val="none" w:sz="0" w:space="0" w:color="auto"/>
        <w:bottom w:val="none" w:sz="0" w:space="0" w:color="auto"/>
        <w:right w:val="none" w:sz="0" w:space="0" w:color="auto"/>
      </w:divBdr>
      <w:divsChild>
        <w:div w:id="992834890">
          <w:marLeft w:val="0"/>
          <w:marRight w:val="0"/>
          <w:marTop w:val="0"/>
          <w:marBottom w:val="0"/>
          <w:divBdr>
            <w:top w:val="none" w:sz="0" w:space="0" w:color="auto"/>
            <w:left w:val="none" w:sz="0" w:space="0" w:color="auto"/>
            <w:bottom w:val="none" w:sz="0" w:space="0" w:color="auto"/>
            <w:right w:val="none" w:sz="0" w:space="0" w:color="auto"/>
          </w:divBdr>
          <w:divsChild>
            <w:div w:id="54206011">
              <w:marLeft w:val="0"/>
              <w:marRight w:val="0"/>
              <w:marTop w:val="0"/>
              <w:marBottom w:val="0"/>
              <w:divBdr>
                <w:top w:val="none" w:sz="0" w:space="0" w:color="auto"/>
                <w:left w:val="none" w:sz="0" w:space="0" w:color="auto"/>
                <w:bottom w:val="none" w:sz="0" w:space="0" w:color="auto"/>
                <w:right w:val="none" w:sz="0" w:space="0" w:color="auto"/>
              </w:divBdr>
              <w:divsChild>
                <w:div w:id="15121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039250">
      <w:bodyDiv w:val="1"/>
      <w:marLeft w:val="0"/>
      <w:marRight w:val="0"/>
      <w:marTop w:val="0"/>
      <w:marBottom w:val="0"/>
      <w:divBdr>
        <w:top w:val="none" w:sz="0" w:space="0" w:color="auto"/>
        <w:left w:val="none" w:sz="0" w:space="0" w:color="auto"/>
        <w:bottom w:val="none" w:sz="0" w:space="0" w:color="auto"/>
        <w:right w:val="none" w:sz="0" w:space="0" w:color="auto"/>
      </w:divBdr>
      <w:divsChild>
        <w:div w:id="1044216325">
          <w:marLeft w:val="0"/>
          <w:marRight w:val="0"/>
          <w:marTop w:val="0"/>
          <w:marBottom w:val="0"/>
          <w:divBdr>
            <w:top w:val="none" w:sz="0" w:space="0" w:color="auto"/>
            <w:left w:val="none" w:sz="0" w:space="0" w:color="auto"/>
            <w:bottom w:val="none" w:sz="0" w:space="0" w:color="auto"/>
            <w:right w:val="none" w:sz="0" w:space="0" w:color="auto"/>
          </w:divBdr>
          <w:divsChild>
            <w:div w:id="1796830027">
              <w:marLeft w:val="0"/>
              <w:marRight w:val="0"/>
              <w:marTop w:val="0"/>
              <w:marBottom w:val="0"/>
              <w:divBdr>
                <w:top w:val="none" w:sz="0" w:space="0" w:color="auto"/>
                <w:left w:val="none" w:sz="0" w:space="0" w:color="auto"/>
                <w:bottom w:val="none" w:sz="0" w:space="0" w:color="auto"/>
                <w:right w:val="none" w:sz="0" w:space="0" w:color="auto"/>
              </w:divBdr>
              <w:divsChild>
                <w:div w:id="274874627">
                  <w:marLeft w:val="0"/>
                  <w:marRight w:val="0"/>
                  <w:marTop w:val="0"/>
                  <w:marBottom w:val="0"/>
                  <w:divBdr>
                    <w:top w:val="none" w:sz="0" w:space="0" w:color="auto"/>
                    <w:left w:val="none" w:sz="0" w:space="0" w:color="auto"/>
                    <w:bottom w:val="none" w:sz="0" w:space="0" w:color="auto"/>
                    <w:right w:val="none" w:sz="0" w:space="0" w:color="auto"/>
                  </w:divBdr>
                </w:div>
                <w:div w:id="5721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87090">
      <w:bodyDiv w:val="1"/>
      <w:marLeft w:val="0"/>
      <w:marRight w:val="0"/>
      <w:marTop w:val="0"/>
      <w:marBottom w:val="0"/>
      <w:divBdr>
        <w:top w:val="none" w:sz="0" w:space="0" w:color="auto"/>
        <w:left w:val="none" w:sz="0" w:space="0" w:color="auto"/>
        <w:bottom w:val="none" w:sz="0" w:space="0" w:color="auto"/>
        <w:right w:val="none" w:sz="0" w:space="0" w:color="auto"/>
      </w:divBdr>
    </w:div>
    <w:div w:id="1167407473">
      <w:bodyDiv w:val="1"/>
      <w:marLeft w:val="0"/>
      <w:marRight w:val="0"/>
      <w:marTop w:val="0"/>
      <w:marBottom w:val="0"/>
      <w:divBdr>
        <w:top w:val="none" w:sz="0" w:space="0" w:color="auto"/>
        <w:left w:val="none" w:sz="0" w:space="0" w:color="auto"/>
        <w:bottom w:val="none" w:sz="0" w:space="0" w:color="auto"/>
        <w:right w:val="none" w:sz="0" w:space="0" w:color="auto"/>
      </w:divBdr>
      <w:divsChild>
        <w:div w:id="1348168973">
          <w:marLeft w:val="0"/>
          <w:marRight w:val="0"/>
          <w:marTop w:val="0"/>
          <w:marBottom w:val="0"/>
          <w:divBdr>
            <w:top w:val="none" w:sz="0" w:space="0" w:color="auto"/>
            <w:left w:val="none" w:sz="0" w:space="0" w:color="auto"/>
            <w:bottom w:val="none" w:sz="0" w:space="0" w:color="auto"/>
            <w:right w:val="none" w:sz="0" w:space="0" w:color="auto"/>
          </w:divBdr>
          <w:divsChild>
            <w:div w:id="708532386">
              <w:marLeft w:val="0"/>
              <w:marRight w:val="0"/>
              <w:marTop w:val="0"/>
              <w:marBottom w:val="0"/>
              <w:divBdr>
                <w:top w:val="none" w:sz="0" w:space="0" w:color="auto"/>
                <w:left w:val="none" w:sz="0" w:space="0" w:color="auto"/>
                <w:bottom w:val="none" w:sz="0" w:space="0" w:color="auto"/>
                <w:right w:val="none" w:sz="0" w:space="0" w:color="auto"/>
              </w:divBdr>
              <w:divsChild>
                <w:div w:id="2078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146179">
      <w:bodyDiv w:val="1"/>
      <w:marLeft w:val="0"/>
      <w:marRight w:val="0"/>
      <w:marTop w:val="0"/>
      <w:marBottom w:val="0"/>
      <w:divBdr>
        <w:top w:val="none" w:sz="0" w:space="0" w:color="auto"/>
        <w:left w:val="none" w:sz="0" w:space="0" w:color="auto"/>
        <w:bottom w:val="none" w:sz="0" w:space="0" w:color="auto"/>
        <w:right w:val="none" w:sz="0" w:space="0" w:color="auto"/>
      </w:divBdr>
    </w:div>
    <w:div w:id="1188833069">
      <w:bodyDiv w:val="1"/>
      <w:marLeft w:val="0"/>
      <w:marRight w:val="0"/>
      <w:marTop w:val="0"/>
      <w:marBottom w:val="0"/>
      <w:divBdr>
        <w:top w:val="none" w:sz="0" w:space="0" w:color="auto"/>
        <w:left w:val="none" w:sz="0" w:space="0" w:color="auto"/>
        <w:bottom w:val="none" w:sz="0" w:space="0" w:color="auto"/>
        <w:right w:val="none" w:sz="0" w:space="0" w:color="auto"/>
      </w:divBdr>
      <w:divsChild>
        <w:div w:id="9139297">
          <w:marLeft w:val="0"/>
          <w:marRight w:val="0"/>
          <w:marTop w:val="0"/>
          <w:marBottom w:val="0"/>
          <w:divBdr>
            <w:top w:val="none" w:sz="0" w:space="0" w:color="auto"/>
            <w:left w:val="none" w:sz="0" w:space="0" w:color="auto"/>
            <w:bottom w:val="none" w:sz="0" w:space="0" w:color="auto"/>
            <w:right w:val="none" w:sz="0" w:space="0" w:color="auto"/>
          </w:divBdr>
          <w:divsChild>
            <w:div w:id="169953181">
              <w:marLeft w:val="0"/>
              <w:marRight w:val="0"/>
              <w:marTop w:val="0"/>
              <w:marBottom w:val="0"/>
              <w:divBdr>
                <w:top w:val="none" w:sz="0" w:space="0" w:color="auto"/>
                <w:left w:val="none" w:sz="0" w:space="0" w:color="auto"/>
                <w:bottom w:val="none" w:sz="0" w:space="0" w:color="auto"/>
                <w:right w:val="none" w:sz="0" w:space="0" w:color="auto"/>
              </w:divBdr>
              <w:divsChild>
                <w:div w:id="9246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81435">
      <w:bodyDiv w:val="1"/>
      <w:marLeft w:val="0"/>
      <w:marRight w:val="0"/>
      <w:marTop w:val="0"/>
      <w:marBottom w:val="0"/>
      <w:divBdr>
        <w:top w:val="none" w:sz="0" w:space="0" w:color="auto"/>
        <w:left w:val="none" w:sz="0" w:space="0" w:color="auto"/>
        <w:bottom w:val="none" w:sz="0" w:space="0" w:color="auto"/>
        <w:right w:val="none" w:sz="0" w:space="0" w:color="auto"/>
      </w:divBdr>
    </w:div>
    <w:div w:id="1205404549">
      <w:bodyDiv w:val="1"/>
      <w:marLeft w:val="0"/>
      <w:marRight w:val="0"/>
      <w:marTop w:val="0"/>
      <w:marBottom w:val="0"/>
      <w:divBdr>
        <w:top w:val="none" w:sz="0" w:space="0" w:color="auto"/>
        <w:left w:val="none" w:sz="0" w:space="0" w:color="auto"/>
        <w:bottom w:val="none" w:sz="0" w:space="0" w:color="auto"/>
        <w:right w:val="none" w:sz="0" w:space="0" w:color="auto"/>
      </w:divBdr>
      <w:divsChild>
        <w:div w:id="1763329968">
          <w:marLeft w:val="0"/>
          <w:marRight w:val="0"/>
          <w:marTop w:val="0"/>
          <w:marBottom w:val="0"/>
          <w:divBdr>
            <w:top w:val="none" w:sz="0" w:space="0" w:color="auto"/>
            <w:left w:val="none" w:sz="0" w:space="0" w:color="auto"/>
            <w:bottom w:val="none" w:sz="0" w:space="0" w:color="auto"/>
            <w:right w:val="none" w:sz="0" w:space="0" w:color="auto"/>
          </w:divBdr>
          <w:divsChild>
            <w:div w:id="819345261">
              <w:marLeft w:val="0"/>
              <w:marRight w:val="0"/>
              <w:marTop w:val="0"/>
              <w:marBottom w:val="0"/>
              <w:divBdr>
                <w:top w:val="none" w:sz="0" w:space="0" w:color="auto"/>
                <w:left w:val="none" w:sz="0" w:space="0" w:color="auto"/>
                <w:bottom w:val="none" w:sz="0" w:space="0" w:color="auto"/>
                <w:right w:val="none" w:sz="0" w:space="0" w:color="auto"/>
              </w:divBdr>
              <w:divsChild>
                <w:div w:id="6154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3235">
      <w:bodyDiv w:val="1"/>
      <w:marLeft w:val="0"/>
      <w:marRight w:val="0"/>
      <w:marTop w:val="0"/>
      <w:marBottom w:val="0"/>
      <w:divBdr>
        <w:top w:val="none" w:sz="0" w:space="0" w:color="auto"/>
        <w:left w:val="none" w:sz="0" w:space="0" w:color="auto"/>
        <w:bottom w:val="none" w:sz="0" w:space="0" w:color="auto"/>
        <w:right w:val="none" w:sz="0" w:space="0" w:color="auto"/>
      </w:divBdr>
      <w:divsChild>
        <w:div w:id="16860106">
          <w:marLeft w:val="0"/>
          <w:marRight w:val="0"/>
          <w:marTop w:val="0"/>
          <w:marBottom w:val="0"/>
          <w:divBdr>
            <w:top w:val="none" w:sz="0" w:space="0" w:color="auto"/>
            <w:left w:val="none" w:sz="0" w:space="0" w:color="auto"/>
            <w:bottom w:val="none" w:sz="0" w:space="0" w:color="auto"/>
            <w:right w:val="none" w:sz="0" w:space="0" w:color="auto"/>
          </w:divBdr>
          <w:divsChild>
            <w:div w:id="577448549">
              <w:marLeft w:val="0"/>
              <w:marRight w:val="0"/>
              <w:marTop w:val="0"/>
              <w:marBottom w:val="0"/>
              <w:divBdr>
                <w:top w:val="none" w:sz="0" w:space="0" w:color="auto"/>
                <w:left w:val="none" w:sz="0" w:space="0" w:color="auto"/>
                <w:bottom w:val="none" w:sz="0" w:space="0" w:color="auto"/>
                <w:right w:val="none" w:sz="0" w:space="0" w:color="auto"/>
              </w:divBdr>
              <w:divsChild>
                <w:div w:id="3925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3424">
      <w:bodyDiv w:val="1"/>
      <w:marLeft w:val="0"/>
      <w:marRight w:val="0"/>
      <w:marTop w:val="0"/>
      <w:marBottom w:val="0"/>
      <w:divBdr>
        <w:top w:val="none" w:sz="0" w:space="0" w:color="auto"/>
        <w:left w:val="none" w:sz="0" w:space="0" w:color="auto"/>
        <w:bottom w:val="none" w:sz="0" w:space="0" w:color="auto"/>
        <w:right w:val="none" w:sz="0" w:space="0" w:color="auto"/>
      </w:divBdr>
      <w:divsChild>
        <w:div w:id="1228154654">
          <w:marLeft w:val="0"/>
          <w:marRight w:val="0"/>
          <w:marTop w:val="0"/>
          <w:marBottom w:val="0"/>
          <w:divBdr>
            <w:top w:val="none" w:sz="0" w:space="0" w:color="auto"/>
            <w:left w:val="none" w:sz="0" w:space="0" w:color="auto"/>
            <w:bottom w:val="none" w:sz="0" w:space="0" w:color="auto"/>
            <w:right w:val="none" w:sz="0" w:space="0" w:color="auto"/>
          </w:divBdr>
          <w:divsChild>
            <w:div w:id="1246066661">
              <w:marLeft w:val="0"/>
              <w:marRight w:val="0"/>
              <w:marTop w:val="0"/>
              <w:marBottom w:val="0"/>
              <w:divBdr>
                <w:top w:val="none" w:sz="0" w:space="0" w:color="auto"/>
                <w:left w:val="none" w:sz="0" w:space="0" w:color="auto"/>
                <w:bottom w:val="none" w:sz="0" w:space="0" w:color="auto"/>
                <w:right w:val="none" w:sz="0" w:space="0" w:color="auto"/>
              </w:divBdr>
              <w:divsChild>
                <w:div w:id="6241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73037">
      <w:bodyDiv w:val="1"/>
      <w:marLeft w:val="0"/>
      <w:marRight w:val="0"/>
      <w:marTop w:val="0"/>
      <w:marBottom w:val="0"/>
      <w:divBdr>
        <w:top w:val="none" w:sz="0" w:space="0" w:color="auto"/>
        <w:left w:val="none" w:sz="0" w:space="0" w:color="auto"/>
        <w:bottom w:val="none" w:sz="0" w:space="0" w:color="auto"/>
        <w:right w:val="none" w:sz="0" w:space="0" w:color="auto"/>
      </w:divBdr>
      <w:divsChild>
        <w:div w:id="253709005">
          <w:marLeft w:val="0"/>
          <w:marRight w:val="0"/>
          <w:marTop w:val="0"/>
          <w:marBottom w:val="0"/>
          <w:divBdr>
            <w:top w:val="none" w:sz="0" w:space="0" w:color="auto"/>
            <w:left w:val="none" w:sz="0" w:space="0" w:color="auto"/>
            <w:bottom w:val="none" w:sz="0" w:space="0" w:color="auto"/>
            <w:right w:val="none" w:sz="0" w:space="0" w:color="auto"/>
          </w:divBdr>
          <w:divsChild>
            <w:div w:id="1717121905">
              <w:marLeft w:val="0"/>
              <w:marRight w:val="0"/>
              <w:marTop w:val="0"/>
              <w:marBottom w:val="0"/>
              <w:divBdr>
                <w:top w:val="none" w:sz="0" w:space="0" w:color="auto"/>
                <w:left w:val="none" w:sz="0" w:space="0" w:color="auto"/>
                <w:bottom w:val="none" w:sz="0" w:space="0" w:color="auto"/>
                <w:right w:val="none" w:sz="0" w:space="0" w:color="auto"/>
              </w:divBdr>
              <w:divsChild>
                <w:div w:id="15112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24702">
      <w:bodyDiv w:val="1"/>
      <w:marLeft w:val="0"/>
      <w:marRight w:val="0"/>
      <w:marTop w:val="0"/>
      <w:marBottom w:val="0"/>
      <w:divBdr>
        <w:top w:val="none" w:sz="0" w:space="0" w:color="auto"/>
        <w:left w:val="none" w:sz="0" w:space="0" w:color="auto"/>
        <w:bottom w:val="none" w:sz="0" w:space="0" w:color="auto"/>
        <w:right w:val="none" w:sz="0" w:space="0" w:color="auto"/>
      </w:divBdr>
      <w:divsChild>
        <w:div w:id="1643803061">
          <w:marLeft w:val="0"/>
          <w:marRight w:val="0"/>
          <w:marTop w:val="0"/>
          <w:marBottom w:val="0"/>
          <w:divBdr>
            <w:top w:val="none" w:sz="0" w:space="0" w:color="auto"/>
            <w:left w:val="none" w:sz="0" w:space="0" w:color="auto"/>
            <w:bottom w:val="none" w:sz="0" w:space="0" w:color="auto"/>
            <w:right w:val="none" w:sz="0" w:space="0" w:color="auto"/>
          </w:divBdr>
          <w:divsChild>
            <w:div w:id="361712201">
              <w:marLeft w:val="0"/>
              <w:marRight w:val="0"/>
              <w:marTop w:val="0"/>
              <w:marBottom w:val="0"/>
              <w:divBdr>
                <w:top w:val="none" w:sz="0" w:space="0" w:color="auto"/>
                <w:left w:val="none" w:sz="0" w:space="0" w:color="auto"/>
                <w:bottom w:val="none" w:sz="0" w:space="0" w:color="auto"/>
                <w:right w:val="none" w:sz="0" w:space="0" w:color="auto"/>
              </w:divBdr>
              <w:divsChild>
                <w:div w:id="10531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556187">
      <w:bodyDiv w:val="1"/>
      <w:marLeft w:val="0"/>
      <w:marRight w:val="0"/>
      <w:marTop w:val="0"/>
      <w:marBottom w:val="0"/>
      <w:divBdr>
        <w:top w:val="none" w:sz="0" w:space="0" w:color="auto"/>
        <w:left w:val="none" w:sz="0" w:space="0" w:color="auto"/>
        <w:bottom w:val="none" w:sz="0" w:space="0" w:color="auto"/>
        <w:right w:val="none" w:sz="0" w:space="0" w:color="auto"/>
      </w:divBdr>
      <w:divsChild>
        <w:div w:id="965890799">
          <w:marLeft w:val="0"/>
          <w:marRight w:val="0"/>
          <w:marTop w:val="0"/>
          <w:marBottom w:val="0"/>
          <w:divBdr>
            <w:top w:val="none" w:sz="0" w:space="0" w:color="auto"/>
            <w:left w:val="none" w:sz="0" w:space="0" w:color="auto"/>
            <w:bottom w:val="none" w:sz="0" w:space="0" w:color="auto"/>
            <w:right w:val="none" w:sz="0" w:space="0" w:color="auto"/>
          </w:divBdr>
          <w:divsChild>
            <w:div w:id="1181046585">
              <w:marLeft w:val="0"/>
              <w:marRight w:val="0"/>
              <w:marTop w:val="0"/>
              <w:marBottom w:val="0"/>
              <w:divBdr>
                <w:top w:val="none" w:sz="0" w:space="0" w:color="auto"/>
                <w:left w:val="none" w:sz="0" w:space="0" w:color="auto"/>
                <w:bottom w:val="none" w:sz="0" w:space="0" w:color="auto"/>
                <w:right w:val="none" w:sz="0" w:space="0" w:color="auto"/>
              </w:divBdr>
              <w:divsChild>
                <w:div w:id="13724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4326">
      <w:bodyDiv w:val="1"/>
      <w:marLeft w:val="0"/>
      <w:marRight w:val="0"/>
      <w:marTop w:val="0"/>
      <w:marBottom w:val="0"/>
      <w:divBdr>
        <w:top w:val="none" w:sz="0" w:space="0" w:color="auto"/>
        <w:left w:val="none" w:sz="0" w:space="0" w:color="auto"/>
        <w:bottom w:val="none" w:sz="0" w:space="0" w:color="auto"/>
        <w:right w:val="none" w:sz="0" w:space="0" w:color="auto"/>
      </w:divBdr>
      <w:divsChild>
        <w:div w:id="2092385894">
          <w:marLeft w:val="0"/>
          <w:marRight w:val="0"/>
          <w:marTop w:val="0"/>
          <w:marBottom w:val="0"/>
          <w:divBdr>
            <w:top w:val="none" w:sz="0" w:space="0" w:color="auto"/>
            <w:left w:val="none" w:sz="0" w:space="0" w:color="auto"/>
            <w:bottom w:val="none" w:sz="0" w:space="0" w:color="auto"/>
            <w:right w:val="none" w:sz="0" w:space="0" w:color="auto"/>
          </w:divBdr>
          <w:divsChild>
            <w:div w:id="709259282">
              <w:marLeft w:val="0"/>
              <w:marRight w:val="0"/>
              <w:marTop w:val="0"/>
              <w:marBottom w:val="0"/>
              <w:divBdr>
                <w:top w:val="none" w:sz="0" w:space="0" w:color="auto"/>
                <w:left w:val="none" w:sz="0" w:space="0" w:color="auto"/>
                <w:bottom w:val="none" w:sz="0" w:space="0" w:color="auto"/>
                <w:right w:val="none" w:sz="0" w:space="0" w:color="auto"/>
              </w:divBdr>
              <w:divsChild>
                <w:div w:id="169379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10817">
      <w:bodyDiv w:val="1"/>
      <w:marLeft w:val="0"/>
      <w:marRight w:val="0"/>
      <w:marTop w:val="0"/>
      <w:marBottom w:val="0"/>
      <w:divBdr>
        <w:top w:val="none" w:sz="0" w:space="0" w:color="auto"/>
        <w:left w:val="none" w:sz="0" w:space="0" w:color="auto"/>
        <w:bottom w:val="none" w:sz="0" w:space="0" w:color="auto"/>
        <w:right w:val="none" w:sz="0" w:space="0" w:color="auto"/>
      </w:divBdr>
    </w:div>
    <w:div w:id="1279525917">
      <w:bodyDiv w:val="1"/>
      <w:marLeft w:val="0"/>
      <w:marRight w:val="0"/>
      <w:marTop w:val="0"/>
      <w:marBottom w:val="0"/>
      <w:divBdr>
        <w:top w:val="none" w:sz="0" w:space="0" w:color="auto"/>
        <w:left w:val="none" w:sz="0" w:space="0" w:color="auto"/>
        <w:bottom w:val="none" w:sz="0" w:space="0" w:color="auto"/>
        <w:right w:val="none" w:sz="0" w:space="0" w:color="auto"/>
      </w:divBdr>
    </w:div>
    <w:div w:id="1290281088">
      <w:bodyDiv w:val="1"/>
      <w:marLeft w:val="0"/>
      <w:marRight w:val="0"/>
      <w:marTop w:val="0"/>
      <w:marBottom w:val="0"/>
      <w:divBdr>
        <w:top w:val="none" w:sz="0" w:space="0" w:color="auto"/>
        <w:left w:val="none" w:sz="0" w:space="0" w:color="auto"/>
        <w:bottom w:val="none" w:sz="0" w:space="0" w:color="auto"/>
        <w:right w:val="none" w:sz="0" w:space="0" w:color="auto"/>
      </w:divBdr>
      <w:divsChild>
        <w:div w:id="2078358447">
          <w:marLeft w:val="0"/>
          <w:marRight w:val="0"/>
          <w:marTop w:val="0"/>
          <w:marBottom w:val="0"/>
          <w:divBdr>
            <w:top w:val="none" w:sz="0" w:space="0" w:color="auto"/>
            <w:left w:val="none" w:sz="0" w:space="0" w:color="auto"/>
            <w:bottom w:val="none" w:sz="0" w:space="0" w:color="auto"/>
            <w:right w:val="none" w:sz="0" w:space="0" w:color="auto"/>
          </w:divBdr>
          <w:divsChild>
            <w:div w:id="1728335207">
              <w:marLeft w:val="0"/>
              <w:marRight w:val="0"/>
              <w:marTop w:val="0"/>
              <w:marBottom w:val="0"/>
              <w:divBdr>
                <w:top w:val="none" w:sz="0" w:space="0" w:color="auto"/>
                <w:left w:val="none" w:sz="0" w:space="0" w:color="auto"/>
                <w:bottom w:val="none" w:sz="0" w:space="0" w:color="auto"/>
                <w:right w:val="none" w:sz="0" w:space="0" w:color="auto"/>
              </w:divBdr>
              <w:divsChild>
                <w:div w:id="5067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45806">
      <w:bodyDiv w:val="1"/>
      <w:marLeft w:val="0"/>
      <w:marRight w:val="0"/>
      <w:marTop w:val="0"/>
      <w:marBottom w:val="0"/>
      <w:divBdr>
        <w:top w:val="none" w:sz="0" w:space="0" w:color="auto"/>
        <w:left w:val="none" w:sz="0" w:space="0" w:color="auto"/>
        <w:bottom w:val="none" w:sz="0" w:space="0" w:color="auto"/>
        <w:right w:val="none" w:sz="0" w:space="0" w:color="auto"/>
      </w:divBdr>
      <w:divsChild>
        <w:div w:id="1425875585">
          <w:marLeft w:val="0"/>
          <w:marRight w:val="0"/>
          <w:marTop w:val="0"/>
          <w:marBottom w:val="0"/>
          <w:divBdr>
            <w:top w:val="none" w:sz="0" w:space="0" w:color="auto"/>
            <w:left w:val="none" w:sz="0" w:space="0" w:color="auto"/>
            <w:bottom w:val="none" w:sz="0" w:space="0" w:color="auto"/>
            <w:right w:val="none" w:sz="0" w:space="0" w:color="auto"/>
          </w:divBdr>
          <w:divsChild>
            <w:div w:id="726075184">
              <w:marLeft w:val="0"/>
              <w:marRight w:val="0"/>
              <w:marTop w:val="0"/>
              <w:marBottom w:val="0"/>
              <w:divBdr>
                <w:top w:val="none" w:sz="0" w:space="0" w:color="auto"/>
                <w:left w:val="none" w:sz="0" w:space="0" w:color="auto"/>
                <w:bottom w:val="none" w:sz="0" w:space="0" w:color="auto"/>
                <w:right w:val="none" w:sz="0" w:space="0" w:color="auto"/>
              </w:divBdr>
              <w:divsChild>
                <w:div w:id="634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23722">
      <w:bodyDiv w:val="1"/>
      <w:marLeft w:val="0"/>
      <w:marRight w:val="0"/>
      <w:marTop w:val="0"/>
      <w:marBottom w:val="0"/>
      <w:divBdr>
        <w:top w:val="none" w:sz="0" w:space="0" w:color="auto"/>
        <w:left w:val="none" w:sz="0" w:space="0" w:color="auto"/>
        <w:bottom w:val="none" w:sz="0" w:space="0" w:color="auto"/>
        <w:right w:val="none" w:sz="0" w:space="0" w:color="auto"/>
      </w:divBdr>
      <w:divsChild>
        <w:div w:id="1169103779">
          <w:marLeft w:val="0"/>
          <w:marRight w:val="0"/>
          <w:marTop w:val="0"/>
          <w:marBottom w:val="0"/>
          <w:divBdr>
            <w:top w:val="none" w:sz="0" w:space="0" w:color="auto"/>
            <w:left w:val="none" w:sz="0" w:space="0" w:color="auto"/>
            <w:bottom w:val="none" w:sz="0" w:space="0" w:color="auto"/>
            <w:right w:val="none" w:sz="0" w:space="0" w:color="auto"/>
          </w:divBdr>
          <w:divsChild>
            <w:div w:id="557861948">
              <w:marLeft w:val="0"/>
              <w:marRight w:val="0"/>
              <w:marTop w:val="0"/>
              <w:marBottom w:val="0"/>
              <w:divBdr>
                <w:top w:val="none" w:sz="0" w:space="0" w:color="auto"/>
                <w:left w:val="none" w:sz="0" w:space="0" w:color="auto"/>
                <w:bottom w:val="none" w:sz="0" w:space="0" w:color="auto"/>
                <w:right w:val="none" w:sz="0" w:space="0" w:color="auto"/>
              </w:divBdr>
              <w:divsChild>
                <w:div w:id="158494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990038">
      <w:bodyDiv w:val="1"/>
      <w:marLeft w:val="0"/>
      <w:marRight w:val="0"/>
      <w:marTop w:val="0"/>
      <w:marBottom w:val="0"/>
      <w:divBdr>
        <w:top w:val="none" w:sz="0" w:space="0" w:color="auto"/>
        <w:left w:val="none" w:sz="0" w:space="0" w:color="auto"/>
        <w:bottom w:val="none" w:sz="0" w:space="0" w:color="auto"/>
        <w:right w:val="none" w:sz="0" w:space="0" w:color="auto"/>
      </w:divBdr>
      <w:divsChild>
        <w:div w:id="475680449">
          <w:marLeft w:val="0"/>
          <w:marRight w:val="0"/>
          <w:marTop w:val="0"/>
          <w:marBottom w:val="0"/>
          <w:divBdr>
            <w:top w:val="none" w:sz="0" w:space="0" w:color="auto"/>
            <w:left w:val="none" w:sz="0" w:space="0" w:color="auto"/>
            <w:bottom w:val="none" w:sz="0" w:space="0" w:color="auto"/>
            <w:right w:val="none" w:sz="0" w:space="0" w:color="auto"/>
          </w:divBdr>
          <w:divsChild>
            <w:div w:id="1335231055">
              <w:marLeft w:val="0"/>
              <w:marRight w:val="0"/>
              <w:marTop w:val="0"/>
              <w:marBottom w:val="0"/>
              <w:divBdr>
                <w:top w:val="none" w:sz="0" w:space="0" w:color="auto"/>
                <w:left w:val="none" w:sz="0" w:space="0" w:color="auto"/>
                <w:bottom w:val="none" w:sz="0" w:space="0" w:color="auto"/>
                <w:right w:val="none" w:sz="0" w:space="0" w:color="auto"/>
              </w:divBdr>
              <w:divsChild>
                <w:div w:id="1288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14037">
      <w:bodyDiv w:val="1"/>
      <w:marLeft w:val="0"/>
      <w:marRight w:val="0"/>
      <w:marTop w:val="0"/>
      <w:marBottom w:val="0"/>
      <w:divBdr>
        <w:top w:val="none" w:sz="0" w:space="0" w:color="auto"/>
        <w:left w:val="none" w:sz="0" w:space="0" w:color="auto"/>
        <w:bottom w:val="none" w:sz="0" w:space="0" w:color="auto"/>
        <w:right w:val="none" w:sz="0" w:space="0" w:color="auto"/>
      </w:divBdr>
      <w:divsChild>
        <w:div w:id="1047535543">
          <w:marLeft w:val="0"/>
          <w:marRight w:val="0"/>
          <w:marTop w:val="0"/>
          <w:marBottom w:val="0"/>
          <w:divBdr>
            <w:top w:val="none" w:sz="0" w:space="0" w:color="auto"/>
            <w:left w:val="none" w:sz="0" w:space="0" w:color="auto"/>
            <w:bottom w:val="none" w:sz="0" w:space="0" w:color="auto"/>
            <w:right w:val="none" w:sz="0" w:space="0" w:color="auto"/>
          </w:divBdr>
          <w:divsChild>
            <w:div w:id="188953895">
              <w:marLeft w:val="0"/>
              <w:marRight w:val="0"/>
              <w:marTop w:val="0"/>
              <w:marBottom w:val="0"/>
              <w:divBdr>
                <w:top w:val="none" w:sz="0" w:space="0" w:color="auto"/>
                <w:left w:val="none" w:sz="0" w:space="0" w:color="auto"/>
                <w:bottom w:val="none" w:sz="0" w:space="0" w:color="auto"/>
                <w:right w:val="none" w:sz="0" w:space="0" w:color="auto"/>
              </w:divBdr>
              <w:divsChild>
                <w:div w:id="87000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8533">
      <w:bodyDiv w:val="1"/>
      <w:marLeft w:val="0"/>
      <w:marRight w:val="0"/>
      <w:marTop w:val="0"/>
      <w:marBottom w:val="0"/>
      <w:divBdr>
        <w:top w:val="none" w:sz="0" w:space="0" w:color="auto"/>
        <w:left w:val="none" w:sz="0" w:space="0" w:color="auto"/>
        <w:bottom w:val="none" w:sz="0" w:space="0" w:color="auto"/>
        <w:right w:val="none" w:sz="0" w:space="0" w:color="auto"/>
      </w:divBdr>
    </w:div>
    <w:div w:id="1336419570">
      <w:bodyDiv w:val="1"/>
      <w:marLeft w:val="0"/>
      <w:marRight w:val="0"/>
      <w:marTop w:val="0"/>
      <w:marBottom w:val="0"/>
      <w:divBdr>
        <w:top w:val="none" w:sz="0" w:space="0" w:color="auto"/>
        <w:left w:val="none" w:sz="0" w:space="0" w:color="auto"/>
        <w:bottom w:val="none" w:sz="0" w:space="0" w:color="auto"/>
        <w:right w:val="none" w:sz="0" w:space="0" w:color="auto"/>
      </w:divBdr>
      <w:divsChild>
        <w:div w:id="175996592">
          <w:marLeft w:val="0"/>
          <w:marRight w:val="0"/>
          <w:marTop w:val="0"/>
          <w:marBottom w:val="0"/>
          <w:divBdr>
            <w:top w:val="none" w:sz="0" w:space="0" w:color="auto"/>
            <w:left w:val="none" w:sz="0" w:space="0" w:color="auto"/>
            <w:bottom w:val="none" w:sz="0" w:space="0" w:color="auto"/>
            <w:right w:val="none" w:sz="0" w:space="0" w:color="auto"/>
          </w:divBdr>
          <w:divsChild>
            <w:div w:id="384184330">
              <w:marLeft w:val="0"/>
              <w:marRight w:val="0"/>
              <w:marTop w:val="0"/>
              <w:marBottom w:val="0"/>
              <w:divBdr>
                <w:top w:val="none" w:sz="0" w:space="0" w:color="auto"/>
                <w:left w:val="none" w:sz="0" w:space="0" w:color="auto"/>
                <w:bottom w:val="none" w:sz="0" w:space="0" w:color="auto"/>
                <w:right w:val="none" w:sz="0" w:space="0" w:color="auto"/>
              </w:divBdr>
              <w:divsChild>
                <w:div w:id="15354038">
                  <w:marLeft w:val="0"/>
                  <w:marRight w:val="0"/>
                  <w:marTop w:val="0"/>
                  <w:marBottom w:val="0"/>
                  <w:divBdr>
                    <w:top w:val="none" w:sz="0" w:space="0" w:color="auto"/>
                    <w:left w:val="none" w:sz="0" w:space="0" w:color="auto"/>
                    <w:bottom w:val="none" w:sz="0" w:space="0" w:color="auto"/>
                    <w:right w:val="none" w:sz="0" w:space="0" w:color="auto"/>
                  </w:divBdr>
                  <w:divsChild>
                    <w:div w:id="20246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09665">
      <w:bodyDiv w:val="1"/>
      <w:marLeft w:val="0"/>
      <w:marRight w:val="0"/>
      <w:marTop w:val="0"/>
      <w:marBottom w:val="0"/>
      <w:divBdr>
        <w:top w:val="none" w:sz="0" w:space="0" w:color="auto"/>
        <w:left w:val="none" w:sz="0" w:space="0" w:color="auto"/>
        <w:bottom w:val="none" w:sz="0" w:space="0" w:color="auto"/>
        <w:right w:val="none" w:sz="0" w:space="0" w:color="auto"/>
      </w:divBdr>
      <w:divsChild>
        <w:div w:id="190340275">
          <w:marLeft w:val="0"/>
          <w:marRight w:val="0"/>
          <w:marTop w:val="0"/>
          <w:marBottom w:val="0"/>
          <w:divBdr>
            <w:top w:val="none" w:sz="0" w:space="0" w:color="auto"/>
            <w:left w:val="none" w:sz="0" w:space="0" w:color="auto"/>
            <w:bottom w:val="none" w:sz="0" w:space="0" w:color="auto"/>
            <w:right w:val="none" w:sz="0" w:space="0" w:color="auto"/>
          </w:divBdr>
          <w:divsChild>
            <w:div w:id="920992869">
              <w:marLeft w:val="0"/>
              <w:marRight w:val="0"/>
              <w:marTop w:val="0"/>
              <w:marBottom w:val="0"/>
              <w:divBdr>
                <w:top w:val="none" w:sz="0" w:space="0" w:color="auto"/>
                <w:left w:val="none" w:sz="0" w:space="0" w:color="auto"/>
                <w:bottom w:val="none" w:sz="0" w:space="0" w:color="auto"/>
                <w:right w:val="none" w:sz="0" w:space="0" w:color="auto"/>
              </w:divBdr>
              <w:divsChild>
                <w:div w:id="819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636522">
      <w:bodyDiv w:val="1"/>
      <w:marLeft w:val="0"/>
      <w:marRight w:val="0"/>
      <w:marTop w:val="0"/>
      <w:marBottom w:val="0"/>
      <w:divBdr>
        <w:top w:val="none" w:sz="0" w:space="0" w:color="auto"/>
        <w:left w:val="none" w:sz="0" w:space="0" w:color="auto"/>
        <w:bottom w:val="none" w:sz="0" w:space="0" w:color="auto"/>
        <w:right w:val="none" w:sz="0" w:space="0" w:color="auto"/>
      </w:divBdr>
      <w:divsChild>
        <w:div w:id="2090034499">
          <w:marLeft w:val="0"/>
          <w:marRight w:val="0"/>
          <w:marTop w:val="0"/>
          <w:marBottom w:val="0"/>
          <w:divBdr>
            <w:top w:val="none" w:sz="0" w:space="0" w:color="auto"/>
            <w:left w:val="none" w:sz="0" w:space="0" w:color="auto"/>
            <w:bottom w:val="none" w:sz="0" w:space="0" w:color="auto"/>
            <w:right w:val="none" w:sz="0" w:space="0" w:color="auto"/>
          </w:divBdr>
          <w:divsChild>
            <w:div w:id="414714704">
              <w:marLeft w:val="0"/>
              <w:marRight w:val="0"/>
              <w:marTop w:val="0"/>
              <w:marBottom w:val="0"/>
              <w:divBdr>
                <w:top w:val="none" w:sz="0" w:space="0" w:color="auto"/>
                <w:left w:val="none" w:sz="0" w:space="0" w:color="auto"/>
                <w:bottom w:val="none" w:sz="0" w:space="0" w:color="auto"/>
                <w:right w:val="none" w:sz="0" w:space="0" w:color="auto"/>
              </w:divBdr>
              <w:divsChild>
                <w:div w:id="15149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02375">
      <w:bodyDiv w:val="1"/>
      <w:marLeft w:val="0"/>
      <w:marRight w:val="0"/>
      <w:marTop w:val="0"/>
      <w:marBottom w:val="0"/>
      <w:divBdr>
        <w:top w:val="none" w:sz="0" w:space="0" w:color="auto"/>
        <w:left w:val="none" w:sz="0" w:space="0" w:color="auto"/>
        <w:bottom w:val="none" w:sz="0" w:space="0" w:color="auto"/>
        <w:right w:val="none" w:sz="0" w:space="0" w:color="auto"/>
      </w:divBdr>
      <w:divsChild>
        <w:div w:id="1419403309">
          <w:marLeft w:val="0"/>
          <w:marRight w:val="0"/>
          <w:marTop w:val="0"/>
          <w:marBottom w:val="0"/>
          <w:divBdr>
            <w:top w:val="none" w:sz="0" w:space="0" w:color="auto"/>
            <w:left w:val="none" w:sz="0" w:space="0" w:color="auto"/>
            <w:bottom w:val="none" w:sz="0" w:space="0" w:color="auto"/>
            <w:right w:val="none" w:sz="0" w:space="0" w:color="auto"/>
          </w:divBdr>
          <w:divsChild>
            <w:div w:id="1170215536">
              <w:marLeft w:val="0"/>
              <w:marRight w:val="0"/>
              <w:marTop w:val="0"/>
              <w:marBottom w:val="0"/>
              <w:divBdr>
                <w:top w:val="none" w:sz="0" w:space="0" w:color="auto"/>
                <w:left w:val="none" w:sz="0" w:space="0" w:color="auto"/>
                <w:bottom w:val="none" w:sz="0" w:space="0" w:color="auto"/>
                <w:right w:val="none" w:sz="0" w:space="0" w:color="auto"/>
              </w:divBdr>
              <w:divsChild>
                <w:div w:id="19860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744325">
      <w:bodyDiv w:val="1"/>
      <w:marLeft w:val="0"/>
      <w:marRight w:val="0"/>
      <w:marTop w:val="0"/>
      <w:marBottom w:val="0"/>
      <w:divBdr>
        <w:top w:val="none" w:sz="0" w:space="0" w:color="auto"/>
        <w:left w:val="none" w:sz="0" w:space="0" w:color="auto"/>
        <w:bottom w:val="none" w:sz="0" w:space="0" w:color="auto"/>
        <w:right w:val="none" w:sz="0" w:space="0" w:color="auto"/>
      </w:divBdr>
    </w:div>
    <w:div w:id="1366295801">
      <w:bodyDiv w:val="1"/>
      <w:marLeft w:val="0"/>
      <w:marRight w:val="0"/>
      <w:marTop w:val="0"/>
      <w:marBottom w:val="0"/>
      <w:divBdr>
        <w:top w:val="none" w:sz="0" w:space="0" w:color="auto"/>
        <w:left w:val="none" w:sz="0" w:space="0" w:color="auto"/>
        <w:bottom w:val="none" w:sz="0" w:space="0" w:color="auto"/>
        <w:right w:val="none" w:sz="0" w:space="0" w:color="auto"/>
      </w:divBdr>
      <w:divsChild>
        <w:div w:id="732898722">
          <w:marLeft w:val="0"/>
          <w:marRight w:val="0"/>
          <w:marTop w:val="0"/>
          <w:marBottom w:val="0"/>
          <w:divBdr>
            <w:top w:val="none" w:sz="0" w:space="0" w:color="auto"/>
            <w:left w:val="none" w:sz="0" w:space="0" w:color="auto"/>
            <w:bottom w:val="none" w:sz="0" w:space="0" w:color="auto"/>
            <w:right w:val="none" w:sz="0" w:space="0" w:color="auto"/>
          </w:divBdr>
          <w:divsChild>
            <w:div w:id="53895209">
              <w:marLeft w:val="0"/>
              <w:marRight w:val="0"/>
              <w:marTop w:val="0"/>
              <w:marBottom w:val="0"/>
              <w:divBdr>
                <w:top w:val="none" w:sz="0" w:space="0" w:color="auto"/>
                <w:left w:val="none" w:sz="0" w:space="0" w:color="auto"/>
                <w:bottom w:val="none" w:sz="0" w:space="0" w:color="auto"/>
                <w:right w:val="none" w:sz="0" w:space="0" w:color="auto"/>
              </w:divBdr>
              <w:divsChild>
                <w:div w:id="145405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53763">
      <w:bodyDiv w:val="1"/>
      <w:marLeft w:val="0"/>
      <w:marRight w:val="0"/>
      <w:marTop w:val="0"/>
      <w:marBottom w:val="0"/>
      <w:divBdr>
        <w:top w:val="none" w:sz="0" w:space="0" w:color="auto"/>
        <w:left w:val="none" w:sz="0" w:space="0" w:color="auto"/>
        <w:bottom w:val="none" w:sz="0" w:space="0" w:color="auto"/>
        <w:right w:val="none" w:sz="0" w:space="0" w:color="auto"/>
      </w:divBdr>
      <w:divsChild>
        <w:div w:id="605384040">
          <w:marLeft w:val="0"/>
          <w:marRight w:val="0"/>
          <w:marTop w:val="0"/>
          <w:marBottom w:val="0"/>
          <w:divBdr>
            <w:top w:val="none" w:sz="0" w:space="0" w:color="auto"/>
            <w:left w:val="none" w:sz="0" w:space="0" w:color="auto"/>
            <w:bottom w:val="none" w:sz="0" w:space="0" w:color="auto"/>
            <w:right w:val="none" w:sz="0" w:space="0" w:color="auto"/>
          </w:divBdr>
          <w:divsChild>
            <w:div w:id="974288478">
              <w:marLeft w:val="0"/>
              <w:marRight w:val="0"/>
              <w:marTop w:val="0"/>
              <w:marBottom w:val="0"/>
              <w:divBdr>
                <w:top w:val="none" w:sz="0" w:space="0" w:color="auto"/>
                <w:left w:val="none" w:sz="0" w:space="0" w:color="auto"/>
                <w:bottom w:val="none" w:sz="0" w:space="0" w:color="auto"/>
                <w:right w:val="none" w:sz="0" w:space="0" w:color="auto"/>
              </w:divBdr>
              <w:divsChild>
                <w:div w:id="160827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48756">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4">
          <w:marLeft w:val="0"/>
          <w:marRight w:val="0"/>
          <w:marTop w:val="0"/>
          <w:marBottom w:val="0"/>
          <w:divBdr>
            <w:top w:val="none" w:sz="0" w:space="0" w:color="auto"/>
            <w:left w:val="none" w:sz="0" w:space="0" w:color="auto"/>
            <w:bottom w:val="none" w:sz="0" w:space="0" w:color="auto"/>
            <w:right w:val="none" w:sz="0" w:space="0" w:color="auto"/>
          </w:divBdr>
          <w:divsChild>
            <w:div w:id="1652640826">
              <w:marLeft w:val="0"/>
              <w:marRight w:val="0"/>
              <w:marTop w:val="0"/>
              <w:marBottom w:val="0"/>
              <w:divBdr>
                <w:top w:val="none" w:sz="0" w:space="0" w:color="auto"/>
                <w:left w:val="none" w:sz="0" w:space="0" w:color="auto"/>
                <w:bottom w:val="none" w:sz="0" w:space="0" w:color="auto"/>
                <w:right w:val="none" w:sz="0" w:space="0" w:color="auto"/>
              </w:divBdr>
              <w:divsChild>
                <w:div w:id="1044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83228">
      <w:bodyDiv w:val="1"/>
      <w:marLeft w:val="0"/>
      <w:marRight w:val="0"/>
      <w:marTop w:val="0"/>
      <w:marBottom w:val="0"/>
      <w:divBdr>
        <w:top w:val="none" w:sz="0" w:space="0" w:color="auto"/>
        <w:left w:val="none" w:sz="0" w:space="0" w:color="auto"/>
        <w:bottom w:val="none" w:sz="0" w:space="0" w:color="auto"/>
        <w:right w:val="none" w:sz="0" w:space="0" w:color="auto"/>
      </w:divBdr>
      <w:divsChild>
        <w:div w:id="1065378972">
          <w:marLeft w:val="0"/>
          <w:marRight w:val="0"/>
          <w:marTop w:val="0"/>
          <w:marBottom w:val="0"/>
          <w:divBdr>
            <w:top w:val="none" w:sz="0" w:space="0" w:color="auto"/>
            <w:left w:val="none" w:sz="0" w:space="0" w:color="auto"/>
            <w:bottom w:val="none" w:sz="0" w:space="0" w:color="auto"/>
            <w:right w:val="none" w:sz="0" w:space="0" w:color="auto"/>
          </w:divBdr>
          <w:divsChild>
            <w:div w:id="1859077306">
              <w:marLeft w:val="0"/>
              <w:marRight w:val="0"/>
              <w:marTop w:val="0"/>
              <w:marBottom w:val="0"/>
              <w:divBdr>
                <w:top w:val="none" w:sz="0" w:space="0" w:color="auto"/>
                <w:left w:val="none" w:sz="0" w:space="0" w:color="auto"/>
                <w:bottom w:val="none" w:sz="0" w:space="0" w:color="auto"/>
                <w:right w:val="none" w:sz="0" w:space="0" w:color="auto"/>
              </w:divBdr>
              <w:divsChild>
                <w:div w:id="131297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67259">
      <w:bodyDiv w:val="1"/>
      <w:marLeft w:val="0"/>
      <w:marRight w:val="0"/>
      <w:marTop w:val="0"/>
      <w:marBottom w:val="0"/>
      <w:divBdr>
        <w:top w:val="none" w:sz="0" w:space="0" w:color="auto"/>
        <w:left w:val="none" w:sz="0" w:space="0" w:color="auto"/>
        <w:bottom w:val="none" w:sz="0" w:space="0" w:color="auto"/>
        <w:right w:val="none" w:sz="0" w:space="0" w:color="auto"/>
      </w:divBdr>
    </w:div>
    <w:div w:id="1391733592">
      <w:bodyDiv w:val="1"/>
      <w:marLeft w:val="0"/>
      <w:marRight w:val="0"/>
      <w:marTop w:val="0"/>
      <w:marBottom w:val="0"/>
      <w:divBdr>
        <w:top w:val="none" w:sz="0" w:space="0" w:color="auto"/>
        <w:left w:val="none" w:sz="0" w:space="0" w:color="auto"/>
        <w:bottom w:val="none" w:sz="0" w:space="0" w:color="auto"/>
        <w:right w:val="none" w:sz="0" w:space="0" w:color="auto"/>
      </w:divBdr>
    </w:div>
    <w:div w:id="1410420953">
      <w:bodyDiv w:val="1"/>
      <w:marLeft w:val="0"/>
      <w:marRight w:val="0"/>
      <w:marTop w:val="0"/>
      <w:marBottom w:val="0"/>
      <w:divBdr>
        <w:top w:val="none" w:sz="0" w:space="0" w:color="auto"/>
        <w:left w:val="none" w:sz="0" w:space="0" w:color="auto"/>
        <w:bottom w:val="none" w:sz="0" w:space="0" w:color="auto"/>
        <w:right w:val="none" w:sz="0" w:space="0" w:color="auto"/>
      </w:divBdr>
      <w:divsChild>
        <w:div w:id="1717511843">
          <w:marLeft w:val="0"/>
          <w:marRight w:val="0"/>
          <w:marTop w:val="0"/>
          <w:marBottom w:val="0"/>
          <w:divBdr>
            <w:top w:val="none" w:sz="0" w:space="0" w:color="auto"/>
            <w:left w:val="none" w:sz="0" w:space="0" w:color="auto"/>
            <w:bottom w:val="none" w:sz="0" w:space="0" w:color="auto"/>
            <w:right w:val="none" w:sz="0" w:space="0" w:color="auto"/>
          </w:divBdr>
          <w:divsChild>
            <w:div w:id="605892340">
              <w:marLeft w:val="0"/>
              <w:marRight w:val="0"/>
              <w:marTop w:val="0"/>
              <w:marBottom w:val="0"/>
              <w:divBdr>
                <w:top w:val="none" w:sz="0" w:space="0" w:color="auto"/>
                <w:left w:val="none" w:sz="0" w:space="0" w:color="auto"/>
                <w:bottom w:val="none" w:sz="0" w:space="0" w:color="auto"/>
                <w:right w:val="none" w:sz="0" w:space="0" w:color="auto"/>
              </w:divBdr>
              <w:divsChild>
                <w:div w:id="16237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136">
      <w:bodyDiv w:val="1"/>
      <w:marLeft w:val="0"/>
      <w:marRight w:val="0"/>
      <w:marTop w:val="0"/>
      <w:marBottom w:val="0"/>
      <w:divBdr>
        <w:top w:val="none" w:sz="0" w:space="0" w:color="auto"/>
        <w:left w:val="none" w:sz="0" w:space="0" w:color="auto"/>
        <w:bottom w:val="none" w:sz="0" w:space="0" w:color="auto"/>
        <w:right w:val="none" w:sz="0" w:space="0" w:color="auto"/>
      </w:divBdr>
      <w:divsChild>
        <w:div w:id="1167398766">
          <w:marLeft w:val="0"/>
          <w:marRight w:val="0"/>
          <w:marTop w:val="0"/>
          <w:marBottom w:val="0"/>
          <w:divBdr>
            <w:top w:val="none" w:sz="0" w:space="0" w:color="auto"/>
            <w:left w:val="none" w:sz="0" w:space="0" w:color="auto"/>
            <w:bottom w:val="none" w:sz="0" w:space="0" w:color="auto"/>
            <w:right w:val="none" w:sz="0" w:space="0" w:color="auto"/>
          </w:divBdr>
          <w:divsChild>
            <w:div w:id="310065968">
              <w:marLeft w:val="0"/>
              <w:marRight w:val="0"/>
              <w:marTop w:val="0"/>
              <w:marBottom w:val="0"/>
              <w:divBdr>
                <w:top w:val="none" w:sz="0" w:space="0" w:color="auto"/>
                <w:left w:val="none" w:sz="0" w:space="0" w:color="auto"/>
                <w:bottom w:val="none" w:sz="0" w:space="0" w:color="auto"/>
                <w:right w:val="none" w:sz="0" w:space="0" w:color="auto"/>
              </w:divBdr>
              <w:divsChild>
                <w:div w:id="774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22589">
      <w:bodyDiv w:val="1"/>
      <w:marLeft w:val="0"/>
      <w:marRight w:val="0"/>
      <w:marTop w:val="0"/>
      <w:marBottom w:val="0"/>
      <w:divBdr>
        <w:top w:val="none" w:sz="0" w:space="0" w:color="auto"/>
        <w:left w:val="none" w:sz="0" w:space="0" w:color="auto"/>
        <w:bottom w:val="none" w:sz="0" w:space="0" w:color="auto"/>
        <w:right w:val="none" w:sz="0" w:space="0" w:color="auto"/>
      </w:divBdr>
    </w:div>
    <w:div w:id="1434281804">
      <w:bodyDiv w:val="1"/>
      <w:marLeft w:val="0"/>
      <w:marRight w:val="0"/>
      <w:marTop w:val="0"/>
      <w:marBottom w:val="0"/>
      <w:divBdr>
        <w:top w:val="none" w:sz="0" w:space="0" w:color="auto"/>
        <w:left w:val="none" w:sz="0" w:space="0" w:color="auto"/>
        <w:bottom w:val="none" w:sz="0" w:space="0" w:color="auto"/>
        <w:right w:val="none" w:sz="0" w:space="0" w:color="auto"/>
      </w:divBdr>
      <w:divsChild>
        <w:div w:id="1290552687">
          <w:marLeft w:val="0"/>
          <w:marRight w:val="0"/>
          <w:marTop w:val="0"/>
          <w:marBottom w:val="0"/>
          <w:divBdr>
            <w:top w:val="none" w:sz="0" w:space="0" w:color="auto"/>
            <w:left w:val="none" w:sz="0" w:space="0" w:color="auto"/>
            <w:bottom w:val="none" w:sz="0" w:space="0" w:color="auto"/>
            <w:right w:val="none" w:sz="0" w:space="0" w:color="auto"/>
          </w:divBdr>
          <w:divsChild>
            <w:div w:id="1197545679">
              <w:marLeft w:val="0"/>
              <w:marRight w:val="0"/>
              <w:marTop w:val="0"/>
              <w:marBottom w:val="0"/>
              <w:divBdr>
                <w:top w:val="none" w:sz="0" w:space="0" w:color="auto"/>
                <w:left w:val="none" w:sz="0" w:space="0" w:color="auto"/>
                <w:bottom w:val="none" w:sz="0" w:space="0" w:color="auto"/>
                <w:right w:val="none" w:sz="0" w:space="0" w:color="auto"/>
              </w:divBdr>
              <w:divsChild>
                <w:div w:id="14957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7064">
      <w:bodyDiv w:val="1"/>
      <w:marLeft w:val="0"/>
      <w:marRight w:val="0"/>
      <w:marTop w:val="0"/>
      <w:marBottom w:val="0"/>
      <w:divBdr>
        <w:top w:val="none" w:sz="0" w:space="0" w:color="auto"/>
        <w:left w:val="none" w:sz="0" w:space="0" w:color="auto"/>
        <w:bottom w:val="none" w:sz="0" w:space="0" w:color="auto"/>
        <w:right w:val="none" w:sz="0" w:space="0" w:color="auto"/>
      </w:divBdr>
      <w:divsChild>
        <w:div w:id="2091661044">
          <w:marLeft w:val="0"/>
          <w:marRight w:val="0"/>
          <w:marTop w:val="0"/>
          <w:marBottom w:val="0"/>
          <w:divBdr>
            <w:top w:val="none" w:sz="0" w:space="0" w:color="auto"/>
            <w:left w:val="none" w:sz="0" w:space="0" w:color="auto"/>
            <w:bottom w:val="none" w:sz="0" w:space="0" w:color="auto"/>
            <w:right w:val="none" w:sz="0" w:space="0" w:color="auto"/>
          </w:divBdr>
          <w:divsChild>
            <w:div w:id="223564258">
              <w:marLeft w:val="0"/>
              <w:marRight w:val="0"/>
              <w:marTop w:val="0"/>
              <w:marBottom w:val="0"/>
              <w:divBdr>
                <w:top w:val="none" w:sz="0" w:space="0" w:color="auto"/>
                <w:left w:val="none" w:sz="0" w:space="0" w:color="auto"/>
                <w:bottom w:val="none" w:sz="0" w:space="0" w:color="auto"/>
                <w:right w:val="none" w:sz="0" w:space="0" w:color="auto"/>
              </w:divBdr>
              <w:divsChild>
                <w:div w:id="10721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88485">
      <w:bodyDiv w:val="1"/>
      <w:marLeft w:val="0"/>
      <w:marRight w:val="0"/>
      <w:marTop w:val="0"/>
      <w:marBottom w:val="0"/>
      <w:divBdr>
        <w:top w:val="none" w:sz="0" w:space="0" w:color="auto"/>
        <w:left w:val="none" w:sz="0" w:space="0" w:color="auto"/>
        <w:bottom w:val="none" w:sz="0" w:space="0" w:color="auto"/>
        <w:right w:val="none" w:sz="0" w:space="0" w:color="auto"/>
      </w:divBdr>
      <w:divsChild>
        <w:div w:id="1628705785">
          <w:marLeft w:val="0"/>
          <w:marRight w:val="0"/>
          <w:marTop w:val="0"/>
          <w:marBottom w:val="0"/>
          <w:divBdr>
            <w:top w:val="none" w:sz="0" w:space="0" w:color="auto"/>
            <w:left w:val="none" w:sz="0" w:space="0" w:color="auto"/>
            <w:bottom w:val="none" w:sz="0" w:space="0" w:color="auto"/>
            <w:right w:val="none" w:sz="0" w:space="0" w:color="auto"/>
          </w:divBdr>
          <w:divsChild>
            <w:div w:id="1282346691">
              <w:marLeft w:val="0"/>
              <w:marRight w:val="0"/>
              <w:marTop w:val="0"/>
              <w:marBottom w:val="0"/>
              <w:divBdr>
                <w:top w:val="none" w:sz="0" w:space="0" w:color="auto"/>
                <w:left w:val="none" w:sz="0" w:space="0" w:color="auto"/>
                <w:bottom w:val="none" w:sz="0" w:space="0" w:color="auto"/>
                <w:right w:val="none" w:sz="0" w:space="0" w:color="auto"/>
              </w:divBdr>
              <w:divsChild>
                <w:div w:id="7886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58267">
      <w:bodyDiv w:val="1"/>
      <w:marLeft w:val="0"/>
      <w:marRight w:val="0"/>
      <w:marTop w:val="0"/>
      <w:marBottom w:val="0"/>
      <w:divBdr>
        <w:top w:val="none" w:sz="0" w:space="0" w:color="auto"/>
        <w:left w:val="none" w:sz="0" w:space="0" w:color="auto"/>
        <w:bottom w:val="none" w:sz="0" w:space="0" w:color="auto"/>
        <w:right w:val="none" w:sz="0" w:space="0" w:color="auto"/>
      </w:divBdr>
    </w:div>
    <w:div w:id="1482699917">
      <w:bodyDiv w:val="1"/>
      <w:marLeft w:val="0"/>
      <w:marRight w:val="0"/>
      <w:marTop w:val="0"/>
      <w:marBottom w:val="0"/>
      <w:divBdr>
        <w:top w:val="none" w:sz="0" w:space="0" w:color="auto"/>
        <w:left w:val="none" w:sz="0" w:space="0" w:color="auto"/>
        <w:bottom w:val="none" w:sz="0" w:space="0" w:color="auto"/>
        <w:right w:val="none" w:sz="0" w:space="0" w:color="auto"/>
      </w:divBdr>
      <w:divsChild>
        <w:div w:id="746389910">
          <w:marLeft w:val="0"/>
          <w:marRight w:val="0"/>
          <w:marTop w:val="0"/>
          <w:marBottom w:val="0"/>
          <w:divBdr>
            <w:top w:val="none" w:sz="0" w:space="0" w:color="auto"/>
            <w:left w:val="none" w:sz="0" w:space="0" w:color="auto"/>
            <w:bottom w:val="none" w:sz="0" w:space="0" w:color="auto"/>
            <w:right w:val="none" w:sz="0" w:space="0" w:color="auto"/>
          </w:divBdr>
          <w:divsChild>
            <w:div w:id="896085323">
              <w:marLeft w:val="0"/>
              <w:marRight w:val="0"/>
              <w:marTop w:val="0"/>
              <w:marBottom w:val="0"/>
              <w:divBdr>
                <w:top w:val="none" w:sz="0" w:space="0" w:color="auto"/>
                <w:left w:val="none" w:sz="0" w:space="0" w:color="auto"/>
                <w:bottom w:val="none" w:sz="0" w:space="0" w:color="auto"/>
                <w:right w:val="none" w:sz="0" w:space="0" w:color="auto"/>
              </w:divBdr>
              <w:divsChild>
                <w:div w:id="643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464179">
      <w:bodyDiv w:val="1"/>
      <w:marLeft w:val="0"/>
      <w:marRight w:val="0"/>
      <w:marTop w:val="0"/>
      <w:marBottom w:val="0"/>
      <w:divBdr>
        <w:top w:val="none" w:sz="0" w:space="0" w:color="auto"/>
        <w:left w:val="none" w:sz="0" w:space="0" w:color="auto"/>
        <w:bottom w:val="none" w:sz="0" w:space="0" w:color="auto"/>
        <w:right w:val="none" w:sz="0" w:space="0" w:color="auto"/>
      </w:divBdr>
    </w:div>
    <w:div w:id="1490829832">
      <w:bodyDiv w:val="1"/>
      <w:marLeft w:val="0"/>
      <w:marRight w:val="0"/>
      <w:marTop w:val="0"/>
      <w:marBottom w:val="0"/>
      <w:divBdr>
        <w:top w:val="none" w:sz="0" w:space="0" w:color="auto"/>
        <w:left w:val="none" w:sz="0" w:space="0" w:color="auto"/>
        <w:bottom w:val="none" w:sz="0" w:space="0" w:color="auto"/>
        <w:right w:val="none" w:sz="0" w:space="0" w:color="auto"/>
      </w:divBdr>
      <w:divsChild>
        <w:div w:id="1386762284">
          <w:marLeft w:val="0"/>
          <w:marRight w:val="0"/>
          <w:marTop w:val="0"/>
          <w:marBottom w:val="0"/>
          <w:divBdr>
            <w:top w:val="none" w:sz="0" w:space="0" w:color="auto"/>
            <w:left w:val="none" w:sz="0" w:space="0" w:color="auto"/>
            <w:bottom w:val="none" w:sz="0" w:space="0" w:color="auto"/>
            <w:right w:val="none" w:sz="0" w:space="0" w:color="auto"/>
          </w:divBdr>
          <w:divsChild>
            <w:div w:id="1326130678">
              <w:marLeft w:val="0"/>
              <w:marRight w:val="0"/>
              <w:marTop w:val="0"/>
              <w:marBottom w:val="0"/>
              <w:divBdr>
                <w:top w:val="none" w:sz="0" w:space="0" w:color="auto"/>
                <w:left w:val="none" w:sz="0" w:space="0" w:color="auto"/>
                <w:bottom w:val="none" w:sz="0" w:space="0" w:color="auto"/>
                <w:right w:val="none" w:sz="0" w:space="0" w:color="auto"/>
              </w:divBdr>
              <w:divsChild>
                <w:div w:id="3998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46710">
      <w:bodyDiv w:val="1"/>
      <w:marLeft w:val="0"/>
      <w:marRight w:val="0"/>
      <w:marTop w:val="0"/>
      <w:marBottom w:val="0"/>
      <w:divBdr>
        <w:top w:val="none" w:sz="0" w:space="0" w:color="auto"/>
        <w:left w:val="none" w:sz="0" w:space="0" w:color="auto"/>
        <w:bottom w:val="none" w:sz="0" w:space="0" w:color="auto"/>
        <w:right w:val="none" w:sz="0" w:space="0" w:color="auto"/>
      </w:divBdr>
    </w:div>
    <w:div w:id="1505558533">
      <w:bodyDiv w:val="1"/>
      <w:marLeft w:val="0"/>
      <w:marRight w:val="0"/>
      <w:marTop w:val="0"/>
      <w:marBottom w:val="0"/>
      <w:divBdr>
        <w:top w:val="none" w:sz="0" w:space="0" w:color="auto"/>
        <w:left w:val="none" w:sz="0" w:space="0" w:color="auto"/>
        <w:bottom w:val="none" w:sz="0" w:space="0" w:color="auto"/>
        <w:right w:val="none" w:sz="0" w:space="0" w:color="auto"/>
      </w:divBdr>
    </w:div>
    <w:div w:id="1533112432">
      <w:bodyDiv w:val="1"/>
      <w:marLeft w:val="0"/>
      <w:marRight w:val="0"/>
      <w:marTop w:val="0"/>
      <w:marBottom w:val="0"/>
      <w:divBdr>
        <w:top w:val="none" w:sz="0" w:space="0" w:color="auto"/>
        <w:left w:val="none" w:sz="0" w:space="0" w:color="auto"/>
        <w:bottom w:val="none" w:sz="0" w:space="0" w:color="auto"/>
        <w:right w:val="none" w:sz="0" w:space="0" w:color="auto"/>
      </w:divBdr>
      <w:divsChild>
        <w:div w:id="879779522">
          <w:marLeft w:val="0"/>
          <w:marRight w:val="0"/>
          <w:marTop w:val="0"/>
          <w:marBottom w:val="0"/>
          <w:divBdr>
            <w:top w:val="none" w:sz="0" w:space="0" w:color="auto"/>
            <w:left w:val="none" w:sz="0" w:space="0" w:color="auto"/>
            <w:bottom w:val="none" w:sz="0" w:space="0" w:color="auto"/>
            <w:right w:val="none" w:sz="0" w:space="0" w:color="auto"/>
          </w:divBdr>
          <w:divsChild>
            <w:div w:id="447697587">
              <w:marLeft w:val="0"/>
              <w:marRight w:val="0"/>
              <w:marTop w:val="0"/>
              <w:marBottom w:val="0"/>
              <w:divBdr>
                <w:top w:val="none" w:sz="0" w:space="0" w:color="auto"/>
                <w:left w:val="none" w:sz="0" w:space="0" w:color="auto"/>
                <w:bottom w:val="none" w:sz="0" w:space="0" w:color="auto"/>
                <w:right w:val="none" w:sz="0" w:space="0" w:color="auto"/>
              </w:divBdr>
              <w:divsChild>
                <w:div w:id="174274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4786">
      <w:bodyDiv w:val="1"/>
      <w:marLeft w:val="0"/>
      <w:marRight w:val="0"/>
      <w:marTop w:val="0"/>
      <w:marBottom w:val="0"/>
      <w:divBdr>
        <w:top w:val="none" w:sz="0" w:space="0" w:color="auto"/>
        <w:left w:val="none" w:sz="0" w:space="0" w:color="auto"/>
        <w:bottom w:val="none" w:sz="0" w:space="0" w:color="auto"/>
        <w:right w:val="none" w:sz="0" w:space="0" w:color="auto"/>
      </w:divBdr>
    </w:div>
    <w:div w:id="1543591988">
      <w:bodyDiv w:val="1"/>
      <w:marLeft w:val="0"/>
      <w:marRight w:val="0"/>
      <w:marTop w:val="0"/>
      <w:marBottom w:val="0"/>
      <w:divBdr>
        <w:top w:val="none" w:sz="0" w:space="0" w:color="auto"/>
        <w:left w:val="none" w:sz="0" w:space="0" w:color="auto"/>
        <w:bottom w:val="none" w:sz="0" w:space="0" w:color="auto"/>
        <w:right w:val="none" w:sz="0" w:space="0" w:color="auto"/>
      </w:divBdr>
      <w:divsChild>
        <w:div w:id="1228414847">
          <w:marLeft w:val="0"/>
          <w:marRight w:val="0"/>
          <w:marTop w:val="0"/>
          <w:marBottom w:val="0"/>
          <w:divBdr>
            <w:top w:val="none" w:sz="0" w:space="0" w:color="auto"/>
            <w:left w:val="none" w:sz="0" w:space="0" w:color="auto"/>
            <w:bottom w:val="none" w:sz="0" w:space="0" w:color="auto"/>
            <w:right w:val="none" w:sz="0" w:space="0" w:color="auto"/>
          </w:divBdr>
          <w:divsChild>
            <w:div w:id="1193569810">
              <w:marLeft w:val="0"/>
              <w:marRight w:val="0"/>
              <w:marTop w:val="0"/>
              <w:marBottom w:val="0"/>
              <w:divBdr>
                <w:top w:val="none" w:sz="0" w:space="0" w:color="auto"/>
                <w:left w:val="none" w:sz="0" w:space="0" w:color="auto"/>
                <w:bottom w:val="none" w:sz="0" w:space="0" w:color="auto"/>
                <w:right w:val="none" w:sz="0" w:space="0" w:color="auto"/>
              </w:divBdr>
              <w:divsChild>
                <w:div w:id="5480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3257">
      <w:bodyDiv w:val="1"/>
      <w:marLeft w:val="0"/>
      <w:marRight w:val="0"/>
      <w:marTop w:val="0"/>
      <w:marBottom w:val="0"/>
      <w:divBdr>
        <w:top w:val="none" w:sz="0" w:space="0" w:color="auto"/>
        <w:left w:val="none" w:sz="0" w:space="0" w:color="auto"/>
        <w:bottom w:val="none" w:sz="0" w:space="0" w:color="auto"/>
        <w:right w:val="none" w:sz="0" w:space="0" w:color="auto"/>
      </w:divBdr>
      <w:divsChild>
        <w:div w:id="1495025565">
          <w:marLeft w:val="0"/>
          <w:marRight w:val="0"/>
          <w:marTop w:val="0"/>
          <w:marBottom w:val="0"/>
          <w:divBdr>
            <w:top w:val="none" w:sz="0" w:space="0" w:color="auto"/>
            <w:left w:val="none" w:sz="0" w:space="0" w:color="auto"/>
            <w:bottom w:val="none" w:sz="0" w:space="0" w:color="auto"/>
            <w:right w:val="none" w:sz="0" w:space="0" w:color="auto"/>
          </w:divBdr>
          <w:divsChild>
            <w:div w:id="1530486649">
              <w:marLeft w:val="0"/>
              <w:marRight w:val="0"/>
              <w:marTop w:val="0"/>
              <w:marBottom w:val="0"/>
              <w:divBdr>
                <w:top w:val="none" w:sz="0" w:space="0" w:color="auto"/>
                <w:left w:val="none" w:sz="0" w:space="0" w:color="auto"/>
                <w:bottom w:val="none" w:sz="0" w:space="0" w:color="auto"/>
                <w:right w:val="none" w:sz="0" w:space="0" w:color="auto"/>
              </w:divBdr>
              <w:divsChild>
                <w:div w:id="12615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0110">
      <w:bodyDiv w:val="1"/>
      <w:marLeft w:val="0"/>
      <w:marRight w:val="0"/>
      <w:marTop w:val="0"/>
      <w:marBottom w:val="0"/>
      <w:divBdr>
        <w:top w:val="none" w:sz="0" w:space="0" w:color="auto"/>
        <w:left w:val="none" w:sz="0" w:space="0" w:color="auto"/>
        <w:bottom w:val="none" w:sz="0" w:space="0" w:color="auto"/>
        <w:right w:val="none" w:sz="0" w:space="0" w:color="auto"/>
      </w:divBdr>
    </w:div>
    <w:div w:id="1571574830">
      <w:bodyDiv w:val="1"/>
      <w:marLeft w:val="0"/>
      <w:marRight w:val="0"/>
      <w:marTop w:val="0"/>
      <w:marBottom w:val="0"/>
      <w:divBdr>
        <w:top w:val="none" w:sz="0" w:space="0" w:color="auto"/>
        <w:left w:val="none" w:sz="0" w:space="0" w:color="auto"/>
        <w:bottom w:val="none" w:sz="0" w:space="0" w:color="auto"/>
        <w:right w:val="none" w:sz="0" w:space="0" w:color="auto"/>
      </w:divBdr>
    </w:div>
    <w:div w:id="1577939739">
      <w:bodyDiv w:val="1"/>
      <w:marLeft w:val="0"/>
      <w:marRight w:val="0"/>
      <w:marTop w:val="0"/>
      <w:marBottom w:val="0"/>
      <w:divBdr>
        <w:top w:val="none" w:sz="0" w:space="0" w:color="auto"/>
        <w:left w:val="none" w:sz="0" w:space="0" w:color="auto"/>
        <w:bottom w:val="none" w:sz="0" w:space="0" w:color="auto"/>
        <w:right w:val="none" w:sz="0" w:space="0" w:color="auto"/>
      </w:divBdr>
      <w:divsChild>
        <w:div w:id="67700709">
          <w:marLeft w:val="0"/>
          <w:marRight w:val="0"/>
          <w:marTop w:val="0"/>
          <w:marBottom w:val="0"/>
          <w:divBdr>
            <w:top w:val="none" w:sz="0" w:space="0" w:color="auto"/>
            <w:left w:val="none" w:sz="0" w:space="0" w:color="auto"/>
            <w:bottom w:val="none" w:sz="0" w:space="0" w:color="auto"/>
            <w:right w:val="none" w:sz="0" w:space="0" w:color="auto"/>
          </w:divBdr>
          <w:divsChild>
            <w:div w:id="1131482283">
              <w:marLeft w:val="0"/>
              <w:marRight w:val="0"/>
              <w:marTop w:val="0"/>
              <w:marBottom w:val="0"/>
              <w:divBdr>
                <w:top w:val="none" w:sz="0" w:space="0" w:color="auto"/>
                <w:left w:val="none" w:sz="0" w:space="0" w:color="auto"/>
                <w:bottom w:val="none" w:sz="0" w:space="0" w:color="auto"/>
                <w:right w:val="none" w:sz="0" w:space="0" w:color="auto"/>
              </w:divBdr>
              <w:divsChild>
                <w:div w:id="7845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4356">
      <w:bodyDiv w:val="1"/>
      <w:marLeft w:val="0"/>
      <w:marRight w:val="0"/>
      <w:marTop w:val="0"/>
      <w:marBottom w:val="0"/>
      <w:divBdr>
        <w:top w:val="none" w:sz="0" w:space="0" w:color="auto"/>
        <w:left w:val="none" w:sz="0" w:space="0" w:color="auto"/>
        <w:bottom w:val="none" w:sz="0" w:space="0" w:color="auto"/>
        <w:right w:val="none" w:sz="0" w:space="0" w:color="auto"/>
      </w:divBdr>
      <w:divsChild>
        <w:div w:id="1661693842">
          <w:marLeft w:val="0"/>
          <w:marRight w:val="0"/>
          <w:marTop w:val="0"/>
          <w:marBottom w:val="0"/>
          <w:divBdr>
            <w:top w:val="none" w:sz="0" w:space="0" w:color="auto"/>
            <w:left w:val="none" w:sz="0" w:space="0" w:color="auto"/>
            <w:bottom w:val="none" w:sz="0" w:space="0" w:color="auto"/>
            <w:right w:val="none" w:sz="0" w:space="0" w:color="auto"/>
          </w:divBdr>
          <w:divsChild>
            <w:div w:id="1370688966">
              <w:marLeft w:val="0"/>
              <w:marRight w:val="0"/>
              <w:marTop w:val="0"/>
              <w:marBottom w:val="0"/>
              <w:divBdr>
                <w:top w:val="none" w:sz="0" w:space="0" w:color="auto"/>
                <w:left w:val="none" w:sz="0" w:space="0" w:color="auto"/>
                <w:bottom w:val="none" w:sz="0" w:space="0" w:color="auto"/>
                <w:right w:val="none" w:sz="0" w:space="0" w:color="auto"/>
              </w:divBdr>
              <w:divsChild>
                <w:div w:id="18759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7330">
      <w:bodyDiv w:val="1"/>
      <w:marLeft w:val="0"/>
      <w:marRight w:val="0"/>
      <w:marTop w:val="0"/>
      <w:marBottom w:val="0"/>
      <w:divBdr>
        <w:top w:val="none" w:sz="0" w:space="0" w:color="auto"/>
        <w:left w:val="none" w:sz="0" w:space="0" w:color="auto"/>
        <w:bottom w:val="none" w:sz="0" w:space="0" w:color="auto"/>
        <w:right w:val="none" w:sz="0" w:space="0" w:color="auto"/>
      </w:divBdr>
    </w:div>
    <w:div w:id="1597396660">
      <w:bodyDiv w:val="1"/>
      <w:marLeft w:val="0"/>
      <w:marRight w:val="0"/>
      <w:marTop w:val="0"/>
      <w:marBottom w:val="0"/>
      <w:divBdr>
        <w:top w:val="none" w:sz="0" w:space="0" w:color="auto"/>
        <w:left w:val="none" w:sz="0" w:space="0" w:color="auto"/>
        <w:bottom w:val="none" w:sz="0" w:space="0" w:color="auto"/>
        <w:right w:val="none" w:sz="0" w:space="0" w:color="auto"/>
      </w:divBdr>
      <w:divsChild>
        <w:div w:id="685250457">
          <w:marLeft w:val="0"/>
          <w:marRight w:val="0"/>
          <w:marTop w:val="0"/>
          <w:marBottom w:val="0"/>
          <w:divBdr>
            <w:top w:val="none" w:sz="0" w:space="0" w:color="auto"/>
            <w:left w:val="none" w:sz="0" w:space="0" w:color="auto"/>
            <w:bottom w:val="none" w:sz="0" w:space="0" w:color="auto"/>
            <w:right w:val="none" w:sz="0" w:space="0" w:color="auto"/>
          </w:divBdr>
          <w:divsChild>
            <w:div w:id="1020858684">
              <w:marLeft w:val="0"/>
              <w:marRight w:val="0"/>
              <w:marTop w:val="0"/>
              <w:marBottom w:val="0"/>
              <w:divBdr>
                <w:top w:val="none" w:sz="0" w:space="0" w:color="auto"/>
                <w:left w:val="none" w:sz="0" w:space="0" w:color="auto"/>
                <w:bottom w:val="none" w:sz="0" w:space="0" w:color="auto"/>
                <w:right w:val="none" w:sz="0" w:space="0" w:color="auto"/>
              </w:divBdr>
              <w:divsChild>
                <w:div w:id="20396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59518">
      <w:bodyDiv w:val="1"/>
      <w:marLeft w:val="0"/>
      <w:marRight w:val="0"/>
      <w:marTop w:val="0"/>
      <w:marBottom w:val="0"/>
      <w:divBdr>
        <w:top w:val="none" w:sz="0" w:space="0" w:color="auto"/>
        <w:left w:val="none" w:sz="0" w:space="0" w:color="auto"/>
        <w:bottom w:val="none" w:sz="0" w:space="0" w:color="auto"/>
        <w:right w:val="none" w:sz="0" w:space="0" w:color="auto"/>
      </w:divBdr>
      <w:divsChild>
        <w:div w:id="119885001">
          <w:marLeft w:val="0"/>
          <w:marRight w:val="0"/>
          <w:marTop w:val="0"/>
          <w:marBottom w:val="0"/>
          <w:divBdr>
            <w:top w:val="none" w:sz="0" w:space="0" w:color="auto"/>
            <w:left w:val="none" w:sz="0" w:space="0" w:color="auto"/>
            <w:bottom w:val="none" w:sz="0" w:space="0" w:color="auto"/>
            <w:right w:val="none" w:sz="0" w:space="0" w:color="auto"/>
          </w:divBdr>
          <w:divsChild>
            <w:div w:id="2004502683">
              <w:marLeft w:val="0"/>
              <w:marRight w:val="0"/>
              <w:marTop w:val="0"/>
              <w:marBottom w:val="0"/>
              <w:divBdr>
                <w:top w:val="none" w:sz="0" w:space="0" w:color="auto"/>
                <w:left w:val="none" w:sz="0" w:space="0" w:color="auto"/>
                <w:bottom w:val="none" w:sz="0" w:space="0" w:color="auto"/>
                <w:right w:val="none" w:sz="0" w:space="0" w:color="auto"/>
              </w:divBdr>
              <w:divsChild>
                <w:div w:id="16129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77674">
      <w:bodyDiv w:val="1"/>
      <w:marLeft w:val="0"/>
      <w:marRight w:val="0"/>
      <w:marTop w:val="0"/>
      <w:marBottom w:val="0"/>
      <w:divBdr>
        <w:top w:val="none" w:sz="0" w:space="0" w:color="auto"/>
        <w:left w:val="none" w:sz="0" w:space="0" w:color="auto"/>
        <w:bottom w:val="none" w:sz="0" w:space="0" w:color="auto"/>
        <w:right w:val="none" w:sz="0" w:space="0" w:color="auto"/>
      </w:divBdr>
    </w:div>
    <w:div w:id="1635211311">
      <w:bodyDiv w:val="1"/>
      <w:marLeft w:val="0"/>
      <w:marRight w:val="0"/>
      <w:marTop w:val="0"/>
      <w:marBottom w:val="0"/>
      <w:divBdr>
        <w:top w:val="none" w:sz="0" w:space="0" w:color="auto"/>
        <w:left w:val="none" w:sz="0" w:space="0" w:color="auto"/>
        <w:bottom w:val="none" w:sz="0" w:space="0" w:color="auto"/>
        <w:right w:val="none" w:sz="0" w:space="0" w:color="auto"/>
      </w:divBdr>
      <w:divsChild>
        <w:div w:id="321738093">
          <w:marLeft w:val="0"/>
          <w:marRight w:val="0"/>
          <w:marTop w:val="0"/>
          <w:marBottom w:val="0"/>
          <w:divBdr>
            <w:top w:val="none" w:sz="0" w:space="0" w:color="auto"/>
            <w:left w:val="none" w:sz="0" w:space="0" w:color="auto"/>
            <w:bottom w:val="none" w:sz="0" w:space="0" w:color="auto"/>
            <w:right w:val="none" w:sz="0" w:space="0" w:color="auto"/>
          </w:divBdr>
          <w:divsChild>
            <w:div w:id="340206335">
              <w:marLeft w:val="0"/>
              <w:marRight w:val="0"/>
              <w:marTop w:val="0"/>
              <w:marBottom w:val="0"/>
              <w:divBdr>
                <w:top w:val="none" w:sz="0" w:space="0" w:color="auto"/>
                <w:left w:val="none" w:sz="0" w:space="0" w:color="auto"/>
                <w:bottom w:val="none" w:sz="0" w:space="0" w:color="auto"/>
                <w:right w:val="none" w:sz="0" w:space="0" w:color="auto"/>
              </w:divBdr>
              <w:divsChild>
                <w:div w:id="3661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59624">
      <w:bodyDiv w:val="1"/>
      <w:marLeft w:val="0"/>
      <w:marRight w:val="0"/>
      <w:marTop w:val="0"/>
      <w:marBottom w:val="0"/>
      <w:divBdr>
        <w:top w:val="none" w:sz="0" w:space="0" w:color="auto"/>
        <w:left w:val="none" w:sz="0" w:space="0" w:color="auto"/>
        <w:bottom w:val="none" w:sz="0" w:space="0" w:color="auto"/>
        <w:right w:val="none" w:sz="0" w:space="0" w:color="auto"/>
      </w:divBdr>
    </w:div>
    <w:div w:id="1647782716">
      <w:bodyDiv w:val="1"/>
      <w:marLeft w:val="0"/>
      <w:marRight w:val="0"/>
      <w:marTop w:val="0"/>
      <w:marBottom w:val="0"/>
      <w:divBdr>
        <w:top w:val="none" w:sz="0" w:space="0" w:color="auto"/>
        <w:left w:val="none" w:sz="0" w:space="0" w:color="auto"/>
        <w:bottom w:val="none" w:sz="0" w:space="0" w:color="auto"/>
        <w:right w:val="none" w:sz="0" w:space="0" w:color="auto"/>
      </w:divBdr>
      <w:divsChild>
        <w:div w:id="1924993101">
          <w:marLeft w:val="0"/>
          <w:marRight w:val="0"/>
          <w:marTop w:val="0"/>
          <w:marBottom w:val="0"/>
          <w:divBdr>
            <w:top w:val="none" w:sz="0" w:space="0" w:color="auto"/>
            <w:left w:val="none" w:sz="0" w:space="0" w:color="auto"/>
            <w:bottom w:val="none" w:sz="0" w:space="0" w:color="auto"/>
            <w:right w:val="none" w:sz="0" w:space="0" w:color="auto"/>
          </w:divBdr>
          <w:divsChild>
            <w:div w:id="574976798">
              <w:marLeft w:val="0"/>
              <w:marRight w:val="0"/>
              <w:marTop w:val="0"/>
              <w:marBottom w:val="0"/>
              <w:divBdr>
                <w:top w:val="none" w:sz="0" w:space="0" w:color="auto"/>
                <w:left w:val="none" w:sz="0" w:space="0" w:color="auto"/>
                <w:bottom w:val="none" w:sz="0" w:space="0" w:color="auto"/>
                <w:right w:val="none" w:sz="0" w:space="0" w:color="auto"/>
              </w:divBdr>
              <w:divsChild>
                <w:div w:id="15316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6410">
      <w:bodyDiv w:val="1"/>
      <w:marLeft w:val="0"/>
      <w:marRight w:val="0"/>
      <w:marTop w:val="0"/>
      <w:marBottom w:val="0"/>
      <w:divBdr>
        <w:top w:val="none" w:sz="0" w:space="0" w:color="auto"/>
        <w:left w:val="none" w:sz="0" w:space="0" w:color="auto"/>
        <w:bottom w:val="none" w:sz="0" w:space="0" w:color="auto"/>
        <w:right w:val="none" w:sz="0" w:space="0" w:color="auto"/>
      </w:divBdr>
      <w:divsChild>
        <w:div w:id="13004003">
          <w:marLeft w:val="0"/>
          <w:marRight w:val="0"/>
          <w:marTop w:val="0"/>
          <w:marBottom w:val="0"/>
          <w:divBdr>
            <w:top w:val="none" w:sz="0" w:space="0" w:color="auto"/>
            <w:left w:val="none" w:sz="0" w:space="0" w:color="auto"/>
            <w:bottom w:val="none" w:sz="0" w:space="0" w:color="auto"/>
            <w:right w:val="none" w:sz="0" w:space="0" w:color="auto"/>
          </w:divBdr>
          <w:divsChild>
            <w:div w:id="1501309314">
              <w:marLeft w:val="0"/>
              <w:marRight w:val="0"/>
              <w:marTop w:val="0"/>
              <w:marBottom w:val="0"/>
              <w:divBdr>
                <w:top w:val="none" w:sz="0" w:space="0" w:color="auto"/>
                <w:left w:val="none" w:sz="0" w:space="0" w:color="auto"/>
                <w:bottom w:val="none" w:sz="0" w:space="0" w:color="auto"/>
                <w:right w:val="none" w:sz="0" w:space="0" w:color="auto"/>
              </w:divBdr>
              <w:divsChild>
                <w:div w:id="173966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78510">
      <w:bodyDiv w:val="1"/>
      <w:marLeft w:val="0"/>
      <w:marRight w:val="0"/>
      <w:marTop w:val="0"/>
      <w:marBottom w:val="0"/>
      <w:divBdr>
        <w:top w:val="none" w:sz="0" w:space="0" w:color="auto"/>
        <w:left w:val="none" w:sz="0" w:space="0" w:color="auto"/>
        <w:bottom w:val="none" w:sz="0" w:space="0" w:color="auto"/>
        <w:right w:val="none" w:sz="0" w:space="0" w:color="auto"/>
      </w:divBdr>
      <w:divsChild>
        <w:div w:id="39130596">
          <w:marLeft w:val="0"/>
          <w:marRight w:val="0"/>
          <w:marTop w:val="0"/>
          <w:marBottom w:val="0"/>
          <w:divBdr>
            <w:top w:val="none" w:sz="0" w:space="0" w:color="auto"/>
            <w:left w:val="none" w:sz="0" w:space="0" w:color="auto"/>
            <w:bottom w:val="none" w:sz="0" w:space="0" w:color="auto"/>
            <w:right w:val="none" w:sz="0" w:space="0" w:color="auto"/>
          </w:divBdr>
          <w:divsChild>
            <w:div w:id="1936940752">
              <w:marLeft w:val="0"/>
              <w:marRight w:val="0"/>
              <w:marTop w:val="0"/>
              <w:marBottom w:val="0"/>
              <w:divBdr>
                <w:top w:val="none" w:sz="0" w:space="0" w:color="auto"/>
                <w:left w:val="none" w:sz="0" w:space="0" w:color="auto"/>
                <w:bottom w:val="none" w:sz="0" w:space="0" w:color="auto"/>
                <w:right w:val="none" w:sz="0" w:space="0" w:color="auto"/>
              </w:divBdr>
              <w:divsChild>
                <w:div w:id="10757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sChild>
        <w:div w:id="1039163248">
          <w:marLeft w:val="0"/>
          <w:marRight w:val="0"/>
          <w:marTop w:val="0"/>
          <w:marBottom w:val="0"/>
          <w:divBdr>
            <w:top w:val="none" w:sz="0" w:space="0" w:color="auto"/>
            <w:left w:val="none" w:sz="0" w:space="0" w:color="auto"/>
            <w:bottom w:val="none" w:sz="0" w:space="0" w:color="auto"/>
            <w:right w:val="none" w:sz="0" w:space="0" w:color="auto"/>
          </w:divBdr>
          <w:divsChild>
            <w:div w:id="61605580">
              <w:marLeft w:val="0"/>
              <w:marRight w:val="0"/>
              <w:marTop w:val="0"/>
              <w:marBottom w:val="0"/>
              <w:divBdr>
                <w:top w:val="none" w:sz="0" w:space="0" w:color="auto"/>
                <w:left w:val="none" w:sz="0" w:space="0" w:color="auto"/>
                <w:bottom w:val="none" w:sz="0" w:space="0" w:color="auto"/>
                <w:right w:val="none" w:sz="0" w:space="0" w:color="auto"/>
              </w:divBdr>
              <w:divsChild>
                <w:div w:id="1259437528">
                  <w:marLeft w:val="0"/>
                  <w:marRight w:val="0"/>
                  <w:marTop w:val="0"/>
                  <w:marBottom w:val="0"/>
                  <w:divBdr>
                    <w:top w:val="none" w:sz="0" w:space="0" w:color="auto"/>
                    <w:left w:val="none" w:sz="0" w:space="0" w:color="auto"/>
                    <w:bottom w:val="none" w:sz="0" w:space="0" w:color="auto"/>
                    <w:right w:val="none" w:sz="0" w:space="0" w:color="auto"/>
                  </w:divBdr>
                </w:div>
                <w:div w:id="21438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70977">
      <w:bodyDiv w:val="1"/>
      <w:marLeft w:val="0"/>
      <w:marRight w:val="0"/>
      <w:marTop w:val="0"/>
      <w:marBottom w:val="0"/>
      <w:divBdr>
        <w:top w:val="none" w:sz="0" w:space="0" w:color="auto"/>
        <w:left w:val="none" w:sz="0" w:space="0" w:color="auto"/>
        <w:bottom w:val="none" w:sz="0" w:space="0" w:color="auto"/>
        <w:right w:val="none" w:sz="0" w:space="0" w:color="auto"/>
      </w:divBdr>
      <w:divsChild>
        <w:div w:id="1909532023">
          <w:marLeft w:val="0"/>
          <w:marRight w:val="0"/>
          <w:marTop w:val="0"/>
          <w:marBottom w:val="0"/>
          <w:divBdr>
            <w:top w:val="none" w:sz="0" w:space="0" w:color="auto"/>
            <w:left w:val="none" w:sz="0" w:space="0" w:color="auto"/>
            <w:bottom w:val="none" w:sz="0" w:space="0" w:color="auto"/>
            <w:right w:val="none" w:sz="0" w:space="0" w:color="auto"/>
          </w:divBdr>
          <w:divsChild>
            <w:div w:id="2072730463">
              <w:marLeft w:val="0"/>
              <w:marRight w:val="0"/>
              <w:marTop w:val="0"/>
              <w:marBottom w:val="0"/>
              <w:divBdr>
                <w:top w:val="none" w:sz="0" w:space="0" w:color="auto"/>
                <w:left w:val="none" w:sz="0" w:space="0" w:color="auto"/>
                <w:bottom w:val="none" w:sz="0" w:space="0" w:color="auto"/>
                <w:right w:val="none" w:sz="0" w:space="0" w:color="auto"/>
              </w:divBdr>
              <w:divsChild>
                <w:div w:id="176857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8863">
      <w:bodyDiv w:val="1"/>
      <w:marLeft w:val="0"/>
      <w:marRight w:val="0"/>
      <w:marTop w:val="0"/>
      <w:marBottom w:val="0"/>
      <w:divBdr>
        <w:top w:val="none" w:sz="0" w:space="0" w:color="auto"/>
        <w:left w:val="none" w:sz="0" w:space="0" w:color="auto"/>
        <w:bottom w:val="none" w:sz="0" w:space="0" w:color="auto"/>
        <w:right w:val="none" w:sz="0" w:space="0" w:color="auto"/>
      </w:divBdr>
      <w:divsChild>
        <w:div w:id="1209876283">
          <w:marLeft w:val="0"/>
          <w:marRight w:val="0"/>
          <w:marTop w:val="0"/>
          <w:marBottom w:val="0"/>
          <w:divBdr>
            <w:top w:val="none" w:sz="0" w:space="0" w:color="auto"/>
            <w:left w:val="none" w:sz="0" w:space="0" w:color="auto"/>
            <w:bottom w:val="none" w:sz="0" w:space="0" w:color="auto"/>
            <w:right w:val="none" w:sz="0" w:space="0" w:color="auto"/>
          </w:divBdr>
          <w:divsChild>
            <w:div w:id="1358851205">
              <w:marLeft w:val="0"/>
              <w:marRight w:val="0"/>
              <w:marTop w:val="0"/>
              <w:marBottom w:val="0"/>
              <w:divBdr>
                <w:top w:val="none" w:sz="0" w:space="0" w:color="auto"/>
                <w:left w:val="none" w:sz="0" w:space="0" w:color="auto"/>
                <w:bottom w:val="none" w:sz="0" w:space="0" w:color="auto"/>
                <w:right w:val="none" w:sz="0" w:space="0" w:color="auto"/>
              </w:divBdr>
              <w:divsChild>
                <w:div w:id="18727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06980">
      <w:bodyDiv w:val="1"/>
      <w:marLeft w:val="0"/>
      <w:marRight w:val="0"/>
      <w:marTop w:val="0"/>
      <w:marBottom w:val="0"/>
      <w:divBdr>
        <w:top w:val="none" w:sz="0" w:space="0" w:color="auto"/>
        <w:left w:val="none" w:sz="0" w:space="0" w:color="auto"/>
        <w:bottom w:val="none" w:sz="0" w:space="0" w:color="auto"/>
        <w:right w:val="none" w:sz="0" w:space="0" w:color="auto"/>
      </w:divBdr>
    </w:div>
    <w:div w:id="1690253665">
      <w:bodyDiv w:val="1"/>
      <w:marLeft w:val="0"/>
      <w:marRight w:val="0"/>
      <w:marTop w:val="0"/>
      <w:marBottom w:val="0"/>
      <w:divBdr>
        <w:top w:val="none" w:sz="0" w:space="0" w:color="auto"/>
        <w:left w:val="none" w:sz="0" w:space="0" w:color="auto"/>
        <w:bottom w:val="none" w:sz="0" w:space="0" w:color="auto"/>
        <w:right w:val="none" w:sz="0" w:space="0" w:color="auto"/>
      </w:divBdr>
    </w:div>
    <w:div w:id="1721782865">
      <w:bodyDiv w:val="1"/>
      <w:marLeft w:val="0"/>
      <w:marRight w:val="0"/>
      <w:marTop w:val="0"/>
      <w:marBottom w:val="0"/>
      <w:divBdr>
        <w:top w:val="none" w:sz="0" w:space="0" w:color="auto"/>
        <w:left w:val="none" w:sz="0" w:space="0" w:color="auto"/>
        <w:bottom w:val="none" w:sz="0" w:space="0" w:color="auto"/>
        <w:right w:val="none" w:sz="0" w:space="0" w:color="auto"/>
      </w:divBdr>
      <w:divsChild>
        <w:div w:id="447965668">
          <w:marLeft w:val="0"/>
          <w:marRight w:val="0"/>
          <w:marTop w:val="0"/>
          <w:marBottom w:val="0"/>
          <w:divBdr>
            <w:top w:val="none" w:sz="0" w:space="0" w:color="auto"/>
            <w:left w:val="none" w:sz="0" w:space="0" w:color="auto"/>
            <w:bottom w:val="none" w:sz="0" w:space="0" w:color="auto"/>
            <w:right w:val="none" w:sz="0" w:space="0" w:color="auto"/>
          </w:divBdr>
          <w:divsChild>
            <w:div w:id="319626913">
              <w:marLeft w:val="0"/>
              <w:marRight w:val="0"/>
              <w:marTop w:val="0"/>
              <w:marBottom w:val="0"/>
              <w:divBdr>
                <w:top w:val="none" w:sz="0" w:space="0" w:color="auto"/>
                <w:left w:val="none" w:sz="0" w:space="0" w:color="auto"/>
                <w:bottom w:val="none" w:sz="0" w:space="0" w:color="auto"/>
                <w:right w:val="none" w:sz="0" w:space="0" w:color="auto"/>
              </w:divBdr>
              <w:divsChild>
                <w:div w:id="17388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81481">
      <w:bodyDiv w:val="1"/>
      <w:marLeft w:val="0"/>
      <w:marRight w:val="0"/>
      <w:marTop w:val="0"/>
      <w:marBottom w:val="0"/>
      <w:divBdr>
        <w:top w:val="none" w:sz="0" w:space="0" w:color="auto"/>
        <w:left w:val="none" w:sz="0" w:space="0" w:color="auto"/>
        <w:bottom w:val="none" w:sz="0" w:space="0" w:color="auto"/>
        <w:right w:val="none" w:sz="0" w:space="0" w:color="auto"/>
      </w:divBdr>
    </w:div>
    <w:div w:id="1736389008">
      <w:bodyDiv w:val="1"/>
      <w:marLeft w:val="0"/>
      <w:marRight w:val="0"/>
      <w:marTop w:val="0"/>
      <w:marBottom w:val="0"/>
      <w:divBdr>
        <w:top w:val="none" w:sz="0" w:space="0" w:color="auto"/>
        <w:left w:val="none" w:sz="0" w:space="0" w:color="auto"/>
        <w:bottom w:val="none" w:sz="0" w:space="0" w:color="auto"/>
        <w:right w:val="none" w:sz="0" w:space="0" w:color="auto"/>
      </w:divBdr>
      <w:divsChild>
        <w:div w:id="447773807">
          <w:marLeft w:val="0"/>
          <w:marRight w:val="0"/>
          <w:marTop w:val="0"/>
          <w:marBottom w:val="0"/>
          <w:divBdr>
            <w:top w:val="none" w:sz="0" w:space="0" w:color="auto"/>
            <w:left w:val="none" w:sz="0" w:space="0" w:color="auto"/>
            <w:bottom w:val="none" w:sz="0" w:space="0" w:color="auto"/>
            <w:right w:val="none" w:sz="0" w:space="0" w:color="auto"/>
          </w:divBdr>
          <w:divsChild>
            <w:div w:id="343828368">
              <w:marLeft w:val="0"/>
              <w:marRight w:val="0"/>
              <w:marTop w:val="0"/>
              <w:marBottom w:val="0"/>
              <w:divBdr>
                <w:top w:val="none" w:sz="0" w:space="0" w:color="auto"/>
                <w:left w:val="none" w:sz="0" w:space="0" w:color="auto"/>
                <w:bottom w:val="none" w:sz="0" w:space="0" w:color="auto"/>
                <w:right w:val="none" w:sz="0" w:space="0" w:color="auto"/>
              </w:divBdr>
              <w:divsChild>
                <w:div w:id="814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36485">
      <w:bodyDiv w:val="1"/>
      <w:marLeft w:val="0"/>
      <w:marRight w:val="0"/>
      <w:marTop w:val="0"/>
      <w:marBottom w:val="0"/>
      <w:divBdr>
        <w:top w:val="none" w:sz="0" w:space="0" w:color="auto"/>
        <w:left w:val="none" w:sz="0" w:space="0" w:color="auto"/>
        <w:bottom w:val="none" w:sz="0" w:space="0" w:color="auto"/>
        <w:right w:val="none" w:sz="0" w:space="0" w:color="auto"/>
      </w:divBdr>
      <w:divsChild>
        <w:div w:id="1863859751">
          <w:marLeft w:val="0"/>
          <w:marRight w:val="0"/>
          <w:marTop w:val="0"/>
          <w:marBottom w:val="0"/>
          <w:divBdr>
            <w:top w:val="none" w:sz="0" w:space="0" w:color="auto"/>
            <w:left w:val="none" w:sz="0" w:space="0" w:color="auto"/>
            <w:bottom w:val="none" w:sz="0" w:space="0" w:color="auto"/>
            <w:right w:val="none" w:sz="0" w:space="0" w:color="auto"/>
          </w:divBdr>
          <w:divsChild>
            <w:div w:id="1657686701">
              <w:marLeft w:val="0"/>
              <w:marRight w:val="0"/>
              <w:marTop w:val="0"/>
              <w:marBottom w:val="0"/>
              <w:divBdr>
                <w:top w:val="none" w:sz="0" w:space="0" w:color="auto"/>
                <w:left w:val="none" w:sz="0" w:space="0" w:color="auto"/>
                <w:bottom w:val="none" w:sz="0" w:space="0" w:color="auto"/>
                <w:right w:val="none" w:sz="0" w:space="0" w:color="auto"/>
              </w:divBdr>
              <w:divsChild>
                <w:div w:id="19105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8649">
      <w:bodyDiv w:val="1"/>
      <w:marLeft w:val="0"/>
      <w:marRight w:val="0"/>
      <w:marTop w:val="0"/>
      <w:marBottom w:val="0"/>
      <w:divBdr>
        <w:top w:val="none" w:sz="0" w:space="0" w:color="auto"/>
        <w:left w:val="none" w:sz="0" w:space="0" w:color="auto"/>
        <w:bottom w:val="none" w:sz="0" w:space="0" w:color="auto"/>
        <w:right w:val="none" w:sz="0" w:space="0" w:color="auto"/>
      </w:divBdr>
    </w:div>
    <w:div w:id="1814521292">
      <w:bodyDiv w:val="1"/>
      <w:marLeft w:val="0"/>
      <w:marRight w:val="0"/>
      <w:marTop w:val="0"/>
      <w:marBottom w:val="0"/>
      <w:divBdr>
        <w:top w:val="none" w:sz="0" w:space="0" w:color="auto"/>
        <w:left w:val="none" w:sz="0" w:space="0" w:color="auto"/>
        <w:bottom w:val="none" w:sz="0" w:space="0" w:color="auto"/>
        <w:right w:val="none" w:sz="0" w:space="0" w:color="auto"/>
      </w:divBdr>
    </w:div>
    <w:div w:id="1822237792">
      <w:bodyDiv w:val="1"/>
      <w:marLeft w:val="0"/>
      <w:marRight w:val="0"/>
      <w:marTop w:val="0"/>
      <w:marBottom w:val="0"/>
      <w:divBdr>
        <w:top w:val="none" w:sz="0" w:space="0" w:color="auto"/>
        <w:left w:val="none" w:sz="0" w:space="0" w:color="auto"/>
        <w:bottom w:val="none" w:sz="0" w:space="0" w:color="auto"/>
        <w:right w:val="none" w:sz="0" w:space="0" w:color="auto"/>
      </w:divBdr>
      <w:divsChild>
        <w:div w:id="156893944">
          <w:marLeft w:val="0"/>
          <w:marRight w:val="0"/>
          <w:marTop w:val="0"/>
          <w:marBottom w:val="0"/>
          <w:divBdr>
            <w:top w:val="none" w:sz="0" w:space="0" w:color="auto"/>
            <w:left w:val="none" w:sz="0" w:space="0" w:color="auto"/>
            <w:bottom w:val="none" w:sz="0" w:space="0" w:color="auto"/>
            <w:right w:val="none" w:sz="0" w:space="0" w:color="auto"/>
          </w:divBdr>
          <w:divsChild>
            <w:div w:id="532768198">
              <w:marLeft w:val="0"/>
              <w:marRight w:val="0"/>
              <w:marTop w:val="0"/>
              <w:marBottom w:val="0"/>
              <w:divBdr>
                <w:top w:val="none" w:sz="0" w:space="0" w:color="auto"/>
                <w:left w:val="none" w:sz="0" w:space="0" w:color="auto"/>
                <w:bottom w:val="none" w:sz="0" w:space="0" w:color="auto"/>
                <w:right w:val="none" w:sz="0" w:space="0" w:color="auto"/>
              </w:divBdr>
              <w:divsChild>
                <w:div w:id="7846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89272">
      <w:bodyDiv w:val="1"/>
      <w:marLeft w:val="0"/>
      <w:marRight w:val="0"/>
      <w:marTop w:val="0"/>
      <w:marBottom w:val="0"/>
      <w:divBdr>
        <w:top w:val="none" w:sz="0" w:space="0" w:color="auto"/>
        <w:left w:val="none" w:sz="0" w:space="0" w:color="auto"/>
        <w:bottom w:val="none" w:sz="0" w:space="0" w:color="auto"/>
        <w:right w:val="none" w:sz="0" w:space="0" w:color="auto"/>
      </w:divBdr>
      <w:divsChild>
        <w:div w:id="1582367190">
          <w:marLeft w:val="0"/>
          <w:marRight w:val="0"/>
          <w:marTop w:val="0"/>
          <w:marBottom w:val="0"/>
          <w:divBdr>
            <w:top w:val="none" w:sz="0" w:space="0" w:color="auto"/>
            <w:left w:val="none" w:sz="0" w:space="0" w:color="auto"/>
            <w:bottom w:val="none" w:sz="0" w:space="0" w:color="auto"/>
            <w:right w:val="none" w:sz="0" w:space="0" w:color="auto"/>
          </w:divBdr>
          <w:divsChild>
            <w:div w:id="1636833090">
              <w:marLeft w:val="0"/>
              <w:marRight w:val="0"/>
              <w:marTop w:val="0"/>
              <w:marBottom w:val="0"/>
              <w:divBdr>
                <w:top w:val="none" w:sz="0" w:space="0" w:color="auto"/>
                <w:left w:val="none" w:sz="0" w:space="0" w:color="auto"/>
                <w:bottom w:val="none" w:sz="0" w:space="0" w:color="auto"/>
                <w:right w:val="none" w:sz="0" w:space="0" w:color="auto"/>
              </w:divBdr>
              <w:divsChild>
                <w:div w:id="9872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1079">
      <w:bodyDiv w:val="1"/>
      <w:marLeft w:val="0"/>
      <w:marRight w:val="0"/>
      <w:marTop w:val="0"/>
      <w:marBottom w:val="0"/>
      <w:divBdr>
        <w:top w:val="none" w:sz="0" w:space="0" w:color="auto"/>
        <w:left w:val="none" w:sz="0" w:space="0" w:color="auto"/>
        <w:bottom w:val="none" w:sz="0" w:space="0" w:color="auto"/>
        <w:right w:val="none" w:sz="0" w:space="0" w:color="auto"/>
      </w:divBdr>
      <w:divsChild>
        <w:div w:id="1078672501">
          <w:marLeft w:val="0"/>
          <w:marRight w:val="0"/>
          <w:marTop w:val="0"/>
          <w:marBottom w:val="0"/>
          <w:divBdr>
            <w:top w:val="none" w:sz="0" w:space="0" w:color="auto"/>
            <w:left w:val="none" w:sz="0" w:space="0" w:color="auto"/>
            <w:bottom w:val="none" w:sz="0" w:space="0" w:color="auto"/>
            <w:right w:val="none" w:sz="0" w:space="0" w:color="auto"/>
          </w:divBdr>
          <w:divsChild>
            <w:div w:id="1289361017">
              <w:marLeft w:val="0"/>
              <w:marRight w:val="0"/>
              <w:marTop w:val="0"/>
              <w:marBottom w:val="0"/>
              <w:divBdr>
                <w:top w:val="none" w:sz="0" w:space="0" w:color="auto"/>
                <w:left w:val="none" w:sz="0" w:space="0" w:color="auto"/>
                <w:bottom w:val="none" w:sz="0" w:space="0" w:color="auto"/>
                <w:right w:val="none" w:sz="0" w:space="0" w:color="auto"/>
              </w:divBdr>
              <w:divsChild>
                <w:div w:id="190999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72017">
      <w:bodyDiv w:val="1"/>
      <w:marLeft w:val="0"/>
      <w:marRight w:val="0"/>
      <w:marTop w:val="0"/>
      <w:marBottom w:val="0"/>
      <w:divBdr>
        <w:top w:val="none" w:sz="0" w:space="0" w:color="auto"/>
        <w:left w:val="none" w:sz="0" w:space="0" w:color="auto"/>
        <w:bottom w:val="none" w:sz="0" w:space="0" w:color="auto"/>
        <w:right w:val="none" w:sz="0" w:space="0" w:color="auto"/>
      </w:divBdr>
      <w:divsChild>
        <w:div w:id="1232354381">
          <w:marLeft w:val="0"/>
          <w:marRight w:val="0"/>
          <w:marTop w:val="0"/>
          <w:marBottom w:val="0"/>
          <w:divBdr>
            <w:top w:val="none" w:sz="0" w:space="0" w:color="auto"/>
            <w:left w:val="none" w:sz="0" w:space="0" w:color="auto"/>
            <w:bottom w:val="none" w:sz="0" w:space="0" w:color="auto"/>
            <w:right w:val="none" w:sz="0" w:space="0" w:color="auto"/>
          </w:divBdr>
          <w:divsChild>
            <w:div w:id="1912544263">
              <w:marLeft w:val="0"/>
              <w:marRight w:val="0"/>
              <w:marTop w:val="0"/>
              <w:marBottom w:val="0"/>
              <w:divBdr>
                <w:top w:val="none" w:sz="0" w:space="0" w:color="auto"/>
                <w:left w:val="none" w:sz="0" w:space="0" w:color="auto"/>
                <w:bottom w:val="none" w:sz="0" w:space="0" w:color="auto"/>
                <w:right w:val="none" w:sz="0" w:space="0" w:color="auto"/>
              </w:divBdr>
              <w:divsChild>
                <w:div w:id="143590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53027">
      <w:bodyDiv w:val="1"/>
      <w:marLeft w:val="0"/>
      <w:marRight w:val="0"/>
      <w:marTop w:val="0"/>
      <w:marBottom w:val="0"/>
      <w:divBdr>
        <w:top w:val="none" w:sz="0" w:space="0" w:color="auto"/>
        <w:left w:val="none" w:sz="0" w:space="0" w:color="auto"/>
        <w:bottom w:val="none" w:sz="0" w:space="0" w:color="auto"/>
        <w:right w:val="none" w:sz="0" w:space="0" w:color="auto"/>
      </w:divBdr>
      <w:divsChild>
        <w:div w:id="997656239">
          <w:marLeft w:val="0"/>
          <w:marRight w:val="0"/>
          <w:marTop w:val="0"/>
          <w:marBottom w:val="0"/>
          <w:divBdr>
            <w:top w:val="none" w:sz="0" w:space="0" w:color="auto"/>
            <w:left w:val="none" w:sz="0" w:space="0" w:color="auto"/>
            <w:bottom w:val="none" w:sz="0" w:space="0" w:color="auto"/>
            <w:right w:val="none" w:sz="0" w:space="0" w:color="auto"/>
          </w:divBdr>
          <w:divsChild>
            <w:div w:id="660042264">
              <w:marLeft w:val="0"/>
              <w:marRight w:val="0"/>
              <w:marTop w:val="0"/>
              <w:marBottom w:val="0"/>
              <w:divBdr>
                <w:top w:val="none" w:sz="0" w:space="0" w:color="auto"/>
                <w:left w:val="none" w:sz="0" w:space="0" w:color="auto"/>
                <w:bottom w:val="none" w:sz="0" w:space="0" w:color="auto"/>
                <w:right w:val="none" w:sz="0" w:space="0" w:color="auto"/>
              </w:divBdr>
              <w:divsChild>
                <w:div w:id="127463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93711">
          <w:marLeft w:val="0"/>
          <w:marRight w:val="0"/>
          <w:marTop w:val="0"/>
          <w:marBottom w:val="0"/>
          <w:divBdr>
            <w:top w:val="none" w:sz="0" w:space="0" w:color="auto"/>
            <w:left w:val="none" w:sz="0" w:space="0" w:color="auto"/>
            <w:bottom w:val="none" w:sz="0" w:space="0" w:color="auto"/>
            <w:right w:val="none" w:sz="0" w:space="0" w:color="auto"/>
          </w:divBdr>
          <w:divsChild>
            <w:div w:id="546798356">
              <w:marLeft w:val="0"/>
              <w:marRight w:val="0"/>
              <w:marTop w:val="0"/>
              <w:marBottom w:val="0"/>
              <w:divBdr>
                <w:top w:val="none" w:sz="0" w:space="0" w:color="auto"/>
                <w:left w:val="none" w:sz="0" w:space="0" w:color="auto"/>
                <w:bottom w:val="none" w:sz="0" w:space="0" w:color="auto"/>
                <w:right w:val="none" w:sz="0" w:space="0" w:color="auto"/>
              </w:divBdr>
              <w:divsChild>
                <w:div w:id="15956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1234">
      <w:bodyDiv w:val="1"/>
      <w:marLeft w:val="0"/>
      <w:marRight w:val="0"/>
      <w:marTop w:val="0"/>
      <w:marBottom w:val="0"/>
      <w:divBdr>
        <w:top w:val="none" w:sz="0" w:space="0" w:color="auto"/>
        <w:left w:val="none" w:sz="0" w:space="0" w:color="auto"/>
        <w:bottom w:val="none" w:sz="0" w:space="0" w:color="auto"/>
        <w:right w:val="none" w:sz="0" w:space="0" w:color="auto"/>
      </w:divBdr>
    </w:div>
    <w:div w:id="1872495325">
      <w:bodyDiv w:val="1"/>
      <w:marLeft w:val="0"/>
      <w:marRight w:val="0"/>
      <w:marTop w:val="0"/>
      <w:marBottom w:val="0"/>
      <w:divBdr>
        <w:top w:val="none" w:sz="0" w:space="0" w:color="auto"/>
        <w:left w:val="none" w:sz="0" w:space="0" w:color="auto"/>
        <w:bottom w:val="none" w:sz="0" w:space="0" w:color="auto"/>
        <w:right w:val="none" w:sz="0" w:space="0" w:color="auto"/>
      </w:divBdr>
    </w:div>
    <w:div w:id="1884901471">
      <w:bodyDiv w:val="1"/>
      <w:marLeft w:val="0"/>
      <w:marRight w:val="0"/>
      <w:marTop w:val="0"/>
      <w:marBottom w:val="0"/>
      <w:divBdr>
        <w:top w:val="none" w:sz="0" w:space="0" w:color="auto"/>
        <w:left w:val="none" w:sz="0" w:space="0" w:color="auto"/>
        <w:bottom w:val="none" w:sz="0" w:space="0" w:color="auto"/>
        <w:right w:val="none" w:sz="0" w:space="0" w:color="auto"/>
      </w:divBdr>
    </w:div>
    <w:div w:id="1887257100">
      <w:bodyDiv w:val="1"/>
      <w:marLeft w:val="0"/>
      <w:marRight w:val="0"/>
      <w:marTop w:val="0"/>
      <w:marBottom w:val="0"/>
      <w:divBdr>
        <w:top w:val="none" w:sz="0" w:space="0" w:color="auto"/>
        <w:left w:val="none" w:sz="0" w:space="0" w:color="auto"/>
        <w:bottom w:val="none" w:sz="0" w:space="0" w:color="auto"/>
        <w:right w:val="none" w:sz="0" w:space="0" w:color="auto"/>
      </w:divBdr>
      <w:divsChild>
        <w:div w:id="1204832250">
          <w:marLeft w:val="0"/>
          <w:marRight w:val="0"/>
          <w:marTop w:val="0"/>
          <w:marBottom w:val="0"/>
          <w:divBdr>
            <w:top w:val="none" w:sz="0" w:space="0" w:color="auto"/>
            <w:left w:val="none" w:sz="0" w:space="0" w:color="auto"/>
            <w:bottom w:val="none" w:sz="0" w:space="0" w:color="auto"/>
            <w:right w:val="none" w:sz="0" w:space="0" w:color="auto"/>
          </w:divBdr>
          <w:divsChild>
            <w:div w:id="105275310">
              <w:marLeft w:val="0"/>
              <w:marRight w:val="0"/>
              <w:marTop w:val="0"/>
              <w:marBottom w:val="0"/>
              <w:divBdr>
                <w:top w:val="none" w:sz="0" w:space="0" w:color="auto"/>
                <w:left w:val="none" w:sz="0" w:space="0" w:color="auto"/>
                <w:bottom w:val="none" w:sz="0" w:space="0" w:color="auto"/>
                <w:right w:val="none" w:sz="0" w:space="0" w:color="auto"/>
              </w:divBdr>
              <w:divsChild>
                <w:div w:id="1806893506">
                  <w:marLeft w:val="0"/>
                  <w:marRight w:val="0"/>
                  <w:marTop w:val="0"/>
                  <w:marBottom w:val="0"/>
                  <w:divBdr>
                    <w:top w:val="none" w:sz="0" w:space="0" w:color="auto"/>
                    <w:left w:val="none" w:sz="0" w:space="0" w:color="auto"/>
                    <w:bottom w:val="none" w:sz="0" w:space="0" w:color="auto"/>
                    <w:right w:val="none" w:sz="0" w:space="0" w:color="auto"/>
                  </w:divBdr>
                </w:div>
                <w:div w:id="201950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61933">
      <w:bodyDiv w:val="1"/>
      <w:marLeft w:val="0"/>
      <w:marRight w:val="0"/>
      <w:marTop w:val="0"/>
      <w:marBottom w:val="0"/>
      <w:divBdr>
        <w:top w:val="none" w:sz="0" w:space="0" w:color="auto"/>
        <w:left w:val="none" w:sz="0" w:space="0" w:color="auto"/>
        <w:bottom w:val="none" w:sz="0" w:space="0" w:color="auto"/>
        <w:right w:val="none" w:sz="0" w:space="0" w:color="auto"/>
      </w:divBdr>
      <w:divsChild>
        <w:div w:id="1929383203">
          <w:marLeft w:val="0"/>
          <w:marRight w:val="0"/>
          <w:marTop w:val="0"/>
          <w:marBottom w:val="0"/>
          <w:divBdr>
            <w:top w:val="none" w:sz="0" w:space="0" w:color="auto"/>
            <w:left w:val="none" w:sz="0" w:space="0" w:color="auto"/>
            <w:bottom w:val="none" w:sz="0" w:space="0" w:color="auto"/>
            <w:right w:val="none" w:sz="0" w:space="0" w:color="auto"/>
          </w:divBdr>
          <w:divsChild>
            <w:div w:id="2099717185">
              <w:marLeft w:val="0"/>
              <w:marRight w:val="0"/>
              <w:marTop w:val="0"/>
              <w:marBottom w:val="0"/>
              <w:divBdr>
                <w:top w:val="none" w:sz="0" w:space="0" w:color="auto"/>
                <w:left w:val="none" w:sz="0" w:space="0" w:color="auto"/>
                <w:bottom w:val="none" w:sz="0" w:space="0" w:color="auto"/>
                <w:right w:val="none" w:sz="0" w:space="0" w:color="auto"/>
              </w:divBdr>
              <w:divsChild>
                <w:div w:id="29637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1785">
      <w:bodyDiv w:val="1"/>
      <w:marLeft w:val="0"/>
      <w:marRight w:val="0"/>
      <w:marTop w:val="0"/>
      <w:marBottom w:val="0"/>
      <w:divBdr>
        <w:top w:val="none" w:sz="0" w:space="0" w:color="auto"/>
        <w:left w:val="none" w:sz="0" w:space="0" w:color="auto"/>
        <w:bottom w:val="none" w:sz="0" w:space="0" w:color="auto"/>
        <w:right w:val="none" w:sz="0" w:space="0" w:color="auto"/>
      </w:divBdr>
      <w:divsChild>
        <w:div w:id="770978599">
          <w:marLeft w:val="0"/>
          <w:marRight w:val="0"/>
          <w:marTop w:val="0"/>
          <w:marBottom w:val="0"/>
          <w:divBdr>
            <w:top w:val="none" w:sz="0" w:space="0" w:color="auto"/>
            <w:left w:val="none" w:sz="0" w:space="0" w:color="auto"/>
            <w:bottom w:val="none" w:sz="0" w:space="0" w:color="auto"/>
            <w:right w:val="none" w:sz="0" w:space="0" w:color="auto"/>
          </w:divBdr>
          <w:divsChild>
            <w:div w:id="121000049">
              <w:marLeft w:val="0"/>
              <w:marRight w:val="0"/>
              <w:marTop w:val="0"/>
              <w:marBottom w:val="0"/>
              <w:divBdr>
                <w:top w:val="none" w:sz="0" w:space="0" w:color="auto"/>
                <w:left w:val="none" w:sz="0" w:space="0" w:color="auto"/>
                <w:bottom w:val="none" w:sz="0" w:space="0" w:color="auto"/>
                <w:right w:val="none" w:sz="0" w:space="0" w:color="auto"/>
              </w:divBdr>
              <w:divsChild>
                <w:div w:id="202744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76011">
      <w:bodyDiv w:val="1"/>
      <w:marLeft w:val="0"/>
      <w:marRight w:val="0"/>
      <w:marTop w:val="0"/>
      <w:marBottom w:val="0"/>
      <w:divBdr>
        <w:top w:val="none" w:sz="0" w:space="0" w:color="auto"/>
        <w:left w:val="none" w:sz="0" w:space="0" w:color="auto"/>
        <w:bottom w:val="none" w:sz="0" w:space="0" w:color="auto"/>
        <w:right w:val="none" w:sz="0" w:space="0" w:color="auto"/>
      </w:divBdr>
      <w:divsChild>
        <w:div w:id="828785161">
          <w:marLeft w:val="0"/>
          <w:marRight w:val="0"/>
          <w:marTop w:val="0"/>
          <w:marBottom w:val="0"/>
          <w:divBdr>
            <w:top w:val="none" w:sz="0" w:space="0" w:color="auto"/>
            <w:left w:val="none" w:sz="0" w:space="0" w:color="auto"/>
            <w:bottom w:val="none" w:sz="0" w:space="0" w:color="auto"/>
            <w:right w:val="none" w:sz="0" w:space="0" w:color="auto"/>
          </w:divBdr>
          <w:divsChild>
            <w:div w:id="1864781160">
              <w:marLeft w:val="0"/>
              <w:marRight w:val="0"/>
              <w:marTop w:val="0"/>
              <w:marBottom w:val="0"/>
              <w:divBdr>
                <w:top w:val="none" w:sz="0" w:space="0" w:color="auto"/>
                <w:left w:val="none" w:sz="0" w:space="0" w:color="auto"/>
                <w:bottom w:val="none" w:sz="0" w:space="0" w:color="auto"/>
                <w:right w:val="none" w:sz="0" w:space="0" w:color="auto"/>
              </w:divBdr>
              <w:divsChild>
                <w:div w:id="436876366">
                  <w:marLeft w:val="0"/>
                  <w:marRight w:val="0"/>
                  <w:marTop w:val="0"/>
                  <w:marBottom w:val="0"/>
                  <w:divBdr>
                    <w:top w:val="none" w:sz="0" w:space="0" w:color="auto"/>
                    <w:left w:val="none" w:sz="0" w:space="0" w:color="auto"/>
                    <w:bottom w:val="none" w:sz="0" w:space="0" w:color="auto"/>
                    <w:right w:val="none" w:sz="0" w:space="0" w:color="auto"/>
                  </w:divBdr>
                </w:div>
                <w:div w:id="84267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953135">
      <w:bodyDiv w:val="1"/>
      <w:marLeft w:val="0"/>
      <w:marRight w:val="0"/>
      <w:marTop w:val="0"/>
      <w:marBottom w:val="0"/>
      <w:divBdr>
        <w:top w:val="none" w:sz="0" w:space="0" w:color="auto"/>
        <w:left w:val="none" w:sz="0" w:space="0" w:color="auto"/>
        <w:bottom w:val="none" w:sz="0" w:space="0" w:color="auto"/>
        <w:right w:val="none" w:sz="0" w:space="0" w:color="auto"/>
      </w:divBdr>
      <w:divsChild>
        <w:div w:id="1477994096">
          <w:marLeft w:val="0"/>
          <w:marRight w:val="0"/>
          <w:marTop w:val="0"/>
          <w:marBottom w:val="0"/>
          <w:divBdr>
            <w:top w:val="none" w:sz="0" w:space="0" w:color="auto"/>
            <w:left w:val="none" w:sz="0" w:space="0" w:color="auto"/>
            <w:bottom w:val="none" w:sz="0" w:space="0" w:color="auto"/>
            <w:right w:val="none" w:sz="0" w:space="0" w:color="auto"/>
          </w:divBdr>
          <w:divsChild>
            <w:div w:id="783040609">
              <w:marLeft w:val="0"/>
              <w:marRight w:val="0"/>
              <w:marTop w:val="0"/>
              <w:marBottom w:val="0"/>
              <w:divBdr>
                <w:top w:val="none" w:sz="0" w:space="0" w:color="auto"/>
                <w:left w:val="none" w:sz="0" w:space="0" w:color="auto"/>
                <w:bottom w:val="none" w:sz="0" w:space="0" w:color="auto"/>
                <w:right w:val="none" w:sz="0" w:space="0" w:color="auto"/>
              </w:divBdr>
              <w:divsChild>
                <w:div w:id="456071498">
                  <w:marLeft w:val="0"/>
                  <w:marRight w:val="0"/>
                  <w:marTop w:val="0"/>
                  <w:marBottom w:val="0"/>
                  <w:divBdr>
                    <w:top w:val="none" w:sz="0" w:space="0" w:color="auto"/>
                    <w:left w:val="none" w:sz="0" w:space="0" w:color="auto"/>
                    <w:bottom w:val="none" w:sz="0" w:space="0" w:color="auto"/>
                    <w:right w:val="none" w:sz="0" w:space="0" w:color="auto"/>
                  </w:divBdr>
                </w:div>
                <w:div w:id="194892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8075">
      <w:bodyDiv w:val="1"/>
      <w:marLeft w:val="0"/>
      <w:marRight w:val="0"/>
      <w:marTop w:val="0"/>
      <w:marBottom w:val="0"/>
      <w:divBdr>
        <w:top w:val="none" w:sz="0" w:space="0" w:color="auto"/>
        <w:left w:val="none" w:sz="0" w:space="0" w:color="auto"/>
        <w:bottom w:val="none" w:sz="0" w:space="0" w:color="auto"/>
        <w:right w:val="none" w:sz="0" w:space="0" w:color="auto"/>
      </w:divBdr>
      <w:divsChild>
        <w:div w:id="116410950">
          <w:marLeft w:val="0"/>
          <w:marRight w:val="0"/>
          <w:marTop w:val="0"/>
          <w:marBottom w:val="0"/>
          <w:divBdr>
            <w:top w:val="none" w:sz="0" w:space="0" w:color="auto"/>
            <w:left w:val="none" w:sz="0" w:space="0" w:color="auto"/>
            <w:bottom w:val="none" w:sz="0" w:space="0" w:color="auto"/>
            <w:right w:val="none" w:sz="0" w:space="0" w:color="auto"/>
          </w:divBdr>
          <w:divsChild>
            <w:div w:id="157813284">
              <w:marLeft w:val="0"/>
              <w:marRight w:val="0"/>
              <w:marTop w:val="0"/>
              <w:marBottom w:val="0"/>
              <w:divBdr>
                <w:top w:val="none" w:sz="0" w:space="0" w:color="auto"/>
                <w:left w:val="none" w:sz="0" w:space="0" w:color="auto"/>
                <w:bottom w:val="none" w:sz="0" w:space="0" w:color="auto"/>
                <w:right w:val="none" w:sz="0" w:space="0" w:color="auto"/>
              </w:divBdr>
              <w:divsChild>
                <w:div w:id="4549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04829">
      <w:bodyDiv w:val="1"/>
      <w:marLeft w:val="0"/>
      <w:marRight w:val="0"/>
      <w:marTop w:val="0"/>
      <w:marBottom w:val="0"/>
      <w:divBdr>
        <w:top w:val="none" w:sz="0" w:space="0" w:color="auto"/>
        <w:left w:val="none" w:sz="0" w:space="0" w:color="auto"/>
        <w:bottom w:val="none" w:sz="0" w:space="0" w:color="auto"/>
        <w:right w:val="none" w:sz="0" w:space="0" w:color="auto"/>
      </w:divBdr>
    </w:div>
    <w:div w:id="1964573217">
      <w:bodyDiv w:val="1"/>
      <w:marLeft w:val="0"/>
      <w:marRight w:val="0"/>
      <w:marTop w:val="0"/>
      <w:marBottom w:val="0"/>
      <w:divBdr>
        <w:top w:val="none" w:sz="0" w:space="0" w:color="auto"/>
        <w:left w:val="none" w:sz="0" w:space="0" w:color="auto"/>
        <w:bottom w:val="none" w:sz="0" w:space="0" w:color="auto"/>
        <w:right w:val="none" w:sz="0" w:space="0" w:color="auto"/>
      </w:divBdr>
      <w:divsChild>
        <w:div w:id="2137747036">
          <w:marLeft w:val="0"/>
          <w:marRight w:val="0"/>
          <w:marTop w:val="0"/>
          <w:marBottom w:val="0"/>
          <w:divBdr>
            <w:top w:val="none" w:sz="0" w:space="0" w:color="auto"/>
            <w:left w:val="none" w:sz="0" w:space="0" w:color="auto"/>
            <w:bottom w:val="none" w:sz="0" w:space="0" w:color="auto"/>
            <w:right w:val="none" w:sz="0" w:space="0" w:color="auto"/>
          </w:divBdr>
          <w:divsChild>
            <w:div w:id="202714695">
              <w:marLeft w:val="0"/>
              <w:marRight w:val="0"/>
              <w:marTop w:val="0"/>
              <w:marBottom w:val="0"/>
              <w:divBdr>
                <w:top w:val="none" w:sz="0" w:space="0" w:color="auto"/>
                <w:left w:val="none" w:sz="0" w:space="0" w:color="auto"/>
                <w:bottom w:val="none" w:sz="0" w:space="0" w:color="auto"/>
                <w:right w:val="none" w:sz="0" w:space="0" w:color="auto"/>
              </w:divBdr>
              <w:divsChild>
                <w:div w:id="16771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55584">
      <w:bodyDiv w:val="1"/>
      <w:marLeft w:val="0"/>
      <w:marRight w:val="0"/>
      <w:marTop w:val="0"/>
      <w:marBottom w:val="0"/>
      <w:divBdr>
        <w:top w:val="none" w:sz="0" w:space="0" w:color="auto"/>
        <w:left w:val="none" w:sz="0" w:space="0" w:color="auto"/>
        <w:bottom w:val="none" w:sz="0" w:space="0" w:color="auto"/>
        <w:right w:val="none" w:sz="0" w:space="0" w:color="auto"/>
      </w:divBdr>
      <w:divsChild>
        <w:div w:id="1412702900">
          <w:marLeft w:val="0"/>
          <w:marRight w:val="0"/>
          <w:marTop w:val="0"/>
          <w:marBottom w:val="0"/>
          <w:divBdr>
            <w:top w:val="none" w:sz="0" w:space="0" w:color="auto"/>
            <w:left w:val="none" w:sz="0" w:space="0" w:color="auto"/>
            <w:bottom w:val="none" w:sz="0" w:space="0" w:color="auto"/>
            <w:right w:val="none" w:sz="0" w:space="0" w:color="auto"/>
          </w:divBdr>
          <w:divsChild>
            <w:div w:id="1170170986">
              <w:marLeft w:val="0"/>
              <w:marRight w:val="0"/>
              <w:marTop w:val="0"/>
              <w:marBottom w:val="0"/>
              <w:divBdr>
                <w:top w:val="none" w:sz="0" w:space="0" w:color="auto"/>
                <w:left w:val="none" w:sz="0" w:space="0" w:color="auto"/>
                <w:bottom w:val="none" w:sz="0" w:space="0" w:color="auto"/>
                <w:right w:val="none" w:sz="0" w:space="0" w:color="auto"/>
              </w:divBdr>
              <w:divsChild>
                <w:div w:id="20142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43886">
      <w:bodyDiv w:val="1"/>
      <w:marLeft w:val="0"/>
      <w:marRight w:val="0"/>
      <w:marTop w:val="0"/>
      <w:marBottom w:val="0"/>
      <w:divBdr>
        <w:top w:val="none" w:sz="0" w:space="0" w:color="auto"/>
        <w:left w:val="none" w:sz="0" w:space="0" w:color="auto"/>
        <w:bottom w:val="none" w:sz="0" w:space="0" w:color="auto"/>
        <w:right w:val="none" w:sz="0" w:space="0" w:color="auto"/>
      </w:divBdr>
      <w:divsChild>
        <w:div w:id="90903026">
          <w:marLeft w:val="0"/>
          <w:marRight w:val="0"/>
          <w:marTop w:val="0"/>
          <w:marBottom w:val="0"/>
          <w:divBdr>
            <w:top w:val="none" w:sz="0" w:space="0" w:color="auto"/>
            <w:left w:val="none" w:sz="0" w:space="0" w:color="auto"/>
            <w:bottom w:val="none" w:sz="0" w:space="0" w:color="auto"/>
            <w:right w:val="none" w:sz="0" w:space="0" w:color="auto"/>
          </w:divBdr>
          <w:divsChild>
            <w:div w:id="572857853">
              <w:marLeft w:val="0"/>
              <w:marRight w:val="0"/>
              <w:marTop w:val="0"/>
              <w:marBottom w:val="0"/>
              <w:divBdr>
                <w:top w:val="none" w:sz="0" w:space="0" w:color="auto"/>
                <w:left w:val="none" w:sz="0" w:space="0" w:color="auto"/>
                <w:bottom w:val="none" w:sz="0" w:space="0" w:color="auto"/>
                <w:right w:val="none" w:sz="0" w:space="0" w:color="auto"/>
              </w:divBdr>
              <w:divsChild>
                <w:div w:id="601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428109">
      <w:bodyDiv w:val="1"/>
      <w:marLeft w:val="0"/>
      <w:marRight w:val="0"/>
      <w:marTop w:val="0"/>
      <w:marBottom w:val="0"/>
      <w:divBdr>
        <w:top w:val="none" w:sz="0" w:space="0" w:color="auto"/>
        <w:left w:val="none" w:sz="0" w:space="0" w:color="auto"/>
        <w:bottom w:val="none" w:sz="0" w:space="0" w:color="auto"/>
        <w:right w:val="none" w:sz="0" w:space="0" w:color="auto"/>
      </w:divBdr>
    </w:div>
    <w:div w:id="1998681148">
      <w:bodyDiv w:val="1"/>
      <w:marLeft w:val="0"/>
      <w:marRight w:val="0"/>
      <w:marTop w:val="0"/>
      <w:marBottom w:val="0"/>
      <w:divBdr>
        <w:top w:val="none" w:sz="0" w:space="0" w:color="auto"/>
        <w:left w:val="none" w:sz="0" w:space="0" w:color="auto"/>
        <w:bottom w:val="none" w:sz="0" w:space="0" w:color="auto"/>
        <w:right w:val="none" w:sz="0" w:space="0" w:color="auto"/>
      </w:divBdr>
      <w:divsChild>
        <w:div w:id="1003046653">
          <w:marLeft w:val="0"/>
          <w:marRight w:val="0"/>
          <w:marTop w:val="0"/>
          <w:marBottom w:val="0"/>
          <w:divBdr>
            <w:top w:val="none" w:sz="0" w:space="0" w:color="auto"/>
            <w:left w:val="none" w:sz="0" w:space="0" w:color="auto"/>
            <w:bottom w:val="none" w:sz="0" w:space="0" w:color="auto"/>
            <w:right w:val="none" w:sz="0" w:space="0" w:color="auto"/>
          </w:divBdr>
          <w:divsChild>
            <w:div w:id="1196238218">
              <w:marLeft w:val="0"/>
              <w:marRight w:val="0"/>
              <w:marTop w:val="0"/>
              <w:marBottom w:val="0"/>
              <w:divBdr>
                <w:top w:val="none" w:sz="0" w:space="0" w:color="auto"/>
                <w:left w:val="none" w:sz="0" w:space="0" w:color="auto"/>
                <w:bottom w:val="none" w:sz="0" w:space="0" w:color="auto"/>
                <w:right w:val="none" w:sz="0" w:space="0" w:color="auto"/>
              </w:divBdr>
              <w:divsChild>
                <w:div w:id="20870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83931">
      <w:bodyDiv w:val="1"/>
      <w:marLeft w:val="0"/>
      <w:marRight w:val="0"/>
      <w:marTop w:val="0"/>
      <w:marBottom w:val="0"/>
      <w:divBdr>
        <w:top w:val="none" w:sz="0" w:space="0" w:color="auto"/>
        <w:left w:val="none" w:sz="0" w:space="0" w:color="auto"/>
        <w:bottom w:val="none" w:sz="0" w:space="0" w:color="auto"/>
        <w:right w:val="none" w:sz="0" w:space="0" w:color="auto"/>
      </w:divBdr>
      <w:divsChild>
        <w:div w:id="126514577">
          <w:marLeft w:val="0"/>
          <w:marRight w:val="0"/>
          <w:marTop w:val="0"/>
          <w:marBottom w:val="0"/>
          <w:divBdr>
            <w:top w:val="none" w:sz="0" w:space="0" w:color="auto"/>
            <w:left w:val="none" w:sz="0" w:space="0" w:color="auto"/>
            <w:bottom w:val="none" w:sz="0" w:space="0" w:color="auto"/>
            <w:right w:val="none" w:sz="0" w:space="0" w:color="auto"/>
          </w:divBdr>
          <w:divsChild>
            <w:div w:id="77412156">
              <w:marLeft w:val="0"/>
              <w:marRight w:val="0"/>
              <w:marTop w:val="0"/>
              <w:marBottom w:val="0"/>
              <w:divBdr>
                <w:top w:val="none" w:sz="0" w:space="0" w:color="auto"/>
                <w:left w:val="none" w:sz="0" w:space="0" w:color="auto"/>
                <w:bottom w:val="none" w:sz="0" w:space="0" w:color="auto"/>
                <w:right w:val="none" w:sz="0" w:space="0" w:color="auto"/>
              </w:divBdr>
              <w:divsChild>
                <w:div w:id="2669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6353">
      <w:bodyDiv w:val="1"/>
      <w:marLeft w:val="0"/>
      <w:marRight w:val="0"/>
      <w:marTop w:val="0"/>
      <w:marBottom w:val="0"/>
      <w:divBdr>
        <w:top w:val="none" w:sz="0" w:space="0" w:color="auto"/>
        <w:left w:val="none" w:sz="0" w:space="0" w:color="auto"/>
        <w:bottom w:val="none" w:sz="0" w:space="0" w:color="auto"/>
        <w:right w:val="none" w:sz="0" w:space="0" w:color="auto"/>
      </w:divBdr>
    </w:div>
    <w:div w:id="2020692892">
      <w:bodyDiv w:val="1"/>
      <w:marLeft w:val="0"/>
      <w:marRight w:val="0"/>
      <w:marTop w:val="0"/>
      <w:marBottom w:val="0"/>
      <w:divBdr>
        <w:top w:val="none" w:sz="0" w:space="0" w:color="auto"/>
        <w:left w:val="none" w:sz="0" w:space="0" w:color="auto"/>
        <w:bottom w:val="none" w:sz="0" w:space="0" w:color="auto"/>
        <w:right w:val="none" w:sz="0" w:space="0" w:color="auto"/>
      </w:divBdr>
      <w:divsChild>
        <w:div w:id="1927687668">
          <w:marLeft w:val="0"/>
          <w:marRight w:val="0"/>
          <w:marTop w:val="0"/>
          <w:marBottom w:val="0"/>
          <w:divBdr>
            <w:top w:val="none" w:sz="0" w:space="0" w:color="auto"/>
            <w:left w:val="none" w:sz="0" w:space="0" w:color="auto"/>
            <w:bottom w:val="none" w:sz="0" w:space="0" w:color="auto"/>
            <w:right w:val="none" w:sz="0" w:space="0" w:color="auto"/>
          </w:divBdr>
          <w:divsChild>
            <w:div w:id="1043402979">
              <w:marLeft w:val="0"/>
              <w:marRight w:val="0"/>
              <w:marTop w:val="0"/>
              <w:marBottom w:val="0"/>
              <w:divBdr>
                <w:top w:val="none" w:sz="0" w:space="0" w:color="auto"/>
                <w:left w:val="none" w:sz="0" w:space="0" w:color="auto"/>
                <w:bottom w:val="none" w:sz="0" w:space="0" w:color="auto"/>
                <w:right w:val="none" w:sz="0" w:space="0" w:color="auto"/>
              </w:divBdr>
              <w:divsChild>
                <w:div w:id="10409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118351">
      <w:bodyDiv w:val="1"/>
      <w:marLeft w:val="0"/>
      <w:marRight w:val="0"/>
      <w:marTop w:val="0"/>
      <w:marBottom w:val="0"/>
      <w:divBdr>
        <w:top w:val="none" w:sz="0" w:space="0" w:color="auto"/>
        <w:left w:val="none" w:sz="0" w:space="0" w:color="auto"/>
        <w:bottom w:val="none" w:sz="0" w:space="0" w:color="auto"/>
        <w:right w:val="none" w:sz="0" w:space="0" w:color="auto"/>
      </w:divBdr>
      <w:divsChild>
        <w:div w:id="304236252">
          <w:marLeft w:val="0"/>
          <w:marRight w:val="0"/>
          <w:marTop w:val="0"/>
          <w:marBottom w:val="0"/>
          <w:divBdr>
            <w:top w:val="none" w:sz="0" w:space="0" w:color="auto"/>
            <w:left w:val="none" w:sz="0" w:space="0" w:color="auto"/>
            <w:bottom w:val="none" w:sz="0" w:space="0" w:color="auto"/>
            <w:right w:val="none" w:sz="0" w:space="0" w:color="auto"/>
          </w:divBdr>
          <w:divsChild>
            <w:div w:id="2081631332">
              <w:marLeft w:val="0"/>
              <w:marRight w:val="0"/>
              <w:marTop w:val="0"/>
              <w:marBottom w:val="0"/>
              <w:divBdr>
                <w:top w:val="none" w:sz="0" w:space="0" w:color="auto"/>
                <w:left w:val="none" w:sz="0" w:space="0" w:color="auto"/>
                <w:bottom w:val="none" w:sz="0" w:space="0" w:color="auto"/>
                <w:right w:val="none" w:sz="0" w:space="0" w:color="auto"/>
              </w:divBdr>
              <w:divsChild>
                <w:div w:id="3206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2498">
      <w:bodyDiv w:val="1"/>
      <w:marLeft w:val="0"/>
      <w:marRight w:val="0"/>
      <w:marTop w:val="0"/>
      <w:marBottom w:val="0"/>
      <w:divBdr>
        <w:top w:val="none" w:sz="0" w:space="0" w:color="auto"/>
        <w:left w:val="none" w:sz="0" w:space="0" w:color="auto"/>
        <w:bottom w:val="none" w:sz="0" w:space="0" w:color="auto"/>
        <w:right w:val="none" w:sz="0" w:space="0" w:color="auto"/>
      </w:divBdr>
    </w:div>
    <w:div w:id="2031756207">
      <w:bodyDiv w:val="1"/>
      <w:marLeft w:val="0"/>
      <w:marRight w:val="0"/>
      <w:marTop w:val="0"/>
      <w:marBottom w:val="0"/>
      <w:divBdr>
        <w:top w:val="none" w:sz="0" w:space="0" w:color="auto"/>
        <w:left w:val="none" w:sz="0" w:space="0" w:color="auto"/>
        <w:bottom w:val="none" w:sz="0" w:space="0" w:color="auto"/>
        <w:right w:val="none" w:sz="0" w:space="0" w:color="auto"/>
      </w:divBdr>
      <w:divsChild>
        <w:div w:id="300884263">
          <w:marLeft w:val="0"/>
          <w:marRight w:val="0"/>
          <w:marTop w:val="0"/>
          <w:marBottom w:val="0"/>
          <w:divBdr>
            <w:top w:val="none" w:sz="0" w:space="0" w:color="auto"/>
            <w:left w:val="none" w:sz="0" w:space="0" w:color="auto"/>
            <w:bottom w:val="none" w:sz="0" w:space="0" w:color="auto"/>
            <w:right w:val="none" w:sz="0" w:space="0" w:color="auto"/>
          </w:divBdr>
          <w:divsChild>
            <w:div w:id="713581252">
              <w:marLeft w:val="0"/>
              <w:marRight w:val="0"/>
              <w:marTop w:val="0"/>
              <w:marBottom w:val="0"/>
              <w:divBdr>
                <w:top w:val="none" w:sz="0" w:space="0" w:color="auto"/>
                <w:left w:val="none" w:sz="0" w:space="0" w:color="auto"/>
                <w:bottom w:val="none" w:sz="0" w:space="0" w:color="auto"/>
                <w:right w:val="none" w:sz="0" w:space="0" w:color="auto"/>
              </w:divBdr>
              <w:divsChild>
                <w:div w:id="11679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0103">
      <w:bodyDiv w:val="1"/>
      <w:marLeft w:val="0"/>
      <w:marRight w:val="0"/>
      <w:marTop w:val="0"/>
      <w:marBottom w:val="0"/>
      <w:divBdr>
        <w:top w:val="none" w:sz="0" w:space="0" w:color="auto"/>
        <w:left w:val="none" w:sz="0" w:space="0" w:color="auto"/>
        <w:bottom w:val="none" w:sz="0" w:space="0" w:color="auto"/>
        <w:right w:val="none" w:sz="0" w:space="0" w:color="auto"/>
      </w:divBdr>
      <w:divsChild>
        <w:div w:id="1898272290">
          <w:marLeft w:val="0"/>
          <w:marRight w:val="0"/>
          <w:marTop w:val="0"/>
          <w:marBottom w:val="0"/>
          <w:divBdr>
            <w:top w:val="none" w:sz="0" w:space="0" w:color="auto"/>
            <w:left w:val="none" w:sz="0" w:space="0" w:color="auto"/>
            <w:bottom w:val="none" w:sz="0" w:space="0" w:color="auto"/>
            <w:right w:val="none" w:sz="0" w:space="0" w:color="auto"/>
          </w:divBdr>
          <w:divsChild>
            <w:div w:id="1146825317">
              <w:marLeft w:val="0"/>
              <w:marRight w:val="0"/>
              <w:marTop w:val="0"/>
              <w:marBottom w:val="0"/>
              <w:divBdr>
                <w:top w:val="none" w:sz="0" w:space="0" w:color="auto"/>
                <w:left w:val="none" w:sz="0" w:space="0" w:color="auto"/>
                <w:bottom w:val="none" w:sz="0" w:space="0" w:color="auto"/>
                <w:right w:val="none" w:sz="0" w:space="0" w:color="auto"/>
              </w:divBdr>
              <w:divsChild>
                <w:div w:id="2466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800370">
      <w:bodyDiv w:val="1"/>
      <w:marLeft w:val="0"/>
      <w:marRight w:val="0"/>
      <w:marTop w:val="0"/>
      <w:marBottom w:val="0"/>
      <w:divBdr>
        <w:top w:val="none" w:sz="0" w:space="0" w:color="auto"/>
        <w:left w:val="none" w:sz="0" w:space="0" w:color="auto"/>
        <w:bottom w:val="none" w:sz="0" w:space="0" w:color="auto"/>
        <w:right w:val="none" w:sz="0" w:space="0" w:color="auto"/>
      </w:divBdr>
      <w:divsChild>
        <w:div w:id="126625491">
          <w:marLeft w:val="0"/>
          <w:marRight w:val="0"/>
          <w:marTop w:val="0"/>
          <w:marBottom w:val="0"/>
          <w:divBdr>
            <w:top w:val="none" w:sz="0" w:space="0" w:color="auto"/>
            <w:left w:val="none" w:sz="0" w:space="0" w:color="auto"/>
            <w:bottom w:val="none" w:sz="0" w:space="0" w:color="auto"/>
            <w:right w:val="none" w:sz="0" w:space="0" w:color="auto"/>
          </w:divBdr>
          <w:divsChild>
            <w:div w:id="2119908903">
              <w:marLeft w:val="0"/>
              <w:marRight w:val="0"/>
              <w:marTop w:val="0"/>
              <w:marBottom w:val="0"/>
              <w:divBdr>
                <w:top w:val="none" w:sz="0" w:space="0" w:color="auto"/>
                <w:left w:val="none" w:sz="0" w:space="0" w:color="auto"/>
                <w:bottom w:val="none" w:sz="0" w:space="0" w:color="auto"/>
                <w:right w:val="none" w:sz="0" w:space="0" w:color="auto"/>
              </w:divBdr>
              <w:divsChild>
                <w:div w:id="423260955">
                  <w:marLeft w:val="0"/>
                  <w:marRight w:val="0"/>
                  <w:marTop w:val="0"/>
                  <w:marBottom w:val="0"/>
                  <w:divBdr>
                    <w:top w:val="none" w:sz="0" w:space="0" w:color="auto"/>
                    <w:left w:val="none" w:sz="0" w:space="0" w:color="auto"/>
                    <w:bottom w:val="none" w:sz="0" w:space="0" w:color="auto"/>
                    <w:right w:val="none" w:sz="0" w:space="0" w:color="auto"/>
                  </w:divBdr>
                </w:div>
                <w:div w:id="4496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226694">
      <w:bodyDiv w:val="1"/>
      <w:marLeft w:val="0"/>
      <w:marRight w:val="0"/>
      <w:marTop w:val="0"/>
      <w:marBottom w:val="0"/>
      <w:divBdr>
        <w:top w:val="none" w:sz="0" w:space="0" w:color="auto"/>
        <w:left w:val="none" w:sz="0" w:space="0" w:color="auto"/>
        <w:bottom w:val="none" w:sz="0" w:space="0" w:color="auto"/>
        <w:right w:val="none" w:sz="0" w:space="0" w:color="auto"/>
      </w:divBdr>
    </w:div>
    <w:div w:id="2075468953">
      <w:bodyDiv w:val="1"/>
      <w:marLeft w:val="0"/>
      <w:marRight w:val="0"/>
      <w:marTop w:val="0"/>
      <w:marBottom w:val="0"/>
      <w:divBdr>
        <w:top w:val="none" w:sz="0" w:space="0" w:color="auto"/>
        <w:left w:val="none" w:sz="0" w:space="0" w:color="auto"/>
        <w:bottom w:val="none" w:sz="0" w:space="0" w:color="auto"/>
        <w:right w:val="none" w:sz="0" w:space="0" w:color="auto"/>
      </w:divBdr>
      <w:divsChild>
        <w:div w:id="1535193291">
          <w:marLeft w:val="0"/>
          <w:marRight w:val="0"/>
          <w:marTop w:val="0"/>
          <w:marBottom w:val="0"/>
          <w:divBdr>
            <w:top w:val="none" w:sz="0" w:space="0" w:color="auto"/>
            <w:left w:val="none" w:sz="0" w:space="0" w:color="auto"/>
            <w:bottom w:val="none" w:sz="0" w:space="0" w:color="auto"/>
            <w:right w:val="none" w:sz="0" w:space="0" w:color="auto"/>
          </w:divBdr>
          <w:divsChild>
            <w:div w:id="748237490">
              <w:marLeft w:val="0"/>
              <w:marRight w:val="0"/>
              <w:marTop w:val="0"/>
              <w:marBottom w:val="0"/>
              <w:divBdr>
                <w:top w:val="none" w:sz="0" w:space="0" w:color="auto"/>
                <w:left w:val="none" w:sz="0" w:space="0" w:color="auto"/>
                <w:bottom w:val="none" w:sz="0" w:space="0" w:color="auto"/>
                <w:right w:val="none" w:sz="0" w:space="0" w:color="auto"/>
              </w:divBdr>
              <w:divsChild>
                <w:div w:id="6380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83516">
      <w:bodyDiv w:val="1"/>
      <w:marLeft w:val="0"/>
      <w:marRight w:val="0"/>
      <w:marTop w:val="0"/>
      <w:marBottom w:val="0"/>
      <w:divBdr>
        <w:top w:val="none" w:sz="0" w:space="0" w:color="auto"/>
        <w:left w:val="none" w:sz="0" w:space="0" w:color="auto"/>
        <w:bottom w:val="none" w:sz="0" w:space="0" w:color="auto"/>
        <w:right w:val="none" w:sz="0" w:space="0" w:color="auto"/>
      </w:divBdr>
      <w:divsChild>
        <w:div w:id="1070035309">
          <w:marLeft w:val="0"/>
          <w:marRight w:val="0"/>
          <w:marTop w:val="0"/>
          <w:marBottom w:val="0"/>
          <w:divBdr>
            <w:top w:val="none" w:sz="0" w:space="0" w:color="auto"/>
            <w:left w:val="none" w:sz="0" w:space="0" w:color="auto"/>
            <w:bottom w:val="none" w:sz="0" w:space="0" w:color="auto"/>
            <w:right w:val="none" w:sz="0" w:space="0" w:color="auto"/>
          </w:divBdr>
          <w:divsChild>
            <w:div w:id="1559826848">
              <w:marLeft w:val="0"/>
              <w:marRight w:val="0"/>
              <w:marTop w:val="0"/>
              <w:marBottom w:val="0"/>
              <w:divBdr>
                <w:top w:val="none" w:sz="0" w:space="0" w:color="auto"/>
                <w:left w:val="none" w:sz="0" w:space="0" w:color="auto"/>
                <w:bottom w:val="none" w:sz="0" w:space="0" w:color="auto"/>
                <w:right w:val="none" w:sz="0" w:space="0" w:color="auto"/>
              </w:divBdr>
              <w:divsChild>
                <w:div w:id="4567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49841">
      <w:bodyDiv w:val="1"/>
      <w:marLeft w:val="0"/>
      <w:marRight w:val="0"/>
      <w:marTop w:val="0"/>
      <w:marBottom w:val="0"/>
      <w:divBdr>
        <w:top w:val="none" w:sz="0" w:space="0" w:color="auto"/>
        <w:left w:val="none" w:sz="0" w:space="0" w:color="auto"/>
        <w:bottom w:val="none" w:sz="0" w:space="0" w:color="auto"/>
        <w:right w:val="none" w:sz="0" w:space="0" w:color="auto"/>
      </w:divBdr>
      <w:divsChild>
        <w:div w:id="244456523">
          <w:marLeft w:val="0"/>
          <w:marRight w:val="0"/>
          <w:marTop w:val="0"/>
          <w:marBottom w:val="0"/>
          <w:divBdr>
            <w:top w:val="none" w:sz="0" w:space="0" w:color="auto"/>
            <w:left w:val="none" w:sz="0" w:space="0" w:color="auto"/>
            <w:bottom w:val="none" w:sz="0" w:space="0" w:color="auto"/>
            <w:right w:val="none" w:sz="0" w:space="0" w:color="auto"/>
          </w:divBdr>
          <w:divsChild>
            <w:div w:id="34431627">
              <w:marLeft w:val="0"/>
              <w:marRight w:val="0"/>
              <w:marTop w:val="0"/>
              <w:marBottom w:val="0"/>
              <w:divBdr>
                <w:top w:val="none" w:sz="0" w:space="0" w:color="auto"/>
                <w:left w:val="none" w:sz="0" w:space="0" w:color="auto"/>
                <w:bottom w:val="none" w:sz="0" w:space="0" w:color="auto"/>
                <w:right w:val="none" w:sz="0" w:space="0" w:color="auto"/>
              </w:divBdr>
              <w:divsChild>
                <w:div w:id="17532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6939">
      <w:bodyDiv w:val="1"/>
      <w:marLeft w:val="0"/>
      <w:marRight w:val="0"/>
      <w:marTop w:val="0"/>
      <w:marBottom w:val="0"/>
      <w:divBdr>
        <w:top w:val="none" w:sz="0" w:space="0" w:color="auto"/>
        <w:left w:val="none" w:sz="0" w:space="0" w:color="auto"/>
        <w:bottom w:val="none" w:sz="0" w:space="0" w:color="auto"/>
        <w:right w:val="none" w:sz="0" w:space="0" w:color="auto"/>
      </w:divBdr>
    </w:div>
    <w:div w:id="2138520210">
      <w:bodyDiv w:val="1"/>
      <w:marLeft w:val="0"/>
      <w:marRight w:val="0"/>
      <w:marTop w:val="0"/>
      <w:marBottom w:val="0"/>
      <w:divBdr>
        <w:top w:val="none" w:sz="0" w:space="0" w:color="auto"/>
        <w:left w:val="none" w:sz="0" w:space="0" w:color="auto"/>
        <w:bottom w:val="none" w:sz="0" w:space="0" w:color="auto"/>
        <w:right w:val="none" w:sz="0" w:space="0" w:color="auto"/>
      </w:divBdr>
    </w:div>
    <w:div w:id="2139566871">
      <w:bodyDiv w:val="1"/>
      <w:marLeft w:val="0"/>
      <w:marRight w:val="0"/>
      <w:marTop w:val="0"/>
      <w:marBottom w:val="0"/>
      <w:divBdr>
        <w:top w:val="none" w:sz="0" w:space="0" w:color="auto"/>
        <w:left w:val="none" w:sz="0" w:space="0" w:color="auto"/>
        <w:bottom w:val="none" w:sz="0" w:space="0" w:color="auto"/>
        <w:right w:val="none" w:sz="0" w:space="0" w:color="auto"/>
      </w:divBdr>
      <w:divsChild>
        <w:div w:id="574438698">
          <w:marLeft w:val="0"/>
          <w:marRight w:val="0"/>
          <w:marTop w:val="0"/>
          <w:marBottom w:val="0"/>
          <w:divBdr>
            <w:top w:val="none" w:sz="0" w:space="0" w:color="auto"/>
            <w:left w:val="none" w:sz="0" w:space="0" w:color="auto"/>
            <w:bottom w:val="none" w:sz="0" w:space="0" w:color="auto"/>
            <w:right w:val="none" w:sz="0" w:space="0" w:color="auto"/>
          </w:divBdr>
          <w:divsChild>
            <w:div w:id="594024210">
              <w:marLeft w:val="0"/>
              <w:marRight w:val="0"/>
              <w:marTop w:val="0"/>
              <w:marBottom w:val="0"/>
              <w:divBdr>
                <w:top w:val="none" w:sz="0" w:space="0" w:color="auto"/>
                <w:left w:val="none" w:sz="0" w:space="0" w:color="auto"/>
                <w:bottom w:val="none" w:sz="0" w:space="0" w:color="auto"/>
                <w:right w:val="none" w:sz="0" w:space="0" w:color="auto"/>
              </w:divBdr>
              <w:divsChild>
                <w:div w:id="255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0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37.emf"/><Relationship Id="rId21" Type="http://schemas.openxmlformats.org/officeDocument/2006/relationships/hyperlink" Target="https://doi.org/10.1111/j.1365-294X.1993.tb00005.x" TargetMode="External"/><Relationship Id="rId42" Type="http://schemas.openxmlformats.org/officeDocument/2006/relationships/package" Target="embeddings/Microsoft_Excel_Worksheet.xlsx"/><Relationship Id="rId63" Type="http://schemas.openxmlformats.org/officeDocument/2006/relationships/hyperlink" Target="https://github.com/KeFungi/purc" TargetMode="External"/><Relationship Id="rId84" Type="http://schemas.openxmlformats.org/officeDocument/2006/relationships/image" Target="media/image29.emf"/><Relationship Id="rId138" Type="http://schemas.openxmlformats.org/officeDocument/2006/relationships/image" Target="media/image51.jpeg"/><Relationship Id="rId16" Type="http://schemas.openxmlformats.org/officeDocument/2006/relationships/hyperlink" Target="https://doi.org/10.7872/crym/v38.iss1.2017.101" TargetMode="External"/><Relationship Id="rId107" Type="http://schemas.openxmlformats.org/officeDocument/2006/relationships/hyperlink" Target="https://doi.org/10.1046/j.1365-294x.2003.01732.x" TargetMode="External"/><Relationship Id="rId11" Type="http://schemas.openxmlformats.org/officeDocument/2006/relationships/hyperlink" Target="https://doi.org/10.1128/microbiolspec.FUNK-0052-2016" TargetMode="External"/><Relationship Id="rId32" Type="http://schemas.openxmlformats.org/officeDocument/2006/relationships/hyperlink" Target="https://doi.org/10.1016/B978-0-12-372180-8.50042-1" TargetMode="External"/><Relationship Id="rId37" Type="http://schemas.openxmlformats.org/officeDocument/2006/relationships/image" Target="media/image5.jpeg"/><Relationship Id="rId53" Type="http://schemas.openxmlformats.org/officeDocument/2006/relationships/image" Target="media/image15.emf"/><Relationship Id="rId58" Type="http://schemas.openxmlformats.org/officeDocument/2006/relationships/image" Target="media/image20.jpeg"/><Relationship Id="rId74" Type="http://schemas.openxmlformats.org/officeDocument/2006/relationships/image" Target="media/image24.emf"/><Relationship Id="rId79" Type="http://schemas.openxmlformats.org/officeDocument/2006/relationships/package" Target="embeddings/Microsoft_Excel_Worksheet7.xlsx"/><Relationship Id="rId102" Type="http://schemas.openxmlformats.org/officeDocument/2006/relationships/hyperlink" Target="https://doi.org/10.1017/S0953756204000851" TargetMode="External"/><Relationship Id="rId123" Type="http://schemas.openxmlformats.org/officeDocument/2006/relationships/image" Target="media/image40.emf"/><Relationship Id="rId128" Type="http://schemas.openxmlformats.org/officeDocument/2006/relationships/package" Target="embeddings/Microsoft_Excel_Worksheet18.xlsx"/><Relationship Id="rId5" Type="http://schemas.openxmlformats.org/officeDocument/2006/relationships/webSettings" Target="webSettings.xml"/><Relationship Id="rId90" Type="http://schemas.openxmlformats.org/officeDocument/2006/relationships/image" Target="media/image32.emf"/><Relationship Id="rId95" Type="http://schemas.openxmlformats.org/officeDocument/2006/relationships/hyperlink" Target="https://doi.org/10.1146/annurev.py.20.090182.001553" TargetMode="External"/><Relationship Id="rId22" Type="http://schemas.openxmlformats.org/officeDocument/2006/relationships/hyperlink" Target="https://doi.org/10.3989/ajbm.2221" TargetMode="External"/><Relationship Id="rId27" Type="http://schemas.openxmlformats.org/officeDocument/2006/relationships/hyperlink" Target="https://doi.org/10.1080/00275514.1976.12019951" TargetMode="External"/><Relationship Id="rId43" Type="http://schemas.openxmlformats.org/officeDocument/2006/relationships/image" Target="media/image10.emf"/><Relationship Id="rId48" Type="http://schemas.openxmlformats.org/officeDocument/2006/relationships/package" Target="embeddings/Microsoft_Excel_Worksheet3.xlsx"/><Relationship Id="rId64" Type="http://schemas.openxmlformats.org/officeDocument/2006/relationships/hyperlink" Target="https://doi.org/10.1111/1755-0998.12937" TargetMode="External"/><Relationship Id="rId69" Type="http://schemas.openxmlformats.org/officeDocument/2006/relationships/hyperlink" Target="https://doi.org/10.1046/j.1365-294x.2003.01732.x" TargetMode="External"/><Relationship Id="rId113" Type="http://schemas.openxmlformats.org/officeDocument/2006/relationships/hyperlink" Target="https://doi.org/10.3732/ajb.1000049" TargetMode="External"/><Relationship Id="rId118" Type="http://schemas.openxmlformats.org/officeDocument/2006/relationships/package" Target="embeddings/Microsoft_Excel_Worksheet13.xlsx"/><Relationship Id="rId134" Type="http://schemas.openxmlformats.org/officeDocument/2006/relationships/image" Target="media/image47.emf"/><Relationship Id="rId139" Type="http://schemas.openxmlformats.org/officeDocument/2006/relationships/fontTable" Target="fontTable.xml"/><Relationship Id="rId80" Type="http://schemas.openxmlformats.org/officeDocument/2006/relationships/image" Target="media/image27.emf"/><Relationship Id="rId85" Type="http://schemas.openxmlformats.org/officeDocument/2006/relationships/package" Target="embeddings/Microsoft_Excel_Worksheet10.xlsx"/><Relationship Id="rId12" Type="http://schemas.openxmlformats.org/officeDocument/2006/relationships/hyperlink" Target="https://doi.org/10.3852/mycologia.98.6.937" TargetMode="External"/><Relationship Id="rId17" Type="http://schemas.openxmlformats.org/officeDocument/2006/relationships/hyperlink" Target="https://doi.org/10.2307/1217317" TargetMode="External"/><Relationship Id="rId33" Type="http://schemas.openxmlformats.org/officeDocument/2006/relationships/image" Target="media/image1.jpeg"/><Relationship Id="rId38" Type="http://schemas.openxmlformats.org/officeDocument/2006/relationships/image" Target="media/image6.jpeg"/><Relationship Id="rId59" Type="http://schemas.openxmlformats.org/officeDocument/2006/relationships/image" Target="media/image21.jpeg"/><Relationship Id="rId103" Type="http://schemas.openxmlformats.org/officeDocument/2006/relationships/hyperlink" Target="https://doi.org/10.1639/0007-2745-119.4.341" TargetMode="External"/><Relationship Id="rId108" Type="http://schemas.openxmlformats.org/officeDocument/2006/relationships/hyperlink" Target="https://doi.org/10.1007/978-3-319-56363-3" TargetMode="External"/><Relationship Id="rId124" Type="http://schemas.openxmlformats.org/officeDocument/2006/relationships/package" Target="embeddings/Microsoft_Excel_Worksheet16.xlsx"/><Relationship Id="rId129" Type="http://schemas.openxmlformats.org/officeDocument/2006/relationships/image" Target="media/image43.emf"/><Relationship Id="rId54" Type="http://schemas.openxmlformats.org/officeDocument/2006/relationships/image" Target="media/image16.tif"/><Relationship Id="rId70" Type="http://schemas.openxmlformats.org/officeDocument/2006/relationships/hyperlink" Target="https://doi.org/10.1111/nph.14111" TargetMode="External"/><Relationship Id="rId75" Type="http://schemas.openxmlformats.org/officeDocument/2006/relationships/package" Target="embeddings/Microsoft_Excel_Worksheet5.xlsx"/><Relationship Id="rId91" Type="http://schemas.openxmlformats.org/officeDocument/2006/relationships/image" Target="media/image33.emf"/><Relationship Id="rId96" Type="http://schemas.openxmlformats.org/officeDocument/2006/relationships/hyperlink" Target="https://doi.org/10.1016/j.simyco.2021.100121"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73/pnas.94.22.12002" TargetMode="External"/><Relationship Id="rId28" Type="http://schemas.openxmlformats.org/officeDocument/2006/relationships/hyperlink" Target="https://doi.org/10.1093/bioinformatics/btg180" TargetMode="External"/><Relationship Id="rId49" Type="http://schemas.openxmlformats.org/officeDocument/2006/relationships/image" Target="media/image13.emf"/><Relationship Id="rId114" Type="http://schemas.openxmlformats.org/officeDocument/2006/relationships/hyperlink" Target="https://doi.org/10.1073/pnas.1922539117" TargetMode="External"/><Relationship Id="rId119" Type="http://schemas.openxmlformats.org/officeDocument/2006/relationships/image" Target="media/image38.emf"/><Relationship Id="rId44" Type="http://schemas.openxmlformats.org/officeDocument/2006/relationships/package" Target="embeddings/Microsoft_Excel_Worksheet1.xlsx"/><Relationship Id="rId60" Type="http://schemas.openxmlformats.org/officeDocument/2006/relationships/image" Target="media/image22.jpeg"/><Relationship Id="rId65" Type="http://schemas.openxmlformats.org/officeDocument/2006/relationships/hyperlink" Target="https://doi.org/10.1016/j.funbio.2016.01.012" TargetMode="External"/><Relationship Id="rId81" Type="http://schemas.openxmlformats.org/officeDocument/2006/relationships/package" Target="embeddings/Microsoft_Excel_Worksheet8.xlsx"/><Relationship Id="rId86" Type="http://schemas.openxmlformats.org/officeDocument/2006/relationships/image" Target="media/image30.emf"/><Relationship Id="rId130" Type="http://schemas.openxmlformats.org/officeDocument/2006/relationships/package" Target="embeddings/Microsoft_Excel_Worksheet19.xlsx"/><Relationship Id="rId135" Type="http://schemas.openxmlformats.org/officeDocument/2006/relationships/image" Target="media/image48.emf"/><Relationship Id="rId13" Type="http://schemas.openxmlformats.org/officeDocument/2006/relationships/hyperlink" Target="https://doi.org/10.1007/978-3-319-56363-3" TargetMode="External"/><Relationship Id="rId18" Type="http://schemas.openxmlformats.org/officeDocument/2006/relationships/hyperlink" Target="https://doi.org/10.1093/nar/gkh340" TargetMode="External"/><Relationship Id="rId39" Type="http://schemas.openxmlformats.org/officeDocument/2006/relationships/image" Target="media/image7.jpeg"/><Relationship Id="rId109" Type="http://schemas.openxmlformats.org/officeDocument/2006/relationships/hyperlink" Target="https://doi.org/10.1007/s13225-016-0376-7" TargetMode="External"/><Relationship Id="rId34" Type="http://schemas.openxmlformats.org/officeDocument/2006/relationships/image" Target="media/image2.jpeg"/><Relationship Id="rId50" Type="http://schemas.openxmlformats.org/officeDocument/2006/relationships/package" Target="embeddings/Microsoft_Excel_Worksheet4.xlsx"/><Relationship Id="rId55" Type="http://schemas.openxmlformats.org/officeDocument/2006/relationships/image" Target="media/image17.emf"/><Relationship Id="rId76" Type="http://schemas.openxmlformats.org/officeDocument/2006/relationships/image" Target="media/image25.emf"/><Relationship Id="rId97" Type="http://schemas.openxmlformats.org/officeDocument/2006/relationships/hyperlink" Target="https://doi.org/10.1017/S0024282913000583" TargetMode="External"/><Relationship Id="rId104" Type="http://schemas.openxmlformats.org/officeDocument/2006/relationships/hyperlink" Target="https://doi.org/10.1016/j.ympev.2004.11.014" TargetMode="External"/><Relationship Id="rId120" Type="http://schemas.openxmlformats.org/officeDocument/2006/relationships/package" Target="embeddings/Microsoft_Excel_Worksheet14.xlsx"/><Relationship Id="rId125" Type="http://schemas.openxmlformats.org/officeDocument/2006/relationships/image" Target="media/image41.emf"/><Relationship Id="rId7" Type="http://schemas.openxmlformats.org/officeDocument/2006/relationships/endnotes" Target="endnotes.xml"/><Relationship Id="rId71" Type="http://schemas.openxmlformats.org/officeDocument/2006/relationships/hyperlink" Target="https://doi.org/10.1111/1755-0998.13663" TargetMode="External"/><Relationship Id="rId92" Type="http://schemas.openxmlformats.org/officeDocument/2006/relationships/image" Target="media/image34.jpeg"/><Relationship Id="rId2" Type="http://schemas.openxmlformats.org/officeDocument/2006/relationships/numbering" Target="numbering.xml"/><Relationship Id="rId29" Type="http://schemas.openxmlformats.org/officeDocument/2006/relationships/hyperlink" Target="https://doi.org/10.5377/rct.v0i13.1710" TargetMode="External"/><Relationship Id="rId24" Type="http://schemas.openxmlformats.org/officeDocument/2006/relationships/hyperlink" Target="https://doi.org/10.1093/bioinformatics/btu531" TargetMode="External"/><Relationship Id="rId40" Type="http://schemas.openxmlformats.org/officeDocument/2006/relationships/image" Target="media/image8.jpeg"/><Relationship Id="rId45" Type="http://schemas.openxmlformats.org/officeDocument/2006/relationships/image" Target="media/image11.emf"/><Relationship Id="rId66" Type="http://schemas.openxmlformats.org/officeDocument/2006/relationships/hyperlink" Target="https://doi.org/10.1016/j.ygeno.2015.11.003" TargetMode="External"/><Relationship Id="rId87" Type="http://schemas.openxmlformats.org/officeDocument/2006/relationships/package" Target="embeddings/Microsoft_Excel_Worksheet11.xlsx"/><Relationship Id="rId110" Type="http://schemas.openxmlformats.org/officeDocument/2006/relationships/hyperlink" Target="https://doi.org/10.1016/j.simyco.2020.05.003" TargetMode="External"/><Relationship Id="rId115" Type="http://schemas.openxmlformats.org/officeDocument/2006/relationships/hyperlink" Target="https://doi.org/10.7872/crym.v35.iss3.2014.283" TargetMode="External"/><Relationship Id="rId131" Type="http://schemas.openxmlformats.org/officeDocument/2006/relationships/image" Target="media/image44.png"/><Relationship Id="rId136" Type="http://schemas.openxmlformats.org/officeDocument/2006/relationships/image" Target="media/image49.emf"/><Relationship Id="rId61" Type="http://schemas.openxmlformats.org/officeDocument/2006/relationships/image" Target="media/image23.jpeg"/><Relationship Id="rId82" Type="http://schemas.openxmlformats.org/officeDocument/2006/relationships/image" Target="media/image28.emf"/><Relationship Id="rId19" Type="http://schemas.openxmlformats.org/officeDocument/2006/relationships/hyperlink" Target="https://doi.org/10.1038/srep25586" TargetMode="External"/><Relationship Id="rId14" Type="http://schemas.openxmlformats.org/officeDocument/2006/relationships/hyperlink" Target="https://doi.org/10.1007/S10267-007-0365-5" TargetMode="External"/><Relationship Id="rId30" Type="http://schemas.openxmlformats.org/officeDocument/2006/relationships/hyperlink" Target="https://doi.org/10.1093/bioinformatics/btu033" TargetMode="External"/><Relationship Id="rId35" Type="http://schemas.openxmlformats.org/officeDocument/2006/relationships/image" Target="media/image3.jpeg"/><Relationship Id="rId56" Type="http://schemas.openxmlformats.org/officeDocument/2006/relationships/image" Target="media/image18.emf"/><Relationship Id="rId77" Type="http://schemas.openxmlformats.org/officeDocument/2006/relationships/package" Target="embeddings/Microsoft_Excel_Worksheet6.xlsx"/><Relationship Id="rId100" Type="http://schemas.openxmlformats.org/officeDocument/2006/relationships/hyperlink" Target="https://doi.org/10.1016/j.funbio.2016.01.012" TargetMode="External"/><Relationship Id="rId105" Type="http://schemas.openxmlformats.org/officeDocument/2006/relationships/hyperlink" Target="https://doi.org/10.1038/nrmicro.2016.149" TargetMode="External"/><Relationship Id="rId126" Type="http://schemas.openxmlformats.org/officeDocument/2006/relationships/package" Target="embeddings/Microsoft_Excel_Worksheet17.xlsx"/><Relationship Id="rId8" Type="http://schemas.openxmlformats.org/officeDocument/2006/relationships/footer" Target="footer1.xml"/><Relationship Id="rId51" Type="http://schemas.openxmlformats.org/officeDocument/2006/relationships/footer" Target="footer3.xml"/><Relationship Id="rId72" Type="http://schemas.openxmlformats.org/officeDocument/2006/relationships/hyperlink" Target="https://doi.org/10.1111/nph.14776" TargetMode="External"/><Relationship Id="rId93" Type="http://schemas.openxmlformats.org/officeDocument/2006/relationships/image" Target="media/image35.jpeg"/><Relationship Id="rId98" Type="http://schemas.openxmlformats.org/officeDocument/2006/relationships/hyperlink" Target="https://doi.org/10.1038/srep25586" TargetMode="External"/><Relationship Id="rId121" Type="http://schemas.openxmlformats.org/officeDocument/2006/relationships/image" Target="media/image39.emf"/><Relationship Id="rId3" Type="http://schemas.openxmlformats.org/officeDocument/2006/relationships/styles" Target="styles.xml"/><Relationship Id="rId25" Type="http://schemas.openxmlformats.org/officeDocument/2006/relationships/hyperlink" Target="https://doi.org/10.1080/0028825X.1971.10429148" TargetMode="External"/><Relationship Id="rId46" Type="http://schemas.openxmlformats.org/officeDocument/2006/relationships/package" Target="embeddings/Microsoft_Excel_Worksheet2.xlsx"/><Relationship Id="rId67" Type="http://schemas.openxmlformats.org/officeDocument/2006/relationships/hyperlink" Target="https://doi.org/10.3852/13-041" TargetMode="External"/><Relationship Id="rId116" Type="http://schemas.openxmlformats.org/officeDocument/2006/relationships/hyperlink" Target="https://doi.org/10.1007/s00572-009-0274-x" TargetMode="External"/><Relationship Id="rId137" Type="http://schemas.openxmlformats.org/officeDocument/2006/relationships/image" Target="media/image50.emf"/><Relationship Id="rId20" Type="http://schemas.openxmlformats.org/officeDocument/2006/relationships/hyperlink" Target="https://doi.org/10.1007/s00572-017-0793-9" TargetMode="External"/><Relationship Id="rId41" Type="http://schemas.openxmlformats.org/officeDocument/2006/relationships/image" Target="media/image9.emf"/><Relationship Id="rId62" Type="http://schemas.openxmlformats.org/officeDocument/2006/relationships/hyperlink" Target="https://github.com/KeFungi/purc" TargetMode="External"/><Relationship Id="rId83" Type="http://schemas.openxmlformats.org/officeDocument/2006/relationships/package" Target="embeddings/Microsoft_Excel_Worksheet9.xlsx"/><Relationship Id="rId88" Type="http://schemas.openxmlformats.org/officeDocument/2006/relationships/image" Target="media/image31.emf"/><Relationship Id="rId111" Type="http://schemas.openxmlformats.org/officeDocument/2006/relationships/hyperlink" Target="http://www.R-project.org/" TargetMode="External"/><Relationship Id="rId132" Type="http://schemas.openxmlformats.org/officeDocument/2006/relationships/image" Target="media/image45.emf"/><Relationship Id="rId15" Type="http://schemas.openxmlformats.org/officeDocument/2006/relationships/hyperlink" Target="https://doi.org/10.5962/bhl.title.97394" TargetMode="External"/><Relationship Id="rId36" Type="http://schemas.openxmlformats.org/officeDocument/2006/relationships/image" Target="media/image4.jpeg"/><Relationship Id="rId57" Type="http://schemas.openxmlformats.org/officeDocument/2006/relationships/image" Target="media/image19.emf"/><Relationship Id="rId106" Type="http://schemas.openxmlformats.org/officeDocument/2006/relationships/hyperlink" Target="https://doi.org/10.3852/mycologia.98.6.937" TargetMode="External"/><Relationship Id="rId127" Type="http://schemas.openxmlformats.org/officeDocument/2006/relationships/image" Target="media/image42.emf"/><Relationship Id="rId10" Type="http://schemas.openxmlformats.org/officeDocument/2006/relationships/hyperlink" Target="https://doi.org/10.1038/srep25586" TargetMode="External"/><Relationship Id="rId31" Type="http://schemas.openxmlformats.org/officeDocument/2006/relationships/hyperlink" Target="https://doi.org/10.5943/mycosphere/4/1/2" TargetMode="External"/><Relationship Id="rId52" Type="http://schemas.openxmlformats.org/officeDocument/2006/relationships/image" Target="media/image14.emf"/><Relationship Id="rId73" Type="http://schemas.openxmlformats.org/officeDocument/2006/relationships/hyperlink" Target="https://doi.org/10.1016/j.ympev.2020.106804" TargetMode="External"/><Relationship Id="rId78" Type="http://schemas.openxmlformats.org/officeDocument/2006/relationships/image" Target="media/image26.emf"/><Relationship Id="rId94" Type="http://schemas.openxmlformats.org/officeDocument/2006/relationships/image" Target="media/image36.jpeg"/><Relationship Id="rId99" Type="http://schemas.openxmlformats.org/officeDocument/2006/relationships/hyperlink" Target="https://doi.org/10.1126/science.1221748" TargetMode="External"/><Relationship Id="rId101" Type="http://schemas.openxmlformats.org/officeDocument/2006/relationships/hyperlink" Target="https://doi.org/10.1128/microbiolspec.FUNK-0052-2016" TargetMode="External"/><Relationship Id="rId122" Type="http://schemas.openxmlformats.org/officeDocument/2006/relationships/package" Target="embeddings/Microsoft_Excel_Worksheet15.xlsx"/><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doi.org/10.1080/00%20275514.2018.1477004" TargetMode="External"/><Relationship Id="rId47" Type="http://schemas.openxmlformats.org/officeDocument/2006/relationships/image" Target="media/image12.emf"/><Relationship Id="rId68" Type="http://schemas.openxmlformats.org/officeDocument/2006/relationships/hyperlink" Target="https://doi.org/10.1016/j.ympev.2004.11.014" TargetMode="External"/><Relationship Id="rId89" Type="http://schemas.openxmlformats.org/officeDocument/2006/relationships/package" Target="embeddings/Microsoft_Excel_Worksheet12.xlsx"/><Relationship Id="rId112" Type="http://schemas.openxmlformats.org/officeDocument/2006/relationships/hyperlink" Target="https://doi.org/10.3852/mycologia.97.1.84" TargetMode="External"/><Relationship Id="rId133" Type="http://schemas.openxmlformats.org/officeDocument/2006/relationships/image" Target="media/image4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163</Pages>
  <Words>46854</Words>
  <Characters>267068</Characters>
  <Application>Microsoft Office Word</Application>
  <DocSecurity>0</DocSecurity>
  <Lines>2225</Lines>
  <Paragraphs>626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313296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2023-01-30T14:58:00Z</dcterms:created>
  <dcterms:modified xsi:type="dcterms:W3CDTF">2023-07-25T12:48:00Z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http://www.zotero.org/styles/council-of-science-editors-author-date</vt:lpwstr>
  </property>
  <property fmtid="{D5CDD505-2E9C-101B-9397-08002B2CF9AE}" pid="13" name="Mendeley Recent Style Name 5_1">
    <vt:lpwstr>Council of Science Editors, Name-Year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