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6127" w14:textId="7B8D8655" w:rsidR="00236E6D" w:rsidRPr="005920B2" w:rsidRDefault="00815CAF" w:rsidP="00633C7D">
      <w:pPr>
        <w:pStyle w:val="Title"/>
        <w:rPr>
          <w:rFonts w:asciiTheme="majorBidi" w:hAnsiTheme="majorBidi" w:cstheme="majorBidi"/>
          <w:color w:val="000000" w:themeColor="text1"/>
          <w:sz w:val="24"/>
        </w:rPr>
      </w:pPr>
      <w:r w:rsidRPr="005920B2">
        <w:rPr>
          <w:rFonts w:asciiTheme="majorBidi" w:hAnsiTheme="majorBidi" w:cstheme="majorBidi"/>
          <w:color w:val="000000" w:themeColor="text1"/>
          <w:sz w:val="24"/>
        </w:rPr>
        <w:t xml:space="preserve">Surface Modification </w:t>
      </w:r>
      <w:r w:rsidR="00E30432" w:rsidRPr="005920B2">
        <w:rPr>
          <w:rFonts w:asciiTheme="majorBidi" w:hAnsiTheme="majorBidi" w:cstheme="majorBidi"/>
          <w:color w:val="000000" w:themeColor="text1"/>
          <w:sz w:val="24"/>
        </w:rPr>
        <w:t xml:space="preserve">of Carbonaceous </w:t>
      </w:r>
      <w:r w:rsidR="007846C7">
        <w:rPr>
          <w:rFonts w:asciiTheme="majorBidi" w:hAnsiTheme="majorBidi" w:cstheme="majorBidi"/>
          <w:color w:val="000000" w:themeColor="text1"/>
          <w:sz w:val="24"/>
        </w:rPr>
        <w:t>Materials Toward</w:t>
      </w:r>
      <w:r w:rsidR="00E30432" w:rsidRPr="005920B2">
        <w:rPr>
          <w:rFonts w:asciiTheme="majorBidi" w:hAnsiTheme="majorBidi" w:cstheme="majorBidi"/>
          <w:color w:val="000000" w:themeColor="text1"/>
          <w:sz w:val="24"/>
        </w:rPr>
        <w:t xml:space="preserve"> Direct Air Capture of Carbon Dioxide</w:t>
      </w:r>
    </w:p>
    <w:p w14:paraId="0EC56128"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29"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2A"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2B"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2C"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2D"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2E"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2F"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30"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31"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32" w14:textId="77777777" w:rsidR="00236E6D" w:rsidRPr="005920B2" w:rsidRDefault="009C755C" w:rsidP="00633C7D">
      <w:pPr>
        <w:pStyle w:val="Title"/>
        <w:rPr>
          <w:rFonts w:asciiTheme="majorBidi" w:hAnsiTheme="majorBidi" w:cstheme="majorBidi"/>
          <w:b w:val="0"/>
          <w:bCs/>
          <w:color w:val="000000" w:themeColor="text1"/>
          <w:sz w:val="24"/>
        </w:rPr>
      </w:pPr>
      <w:r w:rsidRPr="005920B2">
        <w:rPr>
          <w:rFonts w:asciiTheme="majorBidi" w:hAnsiTheme="majorBidi" w:cstheme="majorBidi"/>
          <w:b w:val="0"/>
          <w:bCs/>
          <w:color w:val="000000" w:themeColor="text1"/>
          <w:sz w:val="24"/>
        </w:rPr>
        <w:t>A Thesis Presented for</w:t>
      </w:r>
      <w:r w:rsidR="008865B6" w:rsidRPr="005920B2">
        <w:rPr>
          <w:rFonts w:asciiTheme="majorBidi" w:hAnsiTheme="majorBidi" w:cstheme="majorBidi"/>
          <w:b w:val="0"/>
          <w:bCs/>
          <w:color w:val="000000" w:themeColor="text1"/>
          <w:sz w:val="24"/>
        </w:rPr>
        <w:t xml:space="preserve"> the</w:t>
      </w:r>
    </w:p>
    <w:p w14:paraId="0EC56133" w14:textId="77777777" w:rsidR="009C755C" w:rsidRPr="005920B2" w:rsidRDefault="009C755C" w:rsidP="00633C7D">
      <w:pPr>
        <w:pStyle w:val="Title"/>
        <w:rPr>
          <w:rFonts w:asciiTheme="majorBidi" w:hAnsiTheme="majorBidi" w:cstheme="majorBidi"/>
          <w:b w:val="0"/>
          <w:bCs/>
          <w:color w:val="000000" w:themeColor="text1"/>
          <w:sz w:val="24"/>
        </w:rPr>
      </w:pPr>
      <w:r w:rsidRPr="005920B2">
        <w:rPr>
          <w:rFonts w:asciiTheme="majorBidi" w:hAnsiTheme="majorBidi" w:cstheme="majorBidi"/>
          <w:b w:val="0"/>
          <w:bCs/>
          <w:color w:val="000000" w:themeColor="text1"/>
          <w:sz w:val="24"/>
        </w:rPr>
        <w:t>Master of Science</w:t>
      </w:r>
    </w:p>
    <w:p w14:paraId="0EC56134" w14:textId="77777777" w:rsidR="009C755C" w:rsidRPr="005920B2" w:rsidRDefault="009C755C" w:rsidP="00633C7D">
      <w:pPr>
        <w:pStyle w:val="Title"/>
        <w:rPr>
          <w:rFonts w:asciiTheme="majorBidi" w:hAnsiTheme="majorBidi" w:cstheme="majorBidi"/>
          <w:b w:val="0"/>
          <w:bCs/>
          <w:color w:val="000000" w:themeColor="text1"/>
          <w:sz w:val="24"/>
        </w:rPr>
      </w:pPr>
      <w:r w:rsidRPr="005920B2">
        <w:rPr>
          <w:rFonts w:asciiTheme="majorBidi" w:hAnsiTheme="majorBidi" w:cstheme="majorBidi"/>
          <w:b w:val="0"/>
          <w:bCs/>
          <w:color w:val="000000" w:themeColor="text1"/>
          <w:sz w:val="24"/>
        </w:rPr>
        <w:t>Degree</w:t>
      </w:r>
    </w:p>
    <w:p w14:paraId="0EC56135" w14:textId="77777777" w:rsidR="009C755C" w:rsidRPr="005920B2" w:rsidRDefault="009C755C" w:rsidP="00633C7D">
      <w:pPr>
        <w:pStyle w:val="Title"/>
        <w:rPr>
          <w:rFonts w:asciiTheme="majorBidi" w:hAnsiTheme="majorBidi" w:cstheme="majorBidi"/>
          <w:b w:val="0"/>
          <w:bCs/>
          <w:color w:val="000000" w:themeColor="text1"/>
          <w:sz w:val="24"/>
        </w:rPr>
      </w:pPr>
      <w:r w:rsidRPr="005920B2">
        <w:rPr>
          <w:rFonts w:asciiTheme="majorBidi" w:hAnsiTheme="majorBidi" w:cstheme="majorBidi"/>
          <w:b w:val="0"/>
          <w:bCs/>
          <w:color w:val="000000" w:themeColor="text1"/>
          <w:sz w:val="24"/>
        </w:rPr>
        <w:t>The University of Tennessee, Knoxville</w:t>
      </w:r>
    </w:p>
    <w:p w14:paraId="0EC56136" w14:textId="77777777" w:rsidR="00387656" w:rsidRPr="005920B2" w:rsidRDefault="00387656" w:rsidP="00633C7D">
      <w:pPr>
        <w:pStyle w:val="Title"/>
        <w:outlineLvl w:val="2"/>
        <w:rPr>
          <w:rFonts w:asciiTheme="majorBidi" w:hAnsiTheme="majorBidi" w:cstheme="majorBidi"/>
          <w:b w:val="0"/>
          <w:bCs/>
          <w:color w:val="000000" w:themeColor="text1"/>
          <w:sz w:val="24"/>
        </w:rPr>
      </w:pPr>
    </w:p>
    <w:p w14:paraId="0EC56137"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38" w14:textId="77777777" w:rsidR="00387656" w:rsidRPr="005920B2" w:rsidRDefault="00387656" w:rsidP="001973F0">
      <w:pPr>
        <w:pStyle w:val="Title"/>
        <w:jc w:val="left"/>
        <w:outlineLvl w:val="2"/>
        <w:rPr>
          <w:rFonts w:asciiTheme="majorBidi" w:hAnsiTheme="majorBidi" w:cstheme="majorBidi"/>
          <w:b w:val="0"/>
          <w:bCs/>
          <w:color w:val="000000" w:themeColor="text1"/>
          <w:sz w:val="24"/>
        </w:rPr>
      </w:pPr>
    </w:p>
    <w:p w14:paraId="0EC5613E"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3F"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40"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41"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42" w14:textId="77777777" w:rsidR="00236E6D" w:rsidRPr="005920B2" w:rsidRDefault="00236E6D" w:rsidP="001973F0">
      <w:pPr>
        <w:pStyle w:val="Title"/>
        <w:jc w:val="left"/>
        <w:outlineLvl w:val="2"/>
        <w:rPr>
          <w:rFonts w:asciiTheme="majorBidi" w:hAnsiTheme="majorBidi" w:cstheme="majorBidi"/>
          <w:b w:val="0"/>
          <w:bCs/>
          <w:color w:val="000000" w:themeColor="text1"/>
          <w:sz w:val="24"/>
        </w:rPr>
      </w:pPr>
    </w:p>
    <w:p w14:paraId="0EC56143" w14:textId="1DBA2359" w:rsidR="00236E6D" w:rsidRPr="005920B2" w:rsidRDefault="00815CAF" w:rsidP="00633C7D">
      <w:pPr>
        <w:pStyle w:val="Title"/>
        <w:rPr>
          <w:rFonts w:asciiTheme="majorBidi" w:hAnsiTheme="majorBidi" w:cstheme="majorBidi"/>
          <w:b w:val="0"/>
          <w:bCs/>
          <w:color w:val="000000" w:themeColor="text1"/>
          <w:sz w:val="24"/>
        </w:rPr>
      </w:pPr>
      <w:r w:rsidRPr="005920B2">
        <w:rPr>
          <w:rFonts w:asciiTheme="majorBidi" w:hAnsiTheme="majorBidi" w:cstheme="majorBidi"/>
          <w:b w:val="0"/>
          <w:bCs/>
          <w:color w:val="000000" w:themeColor="text1"/>
          <w:sz w:val="24"/>
        </w:rPr>
        <w:t>Narges Mokhtarinori</w:t>
      </w:r>
    </w:p>
    <w:p w14:paraId="0EC56148" w14:textId="0693113A" w:rsidR="00526151" w:rsidRPr="005920B2" w:rsidRDefault="00442392" w:rsidP="00633C7D">
      <w:pPr>
        <w:pStyle w:val="Title"/>
        <w:rPr>
          <w:rFonts w:asciiTheme="majorBidi" w:hAnsiTheme="majorBidi" w:cstheme="majorBidi"/>
          <w:b w:val="0"/>
          <w:bCs/>
          <w:color w:val="000000" w:themeColor="text1"/>
          <w:sz w:val="24"/>
        </w:rPr>
      </w:pPr>
      <w:r w:rsidRPr="005920B2">
        <w:rPr>
          <w:rFonts w:asciiTheme="majorBidi" w:hAnsiTheme="majorBidi" w:cstheme="majorBidi"/>
          <w:b w:val="0"/>
          <w:bCs/>
          <w:color w:val="000000" w:themeColor="text1"/>
          <w:sz w:val="24"/>
        </w:rPr>
        <w:t>August</w:t>
      </w:r>
      <w:r w:rsidR="008A35C5" w:rsidRPr="005920B2">
        <w:rPr>
          <w:rFonts w:asciiTheme="majorBidi" w:hAnsiTheme="majorBidi" w:cstheme="majorBidi"/>
          <w:b w:val="0"/>
          <w:bCs/>
          <w:color w:val="000000" w:themeColor="text1"/>
          <w:sz w:val="24"/>
        </w:rPr>
        <w:t xml:space="preserve"> 2025</w:t>
      </w:r>
    </w:p>
    <w:p w14:paraId="3EB9388B" w14:textId="77777777" w:rsidR="003B12EA" w:rsidRPr="005920B2" w:rsidRDefault="003B12EA" w:rsidP="001973F0">
      <w:pPr>
        <w:pStyle w:val="Title"/>
        <w:jc w:val="left"/>
        <w:outlineLvl w:val="2"/>
        <w:rPr>
          <w:rFonts w:asciiTheme="majorBidi" w:hAnsiTheme="majorBidi" w:cstheme="majorBidi"/>
          <w:b w:val="0"/>
          <w:bCs/>
          <w:color w:val="000000" w:themeColor="text1"/>
          <w:sz w:val="24"/>
        </w:rPr>
      </w:pPr>
    </w:p>
    <w:p w14:paraId="2A1DD5CB" w14:textId="77777777" w:rsidR="00442392" w:rsidRPr="005920B2" w:rsidRDefault="00442392" w:rsidP="001973F0">
      <w:pPr>
        <w:pStyle w:val="Title"/>
        <w:jc w:val="left"/>
        <w:outlineLvl w:val="2"/>
        <w:rPr>
          <w:rFonts w:asciiTheme="majorBidi" w:hAnsiTheme="majorBidi" w:cstheme="majorBidi"/>
          <w:b w:val="0"/>
          <w:bCs/>
          <w:color w:val="000000" w:themeColor="text1"/>
          <w:sz w:val="24"/>
        </w:rPr>
      </w:pPr>
    </w:p>
    <w:p w14:paraId="64966A67" w14:textId="77777777" w:rsidR="00442392" w:rsidRPr="005920B2" w:rsidRDefault="00442392" w:rsidP="001973F0">
      <w:pPr>
        <w:pStyle w:val="Title"/>
        <w:jc w:val="left"/>
        <w:outlineLvl w:val="2"/>
        <w:rPr>
          <w:rFonts w:asciiTheme="majorBidi" w:hAnsiTheme="majorBidi" w:cstheme="majorBidi"/>
          <w:b w:val="0"/>
          <w:bCs/>
          <w:color w:val="000000" w:themeColor="text1"/>
          <w:sz w:val="24"/>
        </w:rPr>
      </w:pPr>
    </w:p>
    <w:p w14:paraId="67657968" w14:textId="77777777" w:rsidR="007339BC" w:rsidRPr="005920B2" w:rsidRDefault="007339BC" w:rsidP="001973F0">
      <w:pPr>
        <w:outlineLvl w:val="2"/>
        <w:rPr>
          <w:rFonts w:asciiTheme="majorBidi" w:hAnsiTheme="majorBidi" w:cstheme="majorBidi"/>
          <w:color w:val="000000" w:themeColor="text1"/>
        </w:rPr>
      </w:pPr>
    </w:p>
    <w:p w14:paraId="0EC56149" w14:textId="4446B39D" w:rsidR="00236E6D" w:rsidRPr="005920B2" w:rsidRDefault="00DF7C87" w:rsidP="009516FE">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Copyright © 202</w:t>
      </w:r>
      <w:r w:rsidR="00442392" w:rsidRPr="005920B2">
        <w:rPr>
          <w:rFonts w:asciiTheme="majorBidi" w:hAnsiTheme="majorBidi" w:cstheme="majorBidi"/>
          <w:color w:val="000000" w:themeColor="text1"/>
        </w:rPr>
        <w:t>5</w:t>
      </w:r>
      <w:r w:rsidR="00236E6D" w:rsidRPr="005920B2">
        <w:rPr>
          <w:rFonts w:asciiTheme="majorBidi" w:hAnsiTheme="majorBidi" w:cstheme="majorBidi"/>
          <w:color w:val="000000" w:themeColor="text1"/>
        </w:rPr>
        <w:t xml:space="preserve"> by </w:t>
      </w:r>
      <w:r w:rsidR="00CF01CC" w:rsidRPr="005920B2">
        <w:rPr>
          <w:rFonts w:asciiTheme="majorBidi" w:hAnsiTheme="majorBidi" w:cstheme="majorBidi"/>
          <w:color w:val="000000" w:themeColor="text1"/>
        </w:rPr>
        <w:t>Narges Mokhtarinori</w:t>
      </w:r>
    </w:p>
    <w:p w14:paraId="0EC5614A" w14:textId="77777777" w:rsidR="00236E6D" w:rsidRPr="005920B2" w:rsidRDefault="00236E6D" w:rsidP="009516FE">
      <w:pPr>
        <w:rPr>
          <w:rFonts w:asciiTheme="majorBidi" w:hAnsiTheme="majorBidi" w:cstheme="majorBidi"/>
          <w:color w:val="000000" w:themeColor="text1"/>
        </w:rPr>
      </w:pPr>
      <w:r w:rsidRPr="005920B2">
        <w:rPr>
          <w:rFonts w:asciiTheme="majorBidi" w:hAnsiTheme="majorBidi" w:cstheme="majorBidi"/>
          <w:color w:val="000000" w:themeColor="text1"/>
        </w:rPr>
        <w:t>All rights reserved.</w:t>
      </w:r>
    </w:p>
    <w:p w14:paraId="0EC5614B" w14:textId="77777777" w:rsidR="00236E6D" w:rsidRPr="005920B2" w:rsidRDefault="00236E6D" w:rsidP="001973F0">
      <w:pPr>
        <w:outlineLvl w:val="2"/>
        <w:rPr>
          <w:rFonts w:asciiTheme="majorBidi" w:hAnsiTheme="majorBidi" w:cstheme="majorBidi"/>
          <w:color w:val="000000" w:themeColor="text1"/>
        </w:rPr>
      </w:pPr>
    </w:p>
    <w:p w14:paraId="0EC5614C" w14:textId="77777777" w:rsidR="00236E6D" w:rsidRPr="005920B2" w:rsidRDefault="00236E6D" w:rsidP="001973F0">
      <w:pPr>
        <w:outlineLvl w:val="2"/>
        <w:rPr>
          <w:rFonts w:asciiTheme="majorBidi" w:hAnsiTheme="majorBidi" w:cstheme="majorBidi"/>
          <w:color w:val="000000" w:themeColor="text1"/>
        </w:rPr>
      </w:pPr>
    </w:p>
    <w:p w14:paraId="0EC5614D" w14:textId="77777777" w:rsidR="00236E6D" w:rsidRPr="005920B2" w:rsidRDefault="00236E6D" w:rsidP="001973F0">
      <w:pPr>
        <w:outlineLvl w:val="2"/>
        <w:rPr>
          <w:rFonts w:asciiTheme="majorBidi" w:hAnsiTheme="majorBidi" w:cstheme="majorBidi"/>
          <w:color w:val="000000" w:themeColor="text1"/>
        </w:rPr>
      </w:pPr>
    </w:p>
    <w:p w14:paraId="0EC5614E" w14:textId="77777777" w:rsidR="00236E6D" w:rsidRPr="005920B2" w:rsidRDefault="00236E6D" w:rsidP="001973F0">
      <w:pPr>
        <w:outlineLvl w:val="2"/>
        <w:rPr>
          <w:rFonts w:asciiTheme="majorBidi" w:hAnsiTheme="majorBidi" w:cstheme="majorBidi"/>
          <w:color w:val="000000" w:themeColor="text1"/>
        </w:rPr>
      </w:pPr>
    </w:p>
    <w:p w14:paraId="0EC5614F" w14:textId="77777777" w:rsidR="00236E6D" w:rsidRPr="005920B2" w:rsidRDefault="00236E6D" w:rsidP="001973F0">
      <w:pPr>
        <w:outlineLvl w:val="2"/>
        <w:rPr>
          <w:rFonts w:asciiTheme="majorBidi" w:hAnsiTheme="majorBidi" w:cstheme="majorBidi"/>
          <w:color w:val="000000" w:themeColor="text1"/>
        </w:rPr>
      </w:pPr>
    </w:p>
    <w:p w14:paraId="0EC56150" w14:textId="77777777" w:rsidR="00236E6D" w:rsidRPr="005920B2" w:rsidRDefault="00236E6D" w:rsidP="001973F0">
      <w:pPr>
        <w:outlineLvl w:val="2"/>
        <w:rPr>
          <w:rFonts w:asciiTheme="majorBidi" w:hAnsiTheme="majorBidi" w:cstheme="majorBidi"/>
          <w:color w:val="000000" w:themeColor="text1"/>
        </w:rPr>
      </w:pPr>
    </w:p>
    <w:p w14:paraId="0EC56151" w14:textId="77777777" w:rsidR="00236E6D" w:rsidRPr="005920B2" w:rsidRDefault="00236E6D" w:rsidP="001973F0">
      <w:pPr>
        <w:outlineLvl w:val="2"/>
        <w:rPr>
          <w:rFonts w:asciiTheme="majorBidi" w:hAnsiTheme="majorBidi" w:cstheme="majorBidi"/>
          <w:color w:val="000000" w:themeColor="text1"/>
        </w:rPr>
      </w:pPr>
    </w:p>
    <w:p w14:paraId="0EC56152" w14:textId="77777777" w:rsidR="00236E6D" w:rsidRPr="005920B2" w:rsidRDefault="00236E6D" w:rsidP="001973F0">
      <w:pPr>
        <w:outlineLvl w:val="2"/>
        <w:rPr>
          <w:rFonts w:asciiTheme="majorBidi" w:hAnsiTheme="majorBidi" w:cstheme="majorBidi"/>
          <w:color w:val="000000" w:themeColor="text1"/>
        </w:rPr>
      </w:pPr>
    </w:p>
    <w:p w14:paraId="0EC56153" w14:textId="77777777" w:rsidR="00236E6D" w:rsidRPr="005920B2" w:rsidRDefault="00236E6D" w:rsidP="001973F0">
      <w:pPr>
        <w:outlineLvl w:val="2"/>
        <w:rPr>
          <w:rFonts w:asciiTheme="majorBidi" w:hAnsiTheme="majorBidi" w:cstheme="majorBidi"/>
          <w:color w:val="000000" w:themeColor="text1"/>
        </w:rPr>
      </w:pPr>
    </w:p>
    <w:p w14:paraId="0EC56154" w14:textId="77777777" w:rsidR="00236E6D" w:rsidRPr="005920B2" w:rsidRDefault="00236E6D" w:rsidP="001973F0">
      <w:pPr>
        <w:outlineLvl w:val="2"/>
        <w:rPr>
          <w:rFonts w:asciiTheme="majorBidi" w:hAnsiTheme="majorBidi" w:cstheme="majorBidi"/>
          <w:color w:val="000000" w:themeColor="text1"/>
        </w:rPr>
      </w:pPr>
    </w:p>
    <w:p w14:paraId="0EC56155" w14:textId="77777777" w:rsidR="00236E6D" w:rsidRPr="005920B2" w:rsidRDefault="00236E6D" w:rsidP="001973F0">
      <w:pPr>
        <w:outlineLvl w:val="2"/>
        <w:rPr>
          <w:rFonts w:asciiTheme="majorBidi" w:hAnsiTheme="majorBidi" w:cstheme="majorBidi"/>
          <w:color w:val="000000" w:themeColor="text1"/>
        </w:rPr>
      </w:pPr>
    </w:p>
    <w:p w14:paraId="0EC56156" w14:textId="77777777" w:rsidR="00236E6D" w:rsidRPr="005920B2" w:rsidRDefault="00236E6D" w:rsidP="001973F0">
      <w:pPr>
        <w:outlineLvl w:val="2"/>
        <w:rPr>
          <w:rFonts w:asciiTheme="majorBidi" w:hAnsiTheme="majorBidi" w:cstheme="majorBidi"/>
          <w:color w:val="000000" w:themeColor="text1"/>
        </w:rPr>
      </w:pPr>
    </w:p>
    <w:p w14:paraId="0EC56157" w14:textId="77777777" w:rsidR="00236E6D" w:rsidRPr="005920B2" w:rsidRDefault="00236E6D" w:rsidP="001973F0">
      <w:pPr>
        <w:outlineLvl w:val="2"/>
        <w:rPr>
          <w:rFonts w:asciiTheme="majorBidi" w:hAnsiTheme="majorBidi" w:cstheme="majorBidi"/>
          <w:color w:val="000000" w:themeColor="text1"/>
        </w:rPr>
      </w:pPr>
    </w:p>
    <w:p w14:paraId="0EC56158" w14:textId="77777777" w:rsidR="00236E6D" w:rsidRPr="005920B2" w:rsidRDefault="00236E6D" w:rsidP="001973F0">
      <w:pPr>
        <w:outlineLvl w:val="2"/>
        <w:rPr>
          <w:rFonts w:asciiTheme="majorBidi" w:hAnsiTheme="majorBidi" w:cstheme="majorBidi"/>
          <w:color w:val="000000" w:themeColor="text1"/>
        </w:rPr>
      </w:pPr>
    </w:p>
    <w:p w14:paraId="51EE18EB"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2177D144"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064024FF"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28C3E127"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2FC5CF9B"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4D5424FB"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29D9CC10"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0C624178"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438534E7"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2F0EA783" w14:textId="77777777" w:rsidR="007339BC" w:rsidRPr="005920B2" w:rsidRDefault="007339BC" w:rsidP="001973F0">
      <w:pPr>
        <w:pStyle w:val="Title"/>
        <w:jc w:val="left"/>
        <w:outlineLvl w:val="2"/>
        <w:rPr>
          <w:rFonts w:asciiTheme="majorBidi" w:hAnsiTheme="majorBidi" w:cstheme="majorBidi"/>
          <w:color w:val="000000" w:themeColor="text1"/>
          <w:sz w:val="24"/>
        </w:rPr>
      </w:pPr>
    </w:p>
    <w:p w14:paraId="210FC8A4" w14:textId="77777777" w:rsidR="007339BC" w:rsidRDefault="007339BC" w:rsidP="001973F0">
      <w:pPr>
        <w:pStyle w:val="Title"/>
        <w:jc w:val="left"/>
        <w:outlineLvl w:val="2"/>
        <w:rPr>
          <w:rFonts w:asciiTheme="majorBidi" w:hAnsiTheme="majorBidi" w:cstheme="majorBidi"/>
          <w:color w:val="000000" w:themeColor="text1"/>
          <w:sz w:val="24"/>
        </w:rPr>
      </w:pPr>
    </w:p>
    <w:p w14:paraId="7F9DF918" w14:textId="77777777" w:rsidR="00AD495A" w:rsidRPr="005920B2" w:rsidRDefault="00AD495A" w:rsidP="001973F0">
      <w:pPr>
        <w:pStyle w:val="Title"/>
        <w:jc w:val="left"/>
        <w:outlineLvl w:val="2"/>
        <w:rPr>
          <w:rFonts w:asciiTheme="majorBidi" w:hAnsiTheme="majorBidi" w:cstheme="majorBidi"/>
          <w:color w:val="000000" w:themeColor="text1"/>
          <w:sz w:val="24"/>
        </w:rPr>
      </w:pPr>
    </w:p>
    <w:p w14:paraId="542DE1DD" w14:textId="77777777" w:rsidR="006F3D6D" w:rsidRDefault="006F3D6D" w:rsidP="001973F0">
      <w:pPr>
        <w:pStyle w:val="Title"/>
        <w:jc w:val="left"/>
        <w:outlineLvl w:val="2"/>
        <w:rPr>
          <w:rFonts w:asciiTheme="majorBidi" w:hAnsiTheme="majorBidi" w:cstheme="majorBidi"/>
          <w:color w:val="000000" w:themeColor="text1"/>
          <w:sz w:val="24"/>
        </w:rPr>
      </w:pPr>
    </w:p>
    <w:p w14:paraId="14B9B551" w14:textId="55125069" w:rsidR="002E52F0" w:rsidRPr="003B42F5" w:rsidRDefault="002E52F0" w:rsidP="00AD495A">
      <w:pPr>
        <w:pStyle w:val="Title"/>
        <w:rPr>
          <w:rFonts w:asciiTheme="majorBidi" w:hAnsiTheme="majorBidi" w:cstheme="majorBidi"/>
          <w:sz w:val="24"/>
        </w:rPr>
      </w:pPr>
      <w:r w:rsidRPr="003B42F5">
        <w:rPr>
          <w:rFonts w:asciiTheme="majorBidi" w:hAnsiTheme="majorBidi" w:cstheme="majorBidi"/>
          <w:sz w:val="24"/>
        </w:rPr>
        <w:lastRenderedPageBreak/>
        <w:t>DEDICATION</w:t>
      </w:r>
    </w:p>
    <w:p w14:paraId="770A373E" w14:textId="101DBB15" w:rsidR="002E52F0" w:rsidRPr="005920B2" w:rsidRDefault="008D0E05" w:rsidP="00AD495A">
      <w:pPr>
        <w:rPr>
          <w:rFonts w:asciiTheme="majorBidi" w:hAnsiTheme="majorBidi" w:cstheme="majorBidi"/>
        </w:rPr>
      </w:pPr>
      <w:r w:rsidRPr="008D0E05">
        <w:rPr>
          <w:rFonts w:asciiTheme="majorBidi" w:hAnsiTheme="majorBidi" w:cstheme="majorBidi"/>
        </w:rPr>
        <w:t>To my beloved husband</w:t>
      </w:r>
      <w:r>
        <w:rPr>
          <w:rFonts w:asciiTheme="majorBidi" w:hAnsiTheme="majorBidi" w:cstheme="majorBidi"/>
        </w:rPr>
        <w:t xml:space="preserve"> Alireza</w:t>
      </w:r>
      <w:r w:rsidRPr="008D0E05">
        <w:rPr>
          <w:rFonts w:asciiTheme="majorBidi" w:hAnsiTheme="majorBidi" w:cstheme="majorBidi"/>
        </w:rPr>
        <w:t xml:space="preserve">, my </w:t>
      </w:r>
      <w:r>
        <w:rPr>
          <w:rFonts w:asciiTheme="majorBidi" w:hAnsiTheme="majorBidi" w:cstheme="majorBidi"/>
        </w:rPr>
        <w:t xml:space="preserve">precious </w:t>
      </w:r>
      <w:r w:rsidRPr="008D0E05">
        <w:rPr>
          <w:rFonts w:asciiTheme="majorBidi" w:hAnsiTheme="majorBidi" w:cstheme="majorBidi"/>
        </w:rPr>
        <w:t xml:space="preserve">son Parham, and my </w:t>
      </w:r>
      <w:r>
        <w:rPr>
          <w:rFonts w:asciiTheme="majorBidi" w:hAnsiTheme="majorBidi" w:cstheme="majorBidi"/>
        </w:rPr>
        <w:t xml:space="preserve">sweet </w:t>
      </w:r>
      <w:r w:rsidRPr="008D0E05">
        <w:rPr>
          <w:rFonts w:asciiTheme="majorBidi" w:hAnsiTheme="majorBidi" w:cstheme="majorBidi"/>
        </w:rPr>
        <w:t>daughter Hannah</w:t>
      </w:r>
      <w:r w:rsidR="00633C7D">
        <w:rPr>
          <w:rFonts w:asciiTheme="majorBidi" w:hAnsiTheme="majorBidi" w:cstheme="majorBidi"/>
        </w:rPr>
        <w:t xml:space="preserve">; </w:t>
      </w:r>
      <w:r>
        <w:rPr>
          <w:rFonts w:asciiTheme="majorBidi" w:hAnsiTheme="majorBidi" w:cstheme="majorBidi"/>
        </w:rPr>
        <w:t>M</w:t>
      </w:r>
      <w:r w:rsidRPr="008D0E05">
        <w:rPr>
          <w:rFonts w:asciiTheme="majorBidi" w:hAnsiTheme="majorBidi" w:cstheme="majorBidi"/>
        </w:rPr>
        <w:t>y greatest sources of love, strength, and inspiration</w:t>
      </w:r>
      <w:r w:rsidR="00E37255">
        <w:rPr>
          <w:rFonts w:asciiTheme="majorBidi" w:hAnsiTheme="majorBidi" w:cstheme="majorBidi"/>
        </w:rPr>
        <w:t>.</w:t>
      </w:r>
    </w:p>
    <w:p w14:paraId="4A84D1D6" w14:textId="671B261B" w:rsidR="002E52F0" w:rsidRPr="00BD6039" w:rsidRDefault="002E52F0" w:rsidP="0027559A">
      <w:pPr>
        <w:pStyle w:val="Title"/>
        <w:rPr>
          <w:rFonts w:asciiTheme="majorBidi" w:hAnsiTheme="majorBidi" w:cstheme="majorBidi"/>
          <w:sz w:val="24"/>
        </w:rPr>
      </w:pPr>
      <w:r w:rsidRPr="005920B2">
        <w:rPr>
          <w:rFonts w:asciiTheme="majorBidi" w:hAnsiTheme="majorBidi" w:cstheme="majorBidi"/>
          <w:sz w:val="24"/>
        </w:rPr>
        <w:br w:type="page"/>
      </w:r>
      <w:r w:rsidRPr="00BD6039">
        <w:rPr>
          <w:rFonts w:asciiTheme="majorBidi" w:hAnsiTheme="majorBidi" w:cstheme="majorBidi"/>
          <w:sz w:val="24"/>
        </w:rPr>
        <w:lastRenderedPageBreak/>
        <w:t>ACKNOWLEDGEMENTS</w:t>
      </w:r>
    </w:p>
    <w:p w14:paraId="202BB4B7" w14:textId="1E1DBE8C" w:rsidR="008D0E05" w:rsidRPr="008D0E05" w:rsidRDefault="008D0E05" w:rsidP="0027559A">
      <w:pPr>
        <w:rPr>
          <w:rFonts w:ascii="Times New Roman" w:hAnsi="Times New Roman" w:cs="Times New Roman"/>
          <w:color w:val="000000"/>
        </w:rPr>
      </w:pPr>
      <w:r w:rsidRPr="008D0E05">
        <w:rPr>
          <w:rFonts w:ascii="Times New Roman" w:hAnsi="Times New Roman" w:cs="Times New Roman"/>
          <w:color w:val="000000"/>
        </w:rPr>
        <w:t>I would like to express</w:t>
      </w:r>
      <w:r w:rsidR="001D1969">
        <w:rPr>
          <w:rFonts w:ascii="Times New Roman" w:hAnsi="Times New Roman" w:cs="Times New Roman"/>
          <w:color w:val="000000"/>
        </w:rPr>
        <w:t xml:space="preserve"> </w:t>
      </w:r>
      <w:r w:rsidRPr="008D0E05">
        <w:rPr>
          <w:rFonts w:ascii="Times New Roman" w:hAnsi="Times New Roman" w:cs="Times New Roman"/>
          <w:color w:val="000000"/>
        </w:rPr>
        <w:t>my deepest gratitude to my advisor, Professor Sheng Dai, for his guidance throughout my graduate studies. His profound knowledge</w:t>
      </w:r>
      <w:r w:rsidR="001D1969">
        <w:rPr>
          <w:rFonts w:ascii="Times New Roman" w:hAnsi="Times New Roman" w:cs="Times New Roman"/>
          <w:color w:val="000000"/>
        </w:rPr>
        <w:t xml:space="preserve"> and </w:t>
      </w:r>
      <w:r w:rsidRPr="008D0E05">
        <w:rPr>
          <w:rFonts w:ascii="Times New Roman" w:hAnsi="Times New Roman" w:cs="Times New Roman"/>
          <w:color w:val="000000"/>
        </w:rPr>
        <w:t>scientific vision</w:t>
      </w:r>
      <w:r w:rsidR="001D1969">
        <w:rPr>
          <w:rFonts w:ascii="Times New Roman" w:hAnsi="Times New Roman" w:cs="Times New Roman"/>
          <w:color w:val="000000"/>
        </w:rPr>
        <w:t xml:space="preserve"> </w:t>
      </w:r>
      <w:r w:rsidRPr="008D0E05">
        <w:rPr>
          <w:rFonts w:ascii="Times New Roman" w:hAnsi="Times New Roman" w:cs="Times New Roman"/>
          <w:color w:val="000000"/>
        </w:rPr>
        <w:t>have been a constant source of inspiration. Under his supervision, I have grown not only as a researcher but also as a more thoughtful and resilient individual. I am truly honored to have been part of his distinguished research group, where I was continuously challenged and supported by a dynamic team of dedicated scientists.</w:t>
      </w:r>
      <w:r w:rsidR="001D1969">
        <w:rPr>
          <w:rFonts w:ascii="Times New Roman" w:hAnsi="Times New Roman" w:cs="Times New Roman"/>
          <w:color w:val="000000"/>
        </w:rPr>
        <w:t xml:space="preserve"> </w:t>
      </w:r>
      <w:r w:rsidRPr="008D0E05">
        <w:rPr>
          <w:rFonts w:ascii="Times New Roman" w:hAnsi="Times New Roman" w:cs="Times New Roman"/>
          <w:color w:val="000000"/>
        </w:rPr>
        <w:t>I am especially grateful to the knowledgeable postdoctoral researchers, graduate students, and colleagues in Dr. Dai’s group, from whom I have learned immensely. I will always value the meaningful teamwork and camaraderie that defined my experience in this lab.</w:t>
      </w:r>
    </w:p>
    <w:p w14:paraId="5F10DB74" w14:textId="0B6764E7" w:rsidR="008D0E05" w:rsidRPr="008D0E05" w:rsidRDefault="008D0E05" w:rsidP="001D1B5A">
      <w:pPr>
        <w:rPr>
          <w:rFonts w:ascii="Times New Roman" w:hAnsi="Times New Roman" w:cs="Times New Roman"/>
          <w:color w:val="000000"/>
        </w:rPr>
      </w:pPr>
      <w:r w:rsidRPr="008D0E05">
        <w:rPr>
          <w:rFonts w:ascii="Times New Roman" w:hAnsi="Times New Roman" w:cs="Times New Roman"/>
          <w:color w:val="000000"/>
        </w:rPr>
        <w:t>A special thank-you goes to Dr. Zhenzhen Yang</w:t>
      </w:r>
      <w:r w:rsidR="00961612">
        <w:rPr>
          <w:rFonts w:ascii="Times New Roman" w:hAnsi="Times New Roman" w:cs="Times New Roman"/>
          <w:color w:val="000000"/>
        </w:rPr>
        <w:t xml:space="preserve"> </w:t>
      </w:r>
      <w:r w:rsidRPr="008D0E05">
        <w:rPr>
          <w:rFonts w:ascii="Times New Roman" w:hAnsi="Times New Roman" w:cs="Times New Roman"/>
          <w:color w:val="000000"/>
        </w:rPr>
        <w:t>for her invaluable mentorship and collaboration. Her scientific guidance, consistent encouragement, and thoughtful feedback have had a tremendous impact on the progress and direction of my research.</w:t>
      </w:r>
      <w:r w:rsidR="001D1969">
        <w:rPr>
          <w:rFonts w:ascii="Times New Roman" w:hAnsi="Times New Roman" w:cs="Times New Roman"/>
          <w:color w:val="000000"/>
        </w:rPr>
        <w:t xml:space="preserve"> </w:t>
      </w:r>
      <w:r w:rsidRPr="008D0E05">
        <w:rPr>
          <w:rFonts w:ascii="Times New Roman" w:hAnsi="Times New Roman" w:cs="Times New Roman"/>
          <w:color w:val="000000"/>
        </w:rPr>
        <w:t xml:space="preserve">I </w:t>
      </w:r>
      <w:r w:rsidR="004E1A99">
        <w:rPr>
          <w:rFonts w:ascii="Times New Roman" w:hAnsi="Times New Roman" w:cs="Times New Roman"/>
          <w:color w:val="000000"/>
        </w:rPr>
        <w:t>would like to thank</w:t>
      </w:r>
      <w:r w:rsidRPr="008D0E05">
        <w:rPr>
          <w:rFonts w:ascii="Times New Roman" w:hAnsi="Times New Roman" w:cs="Times New Roman"/>
          <w:color w:val="000000"/>
        </w:rPr>
        <w:t xml:space="preserve"> my thesis committee members, Dr. Victor </w:t>
      </w:r>
      <w:proofErr w:type="spellStart"/>
      <w:r w:rsidRPr="008D0E05">
        <w:rPr>
          <w:rFonts w:ascii="Times New Roman" w:hAnsi="Times New Roman" w:cs="Times New Roman"/>
          <w:color w:val="000000"/>
        </w:rPr>
        <w:t>Nemykin</w:t>
      </w:r>
      <w:proofErr w:type="spellEnd"/>
      <w:r w:rsidRPr="008D0E05">
        <w:rPr>
          <w:rFonts w:ascii="Times New Roman" w:hAnsi="Times New Roman" w:cs="Times New Roman"/>
          <w:color w:val="000000"/>
        </w:rPr>
        <w:t xml:space="preserve">, Dr. </w:t>
      </w:r>
      <w:r w:rsidR="00343740" w:rsidRPr="00343740">
        <w:rPr>
          <w:rFonts w:ascii="Times New Roman" w:hAnsi="Times New Roman" w:cs="Times New Roman"/>
          <w:color w:val="000000"/>
        </w:rPr>
        <w:t>Konstantinos</w:t>
      </w:r>
      <w:r w:rsidR="004E1A99">
        <w:rPr>
          <w:rFonts w:ascii="Times New Roman" w:hAnsi="Times New Roman" w:cs="Times New Roman"/>
          <w:color w:val="000000"/>
        </w:rPr>
        <w:t xml:space="preserve"> </w:t>
      </w:r>
      <w:r w:rsidR="00343740" w:rsidRPr="00343740">
        <w:rPr>
          <w:rFonts w:ascii="Times New Roman" w:hAnsi="Times New Roman" w:cs="Times New Roman"/>
          <w:color w:val="000000"/>
        </w:rPr>
        <w:t>Vogiatzis</w:t>
      </w:r>
      <w:r w:rsidRPr="008D0E05">
        <w:rPr>
          <w:rFonts w:ascii="Times New Roman" w:hAnsi="Times New Roman" w:cs="Times New Roman"/>
          <w:color w:val="000000"/>
        </w:rPr>
        <w:t>, and Dr. David Keffer, for thei</w:t>
      </w:r>
      <w:r w:rsidR="004E1A99">
        <w:rPr>
          <w:rFonts w:ascii="Times New Roman" w:hAnsi="Times New Roman" w:cs="Times New Roman"/>
          <w:color w:val="000000"/>
        </w:rPr>
        <w:t>r</w:t>
      </w:r>
      <w:r w:rsidRPr="008D0E05">
        <w:rPr>
          <w:rFonts w:ascii="Times New Roman" w:hAnsi="Times New Roman" w:cs="Times New Roman"/>
          <w:color w:val="000000"/>
        </w:rPr>
        <w:t xml:space="preserve"> </w:t>
      </w:r>
      <w:r w:rsidR="004E1A99">
        <w:rPr>
          <w:rFonts w:ascii="Times New Roman" w:hAnsi="Times New Roman" w:cs="Times New Roman"/>
          <w:color w:val="000000"/>
        </w:rPr>
        <w:t xml:space="preserve">valuable </w:t>
      </w:r>
      <w:r w:rsidRPr="008D0E05">
        <w:rPr>
          <w:rFonts w:ascii="Times New Roman" w:hAnsi="Times New Roman" w:cs="Times New Roman"/>
          <w:color w:val="000000"/>
        </w:rPr>
        <w:t>insights throughout my academic journey. In addition</w:t>
      </w:r>
      <w:r w:rsidR="008D699F">
        <w:rPr>
          <w:rFonts w:ascii="Times New Roman" w:hAnsi="Times New Roman" w:cs="Times New Roman"/>
          <w:color w:val="000000"/>
        </w:rPr>
        <w:t xml:space="preserve">, </w:t>
      </w:r>
      <w:r w:rsidRPr="008D0E05">
        <w:rPr>
          <w:rFonts w:ascii="Times New Roman" w:hAnsi="Times New Roman" w:cs="Times New Roman"/>
          <w:color w:val="000000"/>
        </w:rPr>
        <w:t>I express my sincere thanks to the collaborators</w:t>
      </w:r>
      <w:r w:rsidR="00343740">
        <w:rPr>
          <w:rFonts w:ascii="Times New Roman" w:hAnsi="Times New Roman" w:cs="Times New Roman"/>
          <w:color w:val="000000"/>
        </w:rPr>
        <w:t>,</w:t>
      </w:r>
      <w:r w:rsidRPr="008D0E05">
        <w:rPr>
          <w:rFonts w:ascii="Times New Roman" w:hAnsi="Times New Roman" w:cs="Times New Roman"/>
          <w:color w:val="000000"/>
        </w:rPr>
        <w:t xml:space="preserve"> colleagues</w:t>
      </w:r>
      <w:r w:rsidR="00343740">
        <w:rPr>
          <w:rFonts w:ascii="Times New Roman" w:hAnsi="Times New Roman" w:cs="Times New Roman"/>
          <w:color w:val="000000"/>
        </w:rPr>
        <w:t>, and co-authors</w:t>
      </w:r>
      <w:r w:rsidRPr="008D0E05">
        <w:rPr>
          <w:rFonts w:ascii="Times New Roman" w:hAnsi="Times New Roman" w:cs="Times New Roman"/>
          <w:color w:val="000000"/>
        </w:rPr>
        <w:t xml:space="preserve"> from other departments, universities, and institutions whose contributions and partnerships significantly advanced my work</w:t>
      </w:r>
      <w:r w:rsidR="00343740">
        <w:rPr>
          <w:rFonts w:ascii="Times New Roman" w:hAnsi="Times New Roman" w:cs="Times New Roman"/>
          <w:color w:val="000000"/>
        </w:rPr>
        <w:t>;</w:t>
      </w:r>
      <w:r w:rsidRPr="008D0E05">
        <w:rPr>
          <w:rFonts w:ascii="Times New Roman" w:hAnsi="Times New Roman" w:cs="Times New Roman"/>
          <w:color w:val="000000"/>
        </w:rPr>
        <w:t xml:space="preserve"> especially thankful to </w:t>
      </w:r>
      <w:r w:rsidR="008D699F" w:rsidRPr="008D0E05">
        <w:rPr>
          <w:rFonts w:ascii="Times New Roman" w:hAnsi="Times New Roman" w:cs="Times New Roman"/>
          <w:color w:val="000000"/>
        </w:rPr>
        <w:t>Dr. De-</w:t>
      </w:r>
      <w:proofErr w:type="spellStart"/>
      <w:r w:rsidR="008D699F" w:rsidRPr="008D0E05">
        <w:rPr>
          <w:rFonts w:ascii="Times New Roman" w:hAnsi="Times New Roman" w:cs="Times New Roman"/>
          <w:color w:val="000000"/>
        </w:rPr>
        <w:t>en</w:t>
      </w:r>
      <w:proofErr w:type="spellEnd"/>
      <w:r w:rsidR="008D699F" w:rsidRPr="008D0E05">
        <w:rPr>
          <w:rFonts w:ascii="Times New Roman" w:hAnsi="Times New Roman" w:cs="Times New Roman"/>
          <w:color w:val="000000"/>
        </w:rPr>
        <w:t xml:space="preserve"> Jiang from the Department of Chemical and Biomolecular Engineering at Vanderbilt University</w:t>
      </w:r>
      <w:r w:rsidR="008D699F">
        <w:rPr>
          <w:rFonts w:ascii="Times New Roman" w:hAnsi="Times New Roman" w:cs="Times New Roman"/>
          <w:color w:val="000000"/>
        </w:rPr>
        <w:t xml:space="preserve">, </w:t>
      </w:r>
      <w:r w:rsidRPr="008D0E05">
        <w:rPr>
          <w:rFonts w:ascii="Times New Roman" w:hAnsi="Times New Roman" w:cs="Times New Roman"/>
          <w:color w:val="000000"/>
        </w:rPr>
        <w:t>Dr. Danielle J. Chun and Dr. Michael Kilbey from the Department of Chemistry</w:t>
      </w:r>
      <w:r w:rsidR="00961612">
        <w:rPr>
          <w:rFonts w:ascii="Times New Roman" w:hAnsi="Times New Roman" w:cs="Times New Roman"/>
          <w:color w:val="000000"/>
        </w:rPr>
        <w:t>,</w:t>
      </w:r>
      <w:r w:rsidRPr="008D0E05">
        <w:rPr>
          <w:rFonts w:ascii="Times New Roman" w:hAnsi="Times New Roman" w:cs="Times New Roman"/>
          <w:color w:val="000000"/>
        </w:rPr>
        <w:t> </w:t>
      </w:r>
      <w:r w:rsidR="004E1A99">
        <w:rPr>
          <w:rFonts w:ascii="Times New Roman" w:hAnsi="Times New Roman" w:cs="Times New Roman"/>
          <w:color w:val="000000"/>
        </w:rPr>
        <w:t xml:space="preserve">and </w:t>
      </w:r>
      <w:r w:rsidR="00961612" w:rsidRPr="008D0E05">
        <w:rPr>
          <w:rFonts w:ascii="Times New Roman" w:hAnsi="Times New Roman" w:cs="Times New Roman"/>
          <w:color w:val="000000"/>
        </w:rPr>
        <w:t xml:space="preserve">Dr. Mahshid </w:t>
      </w:r>
      <w:proofErr w:type="spellStart"/>
      <w:r w:rsidR="00961612" w:rsidRPr="008D0E05">
        <w:rPr>
          <w:rFonts w:ascii="Times New Roman" w:hAnsi="Times New Roman" w:cs="Times New Roman"/>
          <w:color w:val="000000"/>
        </w:rPr>
        <w:t>Mokhtarnejad</w:t>
      </w:r>
      <w:proofErr w:type="spellEnd"/>
      <w:r w:rsidR="00961612" w:rsidRPr="008D0E05">
        <w:rPr>
          <w:rFonts w:ascii="Times New Roman" w:hAnsi="Times New Roman" w:cs="Times New Roman"/>
          <w:color w:val="000000"/>
        </w:rPr>
        <w:t xml:space="preserve"> </w:t>
      </w:r>
      <w:r w:rsidR="00961612">
        <w:rPr>
          <w:rFonts w:ascii="Times New Roman" w:hAnsi="Times New Roman" w:cs="Times New Roman"/>
          <w:color w:val="000000"/>
        </w:rPr>
        <w:t xml:space="preserve">and </w:t>
      </w:r>
      <w:r w:rsidRPr="008D0E05">
        <w:rPr>
          <w:rFonts w:ascii="Times New Roman" w:hAnsi="Times New Roman" w:cs="Times New Roman"/>
          <w:color w:val="000000"/>
        </w:rPr>
        <w:t xml:space="preserve">Dr. Bamin </w:t>
      </w:r>
      <w:proofErr w:type="spellStart"/>
      <w:r w:rsidRPr="008D0E05">
        <w:rPr>
          <w:rFonts w:ascii="Times New Roman" w:hAnsi="Times New Roman" w:cs="Times New Roman"/>
          <w:color w:val="000000"/>
        </w:rPr>
        <w:t>Khomami</w:t>
      </w:r>
      <w:proofErr w:type="spellEnd"/>
      <w:r w:rsidR="00961612" w:rsidRPr="008D0E05">
        <w:rPr>
          <w:rFonts w:ascii="Times New Roman" w:hAnsi="Times New Roman" w:cs="Times New Roman"/>
          <w:color w:val="000000"/>
        </w:rPr>
        <w:t xml:space="preserve"> </w:t>
      </w:r>
      <w:r w:rsidRPr="008D0E05">
        <w:rPr>
          <w:rFonts w:ascii="Times New Roman" w:hAnsi="Times New Roman" w:cs="Times New Roman"/>
          <w:color w:val="000000"/>
        </w:rPr>
        <w:t>from the Department of Chemical and Biomolecular Engineering</w:t>
      </w:r>
      <w:r w:rsidR="00856B8D">
        <w:rPr>
          <w:rFonts w:ascii="Times New Roman" w:hAnsi="Times New Roman" w:cs="Times New Roman"/>
          <w:color w:val="000000"/>
        </w:rPr>
        <w:t xml:space="preserve"> at</w:t>
      </w:r>
      <w:r w:rsidR="00961612">
        <w:rPr>
          <w:rFonts w:ascii="Times New Roman" w:hAnsi="Times New Roman" w:cs="Times New Roman"/>
          <w:color w:val="000000"/>
        </w:rPr>
        <w:t xml:space="preserve"> </w:t>
      </w:r>
      <w:r w:rsidR="00961612" w:rsidRPr="008D0E05">
        <w:rPr>
          <w:rFonts w:ascii="Times New Roman" w:hAnsi="Times New Roman" w:cs="Times New Roman"/>
          <w:color w:val="000000"/>
        </w:rPr>
        <w:t>the University of Tennessee</w:t>
      </w:r>
      <w:r w:rsidR="00961612">
        <w:rPr>
          <w:rFonts w:ascii="Times New Roman" w:hAnsi="Times New Roman" w:cs="Times New Roman"/>
          <w:color w:val="000000"/>
        </w:rPr>
        <w:t>,</w:t>
      </w:r>
      <w:r w:rsidRPr="008D0E05">
        <w:rPr>
          <w:rFonts w:ascii="Times New Roman" w:hAnsi="Times New Roman" w:cs="Times New Roman"/>
          <w:color w:val="000000"/>
        </w:rPr>
        <w:t xml:space="preserve"> for their interdisciplinary collaboration</w:t>
      </w:r>
      <w:r w:rsidR="00E67B26">
        <w:rPr>
          <w:rFonts w:ascii="Times New Roman" w:hAnsi="Times New Roman" w:cs="Times New Roman"/>
          <w:color w:val="000000"/>
        </w:rPr>
        <w:t>.</w:t>
      </w:r>
    </w:p>
    <w:p w14:paraId="24BFC86F" w14:textId="04AA64A1" w:rsidR="008D0E05" w:rsidRPr="008D0E05" w:rsidRDefault="008D0E05" w:rsidP="0027559A">
      <w:pPr>
        <w:rPr>
          <w:rFonts w:ascii="Times New Roman" w:hAnsi="Times New Roman" w:cs="Times New Roman"/>
          <w:color w:val="000000"/>
        </w:rPr>
      </w:pPr>
      <w:r w:rsidRPr="008D0E05">
        <w:rPr>
          <w:rFonts w:ascii="Times New Roman" w:hAnsi="Times New Roman" w:cs="Times New Roman"/>
          <w:color w:val="000000"/>
        </w:rPr>
        <w:t>Internationally, I am thankful to Dr. Zaneta Wojnarowska from the University of Silesia in Katowice, Poland</w:t>
      </w:r>
      <w:r w:rsidR="004E1A99">
        <w:rPr>
          <w:rFonts w:ascii="Times New Roman" w:hAnsi="Times New Roman" w:cs="Times New Roman"/>
          <w:color w:val="000000"/>
        </w:rPr>
        <w:t>,</w:t>
      </w:r>
      <w:r w:rsidRPr="008D0E05">
        <w:rPr>
          <w:rFonts w:ascii="Times New Roman" w:hAnsi="Times New Roman" w:cs="Times New Roman"/>
          <w:color w:val="000000"/>
        </w:rPr>
        <w:t xml:space="preserve"> </w:t>
      </w:r>
      <w:r w:rsidR="004E1A99">
        <w:rPr>
          <w:rFonts w:ascii="Times New Roman" w:hAnsi="Times New Roman" w:cs="Times New Roman"/>
          <w:color w:val="000000"/>
        </w:rPr>
        <w:t xml:space="preserve">and </w:t>
      </w:r>
      <w:r w:rsidR="004E1A99" w:rsidRPr="008D0E05">
        <w:rPr>
          <w:rFonts w:ascii="Times New Roman" w:hAnsi="Times New Roman" w:cs="Times New Roman"/>
          <w:color w:val="000000"/>
        </w:rPr>
        <w:t xml:space="preserve">Dr. Neil Vasdev from the University of Toronto </w:t>
      </w:r>
      <w:r w:rsidRPr="008D0E05">
        <w:rPr>
          <w:rFonts w:ascii="Times New Roman" w:hAnsi="Times New Roman" w:cs="Times New Roman"/>
          <w:color w:val="000000"/>
        </w:rPr>
        <w:t xml:space="preserve">for </w:t>
      </w:r>
      <w:r w:rsidR="004E1A99">
        <w:rPr>
          <w:rFonts w:ascii="Times New Roman" w:hAnsi="Times New Roman" w:cs="Times New Roman"/>
          <w:color w:val="000000"/>
        </w:rPr>
        <w:t>thei</w:t>
      </w:r>
      <w:r w:rsidRPr="008D0E05">
        <w:rPr>
          <w:rFonts w:ascii="Times New Roman" w:hAnsi="Times New Roman" w:cs="Times New Roman"/>
          <w:color w:val="000000"/>
        </w:rPr>
        <w:t>r scientific engagement and contributions</w:t>
      </w:r>
      <w:r w:rsidR="008D699F">
        <w:rPr>
          <w:rFonts w:ascii="Times New Roman" w:hAnsi="Times New Roman" w:cs="Times New Roman"/>
          <w:color w:val="000000"/>
        </w:rPr>
        <w:t xml:space="preserve"> to </w:t>
      </w:r>
      <w:r w:rsidR="004E1A99">
        <w:rPr>
          <w:rFonts w:ascii="Times New Roman" w:hAnsi="Times New Roman" w:cs="Times New Roman"/>
          <w:color w:val="000000"/>
        </w:rPr>
        <w:t>the</w:t>
      </w:r>
      <w:r w:rsidR="008D699F">
        <w:rPr>
          <w:rFonts w:ascii="Times New Roman" w:hAnsi="Times New Roman" w:cs="Times New Roman"/>
          <w:color w:val="000000"/>
        </w:rPr>
        <w:t xml:space="preserve"> projects</w:t>
      </w:r>
      <w:r w:rsidRPr="008D0E05">
        <w:rPr>
          <w:rFonts w:ascii="Times New Roman" w:hAnsi="Times New Roman" w:cs="Times New Roman"/>
          <w:color w:val="000000"/>
        </w:rPr>
        <w:t>.</w:t>
      </w:r>
    </w:p>
    <w:p w14:paraId="589D5CDA" w14:textId="7741CF2F" w:rsidR="00CC566A" w:rsidRPr="00CC566A" w:rsidRDefault="00CC566A" w:rsidP="0027559A">
      <w:pPr>
        <w:rPr>
          <w:rFonts w:ascii="Times New Roman" w:hAnsi="Times New Roman" w:cs="Times New Roman"/>
          <w:color w:val="000000"/>
        </w:rPr>
      </w:pPr>
      <w:r w:rsidRPr="00CC566A">
        <w:rPr>
          <w:rFonts w:ascii="Times New Roman" w:hAnsi="Times New Roman" w:cs="Times New Roman"/>
          <w:color w:val="000000"/>
        </w:rPr>
        <w:t>I would like to express my deepest thanks to my beloved husband</w:t>
      </w:r>
      <w:r w:rsidR="004E1A99">
        <w:rPr>
          <w:rFonts w:ascii="Times New Roman" w:hAnsi="Times New Roman" w:cs="Times New Roman"/>
          <w:color w:val="000000"/>
        </w:rPr>
        <w:t>, Alireza,</w:t>
      </w:r>
      <w:r w:rsidRPr="00CC566A">
        <w:rPr>
          <w:rFonts w:ascii="Times New Roman" w:hAnsi="Times New Roman" w:cs="Times New Roman"/>
          <w:color w:val="000000"/>
        </w:rPr>
        <w:t xml:space="preserve"> for his steadfast support and unwavering belief in me. Thank you for standing beside me through </w:t>
      </w:r>
      <w:r w:rsidRPr="00CC566A">
        <w:rPr>
          <w:rFonts w:ascii="Times New Roman" w:hAnsi="Times New Roman" w:cs="Times New Roman"/>
          <w:color w:val="000000"/>
        </w:rPr>
        <w:lastRenderedPageBreak/>
        <w:t>every long night and uncertain step, for sharing the sacrifices and successes of this journey, and for being my anchor in both life and work.</w:t>
      </w:r>
    </w:p>
    <w:p w14:paraId="27FFF190" w14:textId="2C5AA02B" w:rsidR="00CC566A" w:rsidRPr="00CC566A" w:rsidRDefault="00CC566A" w:rsidP="0027559A">
      <w:pPr>
        <w:rPr>
          <w:rFonts w:ascii="Times New Roman" w:hAnsi="Times New Roman" w:cs="Times New Roman"/>
          <w:color w:val="000000"/>
        </w:rPr>
      </w:pPr>
      <w:r w:rsidRPr="00CC566A">
        <w:rPr>
          <w:rFonts w:ascii="Times New Roman" w:hAnsi="Times New Roman" w:cs="Times New Roman"/>
          <w:color w:val="000000"/>
        </w:rPr>
        <w:t>To my dear son, Parham, thank you for your resilience and patience, for enduring the distance from your grandparents</w:t>
      </w:r>
      <w:r w:rsidR="00856B8D">
        <w:rPr>
          <w:rFonts w:ascii="Times New Roman" w:hAnsi="Times New Roman" w:cs="Times New Roman"/>
          <w:color w:val="000000"/>
        </w:rPr>
        <w:t xml:space="preserve"> and the rest of your loving family</w:t>
      </w:r>
      <w:r w:rsidRPr="00CC566A">
        <w:rPr>
          <w:rFonts w:ascii="Times New Roman" w:hAnsi="Times New Roman" w:cs="Times New Roman"/>
          <w:color w:val="000000"/>
        </w:rPr>
        <w:t>, and for bringing light and joy to the most challenging days.</w:t>
      </w:r>
    </w:p>
    <w:p w14:paraId="20E2D70A" w14:textId="4F41B3BD" w:rsidR="00CC566A" w:rsidRPr="00CC566A" w:rsidRDefault="00CC566A" w:rsidP="0027559A">
      <w:pPr>
        <w:rPr>
          <w:rFonts w:ascii="Times New Roman" w:hAnsi="Times New Roman" w:cs="Times New Roman"/>
          <w:color w:val="000000"/>
        </w:rPr>
      </w:pPr>
      <w:r w:rsidRPr="00CC566A">
        <w:rPr>
          <w:rFonts w:ascii="Times New Roman" w:hAnsi="Times New Roman" w:cs="Times New Roman"/>
          <w:color w:val="000000"/>
        </w:rPr>
        <w:t>To my daughter, Hannah, thank you for being with me every step of this journey</w:t>
      </w:r>
      <w:r w:rsidR="00856B8D">
        <w:rPr>
          <w:rFonts w:ascii="Times New Roman" w:hAnsi="Times New Roman" w:cs="Times New Roman"/>
          <w:color w:val="000000"/>
        </w:rPr>
        <w:t>, which has</w:t>
      </w:r>
      <w:r w:rsidRPr="00CC566A">
        <w:rPr>
          <w:rFonts w:ascii="Times New Roman" w:hAnsi="Times New Roman" w:cs="Times New Roman"/>
          <w:color w:val="000000"/>
        </w:rPr>
        <w:t xml:space="preserve"> filled me with hope and determination. You are truly part of this accomplishment.</w:t>
      </w:r>
    </w:p>
    <w:p w14:paraId="3FFD2A32" w14:textId="0C633732" w:rsidR="00CC566A" w:rsidRPr="00CC566A" w:rsidRDefault="00CC566A" w:rsidP="0027559A">
      <w:pPr>
        <w:rPr>
          <w:rFonts w:ascii="Times New Roman" w:hAnsi="Times New Roman" w:cs="Times New Roman"/>
          <w:color w:val="000000"/>
        </w:rPr>
      </w:pPr>
      <w:r w:rsidRPr="00CC566A">
        <w:rPr>
          <w:rFonts w:ascii="Times New Roman" w:hAnsi="Times New Roman" w:cs="Times New Roman"/>
          <w:color w:val="000000"/>
        </w:rPr>
        <w:t>To my cherished</w:t>
      </w:r>
      <w:r w:rsidR="004E1A99">
        <w:rPr>
          <w:rFonts w:ascii="Times New Roman" w:hAnsi="Times New Roman" w:cs="Times New Roman"/>
          <w:color w:val="000000"/>
        </w:rPr>
        <w:t xml:space="preserve"> mom and dad</w:t>
      </w:r>
      <w:r w:rsidRPr="00CC566A">
        <w:rPr>
          <w:rFonts w:ascii="Times New Roman" w:hAnsi="Times New Roman" w:cs="Times New Roman"/>
          <w:color w:val="000000"/>
        </w:rPr>
        <w:t>, thank you for your unconditional love and endless sacrifices. Though you were far away, your prayers, encouragement, and strength were always with me and gave me courage in moments of doubt.</w:t>
      </w:r>
      <w:r w:rsidR="00E37255">
        <w:rPr>
          <w:rFonts w:ascii="Times New Roman" w:hAnsi="Times New Roman" w:cs="Times New Roman"/>
          <w:color w:val="000000"/>
        </w:rPr>
        <w:t xml:space="preserve"> </w:t>
      </w:r>
      <w:r w:rsidRPr="00CC566A">
        <w:rPr>
          <w:rFonts w:ascii="Times New Roman" w:hAnsi="Times New Roman" w:cs="Times New Roman"/>
          <w:color w:val="000000"/>
        </w:rPr>
        <w:t>To my beloved sisters,</w:t>
      </w:r>
      <w:r w:rsidR="00E37255">
        <w:rPr>
          <w:rFonts w:ascii="Times New Roman" w:hAnsi="Times New Roman" w:cs="Times New Roman"/>
          <w:color w:val="000000"/>
        </w:rPr>
        <w:t xml:space="preserve"> Mahnaz and Bahareh,</w:t>
      </w:r>
      <w:r w:rsidRPr="00CC566A">
        <w:rPr>
          <w:rFonts w:ascii="Times New Roman" w:hAnsi="Times New Roman" w:cs="Times New Roman"/>
          <w:color w:val="000000"/>
        </w:rPr>
        <w:t xml:space="preserve"> my dear brother,</w:t>
      </w:r>
      <w:r w:rsidR="00E37255">
        <w:rPr>
          <w:rFonts w:ascii="Times New Roman" w:hAnsi="Times New Roman" w:cs="Times New Roman"/>
          <w:color w:val="000000"/>
        </w:rPr>
        <w:t xml:space="preserve"> Mahdi,</w:t>
      </w:r>
      <w:r w:rsidRPr="00CC566A">
        <w:rPr>
          <w:rFonts w:ascii="Times New Roman" w:hAnsi="Times New Roman" w:cs="Times New Roman"/>
          <w:color w:val="000000"/>
        </w:rPr>
        <w:t xml:space="preserve"> and their families, thank you for your constant support, faith, and love. Your encouragement uplifted me in times of struggle, and your presence—near or far—reminded me that I was never alone.</w:t>
      </w:r>
    </w:p>
    <w:p w14:paraId="7368EC2C" w14:textId="1B393FCF" w:rsidR="00856B8D" w:rsidRDefault="00CC566A" w:rsidP="00856B8D">
      <w:pPr>
        <w:rPr>
          <w:rFonts w:ascii="Times New Roman" w:hAnsi="Times New Roman" w:cs="Times New Roman"/>
          <w:color w:val="000000"/>
        </w:rPr>
      </w:pPr>
      <w:r w:rsidRPr="00CC566A">
        <w:rPr>
          <w:rFonts w:ascii="Times New Roman" w:hAnsi="Times New Roman" w:cs="Times New Roman"/>
          <w:color w:val="000000"/>
        </w:rPr>
        <w:t>To all who supported and inspired me along the way—thank you. This work would not have been possible without your contributions, care, and encouragement.</w:t>
      </w:r>
      <w:r w:rsidR="00E37255">
        <w:rPr>
          <w:rFonts w:ascii="Times New Roman" w:hAnsi="Times New Roman" w:cs="Times New Roman"/>
          <w:color w:val="000000"/>
        </w:rPr>
        <w:t xml:space="preserve"> </w:t>
      </w:r>
      <w:r w:rsidR="008D0E05" w:rsidRPr="008D0E05">
        <w:rPr>
          <w:rFonts w:ascii="Times New Roman" w:hAnsi="Times New Roman" w:cs="Times New Roman"/>
          <w:color w:val="000000"/>
        </w:rPr>
        <w:t>This thesis is the result of collective effort, shared knowledge, and generous support from so many, and I am sincerely and humbly grateful to every one of you.</w:t>
      </w:r>
    </w:p>
    <w:p w14:paraId="4868B692" w14:textId="77777777" w:rsidR="009B0685" w:rsidRDefault="009B0685" w:rsidP="00856B8D">
      <w:pPr>
        <w:rPr>
          <w:rFonts w:ascii="Times New Roman" w:hAnsi="Times New Roman" w:cs="Times New Roman"/>
          <w:color w:val="000000"/>
        </w:rPr>
      </w:pPr>
    </w:p>
    <w:p w14:paraId="11395EB3" w14:textId="77777777" w:rsidR="009B0685" w:rsidRDefault="009B0685" w:rsidP="00856B8D">
      <w:pPr>
        <w:rPr>
          <w:rFonts w:ascii="Times New Roman" w:hAnsi="Times New Roman" w:cs="Times New Roman"/>
          <w:color w:val="000000"/>
        </w:rPr>
      </w:pPr>
    </w:p>
    <w:p w14:paraId="5749B41F" w14:textId="77777777" w:rsidR="009B0685" w:rsidRDefault="009B0685" w:rsidP="00856B8D">
      <w:pPr>
        <w:rPr>
          <w:rFonts w:ascii="Times New Roman" w:hAnsi="Times New Roman" w:cs="Times New Roman"/>
          <w:color w:val="000000"/>
        </w:rPr>
      </w:pPr>
    </w:p>
    <w:p w14:paraId="4B77C68B" w14:textId="77777777" w:rsidR="009B0685" w:rsidRDefault="009B0685" w:rsidP="00856B8D">
      <w:pPr>
        <w:rPr>
          <w:rFonts w:ascii="Times New Roman" w:hAnsi="Times New Roman" w:cs="Times New Roman"/>
          <w:color w:val="000000"/>
        </w:rPr>
      </w:pPr>
    </w:p>
    <w:p w14:paraId="5F0ED927" w14:textId="77777777" w:rsidR="009B0685" w:rsidRDefault="009B0685" w:rsidP="00856B8D">
      <w:pPr>
        <w:rPr>
          <w:rFonts w:ascii="Times New Roman" w:hAnsi="Times New Roman" w:cs="Times New Roman"/>
          <w:color w:val="000000"/>
        </w:rPr>
      </w:pPr>
    </w:p>
    <w:p w14:paraId="3A404572" w14:textId="77777777" w:rsidR="009B0685" w:rsidRDefault="009B0685" w:rsidP="00856B8D">
      <w:pPr>
        <w:rPr>
          <w:rFonts w:ascii="Times New Roman" w:hAnsi="Times New Roman" w:cs="Times New Roman"/>
          <w:color w:val="000000"/>
        </w:rPr>
      </w:pPr>
    </w:p>
    <w:p w14:paraId="68D7C864" w14:textId="77777777" w:rsidR="001D1B5A" w:rsidRDefault="001D1B5A" w:rsidP="00856B8D">
      <w:pPr>
        <w:rPr>
          <w:rFonts w:ascii="Times New Roman" w:hAnsi="Times New Roman" w:cs="Times New Roman"/>
          <w:color w:val="000000"/>
        </w:rPr>
      </w:pPr>
    </w:p>
    <w:p w14:paraId="735A8BFD" w14:textId="77777777" w:rsidR="001D1B5A" w:rsidRDefault="001D1B5A" w:rsidP="00856B8D">
      <w:pPr>
        <w:rPr>
          <w:rFonts w:ascii="Times New Roman" w:hAnsi="Times New Roman" w:cs="Times New Roman"/>
          <w:color w:val="000000"/>
        </w:rPr>
      </w:pPr>
    </w:p>
    <w:p w14:paraId="2B69CAA1" w14:textId="77777777" w:rsidR="001D1B5A" w:rsidRDefault="001D1B5A" w:rsidP="00856B8D">
      <w:pPr>
        <w:rPr>
          <w:rFonts w:ascii="Times New Roman" w:hAnsi="Times New Roman" w:cs="Times New Roman"/>
          <w:color w:val="000000"/>
        </w:rPr>
      </w:pPr>
    </w:p>
    <w:p w14:paraId="56D6823A" w14:textId="77777777" w:rsidR="001D1B5A" w:rsidRDefault="001D1B5A" w:rsidP="00856B8D">
      <w:pPr>
        <w:rPr>
          <w:rFonts w:ascii="Times New Roman" w:hAnsi="Times New Roman" w:cs="Times New Roman"/>
          <w:color w:val="000000"/>
        </w:rPr>
      </w:pPr>
    </w:p>
    <w:p w14:paraId="3038210F" w14:textId="77777777" w:rsidR="001D1B5A" w:rsidRDefault="001D1B5A" w:rsidP="00856B8D">
      <w:pPr>
        <w:rPr>
          <w:rFonts w:ascii="Times New Roman" w:hAnsi="Times New Roman" w:cs="Times New Roman"/>
          <w:color w:val="000000"/>
        </w:rPr>
      </w:pPr>
    </w:p>
    <w:p w14:paraId="118F8703" w14:textId="77777777" w:rsidR="009B0685" w:rsidRDefault="009B0685" w:rsidP="00856B8D">
      <w:pPr>
        <w:rPr>
          <w:rFonts w:ascii="Times New Roman" w:hAnsi="Times New Roman" w:cs="Times New Roman"/>
          <w:color w:val="000000"/>
        </w:rPr>
      </w:pPr>
    </w:p>
    <w:p w14:paraId="1E098262" w14:textId="77777777" w:rsidR="009B0685" w:rsidRPr="005920B2" w:rsidRDefault="009B0685" w:rsidP="009B0685">
      <w:pPr>
        <w:pStyle w:val="Title"/>
        <w:rPr>
          <w:rFonts w:asciiTheme="majorBidi" w:hAnsiTheme="majorBidi" w:cstheme="majorBidi"/>
          <w:color w:val="000000" w:themeColor="text1"/>
          <w:sz w:val="24"/>
        </w:rPr>
      </w:pPr>
      <w:r w:rsidRPr="005920B2">
        <w:rPr>
          <w:rFonts w:asciiTheme="majorBidi" w:hAnsiTheme="majorBidi" w:cstheme="majorBidi"/>
          <w:color w:val="000000" w:themeColor="text1"/>
          <w:sz w:val="24"/>
        </w:rPr>
        <w:lastRenderedPageBreak/>
        <w:t>ABSTRACT</w:t>
      </w:r>
    </w:p>
    <w:p w14:paraId="6DDBA731" w14:textId="38A6AF47" w:rsidR="009B0685" w:rsidRPr="005920B2" w:rsidRDefault="009B0685" w:rsidP="009B0685">
      <w:pPr>
        <w:rPr>
          <w:rFonts w:asciiTheme="majorBidi" w:hAnsiTheme="majorBidi" w:cstheme="majorBidi"/>
          <w:szCs w:val="28"/>
        </w:rPr>
        <w:sectPr w:rsidR="009B0685" w:rsidRPr="005920B2" w:rsidSect="001B138B">
          <w:headerReference w:type="even" r:id="rId11"/>
          <w:headerReference w:type="default" r:id="rId12"/>
          <w:footerReference w:type="even" r:id="rId13"/>
          <w:footerReference w:type="default" r:id="rId14"/>
          <w:footerReference w:type="first" r:id="rId15"/>
          <w:type w:val="nextColumn"/>
          <w:pgSz w:w="12240" w:h="15840" w:code="1"/>
          <w:pgMar w:top="1440" w:right="1800" w:bottom="1872" w:left="1800" w:header="720" w:footer="1440" w:gutter="0"/>
          <w:pgNumType w:fmt="lowerRoman" w:start="1"/>
          <w:cols w:space="720"/>
          <w:noEndnote/>
          <w:titlePg/>
          <w:docGrid w:linePitch="326"/>
        </w:sectPr>
      </w:pPr>
      <w:r w:rsidRPr="005920B2">
        <w:rPr>
          <w:rFonts w:asciiTheme="majorBidi" w:hAnsiTheme="majorBidi" w:cstheme="majorBidi"/>
          <w:color w:val="000000" w:themeColor="text1"/>
        </w:rPr>
        <w:t>Direct air capture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[carbon dioxide] is a promising solution for reducing the carbon footprint through "negative emission" technology. However, the low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concentration and the dynamic nature of DAC processes present challenges in designing effective sorbent systems. Recent material design and structural engineering advancements have led to the development of high-performance solid sorbents. This thesis covers design principles, synthesis methodologies, and their impact on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chemisorption, comparing the advantages and limitations of each approach. The reaction pathways and interaction mechanisms of these sorbents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are analyzed to guide future design. Additionally,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chemisorption behaviors, including capacity, sorption kinetics, recyclability, and durability in the presence of gaseous impurities, will be evaluated and compared. </w:t>
      </w:r>
      <w:r w:rsidRPr="005920B2">
        <w:rPr>
          <w:rFonts w:asciiTheme="majorBidi" w:hAnsiTheme="majorBidi" w:cstheme="majorBidi"/>
          <w:bCs/>
          <w:color w:val="000000" w:themeColor="text1"/>
          <w:lang w:val="en-GB"/>
        </w:rPr>
        <w:t>The superbase ionic liquids (ILs)-modified carbon substrates were developed towards DAC of CO</w:t>
      </w:r>
      <w:r w:rsidRPr="005920B2">
        <w:rPr>
          <w:rFonts w:asciiTheme="majorBidi" w:hAnsiTheme="majorBidi" w:cstheme="majorBidi"/>
          <w:bCs/>
          <w:color w:val="000000" w:themeColor="text1"/>
          <w:vertAlign w:val="subscript"/>
          <w:lang w:val="en-GB"/>
        </w:rPr>
        <w:t>2</w:t>
      </w:r>
      <w:r w:rsidRPr="005920B2">
        <w:rPr>
          <w:rFonts w:asciiTheme="majorBidi" w:hAnsiTheme="majorBidi" w:cstheme="majorBidi"/>
          <w:bCs/>
          <w:color w:val="000000" w:themeColor="text1"/>
          <w:lang w:val="en-GB"/>
        </w:rPr>
        <w:t xml:space="preserve"> by harnessing the strong CO</w:t>
      </w:r>
      <w:r w:rsidRPr="005920B2">
        <w:rPr>
          <w:rFonts w:asciiTheme="majorBidi" w:hAnsiTheme="majorBidi" w:cstheme="majorBidi"/>
          <w:bCs/>
          <w:color w:val="000000" w:themeColor="text1"/>
          <w:vertAlign w:val="subscript"/>
          <w:lang w:val="en-GB"/>
        </w:rPr>
        <w:t>2</w:t>
      </w:r>
      <w:r w:rsidRPr="005920B2">
        <w:rPr>
          <w:rFonts w:asciiTheme="majorBidi" w:hAnsiTheme="majorBidi" w:cstheme="majorBidi"/>
          <w:bCs/>
          <w:color w:val="000000" w:themeColor="text1"/>
          <w:lang w:val="en-GB"/>
        </w:rPr>
        <w:t xml:space="preserve"> binding capability of IL and the ordered porous channels provided by the carbon supports. Detailed porosity analysis revealed that the IL with aromatic cation and oxygenate anion preferred to fill the micropores, and a thin layer was created on the surface of the mesopores. </w:t>
      </w:r>
      <w:r w:rsidRPr="005920B2">
        <w:rPr>
          <w:rFonts w:asciiTheme="majorBidi" w:hAnsiTheme="majorBidi" w:cstheme="majorBidi"/>
          <w:color w:val="000000" w:themeColor="text1"/>
          <w:lang w:val="en-GB"/>
        </w:rPr>
        <w:t>With the same IL coating amount, the DAC of CO</w:t>
      </w:r>
      <w:r w:rsidRPr="005920B2">
        <w:rPr>
          <w:rFonts w:asciiTheme="majorBidi" w:hAnsiTheme="majorBidi" w:cstheme="majorBidi"/>
          <w:color w:val="000000" w:themeColor="text1"/>
          <w:vertAlign w:val="subscript"/>
          <w:lang w:val="en-GB"/>
        </w:rPr>
        <w:t>2</w:t>
      </w:r>
      <w:r w:rsidRPr="005920B2">
        <w:rPr>
          <w:rFonts w:asciiTheme="majorBidi" w:hAnsiTheme="majorBidi" w:cstheme="majorBidi"/>
          <w:color w:val="000000" w:themeColor="text1"/>
          <w:lang w:val="en-GB"/>
        </w:rPr>
        <w:t xml:space="preserve"> evaluation revealed that larger mesopore size and pore volume in the carbon/IL composite materials led to higher CO</w:t>
      </w:r>
      <w:r w:rsidRPr="005920B2">
        <w:rPr>
          <w:rFonts w:asciiTheme="majorBidi" w:hAnsiTheme="majorBidi" w:cstheme="majorBidi"/>
          <w:color w:val="000000" w:themeColor="text1"/>
          <w:vertAlign w:val="subscript"/>
          <w:lang w:val="en-GB"/>
        </w:rPr>
        <w:t>2</w:t>
      </w:r>
      <w:r w:rsidRPr="005920B2">
        <w:rPr>
          <w:rFonts w:asciiTheme="majorBidi" w:hAnsiTheme="majorBidi" w:cstheme="majorBidi"/>
          <w:color w:val="000000" w:themeColor="text1"/>
          <w:lang w:val="en-GB"/>
        </w:rPr>
        <w:t xml:space="preserve"> uptake capacity by exposing more active sites to integrate CO</w:t>
      </w:r>
      <w:r w:rsidRPr="005920B2">
        <w:rPr>
          <w:rFonts w:asciiTheme="majorBidi" w:hAnsiTheme="majorBidi" w:cstheme="majorBidi"/>
          <w:color w:val="000000" w:themeColor="text1"/>
          <w:vertAlign w:val="subscript"/>
          <w:lang w:val="en-GB"/>
        </w:rPr>
        <w:t>2</w:t>
      </w:r>
      <w:r w:rsidRPr="005920B2">
        <w:rPr>
          <w:rFonts w:asciiTheme="majorBidi" w:hAnsiTheme="majorBidi" w:cstheme="majorBidi"/>
          <w:color w:val="000000" w:themeColor="text1"/>
          <w:lang w:val="en-GB"/>
        </w:rPr>
        <w:t xml:space="preserve"> from diluted sources. </w:t>
      </w:r>
      <w:r w:rsidRPr="005920B2">
        <w:rPr>
          <w:rFonts w:asciiTheme="majorBidi" w:hAnsiTheme="majorBidi" w:cstheme="majorBidi"/>
          <w:color w:val="000000" w:themeColor="text1"/>
        </w:rPr>
        <w:t xml:space="preserve">To further probe the dynamics of CO₂ chemisorption within ILs, nuclear magnetic resonance (NMR) spectroscopy was employed, focusing on relaxation time measurements (T₁ and T₂) of CO₂-loaded ILs. These measurements revealed critical insights into CO₂ mobility and binding environments. A shorter T₂ relaxation time indicated stronger interactions and more restricted mobility of chemisorbed CO₂ species. In contrast, longer relaxation times correlated with weaker bound or physiosorbed CO₂. This dynamic profiling provided by NMR relaxometry enables a more comprehensive understanding of the CO₂ capture mechanisms and guides the optimization of sorbent structure for enhanced DAC </w:t>
      </w:r>
      <w:r>
        <w:rPr>
          <w:rFonts w:asciiTheme="majorBidi" w:hAnsiTheme="majorBidi" w:cstheme="majorBidi"/>
          <w:color w:val="000000" w:themeColor="text1"/>
        </w:rPr>
        <w:t>performance</w:t>
      </w:r>
      <w:r>
        <w:rPr>
          <w:rFonts w:asciiTheme="majorBidi" w:hAnsiTheme="majorBidi" w:cstheme="majorBidi"/>
          <w:color w:val="000000" w:themeColor="text1"/>
        </w:rPr>
        <w:t>.</w:t>
      </w:r>
    </w:p>
    <w:p w14:paraId="542382B4" w14:textId="7833D13C" w:rsidR="00CD41E5" w:rsidRPr="0060274F" w:rsidRDefault="00CD41E5" w:rsidP="001B138B">
      <w:pPr>
        <w:pStyle w:val="TOC1"/>
        <w:spacing w:before="0"/>
        <w:jc w:val="center"/>
        <w:rPr>
          <w:rFonts w:asciiTheme="majorBidi" w:hAnsiTheme="majorBidi" w:cstheme="majorBidi"/>
          <w:szCs w:val="24"/>
        </w:rPr>
      </w:pPr>
      <w:r w:rsidRPr="0060274F">
        <w:rPr>
          <w:rFonts w:asciiTheme="majorBidi" w:hAnsiTheme="majorBidi" w:cstheme="majorBidi"/>
          <w:szCs w:val="24"/>
        </w:rPr>
        <w:lastRenderedPageBreak/>
        <w:t>TABLE OF CONTENTS</w:t>
      </w:r>
    </w:p>
    <w:p w14:paraId="5C0B4448" w14:textId="7A914D33" w:rsidR="001B138B" w:rsidRPr="001B138B" w:rsidRDefault="00CD41E5" w:rsidP="001B138B">
      <w:pPr>
        <w:pStyle w:val="TOC1"/>
        <w:tabs>
          <w:tab w:val="right" w:leader="dot" w:pos="8630"/>
        </w:tabs>
        <w:spacing w:before="0"/>
        <w:rPr>
          <w:rFonts w:asciiTheme="majorBidi" w:eastAsiaTheme="minorEastAsia" w:hAnsiTheme="majorBidi" w:cstheme="majorBidi"/>
          <w:b w:val="0"/>
          <w:bCs w:val="0"/>
          <w:caps w:val="0"/>
          <w:noProof/>
          <w:kern w:val="2"/>
          <w:szCs w:val="24"/>
          <w14:ligatures w14:val="standardContextual"/>
        </w:rPr>
      </w:pPr>
      <w:r w:rsidRPr="001B138B">
        <w:rPr>
          <w:rFonts w:asciiTheme="majorBidi" w:hAnsiTheme="majorBidi" w:cstheme="majorBidi"/>
          <w:b w:val="0"/>
          <w:bCs w:val="0"/>
          <w:caps w:val="0"/>
          <w:szCs w:val="24"/>
        </w:rPr>
        <w:fldChar w:fldCharType="begin"/>
      </w:r>
      <w:r w:rsidRPr="001B138B">
        <w:rPr>
          <w:rFonts w:asciiTheme="majorBidi" w:hAnsiTheme="majorBidi" w:cstheme="majorBidi"/>
          <w:b w:val="0"/>
          <w:bCs w:val="0"/>
          <w:caps w:val="0"/>
          <w:szCs w:val="24"/>
        </w:rPr>
        <w:instrText xml:space="preserve"> TOC \o "1-3" \h \z \u </w:instrText>
      </w:r>
      <w:r w:rsidRPr="001B138B">
        <w:rPr>
          <w:rFonts w:asciiTheme="majorBidi" w:hAnsiTheme="majorBidi" w:cstheme="majorBidi"/>
          <w:b w:val="0"/>
          <w:bCs w:val="0"/>
          <w:caps w:val="0"/>
          <w:szCs w:val="24"/>
        </w:rPr>
        <w:fldChar w:fldCharType="separate"/>
      </w:r>
      <w:hyperlink w:anchor="_Toc204037485" w:history="1">
        <w:r w:rsidR="001B138B" w:rsidRPr="001B138B">
          <w:rPr>
            <w:rStyle w:val="Hyperlink"/>
            <w:rFonts w:asciiTheme="majorBidi" w:hAnsiTheme="majorBidi" w:cstheme="majorBidi"/>
            <w:b w:val="0"/>
            <w:bCs w:val="0"/>
            <w:noProof/>
            <w:szCs w:val="24"/>
          </w:rPr>
          <w:t>Chapter 1 INTRODUCTION</w:t>
        </w:r>
        <w:r w:rsidR="001B138B" w:rsidRPr="001B138B">
          <w:rPr>
            <w:rFonts w:asciiTheme="majorBidi" w:hAnsiTheme="majorBidi" w:cstheme="majorBidi"/>
            <w:b w:val="0"/>
            <w:bCs w:val="0"/>
            <w:noProof/>
            <w:webHidden/>
            <w:szCs w:val="24"/>
          </w:rPr>
          <w:tab/>
        </w:r>
        <w:r w:rsidR="001B138B" w:rsidRPr="001B138B">
          <w:rPr>
            <w:rFonts w:asciiTheme="majorBidi" w:hAnsiTheme="majorBidi" w:cstheme="majorBidi"/>
            <w:b w:val="0"/>
            <w:bCs w:val="0"/>
            <w:noProof/>
            <w:webHidden/>
            <w:szCs w:val="24"/>
          </w:rPr>
          <w:fldChar w:fldCharType="begin"/>
        </w:r>
        <w:r w:rsidR="001B138B" w:rsidRPr="001B138B">
          <w:rPr>
            <w:rFonts w:asciiTheme="majorBidi" w:hAnsiTheme="majorBidi" w:cstheme="majorBidi"/>
            <w:b w:val="0"/>
            <w:bCs w:val="0"/>
            <w:noProof/>
            <w:webHidden/>
            <w:szCs w:val="24"/>
          </w:rPr>
          <w:instrText xml:space="preserve"> PAGEREF _Toc204037485 \h </w:instrText>
        </w:r>
        <w:r w:rsidR="001B138B" w:rsidRPr="001B138B">
          <w:rPr>
            <w:rFonts w:asciiTheme="majorBidi" w:hAnsiTheme="majorBidi" w:cstheme="majorBidi"/>
            <w:b w:val="0"/>
            <w:bCs w:val="0"/>
            <w:noProof/>
            <w:webHidden/>
            <w:szCs w:val="24"/>
          </w:rPr>
        </w:r>
        <w:r w:rsidR="001B138B" w:rsidRPr="001B138B">
          <w:rPr>
            <w:rFonts w:asciiTheme="majorBidi" w:hAnsiTheme="majorBidi" w:cstheme="majorBidi"/>
            <w:b w:val="0"/>
            <w:bCs w:val="0"/>
            <w:noProof/>
            <w:webHidden/>
            <w:szCs w:val="24"/>
          </w:rPr>
          <w:fldChar w:fldCharType="separate"/>
        </w:r>
        <w:r w:rsidR="001B138B" w:rsidRPr="001B138B">
          <w:rPr>
            <w:rFonts w:asciiTheme="majorBidi" w:hAnsiTheme="majorBidi" w:cstheme="majorBidi"/>
            <w:b w:val="0"/>
            <w:bCs w:val="0"/>
            <w:noProof/>
            <w:webHidden/>
            <w:szCs w:val="24"/>
          </w:rPr>
          <w:t>1</w:t>
        </w:r>
        <w:r w:rsidR="001B138B" w:rsidRPr="001B138B">
          <w:rPr>
            <w:rFonts w:asciiTheme="majorBidi" w:hAnsiTheme="majorBidi" w:cstheme="majorBidi"/>
            <w:b w:val="0"/>
            <w:bCs w:val="0"/>
            <w:noProof/>
            <w:webHidden/>
            <w:szCs w:val="24"/>
          </w:rPr>
          <w:fldChar w:fldCharType="end"/>
        </w:r>
      </w:hyperlink>
    </w:p>
    <w:p w14:paraId="37475BE4" w14:textId="761A2A3F"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486" w:history="1">
        <w:r w:rsidRPr="001B138B">
          <w:rPr>
            <w:rStyle w:val="Hyperlink"/>
            <w:rFonts w:asciiTheme="majorBidi" w:hAnsiTheme="majorBidi" w:cstheme="majorBidi"/>
            <w:b w:val="0"/>
            <w:bCs w:val="0"/>
            <w:noProof/>
            <w:sz w:val="24"/>
          </w:rPr>
          <w:t>1.1 Carbon Capture and Sequestration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_Toc204037486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2</w:t>
        </w:r>
        <w:r w:rsidRPr="001B138B">
          <w:rPr>
            <w:rFonts w:asciiTheme="majorBidi" w:hAnsiTheme="majorBidi" w:cstheme="majorBidi"/>
            <w:b w:val="0"/>
            <w:bCs w:val="0"/>
            <w:noProof/>
            <w:webHidden/>
            <w:sz w:val="24"/>
          </w:rPr>
          <w:fldChar w:fldCharType="end"/>
        </w:r>
      </w:hyperlink>
    </w:p>
    <w:p w14:paraId="479D1C95" w14:textId="2939A324"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487" w:history="1">
        <w:r w:rsidRPr="001B138B">
          <w:rPr>
            <w:rStyle w:val="Hyperlink"/>
            <w:rFonts w:asciiTheme="majorBidi" w:hAnsiTheme="majorBidi" w:cstheme="majorBidi"/>
            <w:b w:val="0"/>
            <w:bCs w:val="0"/>
            <w:noProof/>
            <w:sz w:val="24"/>
          </w:rPr>
          <w:t>1.2  Design principles and synthesis methodologies of solid sorbents</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_Toc204037487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5</w:t>
        </w:r>
        <w:r w:rsidRPr="001B138B">
          <w:rPr>
            <w:rFonts w:asciiTheme="majorBidi" w:hAnsiTheme="majorBidi" w:cstheme="majorBidi"/>
            <w:b w:val="0"/>
            <w:bCs w:val="0"/>
            <w:noProof/>
            <w:webHidden/>
            <w:sz w:val="24"/>
          </w:rPr>
          <w:fldChar w:fldCharType="end"/>
        </w:r>
      </w:hyperlink>
    </w:p>
    <w:p w14:paraId="715E6967" w14:textId="2B5DCF6B"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88" w:history="1">
        <w:r w:rsidRPr="001B138B">
          <w:rPr>
            <w:rStyle w:val="Hyperlink"/>
            <w:rFonts w:asciiTheme="majorBidi" w:hAnsiTheme="majorBidi" w:cstheme="majorBidi"/>
            <w:noProof/>
            <w:sz w:val="24"/>
          </w:rPr>
          <w:t>1.2.1</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Amine-modified porous materials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_Toc204037488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7</w:t>
        </w:r>
        <w:r w:rsidRPr="001B138B">
          <w:rPr>
            <w:rFonts w:asciiTheme="majorBidi" w:hAnsiTheme="majorBidi" w:cstheme="majorBidi"/>
            <w:noProof/>
            <w:webHidden/>
            <w:sz w:val="24"/>
          </w:rPr>
          <w:fldChar w:fldCharType="end"/>
        </w:r>
      </w:hyperlink>
    </w:p>
    <w:p w14:paraId="4DFE7620" w14:textId="7DDD9696"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89" w:history="1">
        <w:r w:rsidRPr="001B138B">
          <w:rPr>
            <w:rStyle w:val="Hyperlink"/>
            <w:rFonts w:asciiTheme="majorBidi" w:hAnsiTheme="majorBidi" w:cstheme="majorBidi"/>
            <w:noProof/>
            <w:sz w:val="24"/>
          </w:rPr>
          <w:t>1.2.2</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Iminoguanidine-Derived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_Toc204037489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11</w:t>
        </w:r>
        <w:r w:rsidRPr="001B138B">
          <w:rPr>
            <w:rFonts w:asciiTheme="majorBidi" w:hAnsiTheme="majorBidi" w:cstheme="majorBidi"/>
            <w:noProof/>
            <w:webHidden/>
            <w:sz w:val="24"/>
          </w:rPr>
          <w:fldChar w:fldCharType="end"/>
        </w:r>
      </w:hyperlink>
    </w:p>
    <w:p w14:paraId="36067E12" w14:textId="10CE2B9B"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0" w:history="1">
        <w:r w:rsidRPr="001B138B">
          <w:rPr>
            <w:rStyle w:val="Hyperlink"/>
            <w:rFonts w:asciiTheme="majorBidi" w:hAnsiTheme="majorBidi" w:cstheme="majorBidi"/>
            <w:noProof/>
            <w:sz w:val="24"/>
          </w:rPr>
          <w:t>1.2.3</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Ionic Liquid-Modified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_Toc204037490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11</w:t>
        </w:r>
        <w:r w:rsidRPr="001B138B">
          <w:rPr>
            <w:rFonts w:asciiTheme="majorBidi" w:hAnsiTheme="majorBidi" w:cstheme="majorBidi"/>
            <w:noProof/>
            <w:webHidden/>
            <w:sz w:val="24"/>
          </w:rPr>
          <w:fldChar w:fldCharType="end"/>
        </w:r>
      </w:hyperlink>
    </w:p>
    <w:p w14:paraId="321F4737" w14:textId="496F27E8"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1" w:history="1">
        <w:r w:rsidRPr="001B138B">
          <w:rPr>
            <w:rStyle w:val="Hyperlink"/>
            <w:rFonts w:asciiTheme="majorBidi" w:hAnsiTheme="majorBidi" w:cstheme="majorBidi"/>
            <w:noProof/>
            <w:sz w:val="24"/>
          </w:rPr>
          <w:t>1.3</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Characterization and Performance Evaluation Techniques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_Toc204037491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16</w:t>
        </w:r>
        <w:r w:rsidRPr="001B138B">
          <w:rPr>
            <w:rFonts w:asciiTheme="majorBidi" w:hAnsiTheme="majorBidi" w:cstheme="majorBidi"/>
            <w:noProof/>
            <w:webHidden/>
            <w:sz w:val="24"/>
          </w:rPr>
          <w:fldChar w:fldCharType="end"/>
        </w:r>
      </w:hyperlink>
    </w:p>
    <w:p w14:paraId="74FBD82D" w14:textId="5DF69B07"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2" w:history="1">
        <w:r w:rsidRPr="001B138B">
          <w:rPr>
            <w:rStyle w:val="Hyperlink"/>
            <w:rFonts w:asciiTheme="majorBidi" w:hAnsiTheme="majorBidi" w:cstheme="majorBidi"/>
            <w:noProof/>
            <w:sz w:val="24"/>
          </w:rPr>
          <w:t>1.3.1</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Experimental Characterization: Studying DAC of 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by Solid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_Toc204037492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16</w:t>
        </w:r>
        <w:r w:rsidRPr="001B138B">
          <w:rPr>
            <w:rFonts w:asciiTheme="majorBidi" w:hAnsiTheme="majorBidi" w:cstheme="majorBidi"/>
            <w:noProof/>
            <w:webHidden/>
            <w:sz w:val="24"/>
          </w:rPr>
          <w:fldChar w:fldCharType="end"/>
        </w:r>
      </w:hyperlink>
    </w:p>
    <w:p w14:paraId="7CA13652" w14:textId="7CB6929F"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3" w:history="1">
        <w:r w:rsidRPr="001B138B">
          <w:rPr>
            <w:rStyle w:val="Hyperlink"/>
            <w:rFonts w:asciiTheme="majorBidi" w:hAnsiTheme="majorBidi" w:cstheme="majorBidi"/>
            <w:noProof/>
            <w:sz w:val="24"/>
          </w:rPr>
          <w:t>1.3.2</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Computational Tools in Studying the DAC of 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by Solid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_Toc204037493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23</w:t>
        </w:r>
        <w:r w:rsidRPr="001B138B">
          <w:rPr>
            <w:rFonts w:asciiTheme="majorBidi" w:hAnsiTheme="majorBidi" w:cstheme="majorBidi"/>
            <w:noProof/>
            <w:webHidden/>
            <w:sz w:val="24"/>
          </w:rPr>
          <w:fldChar w:fldCharType="end"/>
        </w:r>
      </w:hyperlink>
    </w:p>
    <w:p w14:paraId="4FADF148" w14:textId="11F8BF0D"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4" w:history="1">
        <w:r w:rsidRPr="001B138B">
          <w:rPr>
            <w:rStyle w:val="Hyperlink"/>
            <w:rFonts w:asciiTheme="majorBidi" w:hAnsiTheme="majorBidi" w:cstheme="majorBidi"/>
            <w:noProof/>
            <w:sz w:val="24"/>
          </w:rPr>
          <w:t>1.4</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Reaction Pathways and Mechanisms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_Toc204037494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27</w:t>
        </w:r>
        <w:r w:rsidRPr="001B138B">
          <w:rPr>
            <w:rFonts w:asciiTheme="majorBidi" w:hAnsiTheme="majorBidi" w:cstheme="majorBidi"/>
            <w:noProof/>
            <w:webHidden/>
            <w:sz w:val="24"/>
          </w:rPr>
          <w:fldChar w:fldCharType="end"/>
        </w:r>
      </w:hyperlink>
    </w:p>
    <w:p w14:paraId="5F0E3CFB" w14:textId="61610F69"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5" w:history="1">
        <w:r w:rsidRPr="001B138B">
          <w:rPr>
            <w:rStyle w:val="Hyperlink"/>
            <w:rFonts w:asciiTheme="majorBidi" w:hAnsiTheme="majorBidi" w:cstheme="majorBidi"/>
            <w:noProof/>
            <w:sz w:val="24"/>
          </w:rPr>
          <w:t>1.4.1</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Insertion Pathways in Amine-Modified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_Toc204037495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27</w:t>
        </w:r>
        <w:r w:rsidRPr="001B138B">
          <w:rPr>
            <w:rFonts w:asciiTheme="majorBidi" w:hAnsiTheme="majorBidi" w:cstheme="majorBidi"/>
            <w:noProof/>
            <w:webHidden/>
            <w:sz w:val="24"/>
          </w:rPr>
          <w:fldChar w:fldCharType="end"/>
        </w:r>
      </w:hyperlink>
    </w:p>
    <w:p w14:paraId="4046639E" w14:textId="05E58494"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6" w:history="1">
        <w:r w:rsidRPr="001B138B">
          <w:rPr>
            <w:rStyle w:val="Hyperlink"/>
            <w:rFonts w:asciiTheme="majorBidi" w:hAnsiTheme="majorBidi" w:cstheme="majorBidi"/>
            <w:noProof/>
            <w:sz w:val="24"/>
          </w:rPr>
          <w:t>1.4.2</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Moisture-Swing Reaction Pathway</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_Toc204037496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29</w:t>
        </w:r>
        <w:r w:rsidRPr="001B138B">
          <w:rPr>
            <w:rFonts w:asciiTheme="majorBidi" w:hAnsiTheme="majorBidi" w:cstheme="majorBidi"/>
            <w:noProof/>
            <w:webHidden/>
            <w:sz w:val="24"/>
          </w:rPr>
          <w:fldChar w:fldCharType="end"/>
        </w:r>
      </w:hyperlink>
    </w:p>
    <w:p w14:paraId="67687698" w14:textId="33748156"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7" w:history="1">
        <w:r w:rsidRPr="001B138B">
          <w:rPr>
            <w:rStyle w:val="Hyperlink"/>
            <w:rFonts w:asciiTheme="majorBidi" w:hAnsiTheme="majorBidi" w:cstheme="majorBidi"/>
            <w:noProof/>
            <w:sz w:val="24"/>
          </w:rPr>
          <w:t>1.4.3</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Iminoguanidine Crystallization Pathway</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_Toc204037497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30</w:t>
        </w:r>
        <w:r w:rsidRPr="001B138B">
          <w:rPr>
            <w:rFonts w:asciiTheme="majorBidi" w:hAnsiTheme="majorBidi" w:cstheme="majorBidi"/>
            <w:noProof/>
            <w:webHidden/>
            <w:sz w:val="24"/>
          </w:rPr>
          <w:fldChar w:fldCharType="end"/>
        </w:r>
      </w:hyperlink>
    </w:p>
    <w:p w14:paraId="2D9A8906" w14:textId="6AE0CF52"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8" w:history="1">
        <w:r w:rsidRPr="001B138B">
          <w:rPr>
            <w:rStyle w:val="Hyperlink"/>
            <w:rFonts w:asciiTheme="majorBidi" w:hAnsiTheme="majorBidi" w:cstheme="majorBidi"/>
            <w:noProof/>
            <w:sz w:val="24"/>
          </w:rPr>
          <w:t>1.4.4</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Reaction Mechanism of 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with SILs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_Toc204037498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30</w:t>
        </w:r>
        <w:r w:rsidRPr="001B138B">
          <w:rPr>
            <w:rFonts w:asciiTheme="majorBidi" w:hAnsiTheme="majorBidi" w:cstheme="majorBidi"/>
            <w:noProof/>
            <w:webHidden/>
            <w:sz w:val="24"/>
          </w:rPr>
          <w:fldChar w:fldCharType="end"/>
        </w:r>
      </w:hyperlink>
    </w:p>
    <w:p w14:paraId="1C8782EC" w14:textId="06158A7A"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499" w:history="1">
        <w:r w:rsidRPr="001B138B">
          <w:rPr>
            <w:rStyle w:val="Hyperlink"/>
            <w:rFonts w:asciiTheme="majorBidi" w:hAnsiTheme="majorBidi" w:cstheme="majorBidi"/>
            <w:noProof/>
            <w:sz w:val="24"/>
          </w:rPr>
          <w:t>1.5</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Sorption/Desorption Performance Evaluation</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_Toc204037499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31</w:t>
        </w:r>
        <w:r w:rsidRPr="001B138B">
          <w:rPr>
            <w:rFonts w:asciiTheme="majorBidi" w:hAnsiTheme="majorBidi" w:cstheme="majorBidi"/>
            <w:noProof/>
            <w:webHidden/>
            <w:sz w:val="24"/>
          </w:rPr>
          <w:fldChar w:fldCharType="end"/>
        </w:r>
      </w:hyperlink>
    </w:p>
    <w:p w14:paraId="15B6661D" w14:textId="315799D8"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500" w:history="1">
        <w:r w:rsidRPr="001B138B">
          <w:rPr>
            <w:rStyle w:val="Hyperlink"/>
            <w:rFonts w:asciiTheme="majorBidi" w:hAnsiTheme="majorBidi" w:cstheme="majorBidi"/>
            <w:noProof/>
            <w:sz w:val="24"/>
          </w:rPr>
          <w:t>1.5.1</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DAC of 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Performance of Amine-Modified Sorbent</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_Toc204037500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31</w:t>
        </w:r>
        <w:r w:rsidRPr="001B138B">
          <w:rPr>
            <w:rFonts w:asciiTheme="majorBidi" w:hAnsiTheme="majorBidi" w:cstheme="majorBidi"/>
            <w:noProof/>
            <w:webHidden/>
            <w:sz w:val="24"/>
          </w:rPr>
          <w:fldChar w:fldCharType="end"/>
        </w:r>
      </w:hyperlink>
    </w:p>
    <w:p w14:paraId="117819DD" w14:textId="40A38C1B"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501" w:history="1">
        <w:r w:rsidRPr="001B138B">
          <w:rPr>
            <w:rStyle w:val="Hyperlink"/>
            <w:rFonts w:asciiTheme="majorBidi" w:hAnsiTheme="majorBidi" w:cstheme="majorBidi"/>
            <w:noProof/>
            <w:sz w:val="24"/>
          </w:rPr>
          <w:t>1.5.2</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Low Concentration 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Capture of Iminogunidine-Derived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_Toc204037501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35</w:t>
        </w:r>
        <w:r w:rsidRPr="001B138B">
          <w:rPr>
            <w:rFonts w:asciiTheme="majorBidi" w:hAnsiTheme="majorBidi" w:cstheme="majorBidi"/>
            <w:noProof/>
            <w:webHidden/>
            <w:sz w:val="24"/>
          </w:rPr>
          <w:fldChar w:fldCharType="end"/>
        </w:r>
      </w:hyperlink>
    </w:p>
    <w:p w14:paraId="4784F705" w14:textId="647EF550"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502" w:history="1">
        <w:r w:rsidRPr="001B138B">
          <w:rPr>
            <w:rStyle w:val="Hyperlink"/>
            <w:rFonts w:asciiTheme="majorBidi" w:hAnsiTheme="majorBidi" w:cstheme="majorBidi"/>
            <w:noProof/>
            <w:sz w:val="24"/>
          </w:rPr>
          <w:t>1.5.3</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Carbon Capture Behavior of SIL-Derived Sorbents in DAC of CO</w:t>
        </w:r>
        <w:r w:rsidRPr="001B138B">
          <w:rPr>
            <w:rStyle w:val="Hyperlink"/>
            <w:rFonts w:asciiTheme="majorBidi" w:hAnsiTheme="majorBidi" w:cstheme="majorBidi"/>
            <w:noProof/>
            <w:sz w:val="24"/>
            <w:vertAlign w:val="subscript"/>
          </w:rPr>
          <w:t>2</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_Toc204037502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36</w:t>
        </w:r>
        <w:r w:rsidRPr="001B138B">
          <w:rPr>
            <w:rFonts w:asciiTheme="majorBidi" w:hAnsiTheme="majorBidi" w:cstheme="majorBidi"/>
            <w:noProof/>
            <w:webHidden/>
            <w:sz w:val="24"/>
          </w:rPr>
          <w:fldChar w:fldCharType="end"/>
        </w:r>
      </w:hyperlink>
    </w:p>
    <w:p w14:paraId="53055C72" w14:textId="11FB59E9"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503" w:history="1">
        <w:r w:rsidRPr="001B138B">
          <w:rPr>
            <w:rStyle w:val="Hyperlink"/>
            <w:rFonts w:asciiTheme="majorBidi" w:hAnsiTheme="majorBidi" w:cstheme="majorBidi"/>
            <w:noProof/>
            <w:sz w:val="24"/>
          </w:rPr>
          <w:t>1.5.4</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DAC of CO</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Performance of Other Types of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_Toc204037503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38</w:t>
        </w:r>
        <w:r w:rsidRPr="001B138B">
          <w:rPr>
            <w:rFonts w:asciiTheme="majorBidi" w:hAnsiTheme="majorBidi" w:cstheme="majorBidi"/>
            <w:noProof/>
            <w:webHidden/>
            <w:sz w:val="24"/>
          </w:rPr>
          <w:fldChar w:fldCharType="end"/>
        </w:r>
      </w:hyperlink>
    </w:p>
    <w:p w14:paraId="0FB87542" w14:textId="23A33524" w:rsidR="001B138B" w:rsidRPr="001B138B" w:rsidRDefault="001B138B" w:rsidP="001B138B">
      <w:pPr>
        <w:pStyle w:val="TOC3"/>
        <w:tabs>
          <w:tab w:val="left" w:pos="960"/>
          <w:tab w:val="right" w:leader="dot" w:pos="8630"/>
        </w:tabs>
        <w:rPr>
          <w:rFonts w:asciiTheme="majorBidi" w:eastAsiaTheme="minorEastAsia" w:hAnsiTheme="majorBidi" w:cstheme="majorBidi"/>
          <w:noProof/>
          <w:kern w:val="2"/>
          <w:sz w:val="24"/>
          <w14:ligatures w14:val="standardContextual"/>
        </w:rPr>
      </w:pPr>
      <w:hyperlink w:anchor="_Toc204037504" w:history="1">
        <w:r w:rsidRPr="001B138B">
          <w:rPr>
            <w:rStyle w:val="Hyperlink"/>
            <w:rFonts w:asciiTheme="majorBidi" w:hAnsiTheme="majorBidi" w:cstheme="majorBidi"/>
            <w:noProof/>
            <w:sz w:val="24"/>
          </w:rPr>
          <w:t>1.6</w:t>
        </w:r>
        <w:r w:rsidRPr="001B138B">
          <w:rPr>
            <w:rFonts w:asciiTheme="majorBidi" w:eastAsiaTheme="minorEastAsia" w:hAnsiTheme="majorBidi" w:cstheme="majorBidi"/>
            <w:noProof/>
            <w:kern w:val="2"/>
            <w:sz w:val="24"/>
            <w14:ligatures w14:val="standardContextual"/>
          </w:rPr>
          <w:tab/>
        </w:r>
        <w:r w:rsidRPr="001B138B">
          <w:rPr>
            <w:rStyle w:val="Hyperlink"/>
            <w:rFonts w:asciiTheme="majorBidi" w:hAnsiTheme="majorBidi" w:cstheme="majorBidi"/>
            <w:noProof/>
            <w:sz w:val="24"/>
          </w:rPr>
          <w:t>Conclusion and Overview of Thesis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_Toc204037504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39</w:t>
        </w:r>
        <w:r w:rsidRPr="001B138B">
          <w:rPr>
            <w:rFonts w:asciiTheme="majorBidi" w:hAnsiTheme="majorBidi" w:cstheme="majorBidi"/>
            <w:noProof/>
            <w:webHidden/>
            <w:sz w:val="24"/>
          </w:rPr>
          <w:fldChar w:fldCharType="end"/>
        </w:r>
      </w:hyperlink>
    </w:p>
    <w:p w14:paraId="32771169" w14:textId="287880FF"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05" w:history="1">
        <w:r w:rsidRPr="001B138B">
          <w:rPr>
            <w:rStyle w:val="Hyperlink"/>
            <w:rFonts w:asciiTheme="majorBidi" w:hAnsiTheme="majorBidi" w:cstheme="majorBidi"/>
            <w:b w:val="0"/>
            <w:bCs w:val="0"/>
            <w:noProof/>
            <w:sz w:val="24"/>
          </w:rPr>
          <w:t>References</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_Toc204037505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41</w:t>
        </w:r>
        <w:r w:rsidRPr="001B138B">
          <w:rPr>
            <w:rFonts w:asciiTheme="majorBidi" w:hAnsiTheme="majorBidi" w:cstheme="majorBidi"/>
            <w:b w:val="0"/>
            <w:bCs w:val="0"/>
            <w:noProof/>
            <w:webHidden/>
            <w:sz w:val="24"/>
          </w:rPr>
          <w:fldChar w:fldCharType="end"/>
        </w:r>
      </w:hyperlink>
    </w:p>
    <w:p w14:paraId="1CE3B7F9" w14:textId="4AA79257" w:rsidR="001B138B" w:rsidRPr="001B138B" w:rsidRDefault="001B138B" w:rsidP="001B138B">
      <w:pPr>
        <w:pStyle w:val="TOC1"/>
        <w:tabs>
          <w:tab w:val="right" w:leader="dot" w:pos="8630"/>
        </w:tabs>
        <w:spacing w:before="0"/>
        <w:rPr>
          <w:rFonts w:asciiTheme="majorBidi" w:eastAsiaTheme="minorEastAsia" w:hAnsiTheme="majorBidi" w:cstheme="majorBidi"/>
          <w:b w:val="0"/>
          <w:bCs w:val="0"/>
          <w:caps w:val="0"/>
          <w:noProof/>
          <w:kern w:val="2"/>
          <w:szCs w:val="24"/>
          <w14:ligatures w14:val="standardContextual"/>
        </w:rPr>
      </w:pPr>
      <w:hyperlink w:anchor="_Toc204037506" w:history="1">
        <w:r w:rsidRPr="001B138B">
          <w:rPr>
            <w:rStyle w:val="Hyperlink"/>
            <w:rFonts w:asciiTheme="majorBidi" w:hAnsiTheme="majorBidi" w:cstheme="majorBidi"/>
            <w:b w:val="0"/>
            <w:bCs w:val="0"/>
            <w:noProof/>
            <w:szCs w:val="24"/>
          </w:rPr>
          <w:t>Chapter 2 : Enhanced Carbon Capture Behavior of Carbon Fibers via IL Modification</w:t>
        </w:r>
        <w:r w:rsidRPr="001B138B">
          <w:rPr>
            <w:rFonts w:asciiTheme="majorBidi" w:hAnsiTheme="majorBidi" w:cstheme="majorBidi"/>
            <w:b w:val="0"/>
            <w:bCs w:val="0"/>
            <w:noProof/>
            <w:webHidden/>
            <w:szCs w:val="24"/>
          </w:rPr>
          <w:tab/>
        </w:r>
        <w:r w:rsidRPr="001B138B">
          <w:rPr>
            <w:rFonts w:asciiTheme="majorBidi" w:hAnsiTheme="majorBidi" w:cstheme="majorBidi"/>
            <w:b w:val="0"/>
            <w:bCs w:val="0"/>
            <w:noProof/>
            <w:webHidden/>
            <w:szCs w:val="24"/>
          </w:rPr>
          <w:fldChar w:fldCharType="begin"/>
        </w:r>
        <w:r w:rsidRPr="001B138B">
          <w:rPr>
            <w:rFonts w:asciiTheme="majorBidi" w:hAnsiTheme="majorBidi" w:cstheme="majorBidi"/>
            <w:b w:val="0"/>
            <w:bCs w:val="0"/>
            <w:noProof/>
            <w:webHidden/>
            <w:szCs w:val="24"/>
          </w:rPr>
          <w:instrText xml:space="preserve"> PAGEREF _Toc204037506 \h </w:instrText>
        </w:r>
        <w:r w:rsidRPr="001B138B">
          <w:rPr>
            <w:rFonts w:asciiTheme="majorBidi" w:hAnsiTheme="majorBidi" w:cstheme="majorBidi"/>
            <w:b w:val="0"/>
            <w:bCs w:val="0"/>
            <w:noProof/>
            <w:webHidden/>
            <w:szCs w:val="24"/>
          </w:rPr>
        </w:r>
        <w:r w:rsidRPr="001B138B">
          <w:rPr>
            <w:rFonts w:asciiTheme="majorBidi" w:hAnsiTheme="majorBidi" w:cstheme="majorBidi"/>
            <w:b w:val="0"/>
            <w:bCs w:val="0"/>
            <w:noProof/>
            <w:webHidden/>
            <w:szCs w:val="24"/>
          </w:rPr>
          <w:fldChar w:fldCharType="separate"/>
        </w:r>
        <w:r w:rsidRPr="001B138B">
          <w:rPr>
            <w:rFonts w:asciiTheme="majorBidi" w:hAnsiTheme="majorBidi" w:cstheme="majorBidi"/>
            <w:b w:val="0"/>
            <w:bCs w:val="0"/>
            <w:noProof/>
            <w:webHidden/>
            <w:szCs w:val="24"/>
          </w:rPr>
          <w:t>49</w:t>
        </w:r>
        <w:r w:rsidRPr="001B138B">
          <w:rPr>
            <w:rFonts w:asciiTheme="majorBidi" w:hAnsiTheme="majorBidi" w:cstheme="majorBidi"/>
            <w:b w:val="0"/>
            <w:bCs w:val="0"/>
            <w:noProof/>
            <w:webHidden/>
            <w:szCs w:val="24"/>
          </w:rPr>
          <w:fldChar w:fldCharType="end"/>
        </w:r>
      </w:hyperlink>
    </w:p>
    <w:p w14:paraId="6715823A" w14:textId="10789EB9"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07" w:history="1">
        <w:r w:rsidRPr="001B138B">
          <w:rPr>
            <w:rStyle w:val="Hyperlink"/>
            <w:rFonts w:asciiTheme="majorBidi" w:hAnsiTheme="majorBidi" w:cstheme="majorBidi"/>
            <w:b w:val="0"/>
            <w:bCs w:val="0"/>
            <w:noProof/>
            <w:sz w:val="24"/>
          </w:rPr>
          <w:t>2.1. Abstract</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_Toc204037507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50</w:t>
        </w:r>
        <w:r w:rsidRPr="001B138B">
          <w:rPr>
            <w:rFonts w:asciiTheme="majorBidi" w:hAnsiTheme="majorBidi" w:cstheme="majorBidi"/>
            <w:b w:val="0"/>
            <w:bCs w:val="0"/>
            <w:noProof/>
            <w:webHidden/>
            <w:sz w:val="24"/>
          </w:rPr>
          <w:fldChar w:fldCharType="end"/>
        </w:r>
      </w:hyperlink>
    </w:p>
    <w:p w14:paraId="3F31E2CE" w14:textId="57CAC324"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08" w:history="1">
        <w:r w:rsidRPr="001B138B">
          <w:rPr>
            <w:rStyle w:val="Hyperlink"/>
            <w:rFonts w:asciiTheme="majorBidi" w:hAnsiTheme="majorBidi" w:cstheme="majorBidi"/>
            <w:b w:val="0"/>
            <w:bCs w:val="0"/>
            <w:noProof/>
            <w:sz w:val="24"/>
          </w:rPr>
          <w:t>2.2. Introduction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_Toc204037508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50</w:t>
        </w:r>
        <w:r w:rsidRPr="001B138B">
          <w:rPr>
            <w:rFonts w:asciiTheme="majorBidi" w:hAnsiTheme="majorBidi" w:cstheme="majorBidi"/>
            <w:b w:val="0"/>
            <w:bCs w:val="0"/>
            <w:noProof/>
            <w:webHidden/>
            <w:sz w:val="24"/>
          </w:rPr>
          <w:fldChar w:fldCharType="end"/>
        </w:r>
      </w:hyperlink>
    </w:p>
    <w:p w14:paraId="77D6DCB6" w14:textId="42E3ED68"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09" w:history="1">
        <w:r w:rsidRPr="001B138B">
          <w:rPr>
            <w:rStyle w:val="Hyperlink"/>
            <w:rFonts w:asciiTheme="majorBidi" w:hAnsiTheme="majorBidi" w:cstheme="majorBidi"/>
            <w:b w:val="0"/>
            <w:bCs w:val="0"/>
            <w:noProof/>
            <w:sz w:val="24"/>
          </w:rPr>
          <w:t>2.3 Results and Discussion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_Toc204037509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51</w:t>
        </w:r>
        <w:r w:rsidRPr="001B138B">
          <w:rPr>
            <w:rFonts w:asciiTheme="majorBidi" w:hAnsiTheme="majorBidi" w:cstheme="majorBidi"/>
            <w:b w:val="0"/>
            <w:bCs w:val="0"/>
            <w:noProof/>
            <w:webHidden/>
            <w:sz w:val="24"/>
          </w:rPr>
          <w:fldChar w:fldCharType="end"/>
        </w:r>
      </w:hyperlink>
    </w:p>
    <w:p w14:paraId="08DE3732" w14:textId="499F1BEB"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10" w:history="1">
        <w:r w:rsidRPr="001B138B">
          <w:rPr>
            <w:rStyle w:val="Hyperlink"/>
            <w:rFonts w:asciiTheme="majorBidi" w:hAnsiTheme="majorBidi" w:cstheme="majorBidi"/>
            <w:b w:val="0"/>
            <w:bCs w:val="0"/>
            <w:noProof/>
            <w:sz w:val="24"/>
          </w:rPr>
          <w:t>2.4. Experimental</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_Toc204037510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61</w:t>
        </w:r>
        <w:r w:rsidRPr="001B138B">
          <w:rPr>
            <w:rFonts w:asciiTheme="majorBidi" w:hAnsiTheme="majorBidi" w:cstheme="majorBidi"/>
            <w:b w:val="0"/>
            <w:bCs w:val="0"/>
            <w:noProof/>
            <w:webHidden/>
            <w:sz w:val="24"/>
          </w:rPr>
          <w:fldChar w:fldCharType="end"/>
        </w:r>
      </w:hyperlink>
    </w:p>
    <w:p w14:paraId="4FF81D0E" w14:textId="08090800" w:rsidR="001B138B" w:rsidRPr="001B138B" w:rsidRDefault="001B138B" w:rsidP="001B138B">
      <w:pPr>
        <w:pStyle w:val="TOC3"/>
        <w:tabs>
          <w:tab w:val="right" w:leader="dot" w:pos="8630"/>
        </w:tabs>
        <w:rPr>
          <w:rFonts w:asciiTheme="majorBidi" w:eastAsiaTheme="minorEastAsia" w:hAnsiTheme="majorBidi" w:cstheme="majorBidi"/>
          <w:noProof/>
          <w:kern w:val="2"/>
          <w:sz w:val="24"/>
          <w14:ligatures w14:val="standardContextual"/>
        </w:rPr>
      </w:pPr>
      <w:hyperlink w:anchor="_Toc204037511" w:history="1">
        <w:r w:rsidRPr="001B138B">
          <w:rPr>
            <w:rStyle w:val="Hyperlink"/>
            <w:rFonts w:asciiTheme="majorBidi" w:hAnsiTheme="majorBidi" w:cstheme="majorBidi"/>
            <w:noProof/>
            <w:sz w:val="24"/>
          </w:rPr>
          <w:t>2.4.1. Synthesis of IL-Carbon Fibers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_Toc204037511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61</w:t>
        </w:r>
        <w:r w:rsidRPr="001B138B">
          <w:rPr>
            <w:rFonts w:asciiTheme="majorBidi" w:hAnsiTheme="majorBidi" w:cstheme="majorBidi"/>
            <w:noProof/>
            <w:webHidden/>
            <w:sz w:val="24"/>
          </w:rPr>
          <w:fldChar w:fldCharType="end"/>
        </w:r>
      </w:hyperlink>
    </w:p>
    <w:p w14:paraId="7C7F7C25" w14:textId="42CEEEAF"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12" w:history="1">
        <w:r w:rsidRPr="001B138B">
          <w:rPr>
            <w:rStyle w:val="Hyperlink"/>
            <w:rFonts w:asciiTheme="majorBidi" w:hAnsiTheme="majorBidi" w:cstheme="majorBidi"/>
            <w:b w:val="0"/>
            <w:bCs w:val="0"/>
            <w:noProof/>
            <w:sz w:val="24"/>
          </w:rPr>
          <w:t>2.4.2. Instrumentation and Characterization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_Toc204037512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62</w:t>
        </w:r>
        <w:r w:rsidRPr="001B138B">
          <w:rPr>
            <w:rFonts w:asciiTheme="majorBidi" w:hAnsiTheme="majorBidi" w:cstheme="majorBidi"/>
            <w:b w:val="0"/>
            <w:bCs w:val="0"/>
            <w:noProof/>
            <w:webHidden/>
            <w:sz w:val="24"/>
          </w:rPr>
          <w:fldChar w:fldCharType="end"/>
        </w:r>
      </w:hyperlink>
    </w:p>
    <w:p w14:paraId="41CAA462" w14:textId="0FABCC11"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13" w:history="1">
        <w:r w:rsidRPr="001B138B">
          <w:rPr>
            <w:rStyle w:val="Hyperlink"/>
            <w:rFonts w:asciiTheme="majorBidi" w:hAnsiTheme="majorBidi" w:cstheme="majorBidi"/>
            <w:b w:val="0"/>
            <w:bCs w:val="0"/>
            <w:noProof/>
            <w:sz w:val="24"/>
          </w:rPr>
          <w:t>2.5. Conclusions</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_Toc204037513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63</w:t>
        </w:r>
        <w:r w:rsidRPr="001B138B">
          <w:rPr>
            <w:rFonts w:asciiTheme="majorBidi" w:hAnsiTheme="majorBidi" w:cstheme="majorBidi"/>
            <w:b w:val="0"/>
            <w:bCs w:val="0"/>
            <w:noProof/>
            <w:webHidden/>
            <w:sz w:val="24"/>
          </w:rPr>
          <w:fldChar w:fldCharType="end"/>
        </w:r>
      </w:hyperlink>
    </w:p>
    <w:p w14:paraId="161110B5" w14:textId="08A5FD12"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14" w:history="1">
        <w:r w:rsidRPr="001B138B">
          <w:rPr>
            <w:rStyle w:val="Hyperlink"/>
            <w:rFonts w:asciiTheme="majorBidi" w:hAnsiTheme="majorBidi" w:cstheme="majorBidi"/>
            <w:b w:val="0"/>
            <w:bCs w:val="0"/>
            <w:noProof/>
            <w:sz w:val="24"/>
          </w:rPr>
          <w:t>References</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_Toc204037514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64</w:t>
        </w:r>
        <w:r w:rsidRPr="001B138B">
          <w:rPr>
            <w:rFonts w:asciiTheme="majorBidi" w:hAnsiTheme="majorBidi" w:cstheme="majorBidi"/>
            <w:b w:val="0"/>
            <w:bCs w:val="0"/>
            <w:noProof/>
            <w:webHidden/>
            <w:sz w:val="24"/>
          </w:rPr>
          <w:fldChar w:fldCharType="end"/>
        </w:r>
      </w:hyperlink>
    </w:p>
    <w:p w14:paraId="27BA9FB6" w14:textId="5219DBCC" w:rsidR="001B138B" w:rsidRPr="001B138B" w:rsidRDefault="001B138B" w:rsidP="001B138B">
      <w:pPr>
        <w:pStyle w:val="TOC1"/>
        <w:tabs>
          <w:tab w:val="right" w:leader="dot" w:pos="8630"/>
        </w:tabs>
        <w:spacing w:before="0"/>
        <w:rPr>
          <w:rFonts w:asciiTheme="majorBidi" w:eastAsiaTheme="minorEastAsia" w:hAnsiTheme="majorBidi" w:cstheme="majorBidi"/>
          <w:b w:val="0"/>
          <w:bCs w:val="0"/>
          <w:caps w:val="0"/>
          <w:noProof/>
          <w:kern w:val="2"/>
          <w:szCs w:val="24"/>
          <w14:ligatures w14:val="standardContextual"/>
        </w:rPr>
      </w:pPr>
      <w:hyperlink w:anchor="_Toc204037515" w:history="1">
        <w:r w:rsidRPr="001B138B">
          <w:rPr>
            <w:rStyle w:val="Hyperlink"/>
            <w:rFonts w:asciiTheme="majorBidi" w:hAnsiTheme="majorBidi" w:cstheme="majorBidi"/>
            <w:b w:val="0"/>
            <w:bCs w:val="0"/>
            <w:noProof/>
            <w:szCs w:val="24"/>
          </w:rPr>
          <w:t>Chapter 3 : The Porosity Effect of Superbase Ionic Liquid-Modified Carbon Sorbents in DAC</w:t>
        </w:r>
        <w:r w:rsidRPr="001B138B">
          <w:rPr>
            <w:rFonts w:asciiTheme="majorBidi" w:hAnsiTheme="majorBidi" w:cstheme="majorBidi"/>
            <w:b w:val="0"/>
            <w:bCs w:val="0"/>
            <w:noProof/>
            <w:webHidden/>
            <w:szCs w:val="24"/>
          </w:rPr>
          <w:tab/>
        </w:r>
        <w:r w:rsidRPr="001B138B">
          <w:rPr>
            <w:rFonts w:asciiTheme="majorBidi" w:hAnsiTheme="majorBidi" w:cstheme="majorBidi"/>
            <w:b w:val="0"/>
            <w:bCs w:val="0"/>
            <w:noProof/>
            <w:webHidden/>
            <w:szCs w:val="24"/>
          </w:rPr>
          <w:fldChar w:fldCharType="begin"/>
        </w:r>
        <w:r w:rsidRPr="001B138B">
          <w:rPr>
            <w:rFonts w:asciiTheme="majorBidi" w:hAnsiTheme="majorBidi" w:cstheme="majorBidi"/>
            <w:b w:val="0"/>
            <w:bCs w:val="0"/>
            <w:noProof/>
            <w:webHidden/>
            <w:szCs w:val="24"/>
          </w:rPr>
          <w:instrText xml:space="preserve"> PAGEREF _Toc204037515 \h </w:instrText>
        </w:r>
        <w:r w:rsidRPr="001B138B">
          <w:rPr>
            <w:rFonts w:asciiTheme="majorBidi" w:hAnsiTheme="majorBidi" w:cstheme="majorBidi"/>
            <w:b w:val="0"/>
            <w:bCs w:val="0"/>
            <w:noProof/>
            <w:webHidden/>
            <w:szCs w:val="24"/>
          </w:rPr>
        </w:r>
        <w:r w:rsidRPr="001B138B">
          <w:rPr>
            <w:rFonts w:asciiTheme="majorBidi" w:hAnsiTheme="majorBidi" w:cstheme="majorBidi"/>
            <w:b w:val="0"/>
            <w:bCs w:val="0"/>
            <w:noProof/>
            <w:webHidden/>
            <w:szCs w:val="24"/>
          </w:rPr>
          <w:fldChar w:fldCharType="separate"/>
        </w:r>
        <w:r w:rsidRPr="001B138B">
          <w:rPr>
            <w:rFonts w:asciiTheme="majorBidi" w:hAnsiTheme="majorBidi" w:cstheme="majorBidi"/>
            <w:b w:val="0"/>
            <w:bCs w:val="0"/>
            <w:noProof/>
            <w:webHidden/>
            <w:szCs w:val="24"/>
          </w:rPr>
          <w:t>66</w:t>
        </w:r>
        <w:r w:rsidRPr="001B138B">
          <w:rPr>
            <w:rFonts w:asciiTheme="majorBidi" w:hAnsiTheme="majorBidi" w:cstheme="majorBidi"/>
            <w:b w:val="0"/>
            <w:bCs w:val="0"/>
            <w:noProof/>
            <w:webHidden/>
            <w:szCs w:val="24"/>
          </w:rPr>
          <w:fldChar w:fldCharType="end"/>
        </w:r>
      </w:hyperlink>
    </w:p>
    <w:p w14:paraId="3D8DC62F" w14:textId="5E258A54"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16" w:history="1">
        <w:r w:rsidRPr="001B138B">
          <w:rPr>
            <w:rStyle w:val="Hyperlink"/>
            <w:rFonts w:asciiTheme="majorBidi" w:hAnsiTheme="majorBidi" w:cstheme="majorBidi"/>
            <w:b w:val="0"/>
            <w:bCs w:val="0"/>
            <w:noProof/>
            <w:sz w:val="24"/>
            <w:shd w:val="clear" w:color="auto" w:fill="FFFFFF"/>
          </w:rPr>
          <w:t>3.1. Abstract</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_Toc204037516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67</w:t>
        </w:r>
        <w:r w:rsidRPr="001B138B">
          <w:rPr>
            <w:rFonts w:asciiTheme="majorBidi" w:hAnsiTheme="majorBidi" w:cstheme="majorBidi"/>
            <w:b w:val="0"/>
            <w:bCs w:val="0"/>
            <w:noProof/>
            <w:webHidden/>
            <w:sz w:val="24"/>
          </w:rPr>
          <w:fldChar w:fldCharType="end"/>
        </w:r>
      </w:hyperlink>
    </w:p>
    <w:p w14:paraId="02F8D457" w14:textId="5236C006"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17" w:history="1">
        <w:r w:rsidRPr="001B138B">
          <w:rPr>
            <w:rStyle w:val="Hyperlink"/>
            <w:rFonts w:asciiTheme="majorBidi" w:hAnsiTheme="majorBidi" w:cstheme="majorBidi"/>
            <w:b w:val="0"/>
            <w:bCs w:val="0"/>
            <w:noProof/>
            <w:sz w:val="24"/>
            <w:shd w:val="clear" w:color="auto" w:fill="FFFFFF"/>
          </w:rPr>
          <w:t>3.2. Introduction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_Toc204037517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67</w:t>
        </w:r>
        <w:r w:rsidRPr="001B138B">
          <w:rPr>
            <w:rFonts w:asciiTheme="majorBidi" w:hAnsiTheme="majorBidi" w:cstheme="majorBidi"/>
            <w:b w:val="0"/>
            <w:bCs w:val="0"/>
            <w:noProof/>
            <w:webHidden/>
            <w:sz w:val="24"/>
          </w:rPr>
          <w:fldChar w:fldCharType="end"/>
        </w:r>
      </w:hyperlink>
    </w:p>
    <w:p w14:paraId="1EF6CA3A" w14:textId="32A50D5A"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18" w:history="1">
        <w:r w:rsidRPr="001B138B">
          <w:rPr>
            <w:rStyle w:val="Hyperlink"/>
            <w:rFonts w:asciiTheme="majorBidi" w:hAnsiTheme="majorBidi" w:cstheme="majorBidi"/>
            <w:b w:val="0"/>
            <w:bCs w:val="0"/>
            <w:noProof/>
            <w:sz w:val="24"/>
            <w:shd w:val="clear" w:color="auto" w:fill="FFFFFF"/>
          </w:rPr>
          <w:t>3.3. Experimental</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_Toc204037518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70</w:t>
        </w:r>
        <w:r w:rsidRPr="001B138B">
          <w:rPr>
            <w:rFonts w:asciiTheme="majorBidi" w:hAnsiTheme="majorBidi" w:cstheme="majorBidi"/>
            <w:b w:val="0"/>
            <w:bCs w:val="0"/>
            <w:noProof/>
            <w:webHidden/>
            <w:sz w:val="24"/>
          </w:rPr>
          <w:fldChar w:fldCharType="end"/>
        </w:r>
      </w:hyperlink>
    </w:p>
    <w:p w14:paraId="7CB8C486" w14:textId="2B11AA30" w:rsidR="001B138B" w:rsidRPr="001B138B" w:rsidRDefault="001B138B" w:rsidP="001B138B">
      <w:pPr>
        <w:pStyle w:val="TOC3"/>
        <w:tabs>
          <w:tab w:val="right" w:leader="dot" w:pos="8630"/>
        </w:tabs>
        <w:rPr>
          <w:rFonts w:asciiTheme="majorBidi" w:eastAsiaTheme="minorEastAsia" w:hAnsiTheme="majorBidi" w:cstheme="majorBidi"/>
          <w:noProof/>
          <w:kern w:val="2"/>
          <w:sz w:val="24"/>
          <w14:ligatures w14:val="standardContextual"/>
        </w:rPr>
      </w:pPr>
      <w:hyperlink w:anchor="_Toc204037519" w:history="1">
        <w:r w:rsidRPr="001B138B">
          <w:rPr>
            <w:rStyle w:val="Hyperlink"/>
            <w:rFonts w:asciiTheme="majorBidi" w:hAnsiTheme="majorBidi" w:cstheme="majorBidi"/>
            <w:noProof/>
            <w:sz w:val="24"/>
            <w:shd w:val="clear" w:color="auto" w:fill="FFFFFF"/>
          </w:rPr>
          <w:t>3.3.1. Synthesis of Porous Carbon Materials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_Toc204037519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70</w:t>
        </w:r>
        <w:r w:rsidRPr="001B138B">
          <w:rPr>
            <w:rFonts w:asciiTheme="majorBidi" w:hAnsiTheme="majorBidi" w:cstheme="majorBidi"/>
            <w:noProof/>
            <w:webHidden/>
            <w:sz w:val="24"/>
          </w:rPr>
          <w:fldChar w:fldCharType="end"/>
        </w:r>
      </w:hyperlink>
    </w:p>
    <w:p w14:paraId="57583506" w14:textId="1AA18E25" w:rsidR="001B138B" w:rsidRPr="001B138B" w:rsidRDefault="001B138B" w:rsidP="001B138B">
      <w:pPr>
        <w:pStyle w:val="TOC3"/>
        <w:tabs>
          <w:tab w:val="right" w:leader="dot" w:pos="8630"/>
        </w:tabs>
        <w:rPr>
          <w:rFonts w:asciiTheme="majorBidi" w:eastAsiaTheme="minorEastAsia" w:hAnsiTheme="majorBidi" w:cstheme="majorBidi"/>
          <w:noProof/>
          <w:kern w:val="2"/>
          <w:sz w:val="24"/>
          <w14:ligatures w14:val="standardContextual"/>
        </w:rPr>
      </w:pPr>
      <w:hyperlink w:anchor="_Toc204037520" w:history="1">
        <w:r w:rsidRPr="001B138B">
          <w:rPr>
            <w:rStyle w:val="Hyperlink"/>
            <w:rFonts w:asciiTheme="majorBidi" w:hAnsiTheme="majorBidi" w:cstheme="majorBidi"/>
            <w:noProof/>
            <w:sz w:val="24"/>
            <w:shd w:val="clear" w:color="auto" w:fill="FFFFFF"/>
          </w:rPr>
          <w:t>3.3.2. Synthesis of SIL [MeTBDH]2[HFPDO]</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_Toc204037520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72</w:t>
        </w:r>
        <w:r w:rsidRPr="001B138B">
          <w:rPr>
            <w:rFonts w:asciiTheme="majorBidi" w:hAnsiTheme="majorBidi" w:cstheme="majorBidi"/>
            <w:noProof/>
            <w:webHidden/>
            <w:sz w:val="24"/>
          </w:rPr>
          <w:fldChar w:fldCharType="end"/>
        </w:r>
      </w:hyperlink>
    </w:p>
    <w:p w14:paraId="6DF71A0B" w14:textId="4770C482" w:rsidR="001B138B" w:rsidRPr="001B138B" w:rsidRDefault="001B138B" w:rsidP="001B138B">
      <w:pPr>
        <w:pStyle w:val="TOC3"/>
        <w:tabs>
          <w:tab w:val="right" w:leader="dot" w:pos="8630"/>
        </w:tabs>
        <w:rPr>
          <w:rFonts w:asciiTheme="majorBidi" w:eastAsiaTheme="minorEastAsia" w:hAnsiTheme="majorBidi" w:cstheme="majorBidi"/>
          <w:noProof/>
          <w:kern w:val="2"/>
          <w:sz w:val="24"/>
          <w14:ligatures w14:val="standardContextual"/>
        </w:rPr>
      </w:pPr>
      <w:hyperlink w:anchor="_Toc204037521" w:history="1">
        <w:r w:rsidRPr="001B138B">
          <w:rPr>
            <w:rStyle w:val="Hyperlink"/>
            <w:rFonts w:asciiTheme="majorBidi" w:hAnsiTheme="majorBidi" w:cstheme="majorBidi"/>
            <w:noProof/>
            <w:sz w:val="24"/>
            <w:shd w:val="clear" w:color="auto" w:fill="FFFFFF"/>
          </w:rPr>
          <w:t>3.3.3. Synthesis of IL-modified carbon sorbents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_Toc204037521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72</w:t>
        </w:r>
        <w:r w:rsidRPr="001B138B">
          <w:rPr>
            <w:rFonts w:asciiTheme="majorBidi" w:hAnsiTheme="majorBidi" w:cstheme="majorBidi"/>
            <w:noProof/>
            <w:webHidden/>
            <w:sz w:val="24"/>
          </w:rPr>
          <w:fldChar w:fldCharType="end"/>
        </w:r>
      </w:hyperlink>
    </w:p>
    <w:p w14:paraId="3BAF034B" w14:textId="5614A992"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22" w:history="1">
        <w:r w:rsidRPr="001B138B">
          <w:rPr>
            <w:rStyle w:val="Hyperlink"/>
            <w:rFonts w:asciiTheme="majorBidi" w:hAnsiTheme="majorBidi" w:cstheme="majorBidi"/>
            <w:b w:val="0"/>
            <w:bCs w:val="0"/>
            <w:noProof/>
            <w:sz w:val="24"/>
            <w:shd w:val="clear" w:color="auto" w:fill="FFFFFF"/>
          </w:rPr>
          <w:t>3.4. Instrumentation and Characterization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_Toc204037522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72</w:t>
        </w:r>
        <w:r w:rsidRPr="001B138B">
          <w:rPr>
            <w:rFonts w:asciiTheme="majorBidi" w:hAnsiTheme="majorBidi" w:cstheme="majorBidi"/>
            <w:b w:val="0"/>
            <w:bCs w:val="0"/>
            <w:noProof/>
            <w:webHidden/>
            <w:sz w:val="24"/>
          </w:rPr>
          <w:fldChar w:fldCharType="end"/>
        </w:r>
      </w:hyperlink>
    </w:p>
    <w:p w14:paraId="441E3248" w14:textId="0FB2E664"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23" w:history="1">
        <w:r w:rsidRPr="001B138B">
          <w:rPr>
            <w:rStyle w:val="Hyperlink"/>
            <w:rFonts w:asciiTheme="majorBidi" w:hAnsiTheme="majorBidi" w:cstheme="majorBidi"/>
            <w:b w:val="0"/>
            <w:bCs w:val="0"/>
            <w:noProof/>
            <w:sz w:val="24"/>
            <w:shd w:val="clear" w:color="auto" w:fill="FFFFFF"/>
          </w:rPr>
          <w:t>3.5. Results and Discussion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_Toc204037523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75</w:t>
        </w:r>
        <w:r w:rsidRPr="001B138B">
          <w:rPr>
            <w:rFonts w:asciiTheme="majorBidi" w:hAnsiTheme="majorBidi" w:cstheme="majorBidi"/>
            <w:b w:val="0"/>
            <w:bCs w:val="0"/>
            <w:noProof/>
            <w:webHidden/>
            <w:sz w:val="24"/>
          </w:rPr>
          <w:fldChar w:fldCharType="end"/>
        </w:r>
      </w:hyperlink>
    </w:p>
    <w:p w14:paraId="557BCC6C" w14:textId="13CEBE9C"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24" w:history="1">
        <w:r w:rsidRPr="001B138B">
          <w:rPr>
            <w:rStyle w:val="Hyperlink"/>
            <w:rFonts w:asciiTheme="majorBidi" w:hAnsiTheme="majorBidi" w:cstheme="majorBidi"/>
            <w:b w:val="0"/>
            <w:bCs w:val="0"/>
            <w:noProof/>
            <w:sz w:val="24"/>
            <w:shd w:val="clear" w:color="auto" w:fill="FFFFFF"/>
          </w:rPr>
          <w:t>3.6. Conclusions</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_Toc204037524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87</w:t>
        </w:r>
        <w:r w:rsidRPr="001B138B">
          <w:rPr>
            <w:rFonts w:asciiTheme="majorBidi" w:hAnsiTheme="majorBidi" w:cstheme="majorBidi"/>
            <w:b w:val="0"/>
            <w:bCs w:val="0"/>
            <w:noProof/>
            <w:webHidden/>
            <w:sz w:val="24"/>
          </w:rPr>
          <w:fldChar w:fldCharType="end"/>
        </w:r>
      </w:hyperlink>
    </w:p>
    <w:p w14:paraId="095E2407" w14:textId="47738ACD"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25" w:history="1">
        <w:r w:rsidRPr="001B138B">
          <w:rPr>
            <w:rStyle w:val="Hyperlink"/>
            <w:rFonts w:asciiTheme="majorBidi" w:hAnsiTheme="majorBidi" w:cstheme="majorBidi"/>
            <w:b w:val="0"/>
            <w:bCs w:val="0"/>
            <w:noProof/>
            <w:sz w:val="24"/>
            <w:shd w:val="clear" w:color="auto" w:fill="FFFFFF"/>
          </w:rPr>
          <w:t>References</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_Toc204037525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90</w:t>
        </w:r>
        <w:r w:rsidRPr="001B138B">
          <w:rPr>
            <w:rFonts w:asciiTheme="majorBidi" w:hAnsiTheme="majorBidi" w:cstheme="majorBidi"/>
            <w:b w:val="0"/>
            <w:bCs w:val="0"/>
            <w:noProof/>
            <w:webHidden/>
            <w:sz w:val="24"/>
          </w:rPr>
          <w:fldChar w:fldCharType="end"/>
        </w:r>
      </w:hyperlink>
    </w:p>
    <w:p w14:paraId="7B98DD62" w14:textId="4B8BD141" w:rsidR="001B138B" w:rsidRPr="001B138B" w:rsidRDefault="001B138B" w:rsidP="001B138B">
      <w:pPr>
        <w:pStyle w:val="TOC1"/>
        <w:tabs>
          <w:tab w:val="right" w:leader="dot" w:pos="8630"/>
        </w:tabs>
        <w:spacing w:before="0"/>
        <w:rPr>
          <w:rFonts w:asciiTheme="majorBidi" w:eastAsiaTheme="minorEastAsia" w:hAnsiTheme="majorBidi" w:cstheme="majorBidi"/>
          <w:b w:val="0"/>
          <w:bCs w:val="0"/>
          <w:caps w:val="0"/>
          <w:noProof/>
          <w:kern w:val="2"/>
          <w:szCs w:val="24"/>
          <w14:ligatures w14:val="standardContextual"/>
        </w:rPr>
      </w:pPr>
      <w:hyperlink w:anchor="_Toc204037526" w:history="1">
        <w:r w:rsidRPr="001B138B">
          <w:rPr>
            <w:rStyle w:val="Hyperlink"/>
            <w:rFonts w:asciiTheme="majorBidi" w:hAnsiTheme="majorBidi" w:cstheme="majorBidi"/>
            <w:b w:val="0"/>
            <w:bCs w:val="0"/>
            <w:noProof/>
            <w:szCs w:val="24"/>
          </w:rPr>
          <w:t>Chapter 4 : Carbon Dioxide Dynamics in Ionic Liquids</w:t>
        </w:r>
        <w:r w:rsidRPr="001B138B">
          <w:rPr>
            <w:rFonts w:asciiTheme="majorBidi" w:hAnsiTheme="majorBidi" w:cstheme="majorBidi"/>
            <w:b w:val="0"/>
            <w:bCs w:val="0"/>
            <w:noProof/>
            <w:webHidden/>
            <w:szCs w:val="24"/>
          </w:rPr>
          <w:tab/>
        </w:r>
        <w:r w:rsidRPr="001B138B">
          <w:rPr>
            <w:rFonts w:asciiTheme="majorBidi" w:hAnsiTheme="majorBidi" w:cstheme="majorBidi"/>
            <w:b w:val="0"/>
            <w:bCs w:val="0"/>
            <w:noProof/>
            <w:webHidden/>
            <w:szCs w:val="24"/>
          </w:rPr>
          <w:fldChar w:fldCharType="begin"/>
        </w:r>
        <w:r w:rsidRPr="001B138B">
          <w:rPr>
            <w:rFonts w:asciiTheme="majorBidi" w:hAnsiTheme="majorBidi" w:cstheme="majorBidi"/>
            <w:b w:val="0"/>
            <w:bCs w:val="0"/>
            <w:noProof/>
            <w:webHidden/>
            <w:szCs w:val="24"/>
          </w:rPr>
          <w:instrText xml:space="preserve"> PAGEREF _Toc204037526 \h </w:instrText>
        </w:r>
        <w:r w:rsidRPr="001B138B">
          <w:rPr>
            <w:rFonts w:asciiTheme="majorBidi" w:hAnsiTheme="majorBidi" w:cstheme="majorBidi"/>
            <w:b w:val="0"/>
            <w:bCs w:val="0"/>
            <w:noProof/>
            <w:webHidden/>
            <w:szCs w:val="24"/>
          </w:rPr>
        </w:r>
        <w:r w:rsidRPr="001B138B">
          <w:rPr>
            <w:rFonts w:asciiTheme="majorBidi" w:hAnsiTheme="majorBidi" w:cstheme="majorBidi"/>
            <w:b w:val="0"/>
            <w:bCs w:val="0"/>
            <w:noProof/>
            <w:webHidden/>
            <w:szCs w:val="24"/>
          </w:rPr>
          <w:fldChar w:fldCharType="separate"/>
        </w:r>
        <w:r w:rsidRPr="001B138B">
          <w:rPr>
            <w:rFonts w:asciiTheme="majorBidi" w:hAnsiTheme="majorBidi" w:cstheme="majorBidi"/>
            <w:b w:val="0"/>
            <w:bCs w:val="0"/>
            <w:noProof/>
            <w:webHidden/>
            <w:szCs w:val="24"/>
          </w:rPr>
          <w:t>93</w:t>
        </w:r>
        <w:r w:rsidRPr="001B138B">
          <w:rPr>
            <w:rFonts w:asciiTheme="majorBidi" w:hAnsiTheme="majorBidi" w:cstheme="majorBidi"/>
            <w:b w:val="0"/>
            <w:bCs w:val="0"/>
            <w:noProof/>
            <w:webHidden/>
            <w:szCs w:val="24"/>
          </w:rPr>
          <w:fldChar w:fldCharType="end"/>
        </w:r>
      </w:hyperlink>
    </w:p>
    <w:p w14:paraId="3271E553" w14:textId="47C5514F"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27" w:history="1">
        <w:r w:rsidRPr="001B138B">
          <w:rPr>
            <w:rStyle w:val="Hyperlink"/>
            <w:rFonts w:asciiTheme="majorBidi" w:hAnsiTheme="majorBidi" w:cstheme="majorBidi"/>
            <w:b w:val="0"/>
            <w:bCs w:val="0"/>
            <w:caps/>
            <w:noProof/>
            <w:sz w:val="24"/>
          </w:rPr>
          <w:t>4.1</w:t>
        </w:r>
        <w:r w:rsidRPr="001B138B">
          <w:rPr>
            <w:rStyle w:val="Hyperlink"/>
            <w:rFonts w:asciiTheme="majorBidi" w:hAnsiTheme="majorBidi" w:cstheme="majorBidi"/>
            <w:b w:val="0"/>
            <w:bCs w:val="0"/>
            <w:noProof/>
            <w:sz w:val="24"/>
          </w:rPr>
          <w:t xml:space="preserve"> Introduction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_Toc204037527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94</w:t>
        </w:r>
        <w:r w:rsidRPr="001B138B">
          <w:rPr>
            <w:rFonts w:asciiTheme="majorBidi" w:hAnsiTheme="majorBidi" w:cstheme="majorBidi"/>
            <w:b w:val="0"/>
            <w:bCs w:val="0"/>
            <w:noProof/>
            <w:webHidden/>
            <w:sz w:val="24"/>
          </w:rPr>
          <w:fldChar w:fldCharType="end"/>
        </w:r>
      </w:hyperlink>
    </w:p>
    <w:p w14:paraId="56776A35" w14:textId="14A7F526"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28" w:history="1">
        <w:r w:rsidRPr="001B138B">
          <w:rPr>
            <w:rStyle w:val="Hyperlink"/>
            <w:rFonts w:asciiTheme="majorBidi" w:hAnsiTheme="majorBidi" w:cstheme="majorBidi"/>
            <w:b w:val="0"/>
            <w:bCs w:val="0"/>
            <w:noProof/>
            <w:sz w:val="24"/>
          </w:rPr>
          <w:t>4.2 Experimental and Characterization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_Toc204037528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94</w:t>
        </w:r>
        <w:r w:rsidRPr="001B138B">
          <w:rPr>
            <w:rFonts w:asciiTheme="majorBidi" w:hAnsiTheme="majorBidi" w:cstheme="majorBidi"/>
            <w:b w:val="0"/>
            <w:bCs w:val="0"/>
            <w:noProof/>
            <w:webHidden/>
            <w:sz w:val="24"/>
          </w:rPr>
          <w:fldChar w:fldCharType="end"/>
        </w:r>
      </w:hyperlink>
    </w:p>
    <w:p w14:paraId="3E3250EA" w14:textId="32503E1E" w:rsidR="001B138B" w:rsidRPr="001B138B" w:rsidRDefault="001B138B" w:rsidP="001B138B">
      <w:pPr>
        <w:pStyle w:val="TOC3"/>
        <w:tabs>
          <w:tab w:val="right" w:leader="dot" w:pos="8630"/>
        </w:tabs>
        <w:rPr>
          <w:rFonts w:asciiTheme="majorBidi" w:eastAsiaTheme="minorEastAsia" w:hAnsiTheme="majorBidi" w:cstheme="majorBidi"/>
          <w:noProof/>
          <w:kern w:val="2"/>
          <w:sz w:val="24"/>
          <w14:ligatures w14:val="standardContextual"/>
        </w:rPr>
      </w:pPr>
      <w:hyperlink w:anchor="_Toc204037529" w:history="1">
        <w:r w:rsidRPr="001B138B">
          <w:rPr>
            <w:rStyle w:val="Hyperlink"/>
            <w:rFonts w:asciiTheme="majorBidi" w:hAnsiTheme="majorBidi" w:cstheme="majorBidi"/>
            <w:noProof/>
            <w:sz w:val="24"/>
          </w:rPr>
          <w:t>4.2.1 Synthesis of 1-Butyl-3-methylimidazolium bis(trifluoromethylsulfonyl)methanide ([Bmim][CHTf₂])</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_Toc204037529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96</w:t>
        </w:r>
        <w:r w:rsidRPr="001B138B">
          <w:rPr>
            <w:rFonts w:asciiTheme="majorBidi" w:hAnsiTheme="majorBidi" w:cstheme="majorBidi"/>
            <w:noProof/>
            <w:webHidden/>
            <w:sz w:val="24"/>
          </w:rPr>
          <w:fldChar w:fldCharType="end"/>
        </w:r>
      </w:hyperlink>
    </w:p>
    <w:p w14:paraId="2B56FCCC" w14:textId="02755F8C" w:rsidR="001B138B" w:rsidRPr="001B138B" w:rsidRDefault="001B138B" w:rsidP="001B138B">
      <w:pPr>
        <w:pStyle w:val="TOC3"/>
        <w:tabs>
          <w:tab w:val="right" w:leader="dot" w:pos="8630"/>
        </w:tabs>
        <w:rPr>
          <w:rFonts w:asciiTheme="majorBidi" w:eastAsiaTheme="minorEastAsia" w:hAnsiTheme="majorBidi" w:cstheme="majorBidi"/>
          <w:noProof/>
          <w:kern w:val="2"/>
          <w:sz w:val="24"/>
          <w14:ligatures w14:val="standardContextual"/>
        </w:rPr>
      </w:pPr>
      <w:hyperlink w:anchor="_Toc204037530" w:history="1">
        <w:r w:rsidRPr="001B138B">
          <w:rPr>
            <w:rStyle w:val="Hyperlink"/>
            <w:rFonts w:asciiTheme="majorBidi" w:hAnsiTheme="majorBidi" w:cstheme="majorBidi"/>
            <w:noProof/>
            <w:sz w:val="24"/>
          </w:rPr>
          <w:t>4.2.2 Synthesis of 1-Butyl-3-methylimidazolium Tris (trifluoromethylsulfonyl) methanide ([Bmim][CTf₃])</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_Toc204037530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97</w:t>
        </w:r>
        <w:r w:rsidRPr="001B138B">
          <w:rPr>
            <w:rFonts w:asciiTheme="majorBidi" w:hAnsiTheme="majorBidi" w:cstheme="majorBidi"/>
            <w:noProof/>
            <w:webHidden/>
            <w:sz w:val="24"/>
          </w:rPr>
          <w:fldChar w:fldCharType="end"/>
        </w:r>
      </w:hyperlink>
    </w:p>
    <w:p w14:paraId="432CE524" w14:textId="6A2FDC0A" w:rsidR="001B138B" w:rsidRPr="001B138B" w:rsidRDefault="001B138B" w:rsidP="001B138B">
      <w:pPr>
        <w:pStyle w:val="TOC3"/>
        <w:tabs>
          <w:tab w:val="right" w:leader="dot" w:pos="8630"/>
        </w:tabs>
        <w:rPr>
          <w:rFonts w:asciiTheme="majorBidi" w:eastAsiaTheme="minorEastAsia" w:hAnsiTheme="majorBidi" w:cstheme="majorBidi"/>
          <w:noProof/>
          <w:kern w:val="2"/>
          <w:sz w:val="24"/>
          <w14:ligatures w14:val="standardContextual"/>
        </w:rPr>
      </w:pPr>
      <w:hyperlink w:anchor="_Toc204037531" w:history="1">
        <w:r w:rsidRPr="001B138B">
          <w:rPr>
            <w:rStyle w:val="Hyperlink"/>
            <w:rFonts w:asciiTheme="majorBidi" w:hAnsiTheme="majorBidi" w:cstheme="majorBidi"/>
            <w:noProof/>
            <w:sz w:val="24"/>
          </w:rPr>
          <w:t>4.2.3.</w:t>
        </w:r>
        <w:r w:rsidRPr="001B138B">
          <w:rPr>
            <w:rStyle w:val="Hyperlink"/>
            <w:rFonts w:asciiTheme="majorBidi" w:hAnsiTheme="majorBidi" w:cstheme="majorBidi"/>
            <w:noProof/>
            <w:sz w:val="24"/>
            <w:vertAlign w:val="superscript"/>
          </w:rPr>
          <w:t xml:space="preserve"> 13</w:t>
        </w:r>
        <w:r w:rsidRPr="001B138B">
          <w:rPr>
            <w:rStyle w:val="Hyperlink"/>
            <w:rFonts w:asciiTheme="majorBidi" w:hAnsiTheme="majorBidi" w:cstheme="majorBidi"/>
            <w:noProof/>
            <w:sz w:val="24"/>
          </w:rPr>
          <w:t>C NMR spectra for T</w:t>
        </w:r>
        <w:r w:rsidRPr="001B138B">
          <w:rPr>
            <w:rStyle w:val="Hyperlink"/>
            <w:rFonts w:asciiTheme="majorBidi" w:hAnsiTheme="majorBidi" w:cstheme="majorBidi"/>
            <w:noProof/>
            <w:sz w:val="24"/>
            <w:vertAlign w:val="subscript"/>
          </w:rPr>
          <w:t>1</w:t>
        </w:r>
        <w:r w:rsidRPr="001B138B">
          <w:rPr>
            <w:rStyle w:val="Hyperlink"/>
            <w:rFonts w:asciiTheme="majorBidi" w:hAnsiTheme="majorBidi" w:cstheme="majorBidi"/>
            <w:noProof/>
            <w:sz w:val="24"/>
          </w:rPr>
          <w:t xml:space="preserve"> and T</w:t>
        </w:r>
        <w:r w:rsidRPr="001B138B">
          <w:rPr>
            <w:rStyle w:val="Hyperlink"/>
            <w:rFonts w:asciiTheme="majorBidi" w:hAnsiTheme="majorBidi" w:cstheme="majorBidi"/>
            <w:noProof/>
            <w:sz w:val="24"/>
            <w:vertAlign w:val="subscript"/>
          </w:rPr>
          <w:t>2</w:t>
        </w:r>
        <w:r w:rsidRPr="001B138B">
          <w:rPr>
            <w:rStyle w:val="Hyperlink"/>
            <w:rFonts w:asciiTheme="majorBidi" w:hAnsiTheme="majorBidi" w:cstheme="majorBidi"/>
            <w:noProof/>
            <w:sz w:val="24"/>
          </w:rPr>
          <w:t xml:space="preserve"> relaxometry measurements</w:t>
        </w:r>
        <w:r w:rsidRPr="001B138B">
          <w:rPr>
            <w:rFonts w:asciiTheme="majorBidi" w:hAnsiTheme="majorBidi" w:cstheme="majorBidi"/>
            <w:noProof/>
            <w:webHidden/>
            <w:sz w:val="24"/>
          </w:rPr>
          <w:tab/>
        </w:r>
        <w:r w:rsidRPr="001B138B">
          <w:rPr>
            <w:rFonts w:asciiTheme="majorBidi" w:hAnsiTheme="majorBidi" w:cstheme="majorBidi"/>
            <w:noProof/>
            <w:webHidden/>
            <w:sz w:val="24"/>
          </w:rPr>
          <w:fldChar w:fldCharType="begin"/>
        </w:r>
        <w:r w:rsidRPr="001B138B">
          <w:rPr>
            <w:rFonts w:asciiTheme="majorBidi" w:hAnsiTheme="majorBidi" w:cstheme="majorBidi"/>
            <w:noProof/>
            <w:webHidden/>
            <w:sz w:val="24"/>
          </w:rPr>
          <w:instrText xml:space="preserve"> PAGEREF _Toc204037531 \h </w:instrText>
        </w:r>
        <w:r w:rsidRPr="001B138B">
          <w:rPr>
            <w:rFonts w:asciiTheme="majorBidi" w:hAnsiTheme="majorBidi" w:cstheme="majorBidi"/>
            <w:noProof/>
            <w:webHidden/>
            <w:sz w:val="24"/>
          </w:rPr>
        </w:r>
        <w:r w:rsidRPr="001B138B">
          <w:rPr>
            <w:rFonts w:asciiTheme="majorBidi" w:hAnsiTheme="majorBidi" w:cstheme="majorBidi"/>
            <w:noProof/>
            <w:webHidden/>
            <w:sz w:val="24"/>
          </w:rPr>
          <w:fldChar w:fldCharType="separate"/>
        </w:r>
        <w:r w:rsidRPr="001B138B">
          <w:rPr>
            <w:rFonts w:asciiTheme="majorBidi" w:hAnsiTheme="majorBidi" w:cstheme="majorBidi"/>
            <w:noProof/>
            <w:webHidden/>
            <w:sz w:val="24"/>
          </w:rPr>
          <w:t>97</w:t>
        </w:r>
        <w:r w:rsidRPr="001B138B">
          <w:rPr>
            <w:rFonts w:asciiTheme="majorBidi" w:hAnsiTheme="majorBidi" w:cstheme="majorBidi"/>
            <w:noProof/>
            <w:webHidden/>
            <w:sz w:val="24"/>
          </w:rPr>
          <w:fldChar w:fldCharType="end"/>
        </w:r>
      </w:hyperlink>
    </w:p>
    <w:p w14:paraId="2C5F7769" w14:textId="6B2EB1BF"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32" w:history="1">
        <w:r w:rsidRPr="001B138B">
          <w:rPr>
            <w:rStyle w:val="Hyperlink"/>
            <w:rFonts w:asciiTheme="majorBidi" w:hAnsiTheme="majorBidi" w:cstheme="majorBidi"/>
            <w:b w:val="0"/>
            <w:bCs w:val="0"/>
            <w:noProof/>
            <w:sz w:val="24"/>
            <w:lang w:val="de-DE"/>
          </w:rPr>
          <w:t>4.3 Results and Discussion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_Toc204037532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103</w:t>
        </w:r>
        <w:r w:rsidRPr="001B138B">
          <w:rPr>
            <w:rFonts w:asciiTheme="majorBidi" w:hAnsiTheme="majorBidi" w:cstheme="majorBidi"/>
            <w:b w:val="0"/>
            <w:bCs w:val="0"/>
            <w:noProof/>
            <w:webHidden/>
            <w:sz w:val="24"/>
          </w:rPr>
          <w:fldChar w:fldCharType="end"/>
        </w:r>
      </w:hyperlink>
    </w:p>
    <w:p w14:paraId="6574CF1C" w14:textId="5232DCA4"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33" w:history="1">
        <w:r w:rsidRPr="001B138B">
          <w:rPr>
            <w:rStyle w:val="Hyperlink"/>
            <w:rFonts w:asciiTheme="majorBidi" w:hAnsiTheme="majorBidi" w:cstheme="majorBidi"/>
            <w:b w:val="0"/>
            <w:bCs w:val="0"/>
            <w:noProof/>
            <w:sz w:val="24"/>
          </w:rPr>
          <w:t>4.4 Conclusion</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_Toc204037533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104</w:t>
        </w:r>
        <w:r w:rsidRPr="001B138B">
          <w:rPr>
            <w:rFonts w:asciiTheme="majorBidi" w:hAnsiTheme="majorBidi" w:cstheme="majorBidi"/>
            <w:b w:val="0"/>
            <w:bCs w:val="0"/>
            <w:noProof/>
            <w:webHidden/>
            <w:sz w:val="24"/>
          </w:rPr>
          <w:fldChar w:fldCharType="end"/>
        </w:r>
      </w:hyperlink>
    </w:p>
    <w:p w14:paraId="4D3A4874" w14:textId="429F9420"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34" w:history="1">
        <w:r w:rsidRPr="001B138B">
          <w:rPr>
            <w:rStyle w:val="Hyperlink"/>
            <w:rFonts w:asciiTheme="majorBidi" w:hAnsiTheme="majorBidi" w:cstheme="majorBidi"/>
            <w:b w:val="0"/>
            <w:bCs w:val="0"/>
            <w:noProof/>
            <w:sz w:val="24"/>
          </w:rPr>
          <w:t>References</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_Toc204037534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106</w:t>
        </w:r>
        <w:r w:rsidRPr="001B138B">
          <w:rPr>
            <w:rFonts w:asciiTheme="majorBidi" w:hAnsiTheme="majorBidi" w:cstheme="majorBidi"/>
            <w:b w:val="0"/>
            <w:bCs w:val="0"/>
            <w:noProof/>
            <w:webHidden/>
            <w:sz w:val="24"/>
          </w:rPr>
          <w:fldChar w:fldCharType="end"/>
        </w:r>
      </w:hyperlink>
    </w:p>
    <w:p w14:paraId="4FFA5777" w14:textId="1BD0FDAE" w:rsidR="001B138B" w:rsidRPr="001B138B" w:rsidRDefault="001B138B" w:rsidP="001B138B">
      <w:pPr>
        <w:pStyle w:val="TOC1"/>
        <w:tabs>
          <w:tab w:val="right" w:leader="dot" w:pos="8630"/>
        </w:tabs>
        <w:spacing w:before="0"/>
        <w:rPr>
          <w:rFonts w:asciiTheme="majorBidi" w:eastAsiaTheme="minorEastAsia" w:hAnsiTheme="majorBidi" w:cstheme="majorBidi"/>
          <w:b w:val="0"/>
          <w:bCs w:val="0"/>
          <w:caps w:val="0"/>
          <w:noProof/>
          <w:kern w:val="2"/>
          <w:szCs w:val="24"/>
          <w14:ligatures w14:val="standardContextual"/>
        </w:rPr>
      </w:pPr>
      <w:hyperlink w:anchor="_Toc204037535" w:history="1">
        <w:r w:rsidRPr="001B138B">
          <w:rPr>
            <w:rStyle w:val="Hyperlink"/>
            <w:rFonts w:asciiTheme="majorBidi" w:hAnsiTheme="majorBidi" w:cstheme="majorBidi"/>
            <w:b w:val="0"/>
            <w:bCs w:val="0"/>
            <w:noProof/>
            <w:szCs w:val="24"/>
          </w:rPr>
          <w:t>CHAPTER 5: CONCLUSIONS, SUMMARY, AND FUTURE WORK</w:t>
        </w:r>
        <w:r w:rsidRPr="001B138B">
          <w:rPr>
            <w:rFonts w:asciiTheme="majorBidi" w:hAnsiTheme="majorBidi" w:cstheme="majorBidi"/>
            <w:b w:val="0"/>
            <w:bCs w:val="0"/>
            <w:noProof/>
            <w:webHidden/>
            <w:szCs w:val="24"/>
          </w:rPr>
          <w:tab/>
        </w:r>
        <w:r w:rsidRPr="001B138B">
          <w:rPr>
            <w:rFonts w:asciiTheme="majorBidi" w:hAnsiTheme="majorBidi" w:cstheme="majorBidi"/>
            <w:b w:val="0"/>
            <w:bCs w:val="0"/>
            <w:noProof/>
            <w:webHidden/>
            <w:szCs w:val="24"/>
          </w:rPr>
          <w:fldChar w:fldCharType="begin"/>
        </w:r>
        <w:r w:rsidRPr="001B138B">
          <w:rPr>
            <w:rFonts w:asciiTheme="majorBidi" w:hAnsiTheme="majorBidi" w:cstheme="majorBidi"/>
            <w:b w:val="0"/>
            <w:bCs w:val="0"/>
            <w:noProof/>
            <w:webHidden/>
            <w:szCs w:val="24"/>
          </w:rPr>
          <w:instrText xml:space="preserve"> PAGEREF _Toc204037535 \h </w:instrText>
        </w:r>
        <w:r w:rsidRPr="001B138B">
          <w:rPr>
            <w:rFonts w:asciiTheme="majorBidi" w:hAnsiTheme="majorBidi" w:cstheme="majorBidi"/>
            <w:b w:val="0"/>
            <w:bCs w:val="0"/>
            <w:noProof/>
            <w:webHidden/>
            <w:szCs w:val="24"/>
          </w:rPr>
        </w:r>
        <w:r w:rsidRPr="001B138B">
          <w:rPr>
            <w:rFonts w:asciiTheme="majorBidi" w:hAnsiTheme="majorBidi" w:cstheme="majorBidi"/>
            <w:b w:val="0"/>
            <w:bCs w:val="0"/>
            <w:noProof/>
            <w:webHidden/>
            <w:szCs w:val="24"/>
          </w:rPr>
          <w:fldChar w:fldCharType="separate"/>
        </w:r>
        <w:r w:rsidRPr="001B138B">
          <w:rPr>
            <w:rFonts w:asciiTheme="majorBidi" w:hAnsiTheme="majorBidi" w:cstheme="majorBidi"/>
            <w:b w:val="0"/>
            <w:bCs w:val="0"/>
            <w:noProof/>
            <w:webHidden/>
            <w:szCs w:val="24"/>
          </w:rPr>
          <w:t>107</w:t>
        </w:r>
        <w:r w:rsidRPr="001B138B">
          <w:rPr>
            <w:rFonts w:asciiTheme="majorBidi" w:hAnsiTheme="majorBidi" w:cstheme="majorBidi"/>
            <w:b w:val="0"/>
            <w:bCs w:val="0"/>
            <w:noProof/>
            <w:webHidden/>
            <w:szCs w:val="24"/>
          </w:rPr>
          <w:fldChar w:fldCharType="end"/>
        </w:r>
      </w:hyperlink>
    </w:p>
    <w:p w14:paraId="51FA5B74" w14:textId="1F7DB93B"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36" w:history="1">
        <w:r w:rsidRPr="001B138B">
          <w:rPr>
            <w:rStyle w:val="Hyperlink"/>
            <w:rFonts w:asciiTheme="majorBidi" w:hAnsiTheme="majorBidi" w:cstheme="majorBidi"/>
            <w:b w:val="0"/>
            <w:bCs w:val="0"/>
            <w:noProof/>
            <w:sz w:val="24"/>
          </w:rPr>
          <w:t>5.1. Conclusions and Summary</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_Toc204037536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108</w:t>
        </w:r>
        <w:r w:rsidRPr="001B138B">
          <w:rPr>
            <w:rFonts w:asciiTheme="majorBidi" w:hAnsiTheme="majorBidi" w:cstheme="majorBidi"/>
            <w:b w:val="0"/>
            <w:bCs w:val="0"/>
            <w:noProof/>
            <w:webHidden/>
            <w:sz w:val="24"/>
          </w:rPr>
          <w:fldChar w:fldCharType="end"/>
        </w:r>
      </w:hyperlink>
    </w:p>
    <w:p w14:paraId="0C934836" w14:textId="39DDBBE2"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37" w:history="1">
        <w:r w:rsidRPr="001B138B">
          <w:rPr>
            <w:rStyle w:val="Hyperlink"/>
            <w:rFonts w:asciiTheme="majorBidi" w:hAnsiTheme="majorBidi" w:cstheme="majorBidi"/>
            <w:b w:val="0"/>
            <w:bCs w:val="0"/>
            <w:noProof/>
            <w:sz w:val="24"/>
          </w:rPr>
          <w:t>5.2. Future Work</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_Toc204037537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109</w:t>
        </w:r>
        <w:r w:rsidRPr="001B138B">
          <w:rPr>
            <w:rFonts w:asciiTheme="majorBidi" w:hAnsiTheme="majorBidi" w:cstheme="majorBidi"/>
            <w:b w:val="0"/>
            <w:bCs w:val="0"/>
            <w:noProof/>
            <w:webHidden/>
            <w:sz w:val="24"/>
          </w:rPr>
          <w:fldChar w:fldCharType="end"/>
        </w:r>
      </w:hyperlink>
    </w:p>
    <w:p w14:paraId="0945F5A5" w14:textId="0EEADAB6" w:rsidR="001B138B" w:rsidRPr="001B138B" w:rsidRDefault="001B138B" w:rsidP="001B138B">
      <w:pPr>
        <w:pStyle w:val="TOC2"/>
        <w:tabs>
          <w:tab w:val="right" w:leader="dot" w:pos="8630"/>
        </w:tabs>
        <w:spacing w:before="0"/>
        <w:rPr>
          <w:rFonts w:asciiTheme="majorBidi" w:eastAsiaTheme="minorEastAsia" w:hAnsiTheme="majorBidi" w:cstheme="majorBidi"/>
          <w:b w:val="0"/>
          <w:bCs w:val="0"/>
          <w:noProof/>
          <w:kern w:val="2"/>
          <w:sz w:val="24"/>
          <w14:ligatures w14:val="standardContextual"/>
        </w:rPr>
      </w:pPr>
      <w:hyperlink w:anchor="_Toc204037538" w:history="1">
        <w:r w:rsidRPr="001B138B">
          <w:rPr>
            <w:rStyle w:val="Hyperlink"/>
            <w:rFonts w:asciiTheme="majorBidi" w:hAnsiTheme="majorBidi" w:cstheme="majorBidi"/>
            <w:b w:val="0"/>
            <w:bCs w:val="0"/>
            <w:noProof/>
            <w:sz w:val="24"/>
          </w:rPr>
          <w:t>VITA</w:t>
        </w:r>
        <w:r w:rsidRPr="001B138B">
          <w:rPr>
            <w:rFonts w:asciiTheme="majorBidi" w:hAnsiTheme="majorBidi" w:cstheme="majorBidi"/>
            <w:b w:val="0"/>
            <w:bCs w:val="0"/>
            <w:noProof/>
            <w:webHidden/>
            <w:sz w:val="24"/>
          </w:rPr>
          <w:tab/>
        </w:r>
        <w:r w:rsidRPr="001B138B">
          <w:rPr>
            <w:rFonts w:asciiTheme="majorBidi" w:hAnsiTheme="majorBidi" w:cstheme="majorBidi"/>
            <w:b w:val="0"/>
            <w:bCs w:val="0"/>
            <w:noProof/>
            <w:webHidden/>
            <w:sz w:val="24"/>
          </w:rPr>
          <w:fldChar w:fldCharType="begin"/>
        </w:r>
        <w:r w:rsidRPr="001B138B">
          <w:rPr>
            <w:rFonts w:asciiTheme="majorBidi" w:hAnsiTheme="majorBidi" w:cstheme="majorBidi"/>
            <w:b w:val="0"/>
            <w:bCs w:val="0"/>
            <w:noProof/>
            <w:webHidden/>
            <w:sz w:val="24"/>
          </w:rPr>
          <w:instrText xml:space="preserve"> PAGEREF _Toc204037538 \h </w:instrText>
        </w:r>
        <w:r w:rsidRPr="001B138B">
          <w:rPr>
            <w:rFonts w:asciiTheme="majorBidi" w:hAnsiTheme="majorBidi" w:cstheme="majorBidi"/>
            <w:b w:val="0"/>
            <w:bCs w:val="0"/>
            <w:noProof/>
            <w:webHidden/>
            <w:sz w:val="24"/>
          </w:rPr>
        </w:r>
        <w:r w:rsidRPr="001B138B">
          <w:rPr>
            <w:rFonts w:asciiTheme="majorBidi" w:hAnsiTheme="majorBidi" w:cstheme="majorBidi"/>
            <w:b w:val="0"/>
            <w:bCs w:val="0"/>
            <w:noProof/>
            <w:webHidden/>
            <w:sz w:val="24"/>
          </w:rPr>
          <w:fldChar w:fldCharType="separate"/>
        </w:r>
        <w:r w:rsidRPr="001B138B">
          <w:rPr>
            <w:rFonts w:asciiTheme="majorBidi" w:hAnsiTheme="majorBidi" w:cstheme="majorBidi"/>
            <w:b w:val="0"/>
            <w:bCs w:val="0"/>
            <w:noProof/>
            <w:webHidden/>
            <w:sz w:val="24"/>
          </w:rPr>
          <w:t>111</w:t>
        </w:r>
        <w:r w:rsidRPr="001B138B">
          <w:rPr>
            <w:rFonts w:asciiTheme="majorBidi" w:hAnsiTheme="majorBidi" w:cstheme="majorBidi"/>
            <w:b w:val="0"/>
            <w:bCs w:val="0"/>
            <w:noProof/>
            <w:webHidden/>
            <w:sz w:val="24"/>
          </w:rPr>
          <w:fldChar w:fldCharType="end"/>
        </w:r>
      </w:hyperlink>
    </w:p>
    <w:p w14:paraId="530E5D72" w14:textId="77777777" w:rsidR="00B10109" w:rsidRDefault="00CD41E5" w:rsidP="001B138B">
      <w:pPr>
        <w:pStyle w:val="Title"/>
        <w:rPr>
          <w:rFonts w:asciiTheme="majorBidi" w:hAnsiTheme="majorBidi" w:cstheme="majorBidi"/>
          <w:b w:val="0"/>
          <w:sz w:val="24"/>
        </w:rPr>
      </w:pPr>
      <w:r w:rsidRPr="001B138B">
        <w:rPr>
          <w:rFonts w:asciiTheme="majorBidi" w:hAnsiTheme="majorBidi" w:cstheme="majorBidi"/>
          <w:b w:val="0"/>
          <w:caps/>
          <w:sz w:val="24"/>
        </w:rPr>
        <w:fldChar w:fldCharType="end"/>
      </w:r>
      <w:r w:rsidR="001B138B" w:rsidRPr="001B138B">
        <w:rPr>
          <w:rFonts w:asciiTheme="majorBidi" w:hAnsiTheme="majorBidi" w:cstheme="majorBidi"/>
          <w:b w:val="0"/>
          <w:sz w:val="24"/>
        </w:rPr>
        <w:t xml:space="preserve"> </w:t>
      </w:r>
    </w:p>
    <w:p w14:paraId="1D96824D" w14:textId="77777777" w:rsidR="00B10109" w:rsidRDefault="00B10109" w:rsidP="001B138B">
      <w:pPr>
        <w:pStyle w:val="Title"/>
        <w:rPr>
          <w:rFonts w:asciiTheme="majorBidi" w:hAnsiTheme="majorBidi" w:cstheme="majorBidi"/>
          <w:b w:val="0"/>
          <w:sz w:val="24"/>
        </w:rPr>
      </w:pPr>
    </w:p>
    <w:p w14:paraId="64A736DC" w14:textId="77777777" w:rsidR="00B10109" w:rsidRDefault="00B10109" w:rsidP="001B138B">
      <w:pPr>
        <w:pStyle w:val="Title"/>
        <w:rPr>
          <w:rFonts w:asciiTheme="majorBidi" w:hAnsiTheme="majorBidi" w:cstheme="majorBidi"/>
          <w:b w:val="0"/>
          <w:sz w:val="24"/>
        </w:rPr>
      </w:pPr>
    </w:p>
    <w:p w14:paraId="0E2A046D" w14:textId="77777777" w:rsidR="00B10109" w:rsidRDefault="00B10109" w:rsidP="001B138B">
      <w:pPr>
        <w:pStyle w:val="Title"/>
        <w:rPr>
          <w:rFonts w:asciiTheme="majorBidi" w:hAnsiTheme="majorBidi" w:cstheme="majorBidi"/>
          <w:b w:val="0"/>
          <w:sz w:val="24"/>
        </w:rPr>
      </w:pPr>
    </w:p>
    <w:p w14:paraId="64BD89BE" w14:textId="77777777" w:rsidR="00B10109" w:rsidRDefault="00B10109" w:rsidP="001B138B">
      <w:pPr>
        <w:pStyle w:val="Title"/>
        <w:rPr>
          <w:rFonts w:asciiTheme="majorBidi" w:hAnsiTheme="majorBidi" w:cstheme="majorBidi"/>
          <w:b w:val="0"/>
          <w:sz w:val="24"/>
        </w:rPr>
      </w:pPr>
    </w:p>
    <w:p w14:paraId="5E0F5461" w14:textId="77777777" w:rsidR="00B10109" w:rsidRDefault="00B10109" w:rsidP="001B138B">
      <w:pPr>
        <w:pStyle w:val="Title"/>
        <w:rPr>
          <w:rFonts w:asciiTheme="majorBidi" w:hAnsiTheme="majorBidi" w:cstheme="majorBidi"/>
          <w:b w:val="0"/>
          <w:sz w:val="24"/>
        </w:rPr>
      </w:pPr>
    </w:p>
    <w:p w14:paraId="5F87907B" w14:textId="77777777" w:rsidR="00B10109" w:rsidRDefault="00B10109" w:rsidP="001B138B">
      <w:pPr>
        <w:pStyle w:val="Title"/>
        <w:rPr>
          <w:rFonts w:asciiTheme="majorBidi" w:hAnsiTheme="majorBidi" w:cstheme="majorBidi"/>
          <w:b w:val="0"/>
          <w:sz w:val="24"/>
        </w:rPr>
      </w:pPr>
    </w:p>
    <w:p w14:paraId="2612A31F" w14:textId="77777777" w:rsidR="00B10109" w:rsidRDefault="00B10109" w:rsidP="001B138B">
      <w:pPr>
        <w:pStyle w:val="Title"/>
        <w:rPr>
          <w:rFonts w:asciiTheme="majorBidi" w:hAnsiTheme="majorBidi" w:cstheme="majorBidi"/>
          <w:b w:val="0"/>
          <w:sz w:val="24"/>
        </w:rPr>
      </w:pPr>
    </w:p>
    <w:p w14:paraId="4C086315" w14:textId="77777777" w:rsidR="00B10109" w:rsidRDefault="00B10109" w:rsidP="001B138B">
      <w:pPr>
        <w:pStyle w:val="Title"/>
        <w:rPr>
          <w:rFonts w:asciiTheme="majorBidi" w:hAnsiTheme="majorBidi" w:cstheme="majorBidi"/>
          <w:b w:val="0"/>
          <w:sz w:val="24"/>
        </w:rPr>
      </w:pPr>
    </w:p>
    <w:p w14:paraId="13D94436" w14:textId="77777777" w:rsidR="00B10109" w:rsidRDefault="00B10109" w:rsidP="001B138B">
      <w:pPr>
        <w:pStyle w:val="Title"/>
        <w:rPr>
          <w:rFonts w:asciiTheme="majorBidi" w:hAnsiTheme="majorBidi" w:cstheme="majorBidi"/>
          <w:b w:val="0"/>
          <w:sz w:val="24"/>
        </w:rPr>
      </w:pPr>
    </w:p>
    <w:p w14:paraId="43AF692E" w14:textId="77777777" w:rsidR="00B10109" w:rsidRDefault="00B10109" w:rsidP="001B138B">
      <w:pPr>
        <w:pStyle w:val="Title"/>
        <w:rPr>
          <w:rFonts w:asciiTheme="majorBidi" w:hAnsiTheme="majorBidi" w:cstheme="majorBidi"/>
          <w:b w:val="0"/>
          <w:sz w:val="24"/>
        </w:rPr>
      </w:pPr>
    </w:p>
    <w:p w14:paraId="5B3C2FD8" w14:textId="77777777" w:rsidR="00B10109" w:rsidRDefault="00B10109" w:rsidP="001B138B">
      <w:pPr>
        <w:pStyle w:val="Title"/>
        <w:rPr>
          <w:rFonts w:asciiTheme="majorBidi" w:hAnsiTheme="majorBidi" w:cstheme="majorBidi"/>
          <w:b w:val="0"/>
          <w:sz w:val="24"/>
        </w:rPr>
      </w:pPr>
    </w:p>
    <w:p w14:paraId="52626C07" w14:textId="77777777" w:rsidR="00B10109" w:rsidRDefault="00B10109" w:rsidP="001B138B">
      <w:pPr>
        <w:pStyle w:val="Title"/>
        <w:rPr>
          <w:rFonts w:asciiTheme="majorBidi" w:hAnsiTheme="majorBidi" w:cstheme="majorBidi"/>
          <w:b w:val="0"/>
          <w:sz w:val="24"/>
        </w:rPr>
      </w:pPr>
    </w:p>
    <w:p w14:paraId="6B7A24D7" w14:textId="77777777" w:rsidR="00B10109" w:rsidRDefault="00B10109" w:rsidP="001B138B">
      <w:pPr>
        <w:pStyle w:val="Title"/>
        <w:rPr>
          <w:rFonts w:asciiTheme="majorBidi" w:hAnsiTheme="majorBidi" w:cstheme="majorBidi"/>
          <w:b w:val="0"/>
          <w:sz w:val="24"/>
        </w:rPr>
      </w:pPr>
    </w:p>
    <w:p w14:paraId="1BF44896" w14:textId="77777777" w:rsidR="00B10109" w:rsidRDefault="00B10109" w:rsidP="001B138B">
      <w:pPr>
        <w:pStyle w:val="Title"/>
        <w:rPr>
          <w:rFonts w:asciiTheme="majorBidi" w:hAnsiTheme="majorBidi" w:cstheme="majorBidi"/>
          <w:b w:val="0"/>
          <w:sz w:val="24"/>
        </w:rPr>
      </w:pPr>
    </w:p>
    <w:p w14:paraId="3719D48C" w14:textId="77777777" w:rsidR="00B10109" w:rsidRDefault="00B10109" w:rsidP="001B138B">
      <w:pPr>
        <w:pStyle w:val="Title"/>
        <w:rPr>
          <w:rFonts w:asciiTheme="majorBidi" w:hAnsiTheme="majorBidi" w:cstheme="majorBidi"/>
          <w:b w:val="0"/>
          <w:sz w:val="24"/>
        </w:rPr>
      </w:pPr>
    </w:p>
    <w:p w14:paraId="7A4B1880" w14:textId="77777777" w:rsidR="00B10109" w:rsidRDefault="00B10109" w:rsidP="001B138B">
      <w:pPr>
        <w:pStyle w:val="Title"/>
        <w:rPr>
          <w:rFonts w:asciiTheme="majorBidi" w:hAnsiTheme="majorBidi" w:cstheme="majorBidi"/>
          <w:b w:val="0"/>
          <w:sz w:val="24"/>
        </w:rPr>
      </w:pPr>
    </w:p>
    <w:p w14:paraId="1AD8D373" w14:textId="77777777" w:rsidR="00B10109" w:rsidRDefault="00B10109" w:rsidP="001B138B">
      <w:pPr>
        <w:pStyle w:val="Title"/>
        <w:rPr>
          <w:rFonts w:asciiTheme="majorBidi" w:hAnsiTheme="majorBidi" w:cstheme="majorBidi"/>
          <w:b w:val="0"/>
          <w:sz w:val="24"/>
        </w:rPr>
      </w:pPr>
    </w:p>
    <w:p w14:paraId="7E018FED" w14:textId="77777777" w:rsidR="00B10109" w:rsidRDefault="00B10109" w:rsidP="001B138B">
      <w:pPr>
        <w:pStyle w:val="Title"/>
        <w:rPr>
          <w:rFonts w:asciiTheme="majorBidi" w:hAnsiTheme="majorBidi" w:cstheme="majorBidi"/>
          <w:b w:val="0"/>
          <w:sz w:val="24"/>
        </w:rPr>
      </w:pPr>
    </w:p>
    <w:p w14:paraId="73D510E5" w14:textId="77777777" w:rsidR="00B10109" w:rsidRDefault="00B10109" w:rsidP="001B138B">
      <w:pPr>
        <w:pStyle w:val="Title"/>
        <w:rPr>
          <w:rFonts w:asciiTheme="majorBidi" w:hAnsiTheme="majorBidi" w:cstheme="majorBidi"/>
          <w:b w:val="0"/>
          <w:sz w:val="24"/>
        </w:rPr>
      </w:pPr>
    </w:p>
    <w:p w14:paraId="2F3E1EF2" w14:textId="77777777" w:rsidR="00B10109" w:rsidRDefault="00B10109" w:rsidP="001B138B">
      <w:pPr>
        <w:pStyle w:val="Title"/>
        <w:rPr>
          <w:rFonts w:asciiTheme="majorBidi" w:hAnsiTheme="majorBidi" w:cstheme="majorBidi"/>
          <w:b w:val="0"/>
          <w:sz w:val="24"/>
        </w:rPr>
      </w:pPr>
    </w:p>
    <w:p w14:paraId="1804E549" w14:textId="77777777" w:rsidR="00B10109" w:rsidRDefault="00B10109" w:rsidP="001B138B">
      <w:pPr>
        <w:pStyle w:val="Title"/>
        <w:rPr>
          <w:rFonts w:asciiTheme="majorBidi" w:hAnsiTheme="majorBidi" w:cstheme="majorBidi"/>
          <w:b w:val="0"/>
          <w:sz w:val="24"/>
        </w:rPr>
      </w:pPr>
    </w:p>
    <w:p w14:paraId="4A767A34" w14:textId="77777777" w:rsidR="00B10109" w:rsidRDefault="00B10109" w:rsidP="001B138B">
      <w:pPr>
        <w:pStyle w:val="Title"/>
        <w:rPr>
          <w:rFonts w:asciiTheme="majorBidi" w:hAnsiTheme="majorBidi" w:cstheme="majorBidi"/>
          <w:b w:val="0"/>
          <w:sz w:val="24"/>
        </w:rPr>
      </w:pPr>
    </w:p>
    <w:p w14:paraId="76CD78F7" w14:textId="77777777" w:rsidR="00B10109" w:rsidRDefault="00B10109" w:rsidP="001B138B">
      <w:pPr>
        <w:pStyle w:val="Title"/>
        <w:rPr>
          <w:rFonts w:asciiTheme="majorBidi" w:hAnsiTheme="majorBidi" w:cstheme="majorBidi"/>
          <w:b w:val="0"/>
          <w:sz w:val="24"/>
        </w:rPr>
      </w:pPr>
    </w:p>
    <w:p w14:paraId="6877000E" w14:textId="77777777" w:rsidR="00B10109" w:rsidRDefault="00B10109" w:rsidP="001B138B">
      <w:pPr>
        <w:pStyle w:val="Title"/>
        <w:rPr>
          <w:rFonts w:asciiTheme="majorBidi" w:hAnsiTheme="majorBidi" w:cstheme="majorBidi"/>
          <w:b w:val="0"/>
          <w:sz w:val="24"/>
        </w:rPr>
      </w:pPr>
    </w:p>
    <w:p w14:paraId="09215274" w14:textId="77777777" w:rsidR="00B10109" w:rsidRDefault="00B10109" w:rsidP="001B138B">
      <w:pPr>
        <w:pStyle w:val="Title"/>
        <w:rPr>
          <w:rFonts w:asciiTheme="majorBidi" w:hAnsiTheme="majorBidi" w:cstheme="majorBidi"/>
          <w:b w:val="0"/>
          <w:sz w:val="24"/>
        </w:rPr>
      </w:pPr>
    </w:p>
    <w:p w14:paraId="5E73671D" w14:textId="77777777" w:rsidR="00B10109" w:rsidRDefault="00B10109" w:rsidP="001B138B">
      <w:pPr>
        <w:pStyle w:val="Title"/>
        <w:rPr>
          <w:rFonts w:asciiTheme="majorBidi" w:hAnsiTheme="majorBidi" w:cstheme="majorBidi"/>
          <w:b w:val="0"/>
          <w:sz w:val="24"/>
        </w:rPr>
      </w:pPr>
    </w:p>
    <w:p w14:paraId="3372D1C7" w14:textId="77777777" w:rsidR="00B10109" w:rsidRDefault="00B10109" w:rsidP="001B138B">
      <w:pPr>
        <w:pStyle w:val="Title"/>
        <w:rPr>
          <w:rFonts w:asciiTheme="majorBidi" w:hAnsiTheme="majorBidi" w:cstheme="majorBidi"/>
          <w:b w:val="0"/>
          <w:sz w:val="24"/>
        </w:rPr>
      </w:pPr>
    </w:p>
    <w:p w14:paraId="5AA9BE8D" w14:textId="0C47A432" w:rsidR="001B138B" w:rsidRPr="002B65CC" w:rsidRDefault="001B138B" w:rsidP="001B138B">
      <w:pPr>
        <w:pStyle w:val="Title"/>
        <w:rPr>
          <w:rFonts w:asciiTheme="majorBidi" w:hAnsiTheme="majorBidi" w:cstheme="majorBidi"/>
          <w:bCs/>
          <w:sz w:val="24"/>
        </w:rPr>
      </w:pPr>
      <w:r w:rsidRPr="002B65CC">
        <w:rPr>
          <w:rFonts w:asciiTheme="majorBidi" w:hAnsiTheme="majorBidi" w:cstheme="majorBidi"/>
          <w:bCs/>
          <w:sz w:val="24"/>
        </w:rPr>
        <w:lastRenderedPageBreak/>
        <w:t>LIST OF TABLES</w:t>
      </w:r>
    </w:p>
    <w:p w14:paraId="3D000808" w14:textId="77777777" w:rsidR="001B138B" w:rsidRPr="001B138B" w:rsidRDefault="001B138B" w:rsidP="001B138B">
      <w:pPr>
        <w:pStyle w:val="TableofFigures"/>
        <w:tabs>
          <w:tab w:val="right" w:leader="dot" w:pos="8630"/>
        </w:tabs>
        <w:spacing w:before="0" w:after="0"/>
        <w:rPr>
          <w:rFonts w:eastAsiaTheme="minorEastAsia" w:cstheme="majorBidi"/>
          <w:noProof/>
          <w:kern w:val="2"/>
          <w14:ligatures w14:val="standardContextual"/>
        </w:rPr>
      </w:pPr>
      <w:r w:rsidRPr="001B138B">
        <w:rPr>
          <w:rFonts w:cstheme="majorBidi"/>
          <w:color w:val="000000" w:themeColor="text1"/>
        </w:rPr>
        <w:fldChar w:fldCharType="begin"/>
      </w:r>
      <w:r w:rsidRPr="001B138B">
        <w:rPr>
          <w:rFonts w:cstheme="majorBidi"/>
          <w:color w:val="000000" w:themeColor="text1"/>
        </w:rPr>
        <w:instrText xml:space="preserve"> TOC \h \z \c "Table" </w:instrText>
      </w:r>
      <w:r w:rsidRPr="001B138B">
        <w:rPr>
          <w:rFonts w:cstheme="majorBidi"/>
          <w:color w:val="000000" w:themeColor="text1"/>
        </w:rPr>
        <w:fldChar w:fldCharType="separate"/>
      </w:r>
      <w:hyperlink w:anchor="_Toc203311204" w:history="1">
        <w:r w:rsidRPr="001B138B">
          <w:rPr>
            <w:rStyle w:val="Hyperlink"/>
            <w:rFonts w:cstheme="majorBidi"/>
            <w:noProof/>
          </w:rPr>
          <w:t>Table 3.1 Summary of the porosity parameters of OMC, OMC-A, OMC/IL, and OMC-A/IL.</w:t>
        </w:r>
        <w:r w:rsidRPr="001B138B">
          <w:rPr>
            <w:rFonts w:cstheme="majorBidi"/>
            <w:noProof/>
            <w:webHidden/>
          </w:rPr>
          <w:tab/>
        </w:r>
        <w:r w:rsidRPr="001B138B">
          <w:rPr>
            <w:rFonts w:cstheme="majorBidi"/>
            <w:noProof/>
            <w:webHidden/>
          </w:rPr>
          <w:fldChar w:fldCharType="begin"/>
        </w:r>
        <w:r w:rsidRPr="001B138B">
          <w:rPr>
            <w:rFonts w:cstheme="majorBidi"/>
            <w:noProof/>
            <w:webHidden/>
          </w:rPr>
          <w:instrText xml:space="preserve"> PAGEREF _Toc203311204 \h </w:instrText>
        </w:r>
        <w:r w:rsidRPr="001B138B">
          <w:rPr>
            <w:rFonts w:cstheme="majorBidi"/>
            <w:noProof/>
            <w:webHidden/>
          </w:rPr>
        </w:r>
        <w:r w:rsidRPr="001B138B">
          <w:rPr>
            <w:rFonts w:cstheme="majorBidi"/>
            <w:noProof/>
            <w:webHidden/>
          </w:rPr>
          <w:fldChar w:fldCharType="separate"/>
        </w:r>
        <w:r w:rsidRPr="001B138B">
          <w:rPr>
            <w:rFonts w:cstheme="majorBidi"/>
            <w:noProof/>
            <w:webHidden/>
          </w:rPr>
          <w:t>78</w:t>
        </w:r>
        <w:r w:rsidRPr="001B138B">
          <w:rPr>
            <w:rFonts w:cstheme="majorBidi"/>
            <w:noProof/>
            <w:webHidden/>
          </w:rPr>
          <w:fldChar w:fldCharType="end"/>
        </w:r>
      </w:hyperlink>
    </w:p>
    <w:p w14:paraId="46C44DF3" w14:textId="4540E875" w:rsidR="001B138B" w:rsidRPr="001B138B" w:rsidRDefault="001B138B" w:rsidP="001B138B">
      <w:pPr>
        <w:jc w:val="center"/>
        <w:rPr>
          <w:rFonts w:asciiTheme="majorBidi" w:hAnsiTheme="majorBidi" w:cstheme="majorBidi"/>
          <w:color w:val="000000" w:themeColor="text1"/>
        </w:rPr>
      </w:pPr>
      <w:r w:rsidRPr="001B138B">
        <w:rPr>
          <w:rFonts w:asciiTheme="majorBidi" w:hAnsiTheme="majorBidi" w:cstheme="majorBidi"/>
          <w:color w:val="000000" w:themeColor="text1"/>
        </w:rPr>
        <w:fldChar w:fldCharType="end"/>
      </w:r>
    </w:p>
    <w:p w14:paraId="3A752399" w14:textId="77777777" w:rsidR="001B138B" w:rsidRPr="001B138B" w:rsidRDefault="001B138B" w:rsidP="001B138B">
      <w:pPr>
        <w:jc w:val="center"/>
        <w:rPr>
          <w:rFonts w:asciiTheme="majorBidi" w:hAnsiTheme="majorBidi" w:cstheme="majorBidi"/>
          <w:color w:val="000000" w:themeColor="text1"/>
        </w:rPr>
      </w:pPr>
    </w:p>
    <w:p w14:paraId="72906601" w14:textId="77777777" w:rsidR="001B138B" w:rsidRPr="001B138B" w:rsidRDefault="001B138B" w:rsidP="001B138B">
      <w:pPr>
        <w:jc w:val="center"/>
        <w:rPr>
          <w:rFonts w:asciiTheme="majorBidi" w:hAnsiTheme="majorBidi" w:cstheme="majorBidi"/>
          <w:color w:val="000000" w:themeColor="text1"/>
        </w:rPr>
      </w:pPr>
    </w:p>
    <w:p w14:paraId="0A7DB8F6" w14:textId="77777777" w:rsidR="001B138B" w:rsidRPr="001B138B" w:rsidRDefault="001B138B" w:rsidP="001B138B">
      <w:pPr>
        <w:jc w:val="center"/>
        <w:rPr>
          <w:rFonts w:asciiTheme="majorBidi" w:hAnsiTheme="majorBidi" w:cstheme="majorBidi"/>
          <w:color w:val="000000" w:themeColor="text1"/>
        </w:rPr>
      </w:pPr>
    </w:p>
    <w:p w14:paraId="1E83EA75" w14:textId="77777777" w:rsidR="001B138B" w:rsidRPr="001B138B" w:rsidRDefault="001B138B" w:rsidP="001B138B">
      <w:pPr>
        <w:jc w:val="center"/>
        <w:rPr>
          <w:rFonts w:asciiTheme="majorBidi" w:hAnsiTheme="majorBidi" w:cstheme="majorBidi"/>
          <w:color w:val="000000" w:themeColor="text1"/>
        </w:rPr>
      </w:pPr>
    </w:p>
    <w:p w14:paraId="60B4DE52" w14:textId="77777777" w:rsidR="001B138B" w:rsidRPr="001B138B" w:rsidRDefault="001B138B" w:rsidP="001B138B">
      <w:pPr>
        <w:jc w:val="center"/>
        <w:rPr>
          <w:rFonts w:asciiTheme="majorBidi" w:hAnsiTheme="majorBidi" w:cstheme="majorBidi"/>
          <w:color w:val="000000" w:themeColor="text1"/>
        </w:rPr>
      </w:pPr>
    </w:p>
    <w:p w14:paraId="4871DF5D" w14:textId="77777777" w:rsidR="001B138B" w:rsidRPr="001B138B" w:rsidRDefault="001B138B" w:rsidP="001B138B">
      <w:pPr>
        <w:jc w:val="center"/>
        <w:rPr>
          <w:rFonts w:asciiTheme="majorBidi" w:hAnsiTheme="majorBidi" w:cstheme="majorBidi"/>
          <w:color w:val="000000" w:themeColor="text1"/>
        </w:rPr>
      </w:pPr>
    </w:p>
    <w:p w14:paraId="4308990E" w14:textId="77777777" w:rsidR="001B138B" w:rsidRPr="001B138B" w:rsidRDefault="001B138B" w:rsidP="001B138B">
      <w:pPr>
        <w:jc w:val="center"/>
        <w:rPr>
          <w:rFonts w:asciiTheme="majorBidi" w:hAnsiTheme="majorBidi" w:cstheme="majorBidi"/>
          <w:color w:val="000000" w:themeColor="text1"/>
        </w:rPr>
      </w:pPr>
    </w:p>
    <w:p w14:paraId="47C3F1D7" w14:textId="77777777" w:rsidR="001B138B" w:rsidRPr="001B138B" w:rsidRDefault="001B138B" w:rsidP="001B138B">
      <w:pPr>
        <w:jc w:val="center"/>
        <w:rPr>
          <w:rFonts w:asciiTheme="majorBidi" w:hAnsiTheme="majorBidi" w:cstheme="majorBidi"/>
          <w:color w:val="000000" w:themeColor="text1"/>
        </w:rPr>
      </w:pPr>
    </w:p>
    <w:p w14:paraId="7CD2B076" w14:textId="77777777" w:rsidR="001B138B" w:rsidRPr="001B138B" w:rsidRDefault="001B138B" w:rsidP="001B138B">
      <w:pPr>
        <w:jc w:val="center"/>
        <w:rPr>
          <w:rFonts w:asciiTheme="majorBidi" w:hAnsiTheme="majorBidi" w:cstheme="majorBidi"/>
          <w:color w:val="000000" w:themeColor="text1"/>
        </w:rPr>
      </w:pPr>
    </w:p>
    <w:p w14:paraId="5F1B57D7" w14:textId="77777777" w:rsidR="001B138B" w:rsidRPr="001B138B" w:rsidRDefault="001B138B" w:rsidP="001B138B">
      <w:pPr>
        <w:jc w:val="center"/>
        <w:rPr>
          <w:rFonts w:asciiTheme="majorBidi" w:hAnsiTheme="majorBidi" w:cstheme="majorBidi"/>
          <w:color w:val="000000" w:themeColor="text1"/>
        </w:rPr>
      </w:pPr>
    </w:p>
    <w:p w14:paraId="6F52B6E3" w14:textId="77777777" w:rsidR="001B138B" w:rsidRPr="001B138B" w:rsidRDefault="001B138B" w:rsidP="001B138B">
      <w:pPr>
        <w:jc w:val="center"/>
        <w:rPr>
          <w:rFonts w:asciiTheme="majorBidi" w:hAnsiTheme="majorBidi" w:cstheme="majorBidi"/>
          <w:color w:val="000000" w:themeColor="text1"/>
        </w:rPr>
      </w:pPr>
    </w:p>
    <w:p w14:paraId="34A3D404" w14:textId="77777777" w:rsidR="001B138B" w:rsidRPr="001B138B" w:rsidRDefault="001B138B" w:rsidP="001B138B">
      <w:pPr>
        <w:jc w:val="center"/>
        <w:rPr>
          <w:rFonts w:asciiTheme="majorBidi" w:hAnsiTheme="majorBidi" w:cstheme="majorBidi"/>
          <w:color w:val="000000" w:themeColor="text1"/>
        </w:rPr>
      </w:pPr>
    </w:p>
    <w:p w14:paraId="5EBA11E1" w14:textId="77777777" w:rsidR="001B138B" w:rsidRPr="001B138B" w:rsidRDefault="001B138B" w:rsidP="001B138B">
      <w:pPr>
        <w:jc w:val="center"/>
        <w:rPr>
          <w:rFonts w:asciiTheme="majorBidi" w:hAnsiTheme="majorBidi" w:cstheme="majorBidi"/>
          <w:color w:val="000000" w:themeColor="text1"/>
        </w:rPr>
      </w:pPr>
    </w:p>
    <w:p w14:paraId="53435969" w14:textId="77777777" w:rsidR="001B138B" w:rsidRPr="001B138B" w:rsidRDefault="001B138B" w:rsidP="001B138B">
      <w:pPr>
        <w:jc w:val="center"/>
        <w:rPr>
          <w:rFonts w:asciiTheme="majorBidi" w:hAnsiTheme="majorBidi" w:cstheme="majorBidi"/>
          <w:color w:val="000000" w:themeColor="text1"/>
        </w:rPr>
      </w:pPr>
    </w:p>
    <w:p w14:paraId="3245B759" w14:textId="77777777" w:rsidR="001B138B" w:rsidRPr="001B138B" w:rsidRDefault="001B138B" w:rsidP="001B138B">
      <w:pPr>
        <w:jc w:val="center"/>
        <w:rPr>
          <w:rFonts w:asciiTheme="majorBidi" w:hAnsiTheme="majorBidi" w:cstheme="majorBidi"/>
          <w:color w:val="000000" w:themeColor="text1"/>
        </w:rPr>
      </w:pPr>
    </w:p>
    <w:p w14:paraId="511B6252" w14:textId="77777777" w:rsidR="001B138B" w:rsidRPr="001B138B" w:rsidRDefault="001B138B" w:rsidP="001B138B">
      <w:pPr>
        <w:jc w:val="center"/>
        <w:rPr>
          <w:rFonts w:asciiTheme="majorBidi" w:hAnsiTheme="majorBidi" w:cstheme="majorBidi"/>
          <w:color w:val="000000" w:themeColor="text1"/>
        </w:rPr>
      </w:pPr>
    </w:p>
    <w:p w14:paraId="30BD4D65" w14:textId="77777777" w:rsidR="001B138B" w:rsidRPr="001B138B" w:rsidRDefault="001B138B" w:rsidP="001B138B">
      <w:pPr>
        <w:jc w:val="center"/>
        <w:rPr>
          <w:rFonts w:asciiTheme="majorBidi" w:hAnsiTheme="majorBidi" w:cstheme="majorBidi"/>
          <w:color w:val="000000" w:themeColor="text1"/>
        </w:rPr>
      </w:pPr>
    </w:p>
    <w:p w14:paraId="15F48B28" w14:textId="77777777" w:rsidR="001B138B" w:rsidRPr="001B138B" w:rsidRDefault="001B138B" w:rsidP="001B138B">
      <w:pPr>
        <w:jc w:val="center"/>
        <w:rPr>
          <w:rFonts w:asciiTheme="majorBidi" w:hAnsiTheme="majorBidi" w:cstheme="majorBidi"/>
          <w:color w:val="000000" w:themeColor="text1"/>
        </w:rPr>
      </w:pPr>
    </w:p>
    <w:p w14:paraId="3733E540" w14:textId="77777777" w:rsidR="001B138B" w:rsidRPr="001B138B" w:rsidRDefault="001B138B" w:rsidP="001B138B">
      <w:pPr>
        <w:jc w:val="center"/>
        <w:rPr>
          <w:rFonts w:asciiTheme="majorBidi" w:hAnsiTheme="majorBidi" w:cstheme="majorBidi"/>
          <w:color w:val="000000" w:themeColor="text1"/>
        </w:rPr>
      </w:pPr>
    </w:p>
    <w:p w14:paraId="45C52C75" w14:textId="77777777" w:rsidR="001B138B" w:rsidRPr="001B138B" w:rsidRDefault="001B138B" w:rsidP="001B138B">
      <w:pPr>
        <w:jc w:val="center"/>
        <w:rPr>
          <w:rFonts w:asciiTheme="majorBidi" w:hAnsiTheme="majorBidi" w:cstheme="majorBidi"/>
          <w:color w:val="000000" w:themeColor="text1"/>
        </w:rPr>
      </w:pPr>
    </w:p>
    <w:p w14:paraId="2268E542" w14:textId="77777777" w:rsidR="001B138B" w:rsidRPr="001B138B" w:rsidRDefault="001B138B" w:rsidP="001B138B">
      <w:pPr>
        <w:jc w:val="center"/>
        <w:rPr>
          <w:rFonts w:asciiTheme="majorBidi" w:hAnsiTheme="majorBidi" w:cstheme="majorBidi"/>
          <w:color w:val="000000" w:themeColor="text1"/>
        </w:rPr>
      </w:pPr>
    </w:p>
    <w:p w14:paraId="208B14E3" w14:textId="77777777" w:rsidR="001B138B" w:rsidRPr="001B138B" w:rsidRDefault="001B138B" w:rsidP="001B138B">
      <w:pPr>
        <w:jc w:val="center"/>
        <w:rPr>
          <w:rFonts w:asciiTheme="majorBidi" w:hAnsiTheme="majorBidi" w:cstheme="majorBidi"/>
          <w:color w:val="000000" w:themeColor="text1"/>
        </w:rPr>
      </w:pPr>
    </w:p>
    <w:p w14:paraId="150D12E7" w14:textId="77777777" w:rsidR="001B138B" w:rsidRPr="001B138B" w:rsidRDefault="001B138B" w:rsidP="001B138B">
      <w:pPr>
        <w:jc w:val="center"/>
        <w:rPr>
          <w:rFonts w:asciiTheme="majorBidi" w:hAnsiTheme="majorBidi" w:cstheme="majorBidi"/>
          <w:color w:val="000000" w:themeColor="text1"/>
        </w:rPr>
      </w:pPr>
    </w:p>
    <w:p w14:paraId="1CE2633D" w14:textId="77777777" w:rsidR="001B138B" w:rsidRPr="001B138B" w:rsidRDefault="001B138B" w:rsidP="001B138B">
      <w:pPr>
        <w:jc w:val="center"/>
        <w:rPr>
          <w:rFonts w:asciiTheme="majorBidi" w:hAnsiTheme="majorBidi" w:cstheme="majorBidi"/>
          <w:color w:val="000000" w:themeColor="text1"/>
        </w:rPr>
      </w:pPr>
    </w:p>
    <w:p w14:paraId="5D25BCC6" w14:textId="77777777" w:rsidR="001B138B" w:rsidRPr="001B138B" w:rsidRDefault="001B138B" w:rsidP="001B138B">
      <w:pPr>
        <w:jc w:val="center"/>
        <w:rPr>
          <w:rFonts w:asciiTheme="majorBidi" w:hAnsiTheme="majorBidi" w:cstheme="majorBidi"/>
          <w:caps/>
        </w:rPr>
      </w:pPr>
    </w:p>
    <w:p w14:paraId="0D2516AE" w14:textId="77777777" w:rsidR="001B138B" w:rsidRPr="0060274F" w:rsidRDefault="00352F3A" w:rsidP="001B138B">
      <w:pPr>
        <w:jc w:val="center"/>
        <w:rPr>
          <w:rFonts w:asciiTheme="majorBidi" w:hAnsiTheme="majorBidi" w:cstheme="majorBidi"/>
          <w:b/>
          <w:bCs/>
          <w:noProof/>
        </w:rPr>
      </w:pPr>
      <w:r w:rsidRPr="0060274F">
        <w:rPr>
          <w:rFonts w:asciiTheme="majorBidi" w:hAnsiTheme="majorBidi" w:cstheme="majorBidi"/>
          <w:b/>
          <w:bCs/>
          <w:color w:val="000000" w:themeColor="text1"/>
        </w:rPr>
        <w:lastRenderedPageBreak/>
        <w:t>LIST OF FIGURES</w:t>
      </w:r>
      <w:r w:rsidR="008E050E" w:rsidRPr="0060274F">
        <w:rPr>
          <w:rFonts w:asciiTheme="majorBidi" w:hAnsiTheme="majorBidi" w:cstheme="majorBidi"/>
          <w:b/>
          <w:bCs/>
          <w:color w:val="000000" w:themeColor="text1"/>
        </w:rPr>
        <w:fldChar w:fldCharType="begin"/>
      </w:r>
      <w:r w:rsidR="008E050E" w:rsidRPr="0060274F">
        <w:rPr>
          <w:rFonts w:asciiTheme="majorBidi" w:hAnsiTheme="majorBidi" w:cstheme="majorBidi"/>
          <w:b/>
          <w:bCs/>
          <w:color w:val="000000" w:themeColor="text1"/>
        </w:rPr>
        <w:instrText xml:space="preserve"> TOC \h \z \c "Figure" </w:instrText>
      </w:r>
      <w:r w:rsidR="008E050E" w:rsidRPr="0060274F">
        <w:rPr>
          <w:rFonts w:asciiTheme="majorBidi" w:hAnsiTheme="majorBidi" w:cstheme="majorBidi"/>
          <w:b/>
          <w:bCs/>
          <w:color w:val="000000" w:themeColor="text1"/>
        </w:rPr>
        <w:fldChar w:fldCharType="separate"/>
      </w:r>
    </w:p>
    <w:p w14:paraId="62E3C390" w14:textId="44B926D7"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0"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1.1 Schematic depiction of the design, synthesis, characterization, mechanism study, and DAC of CO</w:t>
        </w:r>
        <w:r w:rsidRPr="0060274F">
          <w:rPr>
            <w:rStyle w:val="Hyperlink"/>
            <w:rFonts w:cstheme="majorBidi"/>
            <w:noProof/>
            <w:vertAlign w:val="subscript"/>
          </w:rPr>
          <w:t>2</w:t>
        </w:r>
        <w:r w:rsidRPr="0060274F">
          <w:rPr>
            <w:rStyle w:val="Hyperlink"/>
            <w:rFonts w:cstheme="majorBidi"/>
            <w:noProof/>
          </w:rPr>
          <w:t xml:space="preserve"> evaluation of solid sorbents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_Toc204037350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6</w:t>
        </w:r>
        <w:r w:rsidRPr="0060274F">
          <w:rPr>
            <w:rFonts w:cstheme="majorBidi"/>
            <w:noProof/>
            <w:webHidden/>
          </w:rPr>
          <w:fldChar w:fldCharType="end"/>
        </w:r>
      </w:hyperlink>
    </w:p>
    <w:p w14:paraId="56D2478C" w14:textId="2B2CDC78"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1"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1.2 Amine-modified sorbents based on the materials preparation methods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_Toc204037351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w:t>
        </w:r>
        <w:r w:rsidRPr="0060274F">
          <w:rPr>
            <w:rFonts w:cstheme="majorBidi"/>
            <w:noProof/>
            <w:webHidden/>
          </w:rPr>
          <w:fldChar w:fldCharType="end"/>
        </w:r>
      </w:hyperlink>
    </w:p>
    <w:p w14:paraId="5C0FB6B3" w14:textId="2D0A453F"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2"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1.3 Synthesis methodologies of solid sorbents. (A) Representative procedure of physical impregnation to synthesize Class 1 amine-modified sorbents and mmen-Mg</w:t>
        </w:r>
        <w:r w:rsidRPr="0060274F">
          <w:rPr>
            <w:rStyle w:val="Hyperlink"/>
            <w:rFonts w:cstheme="majorBidi"/>
            <w:noProof/>
            <w:vertAlign w:val="subscript"/>
          </w:rPr>
          <w:t>2</w:t>
        </w:r>
        <w:r w:rsidRPr="0060274F">
          <w:rPr>
            <w:rStyle w:val="Hyperlink"/>
            <w:rFonts w:cstheme="majorBidi"/>
            <w:noProof/>
          </w:rPr>
          <w:t>(dobpdc). (B) Synthesis of Class 2 amine-grafted sorbents via dehydration or amination reactions between the amine-bearing reagents and supports. (C) Synthesis of Class 3 polymeric amine-anchored sorbents via in situ polymerization of aziridine monomers.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_Toc204037352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w:t>
        </w:r>
        <w:r w:rsidRPr="0060274F">
          <w:rPr>
            <w:rFonts w:cstheme="majorBidi"/>
            <w:noProof/>
            <w:webHidden/>
          </w:rPr>
          <w:fldChar w:fldCharType="end"/>
        </w:r>
      </w:hyperlink>
    </w:p>
    <w:p w14:paraId="61E0DFFF" w14:textId="2AB828DA"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3"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1.4 Representative procedures for the synthesis of iminoguanidine-derived sorbents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_Toc204037353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12</w:t>
        </w:r>
        <w:r w:rsidRPr="0060274F">
          <w:rPr>
            <w:rFonts w:cstheme="majorBidi"/>
            <w:noProof/>
            <w:webHidden/>
          </w:rPr>
          <w:fldChar w:fldCharType="end"/>
        </w:r>
      </w:hyperlink>
    </w:p>
    <w:p w14:paraId="0AFE13DB" w14:textId="12D6F691"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4"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1.5 Representative wet impregnation procedures for the synthesis of superbase ionic liquid‐engineered sorbents. (A) mesoporous silica or (B) Ni-MOF as the support. (C) Synthesis pathway of the ionic pairs-engineered F-COF-derived scaffolds.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_Toc204037354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14</w:t>
        </w:r>
        <w:r w:rsidRPr="0060274F">
          <w:rPr>
            <w:rFonts w:cstheme="majorBidi"/>
            <w:noProof/>
            <w:webHidden/>
          </w:rPr>
          <w:fldChar w:fldCharType="end"/>
        </w:r>
      </w:hyperlink>
    </w:p>
    <w:p w14:paraId="504C6058" w14:textId="1DEE6794"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5"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1.6 Characterization and performance evaluation techniques in DAC of CO</w:t>
        </w:r>
        <w:r w:rsidRPr="0060274F">
          <w:rPr>
            <w:rStyle w:val="Hyperlink"/>
            <w:rFonts w:cstheme="majorBidi"/>
            <w:noProof/>
            <w:vertAlign w:val="subscript"/>
          </w:rPr>
          <w:t>2</w:t>
        </w:r>
        <w:r w:rsidRPr="0060274F">
          <w:rPr>
            <w:rStyle w:val="Hyperlink"/>
            <w:rFonts w:cstheme="majorBidi"/>
            <w:noProof/>
          </w:rPr>
          <w:t>. (A) FT-IR spectra of the COF scaffolds before and after amine modification. (B) DRIFTS spectra of CO</w:t>
        </w:r>
        <w:r w:rsidRPr="0060274F">
          <w:rPr>
            <w:rStyle w:val="Hyperlink"/>
            <w:rFonts w:cstheme="majorBidi"/>
            <w:noProof/>
            <w:vertAlign w:val="subscript"/>
          </w:rPr>
          <w:t>2</w:t>
        </w:r>
        <w:r w:rsidRPr="0060274F">
          <w:rPr>
            <w:rStyle w:val="Hyperlink"/>
            <w:rFonts w:cstheme="majorBidi"/>
            <w:noProof/>
          </w:rPr>
          <w:t xml:space="preserve"> sorption by Mg</w:t>
        </w:r>
        <w:r w:rsidRPr="0060274F">
          <w:rPr>
            <w:rStyle w:val="Hyperlink"/>
            <w:rFonts w:cstheme="majorBidi"/>
            <w:noProof/>
            <w:vertAlign w:val="subscript"/>
          </w:rPr>
          <w:t>2</w:t>
        </w:r>
        <w:r w:rsidRPr="0060274F">
          <w:rPr>
            <w:rStyle w:val="Hyperlink"/>
            <w:rFonts w:cstheme="majorBidi"/>
            <w:noProof/>
          </w:rPr>
          <w:t>(dobpdc)(3-4-3). (C) DRIFTS spectra of Ni-MOF/IL-3 under air atmosphere with 400 ppm CO</w:t>
        </w:r>
        <w:r w:rsidRPr="0060274F">
          <w:rPr>
            <w:rStyle w:val="Hyperlink"/>
            <w:rFonts w:cstheme="majorBidi"/>
            <w:noProof/>
            <w:vertAlign w:val="subscript"/>
          </w:rPr>
          <w:t>2</w:t>
        </w:r>
        <w:r w:rsidRPr="0060274F">
          <w:rPr>
            <w:rStyle w:val="Hyperlink"/>
            <w:rFonts w:cstheme="majorBidi"/>
            <w:noProof/>
          </w:rPr>
          <w:t xml:space="preserve"> being involved. (D) MAS SS-</w:t>
        </w:r>
        <w:r w:rsidRPr="0060274F">
          <w:rPr>
            <w:rStyle w:val="Hyperlink"/>
            <w:rFonts w:cstheme="majorBidi"/>
            <w:noProof/>
            <w:vertAlign w:val="superscript"/>
          </w:rPr>
          <w:t>13</w:t>
        </w:r>
        <w:r w:rsidRPr="0060274F">
          <w:rPr>
            <w:rStyle w:val="Hyperlink"/>
            <w:rFonts w:cstheme="majorBidi"/>
            <w:noProof/>
          </w:rPr>
          <w:t>C NMR spectrum of Mg</w:t>
        </w:r>
        <w:r w:rsidRPr="0060274F">
          <w:rPr>
            <w:rStyle w:val="Hyperlink"/>
            <w:rFonts w:cstheme="majorBidi"/>
            <w:noProof/>
            <w:vertAlign w:val="subscript"/>
          </w:rPr>
          <w:t>2</w:t>
        </w:r>
        <w:r w:rsidRPr="0060274F">
          <w:rPr>
            <w:rStyle w:val="Hyperlink"/>
            <w:rFonts w:cstheme="majorBidi"/>
            <w:noProof/>
          </w:rPr>
          <w:t xml:space="preserve">(dobpdc)(3-4-3) exposing to 1038 mbar of </w:t>
        </w:r>
        <w:r w:rsidRPr="0060274F">
          <w:rPr>
            <w:rStyle w:val="Hyperlink"/>
            <w:rFonts w:cstheme="majorBidi"/>
            <w:noProof/>
            <w:vertAlign w:val="superscript"/>
          </w:rPr>
          <w:t>13</w:t>
        </w:r>
        <w:r w:rsidRPr="0060274F">
          <w:rPr>
            <w:rStyle w:val="Hyperlink"/>
            <w:rFonts w:cstheme="majorBidi"/>
            <w:noProof/>
          </w:rPr>
          <w:t>CO</w:t>
        </w:r>
        <w:r w:rsidRPr="0060274F">
          <w:rPr>
            <w:rStyle w:val="Hyperlink"/>
            <w:rFonts w:cstheme="majorBidi"/>
            <w:noProof/>
            <w:vertAlign w:val="subscript"/>
          </w:rPr>
          <w:t>2</w:t>
        </w:r>
        <w:r w:rsidRPr="0060274F">
          <w:rPr>
            <w:rStyle w:val="Hyperlink"/>
            <w:rFonts w:cstheme="majorBidi"/>
            <w:noProof/>
          </w:rPr>
          <w:t xml:space="preserve">. (E and F) </w:t>
        </w:r>
        <w:r w:rsidRPr="0060274F">
          <w:rPr>
            <w:rStyle w:val="Hyperlink"/>
            <w:rFonts w:cstheme="majorBidi"/>
            <w:noProof/>
            <w:vertAlign w:val="superscript"/>
          </w:rPr>
          <w:t>13</w:t>
        </w:r>
        <w:r w:rsidRPr="0060274F">
          <w:rPr>
            <w:rStyle w:val="Hyperlink"/>
            <w:rFonts w:cstheme="majorBidi"/>
            <w:noProof/>
          </w:rPr>
          <w:t xml:space="preserve">C and </w:t>
        </w:r>
        <w:r w:rsidRPr="0060274F">
          <w:rPr>
            <w:rStyle w:val="Hyperlink"/>
            <w:rFonts w:cstheme="majorBidi"/>
            <w:noProof/>
            <w:vertAlign w:val="superscript"/>
          </w:rPr>
          <w:t>15</w:t>
        </w:r>
        <w:r w:rsidRPr="0060274F">
          <w:rPr>
            <w:rStyle w:val="Hyperlink"/>
            <w:rFonts w:cstheme="majorBidi"/>
            <w:noProof/>
          </w:rPr>
          <w:t>N SS NMR spectra of COF-609-</w:t>
        </w:r>
        <w:r w:rsidRPr="0060274F">
          <w:rPr>
            <w:rStyle w:val="Hyperlink"/>
            <w:rFonts w:cstheme="majorBidi"/>
            <w:noProof/>
            <w:vertAlign w:val="superscript"/>
          </w:rPr>
          <w:t>15</w:t>
        </w:r>
        <w:r w:rsidRPr="0060274F">
          <w:rPr>
            <w:rStyle w:val="Hyperlink"/>
            <w:rFonts w:cstheme="majorBidi"/>
            <w:noProof/>
          </w:rPr>
          <w:t xml:space="preserve">N under dry and humid conditions in the </w:t>
        </w:r>
        <w:r w:rsidRPr="0060274F">
          <w:rPr>
            <w:rStyle w:val="Hyperlink"/>
            <w:rFonts w:cstheme="majorBidi"/>
            <w:noProof/>
            <w:vertAlign w:val="superscript"/>
          </w:rPr>
          <w:t>13</w:t>
        </w:r>
        <w:r w:rsidRPr="0060274F">
          <w:rPr>
            <w:rStyle w:val="Hyperlink"/>
            <w:rFonts w:cstheme="majorBidi"/>
            <w:noProof/>
          </w:rPr>
          <w:t>CO</w:t>
        </w:r>
        <w:r w:rsidRPr="0060274F">
          <w:rPr>
            <w:rStyle w:val="Hyperlink"/>
            <w:rFonts w:cstheme="majorBidi"/>
            <w:noProof/>
            <w:vertAlign w:val="subscript"/>
          </w:rPr>
          <w:t>2</w:t>
        </w:r>
        <w:r w:rsidRPr="0060274F">
          <w:rPr>
            <w:rStyle w:val="Hyperlink"/>
            <w:rFonts w:cstheme="majorBidi"/>
            <w:noProof/>
          </w:rPr>
          <w:t xml:space="preserve"> dosing experiments. (G) NMR signal evolution of Ni-MOF/IL-3 + </w:t>
        </w:r>
        <w:r w:rsidRPr="0060274F">
          <w:rPr>
            <w:rStyle w:val="Hyperlink"/>
            <w:rFonts w:cstheme="majorBidi"/>
            <w:noProof/>
            <w:vertAlign w:val="superscript"/>
          </w:rPr>
          <w:t>13</w:t>
        </w:r>
        <w:r w:rsidRPr="0060274F">
          <w:rPr>
            <w:rStyle w:val="Hyperlink"/>
            <w:rFonts w:cstheme="majorBidi"/>
            <w:noProof/>
          </w:rPr>
          <w:t>CO</w:t>
        </w:r>
        <w:r w:rsidRPr="0060274F">
          <w:rPr>
            <w:rStyle w:val="Hyperlink"/>
            <w:rFonts w:cstheme="majorBidi"/>
            <w:noProof/>
            <w:vertAlign w:val="subscript"/>
          </w:rPr>
          <w:t>2</w:t>
        </w:r>
        <w:r w:rsidRPr="0060274F">
          <w:rPr>
            <w:rStyle w:val="Hyperlink"/>
            <w:rFonts w:cstheme="majorBidi"/>
            <w:noProof/>
          </w:rPr>
          <w:t xml:space="preserve"> with the temperature raising up from 298 to 363 K in a sealed NMR rotor. (H) NMR signal evolution with the temperature rising up to 363 K under open environment. (I) Small-angle neutron scattering (SANS) patterns of SBA15−100 and SBA15−130.</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_Toc204037355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17</w:t>
        </w:r>
        <w:r w:rsidRPr="0060274F">
          <w:rPr>
            <w:rFonts w:cstheme="majorBidi"/>
            <w:noProof/>
            <w:webHidden/>
          </w:rPr>
          <w:fldChar w:fldCharType="end"/>
        </w:r>
      </w:hyperlink>
    </w:p>
    <w:p w14:paraId="1D18FB1E" w14:textId="0446FFD0"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6"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1.7 Computational tools in studying the DAC of CO</w:t>
        </w:r>
        <w:r w:rsidRPr="0060274F">
          <w:rPr>
            <w:rStyle w:val="Hyperlink"/>
            <w:rFonts w:cstheme="majorBidi"/>
            <w:noProof/>
            <w:vertAlign w:val="subscript"/>
          </w:rPr>
          <w:t>2</w:t>
        </w:r>
        <w:r w:rsidRPr="0060274F">
          <w:rPr>
            <w:rStyle w:val="Hyperlink"/>
            <w:rFonts w:cstheme="majorBidi"/>
            <w:noProof/>
          </w:rPr>
          <w:t>. (A) An uniﬁed CO</w:t>
        </w:r>
        <w:r w:rsidRPr="0060274F">
          <w:rPr>
            <w:rStyle w:val="Hyperlink"/>
            <w:rFonts w:cstheme="majorBidi"/>
            <w:noProof/>
            <w:vertAlign w:val="subscript"/>
          </w:rPr>
          <w:t>2</w:t>
        </w:r>
        <w:r w:rsidRPr="0060274F">
          <w:rPr>
            <w:rStyle w:val="Hyperlink"/>
            <w:rFonts w:cstheme="majorBidi"/>
            <w:noProof/>
          </w:rPr>
          <w:t xml:space="preserve">−amine reaction mechanism. (B) The optimized structure of SIL conﬁned within the cavity </w:t>
        </w:r>
        <w:r w:rsidRPr="0060274F">
          <w:rPr>
            <w:rStyle w:val="Hyperlink"/>
            <w:rFonts w:cstheme="majorBidi"/>
            <w:noProof/>
          </w:rPr>
          <w:lastRenderedPageBreak/>
          <w:t>of Ni-MOF and the corresponding reaction energy. (C) A cooperative insertion mechanism for CO</w:t>
        </w:r>
        <w:r w:rsidRPr="0060274F">
          <w:rPr>
            <w:rStyle w:val="Hyperlink"/>
            <w:rFonts w:cstheme="majorBidi"/>
            <w:noProof/>
            <w:vertAlign w:val="subscript"/>
          </w:rPr>
          <w:t>2</w:t>
        </w:r>
        <w:r w:rsidRPr="0060274F">
          <w:rPr>
            <w:rStyle w:val="Hyperlink"/>
            <w:rFonts w:cstheme="majorBidi"/>
            <w:noProof/>
          </w:rPr>
          <w:t xml:space="preserve"> adsorption in mmen-M</w:t>
        </w:r>
        <w:r w:rsidRPr="0060274F">
          <w:rPr>
            <w:rStyle w:val="Hyperlink"/>
            <w:rFonts w:cstheme="majorBidi"/>
            <w:noProof/>
            <w:vertAlign w:val="subscript"/>
          </w:rPr>
          <w:t>2</w:t>
        </w:r>
        <w:r w:rsidRPr="0060274F">
          <w:rPr>
            <w:rStyle w:val="Hyperlink"/>
            <w:rFonts w:cstheme="majorBidi"/>
            <w:noProof/>
          </w:rPr>
          <w:t>(dobpdc) [​24​]. (D) PEI (a bead-spring representation) dispersion in model cylindrical pore. A pore impregnated with PEI at a loading density of ρmon (ρmon = number of PEI beads/volume of cylinder) showing red attractive beads and green repulsive support beads. (E) Comparison of experimental co-adsorption CO</w:t>
        </w:r>
        <w:r w:rsidRPr="0060274F">
          <w:rPr>
            <w:rStyle w:val="Hyperlink"/>
            <w:rFonts w:cstheme="majorBidi"/>
            <w:noProof/>
            <w:vertAlign w:val="subscript"/>
          </w:rPr>
          <w:t>2</w:t>
        </w:r>
        <w:r w:rsidRPr="0060274F">
          <w:rPr>
            <w:rStyle w:val="Hyperlink"/>
            <w:rFonts w:cstheme="majorBidi"/>
            <w:noProof/>
          </w:rPr>
          <w:t xml:space="preserve"> isotherms (markers) and predictions from an empirical co-adsorption model and the two mechanistic models based on three governing mechanisms: species of ammonium carbamate and paired carbamic acids at dry condition; additional species (ammonium bicarbonate and water-stabilized carbamic acid) with moisture; and hydrogen bonding between water and the supported amines. (F) CO</w:t>
        </w:r>
        <w:r w:rsidRPr="0060274F">
          <w:rPr>
            <w:rStyle w:val="Hyperlink"/>
            <w:rFonts w:cstheme="majorBidi"/>
            <w:noProof/>
            <w:vertAlign w:val="subscript"/>
          </w:rPr>
          <w:t>2</w:t>
        </w:r>
        <w:r w:rsidRPr="0060274F">
          <w:rPr>
            <w:rStyle w:val="Hyperlink"/>
            <w:rFonts w:cstheme="majorBidi"/>
            <w:noProof/>
          </w:rPr>
          <w:t xml:space="preserve"> adsorption isotherms (left panel) of experiments (symbols) and model fit (solid curves) in mmen−Mg</w:t>
        </w:r>
        <w:r w:rsidRPr="0060274F">
          <w:rPr>
            <w:rStyle w:val="Hyperlink"/>
            <w:rFonts w:cstheme="majorBidi"/>
            <w:noProof/>
            <w:vertAlign w:val="subscript"/>
          </w:rPr>
          <w:t>2</w:t>
        </w:r>
        <w:r w:rsidRPr="0060274F">
          <w:rPr>
            <w:rStyle w:val="Hyperlink"/>
            <w:rFonts w:cstheme="majorBidi"/>
            <w:noProof/>
          </w:rPr>
          <w:t>(dobpdc).</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_Toc204037356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24</w:t>
        </w:r>
        <w:r w:rsidRPr="0060274F">
          <w:rPr>
            <w:rFonts w:cstheme="majorBidi"/>
            <w:noProof/>
            <w:webHidden/>
          </w:rPr>
          <w:fldChar w:fldCharType="end"/>
        </w:r>
      </w:hyperlink>
    </w:p>
    <w:p w14:paraId="62667DFF" w14:textId="04F9C139"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7"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1.8 CO</w:t>
        </w:r>
        <w:r w:rsidRPr="0060274F">
          <w:rPr>
            <w:rStyle w:val="Hyperlink"/>
            <w:rFonts w:cstheme="majorBidi"/>
            <w:noProof/>
            <w:vertAlign w:val="subscript"/>
          </w:rPr>
          <w:t>2</w:t>
        </w:r>
        <w:r w:rsidRPr="0060274F">
          <w:rPr>
            <w:rStyle w:val="Hyperlink"/>
            <w:rFonts w:cstheme="majorBidi"/>
            <w:noProof/>
          </w:rPr>
          <w:t xml:space="preserve"> insertion pathways in sorbents. (A) The reaction mechanism of CO</w:t>
        </w:r>
        <w:r w:rsidRPr="0060274F">
          <w:rPr>
            <w:rStyle w:val="Hyperlink"/>
            <w:rFonts w:cstheme="majorBidi"/>
            <w:noProof/>
            <w:vertAlign w:val="subscript"/>
          </w:rPr>
          <w:t>2</w:t>
        </w:r>
        <w:r w:rsidRPr="0060274F">
          <w:rPr>
            <w:rStyle w:val="Hyperlink"/>
            <w:rFonts w:cstheme="majorBidi"/>
            <w:noProof/>
          </w:rPr>
          <w:t xml:space="preserve"> with primary/secondary amines (dry conditions) and tertiary amines (humid conditions). (B) Reaction pathway of CO</w:t>
        </w:r>
        <w:r w:rsidRPr="0060274F">
          <w:rPr>
            <w:rStyle w:val="Hyperlink"/>
            <w:rFonts w:cstheme="majorBidi"/>
            <w:noProof/>
            <w:vertAlign w:val="subscript"/>
          </w:rPr>
          <w:t>2</w:t>
        </w:r>
        <w:r w:rsidRPr="0060274F">
          <w:rPr>
            <w:rStyle w:val="Hyperlink"/>
            <w:rFonts w:cstheme="majorBidi"/>
            <w:noProof/>
          </w:rPr>
          <w:t xml:space="preserve"> sorption and desorption during a moisture swing procedure. (C) The CO</w:t>
        </w:r>
        <w:r w:rsidRPr="0060274F">
          <w:rPr>
            <w:rStyle w:val="Hyperlink"/>
            <w:rFonts w:cstheme="majorBidi"/>
            <w:noProof/>
            <w:vertAlign w:val="subscript"/>
          </w:rPr>
          <w:t>2</w:t>
        </w:r>
        <w:r w:rsidRPr="0060274F">
          <w:rPr>
            <w:rStyle w:val="Hyperlink"/>
            <w:rFonts w:cstheme="majorBidi"/>
            <w:noProof/>
          </w:rPr>
          <w:t xml:space="preserve"> capture/release procedure by iminoguanidine-derived sorbents. (D) Reaction pathway of selected SILs with CO</w:t>
        </w:r>
        <w:r w:rsidRPr="0060274F">
          <w:rPr>
            <w:rStyle w:val="Hyperlink"/>
            <w:rFonts w:cstheme="majorBidi"/>
            <w:noProof/>
            <w:vertAlign w:val="subscript"/>
          </w:rPr>
          <w:t>2</w:t>
        </w:r>
        <w:r w:rsidRPr="0060274F">
          <w:rPr>
            <w:rStyle w:val="Hyperlink"/>
            <w:rFonts w:cstheme="majorBidi"/>
            <w:noProof/>
          </w:rPr>
          <w:t xml:space="preserve"> and the reaction enthalpy values.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_Toc204037357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28</w:t>
        </w:r>
        <w:r w:rsidRPr="0060274F">
          <w:rPr>
            <w:rFonts w:cstheme="majorBidi"/>
            <w:noProof/>
            <w:webHidden/>
          </w:rPr>
          <w:fldChar w:fldCharType="end"/>
        </w:r>
      </w:hyperlink>
    </w:p>
    <w:p w14:paraId="10FC8026" w14:textId="6156059C"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8"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1.9 CO</w:t>
        </w:r>
        <w:r w:rsidRPr="0060274F">
          <w:rPr>
            <w:rStyle w:val="Hyperlink"/>
            <w:rFonts w:cstheme="majorBidi"/>
            <w:noProof/>
            <w:vertAlign w:val="subscript"/>
          </w:rPr>
          <w:t>2</w:t>
        </w:r>
        <w:r w:rsidRPr="0060274F">
          <w:rPr>
            <w:rStyle w:val="Hyperlink"/>
            <w:rFonts w:cstheme="majorBidi"/>
            <w:noProof/>
          </w:rPr>
          <w:t xml:space="preserve"> sorption/desorption isotherm in sorbents. (A) CO</w:t>
        </w:r>
        <w:r w:rsidRPr="0060274F">
          <w:rPr>
            <w:rStyle w:val="Hyperlink"/>
            <w:rFonts w:cstheme="majorBidi"/>
            <w:noProof/>
            <w:vertAlign w:val="subscript"/>
          </w:rPr>
          <w:t xml:space="preserve">2 </w:t>
        </w:r>
        <w:r w:rsidRPr="0060274F">
          <w:rPr>
            <w:rStyle w:val="Hyperlink"/>
            <w:rFonts w:cstheme="majorBidi"/>
            <w:noProof/>
          </w:rPr>
          <w:t xml:space="preserve">absorption isotherms at 25 (blue), 40 (blue-violet), 50 (red-violet), and 75 </w:t>
        </w:r>
        <w:r w:rsidRPr="0060274F">
          <w:rPr>
            <w:rStyle w:val="Hyperlink"/>
            <w:rFonts w:cstheme="majorBidi"/>
            <w:noProof/>
            <w:position w:val="5"/>
            <w:vertAlign w:val="superscript"/>
          </w:rPr>
          <w:t>◦</w:t>
        </w:r>
        <w:r w:rsidRPr="0060274F">
          <w:rPr>
            <w:rStyle w:val="Hyperlink"/>
            <w:rFonts w:cstheme="majorBidi"/>
            <w:noProof/>
          </w:rPr>
          <w:t>C (red) for mmen-Mg</w:t>
        </w:r>
        <w:r w:rsidRPr="0060274F">
          <w:rPr>
            <w:rStyle w:val="Hyperlink"/>
            <w:rFonts w:cstheme="majorBidi"/>
            <w:noProof/>
            <w:vertAlign w:val="subscript"/>
          </w:rPr>
          <w:t>2</w:t>
        </w:r>
        <w:r w:rsidRPr="0060274F">
          <w:rPr>
            <w:rStyle w:val="Hyperlink"/>
            <w:rFonts w:cstheme="majorBidi"/>
            <w:noProof/>
          </w:rPr>
          <w:t>(dobpdc). (B) Tetraamine-functionalized MOF material with the tetraamine coordinating to two Mg</w:t>
        </w:r>
        <w:r w:rsidRPr="0060274F">
          <w:rPr>
            <w:rStyle w:val="Hyperlink"/>
            <w:rFonts w:cstheme="majorBidi"/>
            <w:noProof/>
            <w:position w:val="6"/>
            <w:vertAlign w:val="superscript"/>
          </w:rPr>
          <w:t>2+</w:t>
        </w:r>
        <w:r w:rsidRPr="0060274F">
          <w:rPr>
            <w:rStyle w:val="Hyperlink"/>
            <w:rFonts w:cstheme="majorBidi"/>
            <w:noProof/>
          </w:rPr>
          <w:t>sites. (C) CO</w:t>
        </w:r>
        <w:r w:rsidRPr="0060274F">
          <w:rPr>
            <w:rStyle w:val="Hyperlink"/>
            <w:rFonts w:cstheme="majorBidi"/>
            <w:noProof/>
            <w:vertAlign w:val="subscript"/>
          </w:rPr>
          <w:t>2</w:t>
        </w:r>
        <w:r w:rsidRPr="0060274F">
          <w:rPr>
            <w:rStyle w:val="Hyperlink"/>
            <w:rFonts w:cstheme="majorBidi"/>
            <w:noProof/>
          </w:rPr>
          <w:t xml:space="preserve"> adsorption (filled circles) and desorption (open circles) isotherms at 90, 100, 110, and 120 </w:t>
        </w:r>
        <w:r w:rsidRPr="0060274F">
          <w:rPr>
            <w:rStyle w:val="Hyperlink"/>
            <w:rFonts w:cstheme="majorBidi"/>
            <w:noProof/>
            <w:position w:val="5"/>
            <w:vertAlign w:val="superscript"/>
          </w:rPr>
          <w:t>◦</w:t>
        </w:r>
        <w:r w:rsidRPr="0060274F">
          <w:rPr>
            <w:rStyle w:val="Hyperlink"/>
            <w:rFonts w:cstheme="majorBidi"/>
            <w:noProof/>
          </w:rPr>
          <w:t>C for Mg</w:t>
        </w:r>
        <w:r w:rsidRPr="0060274F">
          <w:rPr>
            <w:rStyle w:val="Hyperlink"/>
            <w:rFonts w:cstheme="majorBidi"/>
            <w:noProof/>
            <w:vertAlign w:val="subscript"/>
          </w:rPr>
          <w:t>2</w:t>
        </w:r>
        <w:r w:rsidRPr="0060274F">
          <w:rPr>
            <w:rStyle w:val="Hyperlink"/>
            <w:rFonts w:cstheme="majorBidi"/>
            <w:noProof/>
          </w:rPr>
          <w:t>(dobpdc)(3-4-3). (D) CO</w:t>
        </w:r>
        <w:r w:rsidRPr="0060274F">
          <w:rPr>
            <w:rStyle w:val="Hyperlink"/>
            <w:rFonts w:cstheme="majorBidi"/>
            <w:noProof/>
            <w:vertAlign w:val="subscript"/>
          </w:rPr>
          <w:t>2</w:t>
        </w:r>
        <w:r w:rsidRPr="0060274F">
          <w:rPr>
            <w:rStyle w:val="Hyperlink"/>
            <w:rFonts w:cstheme="majorBidi"/>
            <w:noProof/>
          </w:rPr>
          <w:t xml:space="preserve"> breakthrough profile at 100 </w:t>
        </w:r>
        <w:r w:rsidRPr="0060274F">
          <w:rPr>
            <w:rStyle w:val="Hyperlink"/>
            <w:rFonts w:cstheme="majorBidi"/>
            <w:noProof/>
            <w:position w:val="5"/>
            <w:vertAlign w:val="superscript"/>
          </w:rPr>
          <w:t>◦</w:t>
        </w:r>
        <w:r w:rsidRPr="0060274F">
          <w:rPr>
            <w:rStyle w:val="Hyperlink"/>
            <w:rFonts w:cstheme="majorBidi"/>
            <w:noProof/>
          </w:rPr>
          <w:t>C and atmospheric pressure for Mg</w:t>
        </w:r>
        <w:r w:rsidRPr="0060274F">
          <w:rPr>
            <w:rStyle w:val="Hyperlink"/>
            <w:rFonts w:cstheme="majorBidi"/>
            <w:noProof/>
            <w:vertAlign w:val="subscript"/>
          </w:rPr>
          <w:t>2</w:t>
        </w:r>
        <w:r w:rsidRPr="0060274F">
          <w:rPr>
            <w:rStyle w:val="Hyperlink"/>
            <w:rFonts w:cstheme="majorBidi"/>
            <w:noProof/>
          </w:rPr>
          <w:t>(dobpdc)(3-4-3) under simulated humid (~2.6 % H</w:t>
        </w:r>
        <w:r w:rsidRPr="0060274F">
          <w:rPr>
            <w:rStyle w:val="Hyperlink"/>
            <w:rFonts w:cstheme="majorBidi"/>
            <w:noProof/>
            <w:vertAlign w:val="subscript"/>
          </w:rPr>
          <w:t>2</w:t>
        </w:r>
        <w:r w:rsidRPr="0060274F">
          <w:rPr>
            <w:rStyle w:val="Hyperlink"/>
            <w:rFonts w:cstheme="majorBidi"/>
            <w:noProof/>
          </w:rPr>
          <w:t>O) natural gas (4 % CO</w:t>
        </w:r>
        <w:r w:rsidRPr="0060274F">
          <w:rPr>
            <w:rStyle w:val="Hyperlink"/>
            <w:rFonts w:cstheme="majorBidi"/>
            <w:noProof/>
            <w:vertAlign w:val="subscript"/>
          </w:rPr>
          <w:t>2</w:t>
        </w:r>
        <w:r w:rsidRPr="0060274F">
          <w:rPr>
            <w:rStyle w:val="Hyperlink"/>
            <w:rFonts w:cstheme="majorBidi"/>
            <w:noProof/>
          </w:rPr>
          <w:t xml:space="preserve"> in N</w:t>
        </w:r>
        <w:r w:rsidRPr="0060274F">
          <w:rPr>
            <w:rStyle w:val="Hyperlink"/>
            <w:rFonts w:cstheme="majorBidi"/>
            <w:noProof/>
            <w:vertAlign w:val="subscript"/>
          </w:rPr>
          <w:t>2</w:t>
        </w:r>
        <w:r w:rsidRPr="0060274F">
          <w:rPr>
            <w:rStyle w:val="Hyperlink"/>
            <w:rFonts w:cstheme="majorBidi"/>
            <w:noProof/>
          </w:rPr>
          <w:t>). (E) Mg</w:t>
        </w:r>
        <w:r w:rsidRPr="0060274F">
          <w:rPr>
            <w:rStyle w:val="Hyperlink"/>
            <w:rFonts w:cstheme="majorBidi"/>
            <w:noProof/>
            <w:vertAlign w:val="subscript"/>
          </w:rPr>
          <w:t>2</w:t>
        </w:r>
        <w:r w:rsidRPr="0060274F">
          <w:rPr>
            <w:rStyle w:val="Hyperlink"/>
            <w:rFonts w:cstheme="majorBidi"/>
            <w:noProof/>
          </w:rPr>
          <w:t>(dobpdc)(3-4-3) was subjected to prolonged temperature-swing cycling using a thermogravimetric analyzer at air pressure. (F) CO</w:t>
        </w:r>
        <w:r w:rsidRPr="0060274F">
          <w:rPr>
            <w:rStyle w:val="Hyperlink"/>
            <w:rFonts w:cstheme="majorBidi"/>
            <w:noProof/>
            <w:vertAlign w:val="subscript"/>
          </w:rPr>
          <w:t>2</w:t>
        </w:r>
        <w:r w:rsidRPr="0060274F">
          <w:rPr>
            <w:rStyle w:val="Hyperlink"/>
            <w:rFonts w:cstheme="majorBidi"/>
            <w:noProof/>
          </w:rPr>
          <w:t xml:space="preserve"> isotherms of een-Mg</w:t>
        </w:r>
        <w:r w:rsidRPr="0060274F">
          <w:rPr>
            <w:rStyle w:val="Hyperlink"/>
            <w:rFonts w:cstheme="majorBidi"/>
            <w:noProof/>
            <w:vertAlign w:val="subscript"/>
          </w:rPr>
          <w:t>2</w:t>
        </w:r>
        <w:r w:rsidRPr="0060274F">
          <w:rPr>
            <w:rStyle w:val="Hyperlink"/>
            <w:rFonts w:cstheme="majorBidi"/>
            <w:noProof/>
          </w:rPr>
          <w:t>(dobpdc)/alumina/silane/epoxide composites (een-MOF/Al-Si-C</w:t>
        </w:r>
        <w:r w:rsidRPr="0060274F">
          <w:rPr>
            <w:rStyle w:val="Hyperlink"/>
            <w:rFonts w:cstheme="majorBidi"/>
            <w:noProof/>
            <w:vertAlign w:val="subscript"/>
          </w:rPr>
          <w:t>17</w:t>
        </w:r>
        <w:r w:rsidRPr="0060274F">
          <w:rPr>
            <w:rStyle w:val="Hyperlink"/>
            <w:rFonts w:cstheme="majorBidi"/>
            <w:noProof/>
          </w:rPr>
          <w:t xml:space="preserve">; 17 =number of carbon atoms attached to epoxide; een =N-ethylethylenediamine) measured at </w:t>
        </w:r>
        <w:r w:rsidRPr="0060274F">
          <w:rPr>
            <w:rStyle w:val="Hyperlink"/>
            <w:rFonts w:cstheme="majorBidi"/>
            <w:noProof/>
          </w:rPr>
          <w:lastRenderedPageBreak/>
          <w:t>various temperatures. (G) The CO</w:t>
        </w:r>
        <w:r w:rsidRPr="0060274F">
          <w:rPr>
            <w:rStyle w:val="Hyperlink"/>
            <w:rFonts w:cstheme="majorBidi"/>
            <w:noProof/>
            <w:vertAlign w:val="subscript"/>
          </w:rPr>
          <w:t>2</w:t>
        </w:r>
        <w:r w:rsidRPr="0060274F">
          <w:rPr>
            <w:rStyle w:val="Hyperlink"/>
            <w:rFonts w:cstheme="majorBidi"/>
            <w:noProof/>
          </w:rPr>
          <w:t xml:space="preserve"> isotherm of COF-609 (Inset: the CO</w:t>
        </w:r>
        <w:r w:rsidRPr="0060274F">
          <w:rPr>
            <w:rStyle w:val="Hyperlink"/>
            <w:rFonts w:cstheme="majorBidi"/>
            <w:noProof/>
            <w:vertAlign w:val="subscript"/>
          </w:rPr>
          <w:t>2</w:t>
        </w:r>
        <w:r w:rsidRPr="0060274F">
          <w:rPr>
            <w:rStyle w:val="Hyperlink"/>
            <w:rFonts w:cstheme="majorBidi"/>
            <w:noProof/>
          </w:rPr>
          <w:t xml:space="preserve"> isotherms of COF-609 at 0–1 mbar). (H) CO</w:t>
        </w:r>
        <w:r w:rsidRPr="0060274F">
          <w:rPr>
            <w:rStyle w:val="Hyperlink"/>
            <w:rFonts w:cstheme="majorBidi"/>
            <w:noProof/>
            <w:vertAlign w:val="subscript"/>
          </w:rPr>
          <w:t>2</w:t>
        </w:r>
        <w:r w:rsidRPr="0060274F">
          <w:rPr>
            <w:rStyle w:val="Hyperlink"/>
            <w:rFonts w:cstheme="majorBidi"/>
            <w:noProof/>
          </w:rPr>
          <w:t xml:space="preserve"> capture via guanidine bicarbonate crystallization. (For interpretation of the references to color in this figure legend, the reader is referred to the Web version of this article.</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_Toc204037358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34</w:t>
        </w:r>
        <w:r w:rsidRPr="0060274F">
          <w:rPr>
            <w:rFonts w:cstheme="majorBidi"/>
            <w:noProof/>
            <w:webHidden/>
          </w:rPr>
          <w:fldChar w:fldCharType="end"/>
        </w:r>
      </w:hyperlink>
    </w:p>
    <w:p w14:paraId="41CCE37B" w14:textId="03D812F8"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59"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1.10   400 ppm CO</w:t>
        </w:r>
        <w:r w:rsidRPr="0060274F">
          <w:rPr>
            <w:rStyle w:val="Hyperlink"/>
            <w:rFonts w:cstheme="majorBidi"/>
            <w:noProof/>
            <w:vertAlign w:val="subscript"/>
          </w:rPr>
          <w:t>2</w:t>
        </w:r>
        <w:r w:rsidRPr="0060274F">
          <w:rPr>
            <w:rStyle w:val="Hyperlink"/>
            <w:rFonts w:cstheme="majorBidi"/>
            <w:noProof/>
          </w:rPr>
          <w:t xml:space="preserve"> uptake behavior in sorbents. (A) Breakthrough curves for MSC-Na[Im], featuring ten cycles with 400 ppm CO</w:t>
        </w:r>
        <w:r w:rsidRPr="0060274F">
          <w:rPr>
            <w:rStyle w:val="Hyperlink"/>
            <w:rFonts w:cstheme="majorBidi"/>
            <w:noProof/>
            <w:vertAlign w:val="subscript"/>
          </w:rPr>
          <w:t>2</w:t>
        </w:r>
        <w:r w:rsidRPr="0060274F">
          <w:rPr>
            <w:rStyle w:val="Hyperlink"/>
            <w:rFonts w:cstheme="majorBidi"/>
            <w:noProof/>
          </w:rPr>
          <w:t xml:space="preserve"> (B) Breakthrough (C/C0 =0.05) and pseudo equilibrium (C/C</w:t>
        </w:r>
        <w:r w:rsidRPr="0060274F">
          <w:rPr>
            <w:rStyle w:val="Hyperlink"/>
            <w:rFonts w:cstheme="majorBidi"/>
            <w:noProof/>
            <w:vertAlign w:val="subscript"/>
          </w:rPr>
          <w:t>0</w:t>
        </w:r>
        <w:r w:rsidRPr="0060274F">
          <w:rPr>
            <w:rStyle w:val="Hyperlink"/>
            <w:rFonts w:cstheme="majorBidi"/>
            <w:noProof/>
          </w:rPr>
          <w:t xml:space="preserve"> =0.95) CO</w:t>
        </w:r>
        <w:r w:rsidRPr="0060274F">
          <w:rPr>
            <w:rStyle w:val="Hyperlink"/>
            <w:rFonts w:cstheme="majorBidi"/>
            <w:noProof/>
            <w:vertAlign w:val="subscript"/>
          </w:rPr>
          <w:t>2</w:t>
        </w:r>
        <w:r w:rsidRPr="0060274F">
          <w:rPr>
            <w:rStyle w:val="Hyperlink"/>
            <w:rFonts w:cstheme="majorBidi"/>
            <w:noProof/>
          </w:rPr>
          <w:t xml:space="preserve"> capture capacities of MSC-Na[Im] for up to ten cycles. (C) Equilibrium CO</w:t>
        </w:r>
        <w:r w:rsidRPr="0060274F">
          <w:rPr>
            <w:rStyle w:val="Hyperlink"/>
            <w:rFonts w:cstheme="majorBidi"/>
            <w:noProof/>
            <w:vertAlign w:val="subscript"/>
          </w:rPr>
          <w:t>2</w:t>
        </w:r>
        <w:r w:rsidRPr="0060274F">
          <w:rPr>
            <w:rStyle w:val="Hyperlink"/>
            <w:rFonts w:cstheme="majorBidi"/>
            <w:noProof/>
          </w:rPr>
          <w:t xml:space="preserve"> uptake capacities of MSC-[P</w:t>
        </w:r>
        <w:r w:rsidRPr="0060274F">
          <w:rPr>
            <w:rStyle w:val="Hyperlink"/>
            <w:rFonts w:cstheme="majorBidi"/>
            <w:noProof/>
            <w:vertAlign w:val="subscript"/>
          </w:rPr>
          <w:t>4444</w:t>
        </w:r>
        <w:r w:rsidRPr="0060274F">
          <w:rPr>
            <w:rStyle w:val="Hyperlink"/>
            <w:rFonts w:cstheme="majorBidi"/>
            <w:noProof/>
          </w:rPr>
          <w:t>][Im] for up to five cycles (D) The CO</w:t>
        </w:r>
        <w:r w:rsidRPr="0060274F">
          <w:rPr>
            <w:rStyle w:val="Hyperlink"/>
            <w:rFonts w:cstheme="majorBidi"/>
            <w:noProof/>
            <w:vertAlign w:val="subscript"/>
          </w:rPr>
          <w:t>2</w:t>
        </w:r>
        <w:r w:rsidRPr="0060274F">
          <w:rPr>
            <w:rStyle w:val="Hyperlink"/>
            <w:rFonts w:cstheme="majorBidi"/>
            <w:noProof/>
          </w:rPr>
          <w:t xml:space="preserve"> uptake isotherms of Ni-MOF and Ni-MOF/IL-x (x =1–4) under low-pressure region (&lt;1 mbar) are being collected at 298 K. (E) The breakthrough curve of CO</w:t>
        </w:r>
        <w:r w:rsidRPr="0060274F">
          <w:rPr>
            <w:rStyle w:val="Hyperlink"/>
            <w:rFonts w:cstheme="majorBidi"/>
            <w:noProof/>
            <w:vertAlign w:val="subscript"/>
          </w:rPr>
          <w:t>2</w:t>
        </w:r>
        <w:r w:rsidRPr="0060274F">
          <w:rPr>
            <w:rStyle w:val="Hyperlink"/>
            <w:rFonts w:cstheme="majorBidi"/>
            <w:noProof/>
          </w:rPr>
          <w:t xml:space="preserve"> (400 ppm) uptake by Ni-MOF/ IL-3 at 298 K. (F) Recyclability of Ni-MOF/IL-3 in CO</w:t>
        </w:r>
        <w:r w:rsidRPr="0060274F">
          <w:rPr>
            <w:rStyle w:val="Hyperlink"/>
            <w:rFonts w:cstheme="majorBidi"/>
            <w:noProof/>
            <w:vertAlign w:val="subscript"/>
          </w:rPr>
          <w:t>2</w:t>
        </w:r>
        <w:r w:rsidRPr="0060274F">
          <w:rPr>
            <w:rStyle w:val="Hyperlink"/>
            <w:rFonts w:cstheme="majorBidi"/>
            <w:noProof/>
          </w:rPr>
          <w:t xml:space="preserve"> (400 ppm) capture via breakthrough evaluation (G) Column breakthrough profiles of 13X and Zn-CHA7-1.9W zeolites for the adsorption of dry CO</w:t>
        </w:r>
        <w:r w:rsidRPr="0060274F">
          <w:rPr>
            <w:rStyle w:val="Hyperlink"/>
            <w:rFonts w:cstheme="majorBidi"/>
            <w:noProof/>
            <w:vertAlign w:val="subscript"/>
          </w:rPr>
          <w:t>2</w:t>
        </w:r>
        <w:r w:rsidRPr="0060274F">
          <w:rPr>
            <w:rStyle w:val="Hyperlink"/>
            <w:rFonts w:cstheme="majorBidi"/>
            <w:noProof/>
          </w:rPr>
          <w:t>. (H) Temperature programmed desorption profiles of CO</w:t>
        </w:r>
        <w:r w:rsidRPr="0060274F">
          <w:rPr>
            <w:rStyle w:val="Hyperlink"/>
            <w:rFonts w:cstheme="majorBidi"/>
            <w:noProof/>
            <w:vertAlign w:val="subscript"/>
          </w:rPr>
          <w:t xml:space="preserve">2 </w:t>
        </w:r>
        <w:r w:rsidRPr="0060274F">
          <w:rPr>
            <w:rStyle w:val="Hyperlink"/>
            <w:rFonts w:cstheme="majorBidi"/>
            <w:noProof/>
          </w:rPr>
          <w:t>and H</w:t>
        </w:r>
        <w:r w:rsidRPr="0060274F">
          <w:rPr>
            <w:rStyle w:val="Hyperlink"/>
            <w:rFonts w:cstheme="majorBidi"/>
            <w:noProof/>
            <w:vertAlign w:val="subscript"/>
          </w:rPr>
          <w:t>2</w:t>
        </w:r>
        <w:r w:rsidRPr="0060274F">
          <w:rPr>
            <w:rStyle w:val="Hyperlink"/>
            <w:rFonts w:cstheme="majorBidi"/>
            <w:noProof/>
          </w:rPr>
          <w:t>O from Zn-CHA7-1.9W and 13X zeolites after saturation with humid CO</w:t>
        </w:r>
        <w:r w:rsidRPr="0060274F">
          <w:rPr>
            <w:rStyle w:val="Hyperlink"/>
            <w:rFonts w:cstheme="majorBidi"/>
            <w:noProof/>
            <w:vertAlign w:val="subscript"/>
          </w:rPr>
          <w:t>2</w:t>
        </w:r>
        <w:r w:rsidRPr="0060274F">
          <w:rPr>
            <w:rStyle w:val="Hyperlink"/>
            <w:rFonts w:cstheme="majorBidi"/>
            <w:noProof/>
          </w:rPr>
          <w:t xml:space="preserve"> (relative humidity =49%). (I) Low-pressure region of the CO</w:t>
        </w:r>
        <w:r w:rsidRPr="0060274F">
          <w:rPr>
            <w:rStyle w:val="Hyperlink"/>
            <w:rFonts w:cstheme="majorBidi"/>
            <w:noProof/>
            <w:vertAlign w:val="subscript"/>
          </w:rPr>
          <w:t>2</w:t>
        </w:r>
        <w:r w:rsidRPr="0060274F">
          <w:rPr>
            <w:rStyle w:val="Hyperlink"/>
            <w:rFonts w:cstheme="majorBidi"/>
            <w:noProof/>
          </w:rPr>
          <w:t xml:space="preserve"> sorption isotherm of [Zn(ZnO</w:t>
        </w:r>
        <w:r w:rsidRPr="0060274F">
          <w:rPr>
            <w:rStyle w:val="Hyperlink"/>
            <w:rFonts w:cstheme="majorBidi"/>
            <w:noProof/>
            <w:vertAlign w:val="subscript"/>
          </w:rPr>
          <w:t>2</w:t>
        </w:r>
        <w:r w:rsidRPr="0060274F">
          <w:rPr>
            <w:rStyle w:val="Hyperlink"/>
            <w:rFonts w:cstheme="majorBidi"/>
            <w:noProof/>
          </w:rPr>
          <w:t>CCH</w:t>
        </w:r>
        <w:r w:rsidRPr="0060274F">
          <w:rPr>
            <w:rStyle w:val="Hyperlink"/>
            <w:rFonts w:cstheme="majorBidi"/>
            <w:noProof/>
            <w:vertAlign w:val="subscript"/>
          </w:rPr>
          <w:t>3</w:t>
        </w:r>
        <w:r w:rsidRPr="0060274F">
          <w:rPr>
            <w:rStyle w:val="Hyperlink"/>
            <w:rFonts w:cstheme="majorBidi"/>
            <w:noProof/>
          </w:rPr>
          <w:t>)</w:t>
        </w:r>
        <w:r w:rsidRPr="0060274F">
          <w:rPr>
            <w:rStyle w:val="Hyperlink"/>
            <w:rFonts w:cstheme="majorBidi"/>
            <w:noProof/>
            <w:vertAlign w:val="subscript"/>
          </w:rPr>
          <w:t>4</w:t>
        </w:r>
        <w:r w:rsidRPr="0060274F">
          <w:rPr>
            <w:rStyle w:val="Hyperlink"/>
            <w:rFonts w:cstheme="majorBidi"/>
            <w:noProof/>
          </w:rPr>
          <w:t>(bibta)</w:t>
        </w:r>
        <w:r w:rsidRPr="0060274F">
          <w:rPr>
            <w:rStyle w:val="Hyperlink"/>
            <w:rFonts w:cstheme="majorBidi"/>
            <w:noProof/>
            <w:vertAlign w:val="subscript"/>
          </w:rPr>
          <w:t>3</w:t>
        </w:r>
        <w:r w:rsidRPr="0060274F">
          <w:rPr>
            <w:rStyle w:val="Hyperlink"/>
            <w:rFonts w:cstheme="majorBidi"/>
            <w:noProof/>
          </w:rPr>
          <w:t>]. (J) Adsorption-desorption cycling of [Zn(ZnO</w:t>
        </w:r>
        <w:r w:rsidRPr="0060274F">
          <w:rPr>
            <w:rStyle w:val="Hyperlink"/>
            <w:rFonts w:cstheme="majorBidi"/>
            <w:noProof/>
            <w:vertAlign w:val="subscript"/>
          </w:rPr>
          <w:t>2</w:t>
        </w:r>
        <w:r w:rsidRPr="0060274F">
          <w:rPr>
            <w:rStyle w:val="Hyperlink"/>
            <w:rFonts w:cstheme="majorBidi"/>
            <w:noProof/>
          </w:rPr>
          <w:t>CCH</w:t>
        </w:r>
        <w:r w:rsidRPr="0060274F">
          <w:rPr>
            <w:rStyle w:val="Hyperlink"/>
            <w:rFonts w:cstheme="majorBidi"/>
            <w:noProof/>
            <w:vertAlign w:val="subscript"/>
          </w:rPr>
          <w:t>3</w:t>
        </w:r>
        <w:r w:rsidRPr="0060274F">
          <w:rPr>
            <w:rStyle w:val="Hyperlink"/>
            <w:rFonts w:cstheme="majorBidi"/>
            <w:noProof/>
          </w:rPr>
          <w:t>)</w:t>
        </w:r>
        <w:r w:rsidRPr="0060274F">
          <w:rPr>
            <w:rStyle w:val="Hyperlink"/>
            <w:rFonts w:cstheme="majorBidi"/>
            <w:noProof/>
            <w:vertAlign w:val="subscript"/>
          </w:rPr>
          <w:t>4</w:t>
        </w:r>
        <w:r w:rsidRPr="0060274F">
          <w:rPr>
            <w:rStyle w:val="Hyperlink"/>
            <w:rFonts w:cstheme="majorBidi"/>
            <w:noProof/>
          </w:rPr>
          <w:t>(bibta)</w:t>
        </w:r>
        <w:r w:rsidRPr="0060274F">
          <w:rPr>
            <w:rStyle w:val="Hyperlink"/>
            <w:rFonts w:cstheme="majorBidi"/>
            <w:noProof/>
            <w:vertAlign w:val="subscript"/>
          </w:rPr>
          <w:t>3</w:t>
        </w:r>
        <w:r w:rsidRPr="0060274F">
          <w:rPr>
            <w:rStyle w:val="Hyperlink"/>
            <w:rFonts w:cstheme="majorBidi"/>
            <w:noProof/>
          </w:rPr>
          <w:t>] under simulated air conditions (395 ppm of CO</w:t>
        </w:r>
        <w:r w:rsidRPr="0060274F">
          <w:rPr>
            <w:rStyle w:val="Hyperlink"/>
            <w:rFonts w:cstheme="majorBidi"/>
            <w:noProof/>
            <w:vertAlign w:val="subscript"/>
          </w:rPr>
          <w:t>2</w:t>
        </w:r>
        <w:r w:rsidRPr="0060274F">
          <w:rPr>
            <w:rStyle w:val="Hyperlink"/>
            <w:rFonts w:cstheme="majorBidi"/>
            <w:noProof/>
          </w:rPr>
          <w:t>) showing changes in sample mass (red) and temperature swing (blue).</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_Toc204037359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37</w:t>
        </w:r>
        <w:r w:rsidRPr="0060274F">
          <w:rPr>
            <w:rFonts w:cstheme="majorBidi"/>
            <w:noProof/>
            <w:webHidden/>
          </w:rPr>
          <w:fldChar w:fldCharType="end"/>
        </w:r>
      </w:hyperlink>
    </w:p>
    <w:p w14:paraId="6C3FCFEE" w14:textId="5AF29E3A"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0"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2.1(A) Schematic illustration of the surface modification of carbon fiber by ionic liquids. (B) CO</w:t>
        </w:r>
        <w:r w:rsidRPr="0060274F">
          <w:rPr>
            <w:rStyle w:val="Hyperlink"/>
            <w:rFonts w:cstheme="majorBidi"/>
            <w:noProof/>
            <w:vertAlign w:val="subscript"/>
          </w:rPr>
          <w:t>2</w:t>
        </w:r>
        <w:r w:rsidRPr="0060274F">
          <w:rPr>
            <w:rStyle w:val="Hyperlink"/>
            <w:rFonts w:cstheme="majorBidi"/>
            <w:noProof/>
          </w:rPr>
          <w:t xml:space="preserve"> adsorption/desorption isotherms of fiber600 being collected at 195 K. (C) Pore size distribution curve of fiber600 being calculated using the Horvath-Kawazoe method. (D) SEM images of fiber600 being used in this work with different magnification scales.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_Toc204037360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53</w:t>
        </w:r>
        <w:r w:rsidRPr="0060274F">
          <w:rPr>
            <w:rFonts w:cstheme="majorBidi"/>
            <w:noProof/>
            <w:webHidden/>
          </w:rPr>
          <w:fldChar w:fldCharType="end"/>
        </w:r>
      </w:hyperlink>
    </w:p>
    <w:p w14:paraId="6718CD07" w14:textId="100A10A5"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1"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2.2 (A) Structures of the ionic liquids being used in this work. (B) Optimized structure of [P</w:t>
        </w:r>
        <w:r w:rsidRPr="0060274F">
          <w:rPr>
            <w:rStyle w:val="Hyperlink"/>
            <w:rFonts w:cstheme="majorBidi"/>
            <w:noProof/>
            <w:vertAlign w:val="subscript"/>
          </w:rPr>
          <w:t>66614</w:t>
        </w:r>
        <w:r w:rsidRPr="0060274F">
          <w:rPr>
            <w:rStyle w:val="Hyperlink"/>
            <w:rFonts w:cstheme="majorBidi"/>
            <w:noProof/>
          </w:rPr>
          <w:t>][Triz] ionic liquid and the corresponding dimension sizes. (C) TGA result of [P</w:t>
        </w:r>
        <w:r w:rsidRPr="0060274F">
          <w:rPr>
            <w:rStyle w:val="Hyperlink"/>
            <w:rFonts w:cstheme="majorBidi"/>
            <w:noProof/>
            <w:vertAlign w:val="subscript"/>
          </w:rPr>
          <w:t>66614</w:t>
        </w:r>
        <w:r w:rsidRPr="0060274F">
          <w:rPr>
            <w:rStyle w:val="Hyperlink"/>
            <w:rFonts w:cstheme="majorBidi"/>
            <w:noProof/>
          </w:rPr>
          <w:t>][Triz] being obtained under nitrogen atmosphere with a ramping rate of 1 °C min</w:t>
        </w:r>
        <w:r w:rsidRPr="0060274F">
          <w:rPr>
            <w:rStyle w:val="Hyperlink"/>
            <w:rFonts w:cstheme="majorBidi"/>
            <w:noProof/>
            <w:vertAlign w:val="superscript"/>
          </w:rPr>
          <w:t>-1</w:t>
        </w:r>
        <w:r w:rsidRPr="0060274F">
          <w:rPr>
            <w:rStyle w:val="Hyperlink"/>
            <w:rFonts w:cstheme="majorBidi"/>
            <w:noProof/>
          </w:rPr>
          <w:t xml:space="preserve"> from 25 to 600 °C.</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_Toc204037361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55</w:t>
        </w:r>
        <w:r w:rsidRPr="0060274F">
          <w:rPr>
            <w:rFonts w:cstheme="majorBidi"/>
            <w:noProof/>
            <w:webHidden/>
          </w:rPr>
          <w:fldChar w:fldCharType="end"/>
        </w:r>
      </w:hyperlink>
    </w:p>
    <w:p w14:paraId="3D7E7137" w14:textId="7B9A038A"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2"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2.3 Optimized structure of [P</w:t>
        </w:r>
        <w:r w:rsidRPr="0060274F">
          <w:rPr>
            <w:rStyle w:val="Hyperlink"/>
            <w:rFonts w:cstheme="majorBidi"/>
            <w:noProof/>
            <w:vertAlign w:val="subscript"/>
          </w:rPr>
          <w:t>66614</w:t>
        </w:r>
        <w:r w:rsidRPr="0060274F">
          <w:rPr>
            <w:rStyle w:val="Hyperlink"/>
            <w:rFonts w:cstheme="majorBidi"/>
            <w:noProof/>
          </w:rPr>
          <w:t>][Triz] ionic liquid and the corresponding dimension sizes.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_Toc204037362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55</w:t>
        </w:r>
        <w:r w:rsidRPr="0060274F">
          <w:rPr>
            <w:rFonts w:cstheme="majorBidi"/>
            <w:noProof/>
            <w:webHidden/>
          </w:rPr>
          <w:fldChar w:fldCharType="end"/>
        </w:r>
      </w:hyperlink>
    </w:p>
    <w:p w14:paraId="36CA257F" w14:textId="733C06C3"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3"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2.4 SEM images of the [P</w:t>
        </w:r>
        <w:r w:rsidRPr="0060274F">
          <w:rPr>
            <w:rStyle w:val="Hyperlink"/>
            <w:rFonts w:cstheme="majorBidi"/>
            <w:noProof/>
            <w:vertAlign w:val="subscript"/>
          </w:rPr>
          <w:t>66614</w:t>
        </w:r>
        <w:r w:rsidRPr="0060274F">
          <w:rPr>
            <w:rStyle w:val="Hyperlink"/>
            <w:rFonts w:cstheme="majorBidi"/>
            <w:noProof/>
          </w:rPr>
          <w:t>][Triz]-coated fiber600</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_Toc204037363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56</w:t>
        </w:r>
        <w:r w:rsidRPr="0060274F">
          <w:rPr>
            <w:rFonts w:cstheme="majorBidi"/>
            <w:noProof/>
            <w:webHidden/>
          </w:rPr>
          <w:fldChar w:fldCharType="end"/>
        </w:r>
      </w:hyperlink>
    </w:p>
    <w:p w14:paraId="040D3CCD" w14:textId="0158CEF5"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4"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2.5 Elemental mapping of the [P</w:t>
        </w:r>
        <w:r w:rsidRPr="0060274F">
          <w:rPr>
            <w:rStyle w:val="Hyperlink"/>
            <w:rFonts w:cstheme="majorBidi"/>
            <w:noProof/>
            <w:vertAlign w:val="subscript"/>
          </w:rPr>
          <w:t>66614</w:t>
        </w:r>
        <w:r w:rsidRPr="0060274F">
          <w:rPr>
            <w:rStyle w:val="Hyperlink"/>
            <w:rFonts w:cstheme="majorBidi"/>
            <w:noProof/>
          </w:rPr>
          <w:t>][Triz]-coated fiber600</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_Toc204037364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56</w:t>
        </w:r>
        <w:r w:rsidRPr="0060274F">
          <w:rPr>
            <w:rFonts w:cstheme="majorBidi"/>
            <w:noProof/>
            <w:webHidden/>
          </w:rPr>
          <w:fldChar w:fldCharType="end"/>
        </w:r>
      </w:hyperlink>
    </w:p>
    <w:p w14:paraId="0AE238C7" w14:textId="23BB138E"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5"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2.7 (A) CO</w:t>
        </w:r>
        <w:r w:rsidRPr="0060274F">
          <w:rPr>
            <w:rStyle w:val="Hyperlink"/>
            <w:rFonts w:cstheme="majorBidi"/>
            <w:noProof/>
            <w:vertAlign w:val="subscript"/>
          </w:rPr>
          <w:t>2</w:t>
        </w:r>
        <w:r w:rsidRPr="0060274F">
          <w:rPr>
            <w:rStyle w:val="Hyperlink"/>
            <w:rFonts w:cstheme="majorBidi"/>
            <w:noProof/>
          </w:rPr>
          <w:t xml:space="preserve"> uptake isotherms of the pure [P</w:t>
        </w:r>
        <w:r w:rsidRPr="0060274F">
          <w:rPr>
            <w:rStyle w:val="Hyperlink"/>
            <w:rFonts w:cstheme="majorBidi"/>
            <w:noProof/>
            <w:vertAlign w:val="subscript"/>
          </w:rPr>
          <w:t>66614</w:t>
        </w:r>
        <w:r w:rsidRPr="0060274F">
          <w:rPr>
            <w:rStyle w:val="Hyperlink"/>
            <w:rFonts w:cstheme="majorBidi"/>
            <w:noProof/>
          </w:rPr>
          <w:t>][Triz] ionic liquid being collected at 273 and 298 K. (B) Comparison of the CO</w:t>
        </w:r>
        <w:r w:rsidRPr="0060274F">
          <w:rPr>
            <w:rStyle w:val="Hyperlink"/>
            <w:rFonts w:cstheme="majorBidi"/>
            <w:noProof/>
            <w:vertAlign w:val="subscript"/>
          </w:rPr>
          <w:t>2</w:t>
        </w:r>
        <w:r w:rsidRPr="0060274F">
          <w:rPr>
            <w:rStyle w:val="Hyperlink"/>
            <w:rFonts w:cstheme="majorBidi"/>
            <w:noProof/>
          </w:rPr>
          <w:t xml:space="preserve"> isotherms of pure IL</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_Toc204037365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58</w:t>
        </w:r>
        <w:r w:rsidRPr="0060274F">
          <w:rPr>
            <w:rFonts w:cstheme="majorBidi"/>
            <w:noProof/>
            <w:webHidden/>
          </w:rPr>
          <w:fldChar w:fldCharType="end"/>
        </w:r>
      </w:hyperlink>
    </w:p>
    <w:p w14:paraId="23A8D587" w14:textId="5D52664A"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6"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2.8 (A) CO</w:t>
        </w:r>
        <w:r w:rsidRPr="0060274F">
          <w:rPr>
            <w:rStyle w:val="Hyperlink"/>
            <w:rFonts w:cstheme="majorBidi"/>
            <w:noProof/>
            <w:vertAlign w:val="subscript"/>
          </w:rPr>
          <w:t>2</w:t>
        </w:r>
        <w:r w:rsidRPr="0060274F">
          <w:rPr>
            <w:rStyle w:val="Hyperlink"/>
            <w:rFonts w:cstheme="majorBidi"/>
            <w:noProof/>
          </w:rPr>
          <w:t xml:space="preserve"> uptake isotherms of the fiber600, fiber600 modified by 5 wt% [P</w:t>
        </w:r>
        <w:r w:rsidRPr="0060274F">
          <w:rPr>
            <w:rStyle w:val="Hyperlink"/>
            <w:rFonts w:cstheme="majorBidi"/>
            <w:noProof/>
            <w:vertAlign w:val="subscript"/>
          </w:rPr>
          <w:t>66614</w:t>
        </w:r>
        <w:r w:rsidRPr="0060274F">
          <w:rPr>
            <w:rStyle w:val="Hyperlink"/>
            <w:rFonts w:cstheme="majorBidi"/>
            <w:noProof/>
          </w:rPr>
          <w:t>][Triz] via surface coating, and physical mixture of fiber600 and 5 wt% [P</w:t>
        </w:r>
        <w:r w:rsidRPr="0060274F">
          <w:rPr>
            <w:rStyle w:val="Hyperlink"/>
            <w:rFonts w:cstheme="majorBidi"/>
            <w:noProof/>
            <w:vertAlign w:val="subscript"/>
          </w:rPr>
          <w:t>66614</w:t>
        </w:r>
        <w:r w:rsidRPr="0060274F">
          <w:rPr>
            <w:rStyle w:val="Hyperlink"/>
            <w:rFonts w:cstheme="majorBidi"/>
            <w:noProof/>
          </w:rPr>
          <w:t>][Triz] and (B) 273 K. (C) fiber600 and fiber600 modified by 5 wt% [P</w:t>
        </w:r>
        <w:r w:rsidRPr="0060274F">
          <w:rPr>
            <w:rStyle w:val="Hyperlink"/>
            <w:rFonts w:cstheme="majorBidi"/>
            <w:noProof/>
            <w:vertAlign w:val="subscript"/>
          </w:rPr>
          <w:t>66614</w:t>
        </w:r>
        <w:r w:rsidRPr="0060274F">
          <w:rPr>
            <w:rStyle w:val="Hyperlink"/>
            <w:rFonts w:cstheme="majorBidi"/>
            <w:noProof/>
          </w:rPr>
          <w:t>][NTf</w:t>
        </w:r>
        <w:r w:rsidRPr="0060274F">
          <w:rPr>
            <w:rStyle w:val="Hyperlink"/>
            <w:rFonts w:cstheme="majorBidi"/>
            <w:noProof/>
            <w:vertAlign w:val="subscript"/>
          </w:rPr>
          <w:t>2</w:t>
        </w:r>
        <w:r w:rsidRPr="0060274F">
          <w:rPr>
            <w:rStyle w:val="Hyperlink"/>
            <w:rFonts w:cstheme="majorBidi"/>
            <w:noProof/>
          </w:rPr>
          <w:t>] via surface coating at 298 K and 273 K. (D) The adsorption energy distribution calculated for adsorption of CO</w:t>
        </w:r>
        <w:r w:rsidRPr="0060274F">
          <w:rPr>
            <w:rStyle w:val="Hyperlink"/>
            <w:rFonts w:cstheme="majorBidi"/>
            <w:noProof/>
            <w:vertAlign w:val="subscript"/>
          </w:rPr>
          <w:t>2</w:t>
        </w:r>
        <w:r w:rsidRPr="0060274F">
          <w:rPr>
            <w:rStyle w:val="Hyperlink"/>
            <w:rFonts w:cstheme="majorBidi"/>
            <w:noProof/>
          </w:rPr>
          <w:t xml:space="preserve"> (E) The CO</w:t>
        </w:r>
        <w:r w:rsidRPr="0060274F">
          <w:rPr>
            <w:rStyle w:val="Hyperlink"/>
            <w:rFonts w:cstheme="majorBidi"/>
            <w:noProof/>
            <w:vertAlign w:val="subscript"/>
          </w:rPr>
          <w:t>2</w:t>
        </w:r>
        <w:r w:rsidRPr="0060274F">
          <w:rPr>
            <w:rStyle w:val="Hyperlink"/>
            <w:rFonts w:cstheme="majorBidi"/>
            <w:noProof/>
          </w:rPr>
          <w:t xml:space="preserve"> uptake capacity is being measured by the TGA method under a CO</w:t>
        </w:r>
        <w:r w:rsidRPr="0060274F">
          <w:rPr>
            <w:rStyle w:val="Hyperlink"/>
            <w:rFonts w:cstheme="majorBidi"/>
            <w:noProof/>
            <w:vertAlign w:val="subscript"/>
          </w:rPr>
          <w:t>2</w:t>
        </w:r>
        <w:r w:rsidRPr="0060274F">
          <w:rPr>
            <w:rStyle w:val="Hyperlink"/>
            <w:rFonts w:cstheme="majorBidi"/>
            <w:noProof/>
          </w:rPr>
          <w:t xml:space="preserve"> atmosphere with a flow rate of 90 mL min</w:t>
        </w:r>
        <w:r w:rsidRPr="0060274F">
          <w:rPr>
            <w:rStyle w:val="Hyperlink"/>
            <w:rFonts w:cstheme="majorBidi"/>
            <w:noProof/>
            <w:vertAlign w:val="superscript"/>
          </w:rPr>
          <w:t>-1</w:t>
        </w:r>
        <w:r w:rsidRPr="0060274F">
          <w:rPr>
            <w:rStyle w:val="Hyperlink"/>
            <w:rFonts w:cstheme="majorBidi"/>
            <w:noProof/>
          </w:rPr>
          <w:t xml:space="preserve"> at 298 K.</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_Toc204037366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58</w:t>
        </w:r>
        <w:r w:rsidRPr="0060274F">
          <w:rPr>
            <w:rFonts w:cstheme="majorBidi"/>
            <w:noProof/>
            <w:webHidden/>
          </w:rPr>
          <w:fldChar w:fldCharType="end"/>
        </w:r>
      </w:hyperlink>
    </w:p>
    <w:p w14:paraId="1F146E77" w14:textId="361BC9A3"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7"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2.9 Recyclability of the material composed of fiber600 coated by 5 wt% [P</w:t>
        </w:r>
        <w:r w:rsidRPr="0060274F">
          <w:rPr>
            <w:rStyle w:val="Hyperlink"/>
            <w:rFonts w:cstheme="majorBidi"/>
            <w:noProof/>
            <w:vertAlign w:val="subscript"/>
          </w:rPr>
          <w:t>66614</w:t>
        </w:r>
        <w:r w:rsidRPr="0060274F">
          <w:rPr>
            <w:rStyle w:val="Hyperlink"/>
            <w:rFonts w:cstheme="majorBidi"/>
            <w:noProof/>
          </w:rPr>
          <w:t>][Triz]. CO</w:t>
        </w:r>
        <w:r w:rsidRPr="0060274F">
          <w:rPr>
            <w:rStyle w:val="Hyperlink"/>
            <w:rFonts w:cstheme="majorBidi"/>
            <w:noProof/>
            <w:vertAlign w:val="subscript"/>
          </w:rPr>
          <w:t>2</w:t>
        </w:r>
        <w:r w:rsidRPr="0060274F">
          <w:rPr>
            <w:rStyle w:val="Hyperlink"/>
            <w:rFonts w:cstheme="majorBidi"/>
            <w:noProof/>
          </w:rPr>
          <w:t xml:space="preserve"> desorption was performed at 60 °C under vacuum for 12 h, and</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_Toc204037367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60</w:t>
        </w:r>
        <w:r w:rsidRPr="0060274F">
          <w:rPr>
            <w:rFonts w:cstheme="majorBidi"/>
            <w:noProof/>
            <w:webHidden/>
          </w:rPr>
          <w:fldChar w:fldCharType="end"/>
        </w:r>
      </w:hyperlink>
    </w:p>
    <w:p w14:paraId="6DDE9D93" w14:textId="76314891"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8"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2.10 (A) Structure of the SIL [P</w:t>
        </w:r>
        <w:r w:rsidRPr="0060274F">
          <w:rPr>
            <w:rStyle w:val="Hyperlink"/>
            <w:rFonts w:cstheme="majorBidi"/>
            <w:noProof/>
            <w:vertAlign w:val="subscript"/>
          </w:rPr>
          <w:t>66614</w:t>
        </w:r>
        <w:r w:rsidRPr="0060274F">
          <w:rPr>
            <w:rStyle w:val="Hyperlink"/>
            <w:rFonts w:cstheme="majorBidi"/>
            <w:noProof/>
          </w:rPr>
          <w:t>][Im] and the CO</w:t>
        </w:r>
        <w:r w:rsidRPr="0060274F">
          <w:rPr>
            <w:rStyle w:val="Hyperlink"/>
            <w:rFonts w:cstheme="majorBidi"/>
            <w:noProof/>
            <w:vertAlign w:val="subscript"/>
          </w:rPr>
          <w:t>2</w:t>
        </w:r>
        <w:r w:rsidRPr="0060274F">
          <w:rPr>
            <w:rStyle w:val="Hyperlink"/>
            <w:rFonts w:cstheme="majorBidi"/>
            <w:noProof/>
          </w:rPr>
          <w:t xml:space="preserve"> reaction enthalpy of imidazolate anion. (B) The CO</w:t>
        </w:r>
        <w:r w:rsidRPr="0060274F">
          <w:rPr>
            <w:rStyle w:val="Hyperlink"/>
            <w:rFonts w:cstheme="majorBidi"/>
            <w:noProof/>
            <w:vertAlign w:val="subscript"/>
          </w:rPr>
          <w:t>2</w:t>
        </w:r>
        <w:r w:rsidRPr="0060274F">
          <w:rPr>
            <w:rStyle w:val="Hyperlink"/>
            <w:rFonts w:cstheme="majorBidi"/>
            <w:noProof/>
          </w:rPr>
          <w:t xml:space="preserve"> isotherm of Fiber600 coated by 5 wt% [P</w:t>
        </w:r>
        <w:r w:rsidRPr="0060274F">
          <w:rPr>
            <w:rStyle w:val="Hyperlink"/>
            <w:rFonts w:cstheme="majorBidi"/>
            <w:noProof/>
            <w:vertAlign w:val="subscript"/>
          </w:rPr>
          <w:t>66614</w:t>
        </w:r>
        <w:r w:rsidRPr="0060274F">
          <w:rPr>
            <w:rStyle w:val="Hyperlink"/>
            <w:rFonts w:cstheme="majorBidi"/>
            <w:noProof/>
          </w:rPr>
          <w:t>][Im]</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_Toc204037368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60</w:t>
        </w:r>
        <w:r w:rsidRPr="0060274F">
          <w:rPr>
            <w:rFonts w:cstheme="majorBidi"/>
            <w:noProof/>
            <w:webHidden/>
          </w:rPr>
          <w:fldChar w:fldCharType="end"/>
        </w:r>
      </w:hyperlink>
    </w:p>
    <w:p w14:paraId="10500226" w14:textId="0256451D"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69"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3.1 (A) </w:t>
        </w:r>
        <w:r w:rsidRPr="0060274F">
          <w:rPr>
            <w:rStyle w:val="Hyperlink"/>
            <w:rFonts w:cstheme="majorBidi"/>
            <w:noProof/>
            <w:lang w:eastAsia="zh-CN"/>
          </w:rPr>
          <w:t>Synthesis procedure of the OMC and OMC-A support used in this work, as well as the structure of the adopted IL. (B) N</w:t>
        </w:r>
        <w:r w:rsidRPr="0060274F">
          <w:rPr>
            <w:rStyle w:val="Hyperlink"/>
            <w:rFonts w:cstheme="majorBidi"/>
            <w:noProof/>
            <w:vertAlign w:val="subscript"/>
            <w:lang w:eastAsia="zh-CN"/>
          </w:rPr>
          <w:t>2</w:t>
        </w:r>
        <w:r w:rsidRPr="0060274F">
          <w:rPr>
            <w:rStyle w:val="Hyperlink"/>
            <w:rFonts w:cstheme="majorBidi"/>
            <w:noProof/>
            <w:lang w:eastAsia="zh-CN"/>
          </w:rPr>
          <w:t xml:space="preserve"> adsorption and desorption isotherms of OMC, OMC-A, OMC/IL, and OMC-A/IL were collected at 77 K. (C) Pore size distribution curves of OMC and OMC-A being calculated using BJH method. (D) Pore size distribution curves of OMC/IL and OMC-A/IL were calculated using BJH method</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_Toc204037369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71</w:t>
        </w:r>
        <w:r w:rsidRPr="0060274F">
          <w:rPr>
            <w:rFonts w:cstheme="majorBidi"/>
            <w:noProof/>
            <w:webHidden/>
          </w:rPr>
          <w:fldChar w:fldCharType="end"/>
        </w:r>
      </w:hyperlink>
    </w:p>
    <w:p w14:paraId="686F14F0" w14:textId="7A46672A"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0"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3.2 </w:t>
        </w:r>
        <w:r w:rsidRPr="0060274F">
          <w:rPr>
            <w:rStyle w:val="Hyperlink"/>
            <w:rFonts w:cstheme="majorBidi"/>
            <w:noProof/>
            <w:lang w:eastAsia="zh-CN"/>
          </w:rPr>
          <w:t>BET plot and information of OMC</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_Toc204037370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77</w:t>
        </w:r>
        <w:r w:rsidRPr="0060274F">
          <w:rPr>
            <w:rFonts w:cstheme="majorBidi"/>
            <w:noProof/>
            <w:webHidden/>
          </w:rPr>
          <w:fldChar w:fldCharType="end"/>
        </w:r>
      </w:hyperlink>
    </w:p>
    <w:p w14:paraId="088330AE" w14:textId="23359760"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1"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3.3 </w:t>
        </w:r>
        <w:r w:rsidRPr="0060274F">
          <w:rPr>
            <w:rStyle w:val="Hyperlink"/>
            <w:rFonts w:cstheme="majorBidi"/>
            <w:noProof/>
            <w:lang w:eastAsia="zh-CN"/>
          </w:rPr>
          <w:t>SEM</w:t>
        </w:r>
        <w:r w:rsidRPr="0060274F">
          <w:rPr>
            <w:rStyle w:val="Hyperlink"/>
            <w:rFonts w:cstheme="majorBidi"/>
            <w:noProof/>
          </w:rPr>
          <w:t xml:space="preserve"> images of OMC</w:t>
        </w:r>
        <w:r w:rsidRPr="0060274F">
          <w:rPr>
            <w:rStyle w:val="Hyperlink"/>
            <w:rFonts w:cstheme="majorBidi"/>
            <w:noProof/>
            <w:lang w:eastAsia="zh-CN"/>
          </w:rPr>
          <w:t>.</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_Toc204037371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78</w:t>
        </w:r>
        <w:r w:rsidRPr="0060274F">
          <w:rPr>
            <w:rFonts w:cstheme="majorBidi"/>
            <w:noProof/>
            <w:webHidden/>
          </w:rPr>
          <w:fldChar w:fldCharType="end"/>
        </w:r>
      </w:hyperlink>
    </w:p>
    <w:p w14:paraId="2BEF2F7F" w14:textId="58A9D105"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2"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3.4 </w:t>
        </w:r>
        <w:r w:rsidRPr="0060274F">
          <w:rPr>
            <w:rStyle w:val="Hyperlink"/>
            <w:rFonts w:cstheme="majorBidi"/>
            <w:noProof/>
            <w:lang w:eastAsia="zh-CN"/>
          </w:rPr>
          <w:t>The SEM images of OMC/IL.</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_Toc204037372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80</w:t>
        </w:r>
        <w:r w:rsidRPr="0060274F">
          <w:rPr>
            <w:rFonts w:cstheme="majorBidi"/>
            <w:noProof/>
            <w:webHidden/>
          </w:rPr>
          <w:fldChar w:fldCharType="end"/>
        </w:r>
      </w:hyperlink>
    </w:p>
    <w:p w14:paraId="11FDDC07" w14:textId="61B35294"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3"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3.5 </w:t>
        </w:r>
        <w:r w:rsidRPr="0060274F">
          <w:rPr>
            <w:rStyle w:val="Hyperlink"/>
            <w:rFonts w:cstheme="majorBidi"/>
            <w:noProof/>
            <w:lang w:eastAsia="zh-CN"/>
          </w:rPr>
          <w:t>The SEM images of OMC-A/IL.</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_Toc204037373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80</w:t>
        </w:r>
        <w:r w:rsidRPr="0060274F">
          <w:rPr>
            <w:rFonts w:cstheme="majorBidi"/>
            <w:noProof/>
            <w:webHidden/>
          </w:rPr>
          <w:fldChar w:fldCharType="end"/>
        </w:r>
      </w:hyperlink>
    </w:p>
    <w:p w14:paraId="52EEB78F" w14:textId="72E665D6"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4"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3.6 The TGA analysis of OMC-A/IL, being collected under N</w:t>
        </w:r>
        <w:r w:rsidRPr="0060274F">
          <w:rPr>
            <w:rStyle w:val="Hyperlink"/>
            <w:rFonts w:cstheme="majorBidi"/>
            <w:noProof/>
            <w:vertAlign w:val="subscript"/>
          </w:rPr>
          <w:t>2</w:t>
        </w:r>
        <w:r w:rsidRPr="0060274F">
          <w:rPr>
            <w:rStyle w:val="Hyperlink"/>
            <w:rFonts w:cstheme="majorBidi"/>
            <w:noProof/>
          </w:rPr>
          <w:t xml:space="preserve"> atmosphere with a ramping rate of 5 °C min</w:t>
        </w:r>
        <w:r w:rsidRPr="0060274F">
          <w:rPr>
            <w:rStyle w:val="Hyperlink"/>
            <w:rFonts w:cstheme="majorBidi"/>
            <w:noProof/>
            <w:vertAlign w:val="superscript"/>
          </w:rPr>
          <w:t>-1</w:t>
        </w:r>
        <w:r w:rsidRPr="0060274F">
          <w:rPr>
            <w:rStyle w:val="Hyperlink"/>
            <w:rFonts w:cstheme="majorBidi"/>
            <w:noProof/>
          </w:rPr>
          <w:t>.</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_Toc204037374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82</w:t>
        </w:r>
        <w:r w:rsidRPr="0060274F">
          <w:rPr>
            <w:rFonts w:cstheme="majorBidi"/>
            <w:noProof/>
            <w:webHidden/>
          </w:rPr>
          <w:fldChar w:fldCharType="end"/>
        </w:r>
      </w:hyperlink>
    </w:p>
    <w:p w14:paraId="2B04B993" w14:textId="5610C9B6"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5"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3.7 </w:t>
        </w:r>
        <w:r w:rsidRPr="0060274F">
          <w:rPr>
            <w:rStyle w:val="Hyperlink"/>
            <w:rFonts w:cstheme="majorBidi"/>
            <w:noProof/>
            <w:lang w:eastAsia="zh-CN"/>
          </w:rPr>
          <w:t>(A) Wide-angle X-ray scattering (WAXS) curves of IL, OMC/IL, and OMC-A/IL. (B) Small angle neutron scattering (SANS) patterns of OMC-A, OMC-A/IL before and after reacting with CO</w:t>
        </w:r>
        <w:r w:rsidRPr="0060274F">
          <w:rPr>
            <w:rStyle w:val="Hyperlink"/>
            <w:rFonts w:cstheme="majorBidi"/>
            <w:noProof/>
            <w:vertAlign w:val="subscript"/>
            <w:lang w:eastAsia="zh-CN"/>
          </w:rPr>
          <w:t>2</w:t>
        </w:r>
        <w:r w:rsidRPr="0060274F">
          <w:rPr>
            <w:rStyle w:val="Hyperlink"/>
            <w:rFonts w:cstheme="majorBidi"/>
            <w:noProof/>
            <w:lang w:eastAsia="zh-CN"/>
          </w:rPr>
          <w:t>, the IL and fitting curves.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_Toc204037375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82</w:t>
        </w:r>
        <w:r w:rsidRPr="0060274F">
          <w:rPr>
            <w:rFonts w:cstheme="majorBidi"/>
            <w:noProof/>
            <w:webHidden/>
          </w:rPr>
          <w:fldChar w:fldCharType="end"/>
        </w:r>
      </w:hyperlink>
    </w:p>
    <w:p w14:paraId="6F5000F6" w14:textId="5D41ED8B"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6"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3.8 (A) The CO</w:t>
        </w:r>
        <w:r w:rsidRPr="0060274F">
          <w:rPr>
            <w:rStyle w:val="Hyperlink"/>
            <w:rFonts w:cstheme="majorBidi"/>
            <w:noProof/>
            <w:vertAlign w:val="subscript"/>
          </w:rPr>
          <w:t>2</w:t>
        </w:r>
        <w:r w:rsidRPr="0060274F">
          <w:rPr>
            <w:rStyle w:val="Hyperlink"/>
            <w:rFonts w:cstheme="majorBidi"/>
            <w:noProof/>
          </w:rPr>
          <w:t xml:space="preserve"> uptake capacity of OMC and (B) OMC-A being obtained via breakthrough test at 298 K with 400 ppm CO</w:t>
        </w:r>
        <w:r w:rsidRPr="0060274F">
          <w:rPr>
            <w:rStyle w:val="Hyperlink"/>
            <w:rFonts w:cstheme="majorBidi"/>
            <w:noProof/>
            <w:vertAlign w:val="subscript"/>
          </w:rPr>
          <w:t>2</w:t>
        </w:r>
        <w:r w:rsidRPr="0060274F">
          <w:rPr>
            <w:rStyle w:val="Hyperlink"/>
            <w:rFonts w:cstheme="majorBidi"/>
            <w:noProof/>
          </w:rPr>
          <w:t xml:space="preserve"> in He as the feeding gas.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_Toc204037376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84</w:t>
        </w:r>
        <w:r w:rsidRPr="0060274F">
          <w:rPr>
            <w:rFonts w:cstheme="majorBidi"/>
            <w:noProof/>
            <w:webHidden/>
          </w:rPr>
          <w:fldChar w:fldCharType="end"/>
        </w:r>
      </w:hyperlink>
    </w:p>
    <w:p w14:paraId="6B41BEEC" w14:textId="3050041C"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7"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3.9 (A) </w:t>
        </w:r>
        <w:r w:rsidRPr="0060274F">
          <w:rPr>
            <w:rStyle w:val="Hyperlink"/>
            <w:rFonts w:cstheme="majorBidi"/>
            <w:noProof/>
            <w:lang w:eastAsia="zh-CN"/>
          </w:rPr>
          <w:t>The breakthrough test curve, being collected at 298 K using 400 ppm in He as the feeding gas of OMC/IL and (B) OMC-A/IL. (C) Influence of IL loading amount on the (400 ppm) CO</w:t>
        </w:r>
        <w:r w:rsidRPr="0060274F">
          <w:rPr>
            <w:rStyle w:val="Hyperlink"/>
            <w:rFonts w:cstheme="majorBidi"/>
            <w:noProof/>
            <w:vertAlign w:val="subscript"/>
            <w:lang w:eastAsia="zh-CN"/>
          </w:rPr>
          <w:t>2</w:t>
        </w:r>
        <w:r w:rsidRPr="0060274F">
          <w:rPr>
            <w:rStyle w:val="Hyperlink"/>
            <w:rFonts w:cstheme="majorBidi"/>
            <w:noProof/>
            <w:lang w:eastAsia="zh-CN"/>
          </w:rPr>
          <w:t xml:space="preserve"> uptake capacity of IL-modified OMC-A sorbents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_Toc204037377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84</w:t>
        </w:r>
        <w:r w:rsidRPr="0060274F">
          <w:rPr>
            <w:rFonts w:cstheme="majorBidi"/>
            <w:noProof/>
            <w:webHidden/>
          </w:rPr>
          <w:fldChar w:fldCharType="end"/>
        </w:r>
      </w:hyperlink>
    </w:p>
    <w:p w14:paraId="5446509B" w14:textId="752FABDF"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8"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3.10 </w:t>
        </w:r>
        <w:r w:rsidRPr="0060274F">
          <w:rPr>
            <w:rStyle w:val="Hyperlink"/>
            <w:rFonts w:cstheme="majorBidi"/>
            <w:noProof/>
            <w:lang w:eastAsia="zh-CN"/>
          </w:rPr>
          <w:t>The CO</w:t>
        </w:r>
        <w:r w:rsidRPr="0060274F">
          <w:rPr>
            <w:rStyle w:val="Hyperlink"/>
            <w:rFonts w:cstheme="majorBidi"/>
            <w:noProof/>
            <w:vertAlign w:val="subscript"/>
            <w:lang w:eastAsia="zh-CN"/>
          </w:rPr>
          <w:t>2</w:t>
        </w:r>
        <w:r w:rsidRPr="0060274F">
          <w:rPr>
            <w:rStyle w:val="Hyperlink"/>
            <w:rFonts w:cstheme="majorBidi"/>
            <w:noProof/>
            <w:lang w:eastAsia="zh-CN"/>
          </w:rPr>
          <w:t xml:space="preserve"> uptake capacity of OMC-A-600/IL being obtained via breakthrough test at 298 K with 400 ppm CO</w:t>
        </w:r>
        <w:r w:rsidRPr="0060274F">
          <w:rPr>
            <w:rStyle w:val="Hyperlink"/>
            <w:rFonts w:cstheme="majorBidi"/>
            <w:noProof/>
            <w:vertAlign w:val="subscript"/>
            <w:lang w:eastAsia="zh-CN"/>
          </w:rPr>
          <w:t>2</w:t>
        </w:r>
        <w:r w:rsidRPr="0060274F">
          <w:rPr>
            <w:rStyle w:val="Hyperlink"/>
            <w:rFonts w:cstheme="majorBidi"/>
            <w:noProof/>
            <w:lang w:eastAsia="zh-CN"/>
          </w:rPr>
          <w:t xml:space="preserve"> in He as the feeding gas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_Toc204037378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85</w:t>
        </w:r>
        <w:r w:rsidRPr="0060274F">
          <w:rPr>
            <w:rFonts w:cstheme="majorBidi"/>
            <w:noProof/>
            <w:webHidden/>
          </w:rPr>
          <w:fldChar w:fldCharType="end"/>
        </w:r>
      </w:hyperlink>
    </w:p>
    <w:p w14:paraId="288F214D" w14:textId="26E7D882"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79"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3.11 </w:t>
        </w:r>
        <w:r w:rsidRPr="0060274F">
          <w:rPr>
            <w:rStyle w:val="Hyperlink"/>
            <w:rFonts w:cstheme="majorBidi"/>
            <w:noProof/>
            <w:lang w:eastAsia="zh-CN"/>
          </w:rPr>
          <w:t>The CO</w:t>
        </w:r>
        <w:r w:rsidRPr="0060274F">
          <w:rPr>
            <w:rStyle w:val="Hyperlink"/>
            <w:rFonts w:cstheme="majorBidi"/>
            <w:noProof/>
            <w:vertAlign w:val="subscript"/>
            <w:lang w:eastAsia="zh-CN"/>
          </w:rPr>
          <w:t>2</w:t>
        </w:r>
        <w:r w:rsidRPr="0060274F">
          <w:rPr>
            <w:rStyle w:val="Hyperlink"/>
            <w:rFonts w:cstheme="majorBidi"/>
            <w:noProof/>
            <w:lang w:eastAsia="zh-CN"/>
          </w:rPr>
          <w:t xml:space="preserve"> uptake capacity of OMC-A/IL with different IL loading amount, being obtained via breakthrough test at 298 K with 400 ppm CO</w:t>
        </w:r>
        <w:r w:rsidRPr="0060274F">
          <w:rPr>
            <w:rStyle w:val="Hyperlink"/>
            <w:rFonts w:cstheme="majorBidi"/>
            <w:noProof/>
            <w:vertAlign w:val="subscript"/>
            <w:lang w:eastAsia="zh-CN"/>
          </w:rPr>
          <w:t>2</w:t>
        </w:r>
        <w:r w:rsidRPr="0060274F">
          <w:rPr>
            <w:rStyle w:val="Hyperlink"/>
            <w:rFonts w:cstheme="majorBidi"/>
            <w:noProof/>
            <w:lang w:eastAsia="zh-CN"/>
          </w:rPr>
          <w:t xml:space="preserve"> in He as the feeding gas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_Toc204037379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85</w:t>
        </w:r>
        <w:r w:rsidRPr="0060274F">
          <w:rPr>
            <w:rFonts w:cstheme="majorBidi"/>
            <w:noProof/>
            <w:webHidden/>
          </w:rPr>
          <w:fldChar w:fldCharType="end"/>
        </w:r>
      </w:hyperlink>
    </w:p>
    <w:p w14:paraId="15FD5C65" w14:textId="1F184BEE"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0"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3.12 </w:t>
        </w:r>
        <w:r w:rsidRPr="0060274F">
          <w:rPr>
            <w:rStyle w:val="Hyperlink"/>
            <w:rFonts w:cstheme="majorBidi"/>
            <w:noProof/>
            <w:lang w:eastAsia="zh-CN"/>
          </w:rPr>
          <w:t>(A)</w:t>
        </w:r>
        <w:r w:rsidRPr="0060274F">
          <w:rPr>
            <w:rStyle w:val="Hyperlink"/>
            <w:rFonts w:cstheme="majorBidi"/>
            <w:noProof/>
          </w:rPr>
          <w:t xml:space="preserve"> CO</w:t>
        </w:r>
        <w:r w:rsidRPr="0060274F">
          <w:rPr>
            <w:rStyle w:val="Hyperlink"/>
            <w:rFonts w:cstheme="majorBidi"/>
            <w:noProof/>
            <w:vertAlign w:val="subscript"/>
          </w:rPr>
          <w:t>2</w:t>
        </w:r>
        <w:r w:rsidRPr="0060274F">
          <w:rPr>
            <w:rStyle w:val="Hyperlink"/>
            <w:rFonts w:cstheme="majorBidi"/>
            <w:noProof/>
          </w:rPr>
          <w:t xml:space="preserve"> uptake isotherms</w:t>
        </w:r>
        <w:r w:rsidRPr="0060274F">
          <w:rPr>
            <w:rStyle w:val="Hyperlink"/>
            <w:rFonts w:cstheme="majorBidi"/>
            <w:noProof/>
            <w:lang w:eastAsia="zh-CN"/>
          </w:rPr>
          <w:t xml:space="preserve"> of OMC, OMC-A, OMC/IL, and OMC-A/IL being collected at 298 K. (B) Energy distribution curves of the carbon support and IL-modified carbon sorbents being calculated based on the CO</w:t>
        </w:r>
        <w:r w:rsidRPr="0060274F">
          <w:rPr>
            <w:rStyle w:val="Hyperlink"/>
            <w:rFonts w:cstheme="majorBidi"/>
            <w:noProof/>
            <w:vertAlign w:val="subscript"/>
            <w:lang w:eastAsia="zh-CN"/>
          </w:rPr>
          <w:t>2</w:t>
        </w:r>
        <w:r w:rsidRPr="0060274F">
          <w:rPr>
            <w:rStyle w:val="Hyperlink"/>
            <w:rFonts w:cstheme="majorBidi"/>
            <w:noProof/>
            <w:lang w:eastAsia="zh-CN"/>
          </w:rPr>
          <w:t xml:space="preserve"> uptake isotherms at 298 K. (C) The CO</w:t>
        </w:r>
        <w:r w:rsidRPr="0060274F">
          <w:rPr>
            <w:rStyle w:val="Hyperlink"/>
            <w:rFonts w:cstheme="majorBidi"/>
            <w:noProof/>
            <w:vertAlign w:val="subscript"/>
            <w:lang w:eastAsia="zh-CN"/>
          </w:rPr>
          <w:t>2</w:t>
        </w:r>
        <w:r w:rsidRPr="0060274F">
          <w:rPr>
            <w:rStyle w:val="Hyperlink"/>
            <w:rFonts w:cstheme="majorBidi"/>
            <w:noProof/>
            <w:lang w:eastAsia="zh-CN"/>
          </w:rPr>
          <w:t>/N</w:t>
        </w:r>
        <w:r w:rsidRPr="0060274F">
          <w:rPr>
            <w:rStyle w:val="Hyperlink"/>
            <w:rFonts w:cstheme="majorBidi"/>
            <w:noProof/>
            <w:vertAlign w:val="subscript"/>
            <w:lang w:eastAsia="zh-CN"/>
          </w:rPr>
          <w:t>2</w:t>
        </w:r>
        <w:r w:rsidRPr="0060274F">
          <w:rPr>
            <w:rStyle w:val="Hyperlink"/>
            <w:rFonts w:cstheme="majorBidi"/>
            <w:noProof/>
            <w:lang w:eastAsia="zh-CN"/>
          </w:rPr>
          <w:t xml:space="preserve"> selectivity being calculated using the IAST method based on CO</w:t>
        </w:r>
        <w:r w:rsidRPr="0060274F">
          <w:rPr>
            <w:rStyle w:val="Hyperlink"/>
            <w:rFonts w:cstheme="majorBidi"/>
            <w:noProof/>
            <w:vertAlign w:val="subscript"/>
            <w:lang w:eastAsia="zh-CN"/>
          </w:rPr>
          <w:t>2</w:t>
        </w:r>
        <w:r w:rsidRPr="0060274F">
          <w:rPr>
            <w:rStyle w:val="Hyperlink"/>
            <w:rFonts w:cstheme="majorBidi"/>
            <w:noProof/>
            <w:lang w:eastAsia="zh-CN"/>
          </w:rPr>
          <w:t xml:space="preserve"> to N</w:t>
        </w:r>
        <w:r w:rsidRPr="0060274F">
          <w:rPr>
            <w:rStyle w:val="Hyperlink"/>
            <w:rFonts w:cstheme="majorBidi"/>
            <w:noProof/>
            <w:vertAlign w:val="subscript"/>
            <w:lang w:eastAsia="zh-CN"/>
          </w:rPr>
          <w:t>2</w:t>
        </w:r>
        <w:r w:rsidRPr="0060274F">
          <w:rPr>
            <w:rStyle w:val="Hyperlink"/>
            <w:rFonts w:cstheme="majorBidi"/>
            <w:noProof/>
            <w:lang w:eastAsia="zh-CN"/>
          </w:rPr>
          <w:t xml:space="preserve"> molar ratio of 15:85.</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_Toc204037380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88</w:t>
        </w:r>
        <w:r w:rsidRPr="0060274F">
          <w:rPr>
            <w:rFonts w:cstheme="majorBidi"/>
            <w:noProof/>
            <w:webHidden/>
          </w:rPr>
          <w:fldChar w:fldCharType="end"/>
        </w:r>
      </w:hyperlink>
    </w:p>
    <w:p w14:paraId="33CE44DE" w14:textId="7ADF73E1"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1"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3.13 </w:t>
        </w:r>
        <w:r w:rsidRPr="0060274F">
          <w:rPr>
            <w:rStyle w:val="Hyperlink"/>
            <w:rFonts w:cstheme="majorBidi"/>
            <w:noProof/>
            <w:lang w:eastAsia="zh-CN"/>
          </w:rPr>
          <w:t>The TGA analysis of OMC-A/IL, being collected under N</w:t>
        </w:r>
        <w:r w:rsidRPr="0060274F">
          <w:rPr>
            <w:rStyle w:val="Hyperlink"/>
            <w:rFonts w:cstheme="majorBidi"/>
            <w:noProof/>
            <w:vertAlign w:val="subscript"/>
            <w:lang w:eastAsia="zh-CN"/>
          </w:rPr>
          <w:t>2</w:t>
        </w:r>
        <w:r w:rsidRPr="0060274F">
          <w:rPr>
            <w:rStyle w:val="Hyperlink"/>
            <w:rFonts w:cstheme="majorBidi"/>
            <w:noProof/>
            <w:lang w:eastAsia="zh-CN"/>
          </w:rPr>
          <w:t xml:space="preserve"> atmosphere with a ramping rate of 5 °C min</w:t>
        </w:r>
        <w:r w:rsidRPr="0060274F">
          <w:rPr>
            <w:rStyle w:val="Hyperlink"/>
            <w:rFonts w:cstheme="majorBidi"/>
            <w:noProof/>
            <w:vertAlign w:val="superscript"/>
            <w:lang w:eastAsia="zh-CN"/>
          </w:rPr>
          <w:t>-1</w:t>
        </w:r>
        <w:r w:rsidRPr="0060274F">
          <w:rPr>
            <w:rStyle w:val="Hyperlink"/>
            <w:rFonts w:cstheme="majorBidi"/>
            <w:noProof/>
            <w:lang w:eastAsia="zh-CN"/>
          </w:rPr>
          <w:t>.</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_Toc204037381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88</w:t>
        </w:r>
        <w:r w:rsidRPr="0060274F">
          <w:rPr>
            <w:rFonts w:cstheme="majorBidi"/>
            <w:noProof/>
            <w:webHidden/>
          </w:rPr>
          <w:fldChar w:fldCharType="end"/>
        </w:r>
      </w:hyperlink>
    </w:p>
    <w:p w14:paraId="0B34B8A4" w14:textId="2658C6EC"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2"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4.1 (A) Structures of Bmim NTf2, BmimCTf</w:t>
        </w:r>
        <w:r w:rsidRPr="0060274F">
          <w:rPr>
            <w:rStyle w:val="Hyperlink"/>
            <w:rFonts w:cstheme="majorBidi"/>
            <w:noProof/>
            <w:vertAlign w:val="subscript"/>
          </w:rPr>
          <w:t>2</w:t>
        </w:r>
        <w:r w:rsidRPr="0060274F">
          <w:rPr>
            <w:rStyle w:val="Hyperlink"/>
            <w:rFonts w:cstheme="majorBidi"/>
            <w:noProof/>
          </w:rPr>
          <w:t>, and Bmim CTf</w:t>
        </w:r>
        <w:r w:rsidRPr="0060274F">
          <w:rPr>
            <w:rStyle w:val="Hyperlink"/>
            <w:rFonts w:cstheme="majorBidi"/>
            <w:noProof/>
            <w:vertAlign w:val="subscript"/>
          </w:rPr>
          <w:t>3</w:t>
        </w:r>
        <w:r w:rsidRPr="0060274F">
          <w:rPr>
            <w:rStyle w:val="Hyperlink"/>
            <w:rFonts w:cstheme="majorBidi"/>
            <w:noProof/>
          </w:rPr>
          <w:t>.</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_Toc204037382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95</w:t>
        </w:r>
        <w:r w:rsidRPr="0060274F">
          <w:rPr>
            <w:rFonts w:cstheme="majorBidi"/>
            <w:noProof/>
            <w:webHidden/>
          </w:rPr>
          <w:fldChar w:fldCharType="end"/>
        </w:r>
      </w:hyperlink>
    </w:p>
    <w:p w14:paraId="009C23B4" w14:textId="0295B6E2"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3"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4.2 </w:t>
        </w:r>
        <w:r w:rsidRPr="0060274F">
          <w:rPr>
            <w:rStyle w:val="Hyperlink"/>
            <w:rFonts w:cstheme="majorBidi"/>
            <w:noProof/>
            <w:vertAlign w:val="superscript"/>
            <w:lang w:val="de-DE"/>
          </w:rPr>
          <w:t>13</w:t>
        </w:r>
        <w:r w:rsidRPr="0060274F">
          <w:rPr>
            <w:rStyle w:val="Hyperlink"/>
            <w:rFonts w:cstheme="majorBidi"/>
            <w:noProof/>
            <w:lang w:val="de-DE"/>
          </w:rPr>
          <w:t xml:space="preserve">C NMR </w:t>
        </w:r>
        <w:r w:rsidRPr="0060274F">
          <w:rPr>
            <w:rStyle w:val="Hyperlink"/>
            <w:rFonts w:cstheme="majorBidi"/>
            <w:noProof/>
          </w:rPr>
          <w:t>Spectroscopy of [Bmim][CHTf</w:t>
        </w:r>
        <w:r w:rsidRPr="0060274F">
          <w:rPr>
            <w:rStyle w:val="Hyperlink"/>
            <w:rFonts w:cstheme="majorBidi"/>
            <w:noProof/>
            <w:vertAlign w:val="subscript"/>
          </w:rPr>
          <w:t>2</w:t>
        </w:r>
        <w:r w:rsidRPr="0060274F">
          <w:rPr>
            <w:rStyle w:val="Hyperlink"/>
            <w:rFonts w:cstheme="majorBidi"/>
            <w:noProof/>
          </w:rPr>
          <w:t>] IL in DMSO-d</w:t>
        </w:r>
        <w:r w:rsidRPr="0060274F">
          <w:rPr>
            <w:rStyle w:val="Hyperlink"/>
            <w:rFonts w:cstheme="majorBidi"/>
            <w:noProof/>
            <w:vertAlign w:val="subscript"/>
          </w:rPr>
          <w:t>6</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_Toc204037383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98</w:t>
        </w:r>
        <w:r w:rsidRPr="0060274F">
          <w:rPr>
            <w:rFonts w:cstheme="majorBidi"/>
            <w:noProof/>
            <w:webHidden/>
          </w:rPr>
          <w:fldChar w:fldCharType="end"/>
        </w:r>
      </w:hyperlink>
    </w:p>
    <w:p w14:paraId="011265BE" w14:textId="3B52CB66"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4"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4.3 </w:t>
        </w:r>
        <w:r w:rsidRPr="0060274F">
          <w:rPr>
            <w:rStyle w:val="Hyperlink"/>
            <w:rFonts w:cstheme="majorBidi"/>
            <w:noProof/>
            <w:vertAlign w:val="superscript"/>
            <w:lang w:val="de-DE"/>
          </w:rPr>
          <w:t>13</w:t>
        </w:r>
        <w:r w:rsidRPr="0060274F">
          <w:rPr>
            <w:rStyle w:val="Hyperlink"/>
            <w:rFonts w:cstheme="majorBidi"/>
            <w:noProof/>
            <w:lang w:val="de-DE"/>
          </w:rPr>
          <w:t xml:space="preserve">C NMR </w:t>
        </w:r>
        <w:r w:rsidRPr="0060274F">
          <w:rPr>
            <w:rStyle w:val="Hyperlink"/>
            <w:rFonts w:cstheme="majorBidi"/>
            <w:noProof/>
          </w:rPr>
          <w:t>Spectroscopy of [Bmim][CTf</w:t>
        </w:r>
        <w:r w:rsidRPr="0060274F">
          <w:rPr>
            <w:rStyle w:val="Hyperlink"/>
            <w:rFonts w:cstheme="majorBidi"/>
            <w:noProof/>
            <w:vertAlign w:val="subscript"/>
          </w:rPr>
          <w:t>3</w:t>
        </w:r>
        <w:r w:rsidRPr="0060274F">
          <w:rPr>
            <w:rStyle w:val="Hyperlink"/>
            <w:rFonts w:cstheme="majorBidi"/>
            <w:noProof/>
          </w:rPr>
          <w:t>] IL in DMSO-d</w:t>
        </w:r>
        <w:r w:rsidRPr="0060274F">
          <w:rPr>
            <w:rStyle w:val="Hyperlink"/>
            <w:rFonts w:cstheme="majorBidi"/>
            <w:noProof/>
            <w:vertAlign w:val="subscript"/>
          </w:rPr>
          <w:t>6</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_Toc204037384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99</w:t>
        </w:r>
        <w:r w:rsidRPr="0060274F">
          <w:rPr>
            <w:rFonts w:cstheme="majorBidi"/>
            <w:noProof/>
            <w:webHidden/>
          </w:rPr>
          <w:fldChar w:fldCharType="end"/>
        </w:r>
      </w:hyperlink>
    </w:p>
    <w:p w14:paraId="39D5EA17" w14:textId="4C2B4AA7"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5"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4.4 The TGA analysis of ILs, being collected under N</w:t>
        </w:r>
        <w:r w:rsidRPr="0060274F">
          <w:rPr>
            <w:rStyle w:val="Hyperlink"/>
            <w:rFonts w:cstheme="majorBidi"/>
            <w:noProof/>
            <w:vertAlign w:val="subscript"/>
          </w:rPr>
          <w:t>2</w:t>
        </w:r>
        <w:r w:rsidRPr="0060274F">
          <w:rPr>
            <w:rStyle w:val="Hyperlink"/>
            <w:rFonts w:cstheme="majorBidi"/>
            <w:noProof/>
          </w:rPr>
          <w:t xml:space="preserve"> atmosphere with a ramping rate of 5 °C min</w:t>
        </w:r>
        <w:r w:rsidRPr="0060274F">
          <w:rPr>
            <w:rStyle w:val="Hyperlink"/>
            <w:rFonts w:cstheme="majorBidi"/>
            <w:noProof/>
            <w:vertAlign w:val="superscript"/>
          </w:rPr>
          <w:t>-1</w:t>
        </w:r>
        <w:r w:rsidRPr="0060274F">
          <w:rPr>
            <w:rStyle w:val="Hyperlink"/>
            <w:rFonts w:cstheme="majorBidi"/>
            <w:noProof/>
          </w:rPr>
          <w:t>.</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_Toc204037385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99</w:t>
        </w:r>
        <w:r w:rsidRPr="0060274F">
          <w:rPr>
            <w:rFonts w:cstheme="majorBidi"/>
            <w:noProof/>
            <w:webHidden/>
          </w:rPr>
          <w:fldChar w:fldCharType="end"/>
        </w:r>
      </w:hyperlink>
    </w:p>
    <w:p w14:paraId="5E823EF1" w14:textId="12E3EE54"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6"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4.5 T</w:t>
        </w:r>
        <w:r w:rsidRPr="0060274F">
          <w:rPr>
            <w:rStyle w:val="Hyperlink"/>
            <w:rFonts w:cstheme="majorBidi"/>
            <w:noProof/>
            <w:vertAlign w:val="subscript"/>
          </w:rPr>
          <w:t>1</w:t>
        </w:r>
        <w:r w:rsidRPr="0060274F">
          <w:rPr>
            <w:rStyle w:val="Hyperlink"/>
            <w:rFonts w:cstheme="majorBidi"/>
            <w:noProof/>
          </w:rPr>
          <w:t xml:space="preserve"> and T</w:t>
        </w:r>
        <w:r w:rsidRPr="0060274F">
          <w:rPr>
            <w:rStyle w:val="Hyperlink"/>
            <w:rFonts w:cstheme="majorBidi"/>
            <w:noProof/>
            <w:vertAlign w:val="subscript"/>
          </w:rPr>
          <w:t>2</w:t>
        </w:r>
        <w:r w:rsidRPr="0060274F">
          <w:rPr>
            <w:rStyle w:val="Hyperlink"/>
            <w:rFonts w:cstheme="majorBidi"/>
            <w:noProof/>
          </w:rPr>
          <w:t xml:space="preserve"> spectra- </w:t>
        </w:r>
        <w:r w:rsidRPr="0060274F">
          <w:rPr>
            <w:rStyle w:val="Hyperlink"/>
            <w:rFonts w:cstheme="majorBidi"/>
            <w:noProof/>
            <w:vertAlign w:val="superscript"/>
            <w:lang w:val="de-DE"/>
          </w:rPr>
          <w:t>13</w:t>
        </w:r>
        <w:r w:rsidRPr="0060274F">
          <w:rPr>
            <w:rStyle w:val="Hyperlink"/>
            <w:rFonts w:cstheme="majorBidi"/>
            <w:noProof/>
            <w:lang w:val="de-DE"/>
          </w:rPr>
          <w:t>C NMR</w:t>
        </w:r>
        <w:r w:rsidRPr="0060274F">
          <w:rPr>
            <w:rStyle w:val="Hyperlink"/>
            <w:rFonts w:cstheme="majorBidi"/>
            <w:noProof/>
          </w:rPr>
          <w:t xml:space="preserve"> Spectroscopy of [Bmim][CHTf</w:t>
        </w:r>
        <w:r w:rsidRPr="0060274F">
          <w:rPr>
            <w:rStyle w:val="Hyperlink"/>
            <w:rFonts w:cstheme="majorBidi"/>
            <w:noProof/>
            <w:vertAlign w:val="subscript"/>
          </w:rPr>
          <w:t>2</w:t>
        </w:r>
        <w:r w:rsidRPr="0060274F">
          <w:rPr>
            <w:rStyle w:val="Hyperlink"/>
            <w:rFonts w:cstheme="majorBidi"/>
            <w:noProof/>
          </w:rPr>
          <w:t>] IL</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_Toc204037386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101</w:t>
        </w:r>
        <w:r w:rsidRPr="0060274F">
          <w:rPr>
            <w:rFonts w:cstheme="majorBidi"/>
            <w:noProof/>
            <w:webHidden/>
          </w:rPr>
          <w:fldChar w:fldCharType="end"/>
        </w:r>
      </w:hyperlink>
    </w:p>
    <w:p w14:paraId="45B59930" w14:textId="65371EAA"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7"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4.6 </w:t>
        </w:r>
        <w:r w:rsidRPr="0060274F">
          <w:rPr>
            <w:rStyle w:val="Hyperlink"/>
            <w:rFonts w:cstheme="majorBidi"/>
            <w:noProof/>
            <w:lang w:val="de-DE"/>
          </w:rPr>
          <w:t>(A) T</w:t>
        </w:r>
        <w:r w:rsidRPr="0060274F">
          <w:rPr>
            <w:rStyle w:val="Hyperlink"/>
            <w:rFonts w:cstheme="majorBidi"/>
            <w:noProof/>
            <w:vertAlign w:val="subscript"/>
            <w:lang w:val="de-DE"/>
          </w:rPr>
          <w:t>1</w:t>
        </w:r>
        <w:r w:rsidRPr="0060274F">
          <w:rPr>
            <w:rStyle w:val="Hyperlink"/>
            <w:rFonts w:cstheme="majorBidi"/>
            <w:noProof/>
            <w:lang w:val="de-DE"/>
          </w:rPr>
          <w:t xml:space="preserve"> relaxation for three ionic liquids at variable temperatures, (B) T</w:t>
        </w:r>
        <w:r w:rsidRPr="0060274F">
          <w:rPr>
            <w:rStyle w:val="Hyperlink"/>
            <w:rFonts w:cstheme="majorBidi"/>
            <w:noProof/>
            <w:vertAlign w:val="subscript"/>
            <w:lang w:val="de-DE"/>
          </w:rPr>
          <w:t>2</w:t>
        </w:r>
        <w:r w:rsidRPr="0060274F">
          <w:rPr>
            <w:rStyle w:val="Hyperlink"/>
            <w:rFonts w:cstheme="majorBidi"/>
            <w:noProof/>
            <w:lang w:val="de-DE"/>
          </w:rPr>
          <w:t xml:space="preserve"> relaxation for three ionic liquids at variable temperatures</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_Toc204037387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101</w:t>
        </w:r>
        <w:r w:rsidRPr="0060274F">
          <w:rPr>
            <w:rFonts w:cstheme="majorBidi"/>
            <w:noProof/>
            <w:webHidden/>
          </w:rPr>
          <w:fldChar w:fldCharType="end"/>
        </w:r>
      </w:hyperlink>
    </w:p>
    <w:p w14:paraId="62C2A705" w14:textId="34E82795" w:rsidR="001B138B" w:rsidRPr="0060274F" w:rsidRDefault="001B138B" w:rsidP="001B138B">
      <w:pPr>
        <w:pStyle w:val="TableofFigures"/>
        <w:tabs>
          <w:tab w:val="right" w:leader="dot" w:pos="8630"/>
        </w:tabs>
        <w:spacing w:before="0" w:after="0"/>
        <w:rPr>
          <w:rFonts w:eastAsiaTheme="minorEastAsia" w:cstheme="majorBidi"/>
          <w:noProof/>
          <w:kern w:val="2"/>
          <w14:ligatures w14:val="standardContextual"/>
        </w:rPr>
      </w:pPr>
      <w:hyperlink w:anchor="_Toc204037388" w:history="1">
        <w:r w:rsidRPr="0060274F">
          <w:rPr>
            <w:rStyle w:val="Hyperlink"/>
            <w:rFonts w:cstheme="majorBidi"/>
            <w:noProof/>
          </w:rPr>
          <w:t xml:space="preserve">Figure </w:t>
        </w:r>
        <w:r w:rsidRPr="0060274F">
          <w:rPr>
            <w:rStyle w:val="Hyperlink"/>
            <w:rFonts w:cstheme="majorBidi"/>
            <w:noProof/>
            <w:cs/>
          </w:rPr>
          <w:t>‎</w:t>
        </w:r>
        <w:r w:rsidRPr="0060274F">
          <w:rPr>
            <w:rStyle w:val="Hyperlink"/>
            <w:rFonts w:cstheme="majorBidi"/>
            <w:noProof/>
          </w:rPr>
          <w:t xml:space="preserve">4.7 </w:t>
        </w:r>
        <w:r w:rsidRPr="0060274F">
          <w:rPr>
            <w:rStyle w:val="Hyperlink"/>
            <w:rFonts w:cstheme="majorBidi"/>
            <w:noProof/>
            <w:lang w:val="de-DE"/>
          </w:rPr>
          <w:t xml:space="preserve">In-situ </w:t>
        </w:r>
        <w:r w:rsidRPr="0060274F">
          <w:rPr>
            <w:rStyle w:val="Hyperlink"/>
            <w:rFonts w:cstheme="majorBidi"/>
            <w:noProof/>
            <w:vertAlign w:val="superscript"/>
            <w:lang w:val="de-DE"/>
          </w:rPr>
          <w:t>13</w:t>
        </w:r>
        <w:r w:rsidRPr="0060274F">
          <w:rPr>
            <w:rStyle w:val="Hyperlink"/>
            <w:rFonts w:cstheme="majorBidi"/>
            <w:noProof/>
            <w:lang w:val="de-DE"/>
          </w:rPr>
          <w:t xml:space="preserve">C NMR spectroscopy of [Bmim][CHTf₂] in variable temperature after bubbling </w:t>
        </w:r>
        <w:r w:rsidRPr="0060274F">
          <w:rPr>
            <w:rStyle w:val="Hyperlink"/>
            <w:rFonts w:cstheme="majorBidi"/>
            <w:noProof/>
            <w:vertAlign w:val="superscript"/>
            <w:lang w:val="de-DE"/>
          </w:rPr>
          <w:t>13</w:t>
        </w:r>
        <w:r w:rsidRPr="0060274F">
          <w:rPr>
            <w:rStyle w:val="Hyperlink"/>
            <w:rFonts w:cstheme="majorBidi"/>
            <w:noProof/>
            <w:lang w:val="de-DE"/>
          </w:rPr>
          <w:t>CO</w:t>
        </w:r>
        <w:r w:rsidRPr="0060274F">
          <w:rPr>
            <w:rStyle w:val="Hyperlink"/>
            <w:rFonts w:cstheme="majorBidi"/>
            <w:noProof/>
            <w:vertAlign w:val="subscript"/>
            <w:lang w:val="de-DE"/>
          </w:rPr>
          <w:t>2</w:t>
        </w:r>
        <w:r w:rsidRPr="0060274F">
          <w:rPr>
            <w:rStyle w:val="Hyperlink"/>
            <w:rFonts w:cstheme="majorBidi"/>
            <w:noProof/>
            <w:lang w:val="de-DE"/>
          </w:rPr>
          <w:t xml:space="preserve"> into the ionic liquid</w:t>
        </w:r>
        <w:r w:rsidRPr="0060274F">
          <w:rPr>
            <w:rFonts w:cstheme="majorBidi"/>
            <w:noProof/>
            <w:webHidden/>
          </w:rPr>
          <w:tab/>
        </w:r>
        <w:r w:rsidRPr="0060274F">
          <w:rPr>
            <w:rFonts w:cstheme="majorBidi"/>
            <w:noProof/>
            <w:webHidden/>
          </w:rPr>
          <w:fldChar w:fldCharType="begin"/>
        </w:r>
        <w:r w:rsidRPr="0060274F">
          <w:rPr>
            <w:rFonts w:cstheme="majorBidi"/>
            <w:noProof/>
            <w:webHidden/>
          </w:rPr>
          <w:instrText xml:space="preserve"> PAGEREF _Toc204037388 \h </w:instrText>
        </w:r>
        <w:r w:rsidRPr="0060274F">
          <w:rPr>
            <w:rFonts w:cstheme="majorBidi"/>
            <w:noProof/>
            <w:webHidden/>
          </w:rPr>
        </w:r>
        <w:r w:rsidRPr="0060274F">
          <w:rPr>
            <w:rFonts w:cstheme="majorBidi"/>
            <w:noProof/>
            <w:webHidden/>
          </w:rPr>
          <w:fldChar w:fldCharType="separate"/>
        </w:r>
        <w:r w:rsidRPr="0060274F">
          <w:rPr>
            <w:rFonts w:cstheme="majorBidi"/>
            <w:noProof/>
            <w:webHidden/>
          </w:rPr>
          <w:t>102</w:t>
        </w:r>
        <w:r w:rsidRPr="0060274F">
          <w:rPr>
            <w:rFonts w:cstheme="majorBidi"/>
            <w:noProof/>
            <w:webHidden/>
          </w:rPr>
          <w:fldChar w:fldCharType="end"/>
        </w:r>
      </w:hyperlink>
    </w:p>
    <w:p w14:paraId="67E80956" w14:textId="77777777" w:rsidR="005920B2" w:rsidRDefault="008E050E" w:rsidP="001B138B">
      <w:pPr>
        <w:rPr>
          <w:rFonts w:asciiTheme="majorBidi" w:hAnsiTheme="majorBidi" w:cstheme="majorBidi"/>
          <w:b/>
          <w:bCs/>
          <w:color w:val="000000" w:themeColor="text1"/>
        </w:rPr>
      </w:pPr>
      <w:r w:rsidRPr="0060274F">
        <w:rPr>
          <w:rFonts w:asciiTheme="majorBidi" w:hAnsiTheme="majorBidi" w:cstheme="majorBidi"/>
          <w:color w:val="000000" w:themeColor="text1"/>
        </w:rPr>
        <w:fldChar w:fldCharType="end"/>
      </w:r>
      <w:bookmarkStart w:id="0" w:name="_Toc289175819"/>
    </w:p>
    <w:p w14:paraId="663F2CC2" w14:textId="77777777" w:rsidR="00AD495A" w:rsidRDefault="00AD495A" w:rsidP="00AD495A">
      <w:pPr>
        <w:rPr>
          <w:rFonts w:asciiTheme="majorBidi" w:hAnsiTheme="majorBidi" w:cstheme="majorBidi"/>
          <w:b/>
          <w:bCs/>
          <w:color w:val="000000" w:themeColor="text1"/>
        </w:rPr>
      </w:pPr>
    </w:p>
    <w:p w14:paraId="71C1B979" w14:textId="77777777" w:rsidR="00AD495A" w:rsidRDefault="00AD495A" w:rsidP="00AD495A">
      <w:pPr>
        <w:rPr>
          <w:rFonts w:asciiTheme="majorBidi" w:hAnsiTheme="majorBidi" w:cstheme="majorBidi"/>
          <w:b/>
          <w:bCs/>
          <w:color w:val="000000" w:themeColor="text1"/>
        </w:rPr>
      </w:pPr>
    </w:p>
    <w:p w14:paraId="7200D2EF" w14:textId="77777777" w:rsidR="00AD495A" w:rsidRDefault="00AD495A" w:rsidP="00AD495A">
      <w:pPr>
        <w:rPr>
          <w:rFonts w:asciiTheme="majorBidi" w:hAnsiTheme="majorBidi" w:cstheme="majorBidi"/>
          <w:b/>
          <w:bCs/>
          <w:color w:val="000000" w:themeColor="text1"/>
        </w:rPr>
      </w:pPr>
    </w:p>
    <w:p w14:paraId="02263F45" w14:textId="77777777" w:rsidR="00AD495A" w:rsidRDefault="00AD495A" w:rsidP="00AD495A">
      <w:pPr>
        <w:rPr>
          <w:rFonts w:asciiTheme="majorBidi" w:hAnsiTheme="majorBidi" w:cstheme="majorBidi"/>
          <w:b/>
          <w:bCs/>
          <w:color w:val="000000" w:themeColor="text1"/>
        </w:rPr>
      </w:pPr>
    </w:p>
    <w:p w14:paraId="48FFFC45" w14:textId="77777777" w:rsidR="00AD495A" w:rsidRDefault="00AD495A" w:rsidP="00AD495A">
      <w:pPr>
        <w:rPr>
          <w:rFonts w:asciiTheme="majorBidi" w:hAnsiTheme="majorBidi" w:cstheme="majorBidi"/>
          <w:b/>
          <w:bCs/>
          <w:color w:val="000000" w:themeColor="text1"/>
        </w:rPr>
      </w:pPr>
    </w:p>
    <w:p w14:paraId="346071FE" w14:textId="77777777" w:rsidR="00AD495A" w:rsidRDefault="00AD495A" w:rsidP="00AD495A">
      <w:pPr>
        <w:rPr>
          <w:rFonts w:asciiTheme="majorBidi" w:hAnsiTheme="majorBidi" w:cstheme="majorBidi"/>
          <w:b/>
          <w:bCs/>
          <w:color w:val="000000" w:themeColor="text1"/>
        </w:rPr>
      </w:pPr>
    </w:p>
    <w:p w14:paraId="297852FD" w14:textId="77777777" w:rsidR="00AD495A" w:rsidRDefault="00AD495A" w:rsidP="00AD495A">
      <w:pPr>
        <w:rPr>
          <w:rFonts w:asciiTheme="majorBidi" w:hAnsiTheme="majorBidi" w:cstheme="majorBidi"/>
          <w:b/>
          <w:bCs/>
          <w:color w:val="000000" w:themeColor="text1"/>
        </w:rPr>
      </w:pPr>
    </w:p>
    <w:p w14:paraId="17A5CF64" w14:textId="77777777" w:rsidR="00AD495A" w:rsidRDefault="00AD495A" w:rsidP="00AD495A">
      <w:pPr>
        <w:rPr>
          <w:rFonts w:asciiTheme="majorBidi" w:hAnsiTheme="majorBidi" w:cstheme="majorBidi"/>
          <w:b/>
          <w:bCs/>
          <w:color w:val="000000" w:themeColor="text1"/>
        </w:rPr>
      </w:pPr>
    </w:p>
    <w:p w14:paraId="7CF481F8" w14:textId="77777777" w:rsidR="00AD495A" w:rsidRDefault="00AD495A" w:rsidP="00AD495A">
      <w:pPr>
        <w:rPr>
          <w:rFonts w:asciiTheme="majorBidi" w:hAnsiTheme="majorBidi" w:cstheme="majorBidi"/>
          <w:b/>
          <w:bCs/>
          <w:color w:val="000000" w:themeColor="text1"/>
        </w:rPr>
      </w:pPr>
    </w:p>
    <w:p w14:paraId="76E1543C" w14:textId="04DC95C3" w:rsidR="00AD495A" w:rsidRPr="005920B2" w:rsidRDefault="00AD495A" w:rsidP="00AD495A">
      <w:pPr>
        <w:rPr>
          <w:rFonts w:asciiTheme="majorBidi" w:hAnsiTheme="majorBidi" w:cstheme="majorBidi"/>
          <w:color w:val="000000" w:themeColor="text1"/>
        </w:rPr>
        <w:sectPr w:rsidR="00AD495A" w:rsidRPr="005920B2" w:rsidSect="00D67AB6">
          <w:footerReference w:type="default" r:id="rId16"/>
          <w:type w:val="nextColumn"/>
          <w:pgSz w:w="12240" w:h="15840" w:code="1"/>
          <w:pgMar w:top="1440" w:right="1800" w:bottom="1872" w:left="1800" w:header="720" w:footer="1440" w:gutter="0"/>
          <w:pgNumType w:fmt="lowerRoman"/>
          <w:cols w:space="720"/>
          <w:noEndnote/>
          <w:docGrid w:linePitch="360"/>
        </w:sectPr>
      </w:pPr>
    </w:p>
    <w:p w14:paraId="55D7A8AB" w14:textId="00286510" w:rsidR="00E439A1" w:rsidRDefault="00352F3A" w:rsidP="00352F3A">
      <w:pPr>
        <w:pStyle w:val="Heading1"/>
        <w:jc w:val="left"/>
        <w:rPr>
          <w:rFonts w:asciiTheme="majorBidi" w:hAnsiTheme="majorBidi" w:cstheme="majorBidi"/>
          <w:color w:val="000000" w:themeColor="text1"/>
          <w:sz w:val="24"/>
        </w:rPr>
      </w:pPr>
      <w:bookmarkStart w:id="1" w:name="_Toc203312862"/>
      <w:bookmarkStart w:id="2" w:name="_Toc203312985"/>
      <w:bookmarkStart w:id="3" w:name="_Toc204037485"/>
      <w:r w:rsidRPr="005920B2">
        <w:rPr>
          <w:rFonts w:asciiTheme="majorBidi" w:hAnsiTheme="majorBidi" w:cstheme="majorBidi"/>
          <w:caps w:val="0"/>
          <w:color w:val="000000" w:themeColor="text1"/>
          <w:sz w:val="24"/>
        </w:rPr>
        <w:lastRenderedPageBreak/>
        <w:t>INTRODUCTION</w:t>
      </w:r>
      <w:bookmarkStart w:id="4" w:name="_Toc203312863"/>
      <w:bookmarkStart w:id="5" w:name="_Toc203312986"/>
      <w:bookmarkEnd w:id="0"/>
      <w:bookmarkEnd w:id="1"/>
      <w:bookmarkEnd w:id="2"/>
      <w:bookmarkEnd w:id="3"/>
    </w:p>
    <w:p w14:paraId="7A6C7324" w14:textId="78712631" w:rsidR="00C51F61" w:rsidRPr="00E439A1" w:rsidRDefault="00352F3A" w:rsidP="00352F3A">
      <w:pPr>
        <w:rPr>
          <w:rFonts w:asciiTheme="majorBidi" w:hAnsiTheme="majorBidi" w:cstheme="majorBidi"/>
          <w:b/>
          <w:bCs/>
          <w:color w:val="000000" w:themeColor="text1"/>
        </w:rPr>
      </w:pPr>
      <w:r w:rsidRPr="00E439A1">
        <w:rPr>
          <w:rFonts w:asciiTheme="majorBidi" w:hAnsiTheme="majorBidi" w:cstheme="majorBidi"/>
          <w:b/>
          <w:bCs/>
          <w:color w:val="000000" w:themeColor="text1"/>
        </w:rPr>
        <w:t>THE CARBON CHALLENGE: DESIGN, SYNTHESIS, AND CHEMISORPTION BEHAVIOR OF SOLID SORBENTS IN DIRECT AIR CAPTURE OF CARBON DIOXIDE</w:t>
      </w:r>
      <w:bookmarkEnd w:id="4"/>
      <w:bookmarkEnd w:id="5"/>
    </w:p>
    <w:p w14:paraId="57604BD7" w14:textId="77777777" w:rsidR="00C51F61" w:rsidRPr="005920B2" w:rsidRDefault="00C51F61" w:rsidP="001973F0">
      <w:pPr>
        <w:outlineLvl w:val="2"/>
        <w:rPr>
          <w:rFonts w:asciiTheme="majorBidi" w:hAnsiTheme="majorBidi" w:cstheme="majorBidi"/>
          <w:color w:val="000000" w:themeColor="text1"/>
        </w:rPr>
      </w:pPr>
    </w:p>
    <w:p w14:paraId="1ED6DE71" w14:textId="77777777" w:rsidR="00C51F61" w:rsidRPr="005920B2" w:rsidRDefault="00C51F61" w:rsidP="001973F0">
      <w:pPr>
        <w:outlineLvl w:val="2"/>
        <w:rPr>
          <w:rFonts w:asciiTheme="majorBidi" w:hAnsiTheme="majorBidi" w:cstheme="majorBidi"/>
          <w:color w:val="000000" w:themeColor="text1"/>
        </w:rPr>
      </w:pPr>
    </w:p>
    <w:p w14:paraId="4A43A1A3" w14:textId="77777777" w:rsidR="00C51F61" w:rsidRPr="005920B2" w:rsidRDefault="00C51F61" w:rsidP="001973F0">
      <w:pPr>
        <w:outlineLvl w:val="2"/>
        <w:rPr>
          <w:rFonts w:asciiTheme="majorBidi" w:hAnsiTheme="majorBidi" w:cstheme="majorBidi"/>
          <w:color w:val="000000" w:themeColor="text1"/>
        </w:rPr>
      </w:pPr>
    </w:p>
    <w:p w14:paraId="1A48CF1A" w14:textId="77777777" w:rsidR="00C51F61" w:rsidRPr="005920B2" w:rsidRDefault="00C51F61" w:rsidP="001973F0">
      <w:pPr>
        <w:outlineLvl w:val="2"/>
        <w:rPr>
          <w:rFonts w:asciiTheme="majorBidi" w:hAnsiTheme="majorBidi" w:cstheme="majorBidi"/>
          <w:color w:val="000000" w:themeColor="text1"/>
        </w:rPr>
      </w:pPr>
    </w:p>
    <w:p w14:paraId="4E268EF3" w14:textId="77777777" w:rsidR="00C51F61" w:rsidRPr="005920B2" w:rsidRDefault="00C51F61" w:rsidP="001973F0">
      <w:pPr>
        <w:outlineLvl w:val="2"/>
        <w:rPr>
          <w:rFonts w:asciiTheme="majorBidi" w:hAnsiTheme="majorBidi" w:cstheme="majorBidi"/>
          <w:color w:val="000000" w:themeColor="text1"/>
        </w:rPr>
      </w:pPr>
    </w:p>
    <w:p w14:paraId="02D6256D" w14:textId="77777777" w:rsidR="00C51F61" w:rsidRPr="005920B2" w:rsidRDefault="00C51F61" w:rsidP="001973F0">
      <w:pPr>
        <w:outlineLvl w:val="2"/>
        <w:rPr>
          <w:rFonts w:asciiTheme="majorBidi" w:hAnsiTheme="majorBidi" w:cstheme="majorBidi"/>
          <w:color w:val="000000" w:themeColor="text1"/>
        </w:rPr>
      </w:pPr>
    </w:p>
    <w:p w14:paraId="2665FFE3" w14:textId="77777777" w:rsidR="00C51F61" w:rsidRPr="005920B2" w:rsidRDefault="00C51F61" w:rsidP="001973F0">
      <w:pPr>
        <w:outlineLvl w:val="2"/>
        <w:rPr>
          <w:rFonts w:asciiTheme="majorBidi" w:hAnsiTheme="majorBidi" w:cstheme="majorBidi"/>
          <w:color w:val="000000" w:themeColor="text1"/>
        </w:rPr>
      </w:pPr>
    </w:p>
    <w:p w14:paraId="2BD3DE30" w14:textId="77777777" w:rsidR="00C51F61" w:rsidRPr="005920B2" w:rsidRDefault="00C51F61" w:rsidP="001973F0">
      <w:pPr>
        <w:outlineLvl w:val="2"/>
        <w:rPr>
          <w:rFonts w:asciiTheme="majorBidi" w:hAnsiTheme="majorBidi" w:cstheme="majorBidi"/>
          <w:color w:val="000000" w:themeColor="text1"/>
        </w:rPr>
      </w:pPr>
    </w:p>
    <w:p w14:paraId="293FEF21" w14:textId="77777777" w:rsidR="00C51F61" w:rsidRPr="005920B2" w:rsidRDefault="00C51F61" w:rsidP="001973F0">
      <w:pPr>
        <w:outlineLvl w:val="2"/>
        <w:rPr>
          <w:rFonts w:asciiTheme="majorBidi" w:hAnsiTheme="majorBidi" w:cstheme="majorBidi"/>
          <w:color w:val="000000" w:themeColor="text1"/>
        </w:rPr>
      </w:pPr>
    </w:p>
    <w:p w14:paraId="1A9BAEBA" w14:textId="77777777" w:rsidR="00C51F61" w:rsidRPr="005920B2" w:rsidRDefault="00C51F61" w:rsidP="001973F0">
      <w:pPr>
        <w:outlineLvl w:val="2"/>
        <w:rPr>
          <w:rFonts w:asciiTheme="majorBidi" w:hAnsiTheme="majorBidi" w:cstheme="majorBidi"/>
          <w:color w:val="000000" w:themeColor="text1"/>
        </w:rPr>
      </w:pPr>
    </w:p>
    <w:p w14:paraId="3C56C918" w14:textId="77777777" w:rsidR="00C51F61" w:rsidRPr="005920B2" w:rsidRDefault="00C51F61" w:rsidP="001973F0">
      <w:pPr>
        <w:outlineLvl w:val="2"/>
        <w:rPr>
          <w:rFonts w:asciiTheme="majorBidi" w:hAnsiTheme="majorBidi" w:cstheme="majorBidi"/>
          <w:color w:val="000000" w:themeColor="text1"/>
        </w:rPr>
      </w:pPr>
    </w:p>
    <w:p w14:paraId="56351DB3" w14:textId="77777777" w:rsidR="00C51F61" w:rsidRPr="005920B2" w:rsidRDefault="00C51F61" w:rsidP="001973F0">
      <w:pPr>
        <w:outlineLvl w:val="2"/>
        <w:rPr>
          <w:rFonts w:asciiTheme="majorBidi" w:hAnsiTheme="majorBidi" w:cstheme="majorBidi"/>
          <w:color w:val="000000" w:themeColor="text1"/>
        </w:rPr>
      </w:pPr>
    </w:p>
    <w:p w14:paraId="1ACCBF96" w14:textId="77777777" w:rsidR="00C51F61" w:rsidRPr="005920B2" w:rsidRDefault="00C51F61" w:rsidP="001973F0">
      <w:pPr>
        <w:outlineLvl w:val="2"/>
        <w:rPr>
          <w:rFonts w:asciiTheme="majorBidi" w:hAnsiTheme="majorBidi" w:cstheme="majorBidi"/>
          <w:color w:val="000000" w:themeColor="text1"/>
        </w:rPr>
      </w:pPr>
    </w:p>
    <w:p w14:paraId="04EFD2A3" w14:textId="77777777" w:rsidR="00C51F61" w:rsidRPr="005920B2" w:rsidRDefault="00C51F61" w:rsidP="001973F0">
      <w:pPr>
        <w:outlineLvl w:val="2"/>
        <w:rPr>
          <w:rFonts w:asciiTheme="majorBidi" w:hAnsiTheme="majorBidi" w:cstheme="majorBidi"/>
          <w:color w:val="000000" w:themeColor="text1"/>
        </w:rPr>
      </w:pPr>
    </w:p>
    <w:p w14:paraId="22A562A4" w14:textId="77777777" w:rsidR="00C51F61" w:rsidRPr="005920B2" w:rsidRDefault="00C51F61" w:rsidP="001973F0">
      <w:pPr>
        <w:outlineLvl w:val="2"/>
        <w:rPr>
          <w:rFonts w:asciiTheme="majorBidi" w:hAnsiTheme="majorBidi" w:cstheme="majorBidi"/>
          <w:color w:val="000000" w:themeColor="text1"/>
        </w:rPr>
      </w:pPr>
    </w:p>
    <w:p w14:paraId="50C5EB03" w14:textId="77777777" w:rsidR="00C51F61" w:rsidRPr="005920B2" w:rsidRDefault="00C51F61" w:rsidP="001973F0">
      <w:pPr>
        <w:outlineLvl w:val="2"/>
        <w:rPr>
          <w:rFonts w:asciiTheme="majorBidi" w:hAnsiTheme="majorBidi" w:cstheme="majorBidi"/>
          <w:color w:val="000000" w:themeColor="text1"/>
        </w:rPr>
      </w:pPr>
    </w:p>
    <w:p w14:paraId="5EE5B79B" w14:textId="77777777" w:rsidR="00C51F61" w:rsidRPr="005920B2" w:rsidRDefault="00C51F61" w:rsidP="001973F0">
      <w:pPr>
        <w:outlineLvl w:val="2"/>
        <w:rPr>
          <w:rFonts w:asciiTheme="majorBidi" w:hAnsiTheme="majorBidi" w:cstheme="majorBidi"/>
          <w:color w:val="000000" w:themeColor="text1"/>
        </w:rPr>
      </w:pPr>
    </w:p>
    <w:p w14:paraId="75A8EDDB" w14:textId="77777777" w:rsidR="00C51F61" w:rsidRPr="005920B2" w:rsidRDefault="00C51F61" w:rsidP="001973F0">
      <w:pPr>
        <w:outlineLvl w:val="2"/>
        <w:rPr>
          <w:rFonts w:asciiTheme="majorBidi" w:hAnsiTheme="majorBidi" w:cstheme="majorBidi"/>
          <w:color w:val="000000" w:themeColor="text1"/>
        </w:rPr>
      </w:pPr>
    </w:p>
    <w:p w14:paraId="3A85E5AF" w14:textId="77777777" w:rsidR="00C51F61" w:rsidRPr="005920B2" w:rsidRDefault="00C51F61" w:rsidP="001973F0">
      <w:pPr>
        <w:outlineLvl w:val="2"/>
        <w:rPr>
          <w:rFonts w:asciiTheme="majorBidi" w:hAnsiTheme="majorBidi" w:cstheme="majorBidi"/>
          <w:color w:val="000000" w:themeColor="text1"/>
        </w:rPr>
      </w:pPr>
    </w:p>
    <w:p w14:paraId="41CE356E" w14:textId="77777777" w:rsidR="00C51F61" w:rsidRPr="005920B2" w:rsidRDefault="00C51F61" w:rsidP="001973F0">
      <w:pPr>
        <w:outlineLvl w:val="2"/>
        <w:rPr>
          <w:rFonts w:asciiTheme="majorBidi" w:hAnsiTheme="majorBidi" w:cstheme="majorBidi"/>
          <w:color w:val="000000" w:themeColor="text1"/>
        </w:rPr>
      </w:pPr>
    </w:p>
    <w:p w14:paraId="6A267A1F" w14:textId="77777777" w:rsidR="00C51F61" w:rsidRPr="005920B2" w:rsidRDefault="00C51F61" w:rsidP="001973F0">
      <w:pPr>
        <w:outlineLvl w:val="2"/>
        <w:rPr>
          <w:rFonts w:asciiTheme="majorBidi" w:hAnsiTheme="majorBidi" w:cstheme="majorBidi"/>
          <w:color w:val="000000" w:themeColor="text1"/>
        </w:rPr>
      </w:pPr>
    </w:p>
    <w:p w14:paraId="0C7C8FBB" w14:textId="77777777" w:rsidR="00304389" w:rsidRPr="005920B2" w:rsidRDefault="00304389" w:rsidP="001973F0">
      <w:pPr>
        <w:outlineLvl w:val="2"/>
        <w:rPr>
          <w:rFonts w:asciiTheme="majorBidi" w:hAnsiTheme="majorBidi" w:cstheme="majorBidi"/>
          <w:b/>
          <w:bCs/>
          <w:caps/>
          <w:color w:val="000000" w:themeColor="text1"/>
        </w:rPr>
        <w:sectPr w:rsidR="00304389" w:rsidRPr="005920B2" w:rsidSect="00F86824">
          <w:type w:val="nextColumn"/>
          <w:pgSz w:w="12240" w:h="15840" w:code="1"/>
          <w:pgMar w:top="1440" w:right="1800" w:bottom="1872" w:left="1800" w:header="720" w:footer="1440" w:gutter="0"/>
          <w:pgNumType w:start="1"/>
          <w:cols w:space="720"/>
          <w:noEndnote/>
          <w:docGrid w:linePitch="360"/>
        </w:sectPr>
      </w:pPr>
    </w:p>
    <w:p w14:paraId="07DEAB6C" w14:textId="502098D9" w:rsidR="00F72B29" w:rsidRPr="005920B2" w:rsidRDefault="00731026" w:rsidP="009516FE">
      <w:pPr>
        <w:rPr>
          <w:rFonts w:asciiTheme="majorBidi" w:hAnsiTheme="majorBidi" w:cstheme="majorBidi"/>
          <w:b/>
          <w:bCs/>
          <w:caps/>
          <w:color w:val="000000" w:themeColor="text1"/>
        </w:rPr>
      </w:pPr>
      <w:r w:rsidRPr="005920B2">
        <w:rPr>
          <w:rFonts w:asciiTheme="majorBidi" w:hAnsiTheme="majorBidi" w:cstheme="majorBidi"/>
          <w:b/>
          <w:bCs/>
          <w:caps/>
          <w:color w:val="000000" w:themeColor="text1"/>
        </w:rPr>
        <w:lastRenderedPageBreak/>
        <w:t>A</w:t>
      </w:r>
      <w:r w:rsidR="0014107E" w:rsidRPr="005920B2">
        <w:rPr>
          <w:rFonts w:asciiTheme="majorBidi" w:hAnsiTheme="majorBidi" w:cstheme="majorBidi"/>
          <w:b/>
          <w:bCs/>
          <w:color w:val="000000" w:themeColor="text1"/>
        </w:rPr>
        <w:t xml:space="preserve"> version of this chapter has been published</w:t>
      </w:r>
      <w:r w:rsidRPr="005920B2">
        <w:rPr>
          <w:rFonts w:asciiTheme="majorBidi" w:hAnsiTheme="majorBidi" w:cstheme="majorBidi"/>
          <w:b/>
          <w:bCs/>
          <w:caps/>
          <w:color w:val="000000" w:themeColor="text1"/>
        </w:rPr>
        <w:t xml:space="preserve"> </w:t>
      </w:r>
      <w:r w:rsidR="0014107E" w:rsidRPr="005920B2">
        <w:rPr>
          <w:rFonts w:asciiTheme="majorBidi" w:hAnsiTheme="majorBidi" w:cstheme="majorBidi"/>
          <w:b/>
          <w:bCs/>
          <w:color w:val="000000" w:themeColor="text1"/>
        </w:rPr>
        <w:t>in</w:t>
      </w:r>
      <w:r w:rsidRPr="005920B2">
        <w:rPr>
          <w:rFonts w:asciiTheme="majorBidi" w:hAnsiTheme="majorBidi" w:cstheme="majorBidi"/>
          <w:b/>
          <w:bCs/>
          <w:caps/>
          <w:color w:val="000000" w:themeColor="text1"/>
        </w:rPr>
        <w:t xml:space="preserve"> </w:t>
      </w:r>
      <w:r w:rsidR="0014107E" w:rsidRPr="005920B2">
        <w:rPr>
          <w:rFonts w:asciiTheme="majorBidi" w:hAnsiTheme="majorBidi" w:cstheme="majorBidi"/>
          <w:b/>
          <w:bCs/>
          <w:i/>
          <w:iCs/>
          <w:color w:val="000000" w:themeColor="text1"/>
        </w:rPr>
        <w:t>Materials Today Energy</w:t>
      </w:r>
      <w:r w:rsidR="0014107E" w:rsidRPr="005920B2">
        <w:rPr>
          <w:rFonts w:asciiTheme="majorBidi" w:hAnsiTheme="majorBidi" w:cstheme="majorBidi"/>
          <w:b/>
          <w:bCs/>
          <w:color w:val="000000" w:themeColor="text1"/>
        </w:rPr>
        <w:t xml:space="preserve"> </w:t>
      </w:r>
      <w:r w:rsidR="0014107E" w:rsidRPr="005920B2">
        <w:rPr>
          <w:rFonts w:asciiTheme="majorBidi" w:hAnsiTheme="majorBidi" w:cstheme="majorBidi"/>
          <w:b/>
          <w:bCs/>
          <w:caps/>
          <w:color w:val="000000" w:themeColor="text1"/>
        </w:rPr>
        <w:t>J</w:t>
      </w:r>
      <w:r w:rsidR="0014107E" w:rsidRPr="005920B2">
        <w:rPr>
          <w:rFonts w:asciiTheme="majorBidi" w:hAnsiTheme="majorBidi" w:cstheme="majorBidi"/>
          <w:b/>
          <w:bCs/>
          <w:color w:val="000000" w:themeColor="text1"/>
        </w:rPr>
        <w:t>ournal:</w:t>
      </w:r>
    </w:p>
    <w:p w14:paraId="4B5360C1" w14:textId="482001F0" w:rsidR="004A014D" w:rsidRPr="005920B2" w:rsidRDefault="00CF01CC" w:rsidP="009516FE">
      <w:pPr>
        <w:rPr>
          <w:rFonts w:asciiTheme="majorBidi" w:hAnsiTheme="majorBidi" w:cstheme="majorBidi"/>
          <w:color w:val="000000" w:themeColor="text1"/>
        </w:rPr>
      </w:pPr>
      <w:r w:rsidRPr="005920B2">
        <w:rPr>
          <w:rFonts w:asciiTheme="majorBidi" w:hAnsiTheme="majorBidi" w:cstheme="majorBidi"/>
          <w:color w:val="000000" w:themeColor="text1"/>
        </w:rPr>
        <w:t>Qiu, L., Mokhtarinori, N., Liu, H., Jiang, D. E., Yang, Z., &amp; Dai, S. (2024). The carbon challenge: Design, synthesis, and chemisorption behavior of solid sorbents in direct air capture of carbon dioxide.</w:t>
      </w:r>
      <w:r w:rsidR="008B5284" w:rsidRPr="005920B2">
        <w:rPr>
          <w:rFonts w:asciiTheme="majorBidi" w:hAnsiTheme="majorBidi" w:cstheme="majorBidi"/>
          <w:color w:val="000000" w:themeColor="text1"/>
        </w:rPr>
        <w:t xml:space="preserve"> </w:t>
      </w:r>
      <w:r w:rsidRPr="005920B2">
        <w:rPr>
          <w:rFonts w:asciiTheme="majorBidi" w:hAnsiTheme="majorBidi" w:cstheme="majorBidi"/>
          <w:i/>
          <w:iCs/>
          <w:color w:val="000000" w:themeColor="text1"/>
        </w:rPr>
        <w:t>Materials Today Energy</w:t>
      </w:r>
      <w:r w:rsidRPr="005920B2">
        <w:rPr>
          <w:rFonts w:asciiTheme="majorBidi" w:hAnsiTheme="majorBidi" w:cstheme="majorBidi"/>
          <w:color w:val="000000" w:themeColor="text1"/>
        </w:rPr>
        <w:t>, 101740.</w:t>
      </w:r>
    </w:p>
    <w:p w14:paraId="0EC561B1" w14:textId="2D8C1AFF" w:rsidR="00236E6D" w:rsidRPr="005920B2" w:rsidRDefault="00650CFB" w:rsidP="001973F0">
      <w:pPr>
        <w:pStyle w:val="Heading2"/>
        <w:spacing w:before="0" w:after="0"/>
        <w:jc w:val="left"/>
        <w:rPr>
          <w:rFonts w:asciiTheme="majorBidi" w:hAnsiTheme="majorBidi" w:cstheme="majorBidi"/>
          <w:iCs w:val="0"/>
          <w:color w:val="000000" w:themeColor="text1"/>
          <w:sz w:val="24"/>
          <w:szCs w:val="24"/>
        </w:rPr>
      </w:pPr>
      <w:bookmarkStart w:id="6" w:name="_Toc203312864"/>
      <w:bookmarkStart w:id="7" w:name="_Toc203312987"/>
      <w:bookmarkStart w:id="8" w:name="_Toc204037486"/>
      <w:r w:rsidRPr="005920B2">
        <w:rPr>
          <w:rFonts w:asciiTheme="majorBidi" w:hAnsiTheme="majorBidi" w:cstheme="majorBidi"/>
          <w:iCs w:val="0"/>
          <w:color w:val="000000" w:themeColor="text1"/>
          <w:sz w:val="24"/>
          <w:szCs w:val="24"/>
        </w:rPr>
        <w:t>1.1 Carbon Capture and Sequestratio</w:t>
      </w:r>
      <w:r w:rsidR="007E6057" w:rsidRPr="005920B2">
        <w:rPr>
          <w:rFonts w:asciiTheme="majorBidi" w:hAnsiTheme="majorBidi" w:cstheme="majorBidi"/>
          <w:iCs w:val="0"/>
          <w:color w:val="000000" w:themeColor="text1"/>
          <w:sz w:val="24"/>
          <w:szCs w:val="24"/>
        </w:rPr>
        <w:t>n</w:t>
      </w:r>
      <w:bookmarkEnd w:id="6"/>
      <w:bookmarkEnd w:id="7"/>
      <w:bookmarkEnd w:id="8"/>
    </w:p>
    <w:p w14:paraId="6614C4E6" w14:textId="396EAE15" w:rsidR="008B60DE" w:rsidRPr="005920B2" w:rsidRDefault="008B60DE" w:rsidP="009516FE">
      <w:pPr>
        <w:rPr>
          <w:rFonts w:asciiTheme="majorBidi" w:hAnsiTheme="majorBidi" w:cstheme="majorBidi"/>
          <w:color w:val="000000" w:themeColor="text1"/>
        </w:rPr>
      </w:pPr>
      <w:r w:rsidRPr="005920B2">
        <w:rPr>
          <w:rFonts w:asciiTheme="majorBidi" w:hAnsiTheme="majorBidi" w:cstheme="majorBidi"/>
          <w:color w:val="000000" w:themeColor="text1"/>
        </w:rPr>
        <w:t>The continuing carbon dioxide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emission from the transportation, agriculture, industry, and energy sectors has been recognized as a major contribution to greenhouse gas accumulation</w:t>
      </w:r>
      <w:r w:rsidR="00304389"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causing universal global warming and accompan</w:t>
      </w:r>
      <w:r w:rsidR="00304389" w:rsidRPr="005920B2">
        <w:rPr>
          <w:rFonts w:asciiTheme="majorBidi" w:hAnsiTheme="majorBidi" w:cstheme="majorBidi"/>
          <w:color w:val="000000" w:themeColor="text1"/>
        </w:rPr>
        <w:t>ying</w:t>
      </w:r>
      <w:r w:rsidRPr="005920B2">
        <w:rPr>
          <w:rFonts w:asciiTheme="majorBidi" w:hAnsiTheme="majorBidi" w:cstheme="majorBidi"/>
          <w:color w:val="000000" w:themeColor="text1"/>
        </w:rPr>
        <w:t xml:space="preserve"> natural disasters [1], particularly from the combustion of fossil fuels in power plants. The implementation of a comprehensive set of carbon management technologies, such as capture, removal, conversion, transportation, and storage, is urgent and crucial to achieve the nations’ climate goals such as a carbon-free economy by 2050, a carbon pollution free power sector by 2035, and a fifty percent reduction in economy-wide greenhouse gas emissions by 2030 compared to 2005 levels [​2–4​]. Carbon capture by the as-developed sorption procedures from large point sources such as power plants, refineries, and cement factories could alleviate the greenhouse effect, but has no contribution to the removal of currently exist</w:t>
      </w:r>
      <w:r w:rsidR="00282C6C" w:rsidRPr="005920B2">
        <w:rPr>
          <w:rFonts w:asciiTheme="majorBidi" w:hAnsiTheme="majorBidi" w:cstheme="majorBidi"/>
          <w:color w:val="000000" w:themeColor="text1"/>
        </w:rPr>
        <w:t>ing</w:t>
      </w:r>
      <w:r w:rsidRPr="005920B2">
        <w:rPr>
          <w:rFonts w:asciiTheme="majorBidi" w:hAnsiTheme="majorBidi" w:cstheme="majorBidi"/>
          <w:color w:val="000000" w:themeColor="text1"/>
        </w:rPr>
        <w:t xml:space="preserv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 the atmosphere [​5​].</w:t>
      </w:r>
    </w:p>
    <w:p w14:paraId="3B0BE611" w14:textId="7993A0A5" w:rsidR="008B60DE" w:rsidRPr="005920B2" w:rsidRDefault="008B60DE" w:rsidP="009516FE">
      <w:pPr>
        <w:rPr>
          <w:rFonts w:asciiTheme="majorBidi" w:hAnsiTheme="majorBidi" w:cstheme="majorBidi"/>
          <w:color w:val="000000" w:themeColor="text1"/>
        </w:rPr>
      </w:pPr>
      <w:r w:rsidRPr="005920B2">
        <w:rPr>
          <w:rFonts w:asciiTheme="majorBidi" w:hAnsiTheme="majorBidi" w:cstheme="majorBidi"/>
          <w:color w:val="000000" w:themeColor="text1"/>
        </w:rPr>
        <w:t>Alternatively, direct carbon capture from ambient air could allow negative carbon emissions with less water and land being required compared with the nature-relying approaches [​6–8​]. Based on the Carbon Capture Program from the Department of Energy's Office of Fossil Energy and Carbon Management (DOE-FECM) in the US, advanced direct air capture (DAC) technologies are highly desired, relying on the discovery and optimization of new sorbent materials. The next-generation high-performance DAC materials will be evaluated by integrating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separation equipment components to allow full leveraging of the unique characteristics of sorbents, maximizing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capture productivity, reducing pressure drop, maximizing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contact area, and minimizing heat and power requirements towards operation cost reduction. DAC was raised up by the Los Alamos National Laboratory towards atmospheric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level reduction in 1999 [​9​], but diverse technological and financial obstacles need to be addressed owing to the low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concentration and open nature of the DAC procedures </w:t>
      </w:r>
      <w:r w:rsidRPr="005920B2">
        <w:rPr>
          <w:rFonts w:asciiTheme="majorBidi" w:hAnsiTheme="majorBidi" w:cstheme="majorBidi"/>
          <w:color w:val="000000" w:themeColor="text1"/>
        </w:rPr>
        <w:lastRenderedPageBreak/>
        <w:t>before making it a practical and viable solution to climate change [​10​]. For example, the extremely low atmospheric CO</w:t>
      </w:r>
      <w:r w:rsidRPr="005920B2">
        <w:rPr>
          <w:rFonts w:asciiTheme="majorBidi" w:hAnsiTheme="majorBidi" w:cstheme="majorBidi"/>
          <w:color w:val="000000" w:themeColor="text1"/>
          <w:vertAlign w:val="subscript"/>
        </w:rPr>
        <w:t>2</w:t>
      </w:r>
      <w:r w:rsidR="00304389" w:rsidRPr="005920B2">
        <w:rPr>
          <w:rFonts w:asciiTheme="majorBidi" w:hAnsiTheme="majorBidi" w:cstheme="majorBidi"/>
          <w:color w:val="000000" w:themeColor="text1"/>
          <w:vertAlign w:val="subscript"/>
        </w:rPr>
        <w:t xml:space="preserve"> </w:t>
      </w:r>
      <w:r w:rsidRPr="005920B2">
        <w:rPr>
          <w:rFonts w:asciiTheme="majorBidi" w:hAnsiTheme="majorBidi" w:cstheme="majorBidi"/>
          <w:color w:val="000000" w:themeColor="text1"/>
        </w:rPr>
        <w:t>concentration (</w:t>
      </w:r>
      <w:r w:rsidRPr="005920B2">
        <w:rPr>
          <w:rFonts w:ascii="Cambria Math" w:hAnsi="Cambria Math" w:cs="Cambria Math"/>
          <w:color w:val="000000" w:themeColor="text1"/>
        </w:rPr>
        <w:t>∼</w:t>
      </w:r>
      <w:r w:rsidRPr="005920B2">
        <w:rPr>
          <w:rFonts w:asciiTheme="majorBidi" w:hAnsiTheme="majorBidi" w:cstheme="majorBidi"/>
          <w:color w:val="000000" w:themeColor="text1"/>
        </w:rPr>
        <w:t>400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requires robust and highly selective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binding capability of the active sites in DAC sorbents in competition with other airborne components, such as water, which is 10–100 times more prevalent than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 the atmosphere [​11​]. In addition, to have a perceivable influence on the climate, the massive scale of DAC technology implementation should be considered in practical cost evaluation.</w:t>
      </w:r>
      <w:r w:rsidR="0054355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 design and development of high-performance sorbents played critical roles in DAC technologies, in which both liquid [​12–16​] and solid [​17​,​18​] systems have been demonstrated. Leveraging the strong interaction strength of amine species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molecules, aqueous amine solutions are state-of-the-art sorbents being deployed in practical carbon capture procedures, which still have limitations regarding the solvent/amine evaporation, equipment corrosion, decomposition, efficiency decline, and high energy input for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releas</w:t>
      </w:r>
      <w:r w:rsidR="00FD4A2C" w:rsidRPr="005920B2">
        <w:rPr>
          <w:rFonts w:asciiTheme="majorBidi" w:hAnsiTheme="majorBidi" w:cstheme="majorBidi"/>
          <w:color w:val="000000" w:themeColor="text1"/>
        </w:rPr>
        <w:t>e</w:t>
      </w:r>
      <w:r w:rsidRPr="005920B2">
        <w:rPr>
          <w:rFonts w:asciiTheme="majorBidi" w:hAnsiTheme="majorBidi" w:cstheme="majorBidi"/>
          <w:color w:val="000000" w:themeColor="text1"/>
        </w:rPr>
        <w:t xml:space="preserve">. The development of liquid sorbents </w:t>
      </w:r>
      <w:r w:rsidR="00FD4A2C" w:rsidRPr="005920B2">
        <w:rPr>
          <w:rFonts w:asciiTheme="majorBidi" w:hAnsiTheme="majorBidi" w:cstheme="majorBidi"/>
          <w:color w:val="000000" w:themeColor="text1"/>
        </w:rPr>
        <w:t>is</w:t>
      </w:r>
      <w:r w:rsidRPr="005920B2">
        <w:rPr>
          <w:rFonts w:asciiTheme="majorBidi" w:hAnsiTheme="majorBidi" w:cstheme="majorBidi"/>
          <w:color w:val="000000" w:themeColor="text1"/>
        </w:rPr>
        <w:t xml:space="preserve"> further extended to aqueous alkaline hydroxide/carbonate solutions possessing even stronger chemical bond formation capability with CO</w:t>
      </w:r>
      <w:r w:rsidRPr="005920B2">
        <w:rPr>
          <w:rFonts w:asciiTheme="majorBidi" w:hAnsiTheme="majorBidi" w:cstheme="majorBidi"/>
          <w:color w:val="000000" w:themeColor="text1"/>
          <w:vertAlign w:val="subscript"/>
        </w:rPr>
        <w:t>2</w:t>
      </w:r>
      <w:r w:rsidR="00BF6660" w:rsidRPr="005920B2">
        <w:rPr>
          <w:rFonts w:asciiTheme="majorBidi" w:hAnsiTheme="majorBidi" w:cstheme="majorBidi"/>
          <w:color w:val="000000" w:themeColor="text1"/>
          <w:vertAlign w:val="subscript"/>
        </w:rPr>
        <w:t xml:space="preserve"> </w:t>
      </w:r>
      <w:r w:rsidRPr="005920B2">
        <w:rPr>
          <w:rFonts w:asciiTheme="majorBidi" w:hAnsiTheme="majorBidi" w:cstheme="majorBidi"/>
          <w:color w:val="000000" w:themeColor="text1"/>
        </w:rPr>
        <w:t xml:space="preserve">and lower cost, which, in turn, make the desorption and sorbent recycling more </w:t>
      </w:r>
      <w:r w:rsidR="00E439A1" w:rsidRPr="005920B2">
        <w:rPr>
          <w:rFonts w:asciiTheme="majorBidi" w:hAnsiTheme="majorBidi" w:cstheme="majorBidi"/>
          <w:color w:val="000000" w:themeColor="text1"/>
        </w:rPr>
        <w:t>energy intensive [​19​]</w:t>
      </w:r>
      <w:r w:rsidRPr="005920B2">
        <w:rPr>
          <w:rFonts w:asciiTheme="majorBidi" w:hAnsiTheme="majorBidi" w:cstheme="majorBidi"/>
          <w:color w:val="000000" w:themeColor="text1"/>
        </w:rPr>
        <w:t>. Considering the solvent evaporation and extra energy supply to heat the solvent (with no contribution to uptake capacity) for chemical bond cleavage between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the active sites, engineered solid sorbents capable of integrating the merits of strong interaction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having no economic/energy expense on solvents are extensively studied with the advances in the field of material design and structural engineering to tackle the carbon challenge via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to provide solutions to the stability/safety/energy efficiency issues. Alkali or alkaline earth metals oxides are known for the capability to integrate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via chemical bonding formation via the reaction pathway of </w:t>
      </w:r>
      <w:proofErr w:type="spellStart"/>
      <w:r w:rsidRPr="005920B2">
        <w:rPr>
          <w:rFonts w:asciiTheme="majorBidi" w:hAnsiTheme="majorBidi" w:cstheme="majorBidi"/>
          <w:color w:val="000000" w:themeColor="text1"/>
        </w:rPr>
        <w:t>M</w:t>
      </w:r>
      <w:r w:rsidRPr="005920B2">
        <w:rPr>
          <w:rFonts w:asciiTheme="majorBidi" w:hAnsiTheme="majorBidi" w:cstheme="majorBidi"/>
          <w:color w:val="000000" w:themeColor="text1"/>
          <w:vertAlign w:val="subscript"/>
        </w:rPr>
        <w:t>x</w:t>
      </w:r>
      <w:r w:rsidRPr="005920B2">
        <w:rPr>
          <w:rFonts w:asciiTheme="majorBidi" w:hAnsiTheme="majorBidi" w:cstheme="majorBidi"/>
          <w:color w:val="000000" w:themeColor="text1"/>
        </w:rPr>
        <w:t>O</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Cambria Math" w:hAnsi="Cambria Math" w:cs="Cambria Math"/>
          <w:color w:val="000000" w:themeColor="text1"/>
        </w:rPr>
        <w:t>⇋</w:t>
      </w:r>
      <w:r w:rsidRPr="005920B2">
        <w:rPr>
          <w:rFonts w:asciiTheme="majorBidi" w:hAnsiTheme="majorBidi" w:cstheme="majorBidi"/>
          <w:color w:val="000000" w:themeColor="text1"/>
        </w:rPr>
        <w:t>M</w:t>
      </w:r>
      <w:r w:rsidRPr="005920B2">
        <w:rPr>
          <w:rFonts w:asciiTheme="majorBidi" w:hAnsiTheme="majorBidi" w:cstheme="majorBidi"/>
          <w:color w:val="000000" w:themeColor="text1"/>
          <w:vertAlign w:val="subscript"/>
        </w:rPr>
        <w:t>x</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 and 2 for alkaline earth metals and alkaline metals</w:t>
      </w:r>
      <w:r w:rsidR="00FD4A2C"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respectively) [​20​]. For example, solid alkali sorbents such as commercially available and cost-effective calcium oxide (CaO), also referred to as lime-type sorbents, have been deployed to capture low-concentration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generating carbonate or bicarbonate compounds under humid conditions [​21​]. The solid alkali sorbent-involved carbon capture approach was reversible via the carbonation-</w:t>
      </w:r>
      <w:r w:rsidRPr="005920B2">
        <w:rPr>
          <w:rFonts w:asciiTheme="majorBidi" w:hAnsiTheme="majorBidi" w:cstheme="majorBidi"/>
          <w:color w:val="000000" w:themeColor="text1"/>
        </w:rPr>
        <w:lastRenderedPageBreak/>
        <w:t xml:space="preserve">calcination cycles, but the </w:t>
      </w:r>
      <w:r w:rsidR="006B7413" w:rsidRPr="005920B2">
        <w:rPr>
          <w:rFonts w:asciiTheme="majorBidi" w:hAnsiTheme="majorBidi" w:cstheme="majorBidi"/>
          <w:color w:val="000000" w:themeColor="text1"/>
        </w:rPr>
        <w:t>downside</w:t>
      </w:r>
      <w:r w:rsidRPr="005920B2">
        <w:rPr>
          <w:rFonts w:asciiTheme="majorBidi" w:hAnsiTheme="majorBidi" w:cstheme="majorBidi"/>
          <w:color w:val="000000" w:themeColor="text1"/>
        </w:rPr>
        <w:t xml:space="preserve"> is the high energy input in calcination (e.g., 800–875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 to achieve complete decomposition of the carbonation products [​22​].</w:t>
      </w:r>
    </w:p>
    <w:p w14:paraId="4864FBCD" w14:textId="45A30BCC" w:rsidR="00282C6C" w:rsidRPr="005920B2" w:rsidRDefault="008B60DE" w:rsidP="009516FE">
      <w:pPr>
        <w:rPr>
          <w:rFonts w:asciiTheme="majorBidi" w:hAnsiTheme="majorBidi" w:cstheme="majorBidi"/>
          <w:color w:val="000000" w:themeColor="text1"/>
        </w:rPr>
      </w:pPr>
      <w:r w:rsidRPr="005920B2">
        <w:rPr>
          <w:rFonts w:asciiTheme="majorBidi" w:hAnsiTheme="majorBidi" w:cstheme="majorBidi"/>
          <w:color w:val="000000" w:themeColor="text1"/>
        </w:rPr>
        <w:t>Currently, the amine-modified materials (e.g., porous silicas, zeolites, metal-organic frameworks (MOFs) [​23–25​], covalent organic frameworks (COFs) [​26​], carbons [​27​,​28], resins [​29​], and layered double hydroxides (LDHs)) [​30​] are the most widely developed types in low concentration carbon capture. Efforts have been made to improve the uptake capacities, stabilities, and sorption kinetics in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capture from ambient air via synthesis engineering, amine structure variation,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capture pathway control, surface/porosity modification of supports, and additive selection [​31​]. Notably, the intrinsic thermodynamic interaction between amines and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limited the tuning capability of amine-modified sorbents via carbamate, ammonium bicarbonate (in the presence of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or carbamic acid formation in a few cases [​32​], in terms of both carbon capture capacity and energy consumption for complete CO</w:t>
      </w:r>
      <w:r w:rsidRPr="005920B2">
        <w:rPr>
          <w:rFonts w:asciiTheme="majorBidi" w:hAnsiTheme="majorBidi" w:cstheme="majorBidi"/>
          <w:color w:val="000000" w:themeColor="text1"/>
          <w:vertAlign w:val="subscript"/>
        </w:rPr>
        <w:t>2</w:t>
      </w:r>
      <w:r w:rsidR="00282C6C" w:rsidRPr="005920B2">
        <w:rPr>
          <w:rFonts w:asciiTheme="majorBidi" w:hAnsiTheme="majorBidi" w:cstheme="majorBidi"/>
          <w:color w:val="000000" w:themeColor="text1"/>
          <w:vertAlign w:val="subscript"/>
        </w:rPr>
        <w:t xml:space="preserve"> </w:t>
      </w:r>
      <w:r w:rsidRPr="005920B2">
        <w:rPr>
          <w:rFonts w:asciiTheme="majorBidi" w:hAnsiTheme="majorBidi" w:cstheme="majorBidi"/>
          <w:color w:val="000000" w:themeColor="text1"/>
        </w:rPr>
        <w:t>releas</w:t>
      </w:r>
      <w:r w:rsidR="00FD4A2C" w:rsidRPr="005920B2">
        <w:rPr>
          <w:rFonts w:asciiTheme="majorBidi" w:hAnsiTheme="majorBidi" w:cstheme="majorBidi"/>
          <w:color w:val="000000" w:themeColor="text1"/>
        </w:rPr>
        <w:t>e</w:t>
      </w:r>
      <w:r w:rsidRPr="005920B2">
        <w:rPr>
          <w:rFonts w:asciiTheme="majorBidi" w:hAnsiTheme="majorBidi" w:cstheme="majorBidi"/>
          <w:color w:val="000000" w:themeColor="text1"/>
        </w:rPr>
        <w:t>. Alternative solid sorbents have been generated to provide extra opportunities to control and enhance the performance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 crystallization/precipitation procedure of iminoguanidine-derived molecules upon reacting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accompanied by extensive hydrogen-bonded framework formation could be harnessed to provide extra driving force to integrate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molecules, and the desorption procedure could avoid the solvent involvement as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-saturated products could be isolated as solids via filtration [​15​,​33]. Ionic liquids (ILs)-engineered materials are also promising candidates to deliver tunable and enhanced performance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with the unique properties of diverse cation/anion structure designability, favorable chemical/thermal stability, and large tuning capability in reaction enthalpy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ranging from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−17.1 to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−116.8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w:t>
      </w:r>
      <w:r w:rsidRPr="005920B2">
        <w:rPr>
          <w:rFonts w:asciiTheme="majorBidi" w:hAnsiTheme="majorBidi" w:cstheme="majorBidi"/>
          <w:color w:val="000000" w:themeColor="text1"/>
          <w:vertAlign w:val="superscript"/>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[34–37​]. The intensive studies in the chemisorption behavior of IL sorbents with pure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as the feeding source provide guidance on the design and selection of IL components in the construction of solid sorbents, leading to the successful development of IL-derived sorbents towards enhanced and reversible carbon capture behavior in DAC [​38​,​39​]. </w:t>
      </w:r>
      <w:r w:rsidR="00282C6C" w:rsidRPr="005920B2">
        <w:rPr>
          <w:rFonts w:asciiTheme="majorBidi" w:hAnsiTheme="majorBidi" w:cstheme="majorBidi"/>
          <w:color w:val="000000" w:themeColor="text1"/>
        </w:rPr>
        <w:t>Besides, alkali ions or transition metal ions (e.g., Zn</w:t>
      </w:r>
      <w:r w:rsidR="00282C6C" w:rsidRPr="005920B2">
        <w:rPr>
          <w:rFonts w:asciiTheme="majorBidi" w:hAnsiTheme="majorBidi" w:cstheme="majorBidi"/>
          <w:color w:val="000000" w:themeColor="text1"/>
          <w:vertAlign w:val="superscript"/>
        </w:rPr>
        <w:t>2+</w:t>
      </w:r>
      <w:r w:rsidR="00282C6C" w:rsidRPr="005920B2">
        <w:rPr>
          <w:rFonts w:asciiTheme="majorBidi" w:hAnsiTheme="majorBidi" w:cstheme="majorBidi"/>
          <w:color w:val="000000" w:themeColor="text1"/>
        </w:rPr>
        <w:t>)-engineered zeolites displayed the capability to absorb low concentration CO</w:t>
      </w:r>
      <w:r w:rsidR="00282C6C"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282C6C" w:rsidRPr="005920B2">
        <w:rPr>
          <w:rFonts w:asciiTheme="majorBidi" w:hAnsiTheme="majorBidi" w:cstheme="majorBidi"/>
          <w:color w:val="000000" w:themeColor="text1"/>
        </w:rPr>
        <w:t xml:space="preserve">from air, in which the state, location, and </w:t>
      </w:r>
      <w:r w:rsidR="00282C6C" w:rsidRPr="005920B2">
        <w:rPr>
          <w:rFonts w:asciiTheme="majorBidi" w:hAnsiTheme="majorBidi" w:cstheme="majorBidi"/>
          <w:color w:val="000000" w:themeColor="text1"/>
        </w:rPr>
        <w:lastRenderedPageBreak/>
        <w:t>content of the as-introduced paired ions played critical roles to achieve high CO</w:t>
      </w:r>
      <w:r w:rsidR="00282C6C"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282C6C" w:rsidRPr="005920B2">
        <w:rPr>
          <w:rFonts w:asciiTheme="majorBidi" w:hAnsiTheme="majorBidi" w:cstheme="majorBidi"/>
          <w:color w:val="000000" w:themeColor="text1"/>
        </w:rPr>
        <w:t>capture capacity from air and selection of robust zeolite scaffolds was important to enable fast sorption kinetics and good recyclability particularly under humid conditions during long-term applications [​40​,​41​]. Therefore, a systematic summarization and comparison of the as-developed solid sorbents in DAC of CO</w:t>
      </w:r>
      <w:r w:rsidR="00282C6C"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282C6C" w:rsidRPr="005920B2">
        <w:rPr>
          <w:rFonts w:asciiTheme="majorBidi" w:hAnsiTheme="majorBidi" w:cstheme="majorBidi"/>
          <w:color w:val="000000" w:themeColor="text1"/>
        </w:rPr>
        <w:t>is highly desired for future material development and optimization beyond the amine-modified categories, particularly the design principles, synthesis techniques, advanced characterizations, reaction mechanism exploration, and carbon capture/releasing behavior control.</w:t>
      </w:r>
    </w:p>
    <w:p w14:paraId="44A1FF38" w14:textId="365938D9" w:rsidR="000147D0" w:rsidRPr="005920B2" w:rsidRDefault="00282C6C" w:rsidP="009516FE">
      <w:pPr>
        <w:rPr>
          <w:rFonts w:asciiTheme="majorBidi" w:hAnsiTheme="majorBidi" w:cstheme="majorBidi"/>
          <w:color w:val="000000" w:themeColor="text1"/>
        </w:rPr>
      </w:pPr>
      <w:r w:rsidRPr="005920B2">
        <w:rPr>
          <w:rFonts w:asciiTheme="majorBidi" w:hAnsiTheme="majorBidi" w:cstheme="majorBidi"/>
          <w:color w:val="000000" w:themeColor="text1"/>
        </w:rPr>
        <w:t xml:space="preserve">In </w:t>
      </w:r>
      <w:r w:rsidR="00FD4A2C" w:rsidRPr="005920B2">
        <w:rPr>
          <w:rFonts w:asciiTheme="majorBidi" w:hAnsiTheme="majorBidi" w:cstheme="majorBidi"/>
          <w:color w:val="000000" w:themeColor="text1"/>
        </w:rPr>
        <w:t>the introduction section</w:t>
      </w:r>
      <w:r w:rsidRPr="005920B2">
        <w:rPr>
          <w:rFonts w:asciiTheme="majorBidi" w:hAnsiTheme="majorBidi" w:cstheme="majorBidi"/>
          <w:color w:val="000000" w:themeColor="text1"/>
        </w:rPr>
        <w:t>, recent progress in solid sorbent-based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will be systematically illustrated, with the materials related to amine-modified supports, hydrogen-bonded frameworks, ILs-engineered scaffolds, and metal ions-containing zeolites being involved </w:t>
      </w:r>
      <w:r w:rsidRPr="005920B2">
        <w:rPr>
          <w:rFonts w:asciiTheme="majorBidi" w:hAnsiTheme="majorBidi" w:cstheme="majorBidi"/>
          <w:b/>
          <w:bCs/>
          <w:color w:val="000000" w:themeColor="text1"/>
        </w:rPr>
        <w:t>(​Figure 1.1​)</w:t>
      </w:r>
      <w:r w:rsidRPr="005920B2">
        <w:rPr>
          <w:rFonts w:asciiTheme="majorBidi" w:hAnsiTheme="majorBidi" w:cstheme="majorBidi"/>
          <w:color w:val="000000" w:themeColor="text1"/>
        </w:rPr>
        <w:t>.</w:t>
      </w:r>
      <w:r w:rsidR="000147D0" w:rsidRPr="005920B2">
        <w:rPr>
          <w:rFonts w:asciiTheme="majorBidi" w:hAnsiTheme="majorBidi" w:cstheme="majorBidi"/>
          <w:color w:val="000000" w:themeColor="text1"/>
        </w:rPr>
        <w:t xml:space="preserve"> We will focus on the design principles and the corresponding synthesis methodologies</w:t>
      </w:r>
      <w:r w:rsidR="00FD4A2C" w:rsidRPr="005920B2">
        <w:rPr>
          <w:rFonts w:asciiTheme="majorBidi" w:hAnsiTheme="majorBidi" w:cstheme="majorBidi"/>
          <w:color w:val="000000" w:themeColor="text1"/>
        </w:rPr>
        <w:t>,</w:t>
      </w:r>
      <w:r w:rsidR="000147D0" w:rsidRPr="005920B2">
        <w:rPr>
          <w:rFonts w:asciiTheme="majorBidi" w:hAnsiTheme="majorBidi" w:cstheme="majorBidi"/>
          <w:color w:val="000000" w:themeColor="text1"/>
        </w:rPr>
        <w:t xml:space="preserve"> considering the unique requirements </w:t>
      </w:r>
      <w:r w:rsidR="00FD4A2C" w:rsidRPr="005920B2">
        <w:rPr>
          <w:rFonts w:asciiTheme="majorBidi" w:hAnsiTheme="majorBidi" w:cstheme="majorBidi"/>
          <w:color w:val="000000" w:themeColor="text1"/>
        </w:rPr>
        <w:t>of</w:t>
      </w:r>
      <w:r w:rsidR="000147D0" w:rsidRPr="005920B2">
        <w:rPr>
          <w:rFonts w:asciiTheme="majorBidi" w:hAnsiTheme="majorBidi" w:cstheme="majorBidi"/>
          <w:color w:val="000000" w:themeColor="text1"/>
        </w:rPr>
        <w:t xml:space="preserve"> DAC procedures. Then</w:t>
      </w:r>
      <w:r w:rsidR="00FD4A2C" w:rsidRPr="005920B2">
        <w:rPr>
          <w:rFonts w:asciiTheme="majorBidi" w:hAnsiTheme="majorBidi" w:cstheme="majorBidi"/>
          <w:color w:val="000000" w:themeColor="text1"/>
        </w:rPr>
        <w:t>,</w:t>
      </w:r>
      <w:r w:rsidR="000147D0" w:rsidRPr="005920B2">
        <w:rPr>
          <w:rFonts w:asciiTheme="majorBidi" w:hAnsiTheme="majorBidi" w:cstheme="majorBidi"/>
          <w:color w:val="000000" w:themeColor="text1"/>
        </w:rPr>
        <w:t xml:space="preserve"> the advanced characterization techniques to confirm the solid sorbents</w:t>
      </w:r>
      <w:r w:rsidR="00FD4A2C" w:rsidRPr="005920B2">
        <w:rPr>
          <w:rFonts w:asciiTheme="majorBidi" w:hAnsiTheme="majorBidi" w:cstheme="majorBidi"/>
          <w:color w:val="000000" w:themeColor="text1"/>
        </w:rPr>
        <w:t>’</w:t>
      </w:r>
      <w:r w:rsidR="000147D0" w:rsidRPr="005920B2">
        <w:rPr>
          <w:rFonts w:asciiTheme="majorBidi" w:hAnsiTheme="majorBidi" w:cstheme="majorBidi"/>
          <w:color w:val="000000" w:themeColor="text1"/>
        </w:rPr>
        <w:t xml:space="preserve"> structures, the operando methods to study the structure evolution upon chemical bond formation/cleavage with CO</w:t>
      </w:r>
      <w:r w:rsidR="000147D0" w:rsidRPr="005920B2">
        <w:rPr>
          <w:rFonts w:asciiTheme="majorBidi" w:hAnsiTheme="majorBidi" w:cstheme="majorBidi"/>
          <w:color w:val="000000" w:themeColor="text1"/>
          <w:vertAlign w:val="subscript"/>
        </w:rPr>
        <w:t>2</w:t>
      </w:r>
      <w:r w:rsidR="000147D0" w:rsidRPr="005920B2">
        <w:rPr>
          <w:rFonts w:asciiTheme="majorBidi" w:hAnsiTheme="majorBidi" w:cstheme="majorBidi"/>
          <w:color w:val="000000" w:themeColor="text1"/>
        </w:rPr>
        <w:t>, as well as the assistance from computational tools</w:t>
      </w:r>
      <w:r w:rsidR="00FD4A2C" w:rsidRPr="005920B2">
        <w:rPr>
          <w:rFonts w:asciiTheme="majorBidi" w:hAnsiTheme="majorBidi" w:cstheme="majorBidi"/>
          <w:color w:val="000000" w:themeColor="text1"/>
        </w:rPr>
        <w:t>,</w:t>
      </w:r>
      <w:r w:rsidR="000147D0" w:rsidRPr="005920B2">
        <w:rPr>
          <w:rFonts w:asciiTheme="majorBidi" w:hAnsiTheme="majorBidi" w:cstheme="majorBidi"/>
          <w:color w:val="000000" w:themeColor="text1"/>
        </w:rPr>
        <w:t xml:space="preserve"> will be summarized. Based on the successful production and characterization of the targeted sorbents, the reaction pathway and detailed interaction mechanism will be discussed, and then the as-delivered DAC of CO</w:t>
      </w:r>
      <w:r w:rsidR="000147D0"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0147D0" w:rsidRPr="005920B2">
        <w:rPr>
          <w:rFonts w:asciiTheme="majorBidi" w:hAnsiTheme="majorBidi" w:cstheme="majorBidi"/>
          <w:color w:val="000000" w:themeColor="text1"/>
        </w:rPr>
        <w:t>performance, including capacity, recyclability, and sorption kinetics, will be illustrated and evaluated. Based on the conducted studies, the pros and cons of the sorbent systems, potential solutions to the existing issues, as well as opportunities to develop next-stage materials</w:t>
      </w:r>
      <w:r w:rsidR="00B36C89" w:rsidRPr="005920B2">
        <w:rPr>
          <w:rFonts w:asciiTheme="majorBidi" w:hAnsiTheme="majorBidi" w:cstheme="majorBidi"/>
          <w:color w:val="000000" w:themeColor="text1"/>
        </w:rPr>
        <w:t>,</w:t>
      </w:r>
      <w:r w:rsidR="000147D0" w:rsidRPr="005920B2">
        <w:rPr>
          <w:rFonts w:asciiTheme="majorBidi" w:hAnsiTheme="majorBidi" w:cstheme="majorBidi"/>
          <w:color w:val="000000" w:themeColor="text1"/>
        </w:rPr>
        <w:t xml:space="preserve"> will be provided to achieve enhanced DAC of CO</w:t>
      </w:r>
      <w:r w:rsidR="000147D0"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0147D0" w:rsidRPr="005920B2">
        <w:rPr>
          <w:rFonts w:asciiTheme="majorBidi" w:hAnsiTheme="majorBidi" w:cstheme="majorBidi"/>
          <w:color w:val="000000" w:themeColor="text1"/>
        </w:rPr>
        <w:t>performance.</w:t>
      </w:r>
    </w:p>
    <w:p w14:paraId="556E19FD" w14:textId="56D7E93E" w:rsidR="000147D0" w:rsidRPr="005920B2" w:rsidRDefault="00532844" w:rsidP="001973F0">
      <w:pPr>
        <w:pStyle w:val="Heading2"/>
        <w:numPr>
          <w:ilvl w:val="0"/>
          <w:numId w:val="0"/>
        </w:numPr>
        <w:spacing w:before="0" w:after="0"/>
        <w:jc w:val="left"/>
        <w:rPr>
          <w:rFonts w:asciiTheme="majorBidi" w:hAnsiTheme="majorBidi" w:cstheme="majorBidi"/>
          <w:iCs w:val="0"/>
          <w:color w:val="000000" w:themeColor="text1"/>
          <w:sz w:val="24"/>
          <w:szCs w:val="24"/>
        </w:rPr>
      </w:pPr>
      <w:bookmarkStart w:id="9" w:name="_Toc203312865"/>
      <w:bookmarkStart w:id="10" w:name="_Toc203312988"/>
      <w:bookmarkStart w:id="11" w:name="_Toc204037487"/>
      <w:r w:rsidRPr="005920B2">
        <w:rPr>
          <w:rFonts w:asciiTheme="majorBidi" w:hAnsiTheme="majorBidi" w:cstheme="majorBidi"/>
          <w:iCs w:val="0"/>
          <w:color w:val="000000" w:themeColor="text1"/>
          <w:sz w:val="24"/>
          <w:szCs w:val="24"/>
        </w:rPr>
        <w:t xml:space="preserve">1.2 </w:t>
      </w:r>
      <w:r w:rsidR="007B773F" w:rsidRPr="005920B2">
        <w:rPr>
          <w:rFonts w:asciiTheme="majorBidi" w:hAnsiTheme="majorBidi" w:cstheme="majorBidi"/>
          <w:iCs w:val="0"/>
          <w:color w:val="000000" w:themeColor="text1"/>
          <w:sz w:val="24"/>
          <w:szCs w:val="24"/>
        </w:rPr>
        <w:t xml:space="preserve"> </w:t>
      </w:r>
      <w:r w:rsidR="000147D0" w:rsidRPr="005920B2">
        <w:rPr>
          <w:rFonts w:asciiTheme="majorBidi" w:hAnsiTheme="majorBidi" w:cstheme="majorBidi"/>
          <w:iCs w:val="0"/>
          <w:color w:val="000000" w:themeColor="text1"/>
          <w:sz w:val="24"/>
          <w:szCs w:val="24"/>
        </w:rPr>
        <w:t>Design principle</w:t>
      </w:r>
      <w:r w:rsidR="00B36C89" w:rsidRPr="005920B2">
        <w:rPr>
          <w:rFonts w:asciiTheme="majorBidi" w:hAnsiTheme="majorBidi" w:cstheme="majorBidi"/>
          <w:iCs w:val="0"/>
          <w:color w:val="000000" w:themeColor="text1"/>
          <w:sz w:val="24"/>
          <w:szCs w:val="24"/>
        </w:rPr>
        <w:t>s</w:t>
      </w:r>
      <w:r w:rsidR="000147D0" w:rsidRPr="005920B2">
        <w:rPr>
          <w:rFonts w:asciiTheme="majorBidi" w:hAnsiTheme="majorBidi" w:cstheme="majorBidi"/>
          <w:iCs w:val="0"/>
          <w:color w:val="000000" w:themeColor="text1"/>
          <w:sz w:val="24"/>
          <w:szCs w:val="24"/>
        </w:rPr>
        <w:t xml:space="preserve"> and synthesis methodologies of solid sorbents</w:t>
      </w:r>
      <w:bookmarkEnd w:id="9"/>
      <w:bookmarkEnd w:id="10"/>
      <w:bookmarkEnd w:id="11"/>
    </w:p>
    <w:p w14:paraId="01E5E785" w14:textId="75A6022F" w:rsidR="00E27ED7" w:rsidRPr="005920B2" w:rsidRDefault="000147D0" w:rsidP="009516FE">
      <w:pPr>
        <w:rPr>
          <w:rFonts w:asciiTheme="majorBidi" w:hAnsiTheme="majorBidi" w:cstheme="majorBidi"/>
          <w:color w:val="000000" w:themeColor="text1"/>
        </w:rPr>
      </w:pPr>
      <w:r w:rsidRPr="005920B2">
        <w:rPr>
          <w:rFonts w:asciiTheme="majorBidi" w:hAnsiTheme="majorBidi" w:cstheme="majorBidi"/>
          <w:color w:val="000000" w:themeColor="text1"/>
        </w:rPr>
        <w:t>Although solid sorbents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via physisorption have been demonstrated</w:t>
      </w:r>
      <w:r w:rsidR="00B36C89"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leveraging the combined functions of ultra-micropores and electrostatics from the anionic pillars in crystalline frameworks, inferior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capture capacity and poor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w:t>
      </w:r>
    </w:p>
    <w:p w14:paraId="35E15AD6" w14:textId="77777777" w:rsidR="00046732" w:rsidRPr="005920B2" w:rsidRDefault="00E27ED7" w:rsidP="009516FE">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5EBD43EC" wp14:editId="1DE390AC">
            <wp:extent cx="5475842" cy="3327094"/>
            <wp:effectExtent l="0" t="0" r="0" b="635"/>
            <wp:docPr id="288628348" name="Picture 4" descr="A diagram of different types of sorb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28348" name="Picture 4" descr="A diagram of different types of sorbent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551889" cy="3373300"/>
                    </a:xfrm>
                    <a:prstGeom prst="rect">
                      <a:avLst/>
                    </a:prstGeom>
                  </pic:spPr>
                </pic:pic>
              </a:graphicData>
            </a:graphic>
          </wp:inline>
        </w:drawing>
      </w:r>
    </w:p>
    <w:p w14:paraId="66E037E7" w14:textId="67FC49B5" w:rsidR="00046732" w:rsidRPr="005920B2" w:rsidRDefault="00046732" w:rsidP="00352F3A">
      <w:pPr>
        <w:spacing w:line="240" w:lineRule="auto"/>
        <w:rPr>
          <w:rFonts w:asciiTheme="majorBidi" w:hAnsiTheme="majorBidi" w:cstheme="majorBidi"/>
          <w:color w:val="000000" w:themeColor="text1"/>
        </w:rPr>
      </w:pPr>
      <w:bookmarkStart w:id="12" w:name="_Toc199687912"/>
      <w:bookmarkStart w:id="13" w:name="_Toc204037350"/>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Schematic depiction of the design, synthesis, characterization, mechanism study, and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evaluation of solid sorbents</w:t>
      </w:r>
      <w:bookmarkEnd w:id="12"/>
      <w:bookmarkEnd w:id="13"/>
    </w:p>
    <w:p w14:paraId="318B4F0C" w14:textId="42CD803F" w:rsidR="003B773E" w:rsidRPr="005920B2" w:rsidRDefault="003B773E" w:rsidP="009516FE">
      <w:pPr>
        <w:rPr>
          <w:rFonts w:asciiTheme="majorBidi" w:hAnsiTheme="majorBidi" w:cstheme="majorBidi"/>
          <w:color w:val="000000" w:themeColor="text1"/>
        </w:rPr>
      </w:pPr>
    </w:p>
    <w:p w14:paraId="5B0E720E" w14:textId="77777777" w:rsidR="00E27ED7" w:rsidRPr="005920B2" w:rsidRDefault="00E27ED7" w:rsidP="009516FE">
      <w:pPr>
        <w:rPr>
          <w:rFonts w:asciiTheme="majorBidi" w:hAnsiTheme="majorBidi" w:cstheme="majorBidi"/>
          <w:color w:val="000000" w:themeColor="text1"/>
        </w:rPr>
      </w:pPr>
    </w:p>
    <w:p w14:paraId="60DD414F" w14:textId="77777777" w:rsidR="00E27ED7" w:rsidRPr="005920B2" w:rsidRDefault="00E27ED7" w:rsidP="009516FE">
      <w:pPr>
        <w:rPr>
          <w:rFonts w:asciiTheme="majorBidi" w:hAnsiTheme="majorBidi" w:cstheme="majorBidi"/>
          <w:color w:val="000000" w:themeColor="text1"/>
        </w:rPr>
      </w:pPr>
    </w:p>
    <w:p w14:paraId="0313D721" w14:textId="77777777" w:rsidR="00E27ED7" w:rsidRPr="005920B2" w:rsidRDefault="00E27ED7" w:rsidP="009516FE">
      <w:pPr>
        <w:rPr>
          <w:rFonts w:asciiTheme="majorBidi" w:hAnsiTheme="majorBidi" w:cstheme="majorBidi"/>
          <w:color w:val="000000" w:themeColor="text1"/>
        </w:rPr>
      </w:pPr>
    </w:p>
    <w:p w14:paraId="05FBA1F0" w14:textId="77777777" w:rsidR="00E27ED7" w:rsidRPr="005920B2" w:rsidRDefault="00E27ED7" w:rsidP="009516FE">
      <w:pPr>
        <w:rPr>
          <w:rFonts w:asciiTheme="majorBidi" w:hAnsiTheme="majorBidi" w:cstheme="majorBidi"/>
          <w:color w:val="000000" w:themeColor="text1"/>
        </w:rPr>
      </w:pPr>
    </w:p>
    <w:p w14:paraId="4CB7F3D8" w14:textId="77777777" w:rsidR="00E27ED7" w:rsidRPr="005920B2" w:rsidRDefault="00E27ED7" w:rsidP="009516FE">
      <w:pPr>
        <w:rPr>
          <w:rFonts w:asciiTheme="majorBidi" w:hAnsiTheme="majorBidi" w:cstheme="majorBidi"/>
          <w:color w:val="000000" w:themeColor="text1"/>
        </w:rPr>
      </w:pPr>
    </w:p>
    <w:p w14:paraId="07BF15FB" w14:textId="77777777" w:rsidR="00E27ED7" w:rsidRPr="005920B2" w:rsidRDefault="00E27ED7" w:rsidP="009516FE">
      <w:pPr>
        <w:rPr>
          <w:rFonts w:asciiTheme="majorBidi" w:hAnsiTheme="majorBidi" w:cstheme="majorBidi"/>
          <w:color w:val="000000" w:themeColor="text1"/>
        </w:rPr>
      </w:pPr>
    </w:p>
    <w:p w14:paraId="45AABF84" w14:textId="77777777" w:rsidR="00E27ED7" w:rsidRPr="005920B2" w:rsidRDefault="00E27ED7" w:rsidP="009516FE">
      <w:pPr>
        <w:rPr>
          <w:rFonts w:asciiTheme="majorBidi" w:hAnsiTheme="majorBidi" w:cstheme="majorBidi"/>
          <w:color w:val="000000" w:themeColor="text1"/>
        </w:rPr>
      </w:pPr>
    </w:p>
    <w:p w14:paraId="11EA66D1" w14:textId="77777777" w:rsidR="00E27ED7" w:rsidRPr="005920B2" w:rsidRDefault="00E27ED7" w:rsidP="009516FE">
      <w:pPr>
        <w:rPr>
          <w:rFonts w:asciiTheme="majorBidi" w:hAnsiTheme="majorBidi" w:cstheme="majorBidi"/>
          <w:color w:val="000000" w:themeColor="text1"/>
        </w:rPr>
      </w:pPr>
    </w:p>
    <w:p w14:paraId="680567CD" w14:textId="77777777" w:rsidR="00E27ED7" w:rsidRPr="005920B2" w:rsidRDefault="00E27ED7" w:rsidP="009516FE">
      <w:pPr>
        <w:rPr>
          <w:rFonts w:asciiTheme="majorBidi" w:hAnsiTheme="majorBidi" w:cstheme="majorBidi"/>
          <w:color w:val="000000" w:themeColor="text1"/>
        </w:rPr>
      </w:pPr>
    </w:p>
    <w:p w14:paraId="6D3208FB" w14:textId="77777777" w:rsidR="003C335B" w:rsidRPr="005920B2" w:rsidRDefault="003C335B" w:rsidP="009516FE">
      <w:pPr>
        <w:rPr>
          <w:rFonts w:asciiTheme="majorBidi" w:hAnsiTheme="majorBidi" w:cstheme="majorBidi"/>
          <w:color w:val="000000" w:themeColor="text1"/>
        </w:rPr>
        <w:sectPr w:rsidR="003C335B" w:rsidRPr="005920B2" w:rsidSect="009B0685">
          <w:type w:val="nextColumn"/>
          <w:pgSz w:w="12240" w:h="15840" w:code="1"/>
          <w:pgMar w:top="1440" w:right="1800" w:bottom="1872" w:left="1800" w:header="720" w:footer="1440" w:gutter="0"/>
          <w:cols w:space="720"/>
          <w:noEndnote/>
          <w:titlePg/>
          <w:docGrid w:linePitch="360"/>
        </w:sectPr>
      </w:pPr>
    </w:p>
    <w:p w14:paraId="4B2F2C3F" w14:textId="7CAEC98B" w:rsidR="000147D0" w:rsidRPr="005920B2" w:rsidRDefault="000A3CDC" w:rsidP="009516FE">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 xml:space="preserve">selectivity remained significant challenges compared with the chemisorption-involved procedures [​42–44​]. The scope of this review will be focused on the sorbents containing </w:t>
      </w:r>
      <w:r w:rsidR="00B36C89" w:rsidRPr="005920B2">
        <w:rPr>
          <w:rFonts w:asciiTheme="majorBidi" w:hAnsiTheme="majorBidi" w:cstheme="majorBidi"/>
          <w:color w:val="000000" w:themeColor="text1"/>
        </w:rPr>
        <w:t>strong interaction sites with CO</w:t>
      </w:r>
      <w:r w:rsidR="00B36C89"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B36C89" w:rsidRPr="005920B2">
        <w:rPr>
          <w:rFonts w:asciiTheme="majorBidi" w:hAnsiTheme="majorBidi" w:cstheme="majorBidi"/>
          <w:color w:val="000000" w:themeColor="text1"/>
        </w:rPr>
        <w:t>and achieving high-performance DAC of CO</w:t>
      </w:r>
      <w:r w:rsidR="00B36C89"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B36C89" w:rsidRPr="005920B2">
        <w:rPr>
          <w:rFonts w:asciiTheme="majorBidi" w:hAnsiTheme="majorBidi" w:cstheme="majorBidi"/>
          <w:color w:val="000000" w:themeColor="text1"/>
        </w:rPr>
        <w:t xml:space="preserve">via N-C, O-C, and C-C chemical bonds formation. Generally, the reactive sites could be introduced </w:t>
      </w:r>
      <w:r w:rsidR="000147D0" w:rsidRPr="005920B2">
        <w:rPr>
          <w:rFonts w:asciiTheme="majorBidi" w:hAnsiTheme="majorBidi" w:cstheme="majorBidi"/>
          <w:color w:val="000000" w:themeColor="text1"/>
        </w:rPr>
        <w:t>into the scaffolds via physical impregnation/hybridization or anchoring via chemical connection, with the former being highlighted by the facile preparation procedure/controllable active sites concentration and the latter capable of providing improved stability and water-resistance. Besides the influence of the active site in DAC of CO</w:t>
      </w:r>
      <w:r w:rsidR="000147D0" w:rsidRPr="005920B2">
        <w:rPr>
          <w:rFonts w:asciiTheme="majorBidi" w:hAnsiTheme="majorBidi" w:cstheme="majorBidi"/>
          <w:color w:val="000000" w:themeColor="text1"/>
          <w:vertAlign w:val="subscript"/>
        </w:rPr>
        <w:t>2</w:t>
      </w:r>
      <w:r w:rsidR="000147D0" w:rsidRPr="005920B2">
        <w:rPr>
          <w:rFonts w:asciiTheme="majorBidi" w:hAnsiTheme="majorBidi" w:cstheme="majorBidi"/>
          <w:color w:val="000000" w:themeColor="text1"/>
        </w:rPr>
        <w:t xml:space="preserve">, the supports should offer </w:t>
      </w:r>
      <w:r w:rsidR="00B36C89" w:rsidRPr="005920B2">
        <w:rPr>
          <w:rFonts w:asciiTheme="majorBidi" w:hAnsiTheme="majorBidi" w:cstheme="majorBidi"/>
          <w:color w:val="000000" w:themeColor="text1"/>
        </w:rPr>
        <w:t xml:space="preserve">a </w:t>
      </w:r>
      <w:r w:rsidR="000147D0" w:rsidRPr="005920B2">
        <w:rPr>
          <w:rFonts w:asciiTheme="majorBidi" w:hAnsiTheme="majorBidi" w:cstheme="majorBidi"/>
          <w:color w:val="000000" w:themeColor="text1"/>
        </w:rPr>
        <w:t>robust nature upon integrating the strong basic modifiers, exceptional accessibility to the active sites, improved mass transfer, and enhanced diffusion capabilities. To ensure cost-effectiveness, supports should possess characteristics including prolonged thermal, hydrothermal, chemical, and mechanical durability over time, robust porous structure, superior wettability for the liquid modification, and high thermal conductivity [​45​].</w:t>
      </w:r>
    </w:p>
    <w:p w14:paraId="6BC15A5B" w14:textId="77777777" w:rsidR="000147D0" w:rsidRPr="005920B2" w:rsidRDefault="000147D0" w:rsidP="001973F0">
      <w:pPr>
        <w:pStyle w:val="ListParagraph"/>
        <w:numPr>
          <w:ilvl w:val="2"/>
          <w:numId w:val="5"/>
        </w:numPr>
        <w:outlineLvl w:val="2"/>
        <w:rPr>
          <w:rFonts w:asciiTheme="majorBidi" w:hAnsiTheme="majorBidi" w:cstheme="majorBidi"/>
          <w:b/>
          <w:bCs/>
          <w:color w:val="000000" w:themeColor="text1"/>
        </w:rPr>
      </w:pPr>
      <w:bookmarkStart w:id="14" w:name="_Toc203312866"/>
      <w:bookmarkStart w:id="15" w:name="_Toc203312989"/>
      <w:bookmarkStart w:id="16" w:name="_Toc204037488"/>
      <w:r w:rsidRPr="005920B2">
        <w:rPr>
          <w:rFonts w:asciiTheme="majorBidi" w:hAnsiTheme="majorBidi" w:cstheme="majorBidi"/>
          <w:b/>
          <w:bCs/>
          <w:color w:val="000000" w:themeColor="text1"/>
        </w:rPr>
        <w:t>Amine-modified porous materials</w:t>
      </w:r>
      <w:bookmarkEnd w:id="14"/>
      <w:bookmarkEnd w:id="15"/>
      <w:bookmarkEnd w:id="16"/>
    </w:p>
    <w:p w14:paraId="64A2C644" w14:textId="4EA76B0D" w:rsidR="000147D0" w:rsidRPr="005920B2" w:rsidRDefault="000147D0" w:rsidP="00B1364A">
      <w:pPr>
        <w:rPr>
          <w:rFonts w:asciiTheme="majorBidi" w:hAnsiTheme="majorBidi" w:cstheme="majorBidi"/>
          <w:color w:val="000000" w:themeColor="text1"/>
        </w:rPr>
      </w:pPr>
      <w:r w:rsidRPr="005920B2">
        <w:rPr>
          <w:rFonts w:asciiTheme="majorBidi" w:hAnsiTheme="majorBidi" w:cstheme="majorBidi"/>
          <w:color w:val="000000" w:themeColor="text1"/>
        </w:rPr>
        <w:t xml:space="preserve">Mainly three categories of amine-modified sorbents have been demonstrated based on the material preparation methods being deployed </w:t>
      </w:r>
      <w:r w:rsidRPr="005920B2">
        <w:rPr>
          <w:rFonts w:asciiTheme="majorBidi" w:hAnsiTheme="majorBidi" w:cstheme="majorBidi"/>
          <w:b/>
          <w:bCs/>
          <w:color w:val="000000" w:themeColor="text1"/>
        </w:rPr>
        <w:t>(​Figure 1.2​)</w:t>
      </w:r>
      <w:r w:rsidRPr="005920B2">
        <w:rPr>
          <w:rFonts w:asciiTheme="majorBidi" w:hAnsiTheme="majorBidi" w:cstheme="majorBidi"/>
          <w:color w:val="000000" w:themeColor="text1"/>
        </w:rPr>
        <w:t>, including Class 1 sorbents being synthesized by integrating amines components into the porous supports via physical impregnation [​46​,​47​], Class 2 sorbents being synthesized by attaching the amine moieties on the support by covalent bond formation [​48​], and Class 3 sorbents being obtained via the polymerization and in situ chemical anchoring of amine-containing monomers on the support precursors [​49​]. The modification of porous supports, such as silicas, zeolites, MOFs, COFs, carbons, resins, and LDHs by amine moieties with primary, secondary, or tertiary types led to the production of highly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-philic materials towards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application.</w:t>
      </w:r>
    </w:p>
    <w:p w14:paraId="5E544FDB" w14:textId="18D94C97" w:rsidR="001B6D15" w:rsidRPr="005920B2" w:rsidRDefault="000147D0"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 xml:space="preserve">Physical Impregnation Method: </w:t>
      </w:r>
      <w:r w:rsidRPr="005920B2">
        <w:rPr>
          <w:rFonts w:asciiTheme="majorBidi" w:hAnsiTheme="majorBidi" w:cstheme="majorBidi"/>
          <w:color w:val="000000" w:themeColor="text1"/>
        </w:rPr>
        <w:t>The physical (wet) impregnation procedure represents a facile traditional method to afford Class 1 amine-based sorbents via direct adsorption of low-molecular</w:t>
      </w:r>
      <w:r w:rsidR="00226571"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weight amine precursors by a high surface area substrate </w:t>
      </w:r>
      <w:r w:rsidRPr="005920B2">
        <w:rPr>
          <w:rFonts w:asciiTheme="majorBidi" w:hAnsiTheme="majorBidi" w:cstheme="majorBidi"/>
          <w:b/>
          <w:bCs/>
          <w:color w:val="000000" w:themeColor="text1"/>
        </w:rPr>
        <w:t>(​Figure 1.3A)</w:t>
      </w:r>
      <w:r w:rsidRPr="005920B2">
        <w:rPr>
          <w:rFonts w:asciiTheme="majorBidi" w:hAnsiTheme="majorBidi" w:cstheme="majorBidi"/>
          <w:color w:val="000000" w:themeColor="text1"/>
        </w:rPr>
        <w:t>. In a typical synthesis procedure, a desired amount of liquid solution (e.g., in methanol) of</w:t>
      </w:r>
    </w:p>
    <w:p w14:paraId="0F49E755" w14:textId="77777777" w:rsidR="00667516" w:rsidRPr="005920B2" w:rsidRDefault="001B6D15"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fldChar w:fldCharType="begin"/>
      </w:r>
      <w:r w:rsidRPr="005920B2">
        <w:rPr>
          <w:rFonts w:asciiTheme="majorBidi" w:hAnsiTheme="majorBidi" w:cstheme="majorBidi"/>
          <w:color w:val="000000" w:themeColor="text1"/>
        </w:rPr>
        <w:instrText xml:space="preserve"> INCLUDEPICTURE "/Users/nargesmokhtarinori/Library/Group Containers/UBF8T346G9.ms/WebArchiveCopyPasteTempFiles/com.microsoft.Word/gr2.png" \* MERGEFORMATINET </w:instrText>
      </w:r>
      <w:r w:rsidRPr="005920B2">
        <w:rPr>
          <w:rFonts w:asciiTheme="majorBidi" w:hAnsiTheme="majorBidi" w:cstheme="majorBidi"/>
          <w:color w:val="000000" w:themeColor="text1"/>
        </w:rPr>
        <w:fldChar w:fldCharType="separate"/>
      </w:r>
      <w:r w:rsidRPr="005920B2">
        <w:rPr>
          <w:rFonts w:asciiTheme="majorBidi" w:hAnsiTheme="majorBidi" w:cstheme="majorBidi"/>
          <w:noProof/>
          <w:color w:val="000000" w:themeColor="text1"/>
        </w:rPr>
        <w:drawing>
          <wp:inline distT="0" distB="0" distL="0" distR="0" wp14:anchorId="60BC0D9A" wp14:editId="67E8C63B">
            <wp:extent cx="3364130" cy="1453896"/>
            <wp:effectExtent l="0" t="0" r="1905" b="0"/>
            <wp:docPr id="435090260" name="Picture 5"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4130" cy="1453896"/>
                    </a:xfrm>
                    <a:prstGeom prst="rect">
                      <a:avLst/>
                    </a:prstGeom>
                    <a:noFill/>
                    <a:ln>
                      <a:noFill/>
                    </a:ln>
                  </pic:spPr>
                </pic:pic>
              </a:graphicData>
            </a:graphic>
          </wp:inline>
        </w:drawing>
      </w:r>
      <w:r w:rsidRPr="005920B2">
        <w:rPr>
          <w:rFonts w:asciiTheme="majorBidi" w:hAnsiTheme="majorBidi" w:cstheme="majorBidi"/>
          <w:color w:val="000000" w:themeColor="text1"/>
        </w:rPr>
        <w:fldChar w:fldCharType="end"/>
      </w:r>
    </w:p>
    <w:p w14:paraId="30546767" w14:textId="13689570" w:rsidR="007B5DF4" w:rsidRPr="005920B2" w:rsidRDefault="00667516" w:rsidP="00352F3A">
      <w:pPr>
        <w:spacing w:line="240" w:lineRule="auto"/>
        <w:rPr>
          <w:rFonts w:asciiTheme="majorBidi" w:hAnsiTheme="majorBidi" w:cstheme="majorBidi"/>
          <w:color w:val="000000" w:themeColor="text1"/>
        </w:rPr>
      </w:pPr>
      <w:bookmarkStart w:id="17" w:name="_Toc199687913"/>
      <w:bookmarkStart w:id="18" w:name="_Toc204037351"/>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2</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Amine-modified sorbents based on the materials preparation methods</w:t>
      </w:r>
      <w:bookmarkEnd w:id="17"/>
      <w:bookmarkEnd w:id="18"/>
    </w:p>
    <w:p w14:paraId="3C34AC0A" w14:textId="77777777" w:rsidR="007B5DF4" w:rsidRPr="005920B2" w:rsidRDefault="007B5DF4" w:rsidP="00B1364A">
      <w:pPr>
        <w:rPr>
          <w:rFonts w:asciiTheme="majorBidi" w:hAnsiTheme="majorBidi" w:cstheme="majorBidi"/>
          <w:color w:val="000000" w:themeColor="text1"/>
        </w:rPr>
      </w:pPr>
    </w:p>
    <w:p w14:paraId="7D016FD7" w14:textId="77777777" w:rsidR="006D769D" w:rsidRPr="005920B2" w:rsidRDefault="00E27ED7" w:rsidP="00B1364A">
      <w:pPr>
        <w:rPr>
          <w:rFonts w:asciiTheme="majorBidi" w:hAnsiTheme="majorBidi" w:cstheme="majorBidi"/>
          <w:color w:val="000000" w:themeColor="text1"/>
        </w:rPr>
      </w:pP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INCLUDEPICTURE "/Users/nargesmokhtarinori/Library/Group Containers/UBF8T346G9.ms/WebArchiveCopyPasteTempFiles/com.microsoft.Word/gr3.png" \* MERGEFORMATINET </w:instrText>
      </w:r>
      <w:r w:rsidRPr="005920B2">
        <w:rPr>
          <w:rFonts w:asciiTheme="majorBidi" w:hAnsiTheme="majorBidi" w:cstheme="majorBidi"/>
          <w:color w:val="000000" w:themeColor="text1"/>
        </w:rPr>
        <w:fldChar w:fldCharType="separate"/>
      </w:r>
      <w:r w:rsidRPr="005920B2">
        <w:rPr>
          <w:rFonts w:asciiTheme="majorBidi" w:hAnsiTheme="majorBidi" w:cstheme="majorBidi"/>
          <w:noProof/>
          <w:color w:val="000000" w:themeColor="text1"/>
        </w:rPr>
        <w:drawing>
          <wp:inline distT="0" distB="0" distL="0" distR="0" wp14:anchorId="35937193" wp14:editId="590CCBF6">
            <wp:extent cx="3944439" cy="3785616"/>
            <wp:effectExtent l="0" t="0" r="5715" b="0"/>
            <wp:docPr id="1836633104" name="Picture 6"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44439" cy="3785616"/>
                    </a:xfrm>
                    <a:prstGeom prst="rect">
                      <a:avLst/>
                    </a:prstGeom>
                    <a:noFill/>
                    <a:ln>
                      <a:noFill/>
                    </a:ln>
                  </pic:spPr>
                </pic:pic>
              </a:graphicData>
            </a:graphic>
          </wp:inline>
        </w:drawing>
      </w:r>
      <w:r w:rsidRPr="005920B2">
        <w:rPr>
          <w:rFonts w:asciiTheme="majorBidi" w:hAnsiTheme="majorBidi" w:cstheme="majorBidi"/>
          <w:color w:val="000000" w:themeColor="text1"/>
        </w:rPr>
        <w:fldChar w:fldCharType="end"/>
      </w:r>
    </w:p>
    <w:p w14:paraId="377C3CFD" w14:textId="149CF172" w:rsidR="00226571" w:rsidRPr="005920B2" w:rsidRDefault="006D769D" w:rsidP="00352F3A">
      <w:pPr>
        <w:spacing w:line="240" w:lineRule="auto"/>
        <w:rPr>
          <w:rFonts w:asciiTheme="majorBidi" w:hAnsiTheme="majorBidi" w:cstheme="majorBidi"/>
          <w:b/>
          <w:bCs/>
          <w:color w:val="000000" w:themeColor="text1"/>
        </w:rPr>
        <w:sectPr w:rsidR="00226571" w:rsidRPr="005920B2" w:rsidSect="009B0685">
          <w:type w:val="nextColumn"/>
          <w:pgSz w:w="12240" w:h="15840" w:code="1"/>
          <w:pgMar w:top="1440" w:right="1800" w:bottom="1872" w:left="1800" w:header="720" w:footer="1440" w:gutter="0"/>
          <w:cols w:space="720"/>
          <w:noEndnote/>
          <w:titlePg/>
          <w:docGrid w:linePitch="360"/>
        </w:sectPr>
      </w:pPr>
      <w:bookmarkStart w:id="19" w:name="_Toc199687914"/>
      <w:bookmarkStart w:id="20" w:name="_Toc204037352"/>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3</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Synthesis methodologies of solid sorbents. (A) Representative procedure of physical impregnation to synthesize Class 1 amine-modified sorbents and mmen-Mg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(B) Synthesis of Class 2 amine-grafted sorbents via dehydration or amination reactions between the amine-bearing reagents and supports. (C) Synthesis of Class 3 polymeric amine-anchored sorbents via in situ polymerization of aziridine monomers.</w:t>
      </w:r>
      <w:bookmarkEnd w:id="19"/>
      <w:bookmarkEnd w:id="20"/>
      <w:r w:rsidRPr="005920B2">
        <w:rPr>
          <w:rFonts w:asciiTheme="majorBidi" w:hAnsiTheme="majorBidi" w:cstheme="majorBidi"/>
          <w:color w:val="000000" w:themeColor="text1"/>
        </w:rPr>
        <w:t xml:space="preserve"> </w:t>
      </w:r>
    </w:p>
    <w:p w14:paraId="71F1505D" w14:textId="635BF1AE" w:rsidR="001B6D15"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amine precursor was mixed well with the highly dispersed porous supports, i.e., mesoporous molecular sieve (MCM-41) [​50​], silica [​51​], mesoporous silica (SBA-15) [​52</w:t>
      </w:r>
      <w:r w:rsidR="00226571" w:rsidRPr="005920B2">
        <w:rPr>
          <w:rFonts w:asciiTheme="majorBidi" w:hAnsiTheme="majorBidi" w:cstheme="majorBidi"/>
          <w:color w:val="000000" w:themeColor="text1"/>
        </w:rPr>
        <w:t xml:space="preserve">,​53​] or MOFs  (MIL-101(Cr)) [​54​], which, after removing the organic solvents, led to the physically adsorbed amine moieties on the surface or within the porous channels of the supports. </w:t>
      </w:r>
      <w:r w:rsidR="00495037" w:rsidRPr="005920B2">
        <w:rPr>
          <w:rFonts w:asciiTheme="majorBidi" w:hAnsiTheme="majorBidi" w:cstheme="majorBidi"/>
          <w:color w:val="000000" w:themeColor="text1"/>
        </w:rPr>
        <w:t>For example, when zeolite nanotubes possessing a quasi-one-dimensional (1D) hierarchical structure was deployed as the substrate for capturing CO</w:t>
      </w:r>
      <w:r w:rsidR="00495037"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495037" w:rsidRPr="005920B2">
        <w:rPr>
          <w:rFonts w:asciiTheme="majorBidi" w:hAnsiTheme="majorBidi" w:cstheme="majorBidi"/>
          <w:color w:val="000000" w:themeColor="text1"/>
        </w:rPr>
        <w:t>from dilute feeds after modification by poly(ethylenimine) (PEI) [​55​], the sorbent was prepared by mixing the methanol solution of the desired substrate with appropriate amount of 800 Mw branched PEI being dissolved in methanol via ultra-sonication and extra stirring. The targeted sorbent was obtained by removing the solvent under vacuum at elevated temperatures. MOFs with rigid porous structures and engineered surface structures are promising supports to synthesize solid sorbents in DAC applications. For example, the MOF scaffolds being constructed via the coordination of metal sites such as Mg, Mn, Fe, Co, Ni, and Zn with 4,4-dioxidobiphenyl-3,3′-dicarboxylate (dobpdc) ligand, being denoted as M</w:t>
      </w:r>
      <w:r w:rsidR="00495037" w:rsidRPr="005920B2">
        <w:rPr>
          <w:rFonts w:asciiTheme="majorBidi" w:hAnsiTheme="majorBidi" w:cstheme="majorBidi"/>
          <w:color w:val="000000" w:themeColor="text1"/>
          <w:vertAlign w:val="subscript"/>
        </w:rPr>
        <w:t>2</w:t>
      </w:r>
      <w:r w:rsidR="00495037" w:rsidRPr="005920B2">
        <w:rPr>
          <w:rFonts w:asciiTheme="majorBidi" w:hAnsiTheme="majorBidi" w:cstheme="majorBidi"/>
          <w:color w:val="000000" w:themeColor="text1"/>
        </w:rPr>
        <w:t>(dobpdc) are deployed as supports to afford efficient low concentration CO</w:t>
      </w:r>
      <w:r w:rsidR="00495037"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495037" w:rsidRPr="005920B2">
        <w:rPr>
          <w:rFonts w:asciiTheme="majorBidi" w:hAnsiTheme="majorBidi" w:cstheme="majorBidi"/>
          <w:color w:val="000000" w:themeColor="text1"/>
        </w:rPr>
        <w:t xml:space="preserve">capture sorbents. They are featured by the involvement of 1D permanent hexagonal channels and abundant open metal sites for the anchoring of amines (e.g., </w:t>
      </w:r>
      <w:proofErr w:type="spellStart"/>
      <w:r w:rsidR="00495037" w:rsidRPr="005920B2">
        <w:rPr>
          <w:rFonts w:asciiTheme="majorBidi" w:hAnsiTheme="majorBidi" w:cstheme="majorBidi"/>
          <w:color w:val="000000" w:themeColor="text1"/>
        </w:rPr>
        <w:t>alcoholamine</w:t>
      </w:r>
      <w:proofErr w:type="spellEnd"/>
      <w:r w:rsidR="00495037" w:rsidRPr="005920B2">
        <w:rPr>
          <w:rFonts w:asciiTheme="majorBidi" w:hAnsiTheme="majorBidi" w:cstheme="majorBidi"/>
          <w:color w:val="000000" w:themeColor="text1"/>
        </w:rPr>
        <w:t>, diamines, and polyamines) via wet impregnation [​56–59​]. In a typical procedure, Mg</w:t>
      </w:r>
      <w:r w:rsidR="00495037" w:rsidRPr="005920B2">
        <w:rPr>
          <w:rFonts w:asciiTheme="majorBidi" w:hAnsiTheme="majorBidi" w:cstheme="majorBidi"/>
          <w:color w:val="000000" w:themeColor="text1"/>
          <w:vertAlign w:val="subscript"/>
        </w:rPr>
        <w:t>2</w:t>
      </w:r>
      <w:r w:rsidR="00495037" w:rsidRPr="005920B2">
        <w:rPr>
          <w:rFonts w:asciiTheme="majorBidi" w:hAnsiTheme="majorBidi" w:cstheme="majorBidi"/>
          <w:color w:val="000000" w:themeColor="text1"/>
        </w:rPr>
        <w:t>(dobpdc) precursor was synthesized via a microwave-assisted procedure from H</w:t>
      </w:r>
      <w:r w:rsidR="00495037" w:rsidRPr="005920B2">
        <w:rPr>
          <w:rFonts w:asciiTheme="majorBidi" w:hAnsiTheme="majorBidi" w:cstheme="majorBidi"/>
          <w:color w:val="000000" w:themeColor="text1"/>
          <w:vertAlign w:val="subscript"/>
        </w:rPr>
        <w:t>4</w:t>
      </w:r>
      <w:r w:rsidR="00495037" w:rsidRPr="005920B2">
        <w:rPr>
          <w:rFonts w:asciiTheme="majorBidi" w:hAnsiTheme="majorBidi" w:cstheme="majorBidi"/>
          <w:color w:val="000000" w:themeColor="text1"/>
        </w:rPr>
        <w:t>dobpdc and MgBr</w:t>
      </w:r>
      <w:r w:rsidR="00495037" w:rsidRPr="005920B2">
        <w:rPr>
          <w:rFonts w:asciiTheme="majorBidi" w:hAnsiTheme="majorBidi" w:cstheme="majorBidi"/>
          <w:color w:val="000000" w:themeColor="text1"/>
          <w:vertAlign w:val="subscript"/>
        </w:rPr>
        <w:t>2</w:t>
      </w:r>
      <w:r w:rsidR="00495037" w:rsidRPr="005920B2">
        <w:rPr>
          <w:rFonts w:asciiTheme="majorBidi" w:hAnsiTheme="majorBidi" w:cstheme="majorBidi"/>
          <w:color w:val="000000" w:themeColor="text1"/>
        </w:rPr>
        <w:t>·6H</w:t>
      </w:r>
      <w:r w:rsidR="00495037" w:rsidRPr="005920B2">
        <w:rPr>
          <w:rFonts w:asciiTheme="majorBidi" w:hAnsiTheme="majorBidi" w:cstheme="majorBidi"/>
          <w:color w:val="000000" w:themeColor="text1"/>
          <w:vertAlign w:val="subscript"/>
        </w:rPr>
        <w:t>2</w:t>
      </w:r>
      <w:r w:rsidR="00495037" w:rsidRPr="005920B2">
        <w:rPr>
          <w:rFonts w:asciiTheme="majorBidi" w:hAnsiTheme="majorBidi" w:cstheme="majorBidi"/>
          <w:color w:val="000000" w:themeColor="text1"/>
        </w:rPr>
        <w:t>O in DEF: ethanol (volume ratio of 1:1) (DEF = N,N-</w:t>
      </w:r>
      <w:proofErr w:type="spellStart"/>
      <w:r w:rsidR="00495037" w:rsidRPr="005920B2">
        <w:rPr>
          <w:rFonts w:asciiTheme="majorBidi" w:hAnsiTheme="majorBidi" w:cstheme="majorBidi"/>
          <w:color w:val="000000" w:themeColor="text1"/>
        </w:rPr>
        <w:t>diethylformamide</w:t>
      </w:r>
      <w:proofErr w:type="spellEnd"/>
      <w:r w:rsidR="00495037" w:rsidRPr="005920B2">
        <w:rPr>
          <w:rFonts w:asciiTheme="majorBidi" w:hAnsiTheme="majorBidi" w:cstheme="majorBidi"/>
          <w:color w:val="000000" w:themeColor="text1"/>
        </w:rPr>
        <w:t>), which was then activated at elevated temperature (420</w:t>
      </w:r>
      <w:r w:rsidR="008B5284" w:rsidRPr="005920B2">
        <w:rPr>
          <w:rFonts w:asciiTheme="majorBidi" w:hAnsiTheme="majorBidi" w:cstheme="majorBidi"/>
          <w:color w:val="000000" w:themeColor="text1"/>
        </w:rPr>
        <w:t xml:space="preserve"> </w:t>
      </w:r>
      <w:r w:rsidR="00495037" w:rsidRPr="005920B2">
        <w:rPr>
          <w:rFonts w:asciiTheme="majorBidi" w:hAnsiTheme="majorBidi" w:cstheme="majorBidi"/>
          <w:color w:val="000000" w:themeColor="text1"/>
        </w:rPr>
        <w:t>°C) and modified by N,N′-</w:t>
      </w:r>
      <w:proofErr w:type="spellStart"/>
      <w:r w:rsidR="00495037" w:rsidRPr="005920B2">
        <w:rPr>
          <w:rFonts w:asciiTheme="majorBidi" w:hAnsiTheme="majorBidi" w:cstheme="majorBidi"/>
          <w:color w:val="000000" w:themeColor="text1"/>
        </w:rPr>
        <w:t>dimethylethylenediamine</w:t>
      </w:r>
      <w:proofErr w:type="spellEnd"/>
      <w:r w:rsidR="00495037" w:rsidRPr="005920B2">
        <w:rPr>
          <w:rFonts w:asciiTheme="majorBidi" w:hAnsiTheme="majorBidi" w:cstheme="majorBidi"/>
          <w:color w:val="000000" w:themeColor="text1"/>
        </w:rPr>
        <w:t xml:space="preserve"> (</w:t>
      </w:r>
      <w:proofErr w:type="spellStart"/>
      <w:r w:rsidR="00495037" w:rsidRPr="005920B2">
        <w:rPr>
          <w:rFonts w:asciiTheme="majorBidi" w:hAnsiTheme="majorBidi" w:cstheme="majorBidi"/>
          <w:color w:val="000000" w:themeColor="text1"/>
        </w:rPr>
        <w:t>mmen</w:t>
      </w:r>
      <w:proofErr w:type="spellEnd"/>
      <w:r w:rsidR="00495037" w:rsidRPr="005920B2">
        <w:rPr>
          <w:rFonts w:asciiTheme="majorBidi" w:hAnsiTheme="majorBidi" w:cstheme="majorBidi"/>
          <w:color w:val="000000" w:themeColor="text1"/>
        </w:rPr>
        <w:t>) to generate the solid sorbent (mmen-Mg</w:t>
      </w:r>
      <w:r w:rsidR="00495037" w:rsidRPr="005920B2">
        <w:rPr>
          <w:rFonts w:asciiTheme="majorBidi" w:hAnsiTheme="majorBidi" w:cstheme="majorBidi"/>
          <w:color w:val="000000" w:themeColor="text1"/>
          <w:vertAlign w:val="subscript"/>
        </w:rPr>
        <w:t>2</w:t>
      </w:r>
      <w:r w:rsidR="00495037" w:rsidRPr="005920B2">
        <w:rPr>
          <w:rFonts w:asciiTheme="majorBidi" w:hAnsiTheme="majorBidi" w:cstheme="majorBidi"/>
          <w:color w:val="000000" w:themeColor="text1"/>
        </w:rPr>
        <w:t xml:space="preserve">(dobpdc)) for carbon capture study </w:t>
      </w:r>
      <w:r w:rsidR="00495037" w:rsidRPr="005920B2">
        <w:rPr>
          <w:rFonts w:asciiTheme="majorBidi" w:hAnsiTheme="majorBidi" w:cstheme="majorBidi"/>
          <w:b/>
          <w:bCs/>
          <w:color w:val="000000" w:themeColor="text1"/>
        </w:rPr>
        <w:t>(​Fig</w:t>
      </w:r>
      <w:r w:rsidR="00494938" w:rsidRPr="005920B2">
        <w:rPr>
          <w:rFonts w:asciiTheme="majorBidi" w:hAnsiTheme="majorBidi" w:cstheme="majorBidi"/>
          <w:b/>
          <w:bCs/>
          <w:color w:val="000000" w:themeColor="text1"/>
        </w:rPr>
        <w:t>ure 1.</w:t>
      </w:r>
      <w:r w:rsidR="00495037" w:rsidRPr="005920B2">
        <w:rPr>
          <w:rFonts w:asciiTheme="majorBidi" w:hAnsiTheme="majorBidi" w:cstheme="majorBidi"/>
          <w:b/>
          <w:bCs/>
          <w:color w:val="000000" w:themeColor="text1"/>
        </w:rPr>
        <w:t>3​A)</w:t>
      </w:r>
      <w:r w:rsidR="00495037" w:rsidRPr="005920B2">
        <w:rPr>
          <w:rFonts w:asciiTheme="majorBidi" w:hAnsiTheme="majorBidi" w:cstheme="majorBidi"/>
          <w:color w:val="000000" w:themeColor="text1"/>
        </w:rPr>
        <w:t xml:space="preserve"> [​24​,​25​]. Notably, to enable homogeneous amine loading, uniform dispersion of the substrates in amine solutions was required</w:t>
      </w:r>
      <w:r w:rsidR="00226571" w:rsidRPr="005920B2">
        <w:rPr>
          <w:rFonts w:asciiTheme="majorBidi" w:hAnsiTheme="majorBidi" w:cstheme="majorBidi"/>
          <w:color w:val="000000" w:themeColor="text1"/>
        </w:rPr>
        <w:t>,</w:t>
      </w:r>
      <w:r w:rsidR="00495037" w:rsidRPr="005920B2">
        <w:rPr>
          <w:rFonts w:asciiTheme="majorBidi" w:hAnsiTheme="majorBidi" w:cstheme="majorBidi"/>
          <w:color w:val="000000" w:themeColor="text1"/>
        </w:rPr>
        <w:t xml:space="preserve"> assisted by ultrasonication or stirring. Solvents with relatively low boiling point</w:t>
      </w:r>
      <w:r w:rsidR="00226571" w:rsidRPr="005920B2">
        <w:rPr>
          <w:rFonts w:asciiTheme="majorBidi" w:hAnsiTheme="majorBidi" w:cstheme="majorBidi"/>
          <w:color w:val="000000" w:themeColor="text1"/>
        </w:rPr>
        <w:t>s</w:t>
      </w:r>
      <w:r w:rsidR="00495037" w:rsidRPr="005920B2">
        <w:rPr>
          <w:rFonts w:asciiTheme="majorBidi" w:hAnsiTheme="majorBidi" w:cstheme="majorBidi"/>
          <w:color w:val="000000" w:themeColor="text1"/>
        </w:rPr>
        <w:t>, good solubility of the amine precursors, and no side reactions with the substrates/amines are preferred to allow complete solvent removal. For the drying procedure, thermal stability of the amine precursors should be considered to avoid decomposition or releas</w:t>
      </w:r>
      <w:r w:rsidR="00226571" w:rsidRPr="005920B2">
        <w:rPr>
          <w:rFonts w:asciiTheme="majorBidi" w:hAnsiTheme="majorBidi" w:cstheme="majorBidi"/>
          <w:color w:val="000000" w:themeColor="text1"/>
        </w:rPr>
        <w:t>e</w:t>
      </w:r>
      <w:r w:rsidR="00495037" w:rsidRPr="005920B2">
        <w:rPr>
          <w:rFonts w:asciiTheme="majorBidi" w:hAnsiTheme="majorBidi" w:cstheme="majorBidi"/>
          <w:color w:val="000000" w:themeColor="text1"/>
        </w:rPr>
        <w:t xml:space="preserve"> under high vacuum and high temperature treatment.</w:t>
      </w:r>
    </w:p>
    <w:p w14:paraId="1495FB11" w14:textId="1A99A795" w:rsidR="00543551" w:rsidRPr="005920B2" w:rsidRDefault="00543551" w:rsidP="00B1364A">
      <w:pPr>
        <w:rPr>
          <w:rFonts w:asciiTheme="majorBidi" w:hAnsiTheme="majorBidi" w:cstheme="majorBidi"/>
          <w:b/>
          <w:bCs/>
          <w:color w:val="000000" w:themeColor="text1"/>
        </w:rPr>
      </w:pPr>
      <w:r w:rsidRPr="005920B2">
        <w:rPr>
          <w:rFonts w:asciiTheme="majorBidi" w:hAnsiTheme="majorBidi" w:cstheme="majorBidi"/>
          <w:b/>
          <w:bCs/>
          <w:color w:val="000000" w:themeColor="text1"/>
        </w:rPr>
        <w:lastRenderedPageBreak/>
        <w:t xml:space="preserve">Chemically Grafted Method: </w:t>
      </w:r>
      <w:r w:rsidRPr="005920B2">
        <w:rPr>
          <w:rFonts w:asciiTheme="majorBidi" w:hAnsiTheme="majorBidi" w:cstheme="majorBidi"/>
          <w:color w:val="000000" w:themeColor="text1"/>
        </w:rPr>
        <w:t xml:space="preserve">Compared with the wet-impregnation procedure, chemically bonded amines on the supports via </w:t>
      </w:r>
      <w:r w:rsidR="00226571"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 xml:space="preserve">grafting technique exhibited improved chemical/thermal stability. Generally, the amine functionalities could be anchored via the reaction between amine-containing alkoxysilane reagents with the hydroxyl group on the surface of silicas, alumina materials, or cellulose, or the amination reaction between amine reagents with alkyl halide groups on the polymer or COFs scaffolds </w:t>
      </w:r>
      <w:r w:rsidRPr="005920B2">
        <w:rPr>
          <w:rFonts w:asciiTheme="majorBidi" w:hAnsiTheme="majorBidi" w:cstheme="majorBidi"/>
          <w:b/>
          <w:bCs/>
          <w:color w:val="000000" w:themeColor="text1"/>
        </w:rPr>
        <w:t>(​Fig</w:t>
      </w:r>
      <w:r w:rsidR="00494938"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3B).</w:t>
      </w:r>
    </w:p>
    <w:p w14:paraId="01FB8CDA" w14:textId="14F58141" w:rsidR="00494938" w:rsidRPr="005920B2" w:rsidRDefault="00543551" w:rsidP="00B1364A">
      <w:pPr>
        <w:rPr>
          <w:rFonts w:asciiTheme="majorBidi" w:hAnsiTheme="majorBidi" w:cstheme="majorBidi"/>
          <w:color w:val="000000" w:themeColor="text1"/>
        </w:rPr>
      </w:pPr>
      <w:r w:rsidRPr="005920B2">
        <w:rPr>
          <w:rFonts w:asciiTheme="majorBidi" w:hAnsiTheme="majorBidi" w:cstheme="majorBidi"/>
          <w:color w:val="000000" w:themeColor="text1"/>
        </w:rPr>
        <w:t>The amine functionality could be introduced to the MCM-41,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MCM-41 silica with expanded pores (PE-MCM-41) [​60​</w:t>
      </w:r>
      <w:proofErr w:type="gramStart"/>
      <w:r w:rsidRPr="005920B2">
        <w:rPr>
          <w:rFonts w:asciiTheme="majorBidi" w:hAnsiTheme="majorBidi" w:cstheme="majorBidi"/>
          <w:color w:val="000000" w:themeColor="text1"/>
        </w:rPr>
        <w:t>]</w:t>
      </w:r>
      <w:proofErr w:type="gramEnd"/>
      <w:r w:rsidRPr="005920B2">
        <w:rPr>
          <w:rFonts w:asciiTheme="majorBidi" w:hAnsiTheme="majorBidi" w:cstheme="majorBidi"/>
          <w:color w:val="000000" w:themeColor="text1"/>
        </w:rPr>
        <w:t xml:space="preserve"> or SBA-15</w:t>
      </w:r>
      <w:r w:rsidR="008B5284" w:rsidRPr="005920B2">
        <w:rPr>
          <w:rFonts w:asciiTheme="majorBidi" w:hAnsiTheme="majorBidi" w:cstheme="majorBidi"/>
          <w:color w:val="000000" w:themeColor="text1"/>
        </w:rPr>
        <w:t xml:space="preserve"> </w:t>
      </w:r>
      <w:r w:rsidR="00226571" w:rsidRPr="005920B2">
        <w:rPr>
          <w:rFonts w:asciiTheme="majorBidi" w:hAnsiTheme="majorBidi" w:cstheme="majorBidi"/>
          <w:color w:val="000000" w:themeColor="text1"/>
        </w:rPr>
        <w:t xml:space="preserve">[61] </w:t>
      </w:r>
      <w:r w:rsidRPr="005920B2">
        <w:rPr>
          <w:rFonts w:asciiTheme="majorBidi" w:hAnsiTheme="majorBidi" w:cstheme="majorBidi"/>
          <w:color w:val="000000" w:themeColor="text1"/>
        </w:rPr>
        <w:t>supports via the grafting technique in the presence of amino-alkoxysilane reagents (e.g., 3-(2-(2-aminoethylamino)</w:t>
      </w:r>
      <w:r w:rsidR="000147D0"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ethylamino</w:t>
      </w:r>
      <w:proofErr w:type="spellEnd"/>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propyltrimethoxysilane</w:t>
      </w:r>
      <w:proofErr w:type="spellEnd"/>
      <w:r w:rsidRPr="005920B2">
        <w:rPr>
          <w:rFonts w:asciiTheme="majorBidi" w:hAnsiTheme="majorBidi" w:cstheme="majorBidi"/>
          <w:color w:val="000000" w:themeColor="text1"/>
        </w:rPr>
        <w:t xml:space="preserve"> (TRI)) [​60–63​]. Typically, to enhance the surface coverage of amine</w:t>
      </w:r>
      <w:r w:rsidR="00226571"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bearing species on the support material, water treatment was deployed to create a hydrated surface with increased hydroxyl group density. In addition, 3-aminopropyltriethoxysilane (APS) could be grafted onto porous alumina materials via a similar dehydration pathway [​64​]. Besides the hydroxyl group-bearing inorganic supports, amine-grafting on the nano fibrillated cellulose (NFC) with </w:t>
      </w:r>
      <w:r w:rsidR="003B5E68" w:rsidRPr="005920B2">
        <w:rPr>
          <w:rFonts w:asciiTheme="majorBidi" w:hAnsiTheme="majorBidi" w:cstheme="majorBidi"/>
          <w:color w:val="000000" w:themeColor="text1"/>
        </w:rPr>
        <w:t xml:space="preserve">a </w:t>
      </w:r>
      <w:r w:rsidRPr="005920B2">
        <w:rPr>
          <w:rFonts w:asciiTheme="majorBidi" w:hAnsiTheme="majorBidi" w:cstheme="majorBidi"/>
          <w:color w:val="000000" w:themeColor="text1"/>
        </w:rPr>
        <w:t>high density of surface hydroxyl groups was conducted using N-(2-aminoethyl)-3-aminopropylmethyldimethoxysilane (AEAPDMS), and the as-produced sorbent (being denoted as AEAPDMS-NFC-FD) acted well in the subsequent carbon capture process [23​,​65​,​66​]. The amination reaction pathways were harnessed to achieve amine-grafting on polymer scaffolds, such as porous polymer networks (PPN). PPN-6</w:t>
      </w:r>
      <w:r w:rsidR="003B5E68"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possessing a covalently bonded structure</w:t>
      </w:r>
      <w:r w:rsidR="003B5E68"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exhibits exceptional stability, a large internal pore surface, and a high surface area of 4023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/g. These features make PPN-6 well-suited for functionalization with various chemical groups (e.g., sulfonic acid and amines) to accommodate diverse applications. Taking alkyl halide-containing PPN-6 as the precursor (denoted as PPN-6-CH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Cl), diethylenetriamine (DETA) could be anchored via the amination reactions</w:t>
      </w:r>
      <w:r w:rsidR="003B5E68"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and the as-produced sorbent (PPN-6-CH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DETA) could be utilized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[​67​,​68​].</w:t>
      </w:r>
      <w:r w:rsidR="00494938" w:rsidRPr="005920B2">
        <w:rPr>
          <w:rFonts w:asciiTheme="majorBidi" w:hAnsiTheme="majorBidi" w:cstheme="majorBidi"/>
          <w:color w:val="000000" w:themeColor="text1"/>
        </w:rPr>
        <w:t xml:space="preserve"> The amine-grafting on highly crystalline COF scaffolds was achieved recently through a two-step modification procedure [​26​]. The imine bond connections in a COF-609-Im precursor w</w:t>
      </w:r>
      <w:r w:rsidR="003B5E68" w:rsidRPr="005920B2">
        <w:rPr>
          <w:rFonts w:asciiTheme="majorBidi" w:hAnsiTheme="majorBidi" w:cstheme="majorBidi"/>
          <w:color w:val="000000" w:themeColor="text1"/>
        </w:rPr>
        <w:t>ere</w:t>
      </w:r>
      <w:r w:rsidR="00494938" w:rsidRPr="005920B2">
        <w:rPr>
          <w:rFonts w:asciiTheme="majorBidi" w:hAnsiTheme="majorBidi" w:cstheme="majorBidi"/>
          <w:color w:val="000000" w:themeColor="text1"/>
        </w:rPr>
        <w:t xml:space="preserve"> converted to a six-membered ring linkage </w:t>
      </w:r>
      <w:r w:rsidR="00494938" w:rsidRPr="005920B2">
        <w:rPr>
          <w:rFonts w:asciiTheme="majorBidi" w:hAnsiTheme="majorBidi" w:cstheme="majorBidi"/>
          <w:color w:val="000000" w:themeColor="text1"/>
        </w:rPr>
        <w:lastRenderedPageBreak/>
        <w:t>via cycloaddition reaction in the presence of anhydrous FeCl</w:t>
      </w:r>
      <w:r w:rsidR="00494938" w:rsidRPr="005920B2">
        <w:rPr>
          <w:rFonts w:asciiTheme="majorBidi" w:hAnsiTheme="majorBidi" w:cstheme="majorBidi"/>
          <w:color w:val="000000" w:themeColor="text1"/>
          <w:vertAlign w:val="subscript"/>
        </w:rPr>
        <w:t>3</w:t>
      </w:r>
      <w:r w:rsidR="008B5284" w:rsidRPr="005920B2">
        <w:rPr>
          <w:rFonts w:asciiTheme="majorBidi" w:hAnsiTheme="majorBidi" w:cstheme="majorBidi"/>
          <w:color w:val="000000" w:themeColor="text1"/>
        </w:rPr>
        <w:t xml:space="preserve"> </w:t>
      </w:r>
      <w:r w:rsidR="00494938" w:rsidRPr="005920B2">
        <w:rPr>
          <w:rFonts w:asciiTheme="majorBidi" w:hAnsiTheme="majorBidi" w:cstheme="majorBidi"/>
          <w:color w:val="000000" w:themeColor="text1"/>
        </w:rPr>
        <w:t xml:space="preserve">and 2-chloroethyl vinyl ether. Then the alkyl chloride acted as the reactive sites to form </w:t>
      </w:r>
      <w:r w:rsidR="003B5E68" w:rsidRPr="005920B2">
        <w:rPr>
          <w:rFonts w:asciiTheme="majorBidi" w:hAnsiTheme="majorBidi" w:cstheme="majorBidi"/>
          <w:color w:val="000000" w:themeColor="text1"/>
        </w:rPr>
        <w:t xml:space="preserve">a </w:t>
      </w:r>
      <w:r w:rsidR="00494938" w:rsidRPr="005920B2">
        <w:rPr>
          <w:rFonts w:asciiTheme="majorBidi" w:hAnsiTheme="majorBidi" w:cstheme="majorBidi"/>
          <w:color w:val="000000" w:themeColor="text1"/>
        </w:rPr>
        <w:t>C-N bond with tris(3-aminopropyl)amine (TRPN) and afford amine-grafted COF for CO</w:t>
      </w:r>
      <w:r w:rsidR="00494938"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494938" w:rsidRPr="005920B2">
        <w:rPr>
          <w:rFonts w:asciiTheme="majorBidi" w:hAnsiTheme="majorBidi" w:cstheme="majorBidi"/>
          <w:color w:val="000000" w:themeColor="text1"/>
        </w:rPr>
        <w:t>chemisorption.</w:t>
      </w:r>
    </w:p>
    <w:p w14:paraId="6FA387F5" w14:textId="75B6BB86" w:rsidR="00494938" w:rsidRPr="005920B2" w:rsidRDefault="00543551" w:rsidP="00B1364A">
      <w:pPr>
        <w:rPr>
          <w:rFonts w:asciiTheme="majorBidi" w:hAnsiTheme="majorBidi" w:cstheme="majorBidi"/>
          <w:b/>
          <w:bCs/>
          <w:color w:val="000000" w:themeColor="text1"/>
        </w:rPr>
      </w:pPr>
      <w:r w:rsidRPr="005920B2">
        <w:rPr>
          <w:rFonts w:asciiTheme="majorBidi" w:hAnsiTheme="majorBidi" w:cstheme="majorBidi"/>
          <w:b/>
          <w:bCs/>
          <w:color w:val="000000" w:themeColor="text1"/>
        </w:rPr>
        <w:t>Polymer Amine Modification</w:t>
      </w:r>
      <w:r w:rsidR="00494938" w:rsidRPr="005920B2">
        <w:rPr>
          <w:rFonts w:asciiTheme="majorBidi" w:hAnsiTheme="majorBidi" w:cstheme="majorBidi"/>
          <w:b/>
          <w:bCs/>
          <w:color w:val="000000" w:themeColor="text1"/>
        </w:rPr>
        <w:t xml:space="preserve">: </w:t>
      </w:r>
      <w:r w:rsidR="00494938" w:rsidRPr="005920B2">
        <w:rPr>
          <w:rFonts w:asciiTheme="majorBidi" w:hAnsiTheme="majorBidi" w:cstheme="majorBidi"/>
          <w:color w:val="000000" w:themeColor="text1"/>
        </w:rPr>
        <w:t xml:space="preserve">Class 3 amine-modified sorbents are composed of polymeric amine moieties being grafted on selected porous supports, also being referred to as hyperbranched amino-support materials </w:t>
      </w:r>
      <w:r w:rsidR="00494938" w:rsidRPr="005920B2">
        <w:rPr>
          <w:rFonts w:asciiTheme="majorBidi" w:hAnsiTheme="majorBidi" w:cstheme="majorBidi"/>
          <w:b/>
          <w:bCs/>
          <w:color w:val="000000" w:themeColor="text1"/>
        </w:rPr>
        <w:t>(​Figure 1.3C)</w:t>
      </w:r>
      <w:r w:rsidR="00494938" w:rsidRPr="005920B2">
        <w:rPr>
          <w:rFonts w:asciiTheme="majorBidi" w:hAnsiTheme="majorBidi" w:cstheme="majorBidi"/>
          <w:color w:val="000000" w:themeColor="text1"/>
        </w:rPr>
        <w:t xml:space="preserve"> [​69​]. Typically, aziridine was used as the monomer</w:t>
      </w:r>
      <w:r w:rsidR="00D35D80" w:rsidRPr="005920B2">
        <w:rPr>
          <w:rFonts w:asciiTheme="majorBidi" w:hAnsiTheme="majorBidi" w:cstheme="majorBidi"/>
          <w:color w:val="000000" w:themeColor="text1"/>
        </w:rPr>
        <w:t>,</w:t>
      </w:r>
      <w:r w:rsidR="00494938" w:rsidRPr="005920B2">
        <w:rPr>
          <w:rFonts w:asciiTheme="majorBidi" w:hAnsiTheme="majorBidi" w:cstheme="majorBidi"/>
          <w:color w:val="000000" w:themeColor="text1"/>
        </w:rPr>
        <w:t xml:space="preserve"> and the polymerization was initiated by a catalytic amount of glacial acetic acid in the slurry containing porous supports, producing the targeted sorbents with polymeric amine moieties chemically bonded on the surface of the scaffolds.</w:t>
      </w:r>
    </w:p>
    <w:p w14:paraId="6FA3B910" w14:textId="77777777" w:rsidR="00494938" w:rsidRPr="005920B2" w:rsidRDefault="00494938" w:rsidP="001973F0">
      <w:pPr>
        <w:pStyle w:val="ListParagraph"/>
        <w:numPr>
          <w:ilvl w:val="2"/>
          <w:numId w:val="5"/>
        </w:numPr>
        <w:outlineLvl w:val="2"/>
        <w:rPr>
          <w:rFonts w:asciiTheme="majorBidi" w:hAnsiTheme="majorBidi" w:cstheme="majorBidi"/>
          <w:b/>
          <w:bCs/>
          <w:color w:val="000000" w:themeColor="text1"/>
        </w:rPr>
      </w:pPr>
      <w:bookmarkStart w:id="21" w:name="_Toc203312867"/>
      <w:bookmarkStart w:id="22" w:name="_Toc203312990"/>
      <w:bookmarkStart w:id="23" w:name="_Toc204037489"/>
      <w:r w:rsidRPr="005920B2">
        <w:rPr>
          <w:rFonts w:asciiTheme="majorBidi" w:hAnsiTheme="majorBidi" w:cstheme="majorBidi"/>
          <w:b/>
          <w:bCs/>
          <w:color w:val="000000" w:themeColor="text1"/>
        </w:rPr>
        <w:t>Iminoguanidine-Derived Sorbents</w:t>
      </w:r>
      <w:bookmarkEnd w:id="21"/>
      <w:bookmarkEnd w:id="22"/>
      <w:bookmarkEnd w:id="23"/>
    </w:p>
    <w:p w14:paraId="73C5E018" w14:textId="16FD5866" w:rsidR="00543551" w:rsidRPr="005920B2" w:rsidRDefault="00494938" w:rsidP="00E0033D">
      <w:pPr>
        <w:rPr>
          <w:rFonts w:asciiTheme="majorBidi" w:hAnsiTheme="majorBidi" w:cstheme="majorBidi"/>
          <w:color w:val="000000" w:themeColor="text1"/>
        </w:rPr>
      </w:pPr>
      <w:r w:rsidRPr="005920B2">
        <w:rPr>
          <w:rFonts w:asciiTheme="majorBidi" w:hAnsiTheme="majorBidi" w:cstheme="majorBidi"/>
          <w:color w:val="000000" w:themeColor="text1"/>
        </w:rPr>
        <w:t>Iminoguanidine-derived sorbents could be used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directly as solid sorbents or in the form of aqueous solution, and in the latter case, crystals could be precipitated from the mixtures upon reacting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via the production of hydrogen-bonded glyoxal-bis(iminoguanidine) (GBIG) (bi)carbonate salts [​33​,​70–72​]. Typically, the chloride salt of GBIG was synthesized via the condensation reaction of iminoguanidine hydrochloride GBIGH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Cl</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with glyoxal in anhydrous ethanol </w:t>
      </w:r>
      <w:r w:rsidRPr="005920B2">
        <w:rPr>
          <w:rFonts w:asciiTheme="majorBidi" w:hAnsiTheme="majorBidi" w:cstheme="majorBidi"/>
          <w:b/>
          <w:bCs/>
          <w:color w:val="000000" w:themeColor="text1"/>
        </w:rPr>
        <w:t>(​Fig</w:t>
      </w:r>
      <w:r w:rsidR="00E303B0"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E303B0"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4​)</w:t>
      </w:r>
      <w:r w:rsidRPr="005920B2">
        <w:rPr>
          <w:rFonts w:asciiTheme="majorBidi" w:hAnsiTheme="majorBidi" w:cstheme="majorBidi"/>
          <w:color w:val="000000" w:themeColor="text1"/>
        </w:rPr>
        <w:t xml:space="preserve"> [​73​]. Then the basic iminogudanidine sorbents were synthesized as a crystalline dihydrate (GBIG.2H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by neutralization of the chloride salt with NaOH. The imine bond formation between 2,6-pyridinedialdehyde and the aminoguanidinium chloride monomer led to the production of 2,6-pyridine-bis(iminoguanidine) (</w:t>
      </w:r>
      <w:proofErr w:type="spellStart"/>
      <w:r w:rsidRPr="005920B2">
        <w:rPr>
          <w:rFonts w:asciiTheme="majorBidi" w:hAnsiTheme="majorBidi" w:cstheme="majorBidi"/>
          <w:color w:val="000000" w:themeColor="text1"/>
        </w:rPr>
        <w:t>PyBIG</w:t>
      </w:r>
      <w:proofErr w:type="spellEnd"/>
      <w:r w:rsidRPr="005920B2">
        <w:rPr>
          <w:rFonts w:asciiTheme="majorBidi" w:hAnsiTheme="majorBidi" w:cstheme="majorBidi"/>
          <w:color w:val="000000" w:themeColor="text1"/>
        </w:rPr>
        <w:t>) sorbents, after the neutralization treatment by aqueous NaOH [​33​].</w:t>
      </w:r>
    </w:p>
    <w:p w14:paraId="3A30F1BA" w14:textId="77777777" w:rsidR="00E303B0" w:rsidRPr="005920B2" w:rsidRDefault="00E303B0" w:rsidP="001973F0">
      <w:pPr>
        <w:pStyle w:val="ListParagraph"/>
        <w:numPr>
          <w:ilvl w:val="2"/>
          <w:numId w:val="5"/>
        </w:numPr>
        <w:outlineLvl w:val="2"/>
        <w:rPr>
          <w:rFonts w:asciiTheme="majorBidi" w:hAnsiTheme="majorBidi" w:cstheme="majorBidi"/>
          <w:b/>
          <w:bCs/>
          <w:color w:val="000000" w:themeColor="text1"/>
        </w:rPr>
      </w:pPr>
      <w:bookmarkStart w:id="24" w:name="_Toc203312868"/>
      <w:bookmarkStart w:id="25" w:name="_Toc203312991"/>
      <w:bookmarkStart w:id="26" w:name="_Toc204037490"/>
      <w:r w:rsidRPr="005920B2">
        <w:rPr>
          <w:rFonts w:asciiTheme="majorBidi" w:hAnsiTheme="majorBidi" w:cstheme="majorBidi"/>
          <w:b/>
          <w:bCs/>
          <w:color w:val="000000" w:themeColor="text1"/>
        </w:rPr>
        <w:t>Ionic Liquid-Modified Sorbents</w:t>
      </w:r>
      <w:bookmarkEnd w:id="24"/>
      <w:bookmarkEnd w:id="25"/>
      <w:bookmarkEnd w:id="26"/>
    </w:p>
    <w:p w14:paraId="024AF582" w14:textId="6084DBBC" w:rsidR="00543551" w:rsidRPr="005920B2" w:rsidRDefault="00E303B0" w:rsidP="00B1364A">
      <w:pPr>
        <w:rPr>
          <w:rFonts w:asciiTheme="majorBidi" w:hAnsiTheme="majorBidi" w:cstheme="majorBidi"/>
          <w:color w:val="000000" w:themeColor="text1"/>
        </w:rPr>
      </w:pPr>
      <w:r w:rsidRPr="005920B2">
        <w:rPr>
          <w:rFonts w:asciiTheme="majorBidi" w:hAnsiTheme="majorBidi" w:cstheme="majorBidi"/>
          <w:color w:val="000000" w:themeColor="text1"/>
        </w:rPr>
        <w:t>Although state-of-the-art sorbents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are still focused on amine-modified categories, the stability issues and limited tunability in interaction strength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triggered the exploration of alternative functionalities beyond amino groups to form chemical bonding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ideally, with improved stability and tunable reaction energy in a large region. ILs composed of organic cation and anion couples could meet the requirements in these two aspects, with attractive properties of high chemical/thermal</w:t>
      </w:r>
    </w:p>
    <w:p w14:paraId="4B2860B5" w14:textId="77777777" w:rsidR="00495037" w:rsidRPr="005920B2" w:rsidRDefault="00495037" w:rsidP="00B1364A">
      <w:pPr>
        <w:rPr>
          <w:rFonts w:asciiTheme="majorBidi" w:hAnsiTheme="majorBidi" w:cstheme="majorBidi"/>
          <w:b/>
          <w:bCs/>
          <w:color w:val="000000" w:themeColor="text1"/>
        </w:rPr>
      </w:pPr>
    </w:p>
    <w:p w14:paraId="00E4A710" w14:textId="77777777" w:rsidR="006D769D" w:rsidRPr="005920B2" w:rsidRDefault="00495037" w:rsidP="00B1364A">
      <w:pPr>
        <w:rPr>
          <w:rFonts w:asciiTheme="majorBidi" w:hAnsiTheme="majorBidi" w:cstheme="majorBidi"/>
          <w:color w:val="000000" w:themeColor="text1"/>
        </w:rPr>
      </w:pP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INCLUDEPICTURE "/Users/nargesmokhtarinori/Library/Group Containers/UBF8T346G9.ms/WebArchiveCopyPasteTempFiles/com.microsoft.Word/gr4.png" \* MERGEFORMATINET </w:instrText>
      </w:r>
      <w:r w:rsidRPr="005920B2">
        <w:rPr>
          <w:rFonts w:asciiTheme="majorBidi" w:hAnsiTheme="majorBidi" w:cstheme="majorBidi"/>
          <w:color w:val="000000" w:themeColor="text1"/>
        </w:rPr>
        <w:fldChar w:fldCharType="separate"/>
      </w:r>
      <w:r w:rsidRPr="005920B2">
        <w:rPr>
          <w:rFonts w:asciiTheme="majorBidi" w:hAnsiTheme="majorBidi" w:cstheme="majorBidi"/>
          <w:noProof/>
          <w:color w:val="000000" w:themeColor="text1"/>
        </w:rPr>
        <w:drawing>
          <wp:inline distT="0" distB="0" distL="0" distR="0" wp14:anchorId="436E3671" wp14:editId="0693077C">
            <wp:extent cx="6126316" cy="1333041"/>
            <wp:effectExtent l="0" t="0" r="0" b="635"/>
            <wp:docPr id="1312326680" name="Picture 7"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6316" cy="1333041"/>
                    </a:xfrm>
                    <a:prstGeom prst="rect">
                      <a:avLst/>
                    </a:prstGeom>
                    <a:noFill/>
                    <a:ln>
                      <a:noFill/>
                    </a:ln>
                  </pic:spPr>
                </pic:pic>
              </a:graphicData>
            </a:graphic>
          </wp:inline>
        </w:drawing>
      </w:r>
      <w:r w:rsidRPr="005920B2">
        <w:rPr>
          <w:rFonts w:asciiTheme="majorBidi" w:hAnsiTheme="majorBidi" w:cstheme="majorBidi"/>
          <w:color w:val="000000" w:themeColor="text1"/>
        </w:rPr>
        <w:fldChar w:fldCharType="end"/>
      </w:r>
    </w:p>
    <w:p w14:paraId="5EE9CA95" w14:textId="460064CD" w:rsidR="006D769D" w:rsidRPr="005920B2" w:rsidRDefault="006D769D" w:rsidP="00352F3A">
      <w:pPr>
        <w:spacing w:line="240" w:lineRule="auto"/>
        <w:rPr>
          <w:rFonts w:asciiTheme="majorBidi" w:hAnsiTheme="majorBidi" w:cstheme="majorBidi"/>
          <w:b/>
          <w:bCs/>
          <w:color w:val="000000" w:themeColor="text1"/>
        </w:rPr>
      </w:pPr>
      <w:bookmarkStart w:id="27" w:name="_Toc199687915"/>
      <w:bookmarkStart w:id="28" w:name="_Toc204037353"/>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4</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Representative procedures for the synthesis of iminoguanidine-derived sorbents</w:t>
      </w:r>
      <w:bookmarkEnd w:id="27"/>
      <w:bookmarkEnd w:id="28"/>
    </w:p>
    <w:p w14:paraId="1564DFB4" w14:textId="4C8762C3" w:rsidR="00495037" w:rsidRPr="005920B2" w:rsidRDefault="006D769D"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 xml:space="preserve"> </w:t>
      </w:r>
    </w:p>
    <w:p w14:paraId="79A6CA96" w14:textId="77777777" w:rsidR="00495037" w:rsidRPr="005920B2" w:rsidRDefault="00495037" w:rsidP="00B1364A">
      <w:pPr>
        <w:rPr>
          <w:rFonts w:asciiTheme="majorBidi" w:hAnsiTheme="majorBidi" w:cstheme="majorBidi"/>
          <w:b/>
          <w:bCs/>
          <w:color w:val="000000" w:themeColor="text1"/>
        </w:rPr>
      </w:pPr>
    </w:p>
    <w:p w14:paraId="40736962" w14:textId="77777777" w:rsidR="00E27ED7" w:rsidRPr="005920B2" w:rsidRDefault="00E27ED7" w:rsidP="00B1364A">
      <w:pPr>
        <w:rPr>
          <w:rFonts w:asciiTheme="majorBidi" w:hAnsiTheme="majorBidi" w:cstheme="majorBidi"/>
          <w:b/>
          <w:bCs/>
          <w:color w:val="000000" w:themeColor="text1"/>
        </w:rPr>
      </w:pPr>
    </w:p>
    <w:p w14:paraId="30187C6A" w14:textId="77777777" w:rsidR="00E27ED7" w:rsidRPr="005920B2" w:rsidRDefault="00E27ED7" w:rsidP="00B1364A">
      <w:pPr>
        <w:rPr>
          <w:rFonts w:asciiTheme="majorBidi" w:hAnsiTheme="majorBidi" w:cstheme="majorBidi"/>
          <w:b/>
          <w:bCs/>
          <w:color w:val="000000" w:themeColor="text1"/>
        </w:rPr>
      </w:pPr>
    </w:p>
    <w:p w14:paraId="119422E3" w14:textId="77777777" w:rsidR="00E27ED7" w:rsidRPr="005920B2" w:rsidRDefault="00E27ED7" w:rsidP="00B1364A">
      <w:pPr>
        <w:rPr>
          <w:rFonts w:asciiTheme="majorBidi" w:hAnsiTheme="majorBidi" w:cstheme="majorBidi"/>
          <w:b/>
          <w:bCs/>
          <w:color w:val="000000" w:themeColor="text1"/>
        </w:rPr>
      </w:pPr>
    </w:p>
    <w:p w14:paraId="7698EFBB" w14:textId="77777777" w:rsidR="00E27ED7" w:rsidRPr="005920B2" w:rsidRDefault="00E27ED7" w:rsidP="00B1364A">
      <w:pPr>
        <w:rPr>
          <w:rFonts w:asciiTheme="majorBidi" w:hAnsiTheme="majorBidi" w:cstheme="majorBidi"/>
          <w:b/>
          <w:bCs/>
          <w:color w:val="000000" w:themeColor="text1"/>
        </w:rPr>
      </w:pPr>
    </w:p>
    <w:p w14:paraId="6797A322" w14:textId="77777777" w:rsidR="00E27ED7" w:rsidRPr="005920B2" w:rsidRDefault="00E27ED7" w:rsidP="00B1364A">
      <w:pPr>
        <w:rPr>
          <w:rFonts w:asciiTheme="majorBidi" w:hAnsiTheme="majorBidi" w:cstheme="majorBidi"/>
          <w:b/>
          <w:bCs/>
          <w:color w:val="000000" w:themeColor="text1"/>
        </w:rPr>
      </w:pPr>
    </w:p>
    <w:p w14:paraId="0246DED4" w14:textId="77777777" w:rsidR="00E27ED7" w:rsidRPr="005920B2" w:rsidRDefault="00E27ED7" w:rsidP="00B1364A">
      <w:pPr>
        <w:rPr>
          <w:rFonts w:asciiTheme="majorBidi" w:hAnsiTheme="majorBidi" w:cstheme="majorBidi"/>
          <w:b/>
          <w:bCs/>
          <w:color w:val="000000" w:themeColor="text1"/>
        </w:rPr>
      </w:pPr>
    </w:p>
    <w:p w14:paraId="51933A18" w14:textId="77777777" w:rsidR="00E27ED7" w:rsidRPr="005920B2" w:rsidRDefault="00E27ED7" w:rsidP="00B1364A">
      <w:pPr>
        <w:rPr>
          <w:rFonts w:asciiTheme="majorBidi" w:hAnsiTheme="majorBidi" w:cstheme="majorBidi"/>
          <w:b/>
          <w:bCs/>
          <w:color w:val="000000" w:themeColor="text1"/>
        </w:rPr>
      </w:pPr>
    </w:p>
    <w:p w14:paraId="662A2B58" w14:textId="77777777" w:rsidR="00E27ED7" w:rsidRPr="005920B2" w:rsidRDefault="00E27ED7" w:rsidP="00B1364A">
      <w:pPr>
        <w:rPr>
          <w:rFonts w:asciiTheme="majorBidi" w:hAnsiTheme="majorBidi" w:cstheme="majorBidi"/>
          <w:b/>
          <w:bCs/>
          <w:color w:val="000000" w:themeColor="text1"/>
        </w:rPr>
      </w:pPr>
    </w:p>
    <w:p w14:paraId="3F78975F" w14:textId="77777777" w:rsidR="00E27ED7" w:rsidRPr="005920B2" w:rsidRDefault="00E27ED7" w:rsidP="00B1364A">
      <w:pPr>
        <w:rPr>
          <w:rFonts w:asciiTheme="majorBidi" w:hAnsiTheme="majorBidi" w:cstheme="majorBidi"/>
          <w:b/>
          <w:bCs/>
          <w:color w:val="000000" w:themeColor="text1"/>
        </w:rPr>
      </w:pPr>
    </w:p>
    <w:p w14:paraId="7DFA6B66" w14:textId="77777777" w:rsidR="00E27ED7" w:rsidRPr="005920B2" w:rsidRDefault="00E27ED7" w:rsidP="00B1364A">
      <w:pPr>
        <w:rPr>
          <w:rFonts w:asciiTheme="majorBidi" w:hAnsiTheme="majorBidi" w:cstheme="majorBidi"/>
          <w:b/>
          <w:bCs/>
          <w:color w:val="000000" w:themeColor="text1"/>
        </w:rPr>
      </w:pPr>
    </w:p>
    <w:p w14:paraId="4896694A" w14:textId="77777777" w:rsidR="00E27ED7" w:rsidRPr="005920B2" w:rsidRDefault="00E27ED7" w:rsidP="00B1364A">
      <w:pPr>
        <w:rPr>
          <w:rFonts w:asciiTheme="majorBidi" w:hAnsiTheme="majorBidi" w:cstheme="majorBidi"/>
          <w:b/>
          <w:bCs/>
          <w:color w:val="000000" w:themeColor="text1"/>
        </w:rPr>
      </w:pPr>
    </w:p>
    <w:p w14:paraId="623A7ED1" w14:textId="77777777" w:rsidR="00E27ED7" w:rsidRPr="005920B2" w:rsidRDefault="00E27ED7" w:rsidP="00B1364A">
      <w:pPr>
        <w:rPr>
          <w:rFonts w:asciiTheme="majorBidi" w:hAnsiTheme="majorBidi" w:cstheme="majorBidi"/>
          <w:b/>
          <w:bCs/>
          <w:color w:val="000000" w:themeColor="text1"/>
        </w:rPr>
      </w:pPr>
    </w:p>
    <w:p w14:paraId="5A56D4B1" w14:textId="77777777" w:rsidR="00E27ED7" w:rsidRPr="005920B2" w:rsidRDefault="00E27ED7" w:rsidP="00B1364A">
      <w:pPr>
        <w:rPr>
          <w:rFonts w:asciiTheme="majorBidi" w:hAnsiTheme="majorBidi" w:cstheme="majorBidi"/>
          <w:b/>
          <w:bCs/>
          <w:color w:val="000000" w:themeColor="text1"/>
        </w:rPr>
      </w:pPr>
    </w:p>
    <w:p w14:paraId="076732B3" w14:textId="77777777" w:rsidR="00E27ED7" w:rsidRPr="005920B2" w:rsidRDefault="00E27ED7" w:rsidP="00B1364A">
      <w:pPr>
        <w:rPr>
          <w:rFonts w:asciiTheme="majorBidi" w:hAnsiTheme="majorBidi" w:cstheme="majorBidi"/>
          <w:b/>
          <w:bCs/>
          <w:color w:val="000000" w:themeColor="text1"/>
        </w:rPr>
      </w:pPr>
    </w:p>
    <w:p w14:paraId="245B9605" w14:textId="77777777" w:rsidR="00E27ED7" w:rsidRPr="005920B2" w:rsidRDefault="00E27ED7" w:rsidP="00B1364A">
      <w:pPr>
        <w:rPr>
          <w:rFonts w:asciiTheme="majorBidi" w:hAnsiTheme="majorBidi" w:cstheme="majorBidi"/>
          <w:b/>
          <w:bCs/>
          <w:color w:val="000000" w:themeColor="text1"/>
        </w:rPr>
      </w:pPr>
    </w:p>
    <w:p w14:paraId="04E9B6EF" w14:textId="77777777" w:rsidR="00E27ED7" w:rsidRPr="005920B2" w:rsidRDefault="00E27ED7" w:rsidP="00B1364A">
      <w:pPr>
        <w:rPr>
          <w:rFonts w:asciiTheme="majorBidi" w:hAnsiTheme="majorBidi" w:cstheme="majorBidi"/>
          <w:b/>
          <w:bCs/>
          <w:color w:val="000000" w:themeColor="text1"/>
        </w:rPr>
      </w:pPr>
    </w:p>
    <w:p w14:paraId="61B5240E" w14:textId="77777777" w:rsidR="00E27ED7" w:rsidRPr="005920B2" w:rsidRDefault="00E27ED7" w:rsidP="00B1364A">
      <w:pPr>
        <w:rPr>
          <w:rFonts w:asciiTheme="majorBidi" w:hAnsiTheme="majorBidi" w:cstheme="majorBidi"/>
          <w:b/>
          <w:bCs/>
          <w:color w:val="000000" w:themeColor="text1"/>
        </w:rPr>
      </w:pPr>
    </w:p>
    <w:p w14:paraId="78852AAD" w14:textId="77777777" w:rsidR="00E27ED7" w:rsidRPr="005920B2" w:rsidRDefault="00E27ED7" w:rsidP="00B1364A">
      <w:pPr>
        <w:rPr>
          <w:rFonts w:asciiTheme="majorBidi" w:hAnsiTheme="majorBidi" w:cstheme="majorBidi"/>
          <w:b/>
          <w:bCs/>
          <w:color w:val="000000" w:themeColor="text1"/>
        </w:rPr>
      </w:pPr>
    </w:p>
    <w:p w14:paraId="06CB4DA5" w14:textId="77777777" w:rsidR="00E27ED7" w:rsidRPr="005920B2" w:rsidRDefault="00E27ED7" w:rsidP="00B1364A">
      <w:pPr>
        <w:rPr>
          <w:rFonts w:asciiTheme="majorBidi" w:hAnsiTheme="majorBidi" w:cstheme="majorBidi"/>
          <w:b/>
          <w:bCs/>
          <w:color w:val="000000" w:themeColor="text1"/>
        </w:rPr>
      </w:pPr>
    </w:p>
    <w:p w14:paraId="5EBC67B6" w14:textId="63EE9403" w:rsidR="00E27ED7"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stability, negligible vapor pressure, structural diversity, and tunable interaction strength/reaction pathway to integrate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[​74–76​]. </w:t>
      </w:r>
      <w:r w:rsidR="00E27ED7" w:rsidRPr="005920B2">
        <w:rPr>
          <w:rFonts w:asciiTheme="majorBidi" w:hAnsiTheme="majorBidi" w:cstheme="majorBidi"/>
          <w:color w:val="000000" w:themeColor="text1"/>
        </w:rPr>
        <w:t>Taking a clue from the reaction of amines with CO</w:t>
      </w:r>
      <w:r w:rsidR="00E27ED7" w:rsidRPr="005920B2">
        <w:rPr>
          <w:rFonts w:asciiTheme="majorBidi" w:hAnsiTheme="majorBidi" w:cstheme="majorBidi"/>
          <w:color w:val="000000" w:themeColor="text1"/>
          <w:vertAlign w:val="subscript"/>
        </w:rPr>
        <w:t>2</w:t>
      </w:r>
      <w:r w:rsidR="00E27ED7" w:rsidRPr="005920B2">
        <w:rPr>
          <w:rFonts w:asciiTheme="majorBidi" w:hAnsiTheme="majorBidi" w:cstheme="majorBidi"/>
          <w:color w:val="000000" w:themeColor="text1"/>
        </w:rPr>
        <w:t>, amino-functionalized ILs (AILs) [77–79​] w</w:t>
      </w:r>
      <w:r w:rsidR="00D35D80" w:rsidRPr="005920B2">
        <w:rPr>
          <w:rFonts w:asciiTheme="majorBidi" w:hAnsiTheme="majorBidi" w:cstheme="majorBidi"/>
          <w:color w:val="000000" w:themeColor="text1"/>
        </w:rPr>
        <w:t>ere</w:t>
      </w:r>
      <w:r w:rsidR="00E27ED7" w:rsidRPr="005920B2">
        <w:rPr>
          <w:rFonts w:asciiTheme="majorBidi" w:hAnsiTheme="majorBidi" w:cstheme="majorBidi"/>
          <w:color w:val="000000" w:themeColor="text1"/>
        </w:rPr>
        <w:t xml:space="preserve"> developed</w:t>
      </w:r>
      <w:r w:rsidR="00D35D80" w:rsidRPr="005920B2">
        <w:rPr>
          <w:rFonts w:asciiTheme="majorBidi" w:hAnsiTheme="majorBidi" w:cstheme="majorBidi"/>
          <w:color w:val="000000" w:themeColor="text1"/>
        </w:rPr>
        <w:t>,</w:t>
      </w:r>
      <w:r w:rsidR="00E27ED7" w:rsidRPr="005920B2">
        <w:rPr>
          <w:rFonts w:asciiTheme="majorBidi" w:hAnsiTheme="majorBidi" w:cstheme="majorBidi"/>
          <w:color w:val="000000" w:themeColor="text1"/>
        </w:rPr>
        <w:t xml:space="preserve"> but the carbon capture performance was limited by the relatively high viscosity (extensive hydrogen bonding formation) and inferior CO</w:t>
      </w:r>
      <w:r w:rsidR="00E27ED7"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E27ED7" w:rsidRPr="005920B2">
        <w:rPr>
          <w:rFonts w:asciiTheme="majorBidi" w:hAnsiTheme="majorBidi" w:cstheme="majorBidi"/>
          <w:color w:val="000000" w:themeColor="text1"/>
        </w:rPr>
        <w:t>uptake capacity via carbamate product formation.</w:t>
      </w:r>
    </w:p>
    <w:p w14:paraId="088B1C9D" w14:textId="6268ED57" w:rsidR="00495037" w:rsidRPr="005920B2" w:rsidRDefault="00495037" w:rsidP="00B1364A">
      <w:pPr>
        <w:rPr>
          <w:rFonts w:asciiTheme="majorBidi" w:hAnsiTheme="majorBidi" w:cstheme="majorBidi"/>
          <w:color w:val="000000" w:themeColor="text1"/>
        </w:rPr>
      </w:pPr>
      <w:r w:rsidRPr="005920B2">
        <w:rPr>
          <w:rFonts w:asciiTheme="majorBidi" w:hAnsiTheme="majorBidi" w:cstheme="majorBidi"/>
          <w:color w:val="000000" w:themeColor="text1"/>
        </w:rPr>
        <w:t>Then, superbase-derived ILs (SILs) exhibiting diminished viscosity (without active protons in the structures) were demonstrated, which possessed large tunability regarding the interaction strength with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via C-C, C-O, or C-N bond formation [​80–84​]. The SILs have exhibited great potential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according to the extensive studies on their chemisorption behavior using pure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sources, and the development of SILs-derived sorbents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 rely on the structure design of supports/SILs and synthesis approaches.</w:t>
      </w:r>
    </w:p>
    <w:p w14:paraId="5BD56935" w14:textId="2F3138EA" w:rsidR="00495037" w:rsidRPr="005920B2" w:rsidRDefault="00495037" w:rsidP="00B1364A">
      <w:pPr>
        <w:rPr>
          <w:rFonts w:asciiTheme="majorBidi" w:hAnsiTheme="majorBidi" w:cstheme="majorBidi"/>
          <w:color w:val="000000" w:themeColor="text1"/>
        </w:rPr>
      </w:pPr>
      <w:r w:rsidRPr="005920B2">
        <w:rPr>
          <w:rFonts w:asciiTheme="majorBidi" w:hAnsiTheme="majorBidi" w:cstheme="majorBidi"/>
          <w:color w:val="000000" w:themeColor="text1"/>
        </w:rPr>
        <w:t xml:space="preserve">A straightforward and facile pathway is to modify the selected supports via wet impregnation by ILs. Notably, </w:t>
      </w:r>
      <w:r w:rsidR="00330BC1"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wettability of the outer and inner surface</w:t>
      </w:r>
      <w:r w:rsidR="00330BC1" w:rsidRPr="005920B2">
        <w:rPr>
          <w:rFonts w:asciiTheme="majorBidi" w:hAnsiTheme="majorBidi" w:cstheme="majorBidi"/>
          <w:color w:val="000000" w:themeColor="text1"/>
        </w:rPr>
        <w:t>s</w:t>
      </w:r>
      <w:r w:rsidRPr="005920B2">
        <w:rPr>
          <w:rFonts w:asciiTheme="majorBidi" w:hAnsiTheme="majorBidi" w:cstheme="majorBidi"/>
          <w:color w:val="000000" w:themeColor="text1"/>
        </w:rPr>
        <w:t xml:space="preserve"> of the supports should be considered to couple with the physical properties of the ILs. Compared with amine precursor, one strength of ILs lies in their large tunability via structure engineering, i.e., wettability could be altered by the alkyl chain length/structures on the cations coupled with the same anion [​85​,​86​]. In addition, </w:t>
      </w:r>
      <w:r w:rsidR="00330BC1"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molecule size of the ILs could be designed to accommodate the porosity of the as-deployed supports. Notably, due to the requirement of active sites with relatively strong basicity to ensure efficient carbon capture under low-concentration conditions, supports are required to be robust under basic and highly ionic conditions, excluding some of the unstable MOFs and those containing abundant acidic moieties (e.g., -OH) on the surface.</w:t>
      </w:r>
    </w:p>
    <w:p w14:paraId="4277384A" w14:textId="0CB9CA3F" w:rsidR="00E27ED7" w:rsidRPr="005920B2" w:rsidRDefault="00495037" w:rsidP="00B1364A">
      <w:pPr>
        <w:rPr>
          <w:rFonts w:asciiTheme="majorBidi" w:hAnsiTheme="majorBidi" w:cstheme="majorBidi"/>
          <w:color w:val="000000" w:themeColor="text1"/>
        </w:rPr>
      </w:pPr>
      <w:r w:rsidRPr="005920B2">
        <w:rPr>
          <w:rFonts w:asciiTheme="majorBidi" w:hAnsiTheme="majorBidi" w:cstheme="majorBidi"/>
          <w:color w:val="000000" w:themeColor="text1"/>
        </w:rPr>
        <w:t>For example, a wet impregnation method was deployed to fabricate SILs-engineered sorbents with mesoporous silica as the support and imidazolate ([</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])/triazolate anion ([Triz])-involved SILs as the active sites to react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with the reaction enthalpy of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−89.9 and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−56.4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w:t>
      </w:r>
      <w:r w:rsidRPr="005920B2">
        <w:rPr>
          <w:rFonts w:asciiTheme="majorBidi" w:hAnsiTheme="majorBidi" w:cstheme="majorBidi"/>
          <w:color w:val="000000" w:themeColor="text1"/>
          <w:vertAlign w:val="superscript"/>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respectively </w:t>
      </w:r>
      <w:r w:rsidRPr="005920B2">
        <w:rPr>
          <w:rFonts w:asciiTheme="majorBidi" w:hAnsiTheme="majorBidi" w:cstheme="majorBidi"/>
          <w:b/>
          <w:bCs/>
          <w:color w:val="000000" w:themeColor="text1"/>
        </w:rPr>
        <w:t>(​Fig</w:t>
      </w:r>
      <w:r w:rsidR="00E303B0"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5​A)</w:t>
      </w:r>
      <w:r w:rsidRPr="005920B2">
        <w:rPr>
          <w:rFonts w:asciiTheme="majorBidi" w:hAnsiTheme="majorBidi" w:cstheme="majorBidi"/>
          <w:color w:val="000000" w:themeColor="text1"/>
        </w:rPr>
        <w:t xml:space="preserve"> [​39​,​83​]. To avoid the potential </w:t>
      </w:r>
    </w:p>
    <w:p w14:paraId="11FDC927" w14:textId="77777777" w:rsidR="00E27ED7" w:rsidRPr="005920B2" w:rsidRDefault="00E27ED7"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fldChar w:fldCharType="begin"/>
      </w:r>
      <w:r w:rsidRPr="005920B2">
        <w:rPr>
          <w:rFonts w:asciiTheme="majorBidi" w:hAnsiTheme="majorBidi" w:cstheme="majorBidi"/>
          <w:color w:val="000000" w:themeColor="text1"/>
        </w:rPr>
        <w:instrText xml:space="preserve"> INCLUDEPICTURE "/Users/nargesmokhtarinori/Library/Group Containers/UBF8T346G9.ms/WebArchiveCopyPasteTempFiles/com.microsoft.Word/gr5.png" \* MERGEFORMATINET </w:instrText>
      </w:r>
      <w:r w:rsidRPr="005920B2">
        <w:rPr>
          <w:rFonts w:asciiTheme="majorBidi" w:hAnsiTheme="majorBidi" w:cstheme="majorBidi"/>
          <w:color w:val="000000" w:themeColor="text1"/>
        </w:rPr>
        <w:fldChar w:fldCharType="separate"/>
      </w:r>
      <w:r w:rsidRPr="005920B2">
        <w:rPr>
          <w:rFonts w:asciiTheme="majorBidi" w:hAnsiTheme="majorBidi" w:cstheme="majorBidi"/>
          <w:noProof/>
          <w:color w:val="000000" w:themeColor="text1"/>
        </w:rPr>
        <w:drawing>
          <wp:inline distT="0" distB="0" distL="0" distR="0" wp14:anchorId="30645A6F" wp14:editId="14EE1DC2">
            <wp:extent cx="5486400" cy="5486400"/>
            <wp:effectExtent l="0" t="0" r="0" b="0"/>
            <wp:docPr id="1156601341" name="Picture 8" descr="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Pr="005920B2">
        <w:rPr>
          <w:rFonts w:asciiTheme="majorBidi" w:hAnsiTheme="majorBidi" w:cstheme="majorBidi"/>
          <w:color w:val="000000" w:themeColor="text1"/>
        </w:rPr>
        <w:fldChar w:fldCharType="end"/>
      </w:r>
    </w:p>
    <w:p w14:paraId="501A9F07" w14:textId="77777777" w:rsidR="00E27ED7" w:rsidRPr="005920B2" w:rsidRDefault="00E27ED7" w:rsidP="00B1364A">
      <w:pPr>
        <w:rPr>
          <w:rFonts w:asciiTheme="majorBidi" w:hAnsiTheme="majorBidi" w:cstheme="majorBidi"/>
          <w:color w:val="000000" w:themeColor="text1"/>
        </w:rPr>
      </w:pPr>
    </w:p>
    <w:p w14:paraId="2853C2C9" w14:textId="2696B8B5" w:rsidR="00E27ED7" w:rsidRPr="005920B2" w:rsidRDefault="00E27ED7" w:rsidP="00352F3A">
      <w:pPr>
        <w:spacing w:line="240" w:lineRule="auto"/>
        <w:rPr>
          <w:rFonts w:asciiTheme="majorBidi" w:hAnsiTheme="majorBidi" w:cstheme="majorBidi"/>
          <w:b/>
          <w:bCs/>
          <w:color w:val="000000" w:themeColor="text1"/>
        </w:rPr>
      </w:pPr>
      <w:bookmarkStart w:id="29" w:name="_Toc199687916"/>
      <w:bookmarkStart w:id="30" w:name="_Toc204037354"/>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5</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Representative wet impregnation procedures for the synthesis of superbase ionic liquid‐engineered sorbents. (A) mesoporous silica or (B) Ni-MOF as the support. (C) Synthesis pathway of the ionic pairs-engineered F-COF-derived scaffolds.</w:t>
      </w:r>
      <w:bookmarkEnd w:id="29"/>
      <w:bookmarkEnd w:id="30"/>
    </w:p>
    <w:p w14:paraId="79C191A8" w14:textId="77777777" w:rsidR="00E27ED7" w:rsidRPr="005920B2" w:rsidRDefault="00E27ED7" w:rsidP="00B1364A">
      <w:pPr>
        <w:rPr>
          <w:rFonts w:asciiTheme="majorBidi" w:hAnsiTheme="majorBidi" w:cstheme="majorBidi"/>
          <w:color w:val="000000" w:themeColor="text1"/>
        </w:rPr>
      </w:pPr>
    </w:p>
    <w:p w14:paraId="53A5E0D6" w14:textId="77777777" w:rsidR="00E27ED7" w:rsidRPr="005920B2" w:rsidRDefault="00E27ED7" w:rsidP="00B1364A">
      <w:pPr>
        <w:rPr>
          <w:rFonts w:asciiTheme="majorBidi" w:hAnsiTheme="majorBidi" w:cstheme="majorBidi"/>
          <w:color w:val="000000" w:themeColor="text1"/>
        </w:rPr>
      </w:pPr>
    </w:p>
    <w:p w14:paraId="69B3FC22" w14:textId="77777777" w:rsidR="00E27ED7" w:rsidRPr="005920B2" w:rsidRDefault="00E27ED7" w:rsidP="00B1364A">
      <w:pPr>
        <w:rPr>
          <w:rFonts w:asciiTheme="majorBidi" w:hAnsiTheme="majorBidi" w:cstheme="majorBidi"/>
          <w:color w:val="000000" w:themeColor="text1"/>
        </w:rPr>
      </w:pPr>
    </w:p>
    <w:p w14:paraId="026E1B1A" w14:textId="77777777" w:rsidR="00E27ED7" w:rsidRPr="005920B2" w:rsidRDefault="00E27ED7" w:rsidP="00B1364A">
      <w:pPr>
        <w:rPr>
          <w:rFonts w:asciiTheme="majorBidi" w:hAnsiTheme="majorBidi" w:cstheme="majorBidi"/>
          <w:color w:val="000000" w:themeColor="text1"/>
        </w:rPr>
      </w:pPr>
    </w:p>
    <w:p w14:paraId="61E02B35" w14:textId="4E9086D0" w:rsidR="00E303B0" w:rsidRPr="005920B2" w:rsidRDefault="000A3CDC" w:rsidP="00B1364A">
      <w:pPr>
        <w:rPr>
          <w:rFonts w:asciiTheme="majorBidi" w:hAnsiTheme="majorBidi" w:cstheme="majorBidi"/>
          <w:color w:val="000000" w:themeColor="text1"/>
          <w:shd w:val="clear" w:color="auto" w:fill="FFFFFF"/>
        </w:rPr>
      </w:pPr>
      <w:r w:rsidRPr="005920B2">
        <w:rPr>
          <w:rFonts w:asciiTheme="majorBidi" w:hAnsiTheme="majorBidi" w:cstheme="majorBidi"/>
          <w:color w:val="000000" w:themeColor="text1"/>
        </w:rPr>
        <w:lastRenderedPageBreak/>
        <w:t>deactivation of the basic sites in SILs by hydroxyl groups on the surface of silica, a thin layer of CaO was introduced via the Ca(</w:t>
      </w:r>
      <w:proofErr w:type="spellStart"/>
      <w:r w:rsidRPr="005920B2">
        <w:rPr>
          <w:rFonts w:asciiTheme="majorBidi" w:hAnsiTheme="majorBidi" w:cstheme="majorBidi"/>
          <w:color w:val="000000" w:themeColor="text1"/>
        </w:rPr>
        <w:t>OAc</w:t>
      </w:r>
      <w:proofErr w:type="spellEnd"/>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-to-CaO transformation during the calcination process. The sodium salts (Na[</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xml:space="preserve">] and Na[Triz]) were first introduced as modifier to simplify the system and study the influence of anions on the DAC of </w:t>
      </w:r>
      <w:r w:rsidR="00495037" w:rsidRPr="005920B2">
        <w:rPr>
          <w:rFonts w:asciiTheme="majorBidi" w:hAnsiTheme="majorBidi" w:cstheme="majorBidi"/>
          <w:color w:val="000000" w:themeColor="text1"/>
        </w:rPr>
        <w:t>CO</w:t>
      </w:r>
      <w:r w:rsidR="00495037"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495037" w:rsidRPr="005920B2">
        <w:rPr>
          <w:rFonts w:asciiTheme="majorBidi" w:hAnsiTheme="majorBidi" w:cstheme="majorBidi"/>
          <w:color w:val="000000" w:themeColor="text1"/>
        </w:rPr>
        <w:t>performance via a wet impregnation approach. The corresponding SIL (</w:t>
      </w:r>
      <w:proofErr w:type="spellStart"/>
      <w:r w:rsidR="00495037" w:rsidRPr="005920B2">
        <w:rPr>
          <w:rFonts w:asciiTheme="majorBidi" w:hAnsiTheme="majorBidi" w:cstheme="majorBidi"/>
          <w:color w:val="000000" w:themeColor="text1"/>
        </w:rPr>
        <w:t>tetrabutylphosphonium</w:t>
      </w:r>
      <w:proofErr w:type="spellEnd"/>
      <w:r w:rsidR="00495037" w:rsidRPr="005920B2">
        <w:rPr>
          <w:rFonts w:asciiTheme="majorBidi" w:hAnsiTheme="majorBidi" w:cstheme="majorBidi"/>
          <w:color w:val="000000" w:themeColor="text1"/>
        </w:rPr>
        <w:t xml:space="preserve"> imidazolate, [P</w:t>
      </w:r>
      <w:r w:rsidR="00495037" w:rsidRPr="005920B2">
        <w:rPr>
          <w:rFonts w:asciiTheme="majorBidi" w:hAnsiTheme="majorBidi" w:cstheme="majorBidi"/>
          <w:color w:val="000000" w:themeColor="text1"/>
          <w:vertAlign w:val="subscript"/>
        </w:rPr>
        <w:t>4444</w:t>
      </w:r>
      <w:r w:rsidR="00495037" w:rsidRPr="005920B2">
        <w:rPr>
          <w:rFonts w:asciiTheme="majorBidi" w:hAnsiTheme="majorBidi" w:cstheme="majorBidi"/>
          <w:color w:val="000000" w:themeColor="text1"/>
        </w:rPr>
        <w:t>][</w:t>
      </w:r>
      <w:proofErr w:type="spellStart"/>
      <w:r w:rsidR="00495037" w:rsidRPr="005920B2">
        <w:rPr>
          <w:rFonts w:asciiTheme="majorBidi" w:hAnsiTheme="majorBidi" w:cstheme="majorBidi"/>
          <w:color w:val="000000" w:themeColor="text1"/>
        </w:rPr>
        <w:t>Im</w:t>
      </w:r>
      <w:proofErr w:type="spellEnd"/>
      <w:r w:rsidR="00495037" w:rsidRPr="005920B2">
        <w:rPr>
          <w:rFonts w:asciiTheme="majorBidi" w:hAnsiTheme="majorBidi" w:cstheme="majorBidi"/>
          <w:color w:val="000000" w:themeColor="text1"/>
        </w:rPr>
        <w:t>]) was then deployed to engineer the CaO-modified MCM41 support for DAC of CO</w:t>
      </w:r>
      <w:r w:rsidR="00495037"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495037" w:rsidRPr="005920B2">
        <w:rPr>
          <w:rFonts w:asciiTheme="majorBidi" w:hAnsiTheme="majorBidi" w:cstheme="majorBidi"/>
          <w:color w:val="000000" w:themeColor="text1"/>
        </w:rPr>
        <w:t xml:space="preserve">applications. The facile preparation procedures and large structure/property tuning capability of MOFs made them good candidates to be modified towards low-concentration carbon capture applications. In the case of using SILs as the modifier, the MOF scaffolds should be stable under basic and highly ionic conditions. A Ni-MOF being synthesized from the </w:t>
      </w:r>
      <w:proofErr w:type="spellStart"/>
      <w:r w:rsidR="00495037" w:rsidRPr="005920B2">
        <w:rPr>
          <w:rFonts w:asciiTheme="majorBidi" w:hAnsiTheme="majorBidi" w:cstheme="majorBidi"/>
          <w:color w:val="000000" w:themeColor="text1"/>
        </w:rPr>
        <w:t>pyrazolate</w:t>
      </w:r>
      <w:proofErr w:type="spellEnd"/>
      <w:r w:rsidR="00495037" w:rsidRPr="005920B2">
        <w:rPr>
          <w:rFonts w:asciiTheme="majorBidi" w:hAnsiTheme="majorBidi" w:cstheme="majorBidi"/>
          <w:color w:val="000000" w:themeColor="text1"/>
        </w:rPr>
        <w:t xml:space="preserve"> ligand and nickel acetate possessed </w:t>
      </w:r>
      <w:proofErr w:type="spellStart"/>
      <w:r w:rsidR="00495037" w:rsidRPr="005920B2">
        <w:rPr>
          <w:rFonts w:asciiTheme="majorBidi" w:hAnsiTheme="majorBidi" w:cstheme="majorBidi"/>
          <w:color w:val="000000" w:themeColor="text1"/>
        </w:rPr>
        <w:t>isoreticular</w:t>
      </w:r>
      <w:proofErr w:type="spellEnd"/>
      <w:r w:rsidR="00495037" w:rsidRPr="005920B2">
        <w:rPr>
          <w:rFonts w:asciiTheme="majorBidi" w:hAnsiTheme="majorBidi" w:cstheme="majorBidi"/>
          <w:color w:val="000000" w:themeColor="text1"/>
        </w:rPr>
        <w:t xml:space="preserve"> architecture, high surface area, microporosity, small nanoparticle size around 30</w:t>
      </w:r>
      <w:r w:rsidR="008B5284" w:rsidRPr="005920B2">
        <w:rPr>
          <w:rFonts w:asciiTheme="majorBidi" w:hAnsiTheme="majorBidi" w:cstheme="majorBidi"/>
          <w:color w:val="000000" w:themeColor="text1"/>
        </w:rPr>
        <w:t xml:space="preserve"> </w:t>
      </w:r>
      <w:r w:rsidR="00495037" w:rsidRPr="005920B2">
        <w:rPr>
          <w:rFonts w:asciiTheme="majorBidi" w:hAnsiTheme="majorBidi" w:cstheme="majorBidi"/>
          <w:color w:val="000000" w:themeColor="text1"/>
        </w:rPr>
        <w:t xml:space="preserve">nm, and robust nature in the presence of SILs. </w:t>
      </w:r>
      <w:r w:rsidR="00495037" w:rsidRPr="005920B2">
        <w:rPr>
          <w:rFonts w:asciiTheme="majorBidi" w:hAnsiTheme="majorBidi" w:cstheme="majorBidi"/>
          <w:b/>
          <w:bCs/>
          <w:color w:val="000000" w:themeColor="text1"/>
        </w:rPr>
        <w:t>(​Fig</w:t>
      </w:r>
      <w:r w:rsidR="00E303B0" w:rsidRPr="005920B2">
        <w:rPr>
          <w:rFonts w:asciiTheme="majorBidi" w:hAnsiTheme="majorBidi" w:cstheme="majorBidi"/>
          <w:b/>
          <w:bCs/>
          <w:color w:val="000000" w:themeColor="text1"/>
        </w:rPr>
        <w:t>ure</w:t>
      </w:r>
      <w:r w:rsidR="00495037" w:rsidRPr="005920B2">
        <w:rPr>
          <w:rFonts w:asciiTheme="majorBidi" w:hAnsiTheme="majorBidi" w:cstheme="majorBidi"/>
          <w:b/>
          <w:bCs/>
          <w:color w:val="000000" w:themeColor="text1"/>
        </w:rPr>
        <w:t xml:space="preserve"> </w:t>
      </w:r>
      <w:r w:rsidR="00E303B0" w:rsidRPr="005920B2">
        <w:rPr>
          <w:rFonts w:asciiTheme="majorBidi" w:hAnsiTheme="majorBidi" w:cstheme="majorBidi"/>
          <w:b/>
          <w:bCs/>
          <w:color w:val="000000" w:themeColor="text1"/>
        </w:rPr>
        <w:t>1.</w:t>
      </w:r>
      <w:r w:rsidR="00495037" w:rsidRPr="005920B2">
        <w:rPr>
          <w:rFonts w:asciiTheme="majorBidi" w:hAnsiTheme="majorBidi" w:cstheme="majorBidi"/>
          <w:b/>
          <w:bCs/>
          <w:color w:val="000000" w:themeColor="text1"/>
        </w:rPr>
        <w:t>5​B)</w:t>
      </w:r>
      <w:r w:rsidR="00495037" w:rsidRPr="005920B2">
        <w:rPr>
          <w:rFonts w:asciiTheme="majorBidi" w:hAnsiTheme="majorBidi" w:cstheme="majorBidi"/>
          <w:color w:val="000000" w:themeColor="text1"/>
        </w:rPr>
        <w:t xml:space="preserve"> [​38​]. The as-selected SIL [MeTBDH]</w:t>
      </w:r>
      <w:r w:rsidR="00495037" w:rsidRPr="005920B2">
        <w:rPr>
          <w:rFonts w:asciiTheme="majorBidi" w:hAnsiTheme="majorBidi" w:cstheme="majorBidi"/>
          <w:color w:val="000000" w:themeColor="text1"/>
          <w:vertAlign w:val="subscript"/>
        </w:rPr>
        <w:t>2</w:t>
      </w:r>
      <w:r w:rsidR="00495037" w:rsidRPr="005920B2">
        <w:rPr>
          <w:rFonts w:asciiTheme="majorBidi" w:hAnsiTheme="majorBidi" w:cstheme="majorBidi"/>
          <w:color w:val="000000" w:themeColor="text1"/>
        </w:rPr>
        <w:t xml:space="preserve">[HFPDO] was synthesized from the deprotonation reaction of a superbase (7-methyl-1,5,7-triazabicyclo[4.4.0]dec-5-ene, </w:t>
      </w:r>
      <w:proofErr w:type="spellStart"/>
      <w:r w:rsidR="00495037" w:rsidRPr="005920B2">
        <w:rPr>
          <w:rFonts w:asciiTheme="majorBidi" w:hAnsiTheme="majorBidi" w:cstheme="majorBidi"/>
          <w:color w:val="000000" w:themeColor="text1"/>
        </w:rPr>
        <w:t>MeTBD</w:t>
      </w:r>
      <w:proofErr w:type="spellEnd"/>
      <w:r w:rsidR="00495037" w:rsidRPr="005920B2">
        <w:rPr>
          <w:rFonts w:asciiTheme="majorBidi" w:hAnsiTheme="majorBidi" w:cstheme="majorBidi"/>
          <w:color w:val="000000" w:themeColor="text1"/>
        </w:rPr>
        <w:t>) and fluorinated alcohol (2,2,3,3,4,4-hexafluoro-1,5-pentanediol, HFPDOH), which can capture CO</w:t>
      </w:r>
      <w:r w:rsidR="00495037"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495037" w:rsidRPr="005920B2">
        <w:rPr>
          <w:rFonts w:asciiTheme="majorBidi" w:hAnsiTheme="majorBidi" w:cstheme="majorBidi"/>
          <w:color w:val="000000" w:themeColor="text1"/>
        </w:rPr>
        <w:t>via the O-C bond formation and carbonate generation. A wet impregnation method was deployed to afford SIL/Ni-MOF composite sorbents with different loading amount of SIL for detailed DAC of CO</w:t>
      </w:r>
      <w:r w:rsidR="00495037" w:rsidRPr="005920B2">
        <w:rPr>
          <w:rFonts w:asciiTheme="majorBidi" w:hAnsiTheme="majorBidi" w:cstheme="majorBidi"/>
          <w:color w:val="000000" w:themeColor="text1"/>
          <w:vertAlign w:val="subscript"/>
        </w:rPr>
        <w:t xml:space="preserve">2 </w:t>
      </w:r>
      <w:r w:rsidR="00495037" w:rsidRPr="005920B2">
        <w:rPr>
          <w:rFonts w:asciiTheme="majorBidi" w:hAnsiTheme="majorBidi" w:cstheme="majorBidi"/>
          <w:color w:val="000000" w:themeColor="text1"/>
        </w:rPr>
        <w:t>evaluation.</w:t>
      </w:r>
      <w:r w:rsidR="005D344F" w:rsidRPr="005920B2">
        <w:rPr>
          <w:rFonts w:asciiTheme="majorBidi" w:hAnsiTheme="majorBidi" w:cstheme="majorBidi"/>
          <w:color w:val="000000" w:themeColor="text1"/>
          <w:shd w:val="clear" w:color="auto" w:fill="FFFFFF"/>
        </w:rPr>
        <w:t xml:space="preserve"> In addition, the ionic pairs can be anchored on the porous scaffolds via covalent bond formation [</w:t>
      </w:r>
      <w:r w:rsidR="005D344F" w:rsidRPr="005920B2">
        <w:rPr>
          <w:rStyle w:val="reference-citation-wrapper"/>
          <w:rFonts w:asciiTheme="majorBidi" w:hAnsiTheme="majorBidi" w:cstheme="majorBidi"/>
          <w:color w:val="000000" w:themeColor="text1"/>
        </w:rPr>
        <w:t>​</w:t>
      </w:r>
      <w:r w:rsidR="005D344F" w:rsidRPr="005920B2">
        <w:rPr>
          <w:rStyle w:val="original"/>
          <w:rFonts w:asciiTheme="majorBidi" w:hAnsiTheme="majorBidi" w:cstheme="majorBidi"/>
          <w:color w:val="000000" w:themeColor="text1"/>
        </w:rPr>
        <w:t>87</w:t>
      </w:r>
      <w:r w:rsidR="005D344F" w:rsidRPr="005920B2">
        <w:rPr>
          <w:rStyle w:val="reference-citation-wrapper"/>
          <w:rFonts w:asciiTheme="majorBidi" w:hAnsiTheme="majorBidi" w:cstheme="majorBidi"/>
          <w:color w:val="000000" w:themeColor="text1"/>
        </w:rPr>
        <w:t>​</w:t>
      </w:r>
      <w:r w:rsidR="005D344F" w:rsidRPr="005920B2">
        <w:rPr>
          <w:rFonts w:asciiTheme="majorBidi" w:hAnsiTheme="majorBidi" w:cstheme="majorBidi"/>
          <w:color w:val="000000" w:themeColor="text1"/>
          <w:shd w:val="clear" w:color="auto" w:fill="FFFFFF"/>
        </w:rPr>
        <w:t>].</w:t>
      </w:r>
    </w:p>
    <w:p w14:paraId="2D54E1DE" w14:textId="6C1548C0" w:rsidR="00E303B0" w:rsidRPr="005920B2" w:rsidRDefault="00E303B0" w:rsidP="00B1364A">
      <w:pPr>
        <w:rPr>
          <w:rFonts w:asciiTheme="majorBidi" w:hAnsiTheme="majorBidi" w:cstheme="majorBidi"/>
          <w:color w:val="000000" w:themeColor="text1"/>
          <w:shd w:val="clear" w:color="auto" w:fill="FFFFFF"/>
        </w:rPr>
      </w:pPr>
      <w:r w:rsidRPr="005920B2">
        <w:rPr>
          <w:rFonts w:asciiTheme="majorBidi" w:hAnsiTheme="majorBidi" w:cstheme="majorBidi"/>
          <w:color w:val="000000" w:themeColor="text1"/>
          <w:shd w:val="clear" w:color="auto" w:fill="FFFFFF"/>
        </w:rPr>
        <w:t>High stability of the supports was required to maintain the rigid structures under basic and highly ionic conditions. As shown in</w:t>
      </w:r>
      <w:r w:rsidR="008B5284" w:rsidRPr="005920B2">
        <w:rPr>
          <w:rStyle w:val="apple-converted-space"/>
          <w:rFonts w:asciiTheme="majorBidi" w:hAnsiTheme="majorBidi" w:cstheme="majorBidi"/>
          <w:color w:val="000000" w:themeColor="text1"/>
          <w:shd w:val="clear" w:color="auto" w:fill="FFFFFF"/>
        </w:rPr>
        <w:t xml:space="preserve"> </w:t>
      </w:r>
      <w:r w:rsidRPr="005920B2">
        <w:rPr>
          <w:rStyle w:val="figure-citation-wrapper"/>
          <w:rFonts w:asciiTheme="majorBidi" w:hAnsiTheme="majorBidi" w:cstheme="majorBidi"/>
          <w:b/>
          <w:bCs/>
          <w:color w:val="000000" w:themeColor="text1"/>
        </w:rPr>
        <w:t>​</w:t>
      </w:r>
      <w:r w:rsidRPr="005920B2">
        <w:rPr>
          <w:rStyle w:val="original"/>
          <w:rFonts w:asciiTheme="majorBidi" w:hAnsiTheme="majorBidi" w:cstheme="majorBidi"/>
          <w:b/>
          <w:bCs/>
          <w:color w:val="000000" w:themeColor="text1"/>
        </w:rPr>
        <w:t>Figure 1.5</w:t>
      </w:r>
      <w:r w:rsidRPr="005920B2">
        <w:rPr>
          <w:rStyle w:val="figure-citation-wrapper"/>
          <w:rFonts w:asciiTheme="majorBidi" w:hAnsiTheme="majorBidi" w:cstheme="majorBidi"/>
          <w:b/>
          <w:bCs/>
          <w:color w:val="000000" w:themeColor="text1"/>
        </w:rPr>
        <w:t>​</w:t>
      </w:r>
      <w:r w:rsidRPr="005920B2">
        <w:rPr>
          <w:rFonts w:asciiTheme="majorBidi" w:hAnsiTheme="majorBidi" w:cstheme="majorBidi"/>
          <w:b/>
          <w:bCs/>
          <w:color w:val="000000" w:themeColor="text1"/>
          <w:shd w:val="clear" w:color="auto" w:fill="FFFFFF"/>
        </w:rPr>
        <w:t>C</w:t>
      </w:r>
      <w:r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shd w:val="clear" w:color="auto" w:fill="FFFFFF"/>
        </w:rPr>
        <w:t>a highly crystalline fluorinated COF (F-COF) was engineered step-by-step to improve the stability and introduce ionic pairs for CO</w:t>
      </w:r>
      <w:r w:rsidRPr="005920B2">
        <w:rPr>
          <w:rFonts w:asciiTheme="majorBidi" w:hAnsiTheme="majorBidi" w:cstheme="majorBidi"/>
          <w:color w:val="000000" w:themeColor="text1"/>
          <w:vertAlign w:val="subscript"/>
        </w:rPr>
        <w:t>2</w:t>
      </w:r>
      <w:r w:rsidR="008B5284" w:rsidRPr="005920B2">
        <w:rPr>
          <w:rStyle w:val="apple-converted-space"/>
          <w:rFonts w:asciiTheme="majorBidi" w:hAnsiTheme="majorBidi" w:cstheme="majorBidi"/>
          <w:color w:val="000000" w:themeColor="text1"/>
          <w:shd w:val="clear" w:color="auto" w:fill="FFFFFF"/>
        </w:rPr>
        <w:t xml:space="preserve"> </w:t>
      </w:r>
      <w:r w:rsidRPr="005920B2">
        <w:rPr>
          <w:rFonts w:asciiTheme="majorBidi" w:hAnsiTheme="majorBidi" w:cstheme="majorBidi"/>
          <w:color w:val="000000" w:themeColor="text1"/>
          <w:shd w:val="clear" w:color="auto" w:fill="FFFFFF"/>
        </w:rPr>
        <w:t>integration. Using imine-bond connected F-COF as the precursor, an imine-to-tetrahydroquinoline (THQ) ring transformation was performed to improve the stability and introduce the alkyl halide moieties.</w:t>
      </w:r>
    </w:p>
    <w:p w14:paraId="08DB5D39" w14:textId="618BC158" w:rsidR="005D344F" w:rsidRPr="005920B2" w:rsidRDefault="00E303B0" w:rsidP="00B1364A">
      <w:pPr>
        <w:rPr>
          <w:rFonts w:asciiTheme="majorBidi" w:hAnsiTheme="majorBidi" w:cstheme="majorBidi"/>
          <w:color w:val="000000" w:themeColor="text1"/>
        </w:rPr>
      </w:pPr>
      <w:r w:rsidRPr="005920B2">
        <w:rPr>
          <w:rFonts w:asciiTheme="majorBidi" w:hAnsiTheme="majorBidi" w:cstheme="majorBidi"/>
          <w:color w:val="000000" w:themeColor="text1"/>
          <w:shd w:val="clear" w:color="auto" w:fill="FFFFFF"/>
        </w:rPr>
        <w:t xml:space="preserve">The subsequent nucleophilic attack by organic base (1,8-diazabicyclo[5.4.0]undec-7-ene, DBU) introduces the ionic pairs with chloride anion, which was then treated by anion exchange to convert the chloride to fluorinated alcoholate anion possessing the capability </w:t>
      </w:r>
      <w:r w:rsidRPr="005920B2">
        <w:rPr>
          <w:rFonts w:asciiTheme="majorBidi" w:hAnsiTheme="majorBidi" w:cstheme="majorBidi"/>
          <w:color w:val="000000" w:themeColor="text1"/>
          <w:shd w:val="clear" w:color="auto" w:fill="FFFFFF"/>
        </w:rPr>
        <w:lastRenderedPageBreak/>
        <w:t>of to efficiently absorb</w:t>
      </w:r>
      <w:r w:rsidR="00330BC1" w:rsidRPr="005920B2">
        <w:rPr>
          <w:rFonts w:asciiTheme="majorBidi" w:hAnsiTheme="majorBidi" w:cstheme="majorBidi"/>
          <w:color w:val="000000" w:themeColor="text1"/>
          <w:shd w:val="clear" w:color="auto" w:fill="FFFFFF"/>
        </w:rPr>
        <w:t>ing</w:t>
      </w:r>
      <w:r w:rsidRPr="005920B2">
        <w:rPr>
          <w:rFonts w:asciiTheme="majorBidi" w:hAnsiTheme="majorBidi" w:cstheme="majorBidi"/>
          <w:color w:val="000000" w:themeColor="text1"/>
          <w:shd w:val="clear" w:color="auto" w:fill="FFFFFF"/>
        </w:rPr>
        <w:t xml:space="preserve"> low concentration CO</w:t>
      </w:r>
      <w:r w:rsidRPr="005920B2">
        <w:rPr>
          <w:rFonts w:asciiTheme="majorBidi" w:hAnsiTheme="majorBidi" w:cstheme="majorBidi"/>
          <w:color w:val="000000" w:themeColor="text1"/>
          <w:vertAlign w:val="subscript"/>
        </w:rPr>
        <w:t>2</w:t>
      </w:r>
      <w:r w:rsidR="008B5284" w:rsidRPr="005920B2">
        <w:rPr>
          <w:rStyle w:val="apple-converted-space"/>
          <w:rFonts w:asciiTheme="majorBidi" w:hAnsiTheme="majorBidi" w:cstheme="majorBidi"/>
          <w:color w:val="000000" w:themeColor="text1"/>
          <w:shd w:val="clear" w:color="auto" w:fill="FFFFFF"/>
        </w:rPr>
        <w:t xml:space="preserve"> </w:t>
      </w:r>
      <w:r w:rsidRPr="005920B2">
        <w:rPr>
          <w:rFonts w:asciiTheme="majorBidi" w:hAnsiTheme="majorBidi" w:cstheme="majorBidi"/>
          <w:color w:val="000000" w:themeColor="text1"/>
          <w:shd w:val="clear" w:color="auto" w:fill="FFFFFF"/>
        </w:rPr>
        <w:t>source. Therefore, the design and synthesis procedures being developed in the production of amine-modified sorbents could provide guidance to afford IL-derived categories combining the unique features of diverse IL precursors being deployed towards improved DAC of CO</w:t>
      </w:r>
      <w:r w:rsidRPr="005920B2">
        <w:rPr>
          <w:rFonts w:asciiTheme="majorBidi" w:hAnsiTheme="majorBidi" w:cstheme="majorBidi"/>
          <w:color w:val="000000" w:themeColor="text1"/>
          <w:vertAlign w:val="subscript"/>
        </w:rPr>
        <w:t>2</w:t>
      </w:r>
      <w:r w:rsidR="008B5284" w:rsidRPr="005920B2">
        <w:rPr>
          <w:rStyle w:val="apple-converted-space"/>
          <w:rFonts w:asciiTheme="majorBidi" w:hAnsiTheme="majorBidi" w:cstheme="majorBidi"/>
          <w:color w:val="000000" w:themeColor="text1"/>
          <w:shd w:val="clear" w:color="auto" w:fill="FFFFFF"/>
        </w:rPr>
        <w:t xml:space="preserve"> </w:t>
      </w:r>
      <w:r w:rsidRPr="005920B2">
        <w:rPr>
          <w:rFonts w:asciiTheme="majorBidi" w:hAnsiTheme="majorBidi" w:cstheme="majorBidi"/>
          <w:color w:val="000000" w:themeColor="text1"/>
          <w:shd w:val="clear" w:color="auto" w:fill="FFFFFF"/>
        </w:rPr>
        <w:t>behavior via controllable chemisorption.</w:t>
      </w:r>
    </w:p>
    <w:p w14:paraId="2F790861" w14:textId="060B78EE" w:rsidR="00495037" w:rsidRPr="005920B2" w:rsidRDefault="009C659E" w:rsidP="001973F0">
      <w:pPr>
        <w:pStyle w:val="ListParagraph"/>
        <w:numPr>
          <w:ilvl w:val="1"/>
          <w:numId w:val="5"/>
        </w:numPr>
        <w:ind w:left="475" w:hanging="475"/>
        <w:outlineLvl w:val="2"/>
        <w:rPr>
          <w:rFonts w:asciiTheme="majorBidi" w:hAnsiTheme="majorBidi" w:cstheme="majorBidi"/>
          <w:b/>
          <w:bCs/>
          <w:color w:val="000000" w:themeColor="text1"/>
        </w:rPr>
      </w:pPr>
      <w:bookmarkStart w:id="31" w:name="_Toc203312869"/>
      <w:bookmarkStart w:id="32" w:name="_Toc203312992"/>
      <w:bookmarkStart w:id="33" w:name="_Toc204037491"/>
      <w:r w:rsidRPr="005920B2">
        <w:rPr>
          <w:rFonts w:asciiTheme="majorBidi" w:hAnsiTheme="majorBidi" w:cstheme="majorBidi"/>
          <w:b/>
          <w:bCs/>
          <w:color w:val="000000" w:themeColor="text1"/>
        </w:rPr>
        <w:t>Characterization and Performance Evaluation Techniques</w:t>
      </w:r>
      <w:bookmarkEnd w:id="31"/>
      <w:bookmarkEnd w:id="32"/>
      <w:bookmarkEnd w:id="33"/>
    </w:p>
    <w:p w14:paraId="62E32DC3" w14:textId="25F4281D" w:rsidR="009C659E" w:rsidRPr="005920B2" w:rsidRDefault="009C659E" w:rsidP="001973F0">
      <w:pPr>
        <w:pStyle w:val="ListParagraph"/>
        <w:numPr>
          <w:ilvl w:val="2"/>
          <w:numId w:val="5"/>
        </w:numPr>
        <w:outlineLvl w:val="2"/>
        <w:rPr>
          <w:rFonts w:asciiTheme="majorBidi" w:hAnsiTheme="majorBidi" w:cstheme="majorBidi"/>
          <w:b/>
          <w:bCs/>
          <w:color w:val="000000" w:themeColor="text1"/>
        </w:rPr>
      </w:pPr>
      <w:bookmarkStart w:id="34" w:name="_Toc203312870"/>
      <w:bookmarkStart w:id="35" w:name="_Toc203312993"/>
      <w:bookmarkStart w:id="36" w:name="_Toc204037492"/>
      <w:r w:rsidRPr="005920B2">
        <w:rPr>
          <w:rFonts w:asciiTheme="majorBidi" w:hAnsiTheme="majorBidi" w:cstheme="majorBidi"/>
          <w:b/>
          <w:bCs/>
          <w:color w:val="000000" w:themeColor="text1"/>
        </w:rPr>
        <w:t>Experimental Characterization</w:t>
      </w:r>
      <w:r w:rsidR="00EC6790" w:rsidRPr="005920B2">
        <w:rPr>
          <w:rFonts w:asciiTheme="majorBidi" w:hAnsiTheme="majorBidi" w:cstheme="majorBidi"/>
          <w:b/>
          <w:bCs/>
          <w:color w:val="000000" w:themeColor="text1"/>
        </w:rPr>
        <w:t xml:space="preserve">: </w:t>
      </w:r>
      <w:r w:rsidRPr="005920B2">
        <w:rPr>
          <w:rFonts w:asciiTheme="majorBidi" w:hAnsiTheme="majorBidi" w:cstheme="majorBidi"/>
          <w:b/>
          <w:bCs/>
          <w:color w:val="000000" w:themeColor="text1"/>
        </w:rPr>
        <w:t>Studying DAC of 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by Solid Sorbents</w:t>
      </w:r>
      <w:bookmarkEnd w:id="34"/>
      <w:bookmarkEnd w:id="35"/>
      <w:bookmarkEnd w:id="36"/>
    </w:p>
    <w:p w14:paraId="4FA1AA0B" w14:textId="49271A8C" w:rsidR="005D344F" w:rsidRPr="005920B2" w:rsidRDefault="005D344F" w:rsidP="00B1364A">
      <w:pPr>
        <w:rPr>
          <w:rFonts w:asciiTheme="majorBidi" w:hAnsiTheme="majorBidi" w:cstheme="majorBidi"/>
          <w:color w:val="000000" w:themeColor="text1"/>
        </w:rPr>
      </w:pPr>
      <w:r w:rsidRPr="005920B2">
        <w:rPr>
          <w:rFonts w:asciiTheme="majorBidi" w:hAnsiTheme="majorBidi" w:cstheme="majorBidi"/>
          <w:color w:val="000000" w:themeColor="text1"/>
        </w:rPr>
        <w:t>Based on the sophisticated design and synthesis of targeted solid sorbents, it is crucial to detailly analyze and tune their physical and chemical properties via diverse characterization techniques, to provide information on but not limited to chemical structure of the scaffolds, porosity, thermal stability, active sites concentration and distribution, carbon capture/releasing behavior, and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binding form. However, accurate structure determination and evolution of the sorbents </w:t>
      </w:r>
      <w:r w:rsidR="00330BC1" w:rsidRPr="005920B2">
        <w:rPr>
          <w:rFonts w:asciiTheme="majorBidi" w:hAnsiTheme="majorBidi" w:cstheme="majorBidi"/>
          <w:color w:val="000000" w:themeColor="text1"/>
        </w:rPr>
        <w:t>are</w:t>
      </w:r>
      <w:r w:rsidRPr="005920B2">
        <w:rPr>
          <w:rFonts w:asciiTheme="majorBidi" w:hAnsiTheme="majorBidi" w:cstheme="majorBidi"/>
          <w:color w:val="000000" w:themeColor="text1"/>
        </w:rPr>
        <w:t xml:space="preserve"> challenging considering the complex pore structures, surface heterogeneities, influence of impurities, and the complicated kinetic and thermodynamic evolutions during the low-concentration carbon capture procedure. Therefore, it is critical to integrate diverse techniques and obtain comprehensive information via microscopy, spectroscopy, </w:t>
      </w:r>
      <w:r w:rsidR="00E64FA6" w:rsidRPr="005920B2">
        <w:rPr>
          <w:rFonts w:asciiTheme="majorBidi" w:hAnsiTheme="majorBidi" w:cstheme="majorBidi"/>
          <w:color w:val="000000" w:themeColor="text1"/>
        </w:rPr>
        <w:t xml:space="preserve">and </w:t>
      </w:r>
      <w:r w:rsidRPr="005920B2">
        <w:rPr>
          <w:rFonts w:asciiTheme="majorBidi" w:hAnsiTheme="majorBidi" w:cstheme="majorBidi"/>
          <w:color w:val="000000" w:themeColor="text1"/>
        </w:rPr>
        <w:t>operando analysis</w:t>
      </w:r>
      <w:r w:rsidR="00330BC1" w:rsidRPr="005920B2">
        <w:rPr>
          <w:rFonts w:asciiTheme="majorBidi" w:hAnsiTheme="majorBidi" w:cstheme="majorBidi"/>
          <w:color w:val="000000" w:themeColor="text1"/>
        </w:rPr>
        <w:t>.</w:t>
      </w:r>
    </w:p>
    <w:p w14:paraId="080537A6" w14:textId="766964A1" w:rsidR="005D344F" w:rsidRPr="005920B2" w:rsidRDefault="005D344F"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Fourier-transform infrared spectroscopy (FTIR)</w:t>
      </w:r>
      <w:r w:rsidRPr="005920B2">
        <w:rPr>
          <w:rFonts w:asciiTheme="majorBidi" w:hAnsiTheme="majorBidi" w:cstheme="majorBidi"/>
          <w:color w:val="000000" w:themeColor="text1"/>
        </w:rPr>
        <w:t>: FTIR spectra could provide direct chemical bonding information according to the unique absorption frequency of specific functionalities. For example, upon Class 1 PEI/silica sorbent formation by physical impregnation, additional peaks were observed at 1570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cm</w:t>
      </w:r>
      <w:r w:rsidRPr="005920B2">
        <w:rPr>
          <w:rFonts w:asciiTheme="majorBidi" w:hAnsiTheme="majorBidi" w:cstheme="majorBidi"/>
          <w:color w:val="000000" w:themeColor="text1"/>
          <w:vertAlign w:val="superscript"/>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(secondary amine N-H bending) and 1650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cm</w:t>
      </w:r>
      <w:r w:rsidRPr="005920B2">
        <w:rPr>
          <w:rFonts w:asciiTheme="majorBidi" w:hAnsiTheme="majorBidi" w:cstheme="majorBidi"/>
          <w:color w:val="000000" w:themeColor="text1"/>
          <w:vertAlign w:val="superscript"/>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(primary amine N-H bending), indicating successful surface modification by PEI moieties [​51​]. For amine-grafting on highly crystalline COF scaffolds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ures</w:t>
      </w:r>
      <w:r w:rsidRPr="005920B2">
        <w:rPr>
          <w:rFonts w:asciiTheme="majorBidi" w:hAnsiTheme="majorBidi" w:cstheme="majorBidi"/>
          <w:b/>
          <w:bCs/>
          <w:color w:val="000000" w:themeColor="text1"/>
        </w:rPr>
        <w:t xml:space="preserve">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 xml:space="preserve">3B and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6​A)</w:t>
      </w:r>
      <w:r w:rsidRPr="005920B2">
        <w:rPr>
          <w:rFonts w:asciiTheme="majorBidi" w:hAnsiTheme="majorBidi" w:cstheme="majorBidi"/>
          <w:color w:val="000000" w:themeColor="text1"/>
        </w:rPr>
        <w:t xml:space="preserve">, the emerging imine </w:t>
      </w:r>
      <w:proofErr w:type="gramStart"/>
      <w:r w:rsidRPr="005920B2">
        <w:rPr>
          <w:rFonts w:asciiTheme="majorBidi" w:hAnsiTheme="majorBidi" w:cstheme="majorBidi"/>
          <w:color w:val="000000" w:themeColor="text1"/>
        </w:rPr>
        <w:t>stretch</w:t>
      </w:r>
      <w:proofErr w:type="gramEnd"/>
      <w:r w:rsidRPr="005920B2">
        <w:rPr>
          <w:rFonts w:asciiTheme="majorBidi" w:hAnsiTheme="majorBidi" w:cstheme="majorBidi"/>
          <w:color w:val="000000" w:themeColor="text1"/>
        </w:rPr>
        <w:t xml:space="preserve"> absorbance of COF-609-Im by the condensation of aldehyde and amine monomers was observed at 1622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cm</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Upon reacting with 2-chloroethyl vinyl ether to afford COF-609-THQIm, the imine bonds were transformed to tetrahydroquinoline (THQ), being confirmed by the broad </w:t>
      </w:r>
    </w:p>
    <w:p w14:paraId="4BD22D85" w14:textId="77777777" w:rsidR="00AD4CE6" w:rsidRPr="005920B2" w:rsidRDefault="00AD4CE6"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fldChar w:fldCharType="begin"/>
      </w:r>
      <w:r w:rsidRPr="005920B2">
        <w:rPr>
          <w:rFonts w:asciiTheme="majorBidi" w:hAnsiTheme="majorBidi" w:cstheme="majorBidi"/>
          <w:color w:val="000000" w:themeColor="text1"/>
        </w:rPr>
        <w:instrText xml:space="preserve"> INCLUDEPICTURE "/Users/nargesmokhtarinori/Library/Group Containers/UBF8T346G9.ms/WebArchiveCopyPasteTempFiles/com.microsoft.Word/gr6.png" \* MERGEFORMATINET </w:instrText>
      </w:r>
      <w:r w:rsidRPr="005920B2">
        <w:rPr>
          <w:rFonts w:asciiTheme="majorBidi" w:hAnsiTheme="majorBidi" w:cstheme="majorBidi"/>
          <w:color w:val="000000" w:themeColor="text1"/>
        </w:rPr>
        <w:fldChar w:fldCharType="separate"/>
      </w:r>
      <w:r w:rsidRPr="005920B2">
        <w:rPr>
          <w:rFonts w:asciiTheme="majorBidi" w:hAnsiTheme="majorBidi" w:cstheme="majorBidi"/>
          <w:noProof/>
          <w:color w:val="000000" w:themeColor="text1"/>
        </w:rPr>
        <w:drawing>
          <wp:inline distT="0" distB="0" distL="0" distR="0" wp14:anchorId="18E438F9" wp14:editId="066A793C">
            <wp:extent cx="5486400" cy="4516755"/>
            <wp:effectExtent l="0" t="0" r="0" b="4445"/>
            <wp:docPr id="697147851" name="Picture 9" descr="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4516755"/>
                    </a:xfrm>
                    <a:prstGeom prst="rect">
                      <a:avLst/>
                    </a:prstGeom>
                    <a:noFill/>
                    <a:ln>
                      <a:noFill/>
                    </a:ln>
                  </pic:spPr>
                </pic:pic>
              </a:graphicData>
            </a:graphic>
          </wp:inline>
        </w:drawing>
      </w:r>
      <w:r w:rsidRPr="005920B2">
        <w:rPr>
          <w:rFonts w:asciiTheme="majorBidi" w:hAnsiTheme="majorBidi" w:cstheme="majorBidi"/>
          <w:color w:val="000000" w:themeColor="text1"/>
        </w:rPr>
        <w:fldChar w:fldCharType="end"/>
      </w:r>
    </w:p>
    <w:p w14:paraId="59291A56" w14:textId="58161255" w:rsidR="00AD4CE6" w:rsidRPr="005920B2" w:rsidRDefault="00AD4CE6" w:rsidP="00352F3A">
      <w:pPr>
        <w:spacing w:line="240" w:lineRule="auto"/>
        <w:rPr>
          <w:rFonts w:asciiTheme="majorBidi" w:hAnsiTheme="majorBidi" w:cstheme="majorBidi"/>
          <w:color w:val="000000" w:themeColor="text1"/>
        </w:rPr>
      </w:pPr>
      <w:bookmarkStart w:id="37" w:name="_Toc199687917"/>
      <w:bookmarkStart w:id="38" w:name="_Toc204037355"/>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1</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6</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Characterization and performance evaluation techniques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(A) FT-IR spectra of the COF scaffolds before and after amine modification. (B) DRIFTS spectra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sorption by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(C) DRIFTS spectra of Ni-MOF/IL-3 under air atmosphere with 400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being involved. (D) MAS SS-</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NMR spectrum of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exposing to 1038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mbar of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(E and 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and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15</w:t>
      </w:r>
      <w:r w:rsidRPr="005920B2">
        <w:rPr>
          <w:rFonts w:asciiTheme="majorBidi" w:hAnsiTheme="majorBidi" w:cstheme="majorBidi"/>
          <w:color w:val="000000" w:themeColor="text1"/>
        </w:rPr>
        <w:t>N SS NMR spectra of COF-609-</w:t>
      </w:r>
      <w:r w:rsidRPr="005920B2">
        <w:rPr>
          <w:rFonts w:asciiTheme="majorBidi" w:hAnsiTheme="majorBidi" w:cstheme="majorBidi"/>
          <w:color w:val="000000" w:themeColor="text1"/>
          <w:vertAlign w:val="superscript"/>
        </w:rPr>
        <w:t>15</w:t>
      </w:r>
      <w:r w:rsidRPr="005920B2">
        <w:rPr>
          <w:rFonts w:asciiTheme="majorBidi" w:hAnsiTheme="majorBidi" w:cstheme="majorBidi"/>
          <w:color w:val="000000" w:themeColor="text1"/>
        </w:rPr>
        <w:t>N under dry and humid conditions in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dosing experiments. (G) NMR signal evolution of Ni-MOF/IL-3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with the temperature raising up from 298 to 363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K in a sealed NMR rotor. (H) NMR signal evolution with the temperature </w:t>
      </w:r>
      <w:proofErr w:type="gramStart"/>
      <w:r w:rsidRPr="005920B2">
        <w:rPr>
          <w:rFonts w:asciiTheme="majorBidi" w:hAnsiTheme="majorBidi" w:cstheme="majorBidi"/>
          <w:color w:val="000000" w:themeColor="text1"/>
        </w:rPr>
        <w:t>rising up</w:t>
      </w:r>
      <w:proofErr w:type="gramEnd"/>
      <w:r w:rsidRPr="005920B2">
        <w:rPr>
          <w:rFonts w:asciiTheme="majorBidi" w:hAnsiTheme="majorBidi" w:cstheme="majorBidi"/>
          <w:color w:val="000000" w:themeColor="text1"/>
        </w:rPr>
        <w:t xml:space="preserve"> to 363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 under open environment. (I) Small-angle neutron scattering (SANS) patterns of SBA15−100 and SBA15−130.</w:t>
      </w:r>
      <w:bookmarkEnd w:id="37"/>
      <w:bookmarkEnd w:id="38"/>
    </w:p>
    <w:p w14:paraId="6F4AF7F8" w14:textId="77777777" w:rsidR="00330BC1" w:rsidRPr="005920B2" w:rsidRDefault="00330BC1" w:rsidP="00B1364A">
      <w:pPr>
        <w:rPr>
          <w:rFonts w:asciiTheme="majorBidi" w:hAnsiTheme="majorBidi" w:cstheme="majorBidi"/>
          <w:b/>
          <w:bCs/>
          <w:color w:val="000000" w:themeColor="text1"/>
        </w:rPr>
        <w:sectPr w:rsidR="00330BC1" w:rsidRPr="005920B2" w:rsidSect="009B0685">
          <w:type w:val="nextColumn"/>
          <w:pgSz w:w="12240" w:h="15840" w:code="1"/>
          <w:pgMar w:top="1440" w:right="1800" w:bottom="1872" w:left="1800" w:header="720" w:footer="1440" w:gutter="0"/>
          <w:cols w:space="720"/>
          <w:noEndnote/>
          <w:titlePg/>
          <w:docGrid w:linePitch="360"/>
        </w:sectPr>
      </w:pPr>
    </w:p>
    <w:p w14:paraId="11EC1821" w14:textId="77777777" w:rsidR="000A3CDC"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bands at 2925 (aliphatic C-H bonds) and 2859 cm</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(2-chloroethoxyl side chain). Finally, nucleophilic substitution led to functionalization by the aliphatic amines (3278 cm</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[26]. For the iminoguanidine system, by bubbling a flue gas mixture in an aqueous solution containing GBIG, a fresh absorption peak at 1450 cm</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emerges, confirming the formation of bicarbonate GBIGH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(HCO</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[​70–72​].</w:t>
      </w:r>
    </w:p>
    <w:p w14:paraId="3080D21C" w14:textId="5E70369D" w:rsidR="00762D24" w:rsidRPr="005920B2" w:rsidRDefault="00762D24"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 xml:space="preserve">Diffuse reflectance infrared </w:t>
      </w:r>
      <w:r w:rsidR="00330BC1" w:rsidRPr="005920B2">
        <w:rPr>
          <w:rFonts w:asciiTheme="majorBidi" w:hAnsiTheme="majorBidi" w:cstheme="majorBidi"/>
          <w:b/>
          <w:bCs/>
          <w:color w:val="000000" w:themeColor="text1"/>
        </w:rPr>
        <w:t>Fourier</w:t>
      </w:r>
      <w:r w:rsidRPr="005920B2">
        <w:rPr>
          <w:rFonts w:asciiTheme="majorBidi" w:hAnsiTheme="majorBidi" w:cstheme="majorBidi"/>
          <w:b/>
          <w:bCs/>
          <w:color w:val="000000" w:themeColor="text1"/>
        </w:rPr>
        <w:t xml:space="preserve"> transform spectroscopy (DRIFTS)</w:t>
      </w:r>
      <w:r w:rsidRPr="005920B2">
        <w:rPr>
          <w:rFonts w:asciiTheme="majorBidi" w:hAnsiTheme="majorBidi" w:cstheme="majorBidi"/>
          <w:color w:val="000000" w:themeColor="text1"/>
        </w:rPr>
        <w:t>: It is a powerful tool to provide the real</w:t>
      </w:r>
      <w:r w:rsidR="00330BC1" w:rsidRPr="005920B2">
        <w:rPr>
          <w:rFonts w:asciiTheme="majorBidi" w:hAnsiTheme="majorBidi" w:cstheme="majorBidi"/>
          <w:color w:val="000000" w:themeColor="text1"/>
        </w:rPr>
        <w:t>-</w:t>
      </w:r>
      <w:r w:rsidRPr="005920B2">
        <w:rPr>
          <w:rFonts w:asciiTheme="majorBidi" w:hAnsiTheme="majorBidi" w:cstheme="majorBidi"/>
          <w:color w:val="000000" w:themeColor="text1"/>
        </w:rPr>
        <w:t>time structure evolution of the sorbents upon expos</w:t>
      </w:r>
      <w:r w:rsidR="00330BC1" w:rsidRPr="005920B2">
        <w:rPr>
          <w:rFonts w:asciiTheme="majorBidi" w:hAnsiTheme="majorBidi" w:cstheme="majorBidi"/>
          <w:color w:val="000000" w:themeColor="text1"/>
        </w:rPr>
        <w:t>ure</w:t>
      </w:r>
      <w:r w:rsidRPr="005920B2">
        <w:rPr>
          <w:rFonts w:asciiTheme="majorBidi" w:hAnsiTheme="majorBidi" w:cstheme="majorBidi"/>
          <w:color w:val="000000" w:themeColor="text1"/>
        </w:rPr>
        <w:t xml:space="preserve"> to </w:t>
      </w:r>
      <w:r w:rsidR="00330BC1" w:rsidRPr="005920B2">
        <w:rPr>
          <w:rFonts w:asciiTheme="majorBidi" w:hAnsiTheme="majorBidi" w:cstheme="majorBidi"/>
          <w:color w:val="000000" w:themeColor="text1"/>
        </w:rPr>
        <w:t xml:space="preserve">an </w:t>
      </w:r>
      <w:r w:rsidRPr="005920B2">
        <w:rPr>
          <w:rFonts w:asciiTheme="majorBidi" w:hAnsiTheme="majorBidi" w:cstheme="majorBidi"/>
          <w:color w:val="000000" w:themeColor="text1"/>
        </w:rPr>
        <w:t>atmosphere containing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For example,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sorption procedure of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(3-4-3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N,N-bis(3-aminopropyl)-1,4-diaminobutane) could be illustrated by the carbamate formation with newly formed C-N stretch at 1339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cm</w:t>
      </w:r>
      <w:r w:rsidRPr="005920B2">
        <w:rPr>
          <w:rFonts w:asciiTheme="majorBidi" w:hAnsiTheme="majorBidi" w:cstheme="majorBidi"/>
          <w:color w:val="000000" w:themeColor="text1"/>
          <w:vertAlign w:val="superscript"/>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a C-O stretch at 1689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cm</w:t>
      </w:r>
      <w:r w:rsidRPr="005920B2">
        <w:rPr>
          <w:rFonts w:asciiTheme="majorBidi" w:hAnsiTheme="majorBidi" w:cstheme="majorBidi"/>
          <w:color w:val="000000" w:themeColor="text1"/>
          <w:vertAlign w:val="superscript"/>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ures</w:t>
      </w:r>
      <w:r w:rsidRPr="005920B2">
        <w:rPr>
          <w:rFonts w:asciiTheme="majorBidi" w:hAnsiTheme="majorBidi" w:cstheme="majorBidi"/>
          <w:b/>
          <w:bCs/>
          <w:color w:val="000000" w:themeColor="text1"/>
        </w:rPr>
        <w:t xml:space="preserve">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 xml:space="preserve">3A and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6​B)</w:t>
      </w:r>
      <w:r w:rsidRPr="005920B2">
        <w:rPr>
          <w:rFonts w:asciiTheme="majorBidi" w:hAnsiTheme="majorBidi" w:cstheme="majorBidi"/>
          <w:color w:val="000000" w:themeColor="text1"/>
        </w:rPr>
        <w:t>, providing critical information in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chemisorption pathway with amine [​88​]. The structure evolution of the Ni-MOF/IL-3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5​B)</w:t>
      </w:r>
      <w:r w:rsidRPr="005920B2">
        <w:rPr>
          <w:rFonts w:asciiTheme="majorBidi" w:hAnsiTheme="majorBidi" w:cstheme="majorBidi"/>
          <w:color w:val="000000" w:themeColor="text1"/>
        </w:rPr>
        <w:t xml:space="preserve"> upon expos</w:t>
      </w:r>
      <w:r w:rsidR="00330BC1" w:rsidRPr="005920B2">
        <w:rPr>
          <w:rFonts w:asciiTheme="majorBidi" w:hAnsiTheme="majorBidi" w:cstheme="majorBidi"/>
          <w:color w:val="000000" w:themeColor="text1"/>
        </w:rPr>
        <w:t>ure</w:t>
      </w:r>
      <w:r w:rsidRPr="005920B2">
        <w:rPr>
          <w:rFonts w:asciiTheme="majorBidi" w:hAnsiTheme="majorBidi" w:cstheme="majorBidi"/>
          <w:color w:val="000000" w:themeColor="text1"/>
        </w:rPr>
        <w:t xml:space="preserve"> to 400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was monitored via DRIFTS [​38​]. Taking the IR spectrum of Ni-MOF/IL-3 as the background, new peaks were observed at 1284 and 1703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cm</w:t>
      </w:r>
      <w:r w:rsidRPr="005920B2">
        <w:rPr>
          <w:rFonts w:asciiTheme="majorBidi" w:hAnsiTheme="majorBidi" w:cstheme="majorBidi"/>
          <w:color w:val="000000" w:themeColor="text1"/>
          <w:vertAlign w:val="superscript"/>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within 0.5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min upon exposing to the air atmosphere at 298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K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6C)</w:t>
      </w:r>
      <w:r w:rsidRPr="005920B2">
        <w:rPr>
          <w:rFonts w:asciiTheme="majorBidi" w:hAnsiTheme="majorBidi" w:cstheme="majorBidi"/>
          <w:color w:val="000000" w:themeColor="text1"/>
        </w:rPr>
        <w:t>, corresponding to the newly formed C-O and C=O bond in the carbonate product respectively, the intensity of which were gradually increased and remained constant after 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min, indicating the fast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sorption kinetics [​38​]. Rapid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releas</w:t>
      </w:r>
      <w:r w:rsidR="00330BC1" w:rsidRPr="005920B2">
        <w:rPr>
          <w:rFonts w:asciiTheme="majorBidi" w:hAnsiTheme="majorBidi" w:cstheme="majorBidi"/>
          <w:color w:val="000000" w:themeColor="text1"/>
        </w:rPr>
        <w:t>e</w:t>
      </w:r>
      <w:r w:rsidRPr="005920B2">
        <w:rPr>
          <w:rFonts w:asciiTheme="majorBidi" w:hAnsiTheme="majorBidi" w:cstheme="majorBidi"/>
          <w:color w:val="000000" w:themeColor="text1"/>
        </w:rPr>
        <w:t xml:space="preserve"> at 353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 under nitrogen atmosphere was demonstrated by the complete disappearance of these peaks within 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min.</w:t>
      </w:r>
    </w:p>
    <w:p w14:paraId="6EC36C04" w14:textId="5EE53CC3" w:rsidR="00B9289B" w:rsidRPr="005920B2" w:rsidRDefault="00762D24"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Solid-state nuclear magnetic resonance (SS-NMR)</w:t>
      </w:r>
      <w:r w:rsidRPr="005920B2">
        <w:rPr>
          <w:rFonts w:asciiTheme="majorBidi" w:hAnsiTheme="majorBidi" w:cstheme="majorBidi"/>
          <w:color w:val="000000" w:themeColor="text1"/>
        </w:rPr>
        <w:t>: SS-NMR spectra could provide information on the local chemical environment of individual atoms identifying the types of chemical bonds and studying the dynamics of molecules in a confined space in solid sorbents, i.e., rotational and translational movements. For example, the cross-polarization magic-angle spinning (CP-MAS)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SS-NMR spectra showed a signal at 158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(imine bond) in COF-609-Im (​</w:t>
      </w:r>
      <w:r w:rsidRPr="005920B2">
        <w:rPr>
          <w:rFonts w:asciiTheme="majorBidi" w:hAnsiTheme="majorBidi" w:cstheme="majorBidi"/>
          <w:b/>
          <w:bCs/>
          <w:color w:val="000000" w:themeColor="text1"/>
        </w:rPr>
        <w:t>Fig</w:t>
      </w:r>
      <w:r w:rsidR="00330BC1"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330BC1"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3​B</w:t>
      </w:r>
      <w:r w:rsidRPr="005920B2">
        <w:rPr>
          <w:rFonts w:asciiTheme="majorBidi" w:hAnsiTheme="majorBidi" w:cstheme="majorBidi"/>
          <w:color w:val="000000" w:themeColor="text1"/>
        </w:rPr>
        <w:t xml:space="preserve">), which diminished in COF-609, indicating the transformation of the imine bonds during the two-step </w:t>
      </w:r>
      <w:r w:rsidR="00330BC1" w:rsidRPr="005920B2">
        <w:rPr>
          <w:rFonts w:asciiTheme="majorBidi" w:hAnsiTheme="majorBidi" w:cstheme="majorBidi"/>
          <w:color w:val="000000" w:themeColor="text1"/>
        </w:rPr>
        <w:t>post synthetic</w:t>
      </w:r>
      <w:r w:rsidRPr="005920B2">
        <w:rPr>
          <w:rFonts w:asciiTheme="majorBidi" w:hAnsiTheme="majorBidi" w:cstheme="majorBidi"/>
          <w:color w:val="000000" w:themeColor="text1"/>
        </w:rPr>
        <w:t xml:space="preserve"> transformation process [​70–72​]. For the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a new peak showed up at 162.6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after reacting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being assigned to the carbamate product formation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6​D)</w:t>
      </w:r>
      <w:r w:rsidRPr="005920B2">
        <w:rPr>
          <w:rFonts w:asciiTheme="majorBidi" w:hAnsiTheme="majorBidi" w:cstheme="majorBidi"/>
          <w:color w:val="000000" w:themeColor="text1"/>
        </w:rPr>
        <w:t>[88].</w:t>
      </w:r>
    </w:p>
    <w:p w14:paraId="5452987D" w14:textId="2EE3AC75" w:rsidR="00762D24" w:rsidRPr="005920B2" w:rsidRDefault="00762D24"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lastRenderedPageBreak/>
        <w:t>Operando SS-NMR</w:t>
      </w:r>
      <w:r w:rsidRPr="005920B2">
        <w:rPr>
          <w:rFonts w:asciiTheme="majorBidi" w:hAnsiTheme="majorBidi" w:cstheme="majorBidi"/>
          <w:color w:val="000000" w:themeColor="text1"/>
        </w:rPr>
        <w:t>: Combining the isotope-labeling techniques, in situ SS-NMR study could be an efficient technique to study the kinetics and reaction pathway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 operando high-resolution MAS NMR could assist in exploring the mechanism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absorption and desorption on the active sites (i.e., the nature of the active intermediates, the interaction between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the active sites, and the product generation as a function of reaction time). Particularly, this technique will elucidate the time-evolution of the formation of carbamate, carbonate salt, or possible unidentified intermediates between the basic sites and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 characterization tool is well-suited for monitoring the heterogeneous systems, which include gas-liquid, gas-solid, and liquid-solid interfaces. For example, by feeding IL-modified sorbents and 400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within the operando MAS NMR rotor, the changes occurring in gas phase molecules, IL, the interface between gas and IL, and the surface between gas and IL-modified sorbents can be concurrently investigated. Analyzing chemical shifts allows </w:t>
      </w:r>
      <w:r w:rsidR="00330BC1" w:rsidRPr="005920B2">
        <w:rPr>
          <w:rFonts w:asciiTheme="majorBidi" w:hAnsiTheme="majorBidi" w:cstheme="majorBidi"/>
          <w:color w:val="000000" w:themeColor="text1"/>
        </w:rPr>
        <w:t xml:space="preserve">us </w:t>
      </w:r>
      <w:r w:rsidRPr="005920B2">
        <w:rPr>
          <w:rFonts w:asciiTheme="majorBidi" w:hAnsiTheme="majorBidi" w:cstheme="majorBidi"/>
          <w:color w:val="000000" w:themeColor="text1"/>
        </w:rPr>
        <w:t>to discern differences in molecules across these phases, enabling to monitor the transition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even the role of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within the sorbents. This monitoring is conducted continuously through operando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and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H MAS NMR spectra, shedding light on the uptake and release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other substances by ILs or supported ILs [​38​,​89​,​90​]. For example, using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C-labeled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as the feeding source could provide enhanced carbon signals in SS-NMR, and solid sorbents containing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15</w:t>
      </w:r>
      <w:r w:rsidRPr="005920B2">
        <w:rPr>
          <w:rFonts w:asciiTheme="majorBidi" w:hAnsiTheme="majorBidi" w:cstheme="majorBidi"/>
          <w:color w:val="000000" w:themeColor="text1"/>
        </w:rPr>
        <w:t>N-label functionalities could obtain good signal variation 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15</w:t>
      </w:r>
      <w:r w:rsidRPr="005920B2">
        <w:rPr>
          <w:rFonts w:asciiTheme="majorBidi" w:hAnsiTheme="majorBidi" w:cstheme="majorBidi"/>
          <w:color w:val="000000" w:themeColor="text1"/>
        </w:rPr>
        <w:t>N NMR spectra. Through in situ SS dynamic nuclear polarization-enhanced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cross-polarization magic-angle spinning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nuclear magnetic resonance (DNP-CP/MAS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NMR) analysis, the reaction pathway of COF-609-</w:t>
      </w:r>
      <w:r w:rsidRPr="005920B2">
        <w:rPr>
          <w:rFonts w:asciiTheme="majorBidi" w:hAnsiTheme="majorBidi" w:cstheme="majorBidi"/>
          <w:color w:val="000000" w:themeColor="text1"/>
          <w:vertAlign w:val="superscript"/>
        </w:rPr>
        <w:t>15</w:t>
      </w:r>
      <w:r w:rsidRPr="005920B2">
        <w:rPr>
          <w:rFonts w:asciiTheme="majorBidi" w:hAnsiTheme="majorBidi" w:cstheme="majorBidi"/>
          <w:color w:val="000000" w:themeColor="text1"/>
        </w:rPr>
        <w:t xml:space="preserve">N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3​B)</w:t>
      </w:r>
      <w:r w:rsidRPr="005920B2">
        <w:rPr>
          <w:rFonts w:asciiTheme="majorBidi" w:hAnsiTheme="majorBidi" w:cstheme="majorBidi"/>
          <w:color w:val="000000" w:themeColor="text1"/>
        </w:rPr>
        <w:t xml:space="preserve"> (being synthesized using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15</w:t>
      </w:r>
      <w:r w:rsidRPr="005920B2">
        <w:rPr>
          <w:rFonts w:asciiTheme="majorBidi" w:hAnsiTheme="majorBidi" w:cstheme="majorBidi"/>
          <w:color w:val="000000" w:themeColor="text1"/>
        </w:rPr>
        <w:t>N-labeled aromatic amine monomer) with low concentration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using a gas stream containing 0.04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was monitored [​26​]. Upon exposing to the gas atmosphere, a new peak appeared at 164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in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NMR spectrum, accompanied by a new signal in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15</w:t>
      </w:r>
      <w:r w:rsidRPr="005920B2">
        <w:rPr>
          <w:rFonts w:asciiTheme="majorBidi" w:hAnsiTheme="majorBidi" w:cstheme="majorBidi"/>
          <w:color w:val="000000" w:themeColor="text1"/>
        </w:rPr>
        <w:t>N NMR spectrum at 84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ppm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6​E and F),</w:t>
      </w:r>
      <w:r w:rsidRPr="005920B2">
        <w:rPr>
          <w:rFonts w:asciiTheme="majorBidi" w:hAnsiTheme="majorBidi" w:cstheme="majorBidi"/>
          <w:color w:val="000000" w:themeColor="text1"/>
        </w:rPr>
        <w:t xml:space="preserve"> indicating the carbamate species formation upon integration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molecules [​70–72​]. As shown 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Pr="005920B2">
        <w:rPr>
          <w:rFonts w:asciiTheme="majorBidi" w:hAnsiTheme="majorBidi" w:cstheme="majorBidi"/>
          <w:b/>
          <w:bCs/>
          <w:color w:val="000000" w:themeColor="text1"/>
        </w:rPr>
        <w:t>Fig</w:t>
      </w:r>
      <w:r w:rsidR="00330BC1"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6​G</w:t>
      </w:r>
      <w:r w:rsidR="00330BC1" w:rsidRPr="005920B2">
        <w:rPr>
          <w:rFonts w:asciiTheme="majorBidi" w:hAnsiTheme="majorBidi" w:cstheme="majorBidi"/>
          <w:b/>
          <w:bCs/>
          <w:color w:val="000000" w:themeColor="text1"/>
        </w:rPr>
        <w:t>-</w:t>
      </w:r>
      <w:r w:rsidRPr="005920B2">
        <w:rPr>
          <w:rFonts w:asciiTheme="majorBidi" w:hAnsiTheme="majorBidi" w:cstheme="majorBidi"/>
          <w:b/>
          <w:bCs/>
          <w:color w:val="000000" w:themeColor="text1"/>
        </w:rPr>
        <w:t>H</w:t>
      </w:r>
      <w:r w:rsidRPr="005920B2">
        <w:rPr>
          <w:rFonts w:asciiTheme="majorBidi" w:hAnsiTheme="majorBidi" w:cstheme="majorBidi"/>
          <w:color w:val="000000" w:themeColor="text1"/>
        </w:rPr>
        <w:t xml:space="preserve">, the use of Ni-MOF/IL-3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5​B)</w:t>
      </w:r>
      <w:r w:rsidRPr="005920B2">
        <w:rPr>
          <w:rFonts w:asciiTheme="majorBidi" w:hAnsiTheme="majorBidi" w:cstheme="majorBidi"/>
          <w:color w:val="000000" w:themeColor="text1"/>
        </w:rPr>
        <w:t xml:space="preserve"> as sorbent resulted in the formation of a carbonate product when 15 psi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was charged [​38​]. The </w:t>
      </w:r>
      <w:r w:rsidRPr="005920B2">
        <w:rPr>
          <w:rFonts w:asciiTheme="majorBidi" w:hAnsiTheme="majorBidi" w:cstheme="majorBidi"/>
          <w:color w:val="000000" w:themeColor="text1"/>
        </w:rPr>
        <w:lastRenderedPageBreak/>
        <w:t>captured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(peak located at 154.6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could be released by ramping up the temperature to 363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 even in a sealed environment under</w:t>
      </w:r>
      <w:r w:rsidR="008B5284" w:rsidRPr="005920B2">
        <w:rPr>
          <w:rFonts w:asciiTheme="majorBidi" w:hAnsiTheme="majorBidi" w:cstheme="majorBidi"/>
          <w:color w:val="000000" w:themeColor="text1"/>
        </w:rPr>
        <w:t xml:space="preserve"> </w:t>
      </w:r>
      <w:r w:rsidR="00330BC1" w:rsidRPr="005920B2">
        <w:rPr>
          <w:rFonts w:asciiTheme="majorBidi" w:hAnsiTheme="majorBidi" w:cstheme="majorBidi"/>
          <w:color w:val="000000" w:themeColor="text1"/>
        </w:rPr>
        <w:t xml:space="preserve">a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atmosphere. Notably, an intermediate state of sorbed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appeared at 143.0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ppm as a broad peak within a wide range of temperatures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6​G).</w:t>
      </w:r>
      <w:r w:rsidRPr="005920B2">
        <w:rPr>
          <w:rFonts w:asciiTheme="majorBidi" w:hAnsiTheme="majorBidi" w:cstheme="majorBidi"/>
          <w:color w:val="000000" w:themeColor="text1"/>
        </w:rPr>
        <w:t xml:space="preserve"> Under an open environment, complete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releas</w:t>
      </w:r>
      <w:r w:rsidR="00607D2E" w:rsidRPr="005920B2">
        <w:rPr>
          <w:rFonts w:asciiTheme="majorBidi" w:hAnsiTheme="majorBidi" w:cstheme="majorBidi"/>
          <w:color w:val="000000" w:themeColor="text1"/>
        </w:rPr>
        <w:t>e</w:t>
      </w:r>
      <w:r w:rsidRPr="005920B2">
        <w:rPr>
          <w:rFonts w:asciiTheme="majorBidi" w:hAnsiTheme="majorBidi" w:cstheme="majorBidi"/>
          <w:color w:val="000000" w:themeColor="text1"/>
        </w:rPr>
        <w:t xml:space="preserve"> could be achieved immediately with the temperature </w:t>
      </w:r>
      <w:proofErr w:type="gramStart"/>
      <w:r w:rsidRPr="005920B2">
        <w:rPr>
          <w:rFonts w:asciiTheme="majorBidi" w:hAnsiTheme="majorBidi" w:cstheme="majorBidi"/>
          <w:color w:val="000000" w:themeColor="text1"/>
        </w:rPr>
        <w:t>rising up</w:t>
      </w:r>
      <w:proofErr w:type="gramEnd"/>
      <w:r w:rsidRPr="005920B2">
        <w:rPr>
          <w:rFonts w:asciiTheme="majorBidi" w:hAnsiTheme="majorBidi" w:cstheme="majorBidi"/>
          <w:color w:val="000000" w:themeColor="text1"/>
        </w:rPr>
        <w:t xml:space="preserve"> to 363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K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B9289B"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6​H),</w:t>
      </w:r>
      <w:r w:rsidRPr="005920B2">
        <w:rPr>
          <w:rFonts w:asciiTheme="majorBidi" w:hAnsiTheme="majorBidi" w:cstheme="majorBidi"/>
          <w:color w:val="000000" w:themeColor="text1"/>
        </w:rPr>
        <w:t xml:space="preserve"> demonstrating the fast CO</w:t>
      </w:r>
      <w:r w:rsidRPr="005920B2">
        <w:rPr>
          <w:rFonts w:asciiTheme="majorBidi" w:hAnsiTheme="majorBidi" w:cstheme="majorBidi"/>
          <w:color w:val="000000" w:themeColor="text1"/>
          <w:vertAlign w:val="subscript"/>
        </w:rPr>
        <w:t>2</w:t>
      </w:r>
      <w:r w:rsidR="00B9289B" w:rsidRPr="005920B2">
        <w:rPr>
          <w:rFonts w:asciiTheme="majorBidi" w:hAnsiTheme="majorBidi" w:cstheme="majorBidi"/>
          <w:color w:val="000000" w:themeColor="text1"/>
          <w:vertAlign w:val="subscript"/>
        </w:rPr>
        <w:t xml:space="preserve"> </w:t>
      </w:r>
      <w:r w:rsidRPr="005920B2">
        <w:rPr>
          <w:rFonts w:asciiTheme="majorBidi" w:hAnsiTheme="majorBidi" w:cstheme="majorBidi"/>
          <w:color w:val="000000" w:themeColor="text1"/>
        </w:rPr>
        <w:t>capture/releas</w:t>
      </w:r>
      <w:r w:rsidR="00607D2E" w:rsidRPr="005920B2">
        <w:rPr>
          <w:rFonts w:asciiTheme="majorBidi" w:hAnsiTheme="majorBidi" w:cstheme="majorBidi"/>
          <w:color w:val="000000" w:themeColor="text1"/>
        </w:rPr>
        <w:t>e</w:t>
      </w:r>
      <w:r w:rsidRPr="005920B2">
        <w:rPr>
          <w:rFonts w:asciiTheme="majorBidi" w:hAnsiTheme="majorBidi" w:cstheme="majorBidi"/>
          <w:color w:val="000000" w:themeColor="text1"/>
        </w:rPr>
        <w:t xml:space="preserve"> kinetics achieved by Ni-MOF/IL-3.</w:t>
      </w:r>
    </w:p>
    <w:p w14:paraId="665CC357" w14:textId="7CA028CF" w:rsidR="00EE67F8" w:rsidRPr="005920B2" w:rsidRDefault="00EE67F8"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NMR relaxometry</w:t>
      </w:r>
      <w:r w:rsidRPr="005920B2">
        <w:rPr>
          <w:rFonts w:asciiTheme="majorBidi" w:hAnsiTheme="majorBidi" w:cstheme="majorBidi"/>
          <w:color w:val="000000" w:themeColor="text1"/>
        </w:rPr>
        <w:t>: This approach enables the assessment of the dynamic properties of sorbent systems toward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absorption kinetic in the DAC procedure. Recently, a fundamental study on the mobility of </w:t>
      </w:r>
      <w:proofErr w:type="spellStart"/>
      <w:r w:rsidRPr="005920B2">
        <w:rPr>
          <w:rFonts w:asciiTheme="majorBidi" w:hAnsiTheme="majorBidi" w:cstheme="majorBidi"/>
          <w:color w:val="000000" w:themeColor="text1"/>
        </w:rPr>
        <w:t>polyethylenimine</w:t>
      </w:r>
      <w:proofErr w:type="spellEnd"/>
      <w:r w:rsidRPr="005920B2">
        <w:rPr>
          <w:rFonts w:asciiTheme="majorBidi" w:hAnsiTheme="majorBidi" w:cstheme="majorBidi"/>
          <w:color w:val="000000" w:themeColor="text1"/>
        </w:rPr>
        <w:t xml:space="preserve"> (PEI) in a mesoporous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γ</w:t>
      </w:r>
      <w:r w:rsidR="00607D2E" w:rsidRPr="005920B2">
        <w:rPr>
          <w:rFonts w:asciiTheme="majorBidi" w:hAnsiTheme="majorBidi" w:cstheme="majorBidi"/>
          <w:color w:val="000000" w:themeColor="text1"/>
        </w:rPr>
        <w:t>-</w:t>
      </w:r>
      <w:r w:rsidRPr="005920B2">
        <w:rPr>
          <w:rFonts w:asciiTheme="majorBidi" w:hAnsiTheme="majorBidi" w:cstheme="majorBidi"/>
          <w:color w:val="000000" w:themeColor="text1"/>
        </w:rPr>
        <w:t>Al</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w:t>
      </w:r>
      <w:r w:rsidRPr="005920B2">
        <w:rPr>
          <w:rFonts w:asciiTheme="majorBidi" w:hAnsiTheme="majorBidi" w:cstheme="majorBidi"/>
          <w:color w:val="000000" w:themeColor="text1"/>
          <w:vertAlign w:val="subscript"/>
        </w:rPr>
        <w:t>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composite in response to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sorption across a wide range of temperatures and relative humidity (RH) was carried out to evaluate the performance of DAC [​91​]. The accessibility of amine sites directly correlates with amine distribution in the pores and overall pore filling as well as the dynamics of the amine chains, so the structure and mobility of amines impregnated in the pores of porous supports have a direct impact on gas sorption [​92​]. Dipolar coupling between spins is a significant factor that affects the complex phenomena of transverse spin-spin relaxation time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In materials with high molecular mobility, T</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can be longer as the process is less effective, whereas strong dipolar coupling in solid samples promotes rapid decoherence. Shorter T</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values are a sign of reduced mobility in polymeric systems due to stronger attachments and/or cross-linking density [​93​]. So far, this type of NMR has not been applied to the sorption kinetic assessment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DAC, but it can be a promising procedure to evaluate the energy exchange and dynamic properties of solid sorbents utilized for carbon capture.</w:t>
      </w:r>
    </w:p>
    <w:p w14:paraId="6327E6AE" w14:textId="2B8B2984" w:rsidR="00DE138D" w:rsidRPr="005920B2" w:rsidRDefault="00DE138D"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Elemental analysis (EA)</w:t>
      </w:r>
      <w:r w:rsidRPr="005920B2">
        <w:rPr>
          <w:rFonts w:asciiTheme="majorBidi" w:hAnsiTheme="majorBidi" w:cstheme="majorBidi"/>
          <w:color w:val="000000" w:themeColor="text1"/>
        </w:rPr>
        <w:t>: It is an analytical technique to determine the exact chemical composition. For example, for solid sorbents derived from nitrogen-free supports, the concentration of amino groups could be determined by the N content via EA. For the preparation of alkyl halide-functionalized support intermediates, EA on the halide species could provide information on the halogenation degree.</w:t>
      </w:r>
    </w:p>
    <w:p w14:paraId="0CC9955A" w14:textId="6F2B7C1A" w:rsidR="00DE138D" w:rsidRPr="005920B2" w:rsidRDefault="00DE138D"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X-ray photoelectron spectroscopy (XPS)</w:t>
      </w:r>
      <w:r w:rsidRPr="005920B2">
        <w:rPr>
          <w:rFonts w:asciiTheme="majorBidi" w:hAnsiTheme="majorBidi" w:cstheme="majorBidi"/>
          <w:color w:val="000000" w:themeColor="text1"/>
        </w:rPr>
        <w:t xml:space="preserve">: XPS is a useful tool to determine the concentration of surface species as well as their chemical state as reflected by the binding </w:t>
      </w:r>
      <w:r w:rsidRPr="005920B2">
        <w:rPr>
          <w:rFonts w:asciiTheme="majorBidi" w:hAnsiTheme="majorBidi" w:cstheme="majorBidi"/>
          <w:color w:val="000000" w:themeColor="text1"/>
        </w:rPr>
        <w:lastRenderedPageBreak/>
        <w:t>energies (BE). In addition, in situ XPS techniques could be used to monitor the electronic structure evolution of the active sites upon expos</w:t>
      </w:r>
      <w:r w:rsidR="00AD4CE6" w:rsidRPr="005920B2">
        <w:rPr>
          <w:rFonts w:asciiTheme="majorBidi" w:hAnsiTheme="majorBidi" w:cstheme="majorBidi"/>
          <w:color w:val="000000" w:themeColor="text1"/>
        </w:rPr>
        <w:t>ure</w:t>
      </w:r>
      <w:r w:rsidRPr="005920B2">
        <w:rPr>
          <w:rFonts w:asciiTheme="majorBidi" w:hAnsiTheme="majorBidi" w:cstheme="majorBidi"/>
          <w:color w:val="000000" w:themeColor="text1"/>
        </w:rPr>
        <w:t xml:space="preserve"> to </w:t>
      </w:r>
      <w:r w:rsidR="00607D2E" w:rsidRPr="005920B2">
        <w:rPr>
          <w:rFonts w:asciiTheme="majorBidi" w:hAnsiTheme="majorBidi" w:cstheme="majorBidi"/>
          <w:color w:val="000000" w:themeColor="text1"/>
        </w:rPr>
        <w:t xml:space="preserve">a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-containing atmosphere, which holds great significance in determining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chemisorption [​94​].</w:t>
      </w:r>
    </w:p>
    <w:p w14:paraId="57546945" w14:textId="5230563C" w:rsidR="00B9289B" w:rsidRPr="005920B2" w:rsidRDefault="00DE138D" w:rsidP="00B1364A">
      <w:pPr>
        <w:rPr>
          <w:rFonts w:asciiTheme="majorBidi" w:hAnsiTheme="majorBidi" w:cstheme="majorBidi"/>
          <w:b/>
          <w:bCs/>
          <w:color w:val="000000" w:themeColor="text1"/>
        </w:rPr>
      </w:pPr>
      <w:r w:rsidRPr="005920B2">
        <w:rPr>
          <w:rFonts w:asciiTheme="majorBidi" w:hAnsiTheme="majorBidi" w:cstheme="majorBidi"/>
          <w:b/>
          <w:bCs/>
          <w:color w:val="000000" w:themeColor="text1"/>
        </w:rPr>
        <w:t>Textural structure analysis</w:t>
      </w:r>
      <w:r w:rsidRPr="005920B2">
        <w:rPr>
          <w:rFonts w:asciiTheme="majorBidi" w:hAnsiTheme="majorBidi" w:cstheme="majorBidi"/>
          <w:color w:val="000000" w:themeColor="text1"/>
        </w:rPr>
        <w:t>: Most of the solid sorbents being deployed in DAC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possessed porous scaffolds to facilitate mass transfer and achieve good carbon capture kinetics. Therefore, it is critical to gain the porosity information (e.g., surface area, pore size, and pore volume) and study the influence on carbon capture behavior. The N</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adsorption/desorption isotherms (77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 could provide related textural structure information ranging from micro-</w:t>
      </w:r>
      <w:r w:rsidR="00607D2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to mesopores. For some porous materials containing ultra-micropores below 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Å, gas molecules with smaller kinetic diameters are required.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isotherms being collected at 195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K and </w:t>
      </w:r>
      <w:proofErr w:type="spellStart"/>
      <w:r w:rsidRPr="005920B2">
        <w:rPr>
          <w:rFonts w:asciiTheme="majorBidi" w:hAnsiTheme="majorBidi" w:cstheme="majorBidi"/>
          <w:color w:val="000000" w:themeColor="text1"/>
        </w:rPr>
        <w:t>Ar</w:t>
      </w:r>
      <w:proofErr w:type="spellEnd"/>
      <w:r w:rsidRPr="005920B2">
        <w:rPr>
          <w:rFonts w:asciiTheme="majorBidi" w:hAnsiTheme="majorBidi" w:cstheme="majorBidi"/>
          <w:color w:val="000000" w:themeColor="text1"/>
        </w:rPr>
        <w:t xml:space="preserve"> isotherms being collected at 273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 could provide porosity information in the ultra-micropore range [​95​]. For example, the analysis from N</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sorption isotherms showed limited porosity in COF-609 </w:t>
      </w:r>
      <w:r w:rsidRPr="005920B2">
        <w:rPr>
          <w:rFonts w:asciiTheme="majorBidi" w:hAnsiTheme="majorBidi" w:cstheme="majorBidi"/>
          <w:b/>
          <w:bCs/>
          <w:color w:val="000000" w:themeColor="text1"/>
        </w:rPr>
        <w:t>(​Fig</w:t>
      </w:r>
      <w:r w:rsidR="00B9289B"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3​B).</w:t>
      </w:r>
      <w:r w:rsidRPr="005920B2">
        <w:rPr>
          <w:rFonts w:asciiTheme="majorBidi" w:hAnsiTheme="majorBidi" w:cstheme="majorBidi"/>
          <w:color w:val="000000" w:themeColor="text1"/>
        </w:rPr>
        <w:t xml:space="preserve"> Nevertheless,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sorption isotherms (195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 of COF-609 displayed a rapid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uptake </w:t>
      </w:r>
      <w:r w:rsidR="00607D2E" w:rsidRPr="005920B2">
        <w:rPr>
          <w:rFonts w:asciiTheme="majorBidi" w:hAnsiTheme="majorBidi" w:cstheme="majorBidi"/>
          <w:color w:val="000000" w:themeColor="text1"/>
        </w:rPr>
        <w:t>in</w:t>
      </w:r>
      <w:r w:rsidRPr="005920B2">
        <w:rPr>
          <w:rFonts w:asciiTheme="majorBidi" w:hAnsiTheme="majorBidi" w:cstheme="majorBidi"/>
          <w:color w:val="000000" w:themeColor="text1"/>
        </w:rPr>
        <w:t xml:space="preserve"> </w:t>
      </w:r>
      <w:r w:rsidR="00607D2E"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very low-pressure region, indicating the presence of ultra-micropores within the architecture [​70–72​].</w:t>
      </w:r>
    </w:p>
    <w:p w14:paraId="2806EDE0" w14:textId="68350F09" w:rsidR="00B9289B" w:rsidRPr="005920B2" w:rsidRDefault="00B9289B"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Thermogravimetric analysis (TGA)</w:t>
      </w:r>
      <w:r w:rsidRPr="005920B2">
        <w:rPr>
          <w:rFonts w:asciiTheme="majorBidi" w:hAnsiTheme="majorBidi" w:cstheme="majorBidi"/>
          <w:color w:val="000000" w:themeColor="text1"/>
        </w:rPr>
        <w:t>: The thermal stability of solid sorbents under either inert or oxidative atmosphere is one of the most important indicators to evaluate the durability. In addition, for inorganic support-derived sorbents, the weight loss at high temperatures could correspond to the content of organic moieties being involved. For the Class 1 PEI/silica sorbent, MCM-41-PEI-50 exhibited a weight loss of approximately 10.5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at 100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 and a total weight loss of approximately 56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at 600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 The calculated PEI loading was about 50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consistent with the theoretical loading amount, indicating no PEI loss during the preparation process [​50​].</w:t>
      </w:r>
    </w:p>
    <w:p w14:paraId="2CE06353" w14:textId="3B1F7F7B" w:rsidR="00B9289B" w:rsidRPr="005920B2" w:rsidRDefault="00B9289B"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X-ray diffraction (XRD)</w:t>
      </w:r>
      <w:r w:rsidRPr="005920B2">
        <w:rPr>
          <w:rFonts w:asciiTheme="majorBidi" w:hAnsiTheme="majorBidi" w:cstheme="majorBidi"/>
          <w:color w:val="000000" w:themeColor="text1"/>
        </w:rPr>
        <w:t xml:space="preserve">: XRD can be used to investigate the crystalline structure, crystallography, and phase composition of the sorbent materials. For crystalline MOF or COF-derived sorbents, XRD was deployed to study the structure evolution in the modification and the carbon capture procedure. For </w:t>
      </w:r>
      <w:r w:rsidR="00607D2E"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 xml:space="preserve">iminoguanidine system, the </w:t>
      </w:r>
      <w:r w:rsidRPr="005920B2">
        <w:rPr>
          <w:rFonts w:asciiTheme="majorBidi" w:hAnsiTheme="majorBidi" w:cstheme="majorBidi"/>
          <w:color w:val="000000" w:themeColor="text1"/>
        </w:rPr>
        <w:lastRenderedPageBreak/>
        <w:t>formation of crystalline bicarbonate product (GBIGH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(HCO</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after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bubbling could be confirmed by XRD [​70–72​].</w:t>
      </w:r>
    </w:p>
    <w:p w14:paraId="374F27EE" w14:textId="25985CDC" w:rsidR="00B9289B" w:rsidRPr="005920B2" w:rsidRDefault="00B9289B"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Small-angle X-ray scattering (SAXS)</w:t>
      </w:r>
      <w:r w:rsidRPr="005920B2">
        <w:rPr>
          <w:rFonts w:asciiTheme="majorBidi" w:hAnsiTheme="majorBidi" w:cstheme="majorBidi"/>
          <w:color w:val="000000" w:themeColor="text1"/>
        </w:rPr>
        <w:t>: SAXS measurements can be applied to a wide range of materials, including liquids, solids, polymers, nanoparticles, and biological macromolecules. It is useful for studying the internal structures, shapes, and cavities of these materials. For example, in the composite materials composed of SIL and Ni-MOF, the confinement behavior of the SIL within the cavity of the MOF scaffolds was studied by SAXS [​38​]. For the pure SIL, the intermolecular correlations caused the appearance of an adjacency peak at about 1.15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Å</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which shifted to higher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values upon being trapped in the cavity of Ni-MOF, indicating the shorter intermolecular distances between the ions in SILs caused by the confinement effect.</w:t>
      </w:r>
    </w:p>
    <w:p w14:paraId="72BB9D34" w14:textId="6ACBE5BF" w:rsidR="00B9289B" w:rsidRPr="005920B2" w:rsidRDefault="00B9289B"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Neutron diffraction</w:t>
      </w:r>
      <w:r w:rsidRPr="005920B2">
        <w:rPr>
          <w:rFonts w:asciiTheme="majorBidi" w:hAnsiTheme="majorBidi" w:cstheme="majorBidi"/>
          <w:color w:val="000000" w:themeColor="text1"/>
        </w:rPr>
        <w:t>: It is a valuable technique for studying the atomic and molecular structure of materials because neutrons are electrically neutral particles, which means they can penetrate deep into materials without being significantly affected by the electrons in the material. Unlike charged particles, which interact strongly with electrons and are therefore absorbed or scattered by the material, neutrons can pass through the material and provide information about the positions of atoms within the material. These techniques can provide detailed information about the arrangement of atoms within the crystal lattice, which can then be used to study the relationship between the structure and properties of the crystalline materials. For iminoguanidine system, the crystal-structure analysis by X-ray and neutron diffraction showed the presence of extended clusters containing carbonate and water molecules arranged in a one-dimensional pattern. Additionally, stacked PyBIGH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vertAlign w:val="super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cations were also observed within the crystal lattice [​7​]. For the PEI/silica composites, the small-angle neutron scattering (SANS) could be used to prob the spatial distribution of the supported PEI </w:t>
      </w:r>
      <w:r w:rsidRPr="005920B2">
        <w:rPr>
          <w:rFonts w:asciiTheme="majorBidi" w:hAnsiTheme="majorBidi" w:cstheme="majorBidi"/>
          <w:b/>
          <w:bCs/>
          <w:color w:val="000000" w:themeColor="text1"/>
        </w:rPr>
        <w:t>(​Figure 1.6​I)</w:t>
      </w:r>
      <w:r w:rsidRPr="005920B2">
        <w:rPr>
          <w:rFonts w:asciiTheme="majorBidi" w:hAnsiTheme="majorBidi" w:cstheme="majorBidi"/>
          <w:color w:val="000000" w:themeColor="text1"/>
        </w:rPr>
        <w:t xml:space="preserve"> [​96​].</w:t>
      </w:r>
    </w:p>
    <w:p w14:paraId="09CFB458" w14:textId="0110744D" w:rsidR="00B9289B" w:rsidRPr="005920B2" w:rsidRDefault="00B9289B" w:rsidP="00B1364A">
      <w:pPr>
        <w:rPr>
          <w:rFonts w:asciiTheme="majorBidi" w:hAnsiTheme="majorBidi" w:cstheme="majorBidi"/>
          <w:b/>
          <w:bCs/>
          <w:color w:val="000000" w:themeColor="text1"/>
        </w:rPr>
      </w:pPr>
      <w:r w:rsidRPr="005920B2">
        <w:rPr>
          <w:rFonts w:asciiTheme="majorBidi" w:hAnsiTheme="majorBidi" w:cstheme="majorBidi"/>
          <w:b/>
          <w:bCs/>
          <w:color w:val="000000" w:themeColor="text1"/>
        </w:rPr>
        <w:t>Microscopy</w:t>
      </w:r>
      <w:r w:rsidRPr="005920B2">
        <w:rPr>
          <w:rFonts w:asciiTheme="majorBidi" w:hAnsiTheme="majorBidi" w:cstheme="majorBidi"/>
          <w:color w:val="000000" w:themeColor="text1"/>
        </w:rPr>
        <w:t xml:space="preserve">: Combined analyses using scanning electron microscope (SEM), energy-dispersive X-ray spectroscopy (EDS), </w:t>
      </w:r>
      <w:r w:rsidR="00607D2E" w:rsidRPr="005920B2">
        <w:rPr>
          <w:rFonts w:asciiTheme="majorBidi" w:hAnsiTheme="majorBidi" w:cstheme="majorBidi"/>
          <w:color w:val="000000" w:themeColor="text1"/>
        </w:rPr>
        <w:t xml:space="preserve">and </w:t>
      </w:r>
      <w:r w:rsidRPr="005920B2">
        <w:rPr>
          <w:rFonts w:asciiTheme="majorBidi" w:hAnsiTheme="majorBidi" w:cstheme="majorBidi"/>
          <w:color w:val="000000" w:themeColor="text1"/>
        </w:rPr>
        <w:t>transmission electron microscopy (TEM) could be used to evaluate their morphologies and monitor the variation during the carbon capture procedures.</w:t>
      </w:r>
    </w:p>
    <w:p w14:paraId="58D7923B" w14:textId="6BDB469F" w:rsidR="00940616" w:rsidRPr="005920B2" w:rsidRDefault="00B9289B"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lastRenderedPageBreak/>
        <w:t>CO</w:t>
      </w:r>
      <w:r w:rsidRPr="005920B2">
        <w:rPr>
          <w:rFonts w:asciiTheme="majorBidi" w:hAnsiTheme="majorBidi" w:cstheme="majorBidi"/>
          <w:b/>
          <w:bCs/>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b/>
          <w:bCs/>
          <w:color w:val="000000" w:themeColor="text1"/>
        </w:rPr>
        <w:t>chemisorption behavior evaluation</w:t>
      </w:r>
      <w:r w:rsidRPr="005920B2">
        <w:rPr>
          <w:rFonts w:asciiTheme="majorBidi" w:hAnsiTheme="majorBidi" w:cstheme="majorBidi"/>
          <w:color w:val="000000" w:themeColor="text1"/>
        </w:rPr>
        <w:t>: Diverse techniques have been developed to evaluate the carbon capture/releasing and cycling behaviors of the solid sorbents in DAC procedure, including thermogravimetric analysis under low concentration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(e.g.,</w:t>
      </w:r>
      <w:r w:rsidR="008B5284" w:rsidRPr="005920B2">
        <w:rPr>
          <w:rFonts w:asciiTheme="majorBidi" w:hAnsiTheme="majorBidi" w:cstheme="majorBidi"/>
          <w:color w:val="000000" w:themeColor="text1"/>
        </w:rPr>
        <w:t xml:space="preserve"> </w:t>
      </w:r>
      <w:r w:rsidRPr="005920B2">
        <w:rPr>
          <w:rFonts w:ascii="Cambria Math" w:hAnsi="Cambria Math" w:cs="Cambria Math"/>
          <w:color w:val="000000" w:themeColor="text1"/>
        </w:rPr>
        <w:t>∼</w:t>
      </w:r>
      <w:r w:rsidRPr="005920B2">
        <w:rPr>
          <w:rFonts w:asciiTheme="majorBidi" w:hAnsiTheme="majorBidi" w:cstheme="majorBidi"/>
          <w:color w:val="000000" w:themeColor="text1"/>
        </w:rPr>
        <w:t>400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in He)/simulated air atmosphere, a combined calorimetric–volumetric adsorption apparatus consisting of a calorimeter, CO</w:t>
      </w:r>
      <w:r w:rsidRPr="005920B2">
        <w:rPr>
          <w:rFonts w:asciiTheme="majorBidi" w:hAnsiTheme="majorBidi" w:cstheme="majorBidi"/>
          <w:color w:val="000000" w:themeColor="text1"/>
          <w:vertAlign w:val="subscript"/>
        </w:rPr>
        <w:t>2</w:t>
      </w:r>
      <w:r w:rsidR="00607D2E" w:rsidRPr="005920B2">
        <w:rPr>
          <w:rFonts w:asciiTheme="majorBidi" w:hAnsiTheme="majorBidi" w:cstheme="majorBidi"/>
          <w:color w:val="000000" w:themeColor="text1"/>
          <w:vertAlign w:val="subscript"/>
        </w:rPr>
        <w:t xml:space="preserve"> </w:t>
      </w:r>
      <w:r w:rsidRPr="005920B2">
        <w:rPr>
          <w:rFonts w:asciiTheme="majorBidi" w:hAnsiTheme="majorBidi" w:cstheme="majorBidi"/>
          <w:color w:val="000000" w:themeColor="text1"/>
        </w:rPr>
        <w:t>isotherm being collected at low pressure region around 0.4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mbar at different temperatures (e.g., 273 and 298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K), and breakthrough curves collection using IR gas analyzer to monitor the outlet gas compositions. </w:t>
      </w:r>
      <w:r w:rsidR="00940616" w:rsidRPr="005920B2">
        <w:rPr>
          <w:rFonts w:asciiTheme="majorBidi" w:hAnsiTheme="majorBidi" w:cstheme="majorBidi"/>
          <w:color w:val="000000" w:themeColor="text1"/>
        </w:rPr>
        <w:t>Temperature programmed desorption (TPD) method could provide information on the absorbed CO</w:t>
      </w:r>
      <w:r w:rsidR="00940616" w:rsidRPr="005920B2">
        <w:rPr>
          <w:rFonts w:asciiTheme="majorBidi" w:hAnsiTheme="majorBidi" w:cstheme="majorBidi"/>
          <w:color w:val="000000" w:themeColor="text1"/>
          <w:vertAlign w:val="subscript"/>
        </w:rPr>
        <w:t>2</w:t>
      </w:r>
      <w:r w:rsidR="00607D2E" w:rsidRPr="005920B2">
        <w:rPr>
          <w:rFonts w:asciiTheme="majorBidi" w:hAnsiTheme="majorBidi" w:cstheme="majorBidi"/>
          <w:color w:val="000000" w:themeColor="text1"/>
          <w:vertAlign w:val="subscript"/>
        </w:rPr>
        <w:t xml:space="preserve"> </w:t>
      </w:r>
      <w:r w:rsidR="00940616" w:rsidRPr="005920B2">
        <w:rPr>
          <w:rFonts w:asciiTheme="majorBidi" w:hAnsiTheme="majorBidi" w:cstheme="majorBidi"/>
          <w:color w:val="000000" w:themeColor="text1"/>
        </w:rPr>
        <w:t>quantity and the desorption temperature, in which the CO</w:t>
      </w:r>
      <w:r w:rsidR="00940616" w:rsidRPr="005920B2">
        <w:rPr>
          <w:rFonts w:asciiTheme="majorBidi" w:hAnsiTheme="majorBidi" w:cstheme="majorBidi"/>
          <w:color w:val="000000" w:themeColor="text1"/>
          <w:vertAlign w:val="subscript"/>
        </w:rPr>
        <w:t>2</w:t>
      </w:r>
      <w:r w:rsidR="00940616" w:rsidRPr="005920B2">
        <w:rPr>
          <w:rFonts w:asciiTheme="majorBidi" w:hAnsiTheme="majorBidi" w:cstheme="majorBidi"/>
          <w:color w:val="000000" w:themeColor="text1"/>
        </w:rPr>
        <w:t xml:space="preserve">-saturated sorbents were thermally treated under inert gas flow, and the exhausted gas flow was monitored by a mass spectrometer (MS) [​42​]. </w:t>
      </w:r>
      <w:r w:rsidR="00607D2E" w:rsidRPr="005920B2">
        <w:rPr>
          <w:rFonts w:asciiTheme="majorBidi" w:hAnsiTheme="majorBidi" w:cstheme="majorBidi"/>
          <w:color w:val="000000" w:themeColor="text1"/>
        </w:rPr>
        <w:t>The i</w:t>
      </w:r>
      <w:r w:rsidR="00940616" w:rsidRPr="005920B2">
        <w:rPr>
          <w:rFonts w:asciiTheme="majorBidi" w:hAnsiTheme="majorBidi" w:cstheme="majorBidi"/>
          <w:color w:val="000000" w:themeColor="text1"/>
        </w:rPr>
        <w:t>nfluence of humidity could be studied by feeding a determined humidity level in</w:t>
      </w:r>
      <w:r w:rsidR="00607D2E" w:rsidRPr="005920B2">
        <w:rPr>
          <w:rFonts w:asciiTheme="majorBidi" w:hAnsiTheme="majorBidi" w:cstheme="majorBidi"/>
          <w:color w:val="000000" w:themeColor="text1"/>
        </w:rPr>
        <w:t>to</w:t>
      </w:r>
      <w:r w:rsidR="00940616" w:rsidRPr="005920B2">
        <w:rPr>
          <w:rFonts w:asciiTheme="majorBidi" w:hAnsiTheme="majorBidi" w:cstheme="majorBidi"/>
          <w:color w:val="000000" w:themeColor="text1"/>
        </w:rPr>
        <w:t xml:space="preserve"> the inlet gas sources.</w:t>
      </w:r>
    </w:p>
    <w:p w14:paraId="405F8A1A" w14:textId="77777777" w:rsidR="009C659E" w:rsidRPr="005920B2" w:rsidRDefault="009C659E" w:rsidP="001973F0">
      <w:pPr>
        <w:pStyle w:val="ListParagraph"/>
        <w:numPr>
          <w:ilvl w:val="2"/>
          <w:numId w:val="5"/>
        </w:numPr>
        <w:outlineLvl w:val="2"/>
        <w:rPr>
          <w:rFonts w:asciiTheme="majorBidi" w:hAnsiTheme="majorBidi" w:cstheme="majorBidi"/>
          <w:b/>
          <w:bCs/>
          <w:color w:val="000000" w:themeColor="text1"/>
        </w:rPr>
      </w:pPr>
      <w:bookmarkStart w:id="39" w:name="_Toc203312871"/>
      <w:bookmarkStart w:id="40" w:name="_Toc203312994"/>
      <w:bookmarkStart w:id="41" w:name="_Toc204037493"/>
      <w:r w:rsidRPr="005920B2">
        <w:rPr>
          <w:rFonts w:asciiTheme="majorBidi" w:hAnsiTheme="majorBidi" w:cstheme="majorBidi"/>
          <w:b/>
          <w:bCs/>
          <w:color w:val="000000" w:themeColor="text1"/>
        </w:rPr>
        <w:t>Computational Tools in Studying the DAC of 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by Solid Sorbents</w:t>
      </w:r>
      <w:bookmarkEnd w:id="39"/>
      <w:bookmarkEnd w:id="40"/>
      <w:bookmarkEnd w:id="41"/>
    </w:p>
    <w:p w14:paraId="00DF5E3C" w14:textId="3AC23238" w:rsidR="00762D24" w:rsidRPr="005920B2" w:rsidRDefault="00762D24" w:rsidP="00B1364A">
      <w:pPr>
        <w:rPr>
          <w:rFonts w:asciiTheme="majorBidi" w:hAnsiTheme="majorBidi" w:cstheme="majorBidi"/>
          <w:color w:val="000000" w:themeColor="text1"/>
        </w:rPr>
      </w:pPr>
      <w:r w:rsidRPr="005920B2">
        <w:rPr>
          <w:rFonts w:asciiTheme="majorBidi" w:hAnsiTheme="majorBidi" w:cstheme="majorBidi"/>
          <w:color w:val="000000" w:themeColor="text1"/>
        </w:rPr>
        <w:t>Computational tools</w:t>
      </w:r>
      <w:r w:rsidR="00607D2E"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including but not limited to ab initio calculations, molecular simulations, </w:t>
      </w:r>
      <w:r w:rsidR="00607D2E" w:rsidRPr="005920B2">
        <w:rPr>
          <w:rFonts w:asciiTheme="majorBidi" w:hAnsiTheme="majorBidi" w:cstheme="majorBidi"/>
          <w:color w:val="000000" w:themeColor="text1"/>
        </w:rPr>
        <w:t xml:space="preserve">and </w:t>
      </w:r>
      <w:r w:rsidRPr="005920B2">
        <w:rPr>
          <w:rFonts w:asciiTheme="majorBidi" w:hAnsiTheme="majorBidi" w:cstheme="majorBidi"/>
          <w:color w:val="000000" w:themeColor="text1"/>
        </w:rPr>
        <w:t>kinetic modeling, are among the powerful arsenals at</w:t>
      </w:r>
      <w:r w:rsidR="00607D2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researchers’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disposal to tackle the tasks related to the effective and efficient application of engineered solid sorbents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complemented with the diverse experimental techniques.</w:t>
      </w:r>
    </w:p>
    <w:p w14:paraId="02E67999" w14:textId="3B4706ED" w:rsidR="00AD4CE6" w:rsidRPr="005920B2" w:rsidRDefault="00762D24"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Mechanistic studies by DFT calculations</w:t>
      </w:r>
      <w:r w:rsidRPr="005920B2">
        <w:rPr>
          <w:rFonts w:asciiTheme="majorBidi" w:hAnsiTheme="majorBidi" w:cstheme="majorBidi"/>
          <w:color w:val="000000" w:themeColor="text1"/>
        </w:rPr>
        <w:t>. Complemented with spectroscopy and NMR measurements, DFT calculations provide an invaluable tool for mechanistic studies to unravel the nature of adsorbed species and elucidate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reaction pathway in the presence and absence of moisture.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adsorption on supported amines generates carbamic acid and alkylammonium carbamate and/or bicarbonate, depending on amine species and adsorption conditions [​97​]. The formation of zwitterion intermediates seems to be crucial for </w:t>
      </w:r>
      <w:r w:rsidR="00607D2E"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pathway of ammonium carbamate or carbamic acid. However, a recent DFT study suggests a uniﬁed six-membered mechanism to describe all possible interactions of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with amines and water, each playing the role of a nucleophile and/or Brønsted base, depending on the actual conditions </w:t>
      </w:r>
      <w:r w:rsidRPr="005920B2">
        <w:rPr>
          <w:rFonts w:asciiTheme="majorBidi" w:hAnsiTheme="majorBidi" w:cstheme="majorBidi"/>
          <w:b/>
          <w:bCs/>
          <w:color w:val="000000" w:themeColor="text1"/>
        </w:rPr>
        <w:t>(​Fig</w:t>
      </w:r>
      <w:r w:rsidR="00940616"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 xml:space="preserve">7​A). </w:t>
      </w:r>
      <w:r w:rsidRPr="005920B2">
        <w:rPr>
          <w:rFonts w:asciiTheme="majorBidi" w:hAnsiTheme="majorBidi" w:cstheme="majorBidi"/>
          <w:color w:val="000000" w:themeColor="text1"/>
        </w:rPr>
        <w:t>The formation of zwitterion is energetically prohibitive</w:t>
      </w:r>
      <w:r w:rsidR="00AD4CE6"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and the formation of ammonium bicarbonate/carbonate in protic amines does not proceed through the widely accepted</w:t>
      </w:r>
    </w:p>
    <w:p w14:paraId="48078D56" w14:textId="77777777" w:rsidR="00AD4CE6" w:rsidRPr="005920B2" w:rsidRDefault="00AD4CE6"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fldChar w:fldCharType="begin"/>
      </w:r>
      <w:r w:rsidRPr="005920B2">
        <w:rPr>
          <w:rFonts w:asciiTheme="majorBidi" w:hAnsiTheme="majorBidi" w:cstheme="majorBidi"/>
          <w:color w:val="000000" w:themeColor="text1"/>
        </w:rPr>
        <w:instrText xml:space="preserve"> INCLUDEPICTURE "/Users/nargesmokhtarinori/Library/Group Containers/UBF8T346G9.ms/WebArchiveCopyPasteTempFiles/com.microsoft.Word/gr7.png" \* MERGEFORMATINET </w:instrText>
      </w:r>
      <w:r w:rsidRPr="005920B2">
        <w:rPr>
          <w:rFonts w:asciiTheme="majorBidi" w:hAnsiTheme="majorBidi" w:cstheme="majorBidi"/>
          <w:color w:val="000000" w:themeColor="text1"/>
        </w:rPr>
        <w:fldChar w:fldCharType="separate"/>
      </w:r>
      <w:r w:rsidRPr="005920B2">
        <w:rPr>
          <w:rFonts w:asciiTheme="majorBidi" w:hAnsiTheme="majorBidi" w:cstheme="majorBidi"/>
          <w:noProof/>
          <w:color w:val="000000" w:themeColor="text1"/>
        </w:rPr>
        <w:drawing>
          <wp:inline distT="0" distB="0" distL="0" distR="0" wp14:anchorId="1B613F94" wp14:editId="0A2D8460">
            <wp:extent cx="4190275" cy="3919171"/>
            <wp:effectExtent l="0" t="0" r="1270" b="5715"/>
            <wp:docPr id="989468270" name="Picture 10" descr="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1905" cy="4089049"/>
                    </a:xfrm>
                    <a:prstGeom prst="rect">
                      <a:avLst/>
                    </a:prstGeom>
                    <a:noFill/>
                    <a:ln>
                      <a:noFill/>
                    </a:ln>
                  </pic:spPr>
                </pic:pic>
              </a:graphicData>
            </a:graphic>
          </wp:inline>
        </w:drawing>
      </w:r>
      <w:r w:rsidRPr="005920B2">
        <w:rPr>
          <w:rFonts w:asciiTheme="majorBidi" w:hAnsiTheme="majorBidi" w:cstheme="majorBidi"/>
          <w:color w:val="000000" w:themeColor="text1"/>
        </w:rPr>
        <w:fldChar w:fldCharType="end"/>
      </w:r>
    </w:p>
    <w:p w14:paraId="14261B22" w14:textId="50DD23F6" w:rsidR="00AD4CE6" w:rsidRPr="005920B2" w:rsidRDefault="00AD4CE6" w:rsidP="00352F3A">
      <w:pPr>
        <w:spacing w:line="240" w:lineRule="auto"/>
        <w:rPr>
          <w:rFonts w:asciiTheme="majorBidi" w:hAnsiTheme="majorBidi" w:cstheme="majorBidi"/>
          <w:color w:val="000000" w:themeColor="text1"/>
        </w:rPr>
      </w:pPr>
      <w:bookmarkStart w:id="42" w:name="_Toc199687918"/>
      <w:bookmarkStart w:id="43" w:name="_Toc204037356"/>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7</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Computational tools in studying the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(A) An uniﬁed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−amine reaction mechanism. (B) The optimized structure of SIL conﬁned within the cavity of Ni-MOF and the corresponding reaction energy. (C) A cooperative insertion mechanism for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adsorption in mmen-M</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[​24​]. (D) PEI (a bead-spring representation) dispersion in model cylindrical pore. A pore impregnated with PEI at a loading density of</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ρmon</w:t>
      </w:r>
      <w:proofErr w:type="spellEnd"/>
      <w:r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ρmon</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number of PEI beads/volume of cylinder) showing red attractive beads and green repulsive support beads. (E) Comparison of experimental co-adsorption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isotherms (markers) and predictions from an empirical co-adsorption model and the two mechanistic models based on three governing mechanisms: species of ammonium carbamate and paired carbamic acids at dry condition; additional species (ammonium bicarbonate and water-stabilized carbamic acid) with moisture; and hydrogen bonding between water and the supported amines. (F)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adsorption isotherms (left panel) of experiments (symbols) and model fit (solid curves) in mmen−Mg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w:t>
      </w:r>
      <w:bookmarkEnd w:id="42"/>
      <w:bookmarkEnd w:id="43"/>
    </w:p>
    <w:p w14:paraId="6BD4B389" w14:textId="77777777" w:rsidR="00607D2E" w:rsidRPr="005920B2" w:rsidRDefault="00607D2E" w:rsidP="00B1364A">
      <w:pPr>
        <w:rPr>
          <w:rFonts w:asciiTheme="majorBidi" w:hAnsiTheme="majorBidi" w:cstheme="majorBidi"/>
          <w:color w:val="000000" w:themeColor="text1"/>
        </w:rPr>
        <w:sectPr w:rsidR="00607D2E" w:rsidRPr="005920B2" w:rsidSect="009B0685">
          <w:type w:val="nextColumn"/>
          <w:pgSz w:w="12240" w:h="15840" w:code="1"/>
          <w:pgMar w:top="1440" w:right="1800" w:bottom="1872" w:left="1800" w:header="720" w:footer="1440" w:gutter="0"/>
          <w:cols w:space="720"/>
          <w:noEndnote/>
          <w:titlePg/>
          <w:docGrid w:linePitch="360"/>
        </w:sectPr>
      </w:pPr>
    </w:p>
    <w:p w14:paraId="142EDBD9" w14:textId="2EE17DDA" w:rsidR="00762D24"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hydration of carbamate/carbamic acid. Instead, water behaves as a nucleophile that attacks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with catalytic assistance by amine groups, and carbamate/carbamic acid decomposes back to amine and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[​98​]. DFT calculations can also be used to probe the conformation of SIL within the Ni-MOF framework and variation of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-involved reaction thermodynamics between the liquid and confined form. The higher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reaction enthalpy in Ni-MOF indicated that the confinement effect of the Ni-MOF framework can enhance the interaction strength of the SIL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carbon capture </w:t>
      </w:r>
      <w:r w:rsidRPr="005920B2">
        <w:rPr>
          <w:rFonts w:asciiTheme="majorBidi" w:hAnsiTheme="majorBidi" w:cstheme="majorBidi"/>
          <w:b/>
          <w:bCs/>
          <w:color w:val="000000" w:themeColor="text1"/>
        </w:rPr>
        <w:t>(​Figure 1.7​B)</w:t>
      </w:r>
      <w:r w:rsidRPr="005920B2">
        <w:rPr>
          <w:rFonts w:asciiTheme="majorBidi" w:hAnsiTheme="majorBidi" w:cstheme="majorBidi"/>
          <w:color w:val="000000" w:themeColor="text1"/>
        </w:rPr>
        <w:t xml:space="preserve"> [38]. The cooperative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mechanism in diamine-M</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was investigated in DFT calculations [​24​,​99​].</w:t>
      </w:r>
      <w:r w:rsidR="00607D2E" w:rsidRPr="005920B2">
        <w:rPr>
          <w:rFonts w:asciiTheme="majorBidi" w:hAnsiTheme="majorBidi" w:cstheme="majorBidi"/>
          <w:color w:val="000000" w:themeColor="text1"/>
        </w:rPr>
        <w:t>It was demonstrated that each metal atom of M</w:t>
      </w:r>
      <w:r w:rsidR="00607D2E" w:rsidRPr="005920B2">
        <w:rPr>
          <w:rFonts w:asciiTheme="majorBidi" w:hAnsiTheme="majorBidi" w:cstheme="majorBidi"/>
          <w:color w:val="000000" w:themeColor="text1"/>
          <w:vertAlign w:val="subscript"/>
        </w:rPr>
        <w:t>2</w:t>
      </w:r>
      <w:r w:rsidR="00607D2E" w:rsidRPr="005920B2">
        <w:rPr>
          <w:rFonts w:asciiTheme="majorBidi" w:hAnsiTheme="majorBidi" w:cstheme="majorBidi"/>
          <w:color w:val="000000" w:themeColor="text1"/>
        </w:rPr>
        <w:t>(dobpdc) forms an M-N bond with one amine of the diamine, and the other amine acts as a Lewis base. CO</w:t>
      </w:r>
      <w:r w:rsidR="00607D2E"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607D2E" w:rsidRPr="005920B2">
        <w:rPr>
          <w:rFonts w:asciiTheme="majorBidi" w:hAnsiTheme="majorBidi" w:cstheme="majorBidi"/>
          <w:color w:val="000000" w:themeColor="text1"/>
        </w:rPr>
        <w:t xml:space="preserve">molecule attaches to the free amine and inserts into metal–amine </w:t>
      </w:r>
      <w:r w:rsidR="00762D24" w:rsidRPr="005920B2">
        <w:rPr>
          <w:rFonts w:asciiTheme="majorBidi" w:hAnsiTheme="majorBidi" w:cstheme="majorBidi"/>
          <w:color w:val="000000" w:themeColor="text1"/>
        </w:rPr>
        <w:t xml:space="preserve">bonds with </w:t>
      </w:r>
      <w:r w:rsidR="00607D2E" w:rsidRPr="005920B2">
        <w:rPr>
          <w:rFonts w:asciiTheme="majorBidi" w:hAnsiTheme="majorBidi" w:cstheme="majorBidi"/>
          <w:color w:val="000000" w:themeColor="text1"/>
        </w:rPr>
        <w:t xml:space="preserve">the </w:t>
      </w:r>
      <w:r w:rsidR="00762D24" w:rsidRPr="005920B2">
        <w:rPr>
          <w:rFonts w:asciiTheme="majorBidi" w:hAnsiTheme="majorBidi" w:cstheme="majorBidi"/>
          <w:color w:val="000000" w:themeColor="text1"/>
        </w:rPr>
        <w:t>help of an adjacent diamine nucleophilic attack to form M</w:t>
      </w:r>
      <w:r w:rsidR="00607D2E" w:rsidRPr="005920B2">
        <w:rPr>
          <w:rFonts w:asciiTheme="majorBidi" w:hAnsiTheme="majorBidi" w:cstheme="majorBidi"/>
          <w:color w:val="000000" w:themeColor="text1"/>
        </w:rPr>
        <w:t>-</w:t>
      </w:r>
      <w:r w:rsidR="00762D24" w:rsidRPr="005920B2">
        <w:rPr>
          <w:rFonts w:asciiTheme="majorBidi" w:hAnsiTheme="majorBidi" w:cstheme="majorBidi"/>
          <w:color w:val="000000" w:themeColor="text1"/>
        </w:rPr>
        <w:t xml:space="preserve">O bond and C–N bond, forming the chains of ion-paired ammonium carbamate along the framework channel </w:t>
      </w:r>
      <w:r w:rsidR="00762D24" w:rsidRPr="005920B2">
        <w:rPr>
          <w:rFonts w:asciiTheme="majorBidi" w:hAnsiTheme="majorBidi" w:cstheme="majorBidi"/>
          <w:b/>
          <w:bCs/>
          <w:color w:val="000000" w:themeColor="text1"/>
        </w:rPr>
        <w:t>(​Fig</w:t>
      </w:r>
      <w:r w:rsidR="00940616" w:rsidRPr="005920B2">
        <w:rPr>
          <w:rFonts w:asciiTheme="majorBidi" w:hAnsiTheme="majorBidi" w:cstheme="majorBidi"/>
          <w:b/>
          <w:bCs/>
          <w:color w:val="000000" w:themeColor="text1"/>
        </w:rPr>
        <w:t>ure</w:t>
      </w:r>
      <w:r w:rsidR="00762D24" w:rsidRPr="005920B2">
        <w:rPr>
          <w:rFonts w:asciiTheme="majorBidi" w:hAnsiTheme="majorBidi" w:cstheme="majorBidi"/>
          <w:b/>
          <w:bCs/>
          <w:color w:val="000000" w:themeColor="text1"/>
        </w:rPr>
        <w:t xml:space="preserve"> </w:t>
      </w:r>
      <w:r w:rsidR="00940616" w:rsidRPr="005920B2">
        <w:rPr>
          <w:rFonts w:asciiTheme="majorBidi" w:hAnsiTheme="majorBidi" w:cstheme="majorBidi"/>
          <w:b/>
          <w:bCs/>
          <w:color w:val="000000" w:themeColor="text1"/>
        </w:rPr>
        <w:t>1.</w:t>
      </w:r>
      <w:r w:rsidR="00762D24" w:rsidRPr="005920B2">
        <w:rPr>
          <w:rFonts w:asciiTheme="majorBidi" w:hAnsiTheme="majorBidi" w:cstheme="majorBidi"/>
          <w:b/>
          <w:bCs/>
          <w:color w:val="000000" w:themeColor="text1"/>
        </w:rPr>
        <w:t>7C)</w:t>
      </w:r>
      <w:r w:rsidR="00762D24" w:rsidRPr="005920B2">
        <w:rPr>
          <w:rFonts w:asciiTheme="majorBidi" w:hAnsiTheme="majorBidi" w:cstheme="majorBidi"/>
          <w:color w:val="000000" w:themeColor="text1"/>
        </w:rPr>
        <w:t>. The selective absorption of CO</w:t>
      </w:r>
      <w:r w:rsidR="00762D24"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762D24" w:rsidRPr="005920B2">
        <w:rPr>
          <w:rFonts w:asciiTheme="majorBidi" w:hAnsiTheme="majorBidi" w:cstheme="majorBidi"/>
          <w:color w:val="000000" w:themeColor="text1"/>
        </w:rPr>
        <w:t>in diamine-M</w:t>
      </w:r>
      <w:r w:rsidR="00762D24" w:rsidRPr="005920B2">
        <w:rPr>
          <w:rFonts w:asciiTheme="majorBidi" w:hAnsiTheme="majorBidi" w:cstheme="majorBidi"/>
          <w:color w:val="000000" w:themeColor="text1"/>
          <w:vertAlign w:val="subscript"/>
        </w:rPr>
        <w:t>2</w:t>
      </w:r>
      <w:r w:rsidR="00762D24" w:rsidRPr="005920B2">
        <w:rPr>
          <w:rFonts w:asciiTheme="majorBidi" w:hAnsiTheme="majorBidi" w:cstheme="majorBidi"/>
          <w:color w:val="000000" w:themeColor="text1"/>
        </w:rPr>
        <w:t>(dobpdc) under humid conditions was computationally verified</w:t>
      </w:r>
      <w:r w:rsidR="00607D2E" w:rsidRPr="005920B2">
        <w:rPr>
          <w:rFonts w:asciiTheme="majorBidi" w:hAnsiTheme="majorBidi" w:cstheme="majorBidi"/>
          <w:color w:val="000000" w:themeColor="text1"/>
        </w:rPr>
        <w:t>,</w:t>
      </w:r>
      <w:r w:rsidR="00762D24" w:rsidRPr="005920B2">
        <w:rPr>
          <w:rFonts w:asciiTheme="majorBidi" w:hAnsiTheme="majorBidi" w:cstheme="majorBidi"/>
          <w:color w:val="000000" w:themeColor="text1"/>
        </w:rPr>
        <w:t xml:space="preserve"> where CO</w:t>
      </w:r>
      <w:r w:rsidR="00762D24"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762D24" w:rsidRPr="005920B2">
        <w:rPr>
          <w:rFonts w:asciiTheme="majorBidi" w:hAnsiTheme="majorBidi" w:cstheme="majorBidi"/>
          <w:color w:val="000000" w:themeColor="text1"/>
        </w:rPr>
        <w:t>insertion to form an O-bound carbamate is much more energetically favorable than binding H</w:t>
      </w:r>
      <w:r w:rsidR="00762D24" w:rsidRPr="005920B2">
        <w:rPr>
          <w:rFonts w:asciiTheme="majorBidi" w:hAnsiTheme="majorBidi" w:cstheme="majorBidi"/>
          <w:color w:val="000000" w:themeColor="text1"/>
          <w:vertAlign w:val="subscript"/>
        </w:rPr>
        <w:t>2</w:t>
      </w:r>
      <w:r w:rsidR="00762D24" w:rsidRPr="005920B2">
        <w:rPr>
          <w:rFonts w:asciiTheme="majorBidi" w:hAnsiTheme="majorBidi" w:cstheme="majorBidi"/>
          <w:color w:val="000000" w:themeColor="text1"/>
        </w:rPr>
        <w:t>O at the open metal site of the corresponding bare M</w:t>
      </w:r>
      <w:r w:rsidR="00762D24" w:rsidRPr="005920B2">
        <w:rPr>
          <w:rFonts w:asciiTheme="majorBidi" w:hAnsiTheme="majorBidi" w:cstheme="majorBidi"/>
          <w:color w:val="000000" w:themeColor="text1"/>
          <w:vertAlign w:val="subscript"/>
        </w:rPr>
        <w:t>2</w:t>
      </w:r>
      <w:r w:rsidR="00762D24" w:rsidRPr="005920B2">
        <w:rPr>
          <w:rFonts w:asciiTheme="majorBidi" w:hAnsiTheme="majorBidi" w:cstheme="majorBidi"/>
          <w:color w:val="000000" w:themeColor="text1"/>
        </w:rPr>
        <w:t>(dobpdc) framework [​100​].</w:t>
      </w:r>
    </w:p>
    <w:p w14:paraId="77EDE0B2" w14:textId="1237B0A9" w:rsidR="00E87EDE" w:rsidRPr="005920B2" w:rsidRDefault="00E87EDE"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Molecular simulation method.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Molecular simulation is an important computational tool to provide physical insights for understanding amine distribution inside porous supports. The amine loading and its distribution inside the pores greatly affect </w:t>
      </w:r>
      <w:r w:rsidR="00607D2E"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performance of supported amines. The amine distribution essentially dictates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accessibility to active amine sites, subsequently amine eﬃciency. In the well-known plug model, SANS results indicate that poly(ethylenimine) first forms a thin conformal coating on the pore walls of mesoporous silica, and all additional PEI aggregates into plugs that grow along the pore axis [​96​]. Molecular dynamics (MD) simulations agree with the neutron scattering results in SBA-15, where PEI fills the pore beginning at the pore walls and grows concentrically but non-uniformly, thereby suggesting that at a certain polymer loading, plugs and voids inside the cylindrical pores are formed </w:t>
      </w:r>
      <w:r w:rsidRPr="005920B2">
        <w:rPr>
          <w:rFonts w:asciiTheme="majorBidi" w:hAnsiTheme="majorBidi" w:cstheme="majorBidi"/>
          <w:b/>
          <w:bCs/>
          <w:color w:val="000000" w:themeColor="text1"/>
        </w:rPr>
        <w:t>(​Fig</w:t>
      </w:r>
      <w:r w:rsidR="00940616"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7D)</w:t>
      </w:r>
      <w:r w:rsidRPr="005920B2">
        <w:rPr>
          <w:rFonts w:asciiTheme="majorBidi" w:hAnsiTheme="majorBidi" w:cstheme="majorBidi"/>
          <w:color w:val="000000" w:themeColor="text1"/>
        </w:rPr>
        <w:t xml:space="preserve"> [​101​]. PEI dispersion can be altered by its interaction with porous substrate supports, which in turn impacts their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capture performance. Strong densification and plug formation w</w:t>
      </w:r>
      <w:r w:rsidR="00607D2E" w:rsidRPr="005920B2">
        <w:rPr>
          <w:rFonts w:asciiTheme="majorBidi" w:hAnsiTheme="majorBidi" w:cstheme="majorBidi"/>
          <w:color w:val="000000" w:themeColor="text1"/>
        </w:rPr>
        <w:t>ere</w:t>
      </w:r>
      <w:r w:rsidRPr="005920B2">
        <w:rPr>
          <w:rFonts w:asciiTheme="majorBidi" w:hAnsiTheme="majorBidi" w:cstheme="majorBidi"/>
          <w:color w:val="000000" w:themeColor="text1"/>
        </w:rPr>
        <w:t xml:space="preserve"> only found for PEI inside </w:t>
      </w:r>
      <w:r w:rsidRPr="005920B2">
        <w:rPr>
          <w:rFonts w:asciiTheme="majorBidi" w:hAnsiTheme="majorBidi" w:cstheme="majorBidi"/>
          <w:color w:val="000000" w:themeColor="text1"/>
        </w:rPr>
        <w:lastRenderedPageBreak/>
        <w:t>mesoporous carbon, much less in nanoporous silica. This behavior was well reproduced in MD simulations through variation of the polymer–substrate interactions, where the PEI−carbon interactions are much more strongly attractive than the PEI−silica interactions [​102​]. The SIL loading limit within the Ni-MOF framework can be estimated by the canonical Monte Carlo simulations, which demonstrated the maximum loading amount of SIL pairs corresponding to a molar ratio of 0.4 (</w:t>
      </w:r>
      <w:proofErr w:type="spellStart"/>
      <w:r w:rsidRPr="005920B2">
        <w:rPr>
          <w:rFonts w:asciiTheme="majorBidi" w:hAnsiTheme="majorBidi" w:cstheme="majorBidi"/>
          <w:color w:val="000000" w:themeColor="text1"/>
        </w:rPr>
        <w:t>SIL:Ni</w:t>
      </w:r>
      <w:proofErr w:type="spellEnd"/>
      <w:r w:rsidRPr="005920B2">
        <w:rPr>
          <w:rFonts w:asciiTheme="majorBidi" w:hAnsiTheme="majorBidi" w:cstheme="majorBidi"/>
          <w:color w:val="000000" w:themeColor="text1"/>
        </w:rPr>
        <w:t xml:space="preserve"> sites). Notably, SIL/Ni-MOF sorbent with a </w:t>
      </w:r>
      <w:proofErr w:type="spellStart"/>
      <w:r w:rsidRPr="005920B2">
        <w:rPr>
          <w:rFonts w:asciiTheme="majorBidi" w:hAnsiTheme="majorBidi" w:cstheme="majorBidi"/>
          <w:color w:val="000000" w:themeColor="text1"/>
        </w:rPr>
        <w:t>SIL:Ni</w:t>
      </w:r>
      <w:proofErr w:type="spellEnd"/>
      <w:r w:rsidRPr="005920B2">
        <w:rPr>
          <w:rFonts w:asciiTheme="majorBidi" w:hAnsiTheme="majorBidi" w:cstheme="majorBidi"/>
          <w:color w:val="000000" w:themeColor="text1"/>
        </w:rPr>
        <w:t xml:space="preserve"> molar ratio of 0.48 displayed a good (400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ppm)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uptake capacity via both volumetric and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ﬁxed-bed breakthrough test [​38​].</w:t>
      </w:r>
    </w:p>
    <w:p w14:paraId="032D8E01" w14:textId="5C6902F6" w:rsidR="00762D24" w:rsidRPr="005920B2" w:rsidRDefault="00EE67F8" w:rsidP="00B1364A">
      <w:pPr>
        <w:rPr>
          <w:rFonts w:asciiTheme="majorBidi" w:hAnsiTheme="majorBidi" w:cstheme="majorBidi"/>
          <w:color w:val="000000" w:themeColor="text1"/>
        </w:rPr>
      </w:pPr>
      <w:r w:rsidRPr="005920B2">
        <w:rPr>
          <w:rFonts w:asciiTheme="majorBidi" w:hAnsiTheme="majorBidi" w:cstheme="majorBidi"/>
          <w:b/>
          <w:bCs/>
          <w:color w:val="000000" w:themeColor="text1"/>
        </w:rPr>
        <w:t>Kinetic modeling of CO</w:t>
      </w:r>
      <w:r w:rsidRPr="005920B2">
        <w:rPr>
          <w:rFonts w:asciiTheme="majorBidi" w:hAnsiTheme="majorBidi" w:cstheme="majorBidi"/>
          <w:b/>
          <w:bCs/>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b/>
          <w:bCs/>
          <w:color w:val="000000" w:themeColor="text1"/>
        </w:rPr>
        <w:t>sorption in fixed-bed absorber</w:t>
      </w:r>
      <w:r w:rsidRPr="005920B2">
        <w:rPr>
          <w:rFonts w:asciiTheme="majorBidi" w:hAnsiTheme="majorBidi" w:cstheme="majorBidi"/>
          <w:color w:val="000000" w:themeColor="text1"/>
        </w:rPr>
        <w:t>. Kinetic modeling using computational fluid dynamics method is an important tool for optimizing the DAC process and reducing energy consumption of sorbents. There are only a few kinetic modeling studies under realistic DAC conditions. Quantitative mathematical model of enhanced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co-sorption with moisture is a prerequisite for reliable modeling. Empirical enhancement factors to single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Toth isotherm were usually applied to take the enhanced co-adsorption with moisture in supported amines into account [​103​,​104​]. Two mechanistic co-adsorption isotherm models with consideration of three governing mechanisms were recently proposed to describe moisture eﬀect on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adsorption and accurately reproduce the co-adsorption performance on the commercial </w:t>
      </w:r>
      <w:proofErr w:type="spellStart"/>
      <w:r w:rsidRPr="005920B2">
        <w:rPr>
          <w:rFonts w:asciiTheme="majorBidi" w:hAnsiTheme="majorBidi" w:cstheme="majorBidi"/>
          <w:color w:val="000000" w:themeColor="text1"/>
        </w:rPr>
        <w:t>Lewatit</w:t>
      </w:r>
      <w:proofErr w:type="spellEnd"/>
      <w:r w:rsidRPr="005920B2">
        <w:rPr>
          <w:rFonts w:asciiTheme="majorBidi" w:hAnsiTheme="majorBidi" w:cstheme="majorBidi"/>
          <w:color w:val="000000" w:themeColor="text1"/>
        </w:rPr>
        <w:t xml:space="preserve"> R VP OC 1065 sorbent </w:t>
      </w:r>
      <w:r w:rsidRPr="005920B2">
        <w:rPr>
          <w:rFonts w:asciiTheme="majorBidi" w:hAnsiTheme="majorBidi" w:cstheme="majorBidi"/>
          <w:b/>
          <w:bCs/>
          <w:color w:val="000000" w:themeColor="text1"/>
        </w:rPr>
        <w:t>(​Fig</w:t>
      </w:r>
      <w:r w:rsidR="00940616"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7​E)</w:t>
      </w:r>
      <w:r w:rsidRPr="005920B2">
        <w:rPr>
          <w:rFonts w:asciiTheme="majorBidi" w:hAnsiTheme="majorBidi" w:cstheme="majorBidi"/>
          <w:color w:val="000000" w:themeColor="text1"/>
        </w:rPr>
        <w:t xml:space="preserve"> [​105​]. The stepped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sorption isotherms in the packed bed of mmen-Mg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were modeled to determine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uptake at different flow rates and concentrations. The results indicate that increasing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concentration improves the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extraction rate. The sigmoidal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isotherm is a combination of the low-pressure Sips and the high-pressure Langmuir–Henry isotherms.</w:t>
      </w:r>
      <w:r w:rsidR="00CD5D4A" w:rsidRPr="005920B2">
        <w:rPr>
          <w:rFonts w:asciiTheme="majorBidi" w:hAnsiTheme="majorBidi" w:cstheme="majorBidi"/>
          <w:color w:val="000000" w:themeColor="text1"/>
        </w:rPr>
        <w:t xml:space="preserve"> The </w:t>
      </w:r>
      <w:proofErr w:type="spellStart"/>
      <w:r w:rsidR="00CD5D4A" w:rsidRPr="005920B2">
        <w:rPr>
          <w:rFonts w:asciiTheme="majorBidi" w:hAnsiTheme="majorBidi" w:cstheme="majorBidi"/>
          <w:color w:val="000000" w:themeColor="text1"/>
        </w:rPr>
        <w:t>Avrami</w:t>
      </w:r>
      <w:proofErr w:type="spellEnd"/>
      <w:r w:rsidR="00CD5D4A" w:rsidRPr="005920B2">
        <w:rPr>
          <w:rFonts w:asciiTheme="majorBidi" w:hAnsiTheme="majorBidi" w:cstheme="majorBidi"/>
          <w:color w:val="000000" w:themeColor="text1"/>
        </w:rPr>
        <w:t xml:space="preserve"> kinetic model was used to describe the CO</w:t>
      </w:r>
      <w:r w:rsidR="00CD5D4A" w:rsidRPr="005920B2">
        <w:rPr>
          <w:rFonts w:asciiTheme="majorBidi" w:hAnsiTheme="majorBidi" w:cstheme="majorBidi"/>
          <w:color w:val="000000" w:themeColor="text1"/>
          <w:vertAlign w:val="subscript"/>
        </w:rPr>
        <w:t>2</w:t>
      </w:r>
      <w:r w:rsidR="00CD5D4A" w:rsidRPr="005920B2">
        <w:rPr>
          <w:rFonts w:asciiTheme="majorBidi" w:hAnsiTheme="majorBidi" w:cstheme="majorBidi"/>
          <w:color w:val="000000" w:themeColor="text1"/>
        </w:rPr>
        <w:t xml:space="preserve"> adsorption kinetics at 400 ppm, while the Michaelis–Menten expression is more successful at higher concentrations (</w:t>
      </w:r>
      <w:r w:rsidR="00CD5D4A" w:rsidRPr="005920B2">
        <w:rPr>
          <w:rFonts w:asciiTheme="majorBidi" w:hAnsiTheme="majorBidi" w:cstheme="majorBidi"/>
          <w:b/>
          <w:bCs/>
          <w:color w:val="000000" w:themeColor="text1"/>
        </w:rPr>
        <w:t>Fig</w:t>
      </w:r>
      <w:r w:rsidR="00607D2E" w:rsidRPr="005920B2">
        <w:rPr>
          <w:rFonts w:asciiTheme="majorBidi" w:hAnsiTheme="majorBidi" w:cstheme="majorBidi"/>
          <w:b/>
          <w:bCs/>
          <w:color w:val="000000" w:themeColor="text1"/>
        </w:rPr>
        <w:t>ure</w:t>
      </w:r>
      <w:r w:rsidR="00CD5D4A" w:rsidRPr="005920B2">
        <w:rPr>
          <w:rFonts w:asciiTheme="majorBidi" w:hAnsiTheme="majorBidi" w:cstheme="majorBidi"/>
          <w:b/>
          <w:bCs/>
          <w:color w:val="000000" w:themeColor="text1"/>
        </w:rPr>
        <w:t xml:space="preserve"> 1.7F</w:t>
      </w:r>
      <w:r w:rsidR="00CD5D4A" w:rsidRPr="005920B2">
        <w:rPr>
          <w:rFonts w:asciiTheme="majorBidi" w:hAnsiTheme="majorBidi" w:cstheme="majorBidi"/>
          <w:color w:val="000000" w:themeColor="text1"/>
        </w:rPr>
        <w:t>) [106]. The CO</w:t>
      </w:r>
      <w:r w:rsidR="00CD5D4A" w:rsidRPr="005920B2">
        <w:rPr>
          <w:rFonts w:asciiTheme="majorBidi" w:hAnsiTheme="majorBidi" w:cstheme="majorBidi"/>
          <w:color w:val="000000" w:themeColor="text1"/>
          <w:vertAlign w:val="subscript"/>
        </w:rPr>
        <w:t>2</w:t>
      </w:r>
      <w:r w:rsidR="00CD5D4A" w:rsidRPr="005920B2">
        <w:rPr>
          <w:rFonts w:asciiTheme="majorBidi" w:hAnsiTheme="majorBidi" w:cstheme="majorBidi"/>
          <w:color w:val="000000" w:themeColor="text1"/>
        </w:rPr>
        <w:t xml:space="preserve"> breakthrough behavior in a fixed-bed column of CaO- and SIL-engineered MCM-41 sorbents was kinetically modeled to characterize the CO</w:t>
      </w:r>
      <w:r w:rsidR="00CD5D4A" w:rsidRPr="005920B2">
        <w:rPr>
          <w:rFonts w:asciiTheme="majorBidi" w:hAnsiTheme="majorBidi" w:cstheme="majorBidi"/>
          <w:color w:val="000000" w:themeColor="text1"/>
          <w:vertAlign w:val="subscript"/>
        </w:rPr>
        <w:t>2</w:t>
      </w:r>
      <w:r w:rsidR="00CD5D4A" w:rsidRPr="005920B2">
        <w:rPr>
          <w:rFonts w:asciiTheme="majorBidi" w:hAnsiTheme="majorBidi" w:cstheme="majorBidi"/>
          <w:color w:val="000000" w:themeColor="text1"/>
        </w:rPr>
        <w:t xml:space="preserve"> sorption kinetics. A heterogeneous kinetic model can properly capture the prolonged tails observed in experimental breakthrough curves [39].</w:t>
      </w:r>
    </w:p>
    <w:p w14:paraId="2CC487CB" w14:textId="2BE50C49" w:rsidR="00563332" w:rsidRPr="005920B2" w:rsidRDefault="009C659E" w:rsidP="001973F0">
      <w:pPr>
        <w:pStyle w:val="ListParagraph"/>
        <w:numPr>
          <w:ilvl w:val="1"/>
          <w:numId w:val="5"/>
        </w:numPr>
        <w:ind w:left="475" w:hanging="475"/>
        <w:outlineLvl w:val="2"/>
        <w:rPr>
          <w:rFonts w:asciiTheme="majorBidi" w:hAnsiTheme="majorBidi" w:cstheme="majorBidi"/>
          <w:b/>
          <w:bCs/>
          <w:color w:val="000000" w:themeColor="text1"/>
        </w:rPr>
      </w:pPr>
      <w:bookmarkStart w:id="44" w:name="_Toc203312872"/>
      <w:bookmarkStart w:id="45" w:name="_Toc203312995"/>
      <w:bookmarkStart w:id="46" w:name="_Toc204037494"/>
      <w:r w:rsidRPr="005920B2">
        <w:rPr>
          <w:rFonts w:asciiTheme="majorBidi" w:hAnsiTheme="majorBidi" w:cstheme="majorBidi"/>
          <w:b/>
          <w:bCs/>
          <w:color w:val="000000" w:themeColor="text1"/>
        </w:rPr>
        <w:lastRenderedPageBreak/>
        <w:t>Reaction Pathways and Mechanisms</w:t>
      </w:r>
      <w:bookmarkEnd w:id="44"/>
      <w:bookmarkEnd w:id="45"/>
      <w:bookmarkEnd w:id="46"/>
    </w:p>
    <w:p w14:paraId="4566A783" w14:textId="212B9EA1" w:rsidR="00CD5D4A" w:rsidRPr="005920B2" w:rsidRDefault="009C659E" w:rsidP="001973F0">
      <w:pPr>
        <w:pStyle w:val="ListParagraph"/>
        <w:numPr>
          <w:ilvl w:val="2"/>
          <w:numId w:val="5"/>
        </w:numPr>
        <w:outlineLvl w:val="2"/>
        <w:rPr>
          <w:rFonts w:asciiTheme="majorBidi" w:hAnsiTheme="majorBidi" w:cstheme="majorBidi"/>
          <w:b/>
          <w:bCs/>
          <w:color w:val="000000" w:themeColor="text1"/>
        </w:rPr>
      </w:pPr>
      <w:bookmarkStart w:id="47" w:name="_Toc203312873"/>
      <w:bookmarkStart w:id="48" w:name="_Toc203312996"/>
      <w:bookmarkStart w:id="49" w:name="_Toc204037495"/>
      <w:r w:rsidRPr="005920B2">
        <w:rPr>
          <w:rFonts w:asciiTheme="majorBidi" w:hAnsiTheme="majorBidi" w:cstheme="majorBidi"/>
          <w:b/>
          <w:bCs/>
          <w:color w:val="000000" w:themeColor="text1"/>
        </w:rPr>
        <w:t>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Insertion Pathways in Amine-Modified Sorbents</w:t>
      </w:r>
      <w:bookmarkEnd w:id="47"/>
      <w:bookmarkEnd w:id="48"/>
      <w:bookmarkEnd w:id="49"/>
    </w:p>
    <w:p w14:paraId="52DE7CB0" w14:textId="3EB2ADA3" w:rsidR="00CD5D4A" w:rsidRPr="005920B2" w:rsidRDefault="00CD5D4A" w:rsidP="00B1364A">
      <w:pPr>
        <w:rPr>
          <w:rFonts w:asciiTheme="majorBidi" w:hAnsiTheme="majorBidi" w:cstheme="majorBidi"/>
          <w:color w:val="000000" w:themeColor="text1"/>
        </w:rPr>
        <w:sectPr w:rsidR="00CD5D4A" w:rsidRPr="005920B2"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color w:val="000000" w:themeColor="text1"/>
        </w:rPr>
        <w:t>For amine-modified solid sorbents,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integration pathways are related to the types of amino groups. For primary and secondary amines, nucleophilic attack of the amino groups on the carbon atom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led to the formation of a zwitterion intermediate, which was then deprotonated by another amine molecule or extra base (as additives) to form the carbamate product coupled with the ammonium cation (or [base-H]</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cation) (</w:t>
      </w:r>
      <w:r w:rsidRPr="005920B2">
        <w:rPr>
          <w:rFonts w:asciiTheme="majorBidi" w:hAnsiTheme="majorBidi" w:cstheme="majorBidi"/>
          <w:b/>
          <w:bCs/>
          <w:color w:val="000000" w:themeColor="text1"/>
        </w:rPr>
        <w:t>Fig</w:t>
      </w:r>
      <w:r w:rsidR="00607D2E"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1.8A</w:t>
      </w:r>
      <w:r w:rsidRPr="005920B2">
        <w:rPr>
          <w:rFonts w:asciiTheme="majorBidi" w:hAnsiTheme="majorBidi" w:cstheme="majorBidi"/>
          <w:color w:val="000000" w:themeColor="text1"/>
        </w:rPr>
        <w:t>). Comparatively, tertiary amines cannot directly react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via N-C bond formation under dry conditions. However, in the presence of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the tertiary</w:t>
      </w:r>
      <w:r w:rsidR="000A3CDC" w:rsidRPr="000A3CDC">
        <w:rPr>
          <w:rFonts w:asciiTheme="majorBidi" w:hAnsiTheme="majorBidi" w:cstheme="majorBidi"/>
          <w:color w:val="000000" w:themeColor="text1"/>
        </w:rPr>
        <w:t xml:space="preserve"> </w:t>
      </w:r>
      <w:r w:rsidR="000A3CDC" w:rsidRPr="005920B2">
        <w:rPr>
          <w:rFonts w:asciiTheme="majorBidi" w:hAnsiTheme="majorBidi" w:cstheme="majorBidi"/>
          <w:color w:val="000000" w:themeColor="text1"/>
        </w:rPr>
        <w:t>amine could act as a base to generate hydroxide anion (-OH) and quaternary cationic species via deprotonation. Then the reaction between the -OH and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xml:space="preserve"> led to the formation of bicarbonate products coupled with the as-formed ammonium cation. Notably, under humid conditions, sorbents with primary/ secondary amine moieties could capture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xml:space="preserve"> via a similar pathway. Detailed studies revealed that for the H</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O-involved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xml:space="preserve"> uptake procedure, the activation energy towards HCO</w:t>
      </w:r>
      <w:r w:rsidR="000A3CDC" w:rsidRPr="005920B2">
        <w:rPr>
          <w:rFonts w:asciiTheme="majorBidi" w:hAnsiTheme="majorBidi" w:cstheme="majorBidi"/>
          <w:color w:val="000000" w:themeColor="text1"/>
          <w:vertAlign w:val="subscript"/>
        </w:rPr>
        <w:t>3</w:t>
      </w:r>
      <w:r w:rsidR="000A3CDC" w:rsidRPr="005920B2">
        <w:rPr>
          <w:rFonts w:asciiTheme="majorBidi" w:hAnsiTheme="majorBidi" w:cstheme="majorBidi"/>
          <w:color w:val="000000" w:themeColor="text1"/>
          <w:vertAlign w:val="superscript"/>
        </w:rPr>
        <w:t>-</w:t>
      </w:r>
      <w:r w:rsidR="000A3CDC" w:rsidRPr="005920B2">
        <w:rPr>
          <w:rFonts w:asciiTheme="majorBidi" w:hAnsiTheme="majorBidi" w:cstheme="majorBidi"/>
          <w:color w:val="000000" w:themeColor="text1"/>
        </w:rPr>
        <w:t xml:space="preserve"> formation is lower than the carbamate generation, but the rate constant of the former pathway is lower. That is, carbamates are produced as the initial products in primary/secondary amine-modified sorbents upon reacting with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which is gradually altered to carbonate and bicarbonate products. The reaction mechanism of different amine structures under diverse conditions could affect the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xml:space="preserve"> chemisorption behavior of the corresponding solid sorbents, particularly in the low-pressure region. For example, for Class 2 amine-modified silica sorbents with comparable amine loading amount but different types, under dry conditions [107], the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xml:space="preserve"> uptake behavior at low-pressure region revealed that primary amine-modified sorbents exhibited the highest uptake capacity, surpassing that obtained by secondary amine-involved materials, while the tertiary amine-functionalized silica showed no capability to absorb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xml:space="preserve"> molecules at low concentration [5].</w:t>
      </w:r>
      <w:r w:rsidR="000A3CDC" w:rsidRPr="000A3CDC">
        <w:rPr>
          <w:rFonts w:asciiTheme="majorBidi" w:hAnsiTheme="majorBidi" w:cstheme="majorBidi"/>
          <w:color w:val="000000" w:themeColor="text1"/>
        </w:rPr>
        <w:t xml:space="preserve"> </w:t>
      </w:r>
      <w:r w:rsidR="000A3CDC" w:rsidRPr="005920B2">
        <w:rPr>
          <w:rFonts w:asciiTheme="majorBidi" w:hAnsiTheme="majorBidi" w:cstheme="majorBidi"/>
          <w:color w:val="000000" w:themeColor="text1"/>
        </w:rPr>
        <w:t>Thermodynamic evaluation and calculation demonstrated that based on the CO</w:t>
      </w:r>
      <w:r w:rsidR="000A3CDC" w:rsidRPr="005920B2">
        <w:rPr>
          <w:rFonts w:asciiTheme="majorBidi" w:hAnsiTheme="majorBidi" w:cstheme="majorBidi"/>
          <w:color w:val="000000" w:themeColor="text1"/>
          <w:vertAlign w:val="subscript"/>
        </w:rPr>
        <w:t>2</w:t>
      </w:r>
      <w:r w:rsidR="000A3CDC" w:rsidRPr="005920B2">
        <w:rPr>
          <w:rFonts w:asciiTheme="majorBidi" w:hAnsiTheme="majorBidi" w:cstheme="majorBidi"/>
          <w:color w:val="000000" w:themeColor="text1"/>
        </w:rPr>
        <w:t xml:space="preserve"> uptake isotherms being</w:t>
      </w:r>
    </w:p>
    <w:p w14:paraId="2BBDC705" w14:textId="77777777" w:rsidR="00BB6CBB" w:rsidRPr="005920B2" w:rsidRDefault="00CD5D4A" w:rsidP="00B1364A">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3EC58CCE" wp14:editId="2FCBCE84">
            <wp:extent cx="5486400" cy="3937000"/>
            <wp:effectExtent l="0" t="0" r="0" b="0"/>
            <wp:docPr id="1556714439" name="Picture 1" descr="A collage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14439" name="Picture 1" descr="A collage of a diagram&#10;&#10;AI-generated content may be incorrect."/>
                    <pic:cNvPicPr/>
                  </pic:nvPicPr>
                  <pic:blipFill>
                    <a:blip r:embed="rId24"/>
                    <a:stretch>
                      <a:fillRect/>
                    </a:stretch>
                  </pic:blipFill>
                  <pic:spPr>
                    <a:xfrm>
                      <a:off x="0" y="0"/>
                      <a:ext cx="5486400" cy="3937000"/>
                    </a:xfrm>
                    <a:prstGeom prst="rect">
                      <a:avLst/>
                    </a:prstGeom>
                  </pic:spPr>
                </pic:pic>
              </a:graphicData>
            </a:graphic>
          </wp:inline>
        </w:drawing>
      </w:r>
    </w:p>
    <w:p w14:paraId="2285E4AC" w14:textId="7A306BDD" w:rsidR="00CD5D4A" w:rsidRPr="005920B2" w:rsidRDefault="00BB6CBB" w:rsidP="00352F3A">
      <w:pPr>
        <w:spacing w:line="240" w:lineRule="auto"/>
        <w:rPr>
          <w:rFonts w:asciiTheme="majorBidi" w:hAnsiTheme="majorBidi" w:cstheme="majorBidi"/>
          <w:b/>
          <w:bCs/>
          <w:color w:val="000000" w:themeColor="text1"/>
        </w:rPr>
      </w:pPr>
      <w:bookmarkStart w:id="50" w:name="_Toc199687919"/>
      <w:bookmarkStart w:id="51" w:name="_Toc204037357"/>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8</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insertion pathways in sorbents. (A) The reaction mechanism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with primary/secondary amines (dry conditions) and tertiary amines (humid conditions). (B) Reaction pathway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and desorption during a moisture swing procedure. (C)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capture/release procedure by iminoguanidine-derived sorbents. (D) Reaction pathway of selected SILs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and the reaction enthalpy values.</w:t>
      </w:r>
      <w:bookmarkEnd w:id="50"/>
      <w:bookmarkEnd w:id="51"/>
    </w:p>
    <w:p w14:paraId="6DA1A313" w14:textId="71A30180" w:rsidR="00CD5D4A" w:rsidRPr="005920B2" w:rsidRDefault="00CD5D4A" w:rsidP="00B1364A">
      <w:pPr>
        <w:rPr>
          <w:rFonts w:asciiTheme="majorBidi" w:hAnsiTheme="majorBidi" w:cstheme="majorBidi"/>
          <w:color w:val="000000" w:themeColor="text1"/>
        </w:rPr>
        <w:sectPr w:rsidR="00CD5D4A" w:rsidRPr="005920B2" w:rsidSect="009B0685">
          <w:type w:val="nextColumn"/>
          <w:pgSz w:w="12240" w:h="15840" w:code="1"/>
          <w:pgMar w:top="1440" w:right="1800" w:bottom="1872" w:left="1800" w:header="720" w:footer="1440" w:gutter="0"/>
          <w:cols w:space="720"/>
          <w:noEndnote/>
          <w:titlePg/>
          <w:docGrid w:linePitch="360"/>
        </w:sectPr>
      </w:pPr>
    </w:p>
    <w:p w14:paraId="5D453A7B" w14:textId="34A2A7BA" w:rsidR="00CD5D4A"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collected at different temperatures [108], the isosteric heats of adsorption for primary and secondary amine-modified scaffolds were -112 and -84 kJ mol</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respectively, which was matched well with the steeper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at the low-pressure region being obtained by primary amine-modified materials.</w:t>
      </w:r>
      <w:r>
        <w:rPr>
          <w:rFonts w:asciiTheme="majorBidi" w:hAnsiTheme="majorBidi" w:cstheme="majorBidi"/>
          <w:color w:val="000000" w:themeColor="text1"/>
        </w:rPr>
        <w:t xml:space="preserve"> </w:t>
      </w:r>
      <w:r w:rsidR="00CD5D4A" w:rsidRPr="005920B2">
        <w:rPr>
          <w:rFonts w:asciiTheme="majorBidi" w:hAnsiTheme="majorBidi" w:cstheme="majorBidi"/>
          <w:color w:val="000000" w:themeColor="text1"/>
        </w:rPr>
        <w:t>In addition, the calorimetry study revealed that the aliphatic primary and secondary amines had comparable reaction enthalpies with CO</w:t>
      </w:r>
      <w:r w:rsidR="00CD5D4A" w:rsidRPr="005920B2">
        <w:rPr>
          <w:rFonts w:asciiTheme="majorBidi" w:hAnsiTheme="majorBidi" w:cstheme="majorBidi"/>
          <w:color w:val="000000" w:themeColor="text1"/>
          <w:vertAlign w:val="subscript"/>
        </w:rPr>
        <w:t>2</w:t>
      </w:r>
      <w:r w:rsidR="00CD5D4A" w:rsidRPr="005920B2">
        <w:rPr>
          <w:rFonts w:asciiTheme="majorBidi" w:hAnsiTheme="majorBidi" w:cstheme="majorBidi"/>
          <w:color w:val="000000" w:themeColor="text1"/>
        </w:rPr>
        <w:t xml:space="preserve"> of about -90 kJ mol</w:t>
      </w:r>
      <w:r w:rsidR="00CD5D4A" w:rsidRPr="005920B2">
        <w:rPr>
          <w:rFonts w:asciiTheme="majorBidi" w:hAnsiTheme="majorBidi" w:cstheme="majorBidi"/>
          <w:color w:val="000000" w:themeColor="text1"/>
          <w:vertAlign w:val="superscript"/>
        </w:rPr>
        <w:t>-1</w:t>
      </w:r>
      <w:r w:rsidR="00CD5D4A" w:rsidRPr="005920B2">
        <w:rPr>
          <w:rFonts w:asciiTheme="majorBidi" w:hAnsiTheme="majorBidi" w:cstheme="majorBidi"/>
          <w:color w:val="000000" w:themeColor="text1"/>
        </w:rPr>
        <w:t>, indicating that the preferred performance of primary amine-modified materials in DAC of CO</w:t>
      </w:r>
      <w:r w:rsidR="00CD5D4A" w:rsidRPr="005920B2">
        <w:rPr>
          <w:rFonts w:asciiTheme="majorBidi" w:hAnsiTheme="majorBidi" w:cstheme="majorBidi"/>
          <w:color w:val="000000" w:themeColor="text1"/>
          <w:vertAlign w:val="subscript"/>
        </w:rPr>
        <w:t>2</w:t>
      </w:r>
      <w:r w:rsidR="00CD5D4A" w:rsidRPr="005920B2">
        <w:rPr>
          <w:rFonts w:asciiTheme="majorBidi" w:hAnsiTheme="majorBidi" w:cstheme="majorBidi"/>
          <w:color w:val="000000" w:themeColor="text1"/>
        </w:rPr>
        <w:t xml:space="preserve"> procedure was probably caused by the entropic variables rather than enthalpic contributions [109].</w:t>
      </w:r>
    </w:p>
    <w:p w14:paraId="479B7852" w14:textId="77777777" w:rsidR="009C659E" w:rsidRPr="005920B2" w:rsidRDefault="009C659E" w:rsidP="001973F0">
      <w:pPr>
        <w:pStyle w:val="ListParagraph"/>
        <w:numPr>
          <w:ilvl w:val="2"/>
          <w:numId w:val="5"/>
        </w:numPr>
        <w:outlineLvl w:val="2"/>
        <w:rPr>
          <w:rFonts w:asciiTheme="majorBidi" w:hAnsiTheme="majorBidi" w:cstheme="majorBidi"/>
          <w:b/>
          <w:bCs/>
          <w:color w:val="000000" w:themeColor="text1"/>
        </w:rPr>
      </w:pPr>
      <w:bookmarkStart w:id="52" w:name="_Toc203312874"/>
      <w:bookmarkStart w:id="53" w:name="_Toc203312997"/>
      <w:bookmarkStart w:id="54" w:name="_Toc204037496"/>
      <w:r w:rsidRPr="005920B2">
        <w:rPr>
          <w:rFonts w:asciiTheme="majorBidi" w:hAnsiTheme="majorBidi" w:cstheme="majorBidi"/>
          <w:b/>
          <w:bCs/>
          <w:color w:val="000000" w:themeColor="text1"/>
        </w:rPr>
        <w:t>Moisture-Swing Reaction Pathway</w:t>
      </w:r>
      <w:bookmarkEnd w:id="52"/>
      <w:bookmarkEnd w:id="53"/>
      <w:bookmarkEnd w:id="54"/>
    </w:p>
    <w:p w14:paraId="41C7F3B7" w14:textId="051A122B" w:rsidR="00AE637D" w:rsidRDefault="00AE637D" w:rsidP="00B1364A">
      <w:pPr>
        <w:rPr>
          <w:rFonts w:asciiTheme="majorBidi" w:hAnsiTheme="majorBidi" w:cstheme="majorBidi"/>
          <w:color w:val="000000" w:themeColor="text1"/>
        </w:rPr>
      </w:pPr>
      <w:r w:rsidRPr="005920B2">
        <w:rPr>
          <w:rFonts w:asciiTheme="majorBidi" w:hAnsiTheme="majorBidi" w:cstheme="majorBidi"/>
          <w:color w:val="000000" w:themeColor="text1"/>
        </w:rPr>
        <w:t>Due to the relatively strong interaction strength between amino groups and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high energy consumption is required in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releasing procedure, which is one of the issues hinder</w:t>
      </w:r>
      <w:r w:rsidR="00CB0A87" w:rsidRPr="005920B2">
        <w:rPr>
          <w:rFonts w:asciiTheme="majorBidi" w:hAnsiTheme="majorBidi" w:cstheme="majorBidi"/>
          <w:color w:val="000000" w:themeColor="text1"/>
        </w:rPr>
        <w:t>ing</w:t>
      </w:r>
      <w:r w:rsidRPr="005920B2">
        <w:rPr>
          <w:rFonts w:asciiTheme="majorBidi" w:hAnsiTheme="majorBidi" w:cstheme="majorBidi"/>
          <w:color w:val="000000" w:themeColor="text1"/>
        </w:rPr>
        <w:t xml:space="preserve"> the wide application of amine-modified sorbents and could lead to decomposition of the amine moieties at elevated temperatures. To address this issue, moisture-swing sorbents were developed for capturing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ambient air. Typically, these sorbents can bind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under dry conditions and release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upon expos</w:t>
      </w:r>
      <w:r w:rsidR="00CB0A87" w:rsidRPr="005920B2">
        <w:rPr>
          <w:rFonts w:asciiTheme="majorBidi" w:hAnsiTheme="majorBidi" w:cstheme="majorBidi"/>
          <w:color w:val="000000" w:themeColor="text1"/>
        </w:rPr>
        <w:t>ure</w:t>
      </w:r>
      <w:r w:rsidRPr="005920B2">
        <w:rPr>
          <w:rFonts w:asciiTheme="majorBidi" w:hAnsiTheme="majorBidi" w:cstheme="majorBidi"/>
          <w:color w:val="000000" w:themeColor="text1"/>
        </w:rPr>
        <w:t xml:space="preserve"> to moisture.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chemisorption was driven by the carbonate-to-bicarbonate (and reverse) transformation triggered by water molecules (</w:t>
      </w:r>
      <w:r w:rsidRPr="005920B2">
        <w:rPr>
          <w:rFonts w:asciiTheme="majorBidi" w:hAnsiTheme="majorBidi" w:cstheme="majorBidi"/>
          <w:b/>
          <w:bCs/>
          <w:color w:val="000000" w:themeColor="text1"/>
        </w:rPr>
        <w:t>Fig</w:t>
      </w:r>
      <w:r w:rsidR="00CB0A87"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1.8B</w:t>
      </w:r>
      <w:r w:rsidRPr="005920B2">
        <w:rPr>
          <w:rFonts w:asciiTheme="majorBidi" w:hAnsiTheme="majorBidi" w:cstheme="majorBidi"/>
          <w:color w:val="000000" w:themeColor="text1"/>
        </w:rPr>
        <w:t>) [110]. A wet resin containing water-stabilized carbonate anion coupled with ammonium cations was deployed as the original sorbents (State 1). When the resin was treated under dry conditions and more and more water molecules were removed, the carbonate anion became unstable compared with the singly charged anions, leading to the formation of a bicarbonate anion and a hydroxide anion (State 2). The strong interaction strength between the hydroxide anion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could be harnessed to achieve efficient carbon capture from </w:t>
      </w:r>
      <w:r w:rsidR="00CB0A87" w:rsidRPr="005920B2">
        <w:rPr>
          <w:rFonts w:asciiTheme="majorBidi" w:hAnsiTheme="majorBidi" w:cstheme="majorBidi"/>
          <w:color w:val="000000" w:themeColor="text1"/>
        </w:rPr>
        <w:t xml:space="preserve">a </w:t>
      </w:r>
      <w:r w:rsidRPr="005920B2">
        <w:rPr>
          <w:rFonts w:asciiTheme="majorBidi" w:hAnsiTheme="majorBidi" w:cstheme="majorBidi"/>
          <w:color w:val="000000" w:themeColor="text1"/>
        </w:rPr>
        <w:t>low concentration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source, generating another bicarbonate anion as the product (State 3). When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-saturated resin is re-moistened, the bicarbonate anions are fully hydrated (State 4) and prone to decompose to water-stabilized carbonate anion and release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molecules into the gaseous atmosphere (State 1), to close the cycle and achieve recycling.</w:t>
      </w:r>
    </w:p>
    <w:p w14:paraId="29EFCCBD" w14:textId="77777777" w:rsidR="00352F3A" w:rsidRDefault="00352F3A" w:rsidP="00B1364A">
      <w:pPr>
        <w:rPr>
          <w:rFonts w:asciiTheme="majorBidi" w:hAnsiTheme="majorBidi" w:cstheme="majorBidi"/>
          <w:color w:val="000000" w:themeColor="text1"/>
        </w:rPr>
      </w:pPr>
    </w:p>
    <w:p w14:paraId="3CDCD213" w14:textId="77777777" w:rsidR="00352F3A" w:rsidRPr="005920B2" w:rsidRDefault="00352F3A" w:rsidP="00B1364A">
      <w:pPr>
        <w:rPr>
          <w:rFonts w:asciiTheme="majorBidi" w:hAnsiTheme="majorBidi" w:cstheme="majorBidi"/>
          <w:color w:val="000000" w:themeColor="text1"/>
        </w:rPr>
      </w:pPr>
    </w:p>
    <w:p w14:paraId="3263C991" w14:textId="77777777" w:rsidR="009C659E" w:rsidRPr="005920B2" w:rsidRDefault="009C659E" w:rsidP="001973F0">
      <w:pPr>
        <w:pStyle w:val="ListParagraph"/>
        <w:numPr>
          <w:ilvl w:val="2"/>
          <w:numId w:val="5"/>
        </w:numPr>
        <w:outlineLvl w:val="2"/>
        <w:rPr>
          <w:rFonts w:asciiTheme="majorBidi" w:hAnsiTheme="majorBidi" w:cstheme="majorBidi"/>
          <w:b/>
          <w:bCs/>
          <w:color w:val="000000" w:themeColor="text1"/>
        </w:rPr>
      </w:pPr>
      <w:bookmarkStart w:id="55" w:name="_Toc203312875"/>
      <w:bookmarkStart w:id="56" w:name="_Toc203312998"/>
      <w:bookmarkStart w:id="57" w:name="_Toc204037497"/>
      <w:r w:rsidRPr="005920B2">
        <w:rPr>
          <w:rFonts w:asciiTheme="majorBidi" w:hAnsiTheme="majorBidi" w:cstheme="majorBidi"/>
          <w:b/>
          <w:bCs/>
          <w:color w:val="000000" w:themeColor="text1"/>
        </w:rPr>
        <w:lastRenderedPageBreak/>
        <w:t>Iminoguanidine Crystallization Pathway</w:t>
      </w:r>
      <w:bookmarkEnd w:id="55"/>
      <w:bookmarkEnd w:id="56"/>
      <w:bookmarkEnd w:id="57"/>
    </w:p>
    <w:p w14:paraId="34CA04EB" w14:textId="4E2AAAD3" w:rsidR="00AE637D" w:rsidRPr="005920B2" w:rsidRDefault="00AE637D" w:rsidP="00B1364A">
      <w:pPr>
        <w:rPr>
          <w:rFonts w:asciiTheme="majorBidi" w:hAnsiTheme="majorBidi" w:cstheme="majorBidi"/>
          <w:color w:val="000000" w:themeColor="text1"/>
        </w:rPr>
      </w:pPr>
      <w:r w:rsidRPr="005920B2">
        <w:rPr>
          <w:rFonts w:asciiTheme="majorBidi" w:hAnsiTheme="majorBidi" w:cstheme="majorBidi"/>
          <w:color w:val="000000" w:themeColor="text1"/>
        </w:rPr>
        <w:t>For iminoguanidine-derived sorbents towards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integration could be achieved by solid-state crystallization formation or solution-based crystal precipitation, in both of which the hydrogen bonding network formation played </w:t>
      </w:r>
      <w:r w:rsidR="00CB0A87" w:rsidRPr="005920B2">
        <w:rPr>
          <w:rFonts w:asciiTheme="majorBidi" w:hAnsiTheme="majorBidi" w:cstheme="majorBidi"/>
          <w:color w:val="000000" w:themeColor="text1"/>
        </w:rPr>
        <w:t>a critical role</w:t>
      </w:r>
      <w:r w:rsidRPr="005920B2">
        <w:rPr>
          <w:rFonts w:asciiTheme="majorBidi" w:hAnsiTheme="majorBidi" w:cstheme="majorBidi"/>
          <w:color w:val="000000" w:themeColor="text1"/>
        </w:rPr>
        <w:t>. For example, when the glyoxal-bis(iminoguanidine) (GBIG) was deployed as sorbent in the form of aqueous solution, upon reacting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bicarbonate crystals composed of hydrogen-bonded (HCO3</w:t>
      </w:r>
      <w:r w:rsidR="00CB0A87"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dimers (anti-electrostatic) being stabilized by water and guanidinium cations are formed and precipitated from the solution phase (</w:t>
      </w:r>
      <w:r w:rsidRPr="005920B2">
        <w:rPr>
          <w:rFonts w:asciiTheme="majorBidi" w:hAnsiTheme="majorBidi" w:cstheme="majorBidi"/>
          <w:b/>
          <w:bCs/>
          <w:color w:val="000000" w:themeColor="text1"/>
        </w:rPr>
        <w:t>Fig</w:t>
      </w:r>
      <w:r w:rsidR="00CB0A87"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1.7C</w:t>
      </w:r>
      <w:r w:rsidRPr="005920B2">
        <w:rPr>
          <w:rFonts w:asciiTheme="majorBidi" w:hAnsiTheme="majorBidi" w:cstheme="majorBidi"/>
          <w:color w:val="000000" w:themeColor="text1"/>
        </w:rPr>
        <w:t>) [111]. Then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releas</w:t>
      </w:r>
      <w:r w:rsidR="00CB0A87" w:rsidRPr="005920B2">
        <w:rPr>
          <w:rFonts w:asciiTheme="majorBidi" w:hAnsiTheme="majorBidi" w:cstheme="majorBidi"/>
          <w:color w:val="000000" w:themeColor="text1"/>
        </w:rPr>
        <w:t>e</w:t>
      </w:r>
      <w:r w:rsidRPr="005920B2">
        <w:rPr>
          <w:rFonts w:asciiTheme="majorBidi" w:hAnsiTheme="majorBidi" w:cstheme="majorBidi"/>
          <w:color w:val="000000" w:themeColor="text1"/>
        </w:rPr>
        <w:t xml:space="preserve"> could be conduct</w:t>
      </w:r>
      <w:r w:rsidR="00CB0A87" w:rsidRPr="005920B2">
        <w:rPr>
          <w:rFonts w:asciiTheme="majorBidi" w:hAnsiTheme="majorBidi" w:cstheme="majorBidi"/>
          <w:color w:val="000000" w:themeColor="text1"/>
        </w:rPr>
        <w:t>ed</w:t>
      </w:r>
      <w:r w:rsidRPr="005920B2">
        <w:rPr>
          <w:rFonts w:asciiTheme="majorBidi" w:hAnsiTheme="majorBidi" w:cstheme="majorBidi"/>
          <w:color w:val="000000" w:themeColor="text1"/>
        </w:rPr>
        <w:t xml:space="preserve"> via the heating treatment to regenerate the GBIG sorbent and close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sorption/desorption cycle. The rate-limiting step involves the proton transfer from the guanidinium cations to the bicarbonate anions, formation of carbonic acid dimers, and release of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and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with a determined activation energy of about -102 kJ mol</w:t>
      </w:r>
      <w:r w:rsidR="00CB0A87"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The total energy for regenerating the sorbents was </w:t>
      </w:r>
      <w:r w:rsidR="00CB0A87" w:rsidRPr="005920B2">
        <w:rPr>
          <w:rFonts w:asciiTheme="majorBidi" w:hAnsiTheme="majorBidi" w:cstheme="majorBidi"/>
          <w:color w:val="000000" w:themeColor="text1"/>
        </w:rPr>
        <w:t>-</w:t>
      </w:r>
      <w:r w:rsidRPr="005920B2">
        <w:rPr>
          <w:rFonts w:asciiTheme="majorBidi" w:hAnsiTheme="majorBidi" w:cstheme="majorBidi"/>
          <w:color w:val="000000" w:themeColor="text1"/>
        </w:rPr>
        <w:t>151.5 kJ mol</w:t>
      </w:r>
      <w:r w:rsidR="00CB0A87"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24 % lower compared with that required by the monoethanolamine-derived sorbent systems.</w:t>
      </w:r>
    </w:p>
    <w:p w14:paraId="3938891B" w14:textId="77777777" w:rsidR="009C659E" w:rsidRPr="005920B2" w:rsidRDefault="009C659E" w:rsidP="001973F0">
      <w:pPr>
        <w:pStyle w:val="ListParagraph"/>
        <w:numPr>
          <w:ilvl w:val="2"/>
          <w:numId w:val="5"/>
        </w:numPr>
        <w:outlineLvl w:val="2"/>
        <w:rPr>
          <w:rFonts w:asciiTheme="majorBidi" w:hAnsiTheme="majorBidi" w:cstheme="majorBidi"/>
          <w:b/>
          <w:bCs/>
          <w:color w:val="000000" w:themeColor="text1"/>
        </w:rPr>
      </w:pPr>
      <w:bookmarkStart w:id="58" w:name="_Toc203312876"/>
      <w:bookmarkStart w:id="59" w:name="_Toc203312999"/>
      <w:bookmarkStart w:id="60" w:name="_Toc204037498"/>
      <w:r w:rsidRPr="005920B2">
        <w:rPr>
          <w:rFonts w:asciiTheme="majorBidi" w:hAnsiTheme="majorBidi" w:cstheme="majorBidi"/>
          <w:b/>
          <w:bCs/>
          <w:color w:val="000000" w:themeColor="text1"/>
        </w:rPr>
        <w:t>Reaction Mechanism of 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with SILs</w:t>
      </w:r>
      <w:bookmarkEnd w:id="58"/>
      <w:bookmarkEnd w:id="59"/>
      <w:bookmarkEnd w:id="60"/>
    </w:p>
    <w:p w14:paraId="36D1D136" w14:textId="671503C1" w:rsidR="00AE637D" w:rsidRPr="005920B2" w:rsidRDefault="00AE637D" w:rsidP="00B1364A">
      <w:pPr>
        <w:rPr>
          <w:rFonts w:asciiTheme="majorBidi" w:hAnsiTheme="majorBidi" w:cstheme="majorBidi"/>
          <w:color w:val="000000" w:themeColor="text1"/>
        </w:rPr>
      </w:pPr>
      <w:r w:rsidRPr="005920B2">
        <w:rPr>
          <w:rFonts w:asciiTheme="majorBidi" w:hAnsiTheme="majorBidi" w:cstheme="majorBidi"/>
          <w:color w:val="000000" w:themeColor="text1"/>
        </w:rPr>
        <w:t>As discussed above, SIL-derived structures with large tunability in interaction strength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are promising candidates to be used as modifiers, affording sorbents capable of achieving high-performance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As an illustration, the enthalpy tuning in superbase-derived phenolic ILs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SPhO</w:t>
      </w:r>
      <w:proofErr w:type="spellEnd"/>
      <w:r w:rsidRPr="005920B2">
        <w:rPr>
          <w:rFonts w:asciiTheme="majorBidi" w:hAnsiTheme="majorBidi" w:cstheme="majorBidi"/>
          <w:color w:val="000000" w:themeColor="text1"/>
        </w:rPr>
        <w:t xml:space="preserve">]) can be achieved through modifications in the substituents within the phenoxide anions, varying from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51.4 to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17.1 kJ mol</w:t>
      </w:r>
      <w:r w:rsidR="007337E5"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[112]. The fine tuning in reaction enthalpy could be achieved by the structure of the anions with </w:t>
      </w:r>
      <w:proofErr w:type="spellStart"/>
      <w:r w:rsidRPr="005920B2">
        <w:rPr>
          <w:rFonts w:asciiTheme="majorBidi" w:hAnsiTheme="majorBidi" w:cstheme="majorBidi"/>
          <w:color w:val="000000" w:themeColor="text1"/>
        </w:rPr>
        <w:t>aza</w:t>
      </w:r>
      <w:proofErr w:type="spellEnd"/>
      <w:r w:rsidRPr="005920B2">
        <w:rPr>
          <w:rFonts w:asciiTheme="majorBidi" w:hAnsiTheme="majorBidi" w:cstheme="majorBidi"/>
          <w:color w:val="000000" w:themeColor="text1"/>
        </w:rPr>
        <w:t xml:space="preserve">-fused rings, </w:t>
      </w:r>
      <w:proofErr w:type="spellStart"/>
      <w:r w:rsidRPr="005920B2">
        <w:rPr>
          <w:rFonts w:asciiTheme="majorBidi" w:hAnsiTheme="majorBidi" w:cstheme="majorBidi"/>
          <w:color w:val="000000" w:themeColor="text1"/>
        </w:rPr>
        <w:t>i</w:t>
      </w:r>
      <w:proofErr w:type="spellEnd"/>
      <w:r w:rsidRPr="005920B2">
        <w:rPr>
          <w:rFonts w:asciiTheme="majorBidi" w:hAnsiTheme="majorBidi" w:cstheme="majorBidi"/>
          <w:color w:val="000000" w:themeColor="text1"/>
        </w:rPr>
        <w:t>. e.,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][3-BrPyra]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55.9 kJ mol</w:t>
      </w:r>
      <w:r w:rsidR="007337E5"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][5-CH</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Im]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57.8 kJ mol</w:t>
      </w:r>
      <w:r w:rsidR="007337E5"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and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59.8 kJ mol</w:t>
      </w:r>
      <w:r w:rsidR="007337E5"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[113]. However, although the reaction enthalpy values can be regulated in the range of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19.1 to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91.0 kJ mol</w:t>
      </w:r>
      <w:r w:rsidR="007337E5"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(and beyond through structure design) depending on the basicity of the anions in SILs, the super diluted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air atmosphere raised constraints in SILs selection, in which relatively strong chemical bond formation was preferred to allow efficient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On the other hand, considering the energy consumption in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releas</w:t>
      </w:r>
      <w:r w:rsidR="007337E5" w:rsidRPr="005920B2">
        <w:rPr>
          <w:rFonts w:asciiTheme="majorBidi" w:hAnsiTheme="majorBidi" w:cstheme="majorBidi"/>
          <w:color w:val="000000" w:themeColor="text1"/>
        </w:rPr>
        <w:t>e</w:t>
      </w:r>
      <w:r w:rsidRPr="005920B2">
        <w:rPr>
          <w:rFonts w:asciiTheme="majorBidi" w:hAnsiTheme="majorBidi" w:cstheme="majorBidi"/>
          <w:color w:val="000000" w:themeColor="text1"/>
        </w:rPr>
        <w:t xml:space="preserve">, it is critical to search for </w:t>
      </w:r>
      <w:r w:rsidRPr="005920B2">
        <w:rPr>
          <w:rFonts w:asciiTheme="majorBidi" w:hAnsiTheme="majorBidi" w:cstheme="majorBidi"/>
          <w:color w:val="000000" w:themeColor="text1"/>
        </w:rPr>
        <w:lastRenderedPageBreak/>
        <w:t xml:space="preserve">the ILs based on anions with multiple binding sites in the same chemical unit. The reaction pathways and enthalpy values of selected basic anions with CO2 </w:t>
      </w:r>
      <w:r w:rsidR="007337E5" w:rsidRPr="005920B2">
        <w:rPr>
          <w:rFonts w:asciiTheme="majorBidi" w:hAnsiTheme="majorBidi" w:cstheme="majorBidi"/>
          <w:color w:val="000000" w:themeColor="text1"/>
        </w:rPr>
        <w:t>a</w:t>
      </w:r>
      <w:r w:rsidRPr="005920B2">
        <w:rPr>
          <w:rFonts w:asciiTheme="majorBidi" w:hAnsiTheme="majorBidi" w:cstheme="majorBidi"/>
          <w:color w:val="000000" w:themeColor="text1"/>
        </w:rPr>
        <w:t xml:space="preserve">re shown in </w:t>
      </w:r>
      <w:r w:rsidRPr="005920B2">
        <w:rPr>
          <w:rFonts w:asciiTheme="majorBidi" w:hAnsiTheme="majorBidi" w:cstheme="majorBidi"/>
          <w:b/>
          <w:bCs/>
          <w:color w:val="000000" w:themeColor="text1"/>
        </w:rPr>
        <w:t>Fig</w:t>
      </w:r>
      <w:r w:rsidR="007337E5" w:rsidRPr="005920B2">
        <w:rPr>
          <w:rFonts w:asciiTheme="majorBidi" w:hAnsiTheme="majorBidi" w:cstheme="majorBidi"/>
          <w:b/>
          <w:bCs/>
          <w:color w:val="000000" w:themeColor="text1"/>
        </w:rPr>
        <w:t>ure</w:t>
      </w:r>
      <w:r w:rsidR="00993D73" w:rsidRPr="005920B2">
        <w:rPr>
          <w:rFonts w:asciiTheme="majorBidi" w:hAnsiTheme="majorBidi" w:cstheme="majorBidi"/>
          <w:b/>
          <w:bCs/>
          <w:color w:val="000000" w:themeColor="text1"/>
        </w:rPr>
        <w:t xml:space="preserve"> 1</w:t>
      </w:r>
      <w:r w:rsidRPr="005920B2">
        <w:rPr>
          <w:rFonts w:asciiTheme="majorBidi" w:hAnsiTheme="majorBidi" w:cstheme="majorBidi"/>
          <w:b/>
          <w:bCs/>
          <w:color w:val="000000" w:themeColor="text1"/>
        </w:rPr>
        <w:t>.8D</w:t>
      </w:r>
      <w:r w:rsidRPr="005920B2">
        <w:rPr>
          <w:rFonts w:asciiTheme="majorBidi" w:hAnsiTheme="majorBidi" w:cstheme="majorBidi"/>
          <w:color w:val="000000" w:themeColor="text1"/>
        </w:rPr>
        <w:t xml:space="preserv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could be integrated via the C-O and C-N bond formation, leading to the carbonate or carbamate formation. For example, the hybridization of Ni-MOF and SIL[MeTBDH]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was used to capture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by O-C bond formation between [HFPDO]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 xml:space="preserve"> and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molecules (e.g., reaction enthalpy of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71.91 kJ mol</w:t>
      </w:r>
      <w:r w:rsidR="007337E5"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leading to the generation of carbonate [38]. The CaO- and SIL [P</w:t>
      </w:r>
      <w:r w:rsidRPr="005920B2">
        <w:rPr>
          <w:rFonts w:asciiTheme="majorBidi" w:hAnsiTheme="majorBidi" w:cstheme="majorBidi"/>
          <w:color w:val="000000" w:themeColor="text1"/>
          <w:vertAlign w:val="subscript"/>
        </w:rPr>
        <w:t>4444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]-engineered sorbent show</w:t>
      </w:r>
      <w:r w:rsidR="007337E5" w:rsidRPr="005920B2">
        <w:rPr>
          <w:rFonts w:asciiTheme="majorBidi" w:hAnsiTheme="majorBidi" w:cstheme="majorBidi"/>
          <w:color w:val="000000" w:themeColor="text1"/>
        </w:rPr>
        <w:t>ed</w:t>
      </w:r>
      <w:r w:rsidRPr="005920B2">
        <w:rPr>
          <w:rFonts w:asciiTheme="majorBidi" w:hAnsiTheme="majorBidi" w:cstheme="majorBidi"/>
          <w:color w:val="000000" w:themeColor="text1"/>
        </w:rPr>
        <w:t xml:space="preserve"> good performance in carbon capture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He) due to its strong interaction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via N-C bond formation with a reaction enthalpy of </w:t>
      </w:r>
      <w:r w:rsidR="007337E5" w:rsidRPr="005920B2">
        <w:rPr>
          <w:rFonts w:asciiTheme="majorBidi" w:hAnsiTheme="majorBidi" w:cstheme="majorBidi"/>
          <w:color w:val="000000" w:themeColor="text1"/>
        </w:rPr>
        <w:t>-</w:t>
      </w:r>
      <w:r w:rsidRPr="005920B2">
        <w:rPr>
          <w:rFonts w:asciiTheme="majorBidi" w:hAnsiTheme="majorBidi" w:cstheme="majorBidi"/>
          <w:color w:val="000000" w:themeColor="text1"/>
        </w:rPr>
        <w:t>85.2 kJ mol</w:t>
      </w:r>
      <w:r w:rsidR="007337E5"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[39].</w:t>
      </w:r>
    </w:p>
    <w:p w14:paraId="26A34B51" w14:textId="77777777" w:rsidR="000A3CDC" w:rsidRPr="005920B2" w:rsidRDefault="000A3CDC" w:rsidP="001973F0">
      <w:pPr>
        <w:pStyle w:val="ListParagraph"/>
        <w:numPr>
          <w:ilvl w:val="1"/>
          <w:numId w:val="5"/>
        </w:numPr>
        <w:ind w:left="475" w:hanging="475"/>
        <w:outlineLvl w:val="2"/>
        <w:rPr>
          <w:rFonts w:asciiTheme="majorBidi" w:hAnsiTheme="majorBidi" w:cstheme="majorBidi"/>
          <w:b/>
          <w:bCs/>
          <w:color w:val="000000" w:themeColor="text1"/>
        </w:rPr>
      </w:pPr>
      <w:bookmarkStart w:id="61" w:name="_Toc203312877"/>
      <w:bookmarkStart w:id="62" w:name="_Toc203313000"/>
      <w:bookmarkStart w:id="63" w:name="_Toc204037499"/>
      <w:r w:rsidRPr="005920B2">
        <w:rPr>
          <w:rFonts w:asciiTheme="majorBidi" w:hAnsiTheme="majorBidi" w:cstheme="majorBidi"/>
          <w:b/>
          <w:bCs/>
          <w:color w:val="000000" w:themeColor="text1"/>
        </w:rPr>
        <w:t>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Sorption/Desorption Performance Evaluation</w:t>
      </w:r>
      <w:bookmarkEnd w:id="61"/>
      <w:bookmarkEnd w:id="62"/>
      <w:bookmarkEnd w:id="63"/>
    </w:p>
    <w:p w14:paraId="72ED50D7" w14:textId="15434577" w:rsidR="000A3CDC" w:rsidRPr="000A3CDC" w:rsidRDefault="000A3CDC" w:rsidP="001973F0">
      <w:pPr>
        <w:pStyle w:val="ListParagraph"/>
        <w:numPr>
          <w:ilvl w:val="2"/>
          <w:numId w:val="5"/>
        </w:numPr>
        <w:outlineLvl w:val="2"/>
        <w:rPr>
          <w:rFonts w:asciiTheme="majorBidi" w:hAnsiTheme="majorBidi" w:cstheme="majorBidi"/>
          <w:color w:val="000000" w:themeColor="text1"/>
        </w:rPr>
      </w:pPr>
      <w:bookmarkStart w:id="64" w:name="_Toc203312878"/>
      <w:bookmarkStart w:id="65" w:name="_Toc203313001"/>
      <w:bookmarkStart w:id="66" w:name="_Toc204037500"/>
      <w:r w:rsidRPr="000A3CDC">
        <w:rPr>
          <w:rFonts w:asciiTheme="majorBidi" w:hAnsiTheme="majorBidi" w:cstheme="majorBidi"/>
          <w:b/>
          <w:bCs/>
          <w:color w:val="000000" w:themeColor="text1"/>
        </w:rPr>
        <w:t>DAC of CO</w:t>
      </w:r>
      <w:r w:rsidRPr="000A3CDC">
        <w:rPr>
          <w:rFonts w:asciiTheme="majorBidi" w:hAnsiTheme="majorBidi" w:cstheme="majorBidi"/>
          <w:b/>
          <w:bCs/>
          <w:color w:val="000000" w:themeColor="text1"/>
          <w:vertAlign w:val="subscript"/>
        </w:rPr>
        <w:t>2</w:t>
      </w:r>
      <w:r w:rsidRPr="000A3CDC">
        <w:rPr>
          <w:rFonts w:asciiTheme="majorBidi" w:hAnsiTheme="majorBidi" w:cstheme="majorBidi"/>
          <w:b/>
          <w:bCs/>
          <w:color w:val="000000" w:themeColor="text1"/>
        </w:rPr>
        <w:t xml:space="preserve"> Performance of Amine-Modified Sorbent</w:t>
      </w:r>
      <w:bookmarkEnd w:id="64"/>
      <w:bookmarkEnd w:id="65"/>
      <w:bookmarkEnd w:id="66"/>
      <w:r w:rsidRPr="000A3CDC">
        <w:rPr>
          <w:rFonts w:asciiTheme="majorBidi" w:hAnsiTheme="majorBidi" w:cstheme="majorBidi"/>
          <w:color w:val="000000" w:themeColor="text1"/>
        </w:rPr>
        <w:t xml:space="preserve"> </w:t>
      </w:r>
    </w:p>
    <w:p w14:paraId="3FB2487A" w14:textId="0C10933D" w:rsidR="000A3CDC" w:rsidRPr="000A3CDC" w:rsidRDefault="000A3CDC" w:rsidP="00B1364A">
      <w:pPr>
        <w:rPr>
          <w:rFonts w:asciiTheme="majorBidi" w:hAnsiTheme="majorBidi" w:cstheme="majorBidi"/>
          <w:color w:val="000000" w:themeColor="text1"/>
        </w:rPr>
      </w:pPr>
      <w:r w:rsidRPr="000A3CDC">
        <w:rPr>
          <w:rFonts w:asciiTheme="majorBidi" w:hAnsiTheme="majorBidi" w:cstheme="majorBidi"/>
          <w:color w:val="000000" w:themeColor="text1"/>
        </w:rPr>
        <w:t>With the solid sorbents being synthesized and well characterized, their DAC of CO</w:t>
      </w:r>
      <w:r w:rsidRPr="000A3CDC">
        <w:rPr>
          <w:rFonts w:asciiTheme="majorBidi" w:hAnsiTheme="majorBidi" w:cstheme="majorBidi"/>
          <w:color w:val="000000" w:themeColor="text1"/>
          <w:vertAlign w:val="subscript"/>
        </w:rPr>
        <w:t>2</w:t>
      </w:r>
      <w:r w:rsidRPr="000A3CDC">
        <w:rPr>
          <w:rFonts w:asciiTheme="majorBidi" w:hAnsiTheme="majorBidi" w:cstheme="majorBidi"/>
          <w:color w:val="000000" w:themeColor="text1"/>
        </w:rPr>
        <w:t xml:space="preserve"> behavior was then evaluated to gain insights into the structure-performance relationship. The choice of solid support significantly influences the carbon capture efficiency of the amine-modified sorbents. The highly ordered mesoporous silica supports, such as SBA-15 and MCM-41, are widely deployed due to their high pore volume and ability to accommodate high amine loading. It is noteworthy that the CO</w:t>
      </w:r>
      <w:r w:rsidRPr="000A3CDC">
        <w:rPr>
          <w:rFonts w:asciiTheme="majorBidi" w:hAnsiTheme="majorBidi" w:cstheme="majorBidi"/>
          <w:color w:val="000000" w:themeColor="text1"/>
          <w:vertAlign w:val="subscript"/>
        </w:rPr>
        <w:t>2</w:t>
      </w:r>
      <w:r w:rsidRPr="000A3CDC">
        <w:rPr>
          <w:rFonts w:asciiTheme="majorBidi" w:hAnsiTheme="majorBidi" w:cstheme="majorBidi"/>
          <w:color w:val="000000" w:themeColor="text1"/>
        </w:rPr>
        <w:t xml:space="preserve"> capture performance of these materials relies on factors including surface area, porosity, intrinsic pore volume, and structure of amine modifiers [114].</w:t>
      </w:r>
    </w:p>
    <w:p w14:paraId="3593478A" w14:textId="77777777" w:rsidR="000A3CDC"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t>Among the numerous amine structures, PEI is the one that is most frequently utilized. Due to its high amine concentration, stability, easy customization, and availability, it is a valuable benchmark oligomeric amine for sorbent creation. By increasing the pore volume from 1.51 to 1.82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at 75 </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C and 0.15 bar, the sorption capacity of 50 wt% PEI- PEI-impregnated mesocellular silica foam (MCF) was increased from 2.51 to 4.04 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per gram of sorbent [116]. While three-dimensional hexagonal mesoporous silica with wormhole-like pore structure was utilized as support, after 60 wt% PEI loading, a sorption capacity of 4.18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/g sorbent was achieved at 75 </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C [119]. Furthermore, when the pore size was changed from 5.6 to 7.6 nm,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w:t>
      </w:r>
      <w:r w:rsidRPr="005920B2">
        <w:rPr>
          <w:rFonts w:asciiTheme="majorBidi" w:hAnsiTheme="majorBidi" w:cstheme="majorBidi"/>
          <w:color w:val="000000" w:themeColor="text1"/>
        </w:rPr>
        <w:lastRenderedPageBreak/>
        <w:t>capacity of TEPA-impregnated ordered mesoporous silica (OMS) increased from 2.31 to 3.1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[117].</w:t>
      </w:r>
    </w:p>
    <w:p w14:paraId="6E2C3D17" w14:textId="77777777" w:rsidR="000A3CDC"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t>The microporous materials (e.g., zeolites) are less deployed as supports for amine loading as the small pores are unfavorable for achieving high loading amounts. Recently, PEI-impregnated zeolite nanotubes (ZNs) were deployed for capturing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the air. The ZN at 65 % PEI loading performed better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of about 2.23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than standard benchmark PEI impregnated MCM-41, with a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of 1.74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[50,51] and kept stability over several cycles. It also has good performance in moderate humidity levels up to 35 %. The uptake kinetics of the sorbent were roughly four times faster than a comparable sorbent made by impregnating PEI into SBA-15 (captured 1.8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The improved accessibility of mesopores, the zeolitic and microporous walls of the nanotube, and the short length of the nanotubes are preferred to achieve improved carbon capture capacity and kinetics in ZNs.</w:t>
      </w:r>
    </w:p>
    <w:p w14:paraId="323091E5" w14:textId="77777777" w:rsidR="000A3CDC"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t xml:space="preserve">A growing number of studies have been conducted on developing other </w:t>
      </w:r>
      <w:proofErr w:type="spellStart"/>
      <w:r w:rsidRPr="005920B2">
        <w:rPr>
          <w:rFonts w:asciiTheme="majorBidi" w:hAnsiTheme="majorBidi" w:cstheme="majorBidi"/>
          <w:color w:val="000000" w:themeColor="text1"/>
        </w:rPr>
        <w:t>aminopolymers</w:t>
      </w:r>
      <w:proofErr w:type="spellEnd"/>
      <w:r w:rsidRPr="005920B2">
        <w:rPr>
          <w:rFonts w:asciiTheme="majorBidi" w:hAnsiTheme="majorBidi" w:cstheme="majorBidi"/>
          <w:color w:val="000000" w:themeColor="text1"/>
        </w:rPr>
        <w:t xml:space="preserve"> for sorbent fabrication. Regardless of amine loading, it was discovered that poly(propylene imine) (PPI)-based sorbents were superior to PEI-based adsorbents at capturing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[52,53]. Poly(allylamine) (PAA), as another sort of primary amine rich polymer, exhibits improved thermal and oxidative resilience, making it a suitable material for CO2 capture [120,121]. Since Poly-(glycidyl amine) (PGA) solely contains primary amines, it could be able to collect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more effectively than PEI. In simulated air, the SBA-15 treated with PGA displayed higher capacity of about 0.6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/g sorbent compared with PEI [115]. </w:t>
      </w:r>
      <w:proofErr w:type="spellStart"/>
      <w:r w:rsidRPr="005920B2">
        <w:rPr>
          <w:rFonts w:asciiTheme="majorBidi" w:hAnsiTheme="majorBidi" w:cstheme="majorBidi"/>
          <w:color w:val="000000" w:themeColor="text1"/>
        </w:rPr>
        <w:t>Pentaethylenehexamine</w:t>
      </w:r>
      <w:proofErr w:type="spellEnd"/>
      <w:r w:rsidRPr="005920B2">
        <w:rPr>
          <w:rFonts w:asciiTheme="majorBidi" w:hAnsiTheme="majorBidi" w:cstheme="majorBidi"/>
          <w:color w:val="000000" w:themeColor="text1"/>
        </w:rPr>
        <w:t xml:space="preserve"> (PEHA), which includes one more amine group than </w:t>
      </w:r>
      <w:proofErr w:type="spellStart"/>
      <w:r w:rsidRPr="005920B2">
        <w:rPr>
          <w:rFonts w:asciiTheme="majorBidi" w:hAnsiTheme="majorBidi" w:cstheme="majorBidi"/>
          <w:color w:val="000000" w:themeColor="text1"/>
        </w:rPr>
        <w:t>tetraethylenepentamine</w:t>
      </w:r>
      <w:proofErr w:type="spellEnd"/>
      <w:r w:rsidRPr="005920B2">
        <w:rPr>
          <w:rFonts w:asciiTheme="majorBidi" w:hAnsiTheme="majorBidi" w:cstheme="majorBidi"/>
          <w:color w:val="000000" w:themeColor="text1"/>
        </w:rPr>
        <w:t xml:space="preserve"> (TEPA), has demonstrated favorable characteristics for DAC than TEPA [122]. Tris (2-aminoethyl)amine (TREN) impregnate MIL-101(Cr) displayed better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capacity than PEI, despite a large loss of amines during the cycling procedure [54]. Therefore, for smaller amines-modified sorbents, low diffusion resistance and high amine loading could be achieved, but lower regeneration temperatures are required to solve their thermal volatility issues.</w:t>
      </w:r>
    </w:p>
    <w:p w14:paraId="7A809F18" w14:textId="28CEA506" w:rsidR="000A3CDC"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Taking inspiration from amine-functionalized silicas, a series of amine-modified-MOFs (e.g.,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sorbents was developed towards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applications. Notably, for the men-Mg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(dobpdc) sorbents, the as-obtained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isotherms exhibited a distinct step-shaped profile, with sudden increases in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at certain pressures depending on the open metal sites in the MOF scaffolds (</w:t>
      </w:r>
      <w:r w:rsidRPr="005920B2">
        <w:rPr>
          <w:rFonts w:asciiTheme="majorBidi" w:hAnsiTheme="majorBidi" w:cstheme="majorBidi"/>
          <w:b/>
          <w:bCs/>
          <w:color w:val="000000" w:themeColor="text1"/>
        </w:rPr>
        <w:t>Figure 1.9A</w:t>
      </w:r>
      <w:r w:rsidRPr="005920B2">
        <w:rPr>
          <w:rFonts w:asciiTheme="majorBidi" w:hAnsiTheme="majorBidi" w:cstheme="majorBidi"/>
          <w:color w:val="000000" w:themeColor="text1"/>
        </w:rPr>
        <w:t>) [24, 56]. This phenomenon was caused by a cooperative mechanism in which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molecules were inserted into the metal-N bonds, producing ordered chains of oxygen-bound carbamate species (</w:t>
      </w:r>
      <w:r w:rsidRPr="005920B2">
        <w:rPr>
          <w:rFonts w:asciiTheme="majorBidi" w:hAnsiTheme="majorBidi" w:cstheme="majorBidi"/>
          <w:b/>
          <w:bCs/>
          <w:color w:val="000000" w:themeColor="text1"/>
        </w:rPr>
        <w:t>Figure 1.7C</w:t>
      </w:r>
      <w:r w:rsidRPr="005920B2">
        <w:rPr>
          <w:rFonts w:asciiTheme="majorBidi" w:hAnsiTheme="majorBidi" w:cstheme="majorBidi"/>
          <w:color w:val="000000" w:themeColor="text1"/>
        </w:rPr>
        <w:t>). This unique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behavior provides the opportunity to improve the cycling capability of related sorbents with less pressure or temperature change, that is, with less energy input [24]. By adjusting the attached diamine structures,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characteristics could be further modified, creating sorbents with the ability to capture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different emission sources [123,124]. Then, a tetraamine precursor was used to modify the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w:t>
      </w:r>
      <w:r w:rsidRPr="005920B2">
        <w:rPr>
          <w:rFonts w:asciiTheme="majorBidi" w:hAnsiTheme="majorBidi" w:cstheme="majorBidi"/>
          <w:b/>
          <w:bCs/>
          <w:color w:val="000000" w:themeColor="text1"/>
        </w:rPr>
        <w:t>Figure 1.9B and C</w:t>
      </w:r>
      <w:r w:rsidRPr="005920B2">
        <w:rPr>
          <w:rFonts w:asciiTheme="majorBidi" w:hAnsiTheme="majorBidi" w:cstheme="majorBidi"/>
          <w:color w:val="000000" w:themeColor="text1"/>
        </w:rPr>
        <w:t>) [88].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of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exhibit step-shaped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between 90 and 120 </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 xml:space="preserve">C at 4 mbar. The experiments conducted at 100 </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C under the same humid conditions were aimed at the</w:t>
      </w:r>
      <w:r w:rsidRPr="000A3CDC">
        <w:rPr>
          <w:rFonts w:asciiTheme="majorBidi" w:hAnsiTheme="majorBidi" w:cstheme="majorBidi"/>
          <w:color w:val="000000" w:themeColor="text1"/>
        </w:rPr>
        <w:t xml:space="preserve"> </w:t>
      </w:r>
      <w:r w:rsidRPr="005920B2">
        <w:rPr>
          <w:rFonts w:asciiTheme="majorBidi" w:hAnsiTheme="majorBidi" w:cstheme="majorBidi"/>
          <w:color w:val="000000" w:themeColor="text1"/>
        </w:rPr>
        <w:t>simulating a real fixed-bed adsorption process. The results revealed that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was able to capture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at a high rate of 90 %, with a breakthrough capacity of 2.0 ± 0.2 mmol/g (</w:t>
      </w:r>
      <w:r w:rsidRPr="005920B2">
        <w:rPr>
          <w:rFonts w:asciiTheme="majorBidi" w:hAnsiTheme="majorBidi" w:cstheme="majorBidi"/>
          <w:b/>
          <w:bCs/>
          <w:color w:val="000000" w:themeColor="text1"/>
        </w:rPr>
        <w:t>Figure 1.9D</w:t>
      </w:r>
      <w:r w:rsidRPr="005920B2">
        <w:rPr>
          <w:rFonts w:asciiTheme="majorBidi" w:hAnsiTheme="majorBidi" w:cstheme="majorBidi"/>
          <w:color w:val="000000" w:themeColor="text1"/>
        </w:rPr>
        <w:t>). Additionally, a thermogravimetric analyzer determined that tetraamine volatilization observed during 1000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adsorption-desorption cycles was negligible (</w:t>
      </w:r>
      <w:r w:rsidRPr="005920B2">
        <w:rPr>
          <w:rFonts w:asciiTheme="majorBidi" w:hAnsiTheme="majorBidi" w:cstheme="majorBidi"/>
          <w:b/>
          <w:bCs/>
          <w:color w:val="000000" w:themeColor="text1"/>
        </w:rPr>
        <w:t>Figure 1.9E</w:t>
      </w:r>
      <w:r w:rsidRPr="005920B2">
        <w:rPr>
          <w:rFonts w:asciiTheme="majorBidi" w:hAnsiTheme="majorBidi" w:cstheme="majorBidi"/>
          <w:color w:val="000000" w:themeColor="text1"/>
        </w:rPr>
        <w:t xml:space="preserve">). </w:t>
      </w:r>
    </w:p>
    <w:p w14:paraId="618D1CA5" w14:textId="0FDCEAB4" w:rsidR="000A3CDC" w:rsidRPr="005920B2" w:rsidRDefault="000A3CDC" w:rsidP="00B1364A">
      <w:pPr>
        <w:rPr>
          <w:rFonts w:asciiTheme="majorBidi" w:hAnsiTheme="majorBidi" w:cstheme="majorBidi"/>
          <w:b/>
          <w:bCs/>
          <w:color w:val="000000" w:themeColor="text1"/>
        </w:rPr>
        <w:sectPr w:rsidR="000A3CDC" w:rsidRPr="005920B2"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color w:val="000000" w:themeColor="text1"/>
        </w:rPr>
        <w:t>To further enhance processability and stability in humid conditions for amine-functionalized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families, the N-ethyl-ethylenediamine (</w:t>
      </w:r>
      <w:proofErr w:type="spellStart"/>
      <w:r w:rsidRPr="005920B2">
        <w:rPr>
          <w:rFonts w:asciiTheme="majorBidi" w:hAnsiTheme="majorBidi" w:cstheme="majorBidi"/>
          <w:color w:val="000000" w:themeColor="text1"/>
        </w:rPr>
        <w:t>een</w:t>
      </w:r>
      <w:proofErr w:type="spellEnd"/>
      <w:r w:rsidRPr="005920B2">
        <w:rPr>
          <w:rFonts w:asciiTheme="majorBidi" w:hAnsiTheme="majorBidi" w:cstheme="majorBidi"/>
          <w:color w:val="000000" w:themeColor="text1"/>
        </w:rPr>
        <w:t>)-Mg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(dobpdc)/alumina/silane beads (</w:t>
      </w:r>
      <w:proofErr w:type="spellStart"/>
      <w:r w:rsidRPr="005920B2">
        <w:rPr>
          <w:rFonts w:asciiTheme="majorBidi" w:hAnsiTheme="majorBidi" w:cstheme="majorBidi"/>
          <w:color w:val="000000" w:themeColor="text1"/>
        </w:rPr>
        <w:t>een</w:t>
      </w:r>
      <w:proofErr w:type="spellEnd"/>
      <w:r w:rsidRPr="005920B2">
        <w:rPr>
          <w:rFonts w:asciiTheme="majorBidi" w:hAnsiTheme="majorBidi" w:cstheme="majorBidi"/>
          <w:color w:val="000000" w:themeColor="text1"/>
        </w:rPr>
        <w:t>-MOF/Al-Si) coated with hydrophobic silanes and alkyl epoxides were synthesized [58]. The beads showed a high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capacity of 2.82 and 2.54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/g sorbent at 40 and 80 </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C, respectively, at a pressure of 150 mbar CO2 (</w:t>
      </w:r>
      <w:r w:rsidRPr="005920B2">
        <w:rPr>
          <w:rFonts w:asciiTheme="majorBidi" w:hAnsiTheme="majorBidi" w:cstheme="majorBidi"/>
          <w:b/>
          <w:bCs/>
          <w:color w:val="000000" w:themeColor="text1"/>
        </w:rPr>
        <w:t>Figure 1.9F</w:t>
      </w:r>
      <w:r w:rsidRPr="005920B2">
        <w:rPr>
          <w:rFonts w:asciiTheme="majorBidi" w:hAnsiTheme="majorBidi" w:cstheme="majorBidi"/>
          <w:color w:val="000000" w:themeColor="text1"/>
        </w:rPr>
        <w:t>).</w:t>
      </w:r>
      <w:r w:rsidRPr="000A3CDC">
        <w:rPr>
          <w:rFonts w:asciiTheme="majorBidi" w:hAnsiTheme="majorBidi" w:cstheme="majorBidi"/>
          <w:color w:val="000000" w:themeColor="text1"/>
        </w:rPr>
        <w:t xml:space="preserve"> </w:t>
      </w:r>
    </w:p>
    <w:p w14:paraId="02E61E30" w14:textId="44C64083" w:rsidR="003F3F9C" w:rsidRPr="005920B2" w:rsidRDefault="00993D73"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 xml:space="preserve"> </w:t>
      </w:r>
    </w:p>
    <w:p w14:paraId="7D5499C6" w14:textId="77777777" w:rsidR="00935BCD" w:rsidRPr="005920B2" w:rsidRDefault="003F3F9C" w:rsidP="00B1364A">
      <w:pPr>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5D9C7B93" wp14:editId="33A80BDD">
            <wp:extent cx="4149022" cy="3443111"/>
            <wp:effectExtent l="0" t="0" r="4445" b="0"/>
            <wp:docPr id="86127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7552" name=""/>
                    <pic:cNvPicPr/>
                  </pic:nvPicPr>
                  <pic:blipFill>
                    <a:blip r:embed="rId25"/>
                    <a:stretch>
                      <a:fillRect/>
                    </a:stretch>
                  </pic:blipFill>
                  <pic:spPr>
                    <a:xfrm>
                      <a:off x="0" y="0"/>
                      <a:ext cx="4157010" cy="3449740"/>
                    </a:xfrm>
                    <a:prstGeom prst="rect">
                      <a:avLst/>
                    </a:prstGeom>
                  </pic:spPr>
                </pic:pic>
              </a:graphicData>
            </a:graphic>
          </wp:inline>
        </w:drawing>
      </w:r>
    </w:p>
    <w:p w14:paraId="08E50AEF" w14:textId="7A35BCCC" w:rsidR="003839C1" w:rsidRPr="005920B2" w:rsidRDefault="00935BCD" w:rsidP="00352F3A">
      <w:pPr>
        <w:spacing w:line="240" w:lineRule="auto"/>
        <w:rPr>
          <w:rFonts w:asciiTheme="majorBidi" w:hAnsiTheme="majorBidi" w:cstheme="majorBidi"/>
          <w:b/>
          <w:bCs/>
          <w:color w:val="000000" w:themeColor="text1"/>
        </w:rPr>
        <w:sectPr w:rsidR="003839C1" w:rsidRPr="005920B2" w:rsidSect="009B0685">
          <w:type w:val="nextColumn"/>
          <w:pgSz w:w="12240" w:h="15840" w:code="1"/>
          <w:pgMar w:top="1440" w:right="1800" w:bottom="1872" w:left="1800" w:header="720" w:footer="1440" w:gutter="0"/>
          <w:cols w:space="720"/>
          <w:noEndnote/>
          <w:titlePg/>
          <w:docGrid w:linePitch="360"/>
        </w:sectPr>
      </w:pPr>
      <w:bookmarkStart w:id="67" w:name="_Toc199687920"/>
      <w:bookmarkStart w:id="68" w:name="_Toc204037358"/>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9</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sorption/desorption isotherm in sorbents. (A) CO</w:t>
      </w:r>
      <w:r w:rsidRPr="005920B2">
        <w:rPr>
          <w:rFonts w:asciiTheme="majorBidi" w:hAnsiTheme="majorBidi" w:cstheme="majorBidi"/>
          <w:color w:val="000000" w:themeColor="text1"/>
          <w:vertAlign w:val="subscript"/>
        </w:rPr>
        <w:t xml:space="preserve">2 </w:t>
      </w:r>
      <w:r w:rsidRPr="005920B2">
        <w:rPr>
          <w:rFonts w:asciiTheme="majorBidi" w:hAnsiTheme="majorBidi" w:cstheme="majorBidi"/>
          <w:color w:val="000000" w:themeColor="text1"/>
        </w:rPr>
        <w:t xml:space="preserve">absorption isotherms at 25 (blue), 40 (blue-violet), 50 (red-violet), and 75 </w:t>
      </w:r>
      <w:r w:rsidRPr="005920B2">
        <w:rPr>
          <w:rFonts w:asciiTheme="majorBidi" w:hAnsiTheme="majorBidi" w:cstheme="majorBidi"/>
          <w:color w:val="000000" w:themeColor="text1"/>
          <w:position w:val="5"/>
          <w:vertAlign w:val="superscript"/>
        </w:rPr>
        <w:t>◦</w:t>
      </w:r>
      <w:r w:rsidRPr="005920B2">
        <w:rPr>
          <w:rFonts w:asciiTheme="majorBidi" w:hAnsiTheme="majorBidi" w:cstheme="majorBidi"/>
          <w:color w:val="000000" w:themeColor="text1"/>
        </w:rPr>
        <w:t>C (red) for mmen-Mg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 (B) Tetraamine-functionalized MOF material with the tetraamine coordinating to two Mg</w:t>
      </w:r>
      <w:r w:rsidRPr="005920B2">
        <w:rPr>
          <w:rFonts w:asciiTheme="majorBidi" w:hAnsiTheme="majorBidi" w:cstheme="majorBidi"/>
          <w:color w:val="000000" w:themeColor="text1"/>
          <w:position w:val="6"/>
          <w:vertAlign w:val="superscript"/>
        </w:rPr>
        <w:t>2+</w:t>
      </w:r>
      <w:r w:rsidRPr="005920B2">
        <w:rPr>
          <w:rFonts w:asciiTheme="majorBidi" w:hAnsiTheme="majorBidi" w:cstheme="majorBidi"/>
          <w:color w:val="000000" w:themeColor="text1"/>
        </w:rPr>
        <w:t>sites. (C)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(filled circles) and desorption (open circles) isotherms at 90, 100, 110, and 120 </w:t>
      </w:r>
      <w:r w:rsidRPr="005920B2">
        <w:rPr>
          <w:rFonts w:asciiTheme="majorBidi" w:hAnsiTheme="majorBidi" w:cstheme="majorBidi"/>
          <w:color w:val="000000" w:themeColor="text1"/>
          <w:position w:val="5"/>
          <w:vertAlign w:val="superscript"/>
        </w:rPr>
        <w:t>◦</w:t>
      </w:r>
      <w:r w:rsidRPr="005920B2">
        <w:rPr>
          <w:rFonts w:asciiTheme="majorBidi" w:hAnsiTheme="majorBidi" w:cstheme="majorBidi"/>
          <w:color w:val="000000" w:themeColor="text1"/>
        </w:rPr>
        <w:t>C for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breakthrough profile at 100 </w:t>
      </w:r>
      <w:r w:rsidRPr="005920B2">
        <w:rPr>
          <w:rFonts w:asciiTheme="majorBidi" w:hAnsiTheme="majorBidi" w:cstheme="majorBidi"/>
          <w:color w:val="000000" w:themeColor="text1"/>
          <w:position w:val="5"/>
          <w:vertAlign w:val="superscript"/>
        </w:rPr>
        <w:t>◦</w:t>
      </w:r>
      <w:r w:rsidRPr="005920B2">
        <w:rPr>
          <w:rFonts w:asciiTheme="majorBidi" w:hAnsiTheme="majorBidi" w:cstheme="majorBidi"/>
          <w:color w:val="000000" w:themeColor="text1"/>
        </w:rPr>
        <w:t>C and atmospheric pressure for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under simulated humid (~2.6 %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natural gas (4 %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(E) 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(dobpdc)(3-4-3) was subjected to prolonged temperature-swing cycling using a thermogravimetric analyzer at air pressure. (F)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isotherms of een-Mg</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(dobpdc)/alumina/silane/epoxide composites (</w:t>
      </w:r>
      <w:proofErr w:type="spellStart"/>
      <w:r w:rsidRPr="005920B2">
        <w:rPr>
          <w:rFonts w:asciiTheme="majorBidi" w:hAnsiTheme="majorBidi" w:cstheme="majorBidi"/>
          <w:color w:val="000000" w:themeColor="text1"/>
        </w:rPr>
        <w:t>een</w:t>
      </w:r>
      <w:proofErr w:type="spellEnd"/>
      <w:r w:rsidRPr="005920B2">
        <w:rPr>
          <w:rFonts w:asciiTheme="majorBidi" w:hAnsiTheme="majorBidi" w:cstheme="majorBidi"/>
          <w:color w:val="000000" w:themeColor="text1"/>
        </w:rPr>
        <w:t>-MOF/Al-Si-C</w:t>
      </w:r>
      <w:r w:rsidRPr="005920B2">
        <w:rPr>
          <w:rFonts w:asciiTheme="majorBidi" w:hAnsiTheme="majorBidi" w:cstheme="majorBidi"/>
          <w:color w:val="000000" w:themeColor="text1"/>
          <w:vertAlign w:val="subscript"/>
        </w:rPr>
        <w:t>17</w:t>
      </w:r>
      <w:r w:rsidRPr="005920B2">
        <w:rPr>
          <w:rFonts w:asciiTheme="majorBidi" w:hAnsiTheme="majorBidi" w:cstheme="majorBidi"/>
          <w:color w:val="000000" w:themeColor="text1"/>
        </w:rPr>
        <w:t xml:space="preserve">; 17 =number of carbon atoms attached to epoxide; </w:t>
      </w:r>
      <w:proofErr w:type="spellStart"/>
      <w:r w:rsidRPr="005920B2">
        <w:rPr>
          <w:rFonts w:asciiTheme="majorBidi" w:hAnsiTheme="majorBidi" w:cstheme="majorBidi"/>
          <w:color w:val="000000" w:themeColor="text1"/>
        </w:rPr>
        <w:t>een</w:t>
      </w:r>
      <w:proofErr w:type="spellEnd"/>
      <w:r w:rsidRPr="005920B2">
        <w:rPr>
          <w:rFonts w:asciiTheme="majorBidi" w:hAnsiTheme="majorBidi" w:cstheme="majorBidi"/>
          <w:color w:val="000000" w:themeColor="text1"/>
        </w:rPr>
        <w:t xml:space="preserve"> =N-</w:t>
      </w:r>
      <w:proofErr w:type="spellStart"/>
      <w:r w:rsidRPr="005920B2">
        <w:rPr>
          <w:rFonts w:asciiTheme="majorBidi" w:hAnsiTheme="majorBidi" w:cstheme="majorBidi"/>
          <w:color w:val="000000" w:themeColor="text1"/>
        </w:rPr>
        <w:t>ethylethylenediamine</w:t>
      </w:r>
      <w:proofErr w:type="spellEnd"/>
      <w:r w:rsidRPr="005920B2">
        <w:rPr>
          <w:rFonts w:asciiTheme="majorBidi" w:hAnsiTheme="majorBidi" w:cstheme="majorBidi"/>
          <w:color w:val="000000" w:themeColor="text1"/>
        </w:rPr>
        <w:t>) measured at various temperatures. (G)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 of COF-609 (Inset: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isotherms of COF-609 at 0–1 mbar). (H)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via guanidine bicarbonate crystallization. (For interpretation of the references to color in this figure legend, the reader is referred to the Web version of this article.</w:t>
      </w:r>
      <w:bookmarkEnd w:id="67"/>
      <w:bookmarkEnd w:id="68"/>
    </w:p>
    <w:p w14:paraId="124B4214" w14:textId="2924C4D2" w:rsidR="000A3CDC"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The selective separation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was confirmed through dynamic breakthrough experiments using wet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These results indicate that the modified adsorbent has potential for efficient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in industrial processes. </w:t>
      </w:r>
    </w:p>
    <w:p w14:paraId="35E931C8" w14:textId="000D0398" w:rsidR="000A3CDC"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t>Class 2 amine-grafted sorbents have amine functional groups chemically bonded onto the support surface and high amine loadings, making them more stable during regeneration than Class 1 amine-impregnated sorbents. The triamine-grafted mesoporous silica (TRIPE-MCM-41) demonstrated remarkable selectivity for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with a capacity of 0.98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at low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concentrations [60]</w:t>
      </w:r>
      <w:r w:rsidRPr="000A3CDC">
        <w:rPr>
          <w:rFonts w:asciiTheme="majorBidi" w:hAnsiTheme="majorBidi" w:cstheme="majorBidi"/>
          <w:color w:val="000000" w:themeColor="text1"/>
        </w:rPr>
        <w:t xml:space="preserve"> </w:t>
      </w:r>
      <w:proofErr w:type="gramStart"/>
      <w:r w:rsidRPr="005920B2">
        <w:rPr>
          <w:rFonts w:asciiTheme="majorBidi" w:hAnsiTheme="majorBidi" w:cstheme="majorBidi"/>
          <w:color w:val="000000" w:themeColor="text1"/>
        </w:rPr>
        <w:t>In</w:t>
      </w:r>
      <w:proofErr w:type="gramEnd"/>
      <w:r w:rsidRPr="005920B2">
        <w:rPr>
          <w:rFonts w:asciiTheme="majorBidi" w:hAnsiTheme="majorBidi" w:cstheme="majorBidi"/>
          <w:color w:val="000000" w:themeColor="text1"/>
        </w:rPr>
        <w:t xml:space="preserve"> addition, alumina can be tailored to have significant acidity or basicity due to its amphoteric nature and might thus take part in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process.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of the sorbent at 400 ppm CO2 in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ranges from 0.15 to 0.75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depending on the APS amine loading of the alumina substrate [64]. The amine-based nano fibrillated cellulose (NFC) sorbent was able to absorb 1.39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[23]. After conducting 20 successive 2h absorption and 1h desorption cycles to test its stability, the cyclic capacity of the sorbent was 0.695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sorbent. The amine-grafted PPN has the benefit of porous three-dimensional scaffolds. The amine-grafted PPNs (PPN-6-CH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DETA) showed a high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selectivity and capacity (1.04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/g sorbent) [68]. </w:t>
      </w:r>
    </w:p>
    <w:p w14:paraId="6D29EEC8" w14:textId="76D55F01" w:rsidR="000A3CDC"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t>The modified COF-609 framework can absorb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gas significantly, even at low pressure, which makes it a potential candidate for carbon capture technologies [26]. COF-609 can adsorb 6.8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/g STP (0.304 mmol/g) at 0.4 mbar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pressure, which is a 1360-fold increase compared to COF-609-THQ,Im without amine-grafting, which can only adsorb 0.005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/g STP (0.00022 mmol/g) at the same pressure (</w:t>
      </w:r>
      <w:r w:rsidRPr="005920B2">
        <w:rPr>
          <w:rFonts w:asciiTheme="majorBidi" w:hAnsiTheme="majorBidi" w:cstheme="majorBidi"/>
          <w:b/>
          <w:bCs/>
          <w:color w:val="000000" w:themeColor="text1"/>
        </w:rPr>
        <w:t>Figure 1.9G</w:t>
      </w:r>
      <w:r w:rsidRPr="005920B2">
        <w:rPr>
          <w:rFonts w:asciiTheme="majorBidi" w:hAnsiTheme="majorBidi" w:cstheme="majorBidi"/>
          <w:color w:val="000000" w:themeColor="text1"/>
        </w:rPr>
        <w:t>). Additionally, the uptake capacity is further enhanced by 29 % in the presence of humidity.</w:t>
      </w:r>
    </w:p>
    <w:p w14:paraId="7CBA4E56" w14:textId="6B373334" w:rsidR="000A3CDC" w:rsidRPr="005920B2" w:rsidRDefault="000A3CDC" w:rsidP="001973F0">
      <w:pPr>
        <w:pStyle w:val="ListParagraph"/>
        <w:numPr>
          <w:ilvl w:val="2"/>
          <w:numId w:val="13"/>
        </w:numPr>
        <w:outlineLvl w:val="2"/>
        <w:rPr>
          <w:rFonts w:asciiTheme="majorBidi" w:hAnsiTheme="majorBidi" w:cstheme="majorBidi"/>
          <w:b/>
          <w:bCs/>
          <w:color w:val="000000" w:themeColor="text1"/>
        </w:rPr>
      </w:pPr>
      <w:bookmarkStart w:id="69" w:name="_Toc203312879"/>
      <w:bookmarkStart w:id="70" w:name="_Toc203313002"/>
      <w:bookmarkStart w:id="71" w:name="_Toc204037501"/>
      <w:r w:rsidRPr="005920B2">
        <w:rPr>
          <w:rFonts w:asciiTheme="majorBidi" w:hAnsiTheme="majorBidi" w:cstheme="majorBidi"/>
          <w:b/>
          <w:bCs/>
          <w:color w:val="000000" w:themeColor="text1"/>
        </w:rPr>
        <w:t>Low Concentration 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Capture of Iminogunidine-Derived Sorbents</w:t>
      </w:r>
      <w:bookmarkEnd w:id="69"/>
      <w:bookmarkEnd w:id="70"/>
      <w:bookmarkEnd w:id="71"/>
    </w:p>
    <w:p w14:paraId="4AD9D9DC" w14:textId="0FF7FFC8" w:rsidR="000A3CDC"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t>An alternative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procedure was demonstrated by adopting aqueous iminogunidine-type compounds as the sorbents. Different from the aqueous amine solutions, in which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-integrated products are still soluble in water, a white precipitation that was identified as the GBIGH2(HCO</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product was observed after the flue gas mixture was bubbled through the aqueous solution of GBIG (10 mM) </w:t>
      </w:r>
      <w:r w:rsidRPr="005920B2">
        <w:rPr>
          <w:rFonts w:asciiTheme="majorBidi" w:hAnsiTheme="majorBidi" w:cstheme="majorBidi"/>
          <w:color w:val="000000" w:themeColor="text1"/>
        </w:rPr>
        <w:lastRenderedPageBreak/>
        <w:t>for 30 min, resulting in a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capacity of 10.47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GBIG (</w:t>
      </w:r>
      <w:r w:rsidRPr="005920B2">
        <w:rPr>
          <w:rFonts w:asciiTheme="majorBidi" w:hAnsiTheme="majorBidi" w:cstheme="majorBidi"/>
          <w:b/>
          <w:bCs/>
          <w:color w:val="000000" w:themeColor="text1"/>
        </w:rPr>
        <w:t>Figure 1.9H</w:t>
      </w:r>
      <w:r w:rsidRPr="005920B2">
        <w:rPr>
          <w:rFonts w:asciiTheme="majorBidi" w:hAnsiTheme="majorBidi" w:cstheme="majorBidi"/>
          <w:color w:val="000000" w:themeColor="text1"/>
        </w:rPr>
        <w:t>) [70].</w:t>
      </w:r>
    </w:p>
    <w:p w14:paraId="2287A796" w14:textId="77777777" w:rsidR="000A3CDC" w:rsidRPr="005920B2" w:rsidRDefault="000A3CDC" w:rsidP="001973F0">
      <w:pPr>
        <w:pStyle w:val="ListParagraph"/>
        <w:numPr>
          <w:ilvl w:val="2"/>
          <w:numId w:val="13"/>
        </w:numPr>
        <w:outlineLvl w:val="2"/>
        <w:rPr>
          <w:rFonts w:asciiTheme="majorBidi" w:hAnsiTheme="majorBidi" w:cstheme="majorBidi"/>
          <w:b/>
          <w:bCs/>
          <w:color w:val="000000" w:themeColor="text1"/>
        </w:rPr>
      </w:pPr>
      <w:bookmarkStart w:id="72" w:name="_Toc203312880"/>
      <w:bookmarkStart w:id="73" w:name="_Toc203313003"/>
      <w:bookmarkStart w:id="74" w:name="_Toc204037502"/>
      <w:r w:rsidRPr="005920B2">
        <w:rPr>
          <w:rFonts w:asciiTheme="majorBidi" w:hAnsiTheme="majorBidi" w:cstheme="majorBidi"/>
          <w:b/>
          <w:bCs/>
          <w:color w:val="000000" w:themeColor="text1"/>
        </w:rPr>
        <w:t>Carbon Capture Behavior of SIL-Derived Sorbents in DAC of CO</w:t>
      </w:r>
      <w:r w:rsidRPr="005920B2">
        <w:rPr>
          <w:rFonts w:asciiTheme="majorBidi" w:hAnsiTheme="majorBidi" w:cstheme="majorBidi"/>
          <w:b/>
          <w:bCs/>
          <w:color w:val="000000" w:themeColor="text1"/>
          <w:vertAlign w:val="subscript"/>
        </w:rPr>
        <w:t>2</w:t>
      </w:r>
      <w:bookmarkEnd w:id="72"/>
      <w:bookmarkEnd w:id="73"/>
      <w:bookmarkEnd w:id="74"/>
    </w:p>
    <w:p w14:paraId="4934F717" w14:textId="77777777" w:rsidR="000A3CDC" w:rsidRPr="005920B2" w:rsidRDefault="000A3CDC" w:rsidP="00B1364A">
      <w:pPr>
        <w:rPr>
          <w:rFonts w:asciiTheme="majorBidi" w:hAnsiTheme="majorBidi" w:cstheme="majorBidi"/>
          <w:color w:val="000000" w:themeColor="text1"/>
        </w:rPr>
      </w:pPr>
      <w:r w:rsidRPr="005920B2">
        <w:rPr>
          <w:rFonts w:asciiTheme="majorBidi" w:hAnsiTheme="majorBidi" w:cstheme="majorBidi"/>
          <w:color w:val="000000" w:themeColor="text1"/>
        </w:rPr>
        <w:t>The SIL-derived sorbents being synthesized via the wet impregnation procedures have been utilized in low-concentration carbon capture with diluted CO2 or air as the feeding gas.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performance of CaO- and Na[</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]-modified MCM-41 (denoted as MSC-[Na] [</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was tested via fixed-bed breakthrough at 298 K with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He) as the feeding gas [39]. The pseudo-equilibrium capacity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was found to be approximately 0.97 mmol/g, while the breakthrough capacity was calculated to be around 0.63 mmol/g (</w:t>
      </w:r>
      <w:r w:rsidRPr="005920B2">
        <w:rPr>
          <w:rFonts w:asciiTheme="majorBidi" w:hAnsiTheme="majorBidi" w:cstheme="majorBidi"/>
          <w:b/>
          <w:bCs/>
          <w:color w:val="000000" w:themeColor="text1"/>
        </w:rPr>
        <w:t>Figure 1.10A and B</w:t>
      </w:r>
      <w:r w:rsidRPr="005920B2">
        <w:rPr>
          <w:rFonts w:asciiTheme="majorBidi" w:hAnsiTheme="majorBidi" w:cstheme="majorBidi"/>
          <w:color w:val="000000" w:themeColor="text1"/>
        </w:rPr>
        <w:t>). While SIL [P</w:t>
      </w:r>
      <w:r w:rsidRPr="005920B2">
        <w:rPr>
          <w:rFonts w:asciiTheme="majorBidi" w:hAnsiTheme="majorBidi" w:cstheme="majorBidi"/>
          <w:color w:val="000000" w:themeColor="text1"/>
          <w:vertAlign w:val="subscript"/>
        </w:rPr>
        <w:t>4444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was deployed as the modifier, the corresponding MSC-[P</w:t>
      </w:r>
      <w:r w:rsidRPr="005920B2">
        <w:rPr>
          <w:rFonts w:asciiTheme="majorBidi" w:hAnsiTheme="majorBidi" w:cstheme="majorBidi"/>
          <w:color w:val="000000" w:themeColor="text1"/>
          <w:vertAlign w:val="subscript"/>
        </w:rPr>
        <w:t>4444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sorbent displayed an uptake capacity of 0.65 mmol/g via breakthrough measurement (</w:t>
      </w:r>
      <w:r w:rsidRPr="005920B2">
        <w:rPr>
          <w:rFonts w:asciiTheme="majorBidi" w:hAnsiTheme="majorBidi" w:cstheme="majorBidi"/>
          <w:b/>
          <w:bCs/>
          <w:color w:val="000000" w:themeColor="text1"/>
        </w:rPr>
        <w:t>Figure 1.10C</w:t>
      </w:r>
      <w:r w:rsidRPr="005920B2">
        <w:rPr>
          <w:rFonts w:asciiTheme="majorBidi" w:hAnsiTheme="majorBidi" w:cstheme="majorBidi"/>
          <w:color w:val="000000" w:themeColor="text1"/>
        </w:rPr>
        <w:t xml:space="preserve">). </w:t>
      </w:r>
    </w:p>
    <w:p w14:paraId="6C32AB8A" w14:textId="19AEF80C" w:rsidR="000A3CDC" w:rsidRPr="000A3CDC" w:rsidRDefault="000A3CDC" w:rsidP="00B1364A">
      <w:pPr>
        <w:rPr>
          <w:rFonts w:asciiTheme="majorBidi" w:hAnsiTheme="majorBidi" w:cstheme="majorBidi"/>
          <w:color w:val="000000" w:themeColor="text1"/>
        </w:rPr>
        <w:sectPr w:rsidR="000A3CDC" w:rsidRPr="000A3CDC"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color w:val="000000" w:themeColor="text1"/>
        </w:rPr>
        <w:t>These sorbents exhibited good cycling stability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being released under inert atmosphere at 353 K. Both low-pressure (</w:t>
      </w:r>
      <w:r w:rsidRPr="005920B2">
        <w:rPr>
          <w:rFonts w:asciiTheme="majorBidi" w:hAnsiTheme="majorBidi" w:cstheme="majorBidi"/>
          <w:i/>
          <w:iCs/>
          <w:color w:val="000000" w:themeColor="text1"/>
        </w:rPr>
        <w:t>&lt;</w:t>
      </w:r>
      <w:r w:rsidRPr="005920B2">
        <w:rPr>
          <w:rFonts w:asciiTheme="majorBidi" w:hAnsiTheme="majorBidi" w:cstheme="majorBidi"/>
          <w:color w:val="000000" w:themeColor="text1"/>
        </w:rPr>
        <w:t>1 mbar) volumetric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assessment and a fixed-bed breakthrough examination was conducted on the composite sorbents being fabricated from Ni-MOF and SIL, in which good performance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was demonstrated (</w:t>
      </w:r>
      <w:r w:rsidRPr="005920B2">
        <w:rPr>
          <w:rFonts w:asciiTheme="majorBidi" w:hAnsiTheme="majorBidi" w:cstheme="majorBidi"/>
          <w:b/>
          <w:bCs/>
          <w:color w:val="000000" w:themeColor="text1"/>
        </w:rPr>
        <w:t>Figure 1.10D–F</w:t>
      </w:r>
      <w:r w:rsidRPr="005920B2">
        <w:rPr>
          <w:rFonts w:asciiTheme="majorBidi" w:hAnsiTheme="majorBidi" w:cstheme="majorBidi"/>
          <w:color w:val="000000" w:themeColor="text1"/>
        </w:rPr>
        <w:t>) [38]. For example, Ni-MOF/IL-3 with the molar ratio (SIL: Ni) of 0.48 led to an uptake capacity of 0.58 mmol/g from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w:t>
      </w:r>
      <w:proofErr w:type="spellStart"/>
      <w:r w:rsidRPr="005920B2">
        <w:rPr>
          <w:rFonts w:asciiTheme="majorBidi" w:hAnsiTheme="majorBidi" w:cstheme="majorBidi"/>
          <w:color w:val="000000" w:themeColor="text1"/>
        </w:rPr>
        <w:t>He at</w:t>
      </w:r>
      <w:proofErr w:type="spellEnd"/>
      <w:r w:rsidRPr="005920B2">
        <w:rPr>
          <w:rFonts w:asciiTheme="majorBidi" w:hAnsiTheme="majorBidi" w:cstheme="majorBidi"/>
          <w:color w:val="000000" w:themeColor="text1"/>
        </w:rPr>
        <w:t xml:space="preserve"> 298 K, which could be desorbed at 353 K under </w:t>
      </w:r>
      <w:proofErr w:type="spellStart"/>
      <w:r w:rsidRPr="005920B2">
        <w:rPr>
          <w:rFonts w:asciiTheme="majorBidi" w:hAnsiTheme="majorBidi" w:cstheme="majorBidi"/>
          <w:color w:val="000000" w:themeColor="text1"/>
        </w:rPr>
        <w:t>He</w:t>
      </w:r>
      <w:proofErr w:type="spellEnd"/>
      <w:r w:rsidRPr="005920B2">
        <w:rPr>
          <w:rFonts w:asciiTheme="majorBidi" w:hAnsiTheme="majorBidi" w:cstheme="majorBidi"/>
          <w:color w:val="000000" w:themeColor="text1"/>
        </w:rPr>
        <w:t xml:space="preserve"> flow, and the sorbent had good cycling stability over at least five runs.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(0.57 mmol/g) almost had no change in the presence of water impurities at a RH level of 2.5 % via the breakthrough study. The stability of the composite sorbent was further illustrated by the well-maintained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under humid conditions, benefiting from the confinement effect of the Ni-MOF cavity to the SIL. In addition, the Ni-MOF/IL-3 exhibited a remarkable and highly selective interaction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compared to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selectivity was measured to be over 5000 based on the ideal adsorbed solution </w:t>
      </w:r>
    </w:p>
    <w:p w14:paraId="1B72A658" w14:textId="77777777" w:rsidR="00935BCD" w:rsidRPr="005920B2" w:rsidRDefault="001C351D" w:rsidP="00B1364A">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25326792" wp14:editId="5EDEAB40">
            <wp:extent cx="5201520" cy="3905956"/>
            <wp:effectExtent l="0" t="0" r="5715" b="5715"/>
            <wp:docPr id="35476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65814" name=""/>
                    <pic:cNvPicPr/>
                  </pic:nvPicPr>
                  <pic:blipFill>
                    <a:blip r:embed="rId26"/>
                    <a:stretch>
                      <a:fillRect/>
                    </a:stretch>
                  </pic:blipFill>
                  <pic:spPr>
                    <a:xfrm>
                      <a:off x="0" y="0"/>
                      <a:ext cx="5209524" cy="3911967"/>
                    </a:xfrm>
                    <a:prstGeom prst="rect">
                      <a:avLst/>
                    </a:prstGeom>
                  </pic:spPr>
                </pic:pic>
              </a:graphicData>
            </a:graphic>
          </wp:inline>
        </w:drawing>
      </w:r>
    </w:p>
    <w:p w14:paraId="0F30E096" w14:textId="5357B52E" w:rsidR="001C351D" w:rsidRPr="005920B2" w:rsidRDefault="00935BCD" w:rsidP="00352F3A">
      <w:pPr>
        <w:spacing w:line="240" w:lineRule="auto"/>
        <w:rPr>
          <w:rFonts w:asciiTheme="majorBidi" w:hAnsiTheme="majorBidi" w:cstheme="majorBidi"/>
          <w:color w:val="000000" w:themeColor="text1"/>
        </w:rPr>
        <w:sectPr w:rsidR="001C351D" w:rsidRPr="005920B2" w:rsidSect="009B0685">
          <w:type w:val="nextColumn"/>
          <w:pgSz w:w="12240" w:h="15840" w:code="1"/>
          <w:pgMar w:top="1440" w:right="1800" w:bottom="1872" w:left="1800" w:header="720" w:footer="1440" w:gutter="0"/>
          <w:cols w:space="720"/>
          <w:noEndnote/>
          <w:titlePg/>
          <w:docGrid w:linePitch="360"/>
        </w:sectPr>
      </w:pPr>
      <w:bookmarkStart w:id="75" w:name="_Toc199687921"/>
      <w:bookmarkStart w:id="76" w:name="_Toc204037359"/>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10</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behavior in sorbents. (A) Breakthrough curves for MSC-Na[</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featuring ten cycles with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 Breakthrough (C/C0 =0.05) and pseudo equilibrium (C/C</w:t>
      </w:r>
      <w:r w:rsidRPr="005920B2">
        <w:rPr>
          <w:rFonts w:asciiTheme="majorBidi" w:hAnsiTheme="majorBidi" w:cstheme="majorBidi"/>
          <w:color w:val="000000" w:themeColor="text1"/>
          <w:vertAlign w:val="subscript"/>
        </w:rPr>
        <w:t>0</w:t>
      </w:r>
      <w:r w:rsidRPr="005920B2">
        <w:rPr>
          <w:rFonts w:asciiTheme="majorBidi" w:hAnsiTheme="majorBidi" w:cstheme="majorBidi"/>
          <w:color w:val="000000" w:themeColor="text1"/>
        </w:rPr>
        <w:t xml:space="preserve"> =0.95)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capacities of MSC-Na[</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for up to ten cycles. (C) Equilibrium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capacities of MSC-[P</w:t>
      </w:r>
      <w:r w:rsidRPr="005920B2">
        <w:rPr>
          <w:rFonts w:asciiTheme="majorBidi" w:hAnsiTheme="majorBidi" w:cstheme="majorBidi"/>
          <w:color w:val="000000" w:themeColor="text1"/>
          <w:vertAlign w:val="subscript"/>
        </w:rPr>
        <w:t>4444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for up to five cycles (D)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of Ni-MOF and Ni-MOF/IL-x (x =1–4) under low-pressure region (</w:t>
      </w:r>
      <w:r w:rsidRPr="005920B2">
        <w:rPr>
          <w:rFonts w:asciiTheme="majorBidi" w:hAnsiTheme="majorBidi" w:cstheme="majorBidi"/>
          <w:i/>
          <w:iCs/>
          <w:color w:val="000000" w:themeColor="text1"/>
        </w:rPr>
        <w:t>&lt;</w:t>
      </w:r>
      <w:r w:rsidRPr="005920B2">
        <w:rPr>
          <w:rFonts w:asciiTheme="majorBidi" w:hAnsiTheme="majorBidi" w:cstheme="majorBidi"/>
          <w:color w:val="000000" w:themeColor="text1"/>
        </w:rPr>
        <w:t>1 mbar) are being collected at 298 K. (E) The breakthrough curve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(400 ppm) uptake by Ni-MOF/ IL-3 at 298 K. (F) Recyclability of Ni-MOF/IL-3 in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(400 ppm) capture via breakthrough evaluation (G) Column breakthrough profiles of 13X and Zn-CHA7-1.9W zeolites for the adsorption of dry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(H) Temperature programmed desorption profiles of CO</w:t>
      </w:r>
      <w:r w:rsidRPr="005920B2">
        <w:rPr>
          <w:rFonts w:asciiTheme="majorBidi" w:hAnsiTheme="majorBidi" w:cstheme="majorBidi"/>
          <w:color w:val="000000" w:themeColor="text1"/>
          <w:vertAlign w:val="subscript"/>
        </w:rPr>
        <w:t xml:space="preserve">2 </w:t>
      </w:r>
      <w:r w:rsidRPr="005920B2">
        <w:rPr>
          <w:rFonts w:asciiTheme="majorBidi" w:hAnsiTheme="majorBidi" w:cstheme="majorBidi"/>
          <w:color w:val="000000" w:themeColor="text1"/>
        </w:rPr>
        <w:t>and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from Zn-CHA7-1.9W and 13X zeolites after saturation with humid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(relative humidity =49%). (I) Low-pressure region of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isotherm of [Zn(ZnO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CCH</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bibta</w:t>
      </w:r>
      <w:proofErr w:type="spellEnd"/>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 (J) Adsorption-desorption cycling of [Zn(ZnO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CCH</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bibta</w:t>
      </w:r>
      <w:proofErr w:type="spellEnd"/>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 under simulated air conditions (395 ppm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showing changes in sample mass (red) and temperature swing (blue).</w:t>
      </w:r>
      <w:bookmarkEnd w:id="75"/>
      <w:bookmarkEnd w:id="76"/>
    </w:p>
    <w:p w14:paraId="798C72D4" w14:textId="174FB462" w:rsidR="000A3CDC" w:rsidRPr="000A3CDC" w:rsidRDefault="000A3CDC" w:rsidP="00B1364A">
      <w:pPr>
        <w:rPr>
          <w:rFonts w:asciiTheme="majorBidi" w:hAnsiTheme="majorBidi" w:cstheme="majorBidi"/>
          <w:b/>
          <w:bCs/>
          <w:color w:val="000000" w:themeColor="text1"/>
        </w:rPr>
      </w:pPr>
      <w:r w:rsidRPr="005920B2">
        <w:rPr>
          <w:rFonts w:asciiTheme="majorBidi" w:hAnsiTheme="majorBidi" w:cstheme="majorBidi"/>
          <w:color w:val="000000" w:themeColor="text1"/>
        </w:rPr>
        <w:lastRenderedPageBreak/>
        <w:t>theory (IAST)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(50:50, v/v), thus rendering it a valuable resource for effectively capturing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the air atmosphere.</w:t>
      </w:r>
    </w:p>
    <w:p w14:paraId="53BBC7B2" w14:textId="686EB115" w:rsidR="009C659E" w:rsidRPr="005920B2" w:rsidRDefault="009C659E" w:rsidP="001973F0">
      <w:pPr>
        <w:pStyle w:val="ListParagraph"/>
        <w:numPr>
          <w:ilvl w:val="2"/>
          <w:numId w:val="13"/>
        </w:numPr>
        <w:outlineLvl w:val="2"/>
        <w:rPr>
          <w:rFonts w:asciiTheme="majorBidi" w:hAnsiTheme="majorBidi" w:cstheme="majorBidi"/>
          <w:b/>
          <w:bCs/>
          <w:color w:val="000000" w:themeColor="text1"/>
        </w:rPr>
      </w:pPr>
      <w:bookmarkStart w:id="77" w:name="_Toc203312881"/>
      <w:bookmarkStart w:id="78" w:name="_Toc203313004"/>
      <w:bookmarkStart w:id="79" w:name="_Toc204037503"/>
      <w:r w:rsidRPr="005920B2">
        <w:rPr>
          <w:rFonts w:asciiTheme="majorBidi" w:hAnsiTheme="majorBidi" w:cstheme="majorBidi"/>
          <w:b/>
          <w:bCs/>
          <w:color w:val="000000" w:themeColor="text1"/>
        </w:rPr>
        <w:t>DAC of 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Performance of Other Types of Sorbents</w:t>
      </w:r>
      <w:bookmarkEnd w:id="77"/>
      <w:bookmarkEnd w:id="78"/>
      <w:bookmarkEnd w:id="79"/>
    </w:p>
    <w:p w14:paraId="723668E8" w14:textId="3F5AF4DA" w:rsidR="001C351D" w:rsidRPr="005920B2" w:rsidRDefault="001C351D" w:rsidP="00B1364A">
      <w:pPr>
        <w:rPr>
          <w:rFonts w:asciiTheme="majorBidi" w:hAnsiTheme="majorBidi" w:cstheme="majorBidi"/>
          <w:color w:val="000000" w:themeColor="text1"/>
        </w:rPr>
      </w:pPr>
      <w:r w:rsidRPr="005920B2">
        <w:rPr>
          <w:rFonts w:asciiTheme="majorBidi" w:hAnsiTheme="majorBidi" w:cstheme="majorBidi"/>
          <w:color w:val="000000" w:themeColor="text1"/>
        </w:rPr>
        <w:t>Although this review is mainly focused on the amine-modified, iminoguanidine-based, and SIL-functionalized sorbents, there are also other types of promising sorbents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For example, chabazite (CHA) zeolites containing Zn have been demonstrated to absorb low concentrations of CO</w:t>
      </w:r>
      <w:r w:rsidRPr="005920B2">
        <w:rPr>
          <w:rFonts w:asciiTheme="majorBidi" w:hAnsiTheme="majorBidi" w:cstheme="majorBidi"/>
          <w:color w:val="000000" w:themeColor="text1"/>
          <w:vertAlign w:val="subscript"/>
        </w:rPr>
        <w:t>2</w:t>
      </w:r>
      <w:r w:rsidR="000B3297"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[41]. They exhibit a higher capacity, faster kinetics, and lower desorption energy compared to standard</w:t>
      </w:r>
      <w:r w:rsidR="000B648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low-silica zeolites. The positioning and state of Zn ions within the CHA cages are crucial for achieving high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capacity. When Zn</w:t>
      </w:r>
      <w:r w:rsidRPr="005920B2">
        <w:rPr>
          <w:rFonts w:asciiTheme="majorBidi" w:hAnsiTheme="majorBidi" w:cstheme="majorBidi"/>
          <w:color w:val="000000" w:themeColor="text1"/>
          <w:vertAlign w:val="superscript"/>
        </w:rPr>
        <w:t>2+</w:t>
      </w:r>
      <w:r w:rsidR="000B6480" w:rsidRPr="005920B2">
        <w:rPr>
          <w:rFonts w:asciiTheme="majorBidi" w:hAnsiTheme="majorBidi" w:cstheme="majorBidi"/>
          <w:color w:val="000000" w:themeColor="text1"/>
          <w:vertAlign w:val="superscript"/>
        </w:rPr>
        <w:t xml:space="preserve"> </w:t>
      </w:r>
      <w:r w:rsidRPr="005920B2">
        <w:rPr>
          <w:rFonts w:asciiTheme="majorBidi" w:hAnsiTheme="majorBidi" w:cstheme="majorBidi"/>
          <w:color w:val="000000" w:themeColor="text1"/>
        </w:rPr>
        <w:t xml:space="preserve">ions </w:t>
      </w:r>
      <w:proofErr w:type="gramStart"/>
      <w:r w:rsidRPr="005920B2">
        <w:rPr>
          <w:rFonts w:asciiTheme="majorBidi" w:hAnsiTheme="majorBidi" w:cstheme="majorBidi"/>
          <w:color w:val="000000" w:themeColor="text1"/>
        </w:rPr>
        <w:t>are located in</w:t>
      </w:r>
      <w:proofErr w:type="gramEnd"/>
      <w:r w:rsidRPr="005920B2">
        <w:rPr>
          <w:rFonts w:asciiTheme="majorBidi" w:hAnsiTheme="majorBidi" w:cstheme="majorBidi"/>
          <w:color w:val="000000" w:themeColor="text1"/>
        </w:rPr>
        <w:t xml:space="preserve"> zeolites with a Si/Al ratio of 7, the adsorption capacity increases by 17 times compared to the parent H-form. The Zn-CHA-type material exhibits faster adsorption kinetics than standard zeolite (Si/Al ratio of 1.1), as illustrated by the sharper breakthrough profile (</w:t>
      </w:r>
      <w:r w:rsidRPr="005920B2">
        <w:rPr>
          <w:rFonts w:asciiTheme="majorBidi" w:hAnsiTheme="majorBidi" w:cstheme="majorBidi"/>
          <w:b/>
          <w:bCs/>
          <w:color w:val="000000" w:themeColor="text1"/>
        </w:rPr>
        <w:t>Fig</w:t>
      </w:r>
      <w:r w:rsidR="000B3297"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10G</w:t>
      </w:r>
      <w:r w:rsidRPr="005920B2">
        <w:rPr>
          <w:rFonts w:asciiTheme="majorBidi" w:hAnsiTheme="majorBidi" w:cstheme="majorBidi"/>
          <w:color w:val="000000" w:themeColor="text1"/>
        </w:rPr>
        <w:t>). The Zn-CHA-type material has a lower desorption temperature for both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and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compared to standard zeolite under the humid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condition (RH =49 %) profile (</w:t>
      </w:r>
      <w:r w:rsidRPr="005920B2">
        <w:rPr>
          <w:rFonts w:asciiTheme="majorBidi" w:hAnsiTheme="majorBidi" w:cstheme="majorBidi"/>
          <w:b/>
          <w:bCs/>
          <w:color w:val="000000" w:themeColor="text1"/>
        </w:rPr>
        <w:t>Fig</w:t>
      </w:r>
      <w:r w:rsidR="000B3297" w:rsidRPr="005920B2">
        <w:rPr>
          <w:rFonts w:asciiTheme="majorBidi" w:hAnsiTheme="majorBidi" w:cstheme="majorBidi"/>
          <w:b/>
          <w:bCs/>
          <w:color w:val="000000" w:themeColor="text1"/>
        </w:rPr>
        <w:t>ure 1.</w:t>
      </w:r>
      <w:r w:rsidRPr="005920B2">
        <w:rPr>
          <w:rFonts w:asciiTheme="majorBidi" w:hAnsiTheme="majorBidi" w:cstheme="majorBidi"/>
          <w:b/>
          <w:bCs/>
          <w:color w:val="000000" w:themeColor="text1"/>
        </w:rPr>
        <w:t>10H</w:t>
      </w:r>
      <w:r w:rsidRPr="005920B2">
        <w:rPr>
          <w:rFonts w:asciiTheme="majorBidi" w:hAnsiTheme="majorBidi" w:cstheme="majorBidi"/>
          <w:color w:val="000000" w:themeColor="text1"/>
        </w:rPr>
        <w:t>). Furthermore, reducing the Si/Al ratio further increases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capacity. The capacity of Zn ion-exchanged CHA can be further enhanced to about 0.67 mmol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/g zeolite with a Si/Al ratio of 2.</w:t>
      </w:r>
    </w:p>
    <w:p w14:paraId="2C6388AA" w14:textId="4071ADB3" w:rsidR="001C351D" w:rsidRPr="005920B2" w:rsidRDefault="001C351D" w:rsidP="00B1364A">
      <w:pPr>
        <w:rPr>
          <w:rFonts w:asciiTheme="majorBidi" w:hAnsiTheme="majorBidi" w:cstheme="majorBidi"/>
          <w:color w:val="000000" w:themeColor="text1"/>
        </w:rPr>
      </w:pPr>
      <w:r w:rsidRPr="005920B2">
        <w:rPr>
          <w:rFonts w:asciiTheme="majorBidi" w:hAnsiTheme="majorBidi" w:cstheme="majorBidi"/>
          <w:color w:val="000000" w:themeColor="text1"/>
        </w:rPr>
        <w:t>Recently, a Zn-benzotriazolate MOF [Zn(ZnO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CCH</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bibta</w:t>
      </w:r>
      <w:proofErr w:type="spellEnd"/>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 (bibta</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=5,5′-bibenzotriazolate) was altered by ligand exchange and heat activation to produce nucleophilic Zn-OH groups </w:t>
      </w:r>
      <w:proofErr w:type="gramStart"/>
      <w:r w:rsidRPr="005920B2">
        <w:rPr>
          <w:rFonts w:asciiTheme="majorBidi" w:hAnsiTheme="majorBidi" w:cstheme="majorBidi"/>
          <w:color w:val="000000" w:themeColor="text1"/>
        </w:rPr>
        <w:t>similar to</w:t>
      </w:r>
      <w:proofErr w:type="gramEnd"/>
      <w:r w:rsidRPr="005920B2">
        <w:rPr>
          <w:rFonts w:asciiTheme="majorBidi" w:hAnsiTheme="majorBidi" w:cstheme="majorBidi"/>
          <w:color w:val="000000" w:themeColor="text1"/>
        </w:rPr>
        <w:t xml:space="preserve"> the active site of α-carbonic anhydrase [118]. This alteration produced a highly effective, mild-temperature regenerable MOF sorbent for trapping trace levels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 volumetric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of [Zn (ZnO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CCH</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bibta</w:t>
      </w:r>
      <w:proofErr w:type="spellEnd"/>
      <w:r w:rsidRPr="005920B2">
        <w:rPr>
          <w:rFonts w:asciiTheme="majorBidi" w:hAnsiTheme="majorBidi" w:cstheme="majorBidi"/>
          <w:color w:val="000000" w:themeColor="text1"/>
        </w:rPr>
        <w:t>)</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 at 0.4 mbar has a capacity of 2.20 mmol/g, equivalent to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concentration of 400 ppm (</w:t>
      </w:r>
      <w:r w:rsidRPr="005920B2">
        <w:rPr>
          <w:rFonts w:asciiTheme="majorBidi" w:hAnsiTheme="majorBidi" w:cstheme="majorBidi"/>
          <w:b/>
          <w:bCs/>
          <w:color w:val="000000" w:themeColor="text1"/>
        </w:rPr>
        <w:t>Fig</w:t>
      </w:r>
      <w:r w:rsidR="000B6480"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0B6480"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10I</w:t>
      </w:r>
      <w:r w:rsidRPr="005920B2">
        <w:rPr>
          <w:rFonts w:asciiTheme="majorBidi" w:hAnsiTheme="majorBidi" w:cstheme="majorBidi"/>
          <w:color w:val="000000" w:themeColor="text1"/>
        </w:rPr>
        <w:t>). Thermal swing adsorption (TSA) experiments were conducted to test the stability of Zn-benzotriazolate MOF during adsorption-desorption cycles and to determine its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from simulated air. The MOF showed a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of 5.8 wt % after cycling with a simulated air mixture (395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21 % 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balance). The adsorption capacity only slightly decreased after 5-10 adsorption-desorption cycles (</w:t>
      </w:r>
      <w:r w:rsidRPr="005920B2">
        <w:rPr>
          <w:rFonts w:asciiTheme="majorBidi" w:hAnsiTheme="majorBidi" w:cstheme="majorBidi"/>
          <w:b/>
          <w:bCs/>
          <w:color w:val="000000" w:themeColor="text1"/>
        </w:rPr>
        <w:t>Fig</w:t>
      </w:r>
      <w:r w:rsidR="000B6480" w:rsidRPr="005920B2">
        <w:rPr>
          <w:rFonts w:asciiTheme="majorBidi" w:hAnsiTheme="majorBidi" w:cstheme="majorBidi"/>
          <w:b/>
          <w:bCs/>
          <w:color w:val="000000" w:themeColor="text1"/>
        </w:rPr>
        <w:t>ure</w:t>
      </w:r>
      <w:r w:rsidRPr="005920B2">
        <w:rPr>
          <w:rFonts w:asciiTheme="majorBidi" w:hAnsiTheme="majorBidi" w:cstheme="majorBidi"/>
          <w:b/>
          <w:bCs/>
          <w:color w:val="000000" w:themeColor="text1"/>
        </w:rPr>
        <w:t xml:space="preserve"> </w:t>
      </w:r>
      <w:r w:rsidR="000B6480" w:rsidRPr="005920B2">
        <w:rPr>
          <w:rFonts w:asciiTheme="majorBidi" w:hAnsiTheme="majorBidi" w:cstheme="majorBidi"/>
          <w:b/>
          <w:bCs/>
          <w:color w:val="000000" w:themeColor="text1"/>
        </w:rPr>
        <w:t>1.</w:t>
      </w:r>
      <w:r w:rsidRPr="005920B2">
        <w:rPr>
          <w:rFonts w:asciiTheme="majorBidi" w:hAnsiTheme="majorBidi" w:cstheme="majorBidi"/>
          <w:b/>
          <w:bCs/>
          <w:color w:val="000000" w:themeColor="text1"/>
        </w:rPr>
        <w:t>10J</w:t>
      </w:r>
      <w:r w:rsidRPr="005920B2">
        <w:rPr>
          <w:rFonts w:asciiTheme="majorBidi" w:hAnsiTheme="majorBidi" w:cstheme="majorBidi"/>
          <w:color w:val="000000" w:themeColor="text1"/>
        </w:rPr>
        <w:t xml:space="preserve">). However, when exposed to a water-saturated gas stream, the MOF </w:t>
      </w:r>
      <w:r w:rsidRPr="005920B2">
        <w:rPr>
          <w:rFonts w:asciiTheme="majorBidi" w:hAnsiTheme="majorBidi" w:cstheme="majorBidi"/>
          <w:color w:val="000000" w:themeColor="text1"/>
        </w:rPr>
        <w:lastRenderedPageBreak/>
        <w:t>showed immediate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breakthrough. This indicates that Zn-benzotriazolate MOF is not effective in humid conditions.</w:t>
      </w:r>
    </w:p>
    <w:p w14:paraId="6FEE063E" w14:textId="017EA952" w:rsidR="001C351D" w:rsidRPr="005920B2" w:rsidRDefault="001C351D" w:rsidP="00B1364A">
      <w:pPr>
        <w:rPr>
          <w:rFonts w:asciiTheme="majorBidi" w:hAnsiTheme="majorBidi" w:cstheme="majorBidi"/>
          <w:color w:val="000000" w:themeColor="text1"/>
        </w:rPr>
      </w:pPr>
      <w:r w:rsidRPr="005920B2">
        <w:rPr>
          <w:rFonts w:asciiTheme="majorBidi" w:hAnsiTheme="majorBidi" w:cstheme="majorBidi"/>
          <w:color w:val="000000" w:themeColor="text1"/>
        </w:rPr>
        <w:t>Adsorption and desorption kinetics, energy requirements for regeneration, chemical stability,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over a wide range of temperatures and humidity levels, and economic and environmental viability in the life cycle assessment are the key metrics that can be used to assess the performance of DAC adsorbents. These factors are important in designing and developing effective and practical DAC technologies for capturing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the atmosphere. For the as-developed sorbents being deployed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they all have advantages and disadvantages, but it is difficult to meet all the requirements for large-scale direct air capture by one specific sorbent. The energy cost of thermal regeneration is still generally high, future research should focus on developing sorbents with energy-efficient cycling, improved stability, rapid sorption kinetics, and enhanced capacity and cost-effectiveness.</w:t>
      </w:r>
    </w:p>
    <w:p w14:paraId="63CEA800" w14:textId="77777777" w:rsidR="0005770F" w:rsidRPr="005920B2" w:rsidRDefault="009C659E" w:rsidP="001973F0">
      <w:pPr>
        <w:pStyle w:val="ListParagraph"/>
        <w:numPr>
          <w:ilvl w:val="1"/>
          <w:numId w:val="13"/>
        </w:numPr>
        <w:ind w:left="475" w:hanging="475"/>
        <w:outlineLvl w:val="2"/>
        <w:rPr>
          <w:rFonts w:asciiTheme="majorBidi" w:hAnsiTheme="majorBidi" w:cstheme="majorBidi"/>
          <w:b/>
          <w:bCs/>
          <w:color w:val="000000" w:themeColor="text1"/>
        </w:rPr>
      </w:pPr>
      <w:bookmarkStart w:id="80" w:name="_Toc203312882"/>
      <w:bookmarkStart w:id="81" w:name="_Toc203313005"/>
      <w:bookmarkStart w:id="82" w:name="_Toc204037504"/>
      <w:r w:rsidRPr="005920B2">
        <w:rPr>
          <w:rFonts w:asciiTheme="majorBidi" w:hAnsiTheme="majorBidi" w:cstheme="majorBidi"/>
          <w:b/>
          <w:bCs/>
          <w:color w:val="000000" w:themeColor="text1"/>
        </w:rPr>
        <w:t>Conclusion and Overview of Thesi</w:t>
      </w:r>
      <w:r w:rsidR="0005770F" w:rsidRPr="005920B2">
        <w:rPr>
          <w:rFonts w:asciiTheme="majorBidi" w:hAnsiTheme="majorBidi" w:cstheme="majorBidi"/>
          <w:b/>
          <w:bCs/>
          <w:color w:val="000000" w:themeColor="text1"/>
        </w:rPr>
        <w:t>s</w:t>
      </w:r>
      <w:bookmarkEnd w:id="80"/>
      <w:bookmarkEnd w:id="81"/>
      <w:bookmarkEnd w:id="82"/>
    </w:p>
    <w:p w14:paraId="435A76C1" w14:textId="77777777" w:rsidR="00D73004" w:rsidRPr="005920B2" w:rsidRDefault="0005770F" w:rsidP="00B1364A">
      <w:pPr>
        <w:pStyle w:val="NormalWeb"/>
        <w:spacing w:before="0" w:beforeAutospacing="0" w:after="0" w:afterAutospacing="0"/>
        <w:rPr>
          <w:rFonts w:asciiTheme="majorBidi" w:hAnsiTheme="majorBidi" w:cstheme="majorBidi"/>
          <w:color w:val="000000" w:themeColor="text1"/>
        </w:rPr>
      </w:pPr>
      <w:r w:rsidRPr="005920B2">
        <w:rPr>
          <w:rFonts w:asciiTheme="majorBidi" w:hAnsiTheme="majorBidi" w:cstheme="majorBidi"/>
          <w:color w:val="000000" w:themeColor="text1"/>
        </w:rPr>
        <w:t>In this introductory chapter, we have outlined the critical role of engineered solid sorbents in addressing the carbon challenge through direct air capture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While amine-modified materials have dominated the landscape of solid sorbents, alternative systems such as superbase-derived ionic liquids (SILs), iminoguanidine-based compounds, and IL-functionalized frameworks have emerged as promising candidates due to their tunable chemisorption behavior, enhanced stability, and potentially lower energy penalties during regeneration. The importance of rational sorbent design</w:t>
      </w:r>
      <w:r w:rsidR="0090640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considering chemical reactivity, structural durability, porosity, and sorption kinetics has been emphasized as key to achieving viable DAC performance under ultra-dilute CO₂ conditions. In the following chapters, we will focus on a particular class of sorbents: carbonaceous solid materials modified by superbase-derived ionic liquids.</w:t>
      </w:r>
    </w:p>
    <w:p w14:paraId="2CDB7DDD" w14:textId="509B3CED" w:rsidR="0005770F" w:rsidRPr="005920B2" w:rsidRDefault="0005770F" w:rsidP="00B1364A">
      <w:pPr>
        <w:pStyle w:val="NormalWeb"/>
        <w:spacing w:before="0" w:beforeAutospacing="0" w:after="0" w:afterAutospacing="0"/>
        <w:rPr>
          <w:rFonts w:asciiTheme="majorBidi" w:hAnsiTheme="majorBidi" w:cstheme="majorBidi"/>
          <w:color w:val="000000" w:themeColor="text1"/>
        </w:rPr>
      </w:pPr>
      <w:r w:rsidRPr="005920B2">
        <w:rPr>
          <w:rFonts w:asciiTheme="majorBidi" w:hAnsiTheme="majorBidi" w:cstheme="majorBidi"/>
          <w:color w:val="000000" w:themeColor="text1"/>
        </w:rPr>
        <w:t xml:space="preserve">Specifically, Chapter </w:t>
      </w:r>
      <w:r w:rsidR="00443463" w:rsidRPr="005920B2">
        <w:rPr>
          <w:rFonts w:asciiTheme="majorBidi" w:hAnsiTheme="majorBidi" w:cstheme="majorBidi"/>
          <w:color w:val="000000" w:themeColor="text1"/>
        </w:rPr>
        <w:t>2</w:t>
      </w:r>
      <w:r w:rsidRPr="005920B2">
        <w:rPr>
          <w:rFonts w:asciiTheme="majorBidi" w:hAnsiTheme="majorBidi" w:cstheme="majorBidi"/>
          <w:color w:val="000000" w:themeColor="text1"/>
        </w:rPr>
        <w:t xml:space="preserve"> and Chapter </w:t>
      </w:r>
      <w:r w:rsidR="00443463" w:rsidRPr="005920B2">
        <w:rPr>
          <w:rFonts w:asciiTheme="majorBidi" w:hAnsiTheme="majorBidi" w:cstheme="majorBidi"/>
          <w:color w:val="000000" w:themeColor="text1"/>
        </w:rPr>
        <w:t>3</w:t>
      </w:r>
      <w:r w:rsidRPr="005920B2">
        <w:rPr>
          <w:rFonts w:asciiTheme="majorBidi" w:hAnsiTheme="majorBidi" w:cstheme="majorBidi"/>
          <w:color w:val="000000" w:themeColor="text1"/>
        </w:rPr>
        <w:t xml:space="preserve"> will investigate SIL-functionalized carbon fibers and porous carbon scaffolds, respectively, with attention to how the porosity and microstructure of these supports influence the efficiency and selectivity of CO₂ capture. </w:t>
      </w:r>
      <w:r w:rsidRPr="005920B2">
        <w:rPr>
          <w:rFonts w:asciiTheme="majorBidi" w:hAnsiTheme="majorBidi" w:cstheme="majorBidi"/>
          <w:color w:val="000000" w:themeColor="text1"/>
        </w:rPr>
        <w:lastRenderedPageBreak/>
        <w:t>This includes tailoring pore environments to enhance IL dispersion, accessibility to active sites, and confinement effects.</w:t>
      </w:r>
    </w:p>
    <w:p w14:paraId="7B786551" w14:textId="7FDB57BF" w:rsidR="0005770F" w:rsidRPr="005920B2" w:rsidRDefault="0005770F" w:rsidP="00B1364A">
      <w:pPr>
        <w:pStyle w:val="NormalWeb"/>
        <w:spacing w:before="0" w:beforeAutospacing="0" w:after="0" w:afterAutospacing="0"/>
        <w:rPr>
          <w:rFonts w:asciiTheme="majorBidi" w:hAnsiTheme="majorBidi" w:cstheme="majorBidi"/>
          <w:color w:val="000000" w:themeColor="text1"/>
        </w:rPr>
      </w:pPr>
      <w:r w:rsidRPr="005920B2">
        <w:rPr>
          <w:rFonts w:asciiTheme="majorBidi" w:hAnsiTheme="majorBidi" w:cstheme="majorBidi"/>
          <w:color w:val="000000" w:themeColor="text1"/>
        </w:rPr>
        <w:t xml:space="preserve">Chapter </w:t>
      </w:r>
      <w:r w:rsidR="00443463" w:rsidRPr="005920B2">
        <w:rPr>
          <w:rFonts w:asciiTheme="majorBidi" w:hAnsiTheme="majorBidi" w:cstheme="majorBidi"/>
          <w:color w:val="000000" w:themeColor="text1"/>
        </w:rPr>
        <w:t>4</w:t>
      </w:r>
      <w:r w:rsidRPr="005920B2">
        <w:rPr>
          <w:rFonts w:asciiTheme="majorBidi" w:hAnsiTheme="majorBidi" w:cstheme="majorBidi"/>
          <w:color w:val="000000" w:themeColor="text1"/>
        </w:rPr>
        <w:t xml:space="preserve"> will then delve into the NMR relaxation study as a dynamic characterization approach to understand the molecular behavior of CO₂ within these sorbents. We will comparatively explore the CO₂ dynamics in chemically versus physically captured forms using </w:t>
      </w:r>
      <w:r w:rsidR="00D73004" w:rsidRPr="005920B2">
        <w:rPr>
          <w:rFonts w:asciiTheme="majorBidi" w:hAnsiTheme="majorBidi" w:cstheme="majorBidi"/>
          <w:color w:val="000000" w:themeColor="text1"/>
        </w:rPr>
        <w:t xml:space="preserve">different </w:t>
      </w:r>
      <w:r w:rsidRPr="005920B2">
        <w:rPr>
          <w:rFonts w:asciiTheme="majorBidi" w:hAnsiTheme="majorBidi" w:cstheme="majorBidi"/>
          <w:color w:val="000000" w:themeColor="text1"/>
        </w:rPr>
        <w:t>ionic liquids, thereby offering insight into the sorption mechanisms, kinetics, and the role of molecular mobility in determining sorbent performance.</w:t>
      </w:r>
    </w:p>
    <w:p w14:paraId="67C7DEAD" w14:textId="310AC370" w:rsidR="000A3CDC" w:rsidRDefault="0005770F" w:rsidP="00856B8D">
      <w:pPr>
        <w:pStyle w:val="NormalWeb"/>
        <w:spacing w:before="0" w:beforeAutospacing="0" w:after="0" w:afterAutospacing="0"/>
        <w:rPr>
          <w:rFonts w:asciiTheme="majorBidi" w:hAnsiTheme="majorBidi" w:cstheme="majorBidi"/>
          <w:color w:val="000000" w:themeColor="text1"/>
        </w:rPr>
        <w:sectPr w:rsidR="000A3CDC"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color w:val="000000" w:themeColor="text1"/>
        </w:rPr>
        <w:t>Through this focused investigation, our objective is to provide a comprehensive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understanding of the structure–property–performance relationship of SIL-modified carbonaceous sorbents</w:t>
      </w:r>
      <w:r w:rsidR="00734DEA" w:rsidRPr="005920B2">
        <w:rPr>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This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study</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lays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the</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foundation</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for</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future</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investigations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into</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the</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scalability</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of</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the</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sorbents;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however,</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comprehensive</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techno-economic</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analyses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and</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evaluations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of</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technology</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readiness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levels</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are</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essential</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to</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determine</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their</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feasibility</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for</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real-world</w:t>
      </w:r>
      <w:r w:rsidR="008B5284" w:rsidRPr="005920B2">
        <w:rPr>
          <w:rStyle w:val="apple-converted-space"/>
          <w:rFonts w:asciiTheme="majorBidi" w:hAnsiTheme="majorBidi" w:cstheme="majorBidi"/>
          <w:color w:val="000000" w:themeColor="text1"/>
        </w:rPr>
        <w:t xml:space="preserve"> </w:t>
      </w:r>
      <w:r w:rsidR="00734DEA" w:rsidRPr="005920B2">
        <w:rPr>
          <w:rStyle w:val="fadeinm1hgl8"/>
          <w:rFonts w:asciiTheme="majorBidi" w:hAnsiTheme="majorBidi" w:cstheme="majorBidi"/>
          <w:color w:val="000000" w:themeColor="text1"/>
        </w:rPr>
        <w:t>deployment.</w:t>
      </w:r>
      <w:r w:rsidR="00856B8D">
        <w:rPr>
          <w:rFonts w:asciiTheme="majorBidi" w:hAnsiTheme="majorBidi" w:cstheme="majorBidi"/>
          <w:color w:val="000000" w:themeColor="text1"/>
        </w:rPr>
        <w:t xml:space="preserve"> </w:t>
      </w:r>
    </w:p>
    <w:p w14:paraId="658C5E7B" w14:textId="63844FE7" w:rsidR="00D0319D" w:rsidRPr="00856B8D" w:rsidRDefault="00F207E2" w:rsidP="00856B8D">
      <w:pPr>
        <w:pStyle w:val="Heading2"/>
        <w:rPr>
          <w:rFonts w:asciiTheme="majorBidi" w:hAnsiTheme="majorBidi" w:cstheme="majorBidi"/>
          <w:color w:val="000000" w:themeColor="text1"/>
          <w:sz w:val="24"/>
          <w:szCs w:val="24"/>
        </w:rPr>
      </w:pPr>
      <w:bookmarkStart w:id="83" w:name="_Toc203312883"/>
      <w:bookmarkStart w:id="84" w:name="_Toc203313006"/>
      <w:bookmarkStart w:id="85" w:name="_Toc204037505"/>
      <w:r w:rsidRPr="00856B8D">
        <w:rPr>
          <w:rFonts w:asciiTheme="majorBidi" w:hAnsiTheme="majorBidi" w:cstheme="majorBidi"/>
          <w:color w:val="000000" w:themeColor="text1"/>
          <w:sz w:val="24"/>
          <w:szCs w:val="24"/>
        </w:rPr>
        <w:lastRenderedPageBreak/>
        <w:t>References</w:t>
      </w:r>
      <w:bookmarkEnd w:id="83"/>
      <w:bookmarkEnd w:id="84"/>
      <w:bookmarkEnd w:id="85"/>
    </w:p>
    <w:p w14:paraId="65B8B4A6" w14:textId="247223DF" w:rsidR="00935BCD"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w:t>
      </w:r>
      <w:r w:rsidR="00274D4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Karl,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Trenberth,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Science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302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1719.</w:t>
      </w:r>
    </w:p>
    <w:p w14:paraId="2D7AD7E9" w14:textId="49D6F90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 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Konishi,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Ueda,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Muto,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Manabe,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Org Lett,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14,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4722, doi:10.1021/ol301850y.</w:t>
      </w:r>
    </w:p>
    <w:p w14:paraId="5CB9C050" w14:textId="571B70C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 P.D.A.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Kraaijenbrink</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M.F.P.</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Bierkens</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Immerzeel,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Nature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549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257, doi:10.1038/nature23878.</w:t>
      </w:r>
    </w:p>
    <w:p w14:paraId="5D139F84" w14:textId="52C2853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Koven,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Ringeval</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Friedlingstein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Ciais,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Cadule</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Khvorostyanov</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G.Krinner</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Tarnocai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Proc.</w:t>
      </w:r>
      <w:r w:rsidR="00DE138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Natl. Acad. Sci. U.S.A.108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23806" w:rsidRPr="005920B2">
        <w:rPr>
          <w:rFonts w:asciiTheme="majorBidi" w:hAnsiTheme="majorBidi" w:cstheme="majorBidi"/>
          <w:color w:val="000000" w:themeColor="text1"/>
        </w:rPr>
        <w:t>.</w:t>
      </w:r>
    </w:p>
    <w:p w14:paraId="54DB7EB7" w14:textId="0B7C8F2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 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Choi,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Drese,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796</w:t>
      </w:r>
    </w:p>
    <w:p w14:paraId="039924AD" w14:textId="448CA9A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Xie,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O’Hare,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Soc. Rev.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6574, doi:10.1039/D1CS00970B.</w:t>
      </w:r>
    </w:p>
    <w:p w14:paraId="2520AD6F" w14:textId="6355476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w:t>
      </w:r>
    </w:p>
    <w:p w14:paraId="71AA31B8" w14:textId="59A03AA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Sanz-Pérez,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Murdock,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Didas,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Rev.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11840, doi:10.1021/acs.chemrev.6b00173.</w:t>
      </w:r>
    </w:p>
    <w:p w14:paraId="29425B1A" w14:textId="4EDE642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Lackner,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H.-J.</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Ziock</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Grimes,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1999.</w:t>
      </w:r>
    </w:p>
    <w:p w14:paraId="71ADC6A4" w14:textId="3B36325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Lackner,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Energy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50(2013)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38, doi:10.1016/j.energy.2012.09.012.</w:t>
      </w:r>
    </w:p>
    <w:p w14:paraId="32AA6562" w14:textId="0DDFA47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Williams,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Garrabrant,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Martin,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Kidder,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A.S.Ivanov</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Bryantsev</w:t>
      </w:r>
      <w:proofErr w:type="spellEnd"/>
      <w:r w:rsidRPr="005920B2">
        <w:rPr>
          <w:rFonts w:asciiTheme="majorBidi" w:hAnsiTheme="majorBidi" w:cstheme="majorBidi"/>
          <w:color w:val="000000" w:themeColor="text1"/>
        </w:rPr>
        <w:t>,</w:t>
      </w:r>
      <w:r w:rsidR="00DC275D"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6381, doi:10.1002/cssc.202001114.</w:t>
      </w:r>
    </w:p>
    <w:p w14:paraId="4E003858" w14:textId="57B542F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[12]J.M.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Hanusch,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I.P.</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Kerschgens</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Huber,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Neuburger,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Gademann,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Commun.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949</w:t>
      </w:r>
      <w:r w:rsidR="00876CDF" w:rsidRPr="005920B2">
        <w:rPr>
          <w:rFonts w:asciiTheme="majorBidi" w:hAnsiTheme="majorBidi" w:cstheme="majorBidi"/>
          <w:color w:val="000000" w:themeColor="text1"/>
        </w:rPr>
        <w:t>.</w:t>
      </w:r>
    </w:p>
    <w:p w14:paraId="797E5657" w14:textId="45A74AC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[13]Y.-H.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ACS Appl. Mater. Interfaces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9495, doi:10.1021/acsami.8b01044.</w:t>
      </w:r>
    </w:p>
    <w:p w14:paraId="7EC347A8" w14:textId="3DEB7719"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[14]S.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Zeng,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S.Zhang</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Rev.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9625, doi:10.1021/acs.chemrev.7b00072.</w:t>
      </w:r>
    </w:p>
    <w:p w14:paraId="24A0E235" w14:textId="1EBDDF2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[15]F.M.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Brethomé</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Williams,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Seipp,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Kidder,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Nat. Energy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553, doi:10.1038/s41560-018-0150-z.</w:t>
      </w:r>
    </w:p>
    <w:p w14:paraId="4B12CD91" w14:textId="69374A5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[16]J.</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Septavaux</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Tosi,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Jame,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Nervi,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Gobetto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Leclaire,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Nat. Chem.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 doi:10.1038/s41557-019-0388-5.</w:t>
      </w:r>
    </w:p>
    <w:p w14:paraId="2B650400" w14:textId="092CD6A3"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[17]K.S.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Lackner,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Eur. Phys. J.: Spec. Top.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176(2009)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93, doi:10.1140/</w:t>
      </w:r>
      <w:proofErr w:type="spellStart"/>
      <w:r w:rsidRPr="005920B2">
        <w:rPr>
          <w:rFonts w:asciiTheme="majorBidi" w:hAnsiTheme="majorBidi" w:cstheme="majorBidi"/>
          <w:color w:val="000000" w:themeColor="text1"/>
        </w:rPr>
        <w:t>epjst</w:t>
      </w:r>
      <w:proofErr w:type="spellEnd"/>
      <w:r w:rsidRPr="005920B2">
        <w:rPr>
          <w:rFonts w:asciiTheme="majorBidi" w:hAnsiTheme="majorBidi" w:cstheme="majorBidi"/>
          <w:color w:val="000000" w:themeColor="text1"/>
        </w:rPr>
        <w:t>/e2009-01150-3.</w:t>
      </w:r>
    </w:p>
    <w:p w14:paraId="5D57430C" w14:textId="1832E09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[18]Z.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Cui,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Cui,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Sci. China Mater.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691, doi:10.1007/s40843-020-1471-0.</w:t>
      </w:r>
    </w:p>
    <w:p w14:paraId="77B41566" w14:textId="72DDDABD"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[19]D.W.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Keith,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Holmes,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 St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Angelo,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Heidel,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Joule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1573, doi:10.1016/j.joule.2018.05.006.</w:t>
      </w:r>
    </w:p>
    <w:p w14:paraId="52A5D56D" w14:textId="441D6A1D"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[20]R.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Cheung,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Mater. Chem. 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1682, doi:10.1039/D1TA07697C.</w:t>
      </w:r>
    </w:p>
    <w:p w14:paraId="3EF99BAD" w14:textId="7F48A38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[21]C.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Gunathilake,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Jaroniec</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Mater. Chem. 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10914, doi:10.1039/C6TA03916B.</w:t>
      </w:r>
    </w:p>
    <w:p w14:paraId="08D616F7" w14:textId="20B65B65"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[22]V.</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Nikulshina</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Gálvez,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Steinfeld,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Chem. Eng.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75, doi:10.1016/j.cej.2006.11.003.</w:t>
      </w:r>
    </w:p>
    <w:p w14:paraId="183BB06A" w14:textId="0EDCF40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[23]C.</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Gebald</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Wurzbacher,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Tingaut</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Zimmermann,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Steinfeld,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Environ. Sci. Technol.45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9101, doi:10.1021/es202223p.</w:t>
      </w:r>
    </w:p>
    <w:p w14:paraId="44EB8C34" w14:textId="4D899AB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[24]T.M.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McDonald,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Mason,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Bloch,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Gygi,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Dani,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Crocellà</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F.Giordanino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Odoh,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Drisdell</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Vlaisavljevich</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Dzubak,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Poloni,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S.K.Schnell</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Planas,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Pascal,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Prendergast,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Neaton,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Smit,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Kortright,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Gagliardi,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Bordiga</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Reimer,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Natur</w:t>
      </w:r>
      <w:r w:rsidR="003B12EA" w:rsidRPr="005920B2">
        <w:rPr>
          <w:rFonts w:asciiTheme="majorBidi" w:hAnsiTheme="majorBidi" w:cstheme="majorBidi"/>
          <w:color w:val="000000" w:themeColor="text1"/>
        </w:rPr>
        <w:t xml:space="preserve">e </w:t>
      </w:r>
      <w:r w:rsidRPr="005920B2">
        <w:rPr>
          <w:rFonts w:asciiTheme="majorBidi" w:hAnsiTheme="majorBidi" w:cstheme="majorBidi"/>
          <w:color w:val="000000" w:themeColor="text1"/>
        </w:rPr>
        <w:t>519</w:t>
      </w:r>
      <w:r w:rsidR="003B12EA"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303,</w:t>
      </w:r>
      <w:r w:rsidR="003B12EA"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doi:10.1038/nature14327.</w:t>
      </w:r>
    </w:p>
    <w:p w14:paraId="1B6E7B7D" w14:textId="1EFBF80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[25]V.Y.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Milner,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Forse,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Siegelman,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McGuirk,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Zasada,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Neaton,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Reimer,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Long,</w:t>
      </w:r>
      <w:r w:rsidR="003B12EA"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19468</w:t>
      </w:r>
      <w:r w:rsidR="00DC275D" w:rsidRPr="005920B2">
        <w:rPr>
          <w:rFonts w:asciiTheme="majorBidi" w:hAnsiTheme="majorBidi" w:cstheme="majorBidi"/>
          <w:color w:val="000000" w:themeColor="text1"/>
        </w:rPr>
        <w:t>.</w:t>
      </w:r>
    </w:p>
    <w:p w14:paraId="788420A8" w14:textId="2024E8C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[26]H.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Lyu,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Hanikel</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Yaghi,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12989, doi:10.1021/jacs.2c05382.</w:t>
      </w:r>
    </w:p>
    <w:p w14:paraId="7FE5BA59" w14:textId="69563523"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[27]S.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Sircar,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Golden,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Carbon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(1996)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w:t>
      </w:r>
      <w:r w:rsidR="00DC275D" w:rsidRPr="005920B2">
        <w:rPr>
          <w:rFonts w:asciiTheme="majorBidi" w:hAnsiTheme="majorBidi" w:cstheme="majorBidi"/>
          <w:color w:val="000000" w:themeColor="text1"/>
        </w:rPr>
        <w:t>.</w:t>
      </w:r>
    </w:p>
    <w:p w14:paraId="2B2AE923" w14:textId="7CBA85F9"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[28]F.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Rodríguez-Reinoso,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Molina-Sabio,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Carbon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(1992)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1111, doi:10.1016/0008-6223(92)90143-K.</w:t>
      </w:r>
    </w:p>
    <w:p w14:paraId="283EA07C" w14:textId="2FB73F83"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[29]X.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Shi,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Xiao,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Lackner,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4026</w:t>
      </w:r>
      <w:r w:rsidR="00DC275D" w:rsidRPr="005920B2">
        <w:rPr>
          <w:rFonts w:asciiTheme="majorBidi" w:hAnsiTheme="majorBidi" w:cstheme="majorBidi"/>
          <w:color w:val="000000" w:themeColor="text1"/>
        </w:rPr>
        <w:t>.</w:t>
      </w:r>
    </w:p>
    <w:p w14:paraId="059F7471" w14:textId="13F291D6"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[30]Z.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Yong,</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A.r.E</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Rodrigues,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Energy Convers. Manag.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1865</w:t>
      </w:r>
      <w:r w:rsidR="00DC275D" w:rsidRPr="005920B2">
        <w:rPr>
          <w:rFonts w:asciiTheme="majorBidi" w:hAnsiTheme="majorBidi" w:cstheme="majorBidi"/>
          <w:color w:val="000000" w:themeColor="text1"/>
        </w:rPr>
        <w:t>.</w:t>
      </w:r>
    </w:p>
    <w:p w14:paraId="5142B9CA" w14:textId="0550E486"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[31]A.-H.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Song,</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11306</w:t>
      </w:r>
      <w:r w:rsidR="00DC275D" w:rsidRPr="005920B2">
        <w:rPr>
          <w:rFonts w:asciiTheme="majorBidi" w:hAnsiTheme="majorBidi" w:cstheme="majorBidi"/>
          <w:color w:val="000000" w:themeColor="text1"/>
        </w:rPr>
        <w:t>.</w:t>
      </w:r>
    </w:p>
    <w:p w14:paraId="07DE50B4" w14:textId="7D4C9A3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[32]M.W.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Hahn,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Jelic,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Berger,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Reuter,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Jentys</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Lercher,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Phys. Chem. 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1988</w:t>
      </w:r>
      <w:r w:rsidR="00DC275D" w:rsidRPr="005920B2">
        <w:rPr>
          <w:rFonts w:asciiTheme="majorBidi" w:hAnsiTheme="majorBidi" w:cstheme="majorBidi"/>
          <w:color w:val="000000" w:themeColor="text1"/>
        </w:rPr>
        <w:t>.</w:t>
      </w:r>
    </w:p>
    <w:p w14:paraId="76CAC674" w14:textId="5162BE3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[33]C.A.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Seipp,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Williams,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Kidder,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1042</w:t>
      </w:r>
      <w:r w:rsidR="00DC275D" w:rsidRPr="005920B2">
        <w:rPr>
          <w:rFonts w:asciiTheme="majorBidi" w:hAnsiTheme="majorBidi" w:cstheme="majorBidi"/>
          <w:color w:val="000000" w:themeColor="text1"/>
        </w:rPr>
        <w:t>.</w:t>
      </w:r>
    </w:p>
    <w:p w14:paraId="5C2C51C4" w14:textId="1302900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[34]X.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Energy Environ. 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6668</w:t>
      </w:r>
      <w:r w:rsidR="00DC275D" w:rsidRPr="005920B2">
        <w:rPr>
          <w:rFonts w:asciiTheme="majorBidi" w:hAnsiTheme="majorBidi" w:cstheme="majorBidi"/>
          <w:color w:val="000000" w:themeColor="text1"/>
        </w:rPr>
        <w:t>.</w:t>
      </w:r>
    </w:p>
    <w:p w14:paraId="2B49AF2F" w14:textId="6053F42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[35]Y.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Vardhan,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Aguila,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Perman,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Al-</w:t>
      </w:r>
      <w:proofErr w:type="spellStart"/>
      <w:r w:rsidRPr="005920B2">
        <w:rPr>
          <w:rFonts w:asciiTheme="majorBidi" w:hAnsiTheme="majorBidi" w:cstheme="majorBidi"/>
          <w:color w:val="000000" w:themeColor="text1"/>
        </w:rPr>
        <w:t>Enizi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A.Nafady</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ACS Appl. Mater. Interfaces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27124</w:t>
      </w:r>
      <w:r w:rsidR="00DC275D" w:rsidRPr="005920B2">
        <w:rPr>
          <w:rFonts w:asciiTheme="majorBidi" w:hAnsiTheme="majorBidi" w:cstheme="majorBidi"/>
          <w:color w:val="000000" w:themeColor="text1"/>
        </w:rPr>
        <w:t>.</w:t>
      </w:r>
    </w:p>
    <w:p w14:paraId="44D275E4" w14:textId="3843E69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[36]Y.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Shao,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Acc. Mater.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16</w:t>
      </w:r>
      <w:r w:rsidR="00DC275D" w:rsidRPr="005920B2">
        <w:rPr>
          <w:rFonts w:asciiTheme="majorBidi" w:hAnsiTheme="majorBidi" w:cstheme="majorBidi"/>
          <w:color w:val="000000" w:themeColor="text1"/>
        </w:rPr>
        <w:t>.</w:t>
      </w:r>
    </w:p>
    <w:p w14:paraId="5901812C" w14:textId="3691A80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[37]G.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Cui,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Soc. Rev.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4307.</w:t>
      </w:r>
    </w:p>
    <w:p w14:paraId="29C54A8E" w14:textId="37B33153"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[38]L.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Peng,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Moitra,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McGarry,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Popovs</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Ivanov,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Small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2302708</w:t>
      </w:r>
      <w:r w:rsidR="00DC275D" w:rsidRPr="005920B2">
        <w:rPr>
          <w:rFonts w:asciiTheme="majorBidi" w:hAnsiTheme="majorBidi" w:cstheme="majorBidi"/>
          <w:color w:val="000000" w:themeColor="text1"/>
        </w:rPr>
        <w:t>.</w:t>
      </w:r>
    </w:p>
    <w:p w14:paraId="10C9EDB3" w14:textId="3B079E7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[39]D.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Moitra,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MokhtariNori,</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Siniard,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e202300808</w:t>
      </w:r>
      <w:r w:rsidR="00DC275D" w:rsidRPr="005920B2">
        <w:rPr>
          <w:rFonts w:asciiTheme="majorBidi" w:hAnsiTheme="majorBidi" w:cstheme="majorBidi"/>
          <w:color w:val="000000" w:themeColor="text1"/>
        </w:rPr>
        <w:t>.</w:t>
      </w:r>
    </w:p>
    <w:p w14:paraId="2DB0A3C7" w14:textId="0441AE2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[40]J.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Singh,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Webley,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Microporous and Mesoporous Materials,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111,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2008,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478</w:t>
      </w:r>
      <w:r w:rsidR="00DC275D" w:rsidRPr="005920B2">
        <w:rPr>
          <w:rFonts w:asciiTheme="majorBidi" w:hAnsiTheme="majorBidi" w:cstheme="majorBidi"/>
          <w:color w:val="000000" w:themeColor="text1"/>
        </w:rPr>
        <w:t>.</w:t>
      </w:r>
    </w:p>
    <w:p w14:paraId="6C87C229" w14:textId="2D13433F"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[41]D.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Park,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Davis,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e202112916</w:t>
      </w:r>
      <w:r w:rsidR="00DC275D" w:rsidRPr="005920B2">
        <w:rPr>
          <w:rFonts w:asciiTheme="majorBidi" w:hAnsiTheme="majorBidi" w:cstheme="majorBidi"/>
          <w:color w:val="000000" w:themeColor="text1"/>
        </w:rPr>
        <w:t>.</w:t>
      </w:r>
    </w:p>
    <w:p w14:paraId="2F3099EE" w14:textId="6DF01D7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[42]A.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Kumar,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Madden,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Lusi,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Daniels,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Curtin,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Perry Iv,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M.J.</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Zaworotko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14372</w:t>
      </w:r>
      <w:r w:rsidR="00DC275D" w:rsidRPr="005920B2">
        <w:rPr>
          <w:rFonts w:asciiTheme="majorBidi" w:hAnsiTheme="majorBidi" w:cstheme="majorBidi"/>
          <w:color w:val="000000" w:themeColor="text1"/>
        </w:rPr>
        <w:t>.</w:t>
      </w:r>
    </w:p>
    <w:p w14:paraId="768DFCAD" w14:textId="797150FC"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[43]P.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Nugent,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Belmabkhout</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Burd,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Cairns,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Luebke,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Forrest,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Pham,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S.Ma</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Space,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Wojtas,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Eddaoudi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M.J.</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Zaworotko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Nature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495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80</w:t>
      </w:r>
      <w:r w:rsidR="00DC275D" w:rsidRPr="005920B2">
        <w:rPr>
          <w:rFonts w:asciiTheme="majorBidi" w:hAnsiTheme="majorBidi" w:cstheme="majorBidi"/>
          <w:color w:val="000000" w:themeColor="text1"/>
        </w:rPr>
        <w:t>.</w:t>
      </w:r>
    </w:p>
    <w:p w14:paraId="4023620C" w14:textId="13C9449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[44]P.M.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Bhatt,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Belmabkhout</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Cadiau</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Adil,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Shekhah</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Shkurenko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L.J.Barbour</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Eddaoudi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9301</w:t>
      </w:r>
      <w:r w:rsidR="00DC275D" w:rsidRPr="005920B2">
        <w:rPr>
          <w:rFonts w:asciiTheme="majorBidi" w:hAnsiTheme="majorBidi" w:cstheme="majorBidi"/>
          <w:color w:val="000000" w:themeColor="text1"/>
        </w:rPr>
        <w:t>.</w:t>
      </w:r>
    </w:p>
    <w:p w14:paraId="28754119" w14:textId="11FA552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[45]Y.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Y.-Q.</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Nanoscale Adv,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2021,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1397</w:t>
      </w:r>
      <w:r w:rsidR="00DC275D" w:rsidRPr="005920B2">
        <w:rPr>
          <w:rFonts w:asciiTheme="majorBidi" w:hAnsiTheme="majorBidi" w:cstheme="majorBidi"/>
          <w:color w:val="000000" w:themeColor="text1"/>
        </w:rPr>
        <w:t>.</w:t>
      </w:r>
    </w:p>
    <w:p w14:paraId="354F34A6" w14:textId="6AEA6E04"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[46]A.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Goeppert,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Czaun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Surya Prakash,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Olah,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7833</w:t>
      </w:r>
      <w:r w:rsidR="00DC275D" w:rsidRPr="005920B2">
        <w:rPr>
          <w:rFonts w:asciiTheme="majorBidi" w:hAnsiTheme="majorBidi" w:cstheme="majorBidi"/>
          <w:color w:val="000000" w:themeColor="text1"/>
        </w:rPr>
        <w:t>.</w:t>
      </w:r>
    </w:p>
    <w:p w14:paraId="3AA3929B" w14:textId="5650A52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[47]J.</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Tanthana</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S.S.C.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Chuang,</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957</w:t>
      </w:r>
      <w:r w:rsidR="00DC275D" w:rsidRPr="005920B2">
        <w:rPr>
          <w:rFonts w:asciiTheme="majorBidi" w:hAnsiTheme="majorBidi" w:cstheme="majorBidi"/>
          <w:color w:val="000000" w:themeColor="text1"/>
        </w:rPr>
        <w:t>.</w:t>
      </w:r>
    </w:p>
    <w:p w14:paraId="303C1708" w14:textId="4BF6BA5D"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[48]M.A.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Sakwa-Novak,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ACS Appl. Mater. Interfaces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24748</w:t>
      </w:r>
      <w:r w:rsidR="00DC275D" w:rsidRPr="005920B2">
        <w:rPr>
          <w:rFonts w:asciiTheme="majorBidi" w:hAnsiTheme="majorBidi" w:cstheme="majorBidi"/>
          <w:color w:val="000000" w:themeColor="text1"/>
        </w:rPr>
        <w:t>.</w:t>
      </w:r>
    </w:p>
    <w:p w14:paraId="0C4C55C4" w14:textId="6893222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[49]J.H.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Drese,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Choi,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Lively,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Koros,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Fauth,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Gray,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Adv. </w:t>
      </w:r>
      <w:proofErr w:type="spellStart"/>
      <w:r w:rsidRPr="005920B2">
        <w:rPr>
          <w:rFonts w:asciiTheme="majorBidi" w:hAnsiTheme="majorBidi" w:cstheme="majorBidi"/>
          <w:color w:val="000000" w:themeColor="text1"/>
        </w:rPr>
        <w:t>Funct</w:t>
      </w:r>
      <w:proofErr w:type="spellEnd"/>
      <w:r w:rsidRPr="005920B2">
        <w:rPr>
          <w:rFonts w:asciiTheme="majorBidi" w:hAnsiTheme="majorBidi" w:cstheme="majorBidi"/>
          <w:color w:val="000000" w:themeColor="text1"/>
        </w:rPr>
        <w:t>. Mater.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3821</w:t>
      </w:r>
      <w:r w:rsidR="00DC275D" w:rsidRPr="005920B2">
        <w:rPr>
          <w:rFonts w:asciiTheme="majorBidi" w:hAnsiTheme="majorBidi" w:cstheme="majorBidi"/>
          <w:color w:val="000000" w:themeColor="text1"/>
        </w:rPr>
        <w:t>.</w:t>
      </w:r>
    </w:p>
    <w:p w14:paraId="6782FB18" w14:textId="6F922495"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[50]X.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Andresen,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Miller,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Scaroni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Energy Fuels,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2002,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1463</w:t>
      </w:r>
    </w:p>
    <w:p w14:paraId="26E7BF15" w14:textId="54924FF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[51]S.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Choi,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Gray,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ChemSusChem4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628</w:t>
      </w:r>
      <w:r w:rsidR="008B5284" w:rsidRPr="005920B2">
        <w:rPr>
          <w:rFonts w:asciiTheme="majorBidi" w:hAnsiTheme="majorBidi" w:cstheme="majorBidi"/>
          <w:color w:val="000000" w:themeColor="text1"/>
        </w:rPr>
        <w:t>.</w:t>
      </w:r>
    </w:p>
    <w:p w14:paraId="239A49AB" w14:textId="0C132096"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[52]S.H.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Sakwa-Novak,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Lively,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3627</w:t>
      </w:r>
      <w:r w:rsidR="008B5284" w:rsidRPr="005920B2">
        <w:rPr>
          <w:rFonts w:asciiTheme="majorBidi" w:hAnsiTheme="majorBidi" w:cstheme="majorBidi"/>
          <w:color w:val="000000" w:themeColor="text1"/>
        </w:rPr>
        <w:t>.</w:t>
      </w:r>
    </w:p>
    <w:p w14:paraId="7108F212" w14:textId="54D5CA25"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[53]S.H.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Lively,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2628</w:t>
      </w:r>
      <w:r w:rsidR="008B5284" w:rsidRPr="005920B2">
        <w:rPr>
          <w:rFonts w:asciiTheme="majorBidi" w:hAnsiTheme="majorBidi" w:cstheme="majorBidi"/>
          <w:color w:val="000000" w:themeColor="text1"/>
        </w:rPr>
        <w:t>.</w:t>
      </w:r>
    </w:p>
    <w:p w14:paraId="7F3B8B48" w14:textId="28B8DB5D"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[54]L.A.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Darunte</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Oetomo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Walton,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Sholl,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ACS Sustain. Chem. Eng.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5761</w:t>
      </w:r>
      <w:r w:rsidR="008B5284" w:rsidRPr="005920B2">
        <w:rPr>
          <w:rFonts w:asciiTheme="majorBidi" w:hAnsiTheme="majorBidi" w:cstheme="majorBidi"/>
          <w:color w:val="000000" w:themeColor="text1"/>
        </w:rPr>
        <w:t>.</w:t>
      </w:r>
    </w:p>
    <w:p w14:paraId="2A5B34D4" w14:textId="11B5565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[55]G.N.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Short,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Burentugs</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Proaño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Rim,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Nezam,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Korde,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Nair,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JACS Au,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2023,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62</w:t>
      </w:r>
      <w:r w:rsidR="008B5284" w:rsidRPr="005920B2">
        <w:rPr>
          <w:rFonts w:asciiTheme="majorBidi" w:hAnsiTheme="majorBidi" w:cstheme="majorBidi"/>
          <w:color w:val="000000" w:themeColor="text1"/>
        </w:rPr>
        <w:t>.</w:t>
      </w:r>
    </w:p>
    <w:p w14:paraId="0806839C" w14:textId="74BE6F5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[56]</w:t>
      </w:r>
      <w:r w:rsidR="00274D4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McDonald,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Mason,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Wiers,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7056</w:t>
      </w:r>
      <w:r w:rsidR="008B5284" w:rsidRPr="005920B2">
        <w:rPr>
          <w:rFonts w:asciiTheme="majorBidi" w:hAnsiTheme="majorBidi" w:cstheme="majorBidi"/>
          <w:color w:val="000000" w:themeColor="text1"/>
        </w:rPr>
        <w:t>.</w:t>
      </w:r>
    </w:p>
    <w:p w14:paraId="7CF39BEF" w14:textId="48C35D96"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[57]</w:t>
      </w:r>
      <w:r w:rsidR="00274D4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P.-Q.</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Rui,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proofErr w:type="spellStart"/>
      <w:r w:rsidRPr="005920B2">
        <w:rPr>
          <w:rFonts w:asciiTheme="majorBidi" w:hAnsiTheme="majorBidi" w:cstheme="majorBidi"/>
          <w:color w:val="000000" w:themeColor="text1"/>
        </w:rPr>
        <w:t>P.Zhang</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6528</w:t>
      </w:r>
      <w:r w:rsidR="008B5284" w:rsidRPr="005920B2">
        <w:rPr>
          <w:rFonts w:asciiTheme="majorBidi" w:hAnsiTheme="majorBidi" w:cstheme="majorBidi"/>
          <w:color w:val="000000" w:themeColor="text1"/>
        </w:rPr>
        <w:t>.</w:t>
      </w:r>
    </w:p>
    <w:p w14:paraId="28B21CBB" w14:textId="09EA27AD"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[58]J.H.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Choe,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10309</w:t>
      </w:r>
      <w:r w:rsidR="008B5284" w:rsidRPr="005920B2">
        <w:rPr>
          <w:rFonts w:asciiTheme="majorBidi" w:hAnsiTheme="majorBidi" w:cstheme="majorBidi"/>
          <w:color w:val="000000" w:themeColor="text1"/>
        </w:rPr>
        <w:t>.</w:t>
      </w:r>
    </w:p>
    <w:p w14:paraId="540503FB" w14:textId="5EDC725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[59]J.S.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Yeon,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Kang,</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J.G.Seo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Wiers,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Mater. Chem. 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19177</w:t>
      </w:r>
    </w:p>
    <w:p w14:paraId="6E51254B" w14:textId="1F7044F5" w:rsidR="008B5284"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[60]Y.</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Belmabkhout</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Serna-Guerrero,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Sayari,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Eng. 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3695</w:t>
      </w:r>
      <w:r w:rsidR="008B5284" w:rsidRPr="005920B2">
        <w:rPr>
          <w:rFonts w:asciiTheme="majorBidi" w:hAnsiTheme="majorBidi" w:cstheme="majorBidi"/>
          <w:color w:val="000000" w:themeColor="text1"/>
        </w:rPr>
        <w:t>.</w:t>
      </w:r>
    </w:p>
    <w:p w14:paraId="619AF4B4" w14:textId="2D813B3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[61]M.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Jahandar </w:t>
      </w:r>
      <w:proofErr w:type="spellStart"/>
      <w:r w:rsidRPr="005920B2">
        <w:rPr>
          <w:rFonts w:asciiTheme="majorBidi" w:hAnsiTheme="majorBidi" w:cstheme="majorBidi"/>
          <w:color w:val="000000" w:themeColor="text1"/>
        </w:rPr>
        <w:t>Lashaki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Sayari,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Eng. 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334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1260</w:t>
      </w:r>
      <w:r w:rsidR="008B5284" w:rsidRPr="005920B2">
        <w:rPr>
          <w:rFonts w:asciiTheme="majorBidi" w:hAnsiTheme="majorBidi" w:cstheme="majorBidi"/>
          <w:color w:val="000000" w:themeColor="text1"/>
        </w:rPr>
        <w:t>.</w:t>
      </w:r>
    </w:p>
    <w:p w14:paraId="10AA9162" w14:textId="5C84B3A5"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[62]P.J.E.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Harlick,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Sayari,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Ind. Eng.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3248</w:t>
      </w:r>
      <w:r w:rsidR="008B5284" w:rsidRPr="005920B2">
        <w:rPr>
          <w:rFonts w:asciiTheme="majorBidi" w:hAnsiTheme="majorBidi" w:cstheme="majorBidi"/>
          <w:color w:val="000000" w:themeColor="text1"/>
        </w:rPr>
        <w:t>.</w:t>
      </w:r>
    </w:p>
    <w:p w14:paraId="7A9816F8" w14:textId="69EC98C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[63]P.J.E.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Harlick,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Sayari,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Ind. Eng.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446</w:t>
      </w:r>
      <w:r w:rsidR="0056667A" w:rsidRPr="005920B2">
        <w:rPr>
          <w:rFonts w:asciiTheme="majorBidi" w:hAnsiTheme="majorBidi" w:cstheme="majorBidi"/>
          <w:color w:val="000000" w:themeColor="text1"/>
        </w:rPr>
        <w:t>.</w:t>
      </w:r>
    </w:p>
    <w:p w14:paraId="37B6150A" w14:textId="34AD1FD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[64]M.E.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Potter,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2192</w:t>
      </w:r>
    </w:p>
    <w:p w14:paraId="5F51FE84" w14:textId="70AA90D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[65]S.J.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Eichhorn,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Baillie,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Zafeiropoulos,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L.Y.</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Mwaikambo</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Ansell,</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A.Dufresne</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Entwistle,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Herrera-Franco,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Escamilla,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Groom,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Hughes,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Hill,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Rials,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Mater. 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2107</w:t>
      </w:r>
      <w:r w:rsidR="0056667A" w:rsidRPr="005920B2">
        <w:rPr>
          <w:rFonts w:asciiTheme="majorBidi" w:hAnsiTheme="majorBidi" w:cstheme="majorBidi"/>
          <w:color w:val="000000" w:themeColor="text1"/>
        </w:rPr>
        <w:t>.</w:t>
      </w:r>
    </w:p>
    <w:p w14:paraId="679DFEA5" w14:textId="5A840C0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[66]D.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Klemm,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Heublein,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Fink,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Bohn,</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3358</w:t>
      </w:r>
      <w:r w:rsidR="0056667A" w:rsidRPr="005920B2">
        <w:rPr>
          <w:rFonts w:asciiTheme="majorBidi" w:hAnsiTheme="majorBidi" w:cstheme="majorBidi"/>
          <w:color w:val="000000" w:themeColor="text1"/>
        </w:rPr>
        <w:t>.</w:t>
      </w:r>
    </w:p>
    <w:p w14:paraId="333EE0FA" w14:textId="16CE6D1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[67]W.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Sculley,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Krishna,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Wei,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Zhou,</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7480</w:t>
      </w:r>
      <w:r w:rsidR="0056667A" w:rsidRPr="005920B2">
        <w:rPr>
          <w:rFonts w:asciiTheme="majorBidi" w:hAnsiTheme="majorBidi" w:cstheme="majorBidi"/>
          <w:color w:val="000000" w:themeColor="text1"/>
        </w:rPr>
        <w:t>.</w:t>
      </w:r>
    </w:p>
    <w:p w14:paraId="0E4992EB" w14:textId="083BF19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[68]W.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Sculley,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Krishna,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Zhou,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Phys. Chem. 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4057</w:t>
      </w:r>
      <w:r w:rsidR="0056667A" w:rsidRPr="005920B2">
        <w:rPr>
          <w:rFonts w:asciiTheme="majorBidi" w:hAnsiTheme="majorBidi" w:cstheme="majorBidi"/>
          <w:color w:val="000000" w:themeColor="text1"/>
        </w:rPr>
        <w:t>.</w:t>
      </w:r>
    </w:p>
    <w:p w14:paraId="3795E869" w14:textId="7EAECB7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[69]S.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Choi,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Drese,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Eisenberger,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Environ. Sci. Technol.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2420</w:t>
      </w:r>
      <w:r w:rsidR="0056667A" w:rsidRPr="005920B2">
        <w:rPr>
          <w:rFonts w:asciiTheme="majorBidi" w:hAnsiTheme="majorBidi" w:cstheme="majorBidi"/>
          <w:color w:val="000000" w:themeColor="text1"/>
        </w:rPr>
        <w:t>.</w:t>
      </w:r>
    </w:p>
    <w:p w14:paraId="0D01CFFA" w14:textId="12C1AB1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[70]N.J.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Williams,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Seipp,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Brethomé</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Ivanov,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Bryantsev</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M.K.Kidder</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Martin,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Holguin,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Garrabrant,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719</w:t>
      </w:r>
      <w:r w:rsidR="0056667A" w:rsidRPr="005920B2">
        <w:rPr>
          <w:rFonts w:asciiTheme="majorBidi" w:hAnsiTheme="majorBidi" w:cstheme="majorBidi"/>
          <w:color w:val="000000" w:themeColor="text1"/>
        </w:rPr>
        <w:t>.</w:t>
      </w:r>
    </w:p>
    <w:p w14:paraId="19945668" w14:textId="2ACD7709"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[71]R.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Williams,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Seipp,</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10525</w:t>
      </w:r>
      <w:r w:rsidR="0056667A" w:rsidRPr="005920B2">
        <w:rPr>
          <w:rFonts w:asciiTheme="majorBidi" w:hAnsiTheme="majorBidi" w:cstheme="majorBidi"/>
          <w:color w:val="000000" w:themeColor="text1"/>
        </w:rPr>
        <w:t>.</w:t>
      </w:r>
    </w:p>
    <w:p w14:paraId="6AC38A2D" w14:textId="275C5A6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[72]R.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Williams,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Seipp,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Ivanov,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Bryantsev</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Chem. </w:t>
      </w:r>
      <w:proofErr w:type="spellStart"/>
      <w:r w:rsidRPr="005920B2">
        <w:rPr>
          <w:rFonts w:asciiTheme="majorBidi" w:hAnsiTheme="majorBidi" w:cstheme="majorBidi"/>
          <w:color w:val="000000" w:themeColor="text1"/>
        </w:rPr>
        <w:t>Eur</w:t>
      </w:r>
      <w:proofErr w:type="spellEnd"/>
      <w:r w:rsidRPr="005920B2">
        <w:rPr>
          <w:rFonts w:asciiTheme="majorBidi" w:hAnsiTheme="majorBidi" w:cstheme="majorBidi"/>
          <w:color w:val="000000" w:themeColor="text1"/>
        </w:rPr>
        <w:t xml:space="preserve"> 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1997</w:t>
      </w:r>
      <w:r w:rsidR="0056667A" w:rsidRPr="005920B2">
        <w:rPr>
          <w:rFonts w:asciiTheme="majorBidi" w:hAnsiTheme="majorBidi" w:cstheme="majorBidi"/>
          <w:color w:val="000000" w:themeColor="text1"/>
        </w:rPr>
        <w:t>.</w:t>
      </w:r>
    </w:p>
    <w:p w14:paraId="6A98DB9A" w14:textId="1D04FBDC"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[73]M.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Koskinen,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Mutikainen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Elo,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49,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1994,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556</w:t>
      </w:r>
      <w:r w:rsidR="0056667A" w:rsidRPr="005920B2">
        <w:rPr>
          <w:rFonts w:asciiTheme="majorBidi" w:hAnsiTheme="majorBidi" w:cstheme="majorBidi"/>
          <w:color w:val="000000" w:themeColor="text1"/>
        </w:rPr>
        <w:t>.</w:t>
      </w:r>
    </w:p>
    <w:p w14:paraId="052D9B6F" w14:textId="633EE39D"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[74]M.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Ramdin,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 Loos,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T.J.H.</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Vlugt</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Ind. Eng.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8149</w:t>
      </w:r>
      <w:r w:rsidR="0056667A" w:rsidRPr="005920B2">
        <w:rPr>
          <w:rFonts w:asciiTheme="majorBidi" w:hAnsiTheme="majorBidi" w:cstheme="majorBidi"/>
          <w:color w:val="000000" w:themeColor="text1"/>
        </w:rPr>
        <w:t>.</w:t>
      </w:r>
    </w:p>
    <w:p w14:paraId="41B0A7CC" w14:textId="7EAEDCD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[75]Z.-Z.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RSC Adv.</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545.</w:t>
      </w:r>
    </w:p>
    <w:p w14:paraId="312218F9" w14:textId="155A3584"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[76]Z.-Z.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Energy Environ 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56667A" w:rsidRPr="005920B2">
        <w:rPr>
          <w:rFonts w:asciiTheme="majorBidi" w:hAnsiTheme="majorBidi" w:cstheme="majorBidi"/>
          <w:color w:val="000000" w:themeColor="text1"/>
        </w:rPr>
        <w:t>.</w:t>
      </w:r>
    </w:p>
    <w:p w14:paraId="0424D676" w14:textId="40C3B88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[77]F.-F.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Zhou,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Z.-Q.</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Tian,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7166</w:t>
      </w:r>
      <w:r w:rsidR="0056667A" w:rsidRPr="005920B2">
        <w:rPr>
          <w:rFonts w:asciiTheme="majorBidi" w:hAnsiTheme="majorBidi" w:cstheme="majorBidi"/>
          <w:color w:val="000000" w:themeColor="text1"/>
        </w:rPr>
        <w:t>.</w:t>
      </w:r>
    </w:p>
    <w:p w14:paraId="144423B8" w14:textId="2F8B205C"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[78]B.E.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Gurkan,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 la Fuente,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Mindrup,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Ficke,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Goodrich,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Price,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Schneider,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Brennecke,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2116</w:t>
      </w:r>
      <w:r w:rsidR="0056667A" w:rsidRPr="005920B2">
        <w:rPr>
          <w:rFonts w:asciiTheme="majorBidi" w:hAnsiTheme="majorBidi" w:cstheme="majorBidi"/>
          <w:color w:val="000000" w:themeColor="text1"/>
        </w:rPr>
        <w:t>.</w:t>
      </w:r>
    </w:p>
    <w:p w14:paraId="151AFBD3" w14:textId="076532E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[79]E.D.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Bates,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Mayton,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Ntai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Davis,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926</w:t>
      </w:r>
      <w:r w:rsidR="0056667A" w:rsidRPr="005920B2">
        <w:rPr>
          <w:rFonts w:asciiTheme="majorBidi" w:hAnsiTheme="majorBidi" w:cstheme="majorBidi"/>
          <w:color w:val="000000" w:themeColor="text1"/>
        </w:rPr>
        <w:t>.</w:t>
      </w:r>
    </w:p>
    <w:p w14:paraId="473B870C" w14:textId="505F8F34"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[80]C.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Green Chem.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2019.</w:t>
      </w:r>
    </w:p>
    <w:p w14:paraId="51B8B671" w14:textId="26271DA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[81]X.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Do-Thanh,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L.-Q.</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Mahurin,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00EA54A8" w:rsidRPr="005920B2">
        <w:rPr>
          <w:rFonts w:asciiTheme="majorBidi" w:hAnsiTheme="majorBidi" w:cstheme="majorBidi"/>
          <w:color w:val="000000" w:themeColor="text1"/>
        </w:rPr>
        <w:t>JACS</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144,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202221658</w:t>
      </w:r>
      <w:r w:rsidR="0056667A" w:rsidRPr="005920B2">
        <w:rPr>
          <w:rFonts w:asciiTheme="majorBidi" w:hAnsiTheme="majorBidi" w:cstheme="majorBidi"/>
          <w:color w:val="000000" w:themeColor="text1"/>
        </w:rPr>
        <w:t>.</w:t>
      </w:r>
    </w:p>
    <w:p w14:paraId="363BFA26" w14:textId="45A9E9A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[82]X.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Do-Thanh,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Mahurin,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2854</w:t>
      </w:r>
      <w:r w:rsidR="0056667A" w:rsidRPr="005920B2">
        <w:rPr>
          <w:rFonts w:asciiTheme="majorBidi" w:hAnsiTheme="majorBidi" w:cstheme="majorBidi"/>
          <w:color w:val="000000" w:themeColor="text1"/>
        </w:rPr>
        <w:t>.</w:t>
      </w:r>
    </w:p>
    <w:p w14:paraId="35F84944" w14:textId="11F6C41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[83]C.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Tuning the basicity of ionic liquids for equimolar CO2 capture,</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4918</w:t>
      </w:r>
      <w:r w:rsidR="0056667A" w:rsidRPr="005920B2">
        <w:rPr>
          <w:rFonts w:asciiTheme="majorBidi" w:hAnsiTheme="majorBidi" w:cstheme="majorBidi"/>
          <w:color w:val="000000" w:themeColor="text1"/>
        </w:rPr>
        <w:t>.</w:t>
      </w:r>
    </w:p>
    <w:p w14:paraId="111F77CB" w14:textId="7712AEF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[84]C.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 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5978</w:t>
      </w:r>
      <w:r w:rsidR="0056667A" w:rsidRPr="005920B2">
        <w:rPr>
          <w:rFonts w:asciiTheme="majorBidi" w:hAnsiTheme="majorBidi" w:cstheme="majorBidi"/>
          <w:color w:val="000000" w:themeColor="text1"/>
        </w:rPr>
        <w:t>.</w:t>
      </w:r>
    </w:p>
    <w:p w14:paraId="7F436229" w14:textId="2274D4C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[85]H.F.D.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Almeida,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Freire,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Fernandes,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Lopes-da-Silva,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Morgado,</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K.Shimizu</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E.J.M.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Filipe,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J.N.</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Canongia</w:t>
      </w:r>
      <w:proofErr w:type="spellEnd"/>
      <w:r w:rsidRPr="005920B2">
        <w:rPr>
          <w:rFonts w:asciiTheme="majorBidi" w:hAnsiTheme="majorBidi" w:cstheme="majorBidi"/>
          <w:color w:val="000000" w:themeColor="text1"/>
        </w:rPr>
        <w:t xml:space="preserve"> Lopes,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L.M.N.B.F.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Santos,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Coutinho,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Langmuir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6408</w:t>
      </w:r>
      <w:r w:rsidR="0056667A" w:rsidRPr="005920B2">
        <w:rPr>
          <w:rFonts w:asciiTheme="majorBidi" w:hAnsiTheme="majorBidi" w:cstheme="majorBidi"/>
          <w:color w:val="000000" w:themeColor="text1"/>
        </w:rPr>
        <w:t>.</w:t>
      </w:r>
    </w:p>
    <w:p w14:paraId="5719C0AB" w14:textId="22CF95DF"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[86]T.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Rahman,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Menezes,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Martini,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Phys. Chem. 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4354</w:t>
      </w:r>
      <w:r w:rsidR="0056667A" w:rsidRPr="005920B2">
        <w:rPr>
          <w:rFonts w:asciiTheme="majorBidi" w:hAnsiTheme="majorBidi" w:cstheme="majorBidi"/>
          <w:color w:val="000000" w:themeColor="text1"/>
        </w:rPr>
        <w:t>.</w:t>
      </w:r>
    </w:p>
    <w:p w14:paraId="1201510B" w14:textId="10B558D1"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[87]L.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Qiu,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Ivanov,</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D.e.</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Popovs</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Y.Song</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Mahurin,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Small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2401798</w:t>
      </w:r>
      <w:r w:rsidR="0056667A" w:rsidRPr="005920B2">
        <w:rPr>
          <w:rFonts w:asciiTheme="majorBidi" w:hAnsiTheme="majorBidi" w:cstheme="majorBidi"/>
          <w:color w:val="000000" w:themeColor="text1"/>
        </w:rPr>
        <w:t>.</w:t>
      </w:r>
    </w:p>
    <w:p w14:paraId="578EBC35" w14:textId="181D045F"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[88]E.J.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Siegelman,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H.Z.H.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Jiang,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Forse,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Martell,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Milner,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Falkowski,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Neaton,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Reimer,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Weston,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Science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369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392</w:t>
      </w:r>
      <w:r w:rsidR="0056667A" w:rsidRPr="005920B2">
        <w:rPr>
          <w:rFonts w:asciiTheme="majorBidi" w:hAnsiTheme="majorBidi" w:cstheme="majorBidi"/>
          <w:color w:val="000000" w:themeColor="text1"/>
        </w:rPr>
        <w:t>.</w:t>
      </w:r>
    </w:p>
    <w:p w14:paraId="19D71359" w14:textId="2C3D7E1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[89]A.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Vjunov</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Feng,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Camaioni,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Lercher,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Angew</w:t>
      </w:r>
      <w:proofErr w:type="spellEnd"/>
      <w:r w:rsidRPr="005920B2">
        <w:rPr>
          <w:rFonts w:asciiTheme="majorBidi" w:hAnsiTheme="majorBidi" w:cstheme="majorBidi"/>
          <w:color w:val="000000" w:themeColor="text1"/>
        </w:rPr>
        <w:t>. Chem. Int.</w:t>
      </w:r>
      <w:r w:rsidR="00274D4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479</w:t>
      </w:r>
      <w:r w:rsidR="0056667A" w:rsidRPr="005920B2">
        <w:rPr>
          <w:rFonts w:asciiTheme="majorBidi" w:hAnsiTheme="majorBidi" w:cstheme="majorBidi"/>
          <w:color w:val="000000" w:themeColor="text1"/>
        </w:rPr>
        <w:t>.</w:t>
      </w:r>
    </w:p>
    <w:p w14:paraId="6B0E0BDB" w14:textId="4E1A0593"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[90]N.R.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Jaegers,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Mueller,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Acc.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53(2020)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611</w:t>
      </w:r>
      <w:r w:rsidR="0056667A" w:rsidRPr="005920B2">
        <w:rPr>
          <w:rFonts w:asciiTheme="majorBidi" w:hAnsiTheme="majorBidi" w:cstheme="majorBidi"/>
          <w:color w:val="000000" w:themeColor="text1"/>
        </w:rPr>
        <w:t>.</w:t>
      </w:r>
    </w:p>
    <w:p w14:paraId="14E9B830" w14:textId="6AC1DE1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[91]G.A.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Russell</w:t>
      </w:r>
      <w:r w:rsidR="00EA54A8"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Parks,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Leick,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Marple,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Strange,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Trewyn,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Braunecker,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Phys. Chem. C127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15363</w:t>
      </w:r>
      <w:r w:rsidR="0056667A" w:rsidRPr="005920B2">
        <w:rPr>
          <w:rFonts w:asciiTheme="majorBidi" w:hAnsiTheme="majorBidi" w:cstheme="majorBidi"/>
          <w:color w:val="000000" w:themeColor="text1"/>
        </w:rPr>
        <w:t>.</w:t>
      </w:r>
    </w:p>
    <w:p w14:paraId="654BC501" w14:textId="3DB591B4"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[92]H.J.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Sekiya,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Phys. Chem. C127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11652</w:t>
      </w:r>
      <w:r w:rsidR="0056667A" w:rsidRPr="005920B2">
        <w:rPr>
          <w:rFonts w:asciiTheme="majorBidi" w:hAnsiTheme="majorBidi" w:cstheme="majorBidi"/>
          <w:color w:val="000000" w:themeColor="text1"/>
        </w:rPr>
        <w:t>.</w:t>
      </w:r>
    </w:p>
    <w:p w14:paraId="26D1A0B7" w14:textId="79A38566"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[93]A.K.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Whittaker,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34,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1997,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105.</w:t>
      </w:r>
    </w:p>
    <w:p w14:paraId="530F4ECB" w14:textId="1141802F"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[94]X.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Xie,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9567</w:t>
      </w:r>
      <w:r w:rsidR="0056667A" w:rsidRPr="005920B2">
        <w:rPr>
          <w:rFonts w:asciiTheme="majorBidi" w:hAnsiTheme="majorBidi" w:cstheme="majorBidi"/>
          <w:color w:val="000000" w:themeColor="text1"/>
        </w:rPr>
        <w:t>.</w:t>
      </w:r>
    </w:p>
    <w:p w14:paraId="0D4E9213" w14:textId="18DF54B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[95]S.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Ryder,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Daemen,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Xiao,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Nat. Commun.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1197</w:t>
      </w:r>
      <w:r w:rsidR="0056667A" w:rsidRPr="005920B2">
        <w:rPr>
          <w:rFonts w:asciiTheme="majorBidi" w:hAnsiTheme="majorBidi" w:cstheme="majorBidi"/>
          <w:color w:val="000000" w:themeColor="text1"/>
        </w:rPr>
        <w:t>.</w:t>
      </w:r>
    </w:p>
    <w:p w14:paraId="1A468B97" w14:textId="4AC2529D"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[96]A.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Holewinski,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Sakwa-Novak,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11749</w:t>
      </w:r>
      <w:r w:rsidR="0056667A" w:rsidRPr="005920B2">
        <w:rPr>
          <w:rFonts w:asciiTheme="majorBidi" w:hAnsiTheme="majorBidi" w:cstheme="majorBidi"/>
          <w:color w:val="000000" w:themeColor="text1"/>
        </w:rPr>
        <w:t>.</w:t>
      </w:r>
    </w:p>
    <w:p w14:paraId="1F65EB89" w14:textId="1BE8323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[97]R.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Afonso,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Sardo,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Mafra,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Gomes,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Environ. Sci. Technol.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53(2019)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2758</w:t>
      </w:r>
      <w:r w:rsidR="0056667A" w:rsidRPr="005920B2">
        <w:rPr>
          <w:rFonts w:asciiTheme="majorBidi" w:hAnsiTheme="majorBidi" w:cstheme="majorBidi"/>
          <w:color w:val="000000" w:themeColor="text1"/>
        </w:rPr>
        <w:t>.</w:t>
      </w:r>
    </w:p>
    <w:p w14:paraId="2409ABC8" w14:textId="35DB586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[98]R.B.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Said,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Kolle,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Essalah</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Tangour</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Sayari,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ACS Omega,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26125</w:t>
      </w:r>
      <w:r w:rsidR="0056667A" w:rsidRPr="005920B2">
        <w:rPr>
          <w:rFonts w:asciiTheme="majorBidi" w:hAnsiTheme="majorBidi" w:cstheme="majorBidi"/>
          <w:color w:val="000000" w:themeColor="text1"/>
        </w:rPr>
        <w:t>.</w:t>
      </w:r>
    </w:p>
    <w:p w14:paraId="220FD64C" w14:textId="3ADA2009"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[99]H.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Ganz,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Langmuir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14104</w:t>
      </w:r>
      <w:r w:rsidR="0056667A" w:rsidRPr="005920B2">
        <w:rPr>
          <w:rFonts w:asciiTheme="majorBidi" w:hAnsiTheme="majorBidi" w:cstheme="majorBidi"/>
          <w:color w:val="000000" w:themeColor="text1"/>
        </w:rPr>
        <w:t>.</w:t>
      </w:r>
    </w:p>
    <w:p w14:paraId="549CF5C1" w14:textId="5D0BC5D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[100]J.-H.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Lee,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Siegelman,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Maserati,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Rangel,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Helms,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Neaton,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5197</w:t>
      </w:r>
      <w:r w:rsidR="0056667A" w:rsidRPr="005920B2">
        <w:rPr>
          <w:rFonts w:asciiTheme="majorBidi" w:hAnsiTheme="majorBidi" w:cstheme="majorBidi"/>
          <w:color w:val="000000" w:themeColor="text1"/>
        </w:rPr>
        <w:t>.</w:t>
      </w:r>
    </w:p>
    <w:p w14:paraId="248CC648" w14:textId="27B1E1BC"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[101]J.M.Y.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Carrillo,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SakwaNovak</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Holewinski,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Potter,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Rother,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C.W.Jones</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Sumpter,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Langmuir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2617</w:t>
      </w:r>
      <w:r w:rsidR="0056667A" w:rsidRPr="005920B2">
        <w:rPr>
          <w:rFonts w:asciiTheme="majorBidi" w:hAnsiTheme="majorBidi" w:cstheme="majorBidi"/>
          <w:color w:val="000000" w:themeColor="text1"/>
        </w:rPr>
        <w:t>.</w:t>
      </w:r>
    </w:p>
    <w:p w14:paraId="479F717A" w14:textId="5537045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[102]G.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Rother,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Tumuluri,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Heller,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Carrillo,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Sumpter,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Langmuir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4622</w:t>
      </w:r>
      <w:r w:rsidR="0056667A" w:rsidRPr="005920B2">
        <w:rPr>
          <w:rFonts w:asciiTheme="majorBidi" w:hAnsiTheme="majorBidi" w:cstheme="majorBidi"/>
          <w:color w:val="000000" w:themeColor="text1"/>
        </w:rPr>
        <w:t>.</w:t>
      </w:r>
    </w:p>
    <w:p w14:paraId="4AD12D70" w14:textId="3AAD936F"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[103]V.</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Stampi-Bombelli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van der Spek,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Mazzotti,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Adsorption26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1183</w:t>
      </w:r>
      <w:r w:rsidR="0056667A" w:rsidRPr="005920B2">
        <w:rPr>
          <w:rFonts w:asciiTheme="majorBidi" w:hAnsiTheme="majorBidi" w:cstheme="majorBidi"/>
          <w:color w:val="000000" w:themeColor="text1"/>
        </w:rPr>
        <w:t>.</w:t>
      </w:r>
    </w:p>
    <w:p w14:paraId="55C8EC8A" w14:textId="2FFDD46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[104]J.A.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Wurzbacher,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Gebald</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Brunner,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Steinfeld,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Chem. Eng.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283(2016)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1329</w:t>
      </w:r>
      <w:r w:rsidR="0056667A" w:rsidRPr="005920B2">
        <w:rPr>
          <w:rFonts w:asciiTheme="majorBidi" w:hAnsiTheme="majorBidi" w:cstheme="majorBidi"/>
          <w:color w:val="000000" w:themeColor="text1"/>
        </w:rPr>
        <w:t>.</w:t>
      </w:r>
    </w:p>
    <w:p w14:paraId="18275595" w14:textId="37CA4D6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[105]J.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Young,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García-</w:t>
      </w:r>
      <w:proofErr w:type="spellStart"/>
      <w:r w:rsidRPr="005920B2">
        <w:rPr>
          <w:rFonts w:asciiTheme="majorBidi" w:hAnsiTheme="majorBidi" w:cstheme="majorBidi"/>
          <w:color w:val="000000" w:themeColor="text1"/>
        </w:rPr>
        <w:t>Díez</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Garcia,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van der Spek,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Energy Environ. Sci.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5377</w:t>
      </w:r>
      <w:r w:rsidR="0056667A" w:rsidRPr="005920B2">
        <w:rPr>
          <w:rFonts w:asciiTheme="majorBidi" w:hAnsiTheme="majorBidi" w:cstheme="majorBidi"/>
          <w:color w:val="000000" w:themeColor="text1"/>
        </w:rPr>
        <w:t>.</w:t>
      </w:r>
    </w:p>
    <w:p w14:paraId="380AFABD" w14:textId="457AEE4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[106]L.A.</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Darunte</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Bhawanani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Walton,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Sholl,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M.J.</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Realff</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Ind. Eng.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366</w:t>
      </w:r>
      <w:r w:rsidR="0056667A" w:rsidRPr="005920B2">
        <w:rPr>
          <w:rFonts w:asciiTheme="majorBidi" w:hAnsiTheme="majorBidi" w:cstheme="majorBidi"/>
          <w:color w:val="000000" w:themeColor="text1"/>
        </w:rPr>
        <w:t>.</w:t>
      </w:r>
    </w:p>
    <w:p w14:paraId="1841F4B0" w14:textId="18149E5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[107]P.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Bollini,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Didas,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Mater. Chem.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15100</w:t>
      </w:r>
      <w:r w:rsidR="0056667A" w:rsidRPr="005920B2">
        <w:rPr>
          <w:rFonts w:asciiTheme="majorBidi" w:hAnsiTheme="majorBidi" w:cstheme="majorBidi"/>
          <w:color w:val="000000" w:themeColor="text1"/>
        </w:rPr>
        <w:t>.</w:t>
      </w:r>
    </w:p>
    <w:p w14:paraId="3554B71D" w14:textId="6A0A78E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[108]S.A.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Didas,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Choi,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Chaikittisilp</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Acc.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2680</w:t>
      </w:r>
      <w:r w:rsidR="0056667A" w:rsidRPr="005920B2">
        <w:rPr>
          <w:rFonts w:asciiTheme="majorBidi" w:hAnsiTheme="majorBidi" w:cstheme="majorBidi"/>
          <w:color w:val="000000" w:themeColor="text1"/>
        </w:rPr>
        <w:t>.</w:t>
      </w:r>
    </w:p>
    <w:p w14:paraId="0E01AFB3" w14:textId="2ECDB40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[109]T.L.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Donaldson,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Nguyen,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Ind. Eng. Chem. </w:t>
      </w:r>
      <w:proofErr w:type="spellStart"/>
      <w:r w:rsidRPr="005920B2">
        <w:rPr>
          <w:rFonts w:asciiTheme="majorBidi" w:hAnsiTheme="majorBidi" w:cstheme="majorBidi"/>
          <w:color w:val="000000" w:themeColor="text1"/>
        </w:rPr>
        <w:t>Fundam</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(1980)</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260</w:t>
      </w:r>
      <w:r w:rsidR="0056667A" w:rsidRPr="005920B2">
        <w:rPr>
          <w:rFonts w:asciiTheme="majorBidi" w:hAnsiTheme="majorBidi" w:cstheme="majorBidi"/>
          <w:color w:val="000000" w:themeColor="text1"/>
        </w:rPr>
        <w:t>.</w:t>
      </w:r>
    </w:p>
    <w:p w14:paraId="71BE2989" w14:textId="247F3BAB"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[110]T.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Lackner,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Wright,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Phys. Chem. Chem. Phys.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15(2013)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504</w:t>
      </w:r>
      <w:r w:rsidR="0056667A" w:rsidRPr="005920B2">
        <w:rPr>
          <w:rFonts w:asciiTheme="majorBidi" w:hAnsiTheme="majorBidi" w:cstheme="majorBidi"/>
          <w:color w:val="000000" w:themeColor="text1"/>
        </w:rPr>
        <w:t>.</w:t>
      </w:r>
    </w:p>
    <w:p w14:paraId="274C5FDC" w14:textId="4020D68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[111]R.</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Custelcean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Williams,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Garrabrant,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Agullo,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Brethomé</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Martin,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Kidder,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Ind. Eng.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23338</w:t>
      </w:r>
      <w:r w:rsidR="0056667A" w:rsidRPr="005920B2">
        <w:rPr>
          <w:rFonts w:asciiTheme="majorBidi" w:hAnsiTheme="majorBidi" w:cstheme="majorBidi"/>
          <w:color w:val="000000" w:themeColor="text1"/>
        </w:rPr>
        <w:t>.</w:t>
      </w:r>
    </w:p>
    <w:p w14:paraId="380654C3" w14:textId="46D2D6DA"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[112]C.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Chem. </w:t>
      </w:r>
      <w:proofErr w:type="spellStart"/>
      <w:r w:rsidRPr="005920B2">
        <w:rPr>
          <w:rFonts w:asciiTheme="majorBidi" w:hAnsiTheme="majorBidi" w:cstheme="majorBidi"/>
          <w:color w:val="000000" w:themeColor="text1"/>
        </w:rPr>
        <w:t>Eur</w:t>
      </w:r>
      <w:proofErr w:type="spellEnd"/>
      <w:r w:rsidRPr="005920B2">
        <w:rPr>
          <w:rFonts w:asciiTheme="majorBidi" w:hAnsiTheme="majorBidi" w:cstheme="majorBidi"/>
          <w:color w:val="000000" w:themeColor="text1"/>
        </w:rPr>
        <w:t xml:space="preserve"> 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2153</w:t>
      </w:r>
      <w:r w:rsidR="0056667A" w:rsidRPr="005920B2">
        <w:rPr>
          <w:rFonts w:asciiTheme="majorBidi" w:hAnsiTheme="majorBidi" w:cstheme="majorBidi"/>
          <w:color w:val="000000" w:themeColor="text1"/>
        </w:rPr>
        <w:t>.</w:t>
      </w:r>
    </w:p>
    <w:p w14:paraId="65EE8E82" w14:textId="218952EC"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[113] 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Hospital-Benito,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Moya,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Gazzani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Palomar,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Chem. Eng.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468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(2023)</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143630</w:t>
      </w:r>
      <w:r w:rsidR="0056667A" w:rsidRPr="005920B2">
        <w:rPr>
          <w:rFonts w:asciiTheme="majorBidi" w:hAnsiTheme="majorBidi" w:cstheme="majorBidi"/>
          <w:color w:val="000000" w:themeColor="text1"/>
        </w:rPr>
        <w:t>.</w:t>
      </w:r>
    </w:p>
    <w:p w14:paraId="0BDE10FC" w14:textId="2C3EE687"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[114]R.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Kishor,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Ghoshal,</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nd</w:t>
      </w:r>
      <w:proofErr w:type="spellEnd"/>
      <w:r w:rsidRPr="005920B2">
        <w:rPr>
          <w:rFonts w:asciiTheme="majorBidi" w:hAnsiTheme="majorBidi" w:cstheme="majorBidi"/>
          <w:color w:val="000000" w:themeColor="text1"/>
        </w:rPr>
        <w:t>. Eng. Chem. Res.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56</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6078</w:t>
      </w:r>
      <w:r w:rsidR="0056667A" w:rsidRPr="005920B2">
        <w:rPr>
          <w:rFonts w:asciiTheme="majorBidi" w:hAnsiTheme="majorBidi" w:cstheme="majorBidi"/>
          <w:color w:val="000000" w:themeColor="text1"/>
        </w:rPr>
        <w:t>.</w:t>
      </w:r>
    </w:p>
    <w:p w14:paraId="613E3B68" w14:textId="041E84C4"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[115]A.R.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Sujan,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Kumar,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Sakwa-Novak,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Park,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ACS Appl. Polym. Mater.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3137</w:t>
      </w:r>
      <w:r w:rsidR="0056667A" w:rsidRPr="005920B2">
        <w:rPr>
          <w:rFonts w:asciiTheme="majorBidi" w:hAnsiTheme="majorBidi" w:cstheme="majorBidi"/>
          <w:color w:val="000000" w:themeColor="text1"/>
        </w:rPr>
        <w:t>.</w:t>
      </w:r>
    </w:p>
    <w:p w14:paraId="2B79F6E6" w14:textId="21D7FDC4"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[116]X.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Qiao,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Komarneni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Eng. 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168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(2011)</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918</w:t>
      </w:r>
      <w:r w:rsidR="0056667A" w:rsidRPr="005920B2">
        <w:rPr>
          <w:rFonts w:asciiTheme="majorBidi" w:hAnsiTheme="majorBidi" w:cstheme="majorBidi"/>
          <w:color w:val="000000" w:themeColor="text1"/>
        </w:rPr>
        <w:t>.</w:t>
      </w:r>
    </w:p>
    <w:p w14:paraId="0101A189" w14:textId="762F0245"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[117]L.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X.</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Luo,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Appl. Surf. Sci.324</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(2015)</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286</w:t>
      </w:r>
      <w:r w:rsidR="0056667A" w:rsidRPr="005920B2">
        <w:rPr>
          <w:rFonts w:asciiTheme="majorBidi" w:hAnsiTheme="majorBidi" w:cstheme="majorBidi"/>
          <w:color w:val="000000" w:themeColor="text1"/>
        </w:rPr>
        <w:t>.</w:t>
      </w:r>
    </w:p>
    <w:p w14:paraId="369EBF4A" w14:textId="04770882"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[118]C.E.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Bien,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K.K.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Chien,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Reiner,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Wade,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W.S.W.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140(2018)</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12662</w:t>
      </w:r>
      <w:r w:rsidR="0056667A" w:rsidRPr="005920B2">
        <w:rPr>
          <w:rFonts w:asciiTheme="majorBidi" w:hAnsiTheme="majorBidi" w:cstheme="majorBidi"/>
          <w:color w:val="000000" w:themeColor="text1"/>
        </w:rPr>
        <w:t>.</w:t>
      </w:r>
    </w:p>
    <w:p w14:paraId="031D4E68" w14:textId="575EDB10"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[119]C.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Yang,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Ahn,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Ryoo,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 Commun.3627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(2009)</w:t>
      </w:r>
      <w:r w:rsidR="00EA54A8" w:rsidRPr="005920B2">
        <w:rPr>
          <w:rFonts w:asciiTheme="majorBidi" w:hAnsiTheme="majorBidi" w:cstheme="majorBidi"/>
          <w:color w:val="000000" w:themeColor="text1"/>
        </w:rPr>
        <w:t>.</w:t>
      </w:r>
    </w:p>
    <w:p w14:paraId="1655A687" w14:textId="67FCD239"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[120]H.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Zerze,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Tipirneni,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McHugh,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Separ. Sci. Technol.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52(2017)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2513, </w:t>
      </w:r>
    </w:p>
    <w:p w14:paraId="6EE24C1B" w14:textId="6D06D278"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[121]S.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Bali,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Chaikittisilp</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Jones,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Energy Fuels,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vol. 27,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2013, p.</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1547</w:t>
      </w:r>
      <w:r w:rsidR="0056667A" w:rsidRPr="005920B2">
        <w:rPr>
          <w:rFonts w:asciiTheme="majorBidi" w:hAnsiTheme="majorBidi" w:cstheme="majorBidi"/>
          <w:color w:val="000000" w:themeColor="text1"/>
        </w:rPr>
        <w:t>.</w:t>
      </w:r>
    </w:p>
    <w:p w14:paraId="7A8E8817" w14:textId="39C547BF"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[122]A.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Goeppert,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Zhang,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Dang,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G.K.S.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Prakash,</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ChemSusChem</w:t>
      </w:r>
      <w:proofErr w:type="spellEnd"/>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1712</w:t>
      </w:r>
      <w:r w:rsidR="0056667A" w:rsidRPr="005920B2">
        <w:rPr>
          <w:rFonts w:asciiTheme="majorBidi" w:hAnsiTheme="majorBidi" w:cstheme="majorBidi"/>
          <w:color w:val="000000" w:themeColor="text1"/>
        </w:rPr>
        <w:t>.</w:t>
      </w:r>
    </w:p>
    <w:p w14:paraId="4907C3EE" w14:textId="605E317E"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[123]P.J.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Milner,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Siegelman,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Forse,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Gonzalez,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Runčevski</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Martell,</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J.A.Reimer</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139</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13541</w:t>
      </w:r>
      <w:r w:rsidR="0056667A" w:rsidRPr="005920B2">
        <w:rPr>
          <w:rFonts w:asciiTheme="majorBidi" w:hAnsiTheme="majorBidi" w:cstheme="majorBidi"/>
          <w:color w:val="000000" w:themeColor="text1"/>
        </w:rPr>
        <w:t>.</w:t>
      </w:r>
    </w:p>
    <w:p w14:paraId="49F458C1" w14:textId="189D9714" w:rsidR="007C6B51" w:rsidRPr="005920B2" w:rsidRDefault="007C6B51" w:rsidP="000C4349">
      <w:pPr>
        <w:rPr>
          <w:rFonts w:asciiTheme="majorBidi" w:hAnsiTheme="majorBidi" w:cstheme="majorBidi"/>
          <w:color w:val="000000" w:themeColor="text1"/>
        </w:rPr>
      </w:pPr>
      <w:r w:rsidRPr="005920B2">
        <w:rPr>
          <w:rFonts w:asciiTheme="majorBidi" w:hAnsiTheme="majorBidi" w:cstheme="majorBidi"/>
          <w:color w:val="000000" w:themeColor="text1"/>
        </w:rPr>
        <w:t>[124]R.L.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Siegelman,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T.M.</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McDonald,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Gonzalez,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Martell,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P.J.</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Milner,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Mason,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A.H.</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Berger,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A.S.</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Bhown</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J. Am. Chem. Soc.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139(2017)</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10526</w:t>
      </w:r>
      <w:r w:rsidR="0056667A" w:rsidRPr="005920B2">
        <w:rPr>
          <w:rFonts w:asciiTheme="majorBidi" w:hAnsiTheme="majorBidi" w:cstheme="majorBidi"/>
          <w:color w:val="000000" w:themeColor="text1"/>
        </w:rPr>
        <w:t>.</w:t>
      </w:r>
    </w:p>
    <w:p w14:paraId="0EC561BD" w14:textId="77777777" w:rsidR="003D07F7" w:rsidRPr="005920B2" w:rsidRDefault="00DD00DE" w:rsidP="001973F0">
      <w:pPr>
        <w:outlineLvl w:val="2"/>
        <w:rPr>
          <w:rFonts w:asciiTheme="majorBidi" w:hAnsiTheme="majorBidi" w:cstheme="majorBidi"/>
          <w:color w:val="000000" w:themeColor="text1"/>
        </w:rPr>
      </w:pPr>
      <w:r w:rsidRPr="005920B2">
        <w:rPr>
          <w:rFonts w:asciiTheme="majorBidi" w:hAnsiTheme="majorBidi" w:cstheme="majorBidi"/>
          <w:color w:val="000000" w:themeColor="text1"/>
        </w:rPr>
        <w:br w:type="page"/>
      </w:r>
    </w:p>
    <w:p w14:paraId="7CA7937B" w14:textId="526708FF" w:rsidR="00C9794E" w:rsidRPr="005920B2" w:rsidRDefault="00DC7D5B" w:rsidP="004873CB">
      <w:pPr>
        <w:pStyle w:val="Heading1"/>
        <w:jc w:val="left"/>
        <w:rPr>
          <w:rFonts w:asciiTheme="majorBidi" w:hAnsiTheme="majorBidi" w:cstheme="majorBidi"/>
          <w:color w:val="000000" w:themeColor="text1"/>
          <w:sz w:val="24"/>
        </w:rPr>
      </w:pPr>
      <w:bookmarkStart w:id="86" w:name="_Toc203312884"/>
      <w:bookmarkStart w:id="87" w:name="_Toc203313007"/>
      <w:bookmarkStart w:id="88" w:name="_Toc204037506"/>
      <w:r w:rsidRPr="005920B2">
        <w:rPr>
          <w:rFonts w:asciiTheme="majorBidi" w:hAnsiTheme="majorBidi" w:cstheme="majorBidi"/>
          <w:color w:val="000000" w:themeColor="text1"/>
          <w:sz w:val="24"/>
        </w:rPr>
        <w:lastRenderedPageBreak/>
        <w:t>:</w:t>
      </w:r>
      <w:r w:rsidR="00650AD2" w:rsidRPr="005920B2">
        <w:rPr>
          <w:rFonts w:asciiTheme="majorBidi" w:hAnsiTheme="majorBidi" w:cstheme="majorBidi"/>
          <w:color w:val="000000" w:themeColor="text1"/>
          <w:sz w:val="24"/>
        </w:rPr>
        <w:t xml:space="preserve"> Enhanced Carbon Capture Behavior of Carbon Fibers via I</w:t>
      </w:r>
      <w:r w:rsidR="007B773F" w:rsidRPr="005920B2">
        <w:rPr>
          <w:rFonts w:asciiTheme="majorBidi" w:hAnsiTheme="majorBidi" w:cstheme="majorBidi"/>
          <w:color w:val="000000" w:themeColor="text1"/>
          <w:sz w:val="24"/>
        </w:rPr>
        <w:t>L</w:t>
      </w:r>
      <w:r w:rsidR="00650AD2" w:rsidRPr="005920B2">
        <w:rPr>
          <w:rFonts w:asciiTheme="majorBidi" w:hAnsiTheme="majorBidi" w:cstheme="majorBidi"/>
          <w:color w:val="000000" w:themeColor="text1"/>
          <w:sz w:val="24"/>
        </w:rPr>
        <w:t xml:space="preserve"> Modification</w:t>
      </w:r>
      <w:bookmarkEnd w:id="86"/>
      <w:bookmarkEnd w:id="87"/>
      <w:bookmarkEnd w:id="88"/>
    </w:p>
    <w:p w14:paraId="6069A0DA" w14:textId="77777777" w:rsidR="00C9794E" w:rsidRPr="005920B2" w:rsidRDefault="00C9794E" w:rsidP="001973F0">
      <w:pPr>
        <w:outlineLvl w:val="2"/>
        <w:rPr>
          <w:rFonts w:asciiTheme="majorBidi" w:hAnsiTheme="majorBidi" w:cstheme="majorBidi"/>
          <w:color w:val="000000" w:themeColor="text1"/>
        </w:rPr>
      </w:pPr>
    </w:p>
    <w:p w14:paraId="4EC249A2" w14:textId="77777777" w:rsidR="00C9794E" w:rsidRPr="005920B2" w:rsidRDefault="00C9794E" w:rsidP="001973F0">
      <w:pPr>
        <w:outlineLvl w:val="2"/>
        <w:rPr>
          <w:rFonts w:asciiTheme="majorBidi" w:hAnsiTheme="majorBidi" w:cstheme="majorBidi"/>
          <w:color w:val="000000" w:themeColor="text1"/>
        </w:rPr>
      </w:pPr>
    </w:p>
    <w:p w14:paraId="38FC5BA7" w14:textId="77777777" w:rsidR="00C9794E" w:rsidRPr="005920B2" w:rsidRDefault="00C9794E" w:rsidP="001973F0">
      <w:pPr>
        <w:outlineLvl w:val="2"/>
        <w:rPr>
          <w:rFonts w:asciiTheme="majorBidi" w:hAnsiTheme="majorBidi" w:cstheme="majorBidi"/>
          <w:color w:val="000000" w:themeColor="text1"/>
        </w:rPr>
      </w:pPr>
    </w:p>
    <w:p w14:paraId="090504F2" w14:textId="77777777" w:rsidR="00C9794E" w:rsidRPr="005920B2" w:rsidRDefault="00C9794E" w:rsidP="001973F0">
      <w:pPr>
        <w:outlineLvl w:val="2"/>
        <w:rPr>
          <w:rFonts w:asciiTheme="majorBidi" w:hAnsiTheme="majorBidi" w:cstheme="majorBidi"/>
          <w:color w:val="000000" w:themeColor="text1"/>
        </w:rPr>
      </w:pPr>
    </w:p>
    <w:p w14:paraId="0679413C" w14:textId="77777777" w:rsidR="00C9794E" w:rsidRPr="005920B2" w:rsidRDefault="00C9794E" w:rsidP="001973F0">
      <w:pPr>
        <w:outlineLvl w:val="2"/>
        <w:rPr>
          <w:rFonts w:asciiTheme="majorBidi" w:hAnsiTheme="majorBidi" w:cstheme="majorBidi"/>
          <w:color w:val="000000" w:themeColor="text1"/>
        </w:rPr>
      </w:pPr>
    </w:p>
    <w:p w14:paraId="44A8F701" w14:textId="77777777" w:rsidR="00C9794E" w:rsidRPr="005920B2" w:rsidRDefault="00C9794E" w:rsidP="001973F0">
      <w:pPr>
        <w:outlineLvl w:val="2"/>
        <w:rPr>
          <w:rFonts w:asciiTheme="majorBidi" w:hAnsiTheme="majorBidi" w:cstheme="majorBidi"/>
          <w:color w:val="000000" w:themeColor="text1"/>
        </w:rPr>
      </w:pPr>
    </w:p>
    <w:p w14:paraId="4E7078F0" w14:textId="77777777" w:rsidR="00C9794E" w:rsidRPr="005920B2" w:rsidRDefault="00C9794E" w:rsidP="001973F0">
      <w:pPr>
        <w:outlineLvl w:val="2"/>
        <w:rPr>
          <w:rFonts w:asciiTheme="majorBidi" w:hAnsiTheme="majorBidi" w:cstheme="majorBidi"/>
          <w:color w:val="000000" w:themeColor="text1"/>
        </w:rPr>
      </w:pPr>
    </w:p>
    <w:p w14:paraId="64B2A0D0" w14:textId="77777777" w:rsidR="00C9794E" w:rsidRPr="005920B2" w:rsidRDefault="00C9794E" w:rsidP="001973F0">
      <w:pPr>
        <w:outlineLvl w:val="2"/>
        <w:rPr>
          <w:rFonts w:asciiTheme="majorBidi" w:hAnsiTheme="majorBidi" w:cstheme="majorBidi"/>
          <w:color w:val="000000" w:themeColor="text1"/>
        </w:rPr>
      </w:pPr>
    </w:p>
    <w:p w14:paraId="559916AC" w14:textId="77777777" w:rsidR="00C9794E" w:rsidRPr="005920B2" w:rsidRDefault="00C9794E" w:rsidP="001973F0">
      <w:pPr>
        <w:outlineLvl w:val="2"/>
        <w:rPr>
          <w:rFonts w:asciiTheme="majorBidi" w:hAnsiTheme="majorBidi" w:cstheme="majorBidi"/>
          <w:color w:val="000000" w:themeColor="text1"/>
        </w:rPr>
      </w:pPr>
    </w:p>
    <w:p w14:paraId="598DD999" w14:textId="77777777" w:rsidR="00C9794E" w:rsidRPr="005920B2" w:rsidRDefault="00C9794E" w:rsidP="001973F0">
      <w:pPr>
        <w:outlineLvl w:val="2"/>
        <w:rPr>
          <w:rFonts w:asciiTheme="majorBidi" w:hAnsiTheme="majorBidi" w:cstheme="majorBidi"/>
          <w:color w:val="000000" w:themeColor="text1"/>
        </w:rPr>
      </w:pPr>
    </w:p>
    <w:p w14:paraId="3837A187" w14:textId="77777777" w:rsidR="00C9794E" w:rsidRPr="005920B2" w:rsidRDefault="00C9794E" w:rsidP="001973F0">
      <w:pPr>
        <w:outlineLvl w:val="2"/>
        <w:rPr>
          <w:rFonts w:asciiTheme="majorBidi" w:hAnsiTheme="majorBidi" w:cstheme="majorBidi"/>
          <w:color w:val="000000" w:themeColor="text1"/>
        </w:rPr>
      </w:pPr>
    </w:p>
    <w:p w14:paraId="31093B8E" w14:textId="77777777" w:rsidR="00C9794E" w:rsidRPr="005920B2" w:rsidRDefault="00C9794E" w:rsidP="001973F0">
      <w:pPr>
        <w:outlineLvl w:val="2"/>
        <w:rPr>
          <w:rFonts w:asciiTheme="majorBidi" w:hAnsiTheme="majorBidi" w:cstheme="majorBidi"/>
          <w:color w:val="000000" w:themeColor="text1"/>
        </w:rPr>
      </w:pPr>
    </w:p>
    <w:p w14:paraId="5AA814C1" w14:textId="77777777" w:rsidR="00C9794E" w:rsidRPr="005920B2" w:rsidRDefault="00C9794E" w:rsidP="001973F0">
      <w:pPr>
        <w:outlineLvl w:val="2"/>
        <w:rPr>
          <w:rFonts w:asciiTheme="majorBidi" w:hAnsiTheme="majorBidi" w:cstheme="majorBidi"/>
          <w:color w:val="000000" w:themeColor="text1"/>
        </w:rPr>
      </w:pPr>
    </w:p>
    <w:p w14:paraId="601AC77F" w14:textId="77777777" w:rsidR="00C9794E" w:rsidRPr="005920B2" w:rsidRDefault="00C9794E" w:rsidP="001973F0">
      <w:pPr>
        <w:outlineLvl w:val="2"/>
        <w:rPr>
          <w:rFonts w:asciiTheme="majorBidi" w:hAnsiTheme="majorBidi" w:cstheme="majorBidi"/>
          <w:color w:val="000000" w:themeColor="text1"/>
        </w:rPr>
      </w:pPr>
    </w:p>
    <w:p w14:paraId="675A1F3F" w14:textId="77777777" w:rsidR="00C9794E" w:rsidRPr="005920B2" w:rsidRDefault="00C9794E" w:rsidP="001973F0">
      <w:pPr>
        <w:outlineLvl w:val="2"/>
        <w:rPr>
          <w:rFonts w:asciiTheme="majorBidi" w:hAnsiTheme="majorBidi" w:cstheme="majorBidi"/>
          <w:color w:val="000000" w:themeColor="text1"/>
        </w:rPr>
      </w:pPr>
    </w:p>
    <w:p w14:paraId="112DA6E2" w14:textId="77777777" w:rsidR="00C9794E" w:rsidRPr="005920B2" w:rsidRDefault="00C9794E" w:rsidP="001973F0">
      <w:pPr>
        <w:outlineLvl w:val="2"/>
        <w:rPr>
          <w:rFonts w:asciiTheme="majorBidi" w:hAnsiTheme="majorBidi" w:cstheme="majorBidi"/>
          <w:color w:val="000000" w:themeColor="text1"/>
        </w:rPr>
      </w:pPr>
    </w:p>
    <w:p w14:paraId="70187581" w14:textId="77777777" w:rsidR="00C9794E" w:rsidRPr="005920B2" w:rsidRDefault="00C9794E" w:rsidP="001973F0">
      <w:pPr>
        <w:outlineLvl w:val="2"/>
        <w:rPr>
          <w:rFonts w:asciiTheme="majorBidi" w:hAnsiTheme="majorBidi" w:cstheme="majorBidi"/>
          <w:color w:val="000000" w:themeColor="text1"/>
        </w:rPr>
      </w:pPr>
    </w:p>
    <w:p w14:paraId="1AAB8DD8" w14:textId="77777777" w:rsidR="00C9794E" w:rsidRPr="005920B2" w:rsidRDefault="00C9794E" w:rsidP="001973F0">
      <w:pPr>
        <w:outlineLvl w:val="2"/>
        <w:rPr>
          <w:rFonts w:asciiTheme="majorBidi" w:hAnsiTheme="majorBidi" w:cstheme="majorBidi"/>
          <w:color w:val="000000" w:themeColor="text1"/>
        </w:rPr>
      </w:pPr>
    </w:p>
    <w:p w14:paraId="798A0D6C" w14:textId="77777777" w:rsidR="00C9794E" w:rsidRPr="005920B2" w:rsidRDefault="00C9794E" w:rsidP="001973F0">
      <w:pPr>
        <w:outlineLvl w:val="2"/>
        <w:rPr>
          <w:rFonts w:asciiTheme="majorBidi" w:hAnsiTheme="majorBidi" w:cstheme="majorBidi"/>
          <w:color w:val="000000" w:themeColor="text1"/>
        </w:rPr>
      </w:pPr>
    </w:p>
    <w:p w14:paraId="5580E481" w14:textId="77777777" w:rsidR="00C9794E" w:rsidRPr="005920B2" w:rsidRDefault="00C9794E" w:rsidP="001973F0">
      <w:pPr>
        <w:outlineLvl w:val="2"/>
        <w:rPr>
          <w:rFonts w:asciiTheme="majorBidi" w:hAnsiTheme="majorBidi" w:cstheme="majorBidi"/>
          <w:color w:val="000000" w:themeColor="text1"/>
        </w:rPr>
      </w:pPr>
    </w:p>
    <w:p w14:paraId="228FAC70" w14:textId="77777777" w:rsidR="00C9794E" w:rsidRPr="005920B2" w:rsidRDefault="00C9794E" w:rsidP="001973F0">
      <w:pPr>
        <w:outlineLvl w:val="2"/>
        <w:rPr>
          <w:rFonts w:asciiTheme="majorBidi" w:hAnsiTheme="majorBidi" w:cstheme="majorBidi"/>
          <w:color w:val="000000" w:themeColor="text1"/>
        </w:rPr>
      </w:pPr>
    </w:p>
    <w:p w14:paraId="5E9F0D8E" w14:textId="77777777" w:rsidR="00C9794E" w:rsidRPr="005920B2" w:rsidRDefault="00C9794E" w:rsidP="001973F0">
      <w:pPr>
        <w:outlineLvl w:val="2"/>
        <w:rPr>
          <w:rFonts w:asciiTheme="majorBidi" w:hAnsiTheme="majorBidi" w:cstheme="majorBidi"/>
          <w:color w:val="000000" w:themeColor="text1"/>
        </w:rPr>
      </w:pPr>
    </w:p>
    <w:p w14:paraId="76DF9FD9" w14:textId="77777777" w:rsidR="00C9794E" w:rsidRPr="005920B2" w:rsidRDefault="00C9794E" w:rsidP="001973F0">
      <w:pPr>
        <w:outlineLvl w:val="2"/>
        <w:rPr>
          <w:rFonts w:asciiTheme="majorBidi" w:hAnsiTheme="majorBidi" w:cstheme="majorBidi"/>
          <w:color w:val="000000" w:themeColor="text1"/>
        </w:rPr>
      </w:pPr>
    </w:p>
    <w:p w14:paraId="473BC1D5" w14:textId="77777777" w:rsidR="00C9794E" w:rsidRPr="005920B2" w:rsidRDefault="00C9794E" w:rsidP="001973F0">
      <w:pPr>
        <w:outlineLvl w:val="2"/>
        <w:rPr>
          <w:rFonts w:asciiTheme="majorBidi" w:hAnsiTheme="majorBidi" w:cstheme="majorBidi"/>
          <w:color w:val="000000" w:themeColor="text1"/>
        </w:rPr>
      </w:pPr>
    </w:p>
    <w:p w14:paraId="42CABAB2" w14:textId="77777777" w:rsidR="008B5284" w:rsidRPr="005920B2" w:rsidRDefault="008B5284" w:rsidP="001973F0">
      <w:pPr>
        <w:outlineLvl w:val="2"/>
        <w:rPr>
          <w:rFonts w:asciiTheme="majorBidi" w:hAnsiTheme="majorBidi" w:cstheme="majorBidi"/>
          <w:b/>
          <w:bCs/>
          <w:color w:val="000000" w:themeColor="text1"/>
        </w:rPr>
        <w:sectPr w:rsidR="008B5284" w:rsidRPr="005920B2" w:rsidSect="009B0685">
          <w:type w:val="nextColumn"/>
          <w:pgSz w:w="12240" w:h="15840" w:code="1"/>
          <w:pgMar w:top="1440" w:right="1800" w:bottom="1872" w:left="1800" w:header="720" w:footer="1440" w:gutter="0"/>
          <w:cols w:space="720"/>
          <w:noEndnote/>
          <w:titlePg/>
          <w:docGrid w:linePitch="360"/>
        </w:sectPr>
      </w:pPr>
    </w:p>
    <w:p w14:paraId="0EC561C6" w14:textId="0AFC7045" w:rsidR="00FA75A5" w:rsidRPr="005920B2" w:rsidRDefault="00FA75A5" w:rsidP="00E0033D">
      <w:pPr>
        <w:rPr>
          <w:rFonts w:asciiTheme="majorBidi" w:hAnsiTheme="majorBidi" w:cstheme="majorBidi"/>
          <w:b/>
          <w:bCs/>
          <w:color w:val="000000" w:themeColor="text1"/>
          <w:shd w:val="clear" w:color="auto" w:fill="FFFFFF"/>
        </w:rPr>
      </w:pPr>
      <w:r w:rsidRPr="005920B2">
        <w:rPr>
          <w:rFonts w:asciiTheme="majorBidi" w:hAnsiTheme="majorBidi" w:cstheme="majorBidi"/>
          <w:b/>
          <w:bCs/>
          <w:color w:val="000000" w:themeColor="text1"/>
        </w:rPr>
        <w:lastRenderedPageBreak/>
        <w:t xml:space="preserve">A version of this chapter was originally published </w:t>
      </w:r>
      <w:r w:rsidR="00C9794E" w:rsidRPr="005920B2">
        <w:rPr>
          <w:rFonts w:asciiTheme="majorBidi" w:hAnsiTheme="majorBidi" w:cstheme="majorBidi"/>
          <w:b/>
          <w:bCs/>
          <w:color w:val="000000" w:themeColor="text1"/>
        </w:rPr>
        <w:t xml:space="preserve">in </w:t>
      </w:r>
      <w:proofErr w:type="spellStart"/>
      <w:r w:rsidR="00C9794E" w:rsidRPr="005920B2">
        <w:rPr>
          <w:rFonts w:asciiTheme="majorBidi" w:hAnsiTheme="majorBidi" w:cstheme="majorBidi"/>
          <w:b/>
          <w:bCs/>
          <w:color w:val="000000" w:themeColor="text1"/>
          <w:shd w:val="clear" w:color="auto" w:fill="FFFFFF"/>
        </w:rPr>
        <w:t>ChemNanoMat</w:t>
      </w:r>
      <w:proofErr w:type="spellEnd"/>
      <w:r w:rsidR="00C9794E" w:rsidRPr="005920B2">
        <w:rPr>
          <w:rFonts w:asciiTheme="majorBidi" w:hAnsiTheme="majorBidi" w:cstheme="majorBidi"/>
          <w:b/>
          <w:bCs/>
          <w:color w:val="000000" w:themeColor="text1"/>
          <w:shd w:val="clear" w:color="auto" w:fill="FFFFFF"/>
        </w:rPr>
        <w:t xml:space="preserve"> Journal:</w:t>
      </w:r>
    </w:p>
    <w:p w14:paraId="6BE6236B" w14:textId="1624366D" w:rsidR="00C9794E" w:rsidRPr="005920B2" w:rsidRDefault="00C9794E" w:rsidP="00E97A82">
      <w:pPr>
        <w:rPr>
          <w:rFonts w:asciiTheme="majorBidi" w:hAnsiTheme="majorBidi" w:cstheme="majorBidi"/>
          <w:color w:val="000000" w:themeColor="text1"/>
          <w:shd w:val="clear" w:color="auto" w:fill="FFFFFF"/>
        </w:rPr>
      </w:pPr>
      <w:r w:rsidRPr="005920B2">
        <w:rPr>
          <w:rFonts w:asciiTheme="majorBidi" w:hAnsiTheme="majorBidi" w:cstheme="majorBidi"/>
          <w:color w:val="000000" w:themeColor="text1"/>
          <w:shd w:val="clear" w:color="auto" w:fill="FFFFFF"/>
        </w:rPr>
        <w:t xml:space="preserve">Mokhtari‐Nori, Narges, Huimin Luo, Ryan Paul, Frederic </w:t>
      </w:r>
      <w:proofErr w:type="spellStart"/>
      <w:r w:rsidRPr="005920B2">
        <w:rPr>
          <w:rFonts w:asciiTheme="majorBidi" w:hAnsiTheme="majorBidi" w:cstheme="majorBidi"/>
          <w:color w:val="000000" w:themeColor="text1"/>
          <w:shd w:val="clear" w:color="auto" w:fill="FFFFFF"/>
        </w:rPr>
        <w:t>Vautard</w:t>
      </w:r>
      <w:proofErr w:type="spellEnd"/>
      <w:r w:rsidRPr="005920B2">
        <w:rPr>
          <w:rFonts w:asciiTheme="majorBidi" w:hAnsiTheme="majorBidi" w:cstheme="majorBidi"/>
          <w:color w:val="000000" w:themeColor="text1"/>
          <w:shd w:val="clear" w:color="auto" w:fill="FFFFFF"/>
        </w:rPr>
        <w:t>, Yuqing Fu, Juntian Fan, De‐</w:t>
      </w:r>
      <w:proofErr w:type="spellStart"/>
      <w:r w:rsidRPr="005920B2">
        <w:rPr>
          <w:rFonts w:asciiTheme="majorBidi" w:hAnsiTheme="majorBidi" w:cstheme="majorBidi"/>
          <w:color w:val="000000" w:themeColor="text1"/>
          <w:shd w:val="clear" w:color="auto" w:fill="FFFFFF"/>
        </w:rPr>
        <w:t>en</w:t>
      </w:r>
      <w:proofErr w:type="spellEnd"/>
      <w:r w:rsidRPr="005920B2">
        <w:rPr>
          <w:rFonts w:asciiTheme="majorBidi" w:hAnsiTheme="majorBidi" w:cstheme="majorBidi"/>
          <w:color w:val="000000" w:themeColor="text1"/>
          <w:shd w:val="clear" w:color="auto" w:fill="FFFFFF"/>
        </w:rPr>
        <w:t xml:space="preserve"> Jiang, Zhenzhen Yang, and Sheng Dai. "Enhanced carbon capture behavior of carbon fibers via ionic liquid modification."</w:t>
      </w:r>
      <w:r w:rsidR="008B5284" w:rsidRPr="005920B2">
        <w:rPr>
          <w:rStyle w:val="apple-converted-space"/>
          <w:rFonts w:asciiTheme="majorBidi" w:hAnsiTheme="majorBidi" w:cstheme="majorBidi"/>
          <w:color w:val="000000" w:themeColor="text1"/>
          <w:shd w:val="clear" w:color="auto" w:fill="FFFFFF"/>
        </w:rPr>
        <w:t xml:space="preserve"> </w:t>
      </w:r>
      <w:proofErr w:type="spellStart"/>
      <w:r w:rsidRPr="005920B2">
        <w:rPr>
          <w:rFonts w:asciiTheme="majorBidi" w:hAnsiTheme="majorBidi" w:cstheme="majorBidi"/>
          <w:i/>
          <w:iCs/>
          <w:color w:val="000000" w:themeColor="text1"/>
        </w:rPr>
        <w:t>ChemNanoMat</w:t>
      </w:r>
      <w:proofErr w:type="spellEnd"/>
      <w:r w:rsidR="008B5284" w:rsidRPr="005920B2">
        <w:rPr>
          <w:rStyle w:val="apple-converted-space"/>
          <w:rFonts w:asciiTheme="majorBidi" w:hAnsiTheme="majorBidi" w:cstheme="majorBidi"/>
          <w:color w:val="000000" w:themeColor="text1"/>
          <w:shd w:val="clear" w:color="auto" w:fill="FFFFFF"/>
        </w:rPr>
        <w:t xml:space="preserve"> </w:t>
      </w:r>
      <w:r w:rsidRPr="005920B2">
        <w:rPr>
          <w:rFonts w:asciiTheme="majorBidi" w:hAnsiTheme="majorBidi" w:cstheme="majorBidi"/>
          <w:color w:val="000000" w:themeColor="text1"/>
          <w:shd w:val="clear" w:color="auto" w:fill="FFFFFF"/>
        </w:rPr>
        <w:t>9, no. 1 (2023): e202200480.</w:t>
      </w:r>
    </w:p>
    <w:p w14:paraId="72321C63" w14:textId="3F5983B9" w:rsidR="006F78F7" w:rsidRPr="005920B2" w:rsidRDefault="00C9794E" w:rsidP="001973F0">
      <w:pPr>
        <w:pStyle w:val="Heading2"/>
        <w:spacing w:before="0" w:after="0"/>
        <w:jc w:val="left"/>
        <w:rPr>
          <w:rFonts w:asciiTheme="majorBidi" w:hAnsiTheme="majorBidi" w:cstheme="majorBidi"/>
          <w:color w:val="000000" w:themeColor="text1"/>
          <w:sz w:val="24"/>
          <w:szCs w:val="24"/>
        </w:rPr>
      </w:pPr>
      <w:bookmarkStart w:id="89" w:name="_Toc203312885"/>
      <w:bookmarkStart w:id="90" w:name="_Toc203313008"/>
      <w:bookmarkStart w:id="91" w:name="_Toc204037507"/>
      <w:r w:rsidRPr="005920B2">
        <w:rPr>
          <w:rFonts w:asciiTheme="majorBidi" w:hAnsiTheme="majorBidi" w:cstheme="majorBidi"/>
          <w:color w:val="000000" w:themeColor="text1"/>
          <w:sz w:val="24"/>
          <w:szCs w:val="24"/>
        </w:rPr>
        <w:t>2.1. Abstract</w:t>
      </w:r>
      <w:bookmarkEnd w:id="89"/>
      <w:bookmarkEnd w:id="90"/>
      <w:bookmarkEnd w:id="91"/>
    </w:p>
    <w:p w14:paraId="5734902C" w14:textId="5F6CCA83" w:rsidR="009F4799" w:rsidRPr="005920B2" w:rsidRDefault="009F4799" w:rsidP="00E0033D">
      <w:pPr>
        <w:rPr>
          <w:rFonts w:asciiTheme="majorBidi" w:hAnsiTheme="majorBidi" w:cstheme="majorBidi"/>
          <w:color w:val="000000" w:themeColor="text1"/>
        </w:rPr>
      </w:pPr>
      <w:r w:rsidRPr="005920B2">
        <w:rPr>
          <w:rFonts w:asciiTheme="majorBidi" w:hAnsiTheme="majorBidi" w:cstheme="majorBidi"/>
          <w:color w:val="000000" w:themeColor="text1"/>
        </w:rPr>
        <w:t>Carbon-based materials are widely deployed 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carbon capture but are limited to physisorption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procedures. Further extending functionalized carbon materials</w:t>
      </w:r>
      <w:r w:rsidR="00DB4095" w:rsidRPr="005920B2">
        <w:rPr>
          <w:rFonts w:asciiTheme="majorBidi" w:hAnsiTheme="majorBidi" w:cstheme="majorBidi"/>
          <w:color w:val="000000" w:themeColor="text1"/>
        </w:rPr>
        <w:t xml:space="preserve"> to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chemisorption under low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concentration is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highly desirable </w:t>
      </w:r>
      <w:r w:rsidR="00DB4095" w:rsidRPr="005920B2">
        <w:rPr>
          <w:rFonts w:asciiTheme="majorBidi" w:hAnsiTheme="majorBidi" w:cstheme="majorBidi"/>
          <w:color w:val="000000" w:themeColor="text1"/>
        </w:rPr>
        <w:t xml:space="preserve">and </w:t>
      </w:r>
      <w:r w:rsidRPr="005920B2">
        <w:rPr>
          <w:rFonts w:asciiTheme="majorBidi" w:hAnsiTheme="majorBidi" w:cstheme="majorBidi"/>
          <w:color w:val="000000" w:themeColor="text1"/>
        </w:rPr>
        <w:t>yet challenging. Herein, a carbon fiber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composed solely</w:t>
      </w:r>
      <w:r w:rsidR="00DB4095" w:rsidRPr="005920B2">
        <w:rPr>
          <w:rFonts w:asciiTheme="majorBidi" w:hAnsiTheme="majorBidi" w:cstheme="majorBidi"/>
          <w:color w:val="000000" w:themeColor="text1"/>
        </w:rPr>
        <w:t xml:space="preserve"> of</w:t>
      </w:r>
      <w:r w:rsidRPr="005920B2">
        <w:rPr>
          <w:rFonts w:asciiTheme="majorBidi" w:hAnsiTheme="majorBidi" w:cstheme="majorBidi"/>
          <w:color w:val="000000" w:themeColor="text1"/>
        </w:rPr>
        <w:t xml:space="preserve"> ultra-micropores (~ 0.45 nm) was deployed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as the precursor to avoid the pore blocking effect,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which was modified by superbase-derived ionic liquids (ILs)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containing strong interaction sites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By forming 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thin coating layer on the surface, the </w:t>
      </w:r>
      <w:r w:rsidR="00DB4095" w:rsidRPr="005920B2">
        <w:rPr>
          <w:rFonts w:asciiTheme="majorBidi" w:hAnsiTheme="majorBidi" w:cstheme="majorBidi"/>
          <w:color w:val="000000" w:themeColor="text1"/>
        </w:rPr>
        <w:t>as-afforded</w:t>
      </w:r>
      <w:r w:rsidRPr="005920B2">
        <w:rPr>
          <w:rFonts w:asciiTheme="majorBidi" w:hAnsiTheme="majorBidi" w:cstheme="majorBidi"/>
          <w:color w:val="000000" w:themeColor="text1"/>
        </w:rPr>
        <w:t xml:space="preserve"> surface</w:t>
      </w:r>
      <w:r w:rsidR="00DB4095"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functionalized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fiber materials demonstrated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enhanced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uptake capacity and improved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kinetics, 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evaluated by both the volumetric method and thermogravimetric</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analysis, as well as the calculated energy distribution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curves. The achievements made in this work </w:t>
      </w:r>
      <w:r w:rsidR="00DB4095" w:rsidRPr="005920B2">
        <w:rPr>
          <w:rFonts w:asciiTheme="majorBidi" w:hAnsiTheme="majorBidi" w:cstheme="majorBidi"/>
          <w:color w:val="000000" w:themeColor="text1"/>
        </w:rPr>
        <w:t>guide</w:t>
      </w:r>
      <w:r w:rsidRPr="005920B2">
        <w:rPr>
          <w:rFonts w:asciiTheme="majorBidi" w:hAnsiTheme="majorBidi" w:cstheme="majorBidi"/>
          <w:color w:val="000000" w:themeColor="text1"/>
        </w:rPr>
        <w:t xml:space="preserve"> the functionalization of carbon-based materials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towards enhanced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chemisorption by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forming a thin layer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of selected IL coating.</w:t>
      </w:r>
    </w:p>
    <w:p w14:paraId="1A5CBA31" w14:textId="0078A021" w:rsidR="00C9794E" w:rsidRPr="005920B2" w:rsidRDefault="00C9794E" w:rsidP="001973F0">
      <w:pPr>
        <w:pStyle w:val="Heading2"/>
        <w:spacing w:before="0" w:after="0"/>
        <w:jc w:val="left"/>
        <w:rPr>
          <w:rFonts w:asciiTheme="majorBidi" w:hAnsiTheme="majorBidi" w:cstheme="majorBidi"/>
          <w:color w:val="000000" w:themeColor="text1"/>
          <w:sz w:val="24"/>
          <w:szCs w:val="24"/>
        </w:rPr>
      </w:pPr>
      <w:bookmarkStart w:id="92" w:name="_Toc203312886"/>
      <w:bookmarkStart w:id="93" w:name="_Toc203313009"/>
      <w:bookmarkStart w:id="94" w:name="_Toc204037508"/>
      <w:r w:rsidRPr="005920B2">
        <w:rPr>
          <w:rFonts w:asciiTheme="majorBidi" w:hAnsiTheme="majorBidi" w:cstheme="majorBidi"/>
          <w:color w:val="000000" w:themeColor="text1"/>
          <w:sz w:val="24"/>
          <w:szCs w:val="24"/>
        </w:rPr>
        <w:t>2.2. Introduction</w:t>
      </w:r>
      <w:bookmarkEnd w:id="92"/>
      <w:bookmarkEnd w:id="93"/>
      <w:bookmarkEnd w:id="94"/>
    </w:p>
    <w:p w14:paraId="154FF5F3" w14:textId="5690F431" w:rsidR="00E64FA6" w:rsidRPr="005920B2" w:rsidRDefault="00EC7B33" w:rsidP="00E97A82">
      <w:pPr>
        <w:rPr>
          <w:rFonts w:asciiTheme="majorBidi" w:hAnsiTheme="majorBidi" w:cstheme="majorBidi"/>
          <w:color w:val="000000" w:themeColor="text1"/>
        </w:rPr>
      </w:pPr>
      <w:r w:rsidRPr="005920B2">
        <w:rPr>
          <w:rFonts w:asciiTheme="majorBidi" w:hAnsiTheme="majorBidi" w:cstheme="majorBidi"/>
          <w:color w:val="000000" w:themeColor="text1"/>
        </w:rPr>
        <w:t>T</w:t>
      </w:r>
      <w:r w:rsidR="009F4799" w:rsidRPr="005920B2">
        <w:rPr>
          <w:rFonts w:asciiTheme="majorBidi" w:hAnsiTheme="majorBidi" w:cstheme="majorBidi"/>
          <w:color w:val="000000" w:themeColor="text1"/>
        </w:rPr>
        <w:t>o improve the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capture capacity</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of the carbon materials, extensive studies have been conducted</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via strategies such as heteroatoms-doping (e. g., O, N, F, or S),</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[1]</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inorganic base activation (e. g., NaOH, KOH, NaNH</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w:t>
      </w:r>
      <w:r w:rsidRPr="005920B2">
        <w:rPr>
          <w:rFonts w:asciiTheme="majorBidi" w:hAnsiTheme="majorBidi" w:cstheme="majorBidi"/>
          <w:color w:val="000000" w:themeColor="text1"/>
        </w:rPr>
        <w:t>2</w:t>
      </w:r>
      <w:r w:rsidR="009F4799" w:rsidRPr="005920B2">
        <w:rPr>
          <w:rFonts w:asciiTheme="majorBidi" w:hAnsiTheme="majorBidi" w:cstheme="majorBidi"/>
          <w:color w:val="000000" w:themeColor="text1"/>
        </w:rPr>
        <w:t>] utilization</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of templates during the preparation process,[</w:t>
      </w:r>
      <w:r w:rsidRPr="005920B2">
        <w:rPr>
          <w:rFonts w:asciiTheme="majorBidi" w:hAnsiTheme="majorBidi" w:cstheme="majorBidi"/>
          <w:color w:val="000000" w:themeColor="text1"/>
        </w:rPr>
        <w:t>3</w:t>
      </w:r>
      <w:r w:rsidR="009F4799" w:rsidRPr="005920B2">
        <w:rPr>
          <w:rFonts w:asciiTheme="majorBidi" w:hAnsiTheme="majorBidi" w:cstheme="majorBidi"/>
          <w:color w:val="000000" w:themeColor="text1"/>
        </w:rPr>
        <w:t>–</w:t>
      </w:r>
      <w:r w:rsidRPr="005920B2">
        <w:rPr>
          <w:rFonts w:asciiTheme="majorBidi" w:hAnsiTheme="majorBidi" w:cstheme="majorBidi"/>
          <w:color w:val="000000" w:themeColor="text1"/>
        </w:rPr>
        <w:t>4</w:t>
      </w:r>
      <w:r w:rsidR="009F4799" w:rsidRPr="005920B2">
        <w:rPr>
          <w:rFonts w:asciiTheme="majorBidi" w:hAnsiTheme="majorBidi" w:cstheme="majorBidi"/>
          <w:color w:val="000000" w:themeColor="text1"/>
        </w:rPr>
        <w:t>] and</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anchoring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-philic functionalities on the surface</w:t>
      </w:r>
      <w:r w:rsidRPr="005920B2">
        <w:rPr>
          <w:rFonts w:asciiTheme="majorBidi" w:hAnsiTheme="majorBidi" w:cstheme="majorBidi"/>
          <w:color w:val="000000" w:themeColor="text1"/>
        </w:rPr>
        <w:t>,</w:t>
      </w:r>
      <w:r w:rsidR="009F4799" w:rsidRPr="005920B2">
        <w:rPr>
          <w:rFonts w:asciiTheme="majorBidi" w:hAnsiTheme="majorBidi" w:cstheme="majorBidi"/>
          <w:color w:val="000000" w:themeColor="text1"/>
        </w:rPr>
        <w:t xml:space="preserve"> aiming at</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increasing the surface areas, tuning the porosity distributions,</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and enhancing the interaction</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strength with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For example,</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the carbon spheres being obtained by the KOH activation</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pathway exhibited abundant small micropores (&lt; 0.8 nm), high</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surface area (2400 m</w:t>
      </w:r>
      <w:r w:rsidR="009F4799" w:rsidRPr="005920B2">
        <w:rPr>
          <w:rFonts w:asciiTheme="majorBidi" w:hAnsiTheme="majorBidi" w:cstheme="majorBidi"/>
          <w:color w:val="000000" w:themeColor="text1"/>
          <w:vertAlign w:val="superscript"/>
        </w:rPr>
        <w:t>2</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g</w:t>
      </w:r>
      <w:r w:rsidR="003F15B8" w:rsidRPr="005920B2">
        <w:rPr>
          <w:rFonts w:asciiTheme="majorBidi" w:hAnsiTheme="majorBidi" w:cstheme="majorBidi"/>
          <w:color w:val="000000" w:themeColor="text1"/>
          <w:vertAlign w:val="superscript"/>
        </w:rPr>
        <w:t>-</w:t>
      </w:r>
      <w:r w:rsidR="009F4799" w:rsidRPr="005920B2">
        <w:rPr>
          <w:rFonts w:asciiTheme="majorBidi" w:hAnsiTheme="majorBidi" w:cstheme="majorBidi"/>
          <w:color w:val="000000" w:themeColor="text1"/>
          <w:vertAlign w:val="superscript"/>
        </w:rPr>
        <w:t>1</w:t>
      </w:r>
      <w:r w:rsidR="009F4799" w:rsidRPr="005920B2">
        <w:rPr>
          <w:rFonts w:asciiTheme="majorBidi" w:hAnsiTheme="majorBidi" w:cstheme="majorBidi"/>
          <w:color w:val="000000" w:themeColor="text1"/>
        </w:rPr>
        <w:t>), and promising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uptake capacity</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up to 8.9 mmol</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g</w:t>
      </w:r>
      <w:r w:rsidR="003F15B8" w:rsidRPr="005920B2">
        <w:rPr>
          <w:rFonts w:asciiTheme="majorBidi" w:hAnsiTheme="majorBidi" w:cstheme="majorBidi"/>
          <w:color w:val="000000" w:themeColor="text1"/>
          <w:vertAlign w:val="superscript"/>
        </w:rPr>
        <w:t>-</w:t>
      </w:r>
      <w:r w:rsidR="009F4799" w:rsidRPr="005920B2">
        <w:rPr>
          <w:rFonts w:asciiTheme="majorBidi" w:hAnsiTheme="majorBidi" w:cstheme="majorBidi"/>
          <w:color w:val="000000" w:themeColor="text1"/>
          <w:vertAlign w:val="superscript"/>
        </w:rPr>
        <w:t>1</w:t>
      </w:r>
      <w:r w:rsidR="009F4799" w:rsidRPr="005920B2">
        <w:rPr>
          <w:rFonts w:asciiTheme="majorBidi" w:hAnsiTheme="majorBidi" w:cstheme="majorBidi"/>
          <w:color w:val="000000" w:themeColor="text1"/>
        </w:rPr>
        <w:t xml:space="preserve"> at 273 K and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pressure of 1 bar.[</w:t>
      </w:r>
      <w:r w:rsidRPr="005920B2">
        <w:rPr>
          <w:rFonts w:asciiTheme="majorBidi" w:hAnsiTheme="majorBidi" w:cstheme="majorBidi"/>
          <w:color w:val="000000" w:themeColor="text1"/>
        </w:rPr>
        <w:t>5</w:t>
      </w:r>
      <w:r w:rsidR="009F4799"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Although such progress has been made, the utilization of state</w:t>
      </w:r>
      <w:r w:rsidR="003F15B8" w:rsidRPr="005920B2">
        <w:rPr>
          <w:rFonts w:asciiTheme="majorBidi" w:hAnsiTheme="majorBidi" w:cstheme="majorBidi"/>
          <w:color w:val="000000" w:themeColor="text1"/>
        </w:rPr>
        <w:t>-of-</w:t>
      </w:r>
      <w:r w:rsidR="009F4799" w:rsidRPr="005920B2">
        <w:rPr>
          <w:rFonts w:asciiTheme="majorBidi" w:hAnsiTheme="majorBidi" w:cstheme="majorBidi"/>
          <w:color w:val="000000" w:themeColor="text1"/>
        </w:rPr>
        <w:t>the-art carbon materials is still limited to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physisorption</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due to a lack of strong chemical interaction sites with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being</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involved within the scaffolds.</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Solid sorbents for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chemisorption are mainly strong</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 xml:space="preserve">basic metal oxides (e.g., CaO and MgO) and </w:t>
      </w:r>
      <w:r w:rsidR="009F4799" w:rsidRPr="005920B2">
        <w:rPr>
          <w:rFonts w:asciiTheme="majorBidi" w:hAnsiTheme="majorBidi" w:cstheme="majorBidi"/>
          <w:color w:val="000000" w:themeColor="text1"/>
        </w:rPr>
        <w:lastRenderedPageBreak/>
        <w:t>amine-functionalized</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(e.g., polyethyleneimine (PEI)) porous materials</w:t>
      </w:r>
      <w:r w:rsidR="003F15B8" w:rsidRPr="005920B2">
        <w:rPr>
          <w:rFonts w:asciiTheme="majorBidi" w:hAnsiTheme="majorBidi" w:cstheme="majorBidi"/>
          <w:color w:val="000000" w:themeColor="text1"/>
        </w:rPr>
        <w:t>,</w:t>
      </w:r>
      <w:r w:rsidR="009F4799" w:rsidRPr="005920B2">
        <w:rPr>
          <w:rFonts w:asciiTheme="majorBidi" w:hAnsiTheme="majorBidi" w:cstheme="majorBidi"/>
          <w:color w:val="000000" w:themeColor="text1"/>
        </w:rPr>
        <w:t xml:space="preserve"> and the</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former are deployed in high-temperature carbon capture</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procedures. Comparatively, amine</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modification is widely used</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to afford porous solid materials capable of absorbing low</w:t>
      </w:r>
      <w:r w:rsidR="003F15B8" w:rsidRPr="005920B2">
        <w:rPr>
          <w:rFonts w:asciiTheme="majorBidi" w:hAnsiTheme="majorBidi" w:cstheme="majorBidi"/>
          <w:color w:val="000000" w:themeColor="text1"/>
        </w:rPr>
        <w:t>-</w:t>
      </w:r>
      <w:r w:rsidR="009F4799" w:rsidRPr="005920B2">
        <w:rPr>
          <w:rFonts w:asciiTheme="majorBidi" w:hAnsiTheme="majorBidi" w:cstheme="majorBidi"/>
          <w:color w:val="000000" w:themeColor="text1"/>
        </w:rPr>
        <w:t>concentration</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particularly in direct air capture of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400 ppm).[</w:t>
      </w:r>
      <w:r w:rsidRPr="005920B2">
        <w:rPr>
          <w:rFonts w:asciiTheme="majorBidi" w:hAnsiTheme="majorBidi" w:cstheme="majorBidi"/>
          <w:color w:val="000000" w:themeColor="text1"/>
        </w:rPr>
        <w:t>6</w:t>
      </w:r>
      <w:r w:rsidR="009F4799" w:rsidRPr="005920B2">
        <w:rPr>
          <w:rFonts w:asciiTheme="majorBidi" w:hAnsiTheme="majorBidi" w:cstheme="majorBidi"/>
          <w:color w:val="000000" w:themeColor="text1"/>
        </w:rPr>
        <w:t>–</w:t>
      </w:r>
      <w:r w:rsidR="006B75AE" w:rsidRPr="005920B2">
        <w:rPr>
          <w:rFonts w:asciiTheme="majorBidi" w:hAnsiTheme="majorBidi" w:cstheme="majorBidi"/>
          <w:color w:val="000000" w:themeColor="text1"/>
        </w:rPr>
        <w:t>9</w:t>
      </w:r>
      <w:r w:rsidR="009F4799" w:rsidRPr="005920B2">
        <w:rPr>
          <w:rFonts w:asciiTheme="majorBidi" w:hAnsiTheme="majorBidi" w:cstheme="majorBidi"/>
          <w:color w:val="000000" w:themeColor="text1"/>
        </w:rPr>
        <w:t>] Notably, besides the amine-based moieties, ionic</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liquids (ILs) are another promising candidate to functionalize</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the porous scaffolds towards enhanced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chemisorption</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considering their unique features of good thermal stability,</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negligible vapor pressure, structure diversity, and</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corresponding</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large tuning space in their physiochemical properties</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towards specific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sources.[</w:t>
      </w:r>
      <w:r w:rsidR="006B75AE" w:rsidRPr="005920B2">
        <w:rPr>
          <w:rFonts w:asciiTheme="majorBidi" w:hAnsiTheme="majorBidi" w:cstheme="majorBidi"/>
          <w:color w:val="000000" w:themeColor="text1"/>
        </w:rPr>
        <w:t>10</w:t>
      </w:r>
      <w:r w:rsidR="009F4799" w:rsidRPr="005920B2">
        <w:rPr>
          <w:rFonts w:asciiTheme="majorBidi" w:hAnsiTheme="majorBidi" w:cstheme="majorBidi"/>
          <w:color w:val="000000" w:themeColor="text1"/>
        </w:rPr>
        <w:t>–</w:t>
      </w:r>
      <w:r w:rsidR="006B75AE" w:rsidRPr="005920B2">
        <w:rPr>
          <w:rFonts w:asciiTheme="majorBidi" w:hAnsiTheme="majorBidi" w:cstheme="majorBidi"/>
          <w:color w:val="000000" w:themeColor="text1"/>
        </w:rPr>
        <w:t>11</w:t>
      </w:r>
      <w:r w:rsidR="009F4799" w:rsidRPr="005920B2">
        <w:rPr>
          <w:rFonts w:asciiTheme="majorBidi" w:hAnsiTheme="majorBidi" w:cstheme="majorBidi"/>
          <w:color w:val="000000" w:themeColor="text1"/>
        </w:rPr>
        <w:t>] In this</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aspect, the CO</w:t>
      </w:r>
      <w:r w:rsidR="009F4799"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chemisorption behavior, reaction pathways, and property</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variation of amino-functionalized ILs (AILs)</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w:t>
      </w:r>
      <w:r w:rsidR="006B75AE" w:rsidRPr="005920B2">
        <w:rPr>
          <w:rFonts w:asciiTheme="majorBidi" w:hAnsiTheme="majorBidi" w:cstheme="majorBidi"/>
          <w:color w:val="000000" w:themeColor="text1"/>
        </w:rPr>
        <w:t>12</w:t>
      </w:r>
      <w:r w:rsidR="009F4799" w:rsidRPr="005920B2">
        <w:rPr>
          <w:rFonts w:asciiTheme="majorBidi" w:hAnsiTheme="majorBidi" w:cstheme="majorBidi"/>
          <w:color w:val="000000" w:themeColor="text1"/>
        </w:rPr>
        <w:t>–</w:t>
      </w:r>
      <w:r w:rsidR="006B75AE" w:rsidRPr="005920B2">
        <w:rPr>
          <w:rFonts w:asciiTheme="majorBidi" w:hAnsiTheme="majorBidi" w:cstheme="majorBidi"/>
          <w:color w:val="000000" w:themeColor="text1"/>
        </w:rPr>
        <w:t>13</w:t>
      </w:r>
      <w:r w:rsidR="009F4799" w:rsidRPr="005920B2">
        <w:rPr>
          <w:rFonts w:asciiTheme="majorBidi" w:hAnsiTheme="majorBidi" w:cstheme="majorBidi"/>
          <w:color w:val="000000" w:themeColor="text1"/>
        </w:rPr>
        <w:t>] and superbase</w:t>
      </w:r>
      <w:r w:rsidR="003F15B8" w:rsidRPr="005920B2">
        <w:rPr>
          <w:rFonts w:asciiTheme="majorBidi" w:hAnsiTheme="majorBidi" w:cstheme="majorBidi"/>
          <w:color w:val="000000" w:themeColor="text1"/>
        </w:rPr>
        <w:t>-</w:t>
      </w:r>
      <w:r w:rsidR="009F4799" w:rsidRPr="005920B2">
        <w:rPr>
          <w:rFonts w:asciiTheme="majorBidi" w:hAnsiTheme="majorBidi" w:cstheme="majorBidi"/>
          <w:color w:val="000000" w:themeColor="text1"/>
        </w:rPr>
        <w:t>derived</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ILs</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w:t>
      </w:r>
      <w:r w:rsidR="006B75AE" w:rsidRPr="005920B2">
        <w:rPr>
          <w:rFonts w:asciiTheme="majorBidi" w:hAnsiTheme="majorBidi" w:cstheme="majorBidi"/>
          <w:color w:val="000000" w:themeColor="text1"/>
        </w:rPr>
        <w:t>14</w:t>
      </w:r>
      <w:r w:rsidR="009F4799" w:rsidRPr="005920B2">
        <w:rPr>
          <w:rFonts w:asciiTheme="majorBidi" w:hAnsiTheme="majorBidi" w:cstheme="majorBidi"/>
          <w:color w:val="000000" w:themeColor="text1"/>
        </w:rPr>
        <w:t>–</w:t>
      </w:r>
      <w:r w:rsidR="006B75AE" w:rsidRPr="005920B2">
        <w:rPr>
          <w:rFonts w:asciiTheme="majorBidi" w:hAnsiTheme="majorBidi" w:cstheme="majorBidi"/>
          <w:color w:val="000000" w:themeColor="text1"/>
        </w:rPr>
        <w:t>15</w:t>
      </w:r>
      <w:r w:rsidR="009F4799" w:rsidRPr="005920B2">
        <w:rPr>
          <w:rFonts w:asciiTheme="majorBidi" w:hAnsiTheme="majorBidi" w:cstheme="majorBidi"/>
          <w:color w:val="000000" w:themeColor="text1"/>
        </w:rPr>
        <w:t>] have been extensively studied in the form</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of liquid sorbents. In addition, the utilization of selected ILs to</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modify the as-prepared nanoporous materials towards enhanced CO2 physi- and chemisorption was also explored, which</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could combine the advantages of these two categories of</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sorbents depending on the chemical/textural properties of the</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nanoporous supports and the ILs</w:t>
      </w:r>
      <w:r w:rsidR="003F15B8" w:rsidRPr="005920B2">
        <w:rPr>
          <w:rFonts w:asciiTheme="majorBidi" w:hAnsiTheme="majorBidi" w:cstheme="majorBidi"/>
          <w:color w:val="000000" w:themeColor="text1"/>
        </w:rPr>
        <w:t>,</w:t>
      </w:r>
      <w:r w:rsidR="009F4799" w:rsidRPr="005920B2">
        <w:rPr>
          <w:rFonts w:asciiTheme="majorBidi" w:hAnsiTheme="majorBidi" w:cstheme="majorBidi"/>
          <w:color w:val="000000" w:themeColor="text1"/>
        </w:rPr>
        <w:t xml:space="preserve"> as well as the modification</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methodology. For example,</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deploying mesoporous SBA-15 with</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different pore lengths as the scaffolds, systematic studies have</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been conducted to investigate the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sorption behavior of the</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hybrid materials after coating with basic SILs.</w:t>
      </w:r>
      <w:r w:rsidR="003F15B8"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w:t>
      </w:r>
      <w:r w:rsidR="006B75AE" w:rsidRPr="005920B2">
        <w:rPr>
          <w:rFonts w:asciiTheme="majorBidi" w:hAnsiTheme="majorBidi" w:cstheme="majorBidi"/>
          <w:color w:val="000000" w:themeColor="text1"/>
        </w:rPr>
        <w:t>16</w:t>
      </w:r>
      <w:r w:rsidR="009F4799" w:rsidRPr="005920B2">
        <w:rPr>
          <w:rFonts w:asciiTheme="majorBidi" w:hAnsiTheme="majorBidi" w:cstheme="majorBidi"/>
          <w:color w:val="000000" w:themeColor="text1"/>
        </w:rPr>
        <w:t>] Using IL 1-</w:t>
      </w:r>
      <w:r w:rsidR="006B75AE" w:rsidRPr="005920B2">
        <w:rPr>
          <w:rFonts w:asciiTheme="majorBidi" w:hAnsiTheme="majorBidi" w:cstheme="majorBidi"/>
          <w:color w:val="000000" w:themeColor="text1"/>
        </w:rPr>
        <w:t>butyl-3-</w:t>
      </w:r>
      <w:r w:rsidR="009F4799" w:rsidRPr="005920B2">
        <w:rPr>
          <w:rFonts w:asciiTheme="majorBidi" w:hAnsiTheme="majorBidi" w:cstheme="majorBidi"/>
          <w:color w:val="000000" w:themeColor="text1"/>
        </w:rPr>
        <w:t>methylimidazolium acetate for the modification, a</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 xml:space="preserve">hybrid material composed of carbon fiber with a </w:t>
      </w:r>
      <w:r w:rsidR="008B5284" w:rsidRPr="005920B2">
        <w:rPr>
          <w:rFonts w:asciiTheme="majorBidi" w:hAnsiTheme="majorBidi" w:cstheme="majorBidi"/>
          <w:color w:val="000000" w:themeColor="text1"/>
        </w:rPr>
        <w:t xml:space="preserve">microporous </w:t>
      </w:r>
      <w:r w:rsidR="009F4799" w:rsidRPr="005920B2">
        <w:rPr>
          <w:rFonts w:asciiTheme="majorBidi" w:hAnsiTheme="majorBidi" w:cstheme="majorBidi"/>
          <w:color w:val="000000" w:themeColor="text1"/>
        </w:rPr>
        <w:t>structure and IL has been prepared. The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capture behavior</w:t>
      </w:r>
      <w:r w:rsidR="00E97A8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of those materials has been studied via a thermogravimetric</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method, and parameters including surface area and loading</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mass ratio were investigated, in which enhanced CO</w:t>
      </w:r>
      <w:r w:rsidR="009F4799" w:rsidRPr="005920B2">
        <w:rPr>
          <w:rFonts w:asciiTheme="majorBidi" w:hAnsiTheme="majorBidi" w:cstheme="majorBidi"/>
          <w:color w:val="000000" w:themeColor="text1"/>
          <w:vertAlign w:val="subscript"/>
        </w:rPr>
        <w:t>2</w:t>
      </w:r>
      <w:r w:rsidR="009F4799" w:rsidRPr="005920B2">
        <w:rPr>
          <w:rFonts w:asciiTheme="majorBidi" w:hAnsiTheme="majorBidi" w:cstheme="majorBidi"/>
          <w:color w:val="000000" w:themeColor="text1"/>
        </w:rPr>
        <w:t xml:space="preserve"> capture</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was achieved</w:t>
      </w:r>
      <w:r w:rsidRPr="005920B2">
        <w:rPr>
          <w:rFonts w:asciiTheme="majorBidi" w:hAnsiTheme="majorBidi" w:cstheme="majorBidi"/>
          <w:color w:val="000000" w:themeColor="text1"/>
        </w:rPr>
        <w:t>,</w:t>
      </w:r>
      <w:r w:rsidR="009F4799" w:rsidRPr="005920B2">
        <w:rPr>
          <w:rFonts w:asciiTheme="majorBidi" w:hAnsiTheme="majorBidi" w:cstheme="majorBidi"/>
          <w:color w:val="000000" w:themeColor="text1"/>
        </w:rPr>
        <w:t xml:space="preserve"> benefiting from the synergy between the IL and</w:t>
      </w:r>
      <w:r w:rsidR="008B5284" w:rsidRPr="005920B2">
        <w:rPr>
          <w:rFonts w:asciiTheme="majorBidi" w:hAnsiTheme="majorBidi" w:cstheme="majorBidi"/>
          <w:color w:val="000000" w:themeColor="text1"/>
        </w:rPr>
        <w:t xml:space="preserve"> </w:t>
      </w:r>
      <w:r w:rsidR="009F4799" w:rsidRPr="005920B2">
        <w:rPr>
          <w:rFonts w:asciiTheme="majorBidi" w:hAnsiTheme="majorBidi" w:cstheme="majorBidi"/>
          <w:color w:val="000000" w:themeColor="text1"/>
        </w:rPr>
        <w:t>the support</w:t>
      </w:r>
      <w:r w:rsidRPr="005920B2">
        <w:rPr>
          <w:rFonts w:asciiTheme="majorBidi" w:hAnsiTheme="majorBidi" w:cstheme="majorBidi"/>
          <w:color w:val="000000" w:themeColor="text1"/>
        </w:rPr>
        <w:t>,</w:t>
      </w:r>
      <w:r w:rsidR="009F4799" w:rsidRPr="005920B2">
        <w:rPr>
          <w:rFonts w:asciiTheme="majorBidi" w:hAnsiTheme="majorBidi" w:cstheme="majorBidi"/>
          <w:color w:val="000000" w:themeColor="text1"/>
        </w:rPr>
        <w:t xml:space="preserve"> together with promising cycling stability.[</w:t>
      </w:r>
      <w:r w:rsidR="006B75AE" w:rsidRPr="005920B2">
        <w:rPr>
          <w:rFonts w:asciiTheme="majorBidi" w:hAnsiTheme="majorBidi" w:cstheme="majorBidi"/>
          <w:color w:val="000000" w:themeColor="text1"/>
        </w:rPr>
        <w:t>17</w:t>
      </w:r>
      <w:r w:rsidR="009F4799" w:rsidRPr="005920B2">
        <w:rPr>
          <w:rFonts w:asciiTheme="majorBidi" w:hAnsiTheme="majorBidi" w:cstheme="majorBidi"/>
          <w:color w:val="000000" w:themeColor="text1"/>
        </w:rPr>
        <w:t>]</w:t>
      </w:r>
    </w:p>
    <w:p w14:paraId="53EC4FD0" w14:textId="55BDD7EF" w:rsidR="00E64FA6" w:rsidRPr="005920B2" w:rsidRDefault="00E64FA6" w:rsidP="001973F0">
      <w:pPr>
        <w:pStyle w:val="Heading2"/>
        <w:spacing w:before="0" w:after="0"/>
        <w:jc w:val="left"/>
        <w:rPr>
          <w:rFonts w:asciiTheme="majorBidi" w:hAnsiTheme="majorBidi" w:cstheme="majorBidi"/>
          <w:color w:val="000000" w:themeColor="text1"/>
          <w:sz w:val="24"/>
          <w:szCs w:val="24"/>
        </w:rPr>
      </w:pPr>
      <w:bookmarkStart w:id="95" w:name="_Toc203312887"/>
      <w:bookmarkStart w:id="96" w:name="_Toc203313010"/>
      <w:bookmarkStart w:id="97" w:name="_Toc204037509"/>
      <w:r w:rsidRPr="005920B2">
        <w:rPr>
          <w:rFonts w:asciiTheme="majorBidi" w:hAnsiTheme="majorBidi" w:cstheme="majorBidi"/>
          <w:color w:val="000000" w:themeColor="text1"/>
          <w:sz w:val="24"/>
          <w:szCs w:val="24"/>
        </w:rPr>
        <w:t>2.3 Results and Discussion</w:t>
      </w:r>
      <w:bookmarkEnd w:id="95"/>
      <w:bookmarkEnd w:id="96"/>
      <w:bookmarkEnd w:id="97"/>
    </w:p>
    <w:p w14:paraId="59F75B92" w14:textId="7D744B5A" w:rsidR="006B75AE" w:rsidRPr="005920B2" w:rsidRDefault="009F4799" w:rsidP="00E0033D">
      <w:pPr>
        <w:rPr>
          <w:rFonts w:asciiTheme="majorBidi" w:hAnsiTheme="majorBidi" w:cstheme="majorBidi"/>
          <w:color w:val="000000" w:themeColor="text1"/>
        </w:rPr>
      </w:pPr>
      <w:r w:rsidRPr="005920B2">
        <w:rPr>
          <w:rFonts w:asciiTheme="majorBidi" w:hAnsiTheme="majorBidi" w:cstheme="majorBidi"/>
          <w:color w:val="000000" w:themeColor="text1"/>
        </w:rPr>
        <w:t>Herein, a carbon fiber precursor was deployed as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support, which was composed of only ultra-micropores at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around 0.45 nm. Correspondingly, ILs composed of a relatively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big phosphonium cation and basic/neutral anion were introduced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on the surface to form a thin coating layer without</w:t>
      </w:r>
      <w:r w:rsidR="004C767F"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penetrating the pores.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behavior of the fiber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lastRenderedPageBreak/>
        <w:t>precursor, the pure ILs, and the IL-coated fibers w</w:t>
      </w:r>
      <w:r w:rsidR="00EC7B33" w:rsidRPr="005920B2">
        <w:rPr>
          <w:rFonts w:asciiTheme="majorBidi" w:hAnsiTheme="majorBidi" w:cstheme="majorBidi"/>
          <w:color w:val="000000" w:themeColor="text1"/>
        </w:rPr>
        <w:t>as</w:t>
      </w:r>
      <w:r w:rsidRPr="005920B2">
        <w:rPr>
          <w:rFonts w:asciiTheme="majorBidi" w:hAnsiTheme="majorBidi" w:cstheme="majorBidi"/>
          <w:color w:val="000000" w:themeColor="text1"/>
        </w:rPr>
        <w:t xml:space="preserve"> evaluated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by </w:t>
      </w:r>
      <w:r w:rsidR="00EC7B33"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volumetric method and thermogravimetric analysis. Enhanced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from a low-pressure region to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atmospheric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pressure and improved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kinetics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w:t>
      </w:r>
      <w:r w:rsidR="00EC7B33" w:rsidRPr="005920B2">
        <w:rPr>
          <w:rFonts w:asciiTheme="majorBidi" w:hAnsiTheme="majorBidi" w:cstheme="majorBidi"/>
          <w:color w:val="000000" w:themeColor="text1"/>
        </w:rPr>
        <w:t>ere</w:t>
      </w:r>
      <w:r w:rsidRPr="005920B2">
        <w:rPr>
          <w:rFonts w:asciiTheme="majorBidi" w:hAnsiTheme="majorBidi" w:cstheme="majorBidi"/>
          <w:color w:val="000000" w:themeColor="text1"/>
        </w:rPr>
        <w:t xml:space="preserve"> achieved by forming a thin layer of IL coating on the fiber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surface, particularly the ILs containing strong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interaction sites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The as-calculated energy distribution curves matched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well with the reported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reaction enthalpy values.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methods and obtained results in this work</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demonstrated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promising function of ILs in modifying the properties of porous</w:t>
      </w:r>
      <w:r w:rsidR="00EC7B33"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scaffolds towards enhanced carbon capture, particularly for low</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concentration CO</w:t>
      </w:r>
      <w:r w:rsidRPr="005920B2">
        <w:rPr>
          <w:rFonts w:asciiTheme="majorBidi" w:hAnsiTheme="majorBidi" w:cstheme="majorBidi"/>
          <w:color w:val="000000" w:themeColor="text1"/>
          <w:vertAlign w:val="subscript"/>
        </w:rPr>
        <w:t>2</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sorption</w:t>
      </w:r>
      <w:r w:rsidR="00EC7B33"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such as in direct air capture.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It is demonstrated that for the post-modification of porous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materials by anchoring organic moieties, diminished surface</w:t>
      </w:r>
      <w:r w:rsidR="00EC7B33"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areas and pore sizes are observed</w:t>
      </w:r>
      <w:r w:rsidR="00EC7B33"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which ma</w:t>
      </w:r>
      <w:r w:rsidR="00EC7B33" w:rsidRPr="005920B2">
        <w:rPr>
          <w:rFonts w:asciiTheme="majorBidi" w:hAnsiTheme="majorBidi" w:cstheme="majorBidi"/>
          <w:color w:val="000000" w:themeColor="text1"/>
        </w:rPr>
        <w:t>kes</w:t>
      </w:r>
      <w:r w:rsidRPr="005920B2">
        <w:rPr>
          <w:rFonts w:asciiTheme="majorBidi" w:hAnsiTheme="majorBidi" w:cstheme="majorBidi"/>
          <w:color w:val="000000" w:themeColor="text1"/>
        </w:rPr>
        <w:t xml:space="preserve"> it difficult to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separate the influence of porosity and functionality on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carbon capture behavior. In the case of IL modification, it is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preferred if the pore blocking could be avoided by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molecular sieve effect, that is, deploying ILs with </w:t>
      </w:r>
      <w:r w:rsidR="00EC7B33" w:rsidRPr="005920B2">
        <w:rPr>
          <w:rFonts w:asciiTheme="majorBidi" w:hAnsiTheme="majorBidi" w:cstheme="majorBidi"/>
          <w:color w:val="000000" w:themeColor="text1"/>
        </w:rPr>
        <w:t>a</w:t>
      </w:r>
      <w:r w:rsidRPr="005920B2">
        <w:rPr>
          <w:rFonts w:asciiTheme="majorBidi" w:hAnsiTheme="majorBidi" w:cstheme="majorBidi"/>
          <w:color w:val="000000" w:themeColor="text1"/>
        </w:rPr>
        <w:t xml:space="preserve"> size larger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than the pores of the carbon materials and providing insights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on the sole influence of IL</w:t>
      </w:r>
      <w:r w:rsidR="006B75A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modification. As a preliminary test,</w:t>
      </w:r>
      <w:r w:rsidR="00EC7B33"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carbon fiber was prepared using high softening point coal tar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pitch as the precursor at a</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thermal treatment temperature of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600°C, and the product was denoted as fiber600 and used 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the support to coat ILs layer for </w:t>
      </w:r>
      <w:r w:rsidR="00EC7B33"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carbon capture study (</w:t>
      </w:r>
      <w:r w:rsidRPr="005920B2">
        <w:rPr>
          <w:rFonts w:asciiTheme="majorBidi" w:hAnsiTheme="majorBidi" w:cstheme="majorBidi"/>
          <w:b/>
          <w:bCs/>
          <w:color w:val="000000" w:themeColor="text1"/>
        </w:rPr>
        <w:t>Figure</w:t>
      </w:r>
      <w:r w:rsidR="008B5284" w:rsidRPr="005920B2">
        <w:rPr>
          <w:rFonts w:asciiTheme="majorBidi" w:hAnsiTheme="majorBidi" w:cstheme="majorBidi"/>
          <w:b/>
          <w:bCs/>
          <w:color w:val="000000" w:themeColor="text1"/>
        </w:rPr>
        <w:t xml:space="preserve"> </w:t>
      </w:r>
      <w:r w:rsidR="006B75AE"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1A</w:t>
      </w:r>
      <w:r w:rsidRPr="005920B2">
        <w:rPr>
          <w:rFonts w:asciiTheme="majorBidi" w:hAnsiTheme="majorBidi" w:cstheme="majorBidi"/>
          <w:color w:val="000000" w:themeColor="text1"/>
        </w:rPr>
        <w:t>). The textural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structure of fiber600 was first analyzed by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(kinetic diameter of 3.64 Å)</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adsorption/desorption isotherms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being collected at 77 K, but the results demonstrated </w:t>
      </w:r>
      <w:r w:rsidR="00EC7B33" w:rsidRPr="005920B2">
        <w:rPr>
          <w:rFonts w:asciiTheme="majorBidi" w:hAnsiTheme="majorBidi" w:cstheme="majorBidi"/>
          <w:color w:val="000000" w:themeColor="text1"/>
        </w:rPr>
        <w:t xml:space="preserve">that </w:t>
      </w:r>
      <w:r w:rsidRPr="005920B2">
        <w:rPr>
          <w:rFonts w:asciiTheme="majorBidi" w:hAnsiTheme="majorBidi" w:cstheme="majorBidi"/>
          <w:color w:val="000000" w:themeColor="text1"/>
        </w:rPr>
        <w:t>there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were no pores existing in the scaffolds.</w:t>
      </w:r>
      <w:r w:rsidR="00EC7B33"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Comparatively, when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molecules with a smaller kinetic diameter (3.30 Å) were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deployed as the probe molecules,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adsorption/desorption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isotherms collected at 195 K showed significantly</w:t>
      </w:r>
      <w:r w:rsidR="00EC7B33"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increased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indicating the presence of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narrowly distributed ultra-micropores within the scaffolds. The</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Brunauer</w:t>
      </w:r>
      <w:proofErr w:type="spellEnd"/>
      <w:r w:rsidRPr="005920B2">
        <w:rPr>
          <w:rFonts w:asciiTheme="majorBidi" w:hAnsiTheme="majorBidi" w:cstheme="majorBidi"/>
          <w:color w:val="000000" w:themeColor="text1"/>
        </w:rPr>
        <w:t>–Emmett–Teller (BET) surface area and Langmuir surface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area were calculated to be 164 and 246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g</w:t>
      </w:r>
      <w:r w:rsidR="00EC7B33"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respectively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Pr="005920B2">
        <w:rPr>
          <w:rFonts w:asciiTheme="majorBidi" w:hAnsiTheme="majorBidi" w:cstheme="majorBidi"/>
          <w:b/>
          <w:bCs/>
          <w:color w:val="000000" w:themeColor="text1"/>
        </w:rPr>
        <w:t xml:space="preserve">Figure </w:t>
      </w:r>
      <w:r w:rsidR="006B75AE"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1B</w:t>
      </w:r>
      <w:r w:rsidRPr="005920B2">
        <w:rPr>
          <w:rFonts w:asciiTheme="majorBidi" w:hAnsiTheme="majorBidi" w:cstheme="majorBidi"/>
          <w:color w:val="000000" w:themeColor="text1"/>
        </w:rPr>
        <w:t>), together with a total pore volume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of 0.10 cm</w:t>
      </w:r>
      <w:r w:rsidRPr="005920B2">
        <w:rPr>
          <w:rFonts w:asciiTheme="majorBidi" w:hAnsiTheme="majorBidi" w:cstheme="majorBidi"/>
          <w:color w:val="000000" w:themeColor="text1"/>
          <w:vertAlign w:val="superscript"/>
        </w:rPr>
        <w:t>3</w:t>
      </w:r>
      <w:r w:rsidR="006B75AE" w:rsidRPr="005920B2">
        <w:rPr>
          <w:rFonts w:asciiTheme="majorBidi" w:hAnsiTheme="majorBidi" w:cstheme="majorBidi"/>
          <w:color w:val="000000" w:themeColor="text1"/>
          <w:vertAlign w:val="superscript"/>
        </w:rPr>
        <w:t xml:space="preserve"> </w:t>
      </w:r>
      <w:r w:rsidRPr="005920B2">
        <w:rPr>
          <w:rFonts w:asciiTheme="majorBidi" w:hAnsiTheme="majorBidi" w:cstheme="majorBidi"/>
          <w:color w:val="000000" w:themeColor="text1"/>
        </w:rPr>
        <w:t>g</w:t>
      </w:r>
      <w:r w:rsidR="006B75AE"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w:t>
      </w:r>
    </w:p>
    <w:p w14:paraId="489642D4" w14:textId="77777777" w:rsidR="006B75AE" w:rsidRPr="005920B2" w:rsidRDefault="006B75AE" w:rsidP="00E0033D">
      <w:pPr>
        <w:rPr>
          <w:rFonts w:asciiTheme="majorBidi" w:hAnsiTheme="majorBidi" w:cstheme="majorBidi"/>
          <w:color w:val="000000" w:themeColor="text1"/>
        </w:rPr>
      </w:pPr>
    </w:p>
    <w:p w14:paraId="30871622" w14:textId="77777777" w:rsidR="009C6C29" w:rsidRPr="005920B2" w:rsidRDefault="006B75AE"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1D49CF19" wp14:editId="68CCF23D">
            <wp:extent cx="5486400" cy="2734310"/>
            <wp:effectExtent l="0" t="0" r="0" b="0"/>
            <wp:docPr id="528181675" name="Picture 1" descr="A close-up of several images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81675" name="Picture 1" descr="A close-up of several images of a microscope&#10;&#10;AI-generated content may be incorrect."/>
                    <pic:cNvPicPr/>
                  </pic:nvPicPr>
                  <pic:blipFill>
                    <a:blip r:embed="rId27"/>
                    <a:stretch>
                      <a:fillRect/>
                    </a:stretch>
                  </pic:blipFill>
                  <pic:spPr>
                    <a:xfrm>
                      <a:off x="0" y="0"/>
                      <a:ext cx="5486400" cy="2734310"/>
                    </a:xfrm>
                    <a:prstGeom prst="rect">
                      <a:avLst/>
                    </a:prstGeom>
                  </pic:spPr>
                </pic:pic>
              </a:graphicData>
            </a:graphic>
          </wp:inline>
        </w:drawing>
      </w:r>
    </w:p>
    <w:p w14:paraId="60391BA6" w14:textId="62D8A787" w:rsidR="00737880" w:rsidRPr="005920B2" w:rsidRDefault="009C6C29" w:rsidP="008B6885">
      <w:pPr>
        <w:spacing w:line="240" w:lineRule="auto"/>
        <w:rPr>
          <w:rFonts w:asciiTheme="majorBidi" w:hAnsiTheme="majorBidi" w:cstheme="majorBidi"/>
          <w:b/>
          <w:bCs/>
          <w:color w:val="000000" w:themeColor="text1"/>
        </w:rPr>
      </w:pPr>
      <w:bookmarkStart w:id="98" w:name="_Toc199687922"/>
      <w:bookmarkStart w:id="99" w:name="_Toc204037360"/>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2</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00DC7D5B" w:rsidRPr="005920B2">
        <w:rPr>
          <w:rFonts w:asciiTheme="majorBidi" w:hAnsiTheme="majorBidi" w:cstheme="majorBidi"/>
          <w:color w:val="000000" w:themeColor="text1"/>
        </w:rPr>
        <w:t>(A) Schematic illustration of the surface modification of carbon fiber by ionic liquids. (B) CO</w:t>
      </w:r>
      <w:r w:rsidR="00DC7D5B" w:rsidRPr="005920B2">
        <w:rPr>
          <w:rFonts w:asciiTheme="majorBidi" w:hAnsiTheme="majorBidi" w:cstheme="majorBidi"/>
          <w:color w:val="000000" w:themeColor="text1"/>
          <w:vertAlign w:val="subscript"/>
        </w:rPr>
        <w:t>2</w:t>
      </w:r>
      <w:r w:rsidR="00DC7D5B" w:rsidRPr="005920B2">
        <w:rPr>
          <w:rFonts w:asciiTheme="majorBidi" w:hAnsiTheme="majorBidi" w:cstheme="majorBidi"/>
          <w:color w:val="000000" w:themeColor="text1"/>
        </w:rPr>
        <w:t xml:space="preserve"> adsorption/desorption isotherms of fiber600 being collected at 195 K. (C) Pore size distribution curve of fiber600 being calculated using the Horvath-Kawazoe method. (D) SEM images of fiber600 being used in this work with different magnification scales.</w:t>
      </w:r>
      <w:bookmarkEnd w:id="98"/>
      <w:bookmarkEnd w:id="99"/>
    </w:p>
    <w:p w14:paraId="1FEC8A72" w14:textId="77777777" w:rsidR="00DC7D5B" w:rsidRPr="005920B2" w:rsidRDefault="00DC7D5B" w:rsidP="00E0033D">
      <w:pPr>
        <w:rPr>
          <w:rFonts w:asciiTheme="majorBidi" w:hAnsiTheme="majorBidi" w:cstheme="majorBidi"/>
          <w:color w:val="000000" w:themeColor="text1"/>
        </w:rPr>
        <w:sectPr w:rsidR="00DC7D5B" w:rsidRPr="005920B2" w:rsidSect="009B0685">
          <w:type w:val="nextColumn"/>
          <w:pgSz w:w="12240" w:h="15840" w:code="1"/>
          <w:pgMar w:top="1440" w:right="1800" w:bottom="1872" w:left="1800" w:header="720" w:footer="1440" w:gutter="0"/>
          <w:cols w:space="720"/>
          <w:noEndnote/>
          <w:titlePg/>
          <w:docGrid w:linePitch="360"/>
        </w:sectPr>
      </w:pPr>
    </w:p>
    <w:p w14:paraId="02797CB7" w14:textId="4BA9ACC2" w:rsidR="009F4799" w:rsidRPr="005920B2" w:rsidRDefault="009F4799" w:rsidP="00E0033D">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Scanning electron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microscope (SEM) images of</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fiber600 displayed the fiber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morphology with a smooth surface, an outer diameter ranging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from 5 to 20 </w:t>
      </w:r>
      <w:proofErr w:type="spellStart"/>
      <w:r w:rsidR="009974F7" w:rsidRPr="005920B2">
        <w:rPr>
          <w:rFonts w:asciiTheme="majorBidi" w:hAnsiTheme="majorBidi" w:cstheme="majorBidi"/>
          <w:color w:val="000000" w:themeColor="text1"/>
        </w:rPr>
        <w:t>μ</w:t>
      </w:r>
      <w:r w:rsidRPr="005920B2">
        <w:rPr>
          <w:rFonts w:asciiTheme="majorBidi" w:hAnsiTheme="majorBidi" w:cstheme="majorBidi"/>
          <w:color w:val="000000" w:themeColor="text1"/>
        </w:rPr>
        <w:t>m</w:t>
      </w:r>
      <w:proofErr w:type="spellEnd"/>
      <w:r w:rsidRPr="005920B2">
        <w:rPr>
          <w:rFonts w:asciiTheme="majorBidi" w:hAnsiTheme="majorBidi" w:cstheme="majorBidi"/>
          <w:color w:val="000000" w:themeColor="text1"/>
        </w:rPr>
        <w:t>, and a hollow structure (</w:t>
      </w:r>
      <w:r w:rsidRPr="005920B2">
        <w:rPr>
          <w:rFonts w:asciiTheme="majorBidi" w:hAnsiTheme="majorBidi" w:cstheme="majorBidi"/>
          <w:b/>
          <w:bCs/>
          <w:color w:val="000000" w:themeColor="text1"/>
        </w:rPr>
        <w:t xml:space="preserve">Figure </w:t>
      </w:r>
      <w:r w:rsidR="009974F7"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1D</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Two ILs were selected to modify the fiber surface, including</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trihexyl</w:t>
      </w:r>
      <w:proofErr w:type="spellEnd"/>
      <w:r w:rsidRPr="005920B2">
        <w:rPr>
          <w:rFonts w:asciiTheme="majorBidi" w:hAnsiTheme="majorBidi" w:cstheme="majorBidi"/>
          <w:color w:val="000000" w:themeColor="text1"/>
        </w:rPr>
        <w:t>(tetradecyl)phosphonium bis(</w:t>
      </w:r>
      <w:proofErr w:type="spellStart"/>
      <w:r w:rsidRPr="005920B2">
        <w:rPr>
          <w:rFonts w:asciiTheme="majorBidi" w:hAnsiTheme="majorBidi" w:cstheme="majorBidi"/>
          <w:color w:val="000000" w:themeColor="text1"/>
        </w:rPr>
        <w:t>trifluoromethylsulfonyl</w:t>
      </w:r>
      <w:proofErr w:type="spellEnd"/>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imide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][NTf</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and</w:t>
      </w:r>
      <w:r w:rsidR="008B5284"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trihexyl</w:t>
      </w:r>
      <w:proofErr w:type="spellEnd"/>
      <w:r w:rsidRPr="005920B2">
        <w:rPr>
          <w:rFonts w:asciiTheme="majorBidi" w:hAnsiTheme="majorBidi" w:cstheme="majorBidi"/>
          <w:color w:val="000000" w:themeColor="text1"/>
        </w:rPr>
        <w:t>(tetradecyl)phosphonium 1,2,4-triazolate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t>
      </w:r>
      <w:r w:rsidRPr="005920B2">
        <w:rPr>
          <w:rFonts w:asciiTheme="majorBidi" w:hAnsiTheme="majorBidi" w:cstheme="majorBidi"/>
          <w:b/>
          <w:bCs/>
          <w:color w:val="000000" w:themeColor="text1"/>
        </w:rPr>
        <w:t xml:space="preserve">Figure </w:t>
      </w:r>
      <w:r w:rsidR="009974F7"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2A</w:t>
      </w:r>
      <w:r w:rsidRPr="005920B2">
        <w:rPr>
          <w:rFonts w:asciiTheme="majorBidi" w:hAnsiTheme="majorBidi" w:cstheme="majorBidi"/>
          <w:color w:val="000000" w:themeColor="text1"/>
        </w:rPr>
        <w:t>). The former is a widely used IL in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physisorption,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the latter was a SIL for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chemisorption being developed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by our group, which had a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of</w:t>
      </w:r>
    </w:p>
    <w:p w14:paraId="54462167" w14:textId="00E94956" w:rsidR="009F4799" w:rsidRPr="005920B2" w:rsidRDefault="009F4799" w:rsidP="00E0033D">
      <w:pPr>
        <w:rPr>
          <w:rFonts w:asciiTheme="majorBidi" w:hAnsiTheme="majorBidi" w:cstheme="majorBidi"/>
          <w:color w:val="000000" w:themeColor="text1"/>
        </w:rPr>
      </w:pPr>
      <w:r w:rsidRPr="005920B2">
        <w:rPr>
          <w:rFonts w:asciiTheme="majorBidi" w:hAnsiTheme="majorBidi" w:cstheme="majorBidi"/>
          <w:color w:val="000000" w:themeColor="text1"/>
        </w:rPr>
        <w:t>0.95 mol</w:t>
      </w:r>
      <w:r w:rsidR="009974F7"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w:t>
      </w:r>
      <w:r w:rsidR="009974F7"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and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reaction enthalpy of </w:t>
      </w:r>
      <w:r w:rsidR="009974F7" w:rsidRPr="005920B2">
        <w:rPr>
          <w:rFonts w:asciiTheme="majorBidi" w:hAnsiTheme="majorBidi" w:cstheme="majorBidi"/>
          <w:color w:val="000000" w:themeColor="text1"/>
        </w:rPr>
        <w:t>-</w:t>
      </w:r>
      <w:r w:rsidRPr="005920B2">
        <w:rPr>
          <w:rFonts w:asciiTheme="majorBidi" w:hAnsiTheme="majorBidi" w:cstheme="majorBidi"/>
          <w:color w:val="000000" w:themeColor="text1"/>
        </w:rPr>
        <w:t>56.4 kJ</w:t>
      </w:r>
      <w:r w:rsidR="009974F7"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mol</w:t>
      </w:r>
      <w:r w:rsidR="009974F7"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w:t>
      </w:r>
      <w:r w:rsidR="009974F7" w:rsidRPr="005920B2">
        <w:rPr>
          <w:rFonts w:asciiTheme="majorBidi" w:hAnsiTheme="majorBidi" w:cstheme="majorBidi"/>
          <w:color w:val="000000" w:themeColor="text1"/>
        </w:rPr>
        <w:t>15</w:t>
      </w:r>
      <w:r w:rsidRPr="005920B2">
        <w:rPr>
          <w:rFonts w:asciiTheme="majorBidi" w:hAnsiTheme="majorBidi" w:cstheme="majorBidi"/>
          <w:color w:val="000000" w:themeColor="text1"/>
        </w:rPr>
        <w: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Taking advantage of diverse spectroscopy and characterization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methods, as well as the combined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theoretical modeling,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transition between physisorption and chemisorption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by</w:t>
      </w:r>
    </w:p>
    <w:p w14:paraId="47502342" w14:textId="3BC896DE" w:rsidR="006E5A08" w:rsidRPr="005920B2" w:rsidRDefault="009F4799" w:rsidP="00E0033D">
      <w:pPr>
        <w:rPr>
          <w:rFonts w:asciiTheme="majorBidi" w:hAnsiTheme="majorBidi" w:cstheme="majorBidi"/>
          <w:color w:val="000000" w:themeColor="text1"/>
        </w:rPr>
      </w:pPr>
      <w:r w:rsidRPr="005920B2">
        <w:rPr>
          <w:rFonts w:asciiTheme="majorBidi" w:hAnsiTheme="majorBidi" w:cstheme="majorBidi"/>
          <w:color w:val="000000" w:themeColor="text1"/>
        </w:rPr>
        <w:t>a series of triazolate-derived SILs has been demonstrated,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during which physisorption dominated the initial process and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chemisorption was the major contribution in the later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process.[</w:t>
      </w:r>
      <w:r w:rsidR="009974F7" w:rsidRPr="005920B2">
        <w:rPr>
          <w:rFonts w:asciiTheme="majorBidi" w:hAnsiTheme="majorBidi" w:cstheme="majorBidi"/>
          <w:color w:val="000000" w:themeColor="text1"/>
        </w:rPr>
        <w:t>18</w:t>
      </w:r>
      <w:r w:rsidRPr="005920B2">
        <w:rPr>
          <w:rFonts w:asciiTheme="majorBidi" w:hAnsiTheme="majorBidi" w:cstheme="majorBidi"/>
          <w:color w:val="000000" w:themeColor="text1"/>
        </w:rPr>
        <w:t xml:space="preserve">] Notably, the </w:t>
      </w:r>
      <w:r w:rsidR="009974F7" w:rsidRPr="005920B2">
        <w:rPr>
          <w:rFonts w:asciiTheme="majorBidi" w:hAnsiTheme="majorBidi" w:cstheme="majorBidi"/>
          <w:color w:val="000000" w:themeColor="text1"/>
        </w:rPr>
        <w:t>big</w:t>
      </w:r>
      <w:r w:rsidRPr="005920B2">
        <w:rPr>
          <w:rFonts w:asciiTheme="majorBidi" w:hAnsiTheme="majorBidi" w:cstheme="majorBidi"/>
          <w:color w:val="000000" w:themeColor="text1"/>
        </w:rPr>
        <w:t xml:space="preserve"> size of the cations and strong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electrostatic interaction between the cations/anions in these ILs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could avoid the penetration of the ILs into the pores of the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fiber600 and block the pores (</w:t>
      </w:r>
      <w:r w:rsidRPr="005920B2">
        <w:rPr>
          <w:rFonts w:asciiTheme="majorBidi" w:hAnsiTheme="majorBidi" w:cstheme="majorBidi"/>
          <w:b/>
          <w:bCs/>
          <w:color w:val="000000" w:themeColor="text1"/>
        </w:rPr>
        <w:t>Figure 2</w:t>
      </w:r>
      <w:r w:rsidR="00720DED"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 xml:space="preserve">B and Figure </w:t>
      </w:r>
      <w:r w:rsidR="00720DED"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3</w:t>
      </w:r>
      <w:r w:rsidR="006E5A08">
        <w:rPr>
          <w:rFonts w:asciiTheme="majorBidi" w:hAnsiTheme="majorBidi" w:cstheme="majorBidi"/>
          <w:color w:val="000000" w:themeColor="text1"/>
        </w:rPr>
        <w:t>).</w:t>
      </w:r>
    </w:p>
    <w:p w14:paraId="75D6FCCB" w14:textId="717BA56B" w:rsidR="00720DED" w:rsidRPr="005920B2" w:rsidRDefault="009F4799" w:rsidP="00E0033D">
      <w:pPr>
        <w:rPr>
          <w:rFonts w:asciiTheme="majorBidi" w:hAnsiTheme="majorBidi" w:cstheme="majorBidi"/>
          <w:color w:val="000000" w:themeColor="text1"/>
        </w:rPr>
      </w:pPr>
      <w:r w:rsidRPr="005920B2">
        <w:rPr>
          <w:rFonts w:asciiTheme="majorBidi" w:hAnsiTheme="majorBidi" w:cstheme="majorBidi"/>
          <w:color w:val="000000" w:themeColor="text1"/>
        </w:rPr>
        <w:t>Notably, the ILs</w:t>
      </w:r>
      <w:r w:rsidR="00DB4095"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had high thermal stability. For example, the thermogravimetric</w:t>
      </w:r>
      <w:r w:rsidR="00DB4095"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analysis (TGA) result of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under nitrogen atmosphere</w:t>
      </w:r>
      <w:r w:rsidR="00DB4095"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with a ramping rate of 1</w:t>
      </w:r>
      <w:r w:rsidR="009974F7"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w:t>
      </w:r>
      <w:r w:rsidR="009974F7"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min</w:t>
      </w:r>
      <w:r w:rsidR="009974F7"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exhibited an onset decomposition</w:t>
      </w:r>
      <w:r w:rsidR="00DB4095"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temperature of </w:t>
      </w:r>
      <w:r w:rsidR="00DB4095" w:rsidRPr="005920B2">
        <w:rPr>
          <w:rFonts w:asciiTheme="majorBidi" w:hAnsiTheme="majorBidi" w:cstheme="majorBidi"/>
          <w:color w:val="000000" w:themeColor="text1"/>
        </w:rPr>
        <w:t>297</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°C, much higher than that of the</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amine-containing species. The high thermal stability of ILs,</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together with the good electric</w:t>
      </w:r>
      <w:r w:rsidR="009974F7" w:rsidRPr="005920B2">
        <w:rPr>
          <w:rFonts w:asciiTheme="majorBidi" w:hAnsiTheme="majorBidi" w:cstheme="majorBidi"/>
          <w:color w:val="000000" w:themeColor="text1"/>
        </w:rPr>
        <w:t>al</w:t>
      </w:r>
      <w:r w:rsidR="00DB4095" w:rsidRPr="005920B2">
        <w:rPr>
          <w:rFonts w:asciiTheme="majorBidi" w:hAnsiTheme="majorBidi" w:cstheme="majorBidi"/>
          <w:color w:val="000000" w:themeColor="text1"/>
        </w:rPr>
        <w:t xml:space="preserve"> conductivity, also brings</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opportunities to deploy the IL-modified carbon materials </w:t>
      </w:r>
      <w:r w:rsidR="009974F7" w:rsidRPr="005920B2">
        <w:rPr>
          <w:rFonts w:asciiTheme="majorBidi" w:hAnsiTheme="majorBidi" w:cstheme="majorBidi"/>
          <w:color w:val="000000" w:themeColor="text1"/>
        </w:rPr>
        <w:t>in the</w:t>
      </w:r>
      <w:r w:rsidR="00DB4095" w:rsidRPr="005920B2">
        <w:rPr>
          <w:rFonts w:asciiTheme="majorBidi" w:hAnsiTheme="majorBidi" w:cstheme="majorBidi"/>
          <w:color w:val="000000" w:themeColor="text1"/>
        </w:rPr>
        <w:t xml:space="preserve"> electric swing-involved carbon capture</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procedures.</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w:t>
      </w:r>
      <w:r w:rsidR="009974F7" w:rsidRPr="005920B2">
        <w:rPr>
          <w:rFonts w:asciiTheme="majorBidi" w:hAnsiTheme="majorBidi" w:cstheme="majorBidi"/>
          <w:color w:val="000000" w:themeColor="text1"/>
        </w:rPr>
        <w:t>16</w:t>
      </w:r>
      <w:r w:rsidR="00DB4095" w:rsidRPr="005920B2">
        <w:rPr>
          <w:rFonts w:asciiTheme="majorBidi" w:hAnsiTheme="majorBidi" w:cstheme="majorBidi"/>
          <w:color w:val="000000" w:themeColor="text1"/>
        </w:rPr>
        <w:t>]</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The IL coating was performed by homogeneously dispersing</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the fiber600 in a methanol solution of the IL for 24 h, with a</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total IL amount of 5 wt% relative to the fiber600 being </w:t>
      </w:r>
      <w:r w:rsidR="009974F7" w:rsidRPr="005920B2">
        <w:rPr>
          <w:rFonts w:asciiTheme="majorBidi" w:hAnsiTheme="majorBidi" w:cstheme="majorBidi"/>
          <w:color w:val="000000" w:themeColor="text1"/>
        </w:rPr>
        <w:t>added, and</w:t>
      </w:r>
      <w:r w:rsidR="00DB4095" w:rsidRPr="005920B2">
        <w:rPr>
          <w:rFonts w:asciiTheme="majorBidi" w:hAnsiTheme="majorBidi" w:cstheme="majorBidi"/>
          <w:color w:val="000000" w:themeColor="text1"/>
        </w:rPr>
        <w:t xml:space="preserve"> then the solvent was completely removed by </w:t>
      </w:r>
      <w:r w:rsidR="009974F7" w:rsidRPr="005920B2">
        <w:rPr>
          <w:rFonts w:asciiTheme="majorBidi" w:hAnsiTheme="majorBidi" w:cstheme="majorBidi"/>
          <w:color w:val="000000" w:themeColor="text1"/>
        </w:rPr>
        <w:t>evaporation and</w:t>
      </w:r>
      <w:r w:rsidR="00DB4095" w:rsidRPr="005920B2">
        <w:rPr>
          <w:rFonts w:asciiTheme="majorBidi" w:hAnsiTheme="majorBidi" w:cstheme="majorBidi"/>
          <w:color w:val="000000" w:themeColor="text1"/>
        </w:rPr>
        <w:t xml:space="preserve"> drying procedure. The residual fiber600-IL materials were</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collected for further carbon capture evaluation. SEM image of</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fiber600-[P</w:t>
      </w:r>
      <w:r w:rsidR="00DB4095" w:rsidRPr="005920B2">
        <w:rPr>
          <w:rFonts w:asciiTheme="majorBidi" w:hAnsiTheme="majorBidi" w:cstheme="majorBidi"/>
          <w:color w:val="000000" w:themeColor="text1"/>
          <w:vertAlign w:val="subscript"/>
        </w:rPr>
        <w:t>66614</w:t>
      </w:r>
      <w:r w:rsidR="00DB4095" w:rsidRPr="005920B2">
        <w:rPr>
          <w:rFonts w:asciiTheme="majorBidi" w:hAnsiTheme="majorBidi" w:cstheme="majorBidi"/>
          <w:color w:val="000000" w:themeColor="text1"/>
        </w:rPr>
        <w:t>][Triz] and the corresponding elemental mapping</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results displayed a homogenous distribution of the thin IL layer</w:t>
      </w:r>
      <w:r w:rsidR="009974F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on the surface of the fibers (</w:t>
      </w:r>
      <w:r w:rsidR="00DB4095" w:rsidRPr="005920B2">
        <w:rPr>
          <w:rFonts w:asciiTheme="majorBidi" w:hAnsiTheme="majorBidi" w:cstheme="majorBidi"/>
          <w:b/>
          <w:bCs/>
          <w:color w:val="000000" w:themeColor="text1"/>
        </w:rPr>
        <w:t xml:space="preserve">Figures </w:t>
      </w:r>
      <w:r w:rsidR="009B2ECE" w:rsidRPr="005920B2">
        <w:rPr>
          <w:rFonts w:asciiTheme="majorBidi" w:hAnsiTheme="majorBidi" w:cstheme="majorBidi"/>
          <w:b/>
          <w:bCs/>
          <w:color w:val="000000" w:themeColor="text1"/>
        </w:rPr>
        <w:t>2.</w:t>
      </w:r>
      <w:r w:rsidR="00DB4095" w:rsidRPr="005920B2">
        <w:rPr>
          <w:rFonts w:asciiTheme="majorBidi" w:hAnsiTheme="majorBidi" w:cstheme="majorBidi"/>
          <w:b/>
          <w:bCs/>
          <w:color w:val="000000" w:themeColor="text1"/>
        </w:rPr>
        <w:t xml:space="preserve">4 and </w:t>
      </w:r>
      <w:r w:rsidR="009B2ECE" w:rsidRPr="005920B2">
        <w:rPr>
          <w:rFonts w:asciiTheme="majorBidi" w:hAnsiTheme="majorBidi" w:cstheme="majorBidi"/>
          <w:b/>
          <w:bCs/>
          <w:color w:val="000000" w:themeColor="text1"/>
        </w:rPr>
        <w:t>2.</w:t>
      </w:r>
      <w:r w:rsidR="00DB4095" w:rsidRPr="005920B2">
        <w:rPr>
          <w:rFonts w:asciiTheme="majorBidi" w:hAnsiTheme="majorBidi" w:cstheme="majorBidi"/>
          <w:b/>
          <w:bCs/>
          <w:color w:val="000000" w:themeColor="text1"/>
        </w:rPr>
        <w:t>5</w:t>
      </w:r>
      <w:r w:rsidR="00DB4095" w:rsidRPr="005920B2">
        <w:rPr>
          <w:rFonts w:asciiTheme="majorBidi" w:hAnsiTheme="majorBidi" w:cstheme="majorBidi"/>
          <w:color w:val="000000" w:themeColor="text1"/>
        </w:rPr>
        <w:t>). Then</w:t>
      </w:r>
      <w:r w:rsidR="00720DED" w:rsidRPr="005920B2">
        <w:rPr>
          <w:rFonts w:asciiTheme="majorBidi" w:hAnsiTheme="majorBidi" w:cstheme="majorBidi"/>
          <w:color w:val="000000" w:themeColor="text1"/>
        </w:rPr>
        <w:t>,</w:t>
      </w:r>
      <w:r w:rsidR="00DB4095" w:rsidRPr="005920B2">
        <w:rPr>
          <w:rFonts w:asciiTheme="majorBidi" w:hAnsiTheme="majorBidi" w:cstheme="majorBidi"/>
          <w:color w:val="000000" w:themeColor="text1"/>
        </w:rPr>
        <w:t xml:space="preserve"> the carbon</w:t>
      </w:r>
      <w:r w:rsidR="00720DED"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capture behavior was evaluated by a volumetric method with</w:t>
      </w:r>
      <w:r w:rsidR="00720DED"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the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pressure up to 1 bar. </w:t>
      </w:r>
    </w:p>
    <w:p w14:paraId="2BF64AF1" w14:textId="77777777" w:rsidR="00720DED" w:rsidRPr="005920B2" w:rsidRDefault="00720DED" w:rsidP="00E0033D">
      <w:pPr>
        <w:rPr>
          <w:rFonts w:asciiTheme="majorBidi" w:hAnsiTheme="majorBidi" w:cstheme="majorBidi"/>
          <w:color w:val="000000" w:themeColor="text1"/>
        </w:rPr>
      </w:pPr>
    </w:p>
    <w:p w14:paraId="25797071" w14:textId="77777777" w:rsidR="00DC7D5B" w:rsidRPr="005920B2" w:rsidRDefault="00720DED"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2B6BE707" wp14:editId="0DD479FC">
            <wp:extent cx="5486400" cy="1371600"/>
            <wp:effectExtent l="0" t="0" r="0" b="0"/>
            <wp:docPr id="1870634412" name="Picture 1"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34412" name="Picture 1" descr="A diagram of a molecule&#10;&#10;AI-generated content may be incorrect."/>
                    <pic:cNvPicPr/>
                  </pic:nvPicPr>
                  <pic:blipFill>
                    <a:blip r:embed="rId28"/>
                    <a:stretch>
                      <a:fillRect/>
                    </a:stretch>
                  </pic:blipFill>
                  <pic:spPr>
                    <a:xfrm>
                      <a:off x="0" y="0"/>
                      <a:ext cx="5486400" cy="1371600"/>
                    </a:xfrm>
                    <a:prstGeom prst="rect">
                      <a:avLst/>
                    </a:prstGeom>
                  </pic:spPr>
                </pic:pic>
              </a:graphicData>
            </a:graphic>
          </wp:inline>
        </w:drawing>
      </w:r>
    </w:p>
    <w:p w14:paraId="5ABBD512" w14:textId="2BD70644" w:rsidR="00720DED" w:rsidRPr="005920B2" w:rsidRDefault="00DC7D5B" w:rsidP="008B6885">
      <w:pPr>
        <w:spacing w:line="240" w:lineRule="auto"/>
        <w:rPr>
          <w:rFonts w:asciiTheme="majorBidi" w:hAnsiTheme="majorBidi" w:cstheme="majorBidi"/>
          <w:color w:val="000000" w:themeColor="text1"/>
        </w:rPr>
      </w:pPr>
      <w:bookmarkStart w:id="100" w:name="_Toc199687923"/>
      <w:bookmarkStart w:id="101" w:name="_Toc204037361"/>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2</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2</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(A) Structures of the ionic liquids being used in this work. (B) Optimized structure of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ionic liquid and the corresponding dimension sizes. (C) TGA result of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being obtained under nitrogen atmosphere with a ramping rate of 1 °C min</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from 25 to 600 °C.</w:t>
      </w:r>
      <w:bookmarkEnd w:id="100"/>
      <w:bookmarkEnd w:id="101"/>
    </w:p>
    <w:p w14:paraId="1ED238AC" w14:textId="77777777" w:rsidR="00720DED" w:rsidRPr="005920B2" w:rsidRDefault="00720DED" w:rsidP="00E0033D">
      <w:pPr>
        <w:rPr>
          <w:rFonts w:asciiTheme="majorBidi" w:hAnsiTheme="majorBidi" w:cstheme="majorBidi"/>
          <w:color w:val="000000" w:themeColor="text1"/>
        </w:rPr>
      </w:pPr>
    </w:p>
    <w:p w14:paraId="65BBBA9D" w14:textId="77777777" w:rsidR="00DC7D5B" w:rsidRPr="005920B2" w:rsidRDefault="00720DED"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6F86332E" wp14:editId="0EFE35E0">
            <wp:extent cx="4138334" cy="3314734"/>
            <wp:effectExtent l="0" t="0" r="1905" b="0"/>
            <wp:docPr id="414503430" name="Picture 1"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03430" name="Picture 1" descr="A diagram of a molecule&#10;&#10;AI-generated content may be incorrect."/>
                    <pic:cNvPicPr/>
                  </pic:nvPicPr>
                  <pic:blipFill>
                    <a:blip r:embed="rId29"/>
                    <a:stretch>
                      <a:fillRect/>
                    </a:stretch>
                  </pic:blipFill>
                  <pic:spPr>
                    <a:xfrm>
                      <a:off x="0" y="0"/>
                      <a:ext cx="4138334" cy="3314734"/>
                    </a:xfrm>
                    <a:prstGeom prst="rect">
                      <a:avLst/>
                    </a:prstGeom>
                  </pic:spPr>
                </pic:pic>
              </a:graphicData>
            </a:graphic>
          </wp:inline>
        </w:drawing>
      </w:r>
    </w:p>
    <w:p w14:paraId="008FBBCD" w14:textId="616DCFE0" w:rsidR="009B2ECE" w:rsidRPr="005920B2" w:rsidRDefault="00DC7D5B" w:rsidP="008B6885">
      <w:pPr>
        <w:spacing w:line="240" w:lineRule="auto"/>
        <w:rPr>
          <w:rFonts w:asciiTheme="majorBidi" w:hAnsiTheme="majorBidi" w:cstheme="majorBidi"/>
          <w:color w:val="000000" w:themeColor="text1"/>
        </w:rPr>
      </w:pPr>
      <w:bookmarkStart w:id="102" w:name="_Toc199687924"/>
      <w:bookmarkStart w:id="103" w:name="_Toc204037362"/>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2</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Optimized structure of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ionic liquid and the corresponding dimension sizes.</w:t>
      </w:r>
      <w:bookmarkEnd w:id="102"/>
      <w:bookmarkEnd w:id="103"/>
    </w:p>
    <w:p w14:paraId="720A3F09" w14:textId="4132720E" w:rsidR="00DC7D5B" w:rsidRPr="005920B2" w:rsidRDefault="009B2ECE"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76F3169C" wp14:editId="57E32FC8">
            <wp:extent cx="2349190" cy="1759954"/>
            <wp:effectExtent l="0" t="0" r="635" b="5715"/>
            <wp:docPr id="1294606164" name="Picture 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606164" name="Picture 1" descr="A close-up of a microscope&#10;&#10;AI-generated content may be incorrect."/>
                    <pic:cNvPicPr/>
                  </pic:nvPicPr>
                  <pic:blipFill>
                    <a:blip r:embed="rId30"/>
                    <a:stretch>
                      <a:fillRect/>
                    </a:stretch>
                  </pic:blipFill>
                  <pic:spPr>
                    <a:xfrm>
                      <a:off x="0" y="0"/>
                      <a:ext cx="2355349" cy="1764568"/>
                    </a:xfrm>
                    <a:prstGeom prst="rect">
                      <a:avLst/>
                    </a:prstGeom>
                  </pic:spPr>
                </pic:pic>
              </a:graphicData>
            </a:graphic>
          </wp:inline>
        </w:drawing>
      </w:r>
      <w:r w:rsidRPr="005920B2">
        <w:rPr>
          <w:rFonts w:asciiTheme="majorBidi" w:hAnsiTheme="majorBidi" w:cstheme="majorBidi"/>
          <w:noProof/>
          <w:color w:val="000000" w:themeColor="text1"/>
        </w:rPr>
        <w:drawing>
          <wp:inline distT="0" distB="0" distL="0" distR="0" wp14:anchorId="6EC1542F" wp14:editId="7FC17A0B">
            <wp:extent cx="2384456" cy="1786375"/>
            <wp:effectExtent l="0" t="0" r="3175" b="4445"/>
            <wp:docPr id="110319710" name="Picture 1" descr="A close-up of a cylindric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9710" name="Picture 1" descr="A close-up of a cylindrical object&#10;&#10;AI-generated content may be incorrect."/>
                    <pic:cNvPicPr/>
                  </pic:nvPicPr>
                  <pic:blipFill>
                    <a:blip r:embed="rId31"/>
                    <a:stretch>
                      <a:fillRect/>
                    </a:stretch>
                  </pic:blipFill>
                  <pic:spPr>
                    <a:xfrm>
                      <a:off x="0" y="0"/>
                      <a:ext cx="2402368" cy="1799794"/>
                    </a:xfrm>
                    <a:prstGeom prst="rect">
                      <a:avLst/>
                    </a:prstGeom>
                  </pic:spPr>
                </pic:pic>
              </a:graphicData>
            </a:graphic>
          </wp:inline>
        </w:drawing>
      </w:r>
    </w:p>
    <w:p w14:paraId="3A2E0054" w14:textId="0E56098E" w:rsidR="00D3329A" w:rsidRPr="005920B2" w:rsidRDefault="00DC7D5B" w:rsidP="008B6885">
      <w:pPr>
        <w:spacing w:line="240" w:lineRule="auto"/>
        <w:rPr>
          <w:rFonts w:asciiTheme="majorBidi" w:hAnsiTheme="majorBidi" w:cstheme="majorBidi"/>
          <w:color w:val="000000" w:themeColor="text1"/>
        </w:rPr>
      </w:pPr>
      <w:bookmarkStart w:id="104" w:name="_Toc199687925"/>
      <w:bookmarkStart w:id="105" w:name="_Toc204037363"/>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2</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4</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SEM images of the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][Triz]-coated fiber600</w:t>
      </w:r>
      <w:bookmarkEnd w:id="104"/>
      <w:bookmarkEnd w:id="105"/>
    </w:p>
    <w:p w14:paraId="1F283552" w14:textId="77777777" w:rsidR="00D3329A" w:rsidRPr="005920B2" w:rsidRDefault="009B2ECE" w:rsidP="008B6885">
      <w:pPr>
        <w:spacing w:before="720"/>
        <w:rPr>
          <w:rFonts w:asciiTheme="majorBidi" w:hAnsiTheme="majorBidi" w:cstheme="majorBidi"/>
          <w:color w:val="000000" w:themeColor="text1"/>
        </w:rPr>
      </w:pPr>
      <w:r w:rsidRPr="005920B2">
        <w:rPr>
          <w:rFonts w:asciiTheme="majorBidi" w:hAnsiTheme="majorBidi" w:cstheme="majorBidi"/>
          <w:i/>
          <w:iCs/>
          <w:noProof/>
          <w:color w:val="000000" w:themeColor="text1"/>
        </w:rPr>
        <w:drawing>
          <wp:inline distT="0" distB="0" distL="0" distR="0" wp14:anchorId="478E0DC5" wp14:editId="12B0AEA8">
            <wp:extent cx="5486400" cy="927100"/>
            <wp:effectExtent l="0" t="0" r="0" b="0"/>
            <wp:docPr id="651326589" name="Picture 1" descr="A close-up of a group of sti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26589" name="Picture 1" descr="A close-up of a group of sticks&#10;&#10;AI-generated content may be incorrect."/>
                    <pic:cNvPicPr/>
                  </pic:nvPicPr>
                  <pic:blipFill>
                    <a:blip r:embed="rId32"/>
                    <a:stretch>
                      <a:fillRect/>
                    </a:stretch>
                  </pic:blipFill>
                  <pic:spPr>
                    <a:xfrm>
                      <a:off x="0" y="0"/>
                      <a:ext cx="5486400" cy="927100"/>
                    </a:xfrm>
                    <a:prstGeom prst="rect">
                      <a:avLst/>
                    </a:prstGeom>
                  </pic:spPr>
                </pic:pic>
              </a:graphicData>
            </a:graphic>
          </wp:inline>
        </w:drawing>
      </w:r>
    </w:p>
    <w:p w14:paraId="64925A70" w14:textId="53194896" w:rsidR="00D3329A" w:rsidRPr="005920B2" w:rsidRDefault="00D3329A" w:rsidP="008B6885">
      <w:pPr>
        <w:spacing w:line="240" w:lineRule="auto"/>
        <w:rPr>
          <w:rFonts w:asciiTheme="majorBidi" w:hAnsiTheme="majorBidi" w:cstheme="majorBidi"/>
          <w:color w:val="000000" w:themeColor="text1"/>
        </w:rPr>
      </w:pPr>
      <w:bookmarkStart w:id="106" w:name="_Toc199687926"/>
      <w:bookmarkStart w:id="107" w:name="_Toc204037364"/>
      <w:r w:rsidRPr="00E439A1">
        <w:rPr>
          <w:rFonts w:asciiTheme="majorBidi" w:hAnsiTheme="majorBidi" w:cstheme="majorBidi"/>
          <w:b/>
          <w:bCs/>
          <w:color w:val="000000" w:themeColor="text1"/>
        </w:rPr>
        <w:t xml:space="preserve">Figure </w:t>
      </w:r>
      <w:r w:rsidRPr="00E439A1">
        <w:rPr>
          <w:rFonts w:asciiTheme="majorBidi" w:hAnsiTheme="majorBidi" w:cstheme="majorBidi"/>
          <w:b/>
          <w:bCs/>
          <w:color w:val="000000" w:themeColor="text1"/>
        </w:rPr>
        <w:fldChar w:fldCharType="begin"/>
      </w:r>
      <w:r w:rsidRPr="00E439A1">
        <w:rPr>
          <w:rFonts w:asciiTheme="majorBidi" w:hAnsiTheme="majorBidi" w:cstheme="majorBidi"/>
          <w:b/>
          <w:bCs/>
          <w:color w:val="000000" w:themeColor="text1"/>
        </w:rPr>
        <w:instrText xml:space="preserve"> STYLEREF 1 \s </w:instrText>
      </w:r>
      <w:r w:rsidRPr="00E439A1">
        <w:rPr>
          <w:rFonts w:asciiTheme="majorBidi" w:hAnsiTheme="majorBidi" w:cstheme="majorBidi"/>
          <w:b/>
          <w:bCs/>
          <w:color w:val="000000" w:themeColor="text1"/>
        </w:rPr>
        <w:fldChar w:fldCharType="separate"/>
      </w:r>
      <w:r w:rsidRPr="00E439A1">
        <w:rPr>
          <w:rFonts w:asciiTheme="majorBidi" w:hAnsiTheme="majorBidi" w:cstheme="majorBidi"/>
          <w:b/>
          <w:bCs/>
          <w:noProof/>
          <w:color w:val="000000" w:themeColor="text1"/>
          <w:cs/>
        </w:rPr>
        <w:t>‎</w:t>
      </w:r>
      <w:r w:rsidRPr="00E439A1">
        <w:rPr>
          <w:rFonts w:asciiTheme="majorBidi" w:hAnsiTheme="majorBidi" w:cstheme="majorBidi"/>
          <w:b/>
          <w:bCs/>
          <w:noProof/>
          <w:color w:val="000000" w:themeColor="text1"/>
        </w:rPr>
        <w:t>2</w:t>
      </w:r>
      <w:r w:rsidRPr="00E439A1">
        <w:rPr>
          <w:rFonts w:asciiTheme="majorBidi" w:hAnsiTheme="majorBidi" w:cstheme="majorBidi"/>
          <w:b/>
          <w:bCs/>
          <w:color w:val="000000" w:themeColor="text1"/>
        </w:rPr>
        <w:fldChar w:fldCharType="end"/>
      </w:r>
      <w:r w:rsidRPr="00E439A1">
        <w:rPr>
          <w:rFonts w:asciiTheme="majorBidi" w:hAnsiTheme="majorBidi" w:cstheme="majorBidi"/>
          <w:b/>
          <w:bCs/>
          <w:color w:val="000000" w:themeColor="text1"/>
        </w:rPr>
        <w:t>.</w:t>
      </w:r>
      <w:r w:rsidRPr="00E439A1">
        <w:rPr>
          <w:rFonts w:asciiTheme="majorBidi" w:hAnsiTheme="majorBidi" w:cstheme="majorBidi"/>
          <w:b/>
          <w:bCs/>
          <w:color w:val="000000" w:themeColor="text1"/>
        </w:rPr>
        <w:fldChar w:fldCharType="begin"/>
      </w:r>
      <w:r w:rsidRPr="00E439A1">
        <w:rPr>
          <w:rFonts w:asciiTheme="majorBidi" w:hAnsiTheme="majorBidi" w:cstheme="majorBidi"/>
          <w:b/>
          <w:bCs/>
          <w:color w:val="000000" w:themeColor="text1"/>
        </w:rPr>
        <w:instrText xml:space="preserve"> SEQ Figure \* ARABIC \s 1 </w:instrText>
      </w:r>
      <w:r w:rsidRPr="00E439A1">
        <w:rPr>
          <w:rFonts w:asciiTheme="majorBidi" w:hAnsiTheme="majorBidi" w:cstheme="majorBidi"/>
          <w:b/>
          <w:bCs/>
          <w:color w:val="000000" w:themeColor="text1"/>
        </w:rPr>
        <w:fldChar w:fldCharType="separate"/>
      </w:r>
      <w:r w:rsidRPr="00E439A1">
        <w:rPr>
          <w:rFonts w:asciiTheme="majorBidi" w:hAnsiTheme="majorBidi" w:cstheme="majorBidi"/>
          <w:b/>
          <w:bCs/>
          <w:noProof/>
          <w:color w:val="000000" w:themeColor="text1"/>
        </w:rPr>
        <w:t>5</w:t>
      </w:r>
      <w:r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Elemental mapping of the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][Triz]-coated fiber600</w:t>
      </w:r>
      <w:bookmarkEnd w:id="106"/>
      <w:bookmarkEnd w:id="107"/>
    </w:p>
    <w:p w14:paraId="0C0277FD" w14:textId="77777777" w:rsidR="00D3329A" w:rsidRPr="005920B2" w:rsidRDefault="00D3329A" w:rsidP="00E0033D">
      <w:pPr>
        <w:rPr>
          <w:rFonts w:asciiTheme="majorBidi" w:hAnsiTheme="majorBidi" w:cstheme="majorBidi"/>
          <w:color w:val="000000" w:themeColor="text1"/>
        </w:rPr>
        <w:sectPr w:rsidR="00D3329A" w:rsidRPr="005920B2" w:rsidSect="009B0685">
          <w:type w:val="nextColumn"/>
          <w:pgSz w:w="12240" w:h="15840" w:code="1"/>
          <w:pgMar w:top="1440" w:right="1800" w:bottom="1872" w:left="1800" w:header="720" w:footer="1440" w:gutter="0"/>
          <w:cols w:space="720"/>
          <w:noEndnote/>
          <w:titlePg/>
          <w:docGrid w:linePitch="360"/>
        </w:sectPr>
      </w:pPr>
    </w:p>
    <w:p w14:paraId="428B169B" w14:textId="66BD7EA7" w:rsidR="00E63810" w:rsidRPr="005920B2"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of the</w:t>
      </w:r>
      <w:r w:rsidR="00720D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following three samples were collected at 273 and 298 K for</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comparison: the fiber600 precursor, fiber600-coated by 5 wt%</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and physical mixture of fiber600 and 5 wt%</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 xml:space="preserve">][Triz] without the coating procedure by adding </w:t>
      </w:r>
      <w:r w:rsidR="009B2ECE" w:rsidRPr="005920B2">
        <w:rPr>
          <w:rFonts w:asciiTheme="majorBidi" w:hAnsiTheme="majorBidi" w:cstheme="majorBidi"/>
          <w:color w:val="000000" w:themeColor="text1"/>
        </w:rPr>
        <w:t>determined amount</w:t>
      </w:r>
      <w:r w:rsidRPr="005920B2">
        <w:rPr>
          <w:rFonts w:asciiTheme="majorBidi" w:hAnsiTheme="majorBidi" w:cstheme="majorBidi"/>
          <w:color w:val="000000" w:themeColor="text1"/>
        </w:rPr>
        <w:t xml:space="preserve"> of fiber600 and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 xml:space="preserve">][Triz] successively into </w:t>
      </w:r>
      <w:r w:rsidR="009B2ECE" w:rsidRPr="005920B2">
        <w:rPr>
          <w:rFonts w:asciiTheme="majorBidi" w:hAnsiTheme="majorBidi" w:cstheme="majorBidi"/>
          <w:color w:val="000000" w:themeColor="text1"/>
        </w:rPr>
        <w:t>the testing</w:t>
      </w:r>
      <w:r w:rsidRPr="005920B2">
        <w:rPr>
          <w:rFonts w:asciiTheme="majorBidi" w:hAnsiTheme="majorBidi" w:cstheme="majorBidi"/>
          <w:color w:val="000000" w:themeColor="text1"/>
        </w:rPr>
        <w:t xml:space="preserve"> tube (as separate phase) (</w:t>
      </w:r>
      <w:r w:rsidRPr="005920B2">
        <w:rPr>
          <w:rFonts w:asciiTheme="majorBidi" w:hAnsiTheme="majorBidi" w:cstheme="majorBidi"/>
          <w:b/>
          <w:bCs/>
          <w:color w:val="000000" w:themeColor="text1"/>
        </w:rPr>
        <w:t xml:space="preserve">Figure </w:t>
      </w:r>
      <w:r w:rsidR="009B2ECE"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 xml:space="preserve">3A and </w:t>
      </w:r>
      <w:r w:rsidR="009B2ECE"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3B</w:t>
      </w:r>
      <w:r w:rsidRPr="005920B2">
        <w:rPr>
          <w:rFonts w:asciiTheme="majorBidi" w:hAnsiTheme="majorBidi" w:cstheme="majorBidi"/>
          <w:color w:val="000000" w:themeColor="text1"/>
        </w:rPr>
        <w:t>). At 298 K, a</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of 0.85 mmol</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w:t>
      </w:r>
      <w:r w:rsidR="009B2ECE"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was achieved by fiber600</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at 1 bar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pressure. Comparatively,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increased to 0.87 mmol</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g</w:t>
      </w:r>
      <w:r w:rsidR="009B2ECE"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for fiber600-coated by 5 wt%</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and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enhancement </w:t>
      </w:r>
      <w:r w:rsidR="009B2ECE" w:rsidRPr="005920B2">
        <w:rPr>
          <w:rFonts w:asciiTheme="majorBidi" w:hAnsiTheme="majorBidi" w:cstheme="majorBidi"/>
          <w:color w:val="000000" w:themeColor="text1"/>
        </w:rPr>
        <w:t>induced by</w:t>
      </w:r>
      <w:r w:rsidRPr="005920B2">
        <w:rPr>
          <w:rFonts w:asciiTheme="majorBidi" w:hAnsiTheme="majorBidi" w:cstheme="majorBidi"/>
          <w:color w:val="000000" w:themeColor="text1"/>
        </w:rPr>
        <w:t xml:space="preserve">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was more prominent in the low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t>
      </w:r>
      <w:r w:rsidR="009B2ECE" w:rsidRPr="005920B2">
        <w:rPr>
          <w:rFonts w:asciiTheme="majorBidi" w:hAnsiTheme="majorBidi" w:cstheme="majorBidi"/>
          <w:color w:val="000000" w:themeColor="text1"/>
        </w:rPr>
        <w:t>pressure region</w:t>
      </w:r>
      <w:r w:rsidRPr="005920B2">
        <w:rPr>
          <w:rFonts w:asciiTheme="majorBidi" w:hAnsiTheme="majorBidi" w:cstheme="majorBidi"/>
          <w:color w:val="000000" w:themeColor="text1"/>
        </w:rPr>
        <w:t>. Notably,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of the pure[P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IL being collected by the volumetric method</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exhibited an unsmooth increasing trend, probably owing to the</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relatively high viscosity and the nonporous nature of the dense</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liquid phase, leading to sluggish CO</w:t>
      </w:r>
      <w:r w:rsidRPr="005920B2">
        <w:rPr>
          <w:rFonts w:asciiTheme="majorBidi" w:hAnsiTheme="majorBidi" w:cstheme="majorBidi"/>
          <w:color w:val="000000" w:themeColor="text1"/>
          <w:vertAlign w:val="subscript"/>
        </w:rPr>
        <w:t xml:space="preserve">2 </w:t>
      </w:r>
      <w:r w:rsidRPr="005920B2">
        <w:rPr>
          <w:rFonts w:asciiTheme="majorBidi" w:hAnsiTheme="majorBidi" w:cstheme="majorBidi"/>
          <w:color w:val="000000" w:themeColor="text1"/>
        </w:rPr>
        <w:t xml:space="preserve">sorption kinetics, </w:t>
      </w:r>
      <w:r w:rsidR="009B2ECE" w:rsidRPr="005920B2">
        <w:rPr>
          <w:rFonts w:asciiTheme="majorBidi" w:hAnsiTheme="majorBidi" w:cstheme="majorBidi"/>
          <w:color w:val="000000" w:themeColor="text1"/>
        </w:rPr>
        <w:t>particularly at</w:t>
      </w:r>
      <w:r w:rsidRPr="005920B2">
        <w:rPr>
          <w:rFonts w:asciiTheme="majorBidi" w:hAnsiTheme="majorBidi" w:cstheme="majorBidi"/>
          <w:color w:val="000000" w:themeColor="text1"/>
        </w:rPr>
        <w:t xml:space="preserve"> 273 K (</w:t>
      </w:r>
      <w:r w:rsidRPr="005920B2">
        <w:rPr>
          <w:rFonts w:asciiTheme="majorBidi" w:hAnsiTheme="majorBidi" w:cstheme="majorBidi"/>
          <w:b/>
          <w:bCs/>
          <w:color w:val="000000" w:themeColor="text1"/>
        </w:rPr>
        <w:t xml:space="preserve">Figure </w:t>
      </w:r>
      <w:r w:rsidR="009B2ECE"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6A</w:t>
      </w:r>
      <w:r w:rsidRPr="005920B2">
        <w:rPr>
          <w:rFonts w:asciiTheme="majorBidi" w:hAnsiTheme="majorBidi" w:cstheme="majorBidi"/>
          <w:color w:val="000000" w:themeColor="text1"/>
        </w:rPr>
        <w:t>).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of the</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fiber600</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coated by 5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 xml:space="preserve">][Triz] surpassed not only </w:t>
      </w:r>
      <w:r w:rsidR="009B2ECE" w:rsidRPr="005920B2">
        <w:rPr>
          <w:rFonts w:asciiTheme="majorBidi" w:hAnsiTheme="majorBidi" w:cstheme="majorBidi"/>
          <w:color w:val="000000" w:themeColor="text1"/>
        </w:rPr>
        <w:t>that obtained</w:t>
      </w:r>
      <w:r w:rsidRPr="005920B2">
        <w:rPr>
          <w:rFonts w:asciiTheme="majorBidi" w:hAnsiTheme="majorBidi" w:cstheme="majorBidi"/>
          <w:color w:val="000000" w:themeColor="text1"/>
        </w:rPr>
        <w:t xml:space="preserve"> by fiber600 but also that obtained by the pure IL[P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 xml:space="preserve">][Triz] at </w:t>
      </w:r>
      <w:r w:rsidR="009B2ECE"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low-pressure region (&lt;0.65 bar) (</w:t>
      </w:r>
      <w:r w:rsidRPr="005920B2">
        <w:rPr>
          <w:rFonts w:asciiTheme="majorBidi" w:hAnsiTheme="majorBidi" w:cstheme="majorBidi"/>
          <w:b/>
          <w:bCs/>
          <w:color w:val="000000" w:themeColor="text1"/>
        </w:rPr>
        <w:t xml:space="preserve">Figure </w:t>
      </w:r>
      <w:r w:rsidR="009B2ECE" w:rsidRPr="005920B2">
        <w:rPr>
          <w:rFonts w:asciiTheme="majorBidi" w:hAnsiTheme="majorBidi" w:cstheme="majorBidi"/>
          <w:b/>
          <w:bCs/>
          <w:color w:val="000000" w:themeColor="text1"/>
        </w:rPr>
        <w:t>2.</w:t>
      </w:r>
      <w:r w:rsidRPr="005920B2">
        <w:rPr>
          <w:rFonts w:asciiTheme="majorBidi" w:hAnsiTheme="majorBidi" w:cstheme="majorBidi"/>
          <w:b/>
          <w:bCs/>
          <w:color w:val="000000" w:themeColor="text1"/>
        </w:rPr>
        <w:t>6B</w:t>
      </w:r>
      <w:r w:rsidRPr="005920B2">
        <w:rPr>
          <w:rFonts w:asciiTheme="majorBidi" w:hAnsiTheme="majorBidi" w:cstheme="majorBidi"/>
          <w:color w:val="000000" w:themeColor="text1"/>
        </w:rPr>
        <w:t xml:space="preserve">). </w:t>
      </w:r>
      <w:r w:rsidR="009B2ECE" w:rsidRPr="005920B2">
        <w:rPr>
          <w:rFonts w:asciiTheme="majorBidi" w:hAnsiTheme="majorBidi" w:cstheme="majorBidi"/>
          <w:color w:val="000000" w:themeColor="text1"/>
        </w:rPr>
        <w:t>This was</w:t>
      </w:r>
      <w:r w:rsidRPr="005920B2">
        <w:rPr>
          <w:rFonts w:asciiTheme="majorBidi" w:hAnsiTheme="majorBidi" w:cstheme="majorBidi"/>
          <w:color w:val="000000" w:themeColor="text1"/>
        </w:rPr>
        <w:t xml:space="preserve"> probably caused by the formation of a thin IL layer on the</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surface of the fiber, which possessed improved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t>
      </w:r>
      <w:r w:rsidR="009B2ECE" w:rsidRPr="005920B2">
        <w:rPr>
          <w:rFonts w:asciiTheme="majorBidi" w:hAnsiTheme="majorBidi" w:cstheme="majorBidi"/>
          <w:color w:val="000000" w:themeColor="text1"/>
        </w:rPr>
        <w:t>sorption kinetics</w:t>
      </w:r>
      <w:r w:rsidRPr="005920B2">
        <w:rPr>
          <w:rFonts w:asciiTheme="majorBidi" w:hAnsiTheme="majorBidi" w:cstheme="majorBidi"/>
          <w:color w:val="000000" w:themeColor="text1"/>
        </w:rPr>
        <w:t>. A control experiment was conducted using a physical</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mixture of fiber600 and 5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without the coating</w:t>
      </w:r>
      <w:r w:rsidR="009B2EC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procedure, in which the two parts stayed separately in </w:t>
      </w:r>
      <w:r w:rsidR="009B2ECE" w:rsidRPr="005920B2">
        <w:rPr>
          <w:rFonts w:asciiTheme="majorBidi" w:hAnsiTheme="majorBidi" w:cstheme="majorBidi"/>
          <w:color w:val="000000" w:themeColor="text1"/>
        </w:rPr>
        <w:t>the testing</w:t>
      </w:r>
      <w:r w:rsidRPr="005920B2">
        <w:rPr>
          <w:rFonts w:asciiTheme="majorBidi" w:hAnsiTheme="majorBidi" w:cstheme="majorBidi"/>
          <w:color w:val="000000" w:themeColor="text1"/>
        </w:rPr>
        <w:t xml:space="preserve"> tube, and inferior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in the whole </w:t>
      </w:r>
      <w:r w:rsidR="00E63810" w:rsidRPr="005920B2">
        <w:rPr>
          <w:rFonts w:asciiTheme="majorBidi" w:hAnsiTheme="majorBidi" w:cstheme="majorBidi"/>
          <w:color w:val="000000" w:themeColor="text1"/>
        </w:rPr>
        <w:t>pressure region</w:t>
      </w:r>
      <w:r w:rsidRPr="005920B2">
        <w:rPr>
          <w:rFonts w:asciiTheme="majorBidi" w:hAnsiTheme="majorBidi" w:cstheme="majorBidi"/>
          <w:color w:val="000000" w:themeColor="text1"/>
        </w:rPr>
        <w:t xml:space="preserve"> up to 1 bar was observed, indicating the critical role </w:t>
      </w:r>
      <w:r w:rsidR="00E63810" w:rsidRPr="005920B2">
        <w:rPr>
          <w:rFonts w:asciiTheme="majorBidi" w:hAnsiTheme="majorBidi" w:cstheme="majorBidi"/>
          <w:color w:val="000000" w:themeColor="text1"/>
        </w:rPr>
        <w:t>of the</w:t>
      </w:r>
      <w:r w:rsidRPr="005920B2">
        <w:rPr>
          <w:rFonts w:asciiTheme="majorBidi" w:hAnsiTheme="majorBidi" w:cstheme="majorBidi"/>
          <w:color w:val="000000" w:themeColor="text1"/>
        </w:rPr>
        <w:t xml:space="preserve"> thin IL layer formation towards enhanced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t>
      </w:r>
      <w:r w:rsidR="00E63810" w:rsidRPr="005920B2">
        <w:rPr>
          <w:rFonts w:asciiTheme="majorBidi" w:hAnsiTheme="majorBidi" w:cstheme="majorBidi"/>
          <w:color w:val="000000" w:themeColor="text1"/>
        </w:rPr>
        <w:t>uptake. Notably</w:t>
      </w:r>
      <w:r w:rsidRPr="005920B2">
        <w:rPr>
          <w:rFonts w:asciiTheme="majorBidi" w:hAnsiTheme="majorBidi" w:cstheme="majorBidi"/>
          <w:color w:val="000000" w:themeColor="text1"/>
        </w:rPr>
        <w:t>, the enhancement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by forming a </w:t>
      </w:r>
      <w:r w:rsidR="00E63810" w:rsidRPr="005920B2">
        <w:rPr>
          <w:rFonts w:asciiTheme="majorBidi" w:hAnsiTheme="majorBidi" w:cstheme="majorBidi"/>
          <w:color w:val="000000" w:themeColor="text1"/>
        </w:rPr>
        <w:t>thin layer</w:t>
      </w:r>
      <w:r w:rsidRPr="005920B2">
        <w:rPr>
          <w:rFonts w:asciiTheme="majorBidi" w:hAnsiTheme="majorBidi" w:cstheme="majorBidi"/>
          <w:color w:val="000000" w:themeColor="text1"/>
        </w:rPr>
        <w:t xml:space="preserve"> of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on fiber600 was also demonstrated by the</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being collected at 273 K (</w:t>
      </w:r>
      <w:r w:rsidRPr="005920B2">
        <w:rPr>
          <w:rFonts w:asciiTheme="majorBidi" w:hAnsiTheme="majorBidi" w:cstheme="majorBidi"/>
          <w:b/>
          <w:bCs/>
          <w:color w:val="000000" w:themeColor="text1"/>
        </w:rPr>
        <w:t xml:space="preserve">Figure </w:t>
      </w:r>
      <w:r w:rsidR="00105275" w:rsidRPr="005920B2">
        <w:rPr>
          <w:rFonts w:asciiTheme="majorBidi" w:hAnsiTheme="majorBidi" w:cstheme="majorBidi"/>
          <w:b/>
          <w:bCs/>
          <w:color w:val="000000" w:themeColor="text1"/>
        </w:rPr>
        <w:t>2.7</w:t>
      </w:r>
      <w:r w:rsidRPr="005920B2">
        <w:rPr>
          <w:rFonts w:asciiTheme="majorBidi" w:hAnsiTheme="majorBidi" w:cstheme="majorBidi"/>
          <w:b/>
          <w:bCs/>
          <w:color w:val="000000" w:themeColor="text1"/>
        </w:rPr>
        <w:t>B</w:t>
      </w:r>
      <w:r w:rsidRPr="005920B2">
        <w:rPr>
          <w:rFonts w:asciiTheme="majorBidi" w:hAnsiTheme="majorBidi" w:cstheme="majorBidi"/>
          <w:color w:val="000000" w:themeColor="text1"/>
        </w:rPr>
        <w:t>), with</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increased in the order of: a </w:t>
      </w:r>
      <w:r w:rsidR="00E63810" w:rsidRPr="005920B2">
        <w:rPr>
          <w:rFonts w:asciiTheme="majorBidi" w:hAnsiTheme="majorBidi" w:cstheme="majorBidi"/>
          <w:color w:val="000000" w:themeColor="text1"/>
        </w:rPr>
        <w:t>physical mixture</w:t>
      </w:r>
      <w:r w:rsidRPr="005920B2">
        <w:rPr>
          <w:rFonts w:asciiTheme="majorBidi" w:hAnsiTheme="majorBidi" w:cstheme="majorBidi"/>
          <w:color w:val="000000" w:themeColor="text1"/>
        </w:rPr>
        <w:t xml:space="preserve"> of fiber600 + IL &lt; fiber600 &lt; fiber600-coated by IL.</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 recyclability of the material composed of fiber600 coated</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by 5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was evaluated for five cycles (</w:t>
      </w:r>
      <w:r w:rsidRPr="005920B2">
        <w:rPr>
          <w:rFonts w:asciiTheme="majorBidi" w:hAnsiTheme="majorBidi" w:cstheme="majorBidi"/>
          <w:b/>
          <w:bCs/>
          <w:color w:val="000000" w:themeColor="text1"/>
        </w:rPr>
        <w:t xml:space="preserve">Figure </w:t>
      </w:r>
      <w:r w:rsidR="00105275" w:rsidRPr="005920B2">
        <w:rPr>
          <w:rFonts w:asciiTheme="majorBidi" w:hAnsiTheme="majorBidi" w:cstheme="majorBidi"/>
          <w:b/>
          <w:bCs/>
          <w:color w:val="000000" w:themeColor="text1"/>
        </w:rPr>
        <w:t>2.8</w:t>
      </w:r>
      <w:r w:rsidRPr="005920B2">
        <w:rPr>
          <w:rFonts w:asciiTheme="majorBidi" w:hAnsiTheme="majorBidi" w:cstheme="majorBidi"/>
          <w:color w:val="000000" w:themeColor="text1"/>
        </w:rPr>
        <w:t>).</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desorption was performed at 60</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 under vacuum for 12 h,</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and then </w:t>
      </w:r>
      <w:r w:rsidR="00E63810"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 of the material was collected at 298 K</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pressure up to 1 bar. The result displayed well</w:t>
      </w:r>
      <w:r w:rsidR="00E63810" w:rsidRPr="005920B2">
        <w:rPr>
          <w:rFonts w:asciiTheme="majorBidi" w:hAnsiTheme="majorBidi" w:cstheme="majorBidi"/>
          <w:color w:val="000000" w:themeColor="text1"/>
        </w:rPr>
        <w:t>-</w:t>
      </w:r>
      <w:r w:rsidRPr="005920B2">
        <w:rPr>
          <w:rFonts w:asciiTheme="majorBidi" w:hAnsiTheme="majorBidi" w:cstheme="majorBidi"/>
          <w:color w:val="000000" w:themeColor="text1"/>
        </w:rPr>
        <w:t>maintained</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over the five runs, illustrating</w:t>
      </w:r>
      <w:r w:rsidR="00E63810"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the promising stability of the SIL coating on </w:t>
      </w:r>
    </w:p>
    <w:p w14:paraId="2AFCBFF4" w14:textId="77777777" w:rsidR="00E63810" w:rsidRPr="005920B2" w:rsidRDefault="00E63810" w:rsidP="00E0033D">
      <w:pPr>
        <w:rPr>
          <w:rFonts w:asciiTheme="majorBidi" w:hAnsiTheme="majorBidi" w:cstheme="majorBidi"/>
          <w:color w:val="000000" w:themeColor="text1"/>
        </w:rPr>
      </w:pPr>
    </w:p>
    <w:p w14:paraId="4B1279C3" w14:textId="77777777" w:rsidR="00DC7D5B" w:rsidRPr="005920B2" w:rsidRDefault="00E63810"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46172F97" wp14:editId="5D879AB1">
            <wp:extent cx="3726535" cy="1296955"/>
            <wp:effectExtent l="0" t="0" r="0" b="0"/>
            <wp:docPr id="1311437785" name="Picture 1" descr="A graph of a co2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37785" name="Picture 1" descr="A graph of a co2 and a bar&#10;&#10;AI-generated content may be incorrect."/>
                    <pic:cNvPicPr/>
                  </pic:nvPicPr>
                  <pic:blipFill>
                    <a:blip r:embed="rId33"/>
                    <a:stretch>
                      <a:fillRect/>
                    </a:stretch>
                  </pic:blipFill>
                  <pic:spPr>
                    <a:xfrm>
                      <a:off x="0" y="0"/>
                      <a:ext cx="3733864" cy="1299506"/>
                    </a:xfrm>
                    <a:prstGeom prst="rect">
                      <a:avLst/>
                    </a:prstGeom>
                  </pic:spPr>
                </pic:pic>
              </a:graphicData>
            </a:graphic>
          </wp:inline>
        </w:drawing>
      </w:r>
    </w:p>
    <w:p w14:paraId="5B72339A" w14:textId="59D82E6B" w:rsidR="00DC7D5B" w:rsidRPr="005920B2" w:rsidRDefault="00DC7D5B" w:rsidP="008B6885">
      <w:pPr>
        <w:spacing w:line="240" w:lineRule="auto"/>
        <w:rPr>
          <w:rFonts w:asciiTheme="majorBidi" w:hAnsiTheme="majorBidi" w:cstheme="majorBidi"/>
          <w:color w:val="000000" w:themeColor="text1"/>
        </w:rPr>
      </w:pPr>
      <w:bookmarkStart w:id="108" w:name="_Toc199687927"/>
      <w:bookmarkStart w:id="109" w:name="_Toc204037365"/>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2</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7</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(A)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of the pure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ionic liquid being collected at 273 and 298 K. (B) Comparison of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isotherms of pure IL</w:t>
      </w:r>
      <w:bookmarkEnd w:id="108"/>
      <w:bookmarkEnd w:id="109"/>
    </w:p>
    <w:p w14:paraId="733FA077" w14:textId="2921E981" w:rsidR="00105275" w:rsidRPr="005920B2" w:rsidRDefault="00DC7D5B" w:rsidP="008B6885">
      <w:pPr>
        <w:spacing w:line="240" w:lineRule="auto"/>
        <w:rPr>
          <w:rFonts w:asciiTheme="majorBidi" w:hAnsiTheme="majorBidi" w:cstheme="majorBidi"/>
          <w:color w:val="000000" w:themeColor="text1"/>
        </w:rPr>
      </w:pPr>
      <w:r w:rsidRPr="005920B2">
        <w:rPr>
          <w:rFonts w:asciiTheme="majorBidi" w:hAnsiTheme="majorBidi" w:cstheme="majorBidi"/>
          <w:color w:val="000000" w:themeColor="text1"/>
        </w:rPr>
        <w:t>[P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and IL(5%)-coated fiber600.</w:t>
      </w:r>
    </w:p>
    <w:p w14:paraId="7E509A6E" w14:textId="77777777" w:rsidR="00DC7D5B" w:rsidRPr="005920B2" w:rsidRDefault="00105275" w:rsidP="00A55391">
      <w:pPr>
        <w:spacing w:before="720"/>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599FD2BA" wp14:editId="7E674999">
            <wp:extent cx="5486400" cy="2627630"/>
            <wp:effectExtent l="0" t="0" r="0" b="1270"/>
            <wp:docPr id="1457878002"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78002" name="Picture 1" descr="A collage of graphs and diagrams&#10;&#10;AI-generated content may be incorrect."/>
                    <pic:cNvPicPr/>
                  </pic:nvPicPr>
                  <pic:blipFill>
                    <a:blip r:embed="rId34"/>
                    <a:stretch>
                      <a:fillRect/>
                    </a:stretch>
                  </pic:blipFill>
                  <pic:spPr>
                    <a:xfrm>
                      <a:off x="0" y="0"/>
                      <a:ext cx="5486400" cy="2627630"/>
                    </a:xfrm>
                    <a:prstGeom prst="rect">
                      <a:avLst/>
                    </a:prstGeom>
                  </pic:spPr>
                </pic:pic>
              </a:graphicData>
            </a:graphic>
          </wp:inline>
        </w:drawing>
      </w:r>
    </w:p>
    <w:p w14:paraId="369817CC" w14:textId="03D5C5FA" w:rsidR="006E5A08" w:rsidRDefault="00DC7D5B" w:rsidP="008B6885">
      <w:pPr>
        <w:spacing w:line="240" w:lineRule="auto"/>
        <w:rPr>
          <w:rFonts w:asciiTheme="majorBidi" w:hAnsiTheme="majorBidi" w:cstheme="majorBidi"/>
          <w:b/>
          <w:bCs/>
          <w:color w:val="000000" w:themeColor="text1"/>
        </w:rPr>
      </w:pPr>
      <w:bookmarkStart w:id="110" w:name="_Toc199687928"/>
      <w:bookmarkStart w:id="111" w:name="_Toc204037366"/>
      <w:r w:rsidRPr="00856B8D">
        <w:rPr>
          <w:rFonts w:asciiTheme="majorBidi" w:hAnsiTheme="majorBidi" w:cstheme="majorBidi"/>
          <w:b/>
          <w:bCs/>
          <w:color w:val="000000" w:themeColor="text1"/>
        </w:rPr>
        <w:t xml:space="preserve">Figure </w:t>
      </w:r>
      <w:r w:rsidR="00D3329A" w:rsidRPr="00856B8D">
        <w:rPr>
          <w:rFonts w:asciiTheme="majorBidi" w:hAnsiTheme="majorBidi" w:cstheme="majorBidi"/>
          <w:b/>
          <w:bCs/>
          <w:color w:val="000000" w:themeColor="text1"/>
        </w:rPr>
        <w:fldChar w:fldCharType="begin"/>
      </w:r>
      <w:r w:rsidR="00D3329A" w:rsidRPr="00856B8D">
        <w:rPr>
          <w:rFonts w:asciiTheme="majorBidi" w:hAnsiTheme="majorBidi" w:cstheme="majorBidi"/>
          <w:b/>
          <w:bCs/>
          <w:color w:val="000000" w:themeColor="text1"/>
        </w:rPr>
        <w:instrText xml:space="preserve"> STYLEREF 1 \s </w:instrText>
      </w:r>
      <w:r w:rsidR="00D3329A" w:rsidRPr="00856B8D">
        <w:rPr>
          <w:rFonts w:asciiTheme="majorBidi" w:hAnsiTheme="majorBidi" w:cstheme="majorBidi"/>
          <w:b/>
          <w:bCs/>
          <w:color w:val="000000" w:themeColor="text1"/>
        </w:rPr>
        <w:fldChar w:fldCharType="separate"/>
      </w:r>
      <w:r w:rsidR="00D3329A" w:rsidRPr="00856B8D">
        <w:rPr>
          <w:rFonts w:asciiTheme="majorBidi" w:hAnsiTheme="majorBidi" w:cstheme="majorBidi"/>
          <w:b/>
          <w:bCs/>
          <w:noProof/>
          <w:color w:val="000000" w:themeColor="text1"/>
          <w:cs/>
        </w:rPr>
        <w:t>‎</w:t>
      </w:r>
      <w:r w:rsidR="00D3329A" w:rsidRPr="00856B8D">
        <w:rPr>
          <w:rFonts w:asciiTheme="majorBidi" w:hAnsiTheme="majorBidi" w:cstheme="majorBidi"/>
          <w:b/>
          <w:bCs/>
          <w:noProof/>
          <w:color w:val="000000" w:themeColor="text1"/>
        </w:rPr>
        <w:t>2</w:t>
      </w:r>
      <w:r w:rsidR="00D3329A" w:rsidRPr="00856B8D">
        <w:rPr>
          <w:rFonts w:asciiTheme="majorBidi" w:hAnsiTheme="majorBidi" w:cstheme="majorBidi"/>
          <w:b/>
          <w:bCs/>
          <w:color w:val="000000" w:themeColor="text1"/>
        </w:rPr>
        <w:fldChar w:fldCharType="end"/>
      </w:r>
      <w:r w:rsidR="00D3329A" w:rsidRPr="00856B8D">
        <w:rPr>
          <w:rFonts w:asciiTheme="majorBidi" w:hAnsiTheme="majorBidi" w:cstheme="majorBidi"/>
          <w:b/>
          <w:bCs/>
          <w:color w:val="000000" w:themeColor="text1"/>
        </w:rPr>
        <w:t>.</w:t>
      </w:r>
      <w:r w:rsidR="00D3329A" w:rsidRPr="00856B8D">
        <w:rPr>
          <w:rFonts w:asciiTheme="majorBidi" w:hAnsiTheme="majorBidi" w:cstheme="majorBidi"/>
          <w:b/>
          <w:bCs/>
          <w:color w:val="000000" w:themeColor="text1"/>
        </w:rPr>
        <w:fldChar w:fldCharType="begin"/>
      </w:r>
      <w:r w:rsidR="00D3329A" w:rsidRPr="00856B8D">
        <w:rPr>
          <w:rFonts w:asciiTheme="majorBidi" w:hAnsiTheme="majorBidi" w:cstheme="majorBidi"/>
          <w:b/>
          <w:bCs/>
          <w:color w:val="000000" w:themeColor="text1"/>
        </w:rPr>
        <w:instrText xml:space="preserve"> SEQ Figure \* ARABIC \s 1 </w:instrText>
      </w:r>
      <w:r w:rsidR="00D3329A" w:rsidRPr="00856B8D">
        <w:rPr>
          <w:rFonts w:asciiTheme="majorBidi" w:hAnsiTheme="majorBidi" w:cstheme="majorBidi"/>
          <w:b/>
          <w:bCs/>
          <w:color w:val="000000" w:themeColor="text1"/>
        </w:rPr>
        <w:fldChar w:fldCharType="separate"/>
      </w:r>
      <w:r w:rsidR="00D3329A" w:rsidRPr="00856B8D">
        <w:rPr>
          <w:rFonts w:asciiTheme="majorBidi" w:hAnsiTheme="majorBidi" w:cstheme="majorBidi"/>
          <w:b/>
          <w:bCs/>
          <w:noProof/>
          <w:color w:val="000000" w:themeColor="text1"/>
        </w:rPr>
        <w:t>8</w:t>
      </w:r>
      <w:r w:rsidR="00D3329A" w:rsidRPr="00856B8D">
        <w:rPr>
          <w:rFonts w:asciiTheme="majorBidi" w:hAnsiTheme="majorBidi" w:cstheme="majorBidi"/>
          <w:b/>
          <w:bCs/>
          <w:color w:val="000000" w:themeColor="text1"/>
        </w:rPr>
        <w:fldChar w:fldCharType="end"/>
      </w:r>
      <w:r w:rsidR="00F670D7" w:rsidRPr="005920B2">
        <w:rPr>
          <w:rFonts w:asciiTheme="majorBidi" w:hAnsiTheme="majorBidi" w:cstheme="majorBidi"/>
          <w:color w:val="000000" w:themeColor="text1"/>
        </w:rPr>
        <w:t xml:space="preserve"> (A) CO</w:t>
      </w:r>
      <w:r w:rsidR="00F670D7" w:rsidRPr="005920B2">
        <w:rPr>
          <w:rFonts w:asciiTheme="majorBidi" w:hAnsiTheme="majorBidi" w:cstheme="majorBidi"/>
          <w:color w:val="000000" w:themeColor="text1"/>
          <w:vertAlign w:val="subscript"/>
        </w:rPr>
        <w:t>2</w:t>
      </w:r>
      <w:r w:rsidR="00F670D7" w:rsidRPr="005920B2">
        <w:rPr>
          <w:rFonts w:asciiTheme="majorBidi" w:hAnsiTheme="majorBidi" w:cstheme="majorBidi"/>
          <w:color w:val="000000" w:themeColor="text1"/>
        </w:rPr>
        <w:t xml:space="preserve"> uptake isotherms of the fiber600, fiber600 modified by 5 wt% [P</w:t>
      </w:r>
      <w:r w:rsidR="00F670D7" w:rsidRPr="005920B2">
        <w:rPr>
          <w:rFonts w:asciiTheme="majorBidi" w:hAnsiTheme="majorBidi" w:cstheme="majorBidi"/>
          <w:color w:val="000000" w:themeColor="text1"/>
          <w:vertAlign w:val="subscript"/>
        </w:rPr>
        <w:t>66614</w:t>
      </w:r>
      <w:r w:rsidR="00F670D7" w:rsidRPr="005920B2">
        <w:rPr>
          <w:rFonts w:asciiTheme="majorBidi" w:hAnsiTheme="majorBidi" w:cstheme="majorBidi"/>
          <w:color w:val="000000" w:themeColor="text1"/>
        </w:rPr>
        <w:t>][Triz] via surface coating, and physical mixture of fiber600 and 5 wt% [P</w:t>
      </w:r>
      <w:r w:rsidR="00F670D7" w:rsidRPr="005920B2">
        <w:rPr>
          <w:rFonts w:asciiTheme="majorBidi" w:hAnsiTheme="majorBidi" w:cstheme="majorBidi"/>
          <w:color w:val="000000" w:themeColor="text1"/>
          <w:vertAlign w:val="subscript"/>
        </w:rPr>
        <w:t>66614</w:t>
      </w:r>
      <w:r w:rsidR="00F670D7" w:rsidRPr="005920B2">
        <w:rPr>
          <w:rFonts w:asciiTheme="majorBidi" w:hAnsiTheme="majorBidi" w:cstheme="majorBidi"/>
          <w:color w:val="000000" w:themeColor="text1"/>
        </w:rPr>
        <w:t>][Triz] and (B) 273 K. (C) fiber600 and fiber600 modified by 5 wt% [P</w:t>
      </w:r>
      <w:r w:rsidR="00F670D7" w:rsidRPr="005920B2">
        <w:rPr>
          <w:rFonts w:asciiTheme="majorBidi" w:hAnsiTheme="majorBidi" w:cstheme="majorBidi"/>
          <w:color w:val="000000" w:themeColor="text1"/>
          <w:vertAlign w:val="subscript"/>
        </w:rPr>
        <w:t>66614</w:t>
      </w:r>
      <w:r w:rsidR="00F670D7" w:rsidRPr="005920B2">
        <w:rPr>
          <w:rFonts w:asciiTheme="majorBidi" w:hAnsiTheme="majorBidi" w:cstheme="majorBidi"/>
          <w:color w:val="000000" w:themeColor="text1"/>
        </w:rPr>
        <w:t>][NTf</w:t>
      </w:r>
      <w:r w:rsidR="00F670D7" w:rsidRPr="005920B2">
        <w:rPr>
          <w:rFonts w:asciiTheme="majorBidi" w:hAnsiTheme="majorBidi" w:cstheme="majorBidi"/>
          <w:color w:val="000000" w:themeColor="text1"/>
          <w:vertAlign w:val="subscript"/>
        </w:rPr>
        <w:t>2</w:t>
      </w:r>
      <w:r w:rsidR="00F670D7" w:rsidRPr="005920B2">
        <w:rPr>
          <w:rFonts w:asciiTheme="majorBidi" w:hAnsiTheme="majorBidi" w:cstheme="majorBidi"/>
          <w:color w:val="000000" w:themeColor="text1"/>
        </w:rPr>
        <w:t>] via surface coating at 298 K and 273 K. (D) The adsorption energy distribution calculated for adsorption of CO</w:t>
      </w:r>
      <w:r w:rsidR="00F670D7" w:rsidRPr="005920B2">
        <w:rPr>
          <w:rFonts w:asciiTheme="majorBidi" w:hAnsiTheme="majorBidi" w:cstheme="majorBidi"/>
          <w:color w:val="000000" w:themeColor="text1"/>
          <w:vertAlign w:val="subscript"/>
        </w:rPr>
        <w:t>2</w:t>
      </w:r>
      <w:r w:rsidR="00F670D7" w:rsidRPr="005920B2">
        <w:rPr>
          <w:rFonts w:asciiTheme="majorBidi" w:hAnsiTheme="majorBidi" w:cstheme="majorBidi"/>
          <w:color w:val="000000" w:themeColor="text1"/>
        </w:rPr>
        <w:t xml:space="preserve"> </w:t>
      </w:r>
      <w:bookmarkEnd w:id="110"/>
      <w:r w:rsidR="006E5A08" w:rsidRPr="005920B2">
        <w:rPr>
          <w:rFonts w:asciiTheme="majorBidi" w:hAnsiTheme="majorBidi" w:cstheme="majorBidi"/>
          <w:color w:val="000000" w:themeColor="text1"/>
        </w:rPr>
        <w:t>(E) The CO</w:t>
      </w:r>
      <w:r w:rsidR="006E5A08" w:rsidRPr="005920B2">
        <w:rPr>
          <w:rFonts w:asciiTheme="majorBidi" w:hAnsiTheme="majorBidi" w:cstheme="majorBidi"/>
          <w:color w:val="000000" w:themeColor="text1"/>
          <w:vertAlign w:val="subscript"/>
        </w:rPr>
        <w:t>2</w:t>
      </w:r>
      <w:r w:rsidR="006E5A08" w:rsidRPr="005920B2">
        <w:rPr>
          <w:rFonts w:asciiTheme="majorBidi" w:hAnsiTheme="majorBidi" w:cstheme="majorBidi"/>
          <w:color w:val="000000" w:themeColor="text1"/>
        </w:rPr>
        <w:t xml:space="preserve"> uptake capacity is being measured by the TGA method under a CO</w:t>
      </w:r>
      <w:r w:rsidR="006E5A08" w:rsidRPr="005920B2">
        <w:rPr>
          <w:rFonts w:asciiTheme="majorBidi" w:hAnsiTheme="majorBidi" w:cstheme="majorBidi"/>
          <w:color w:val="000000" w:themeColor="text1"/>
          <w:vertAlign w:val="subscript"/>
        </w:rPr>
        <w:t>2</w:t>
      </w:r>
      <w:r w:rsidR="006E5A08" w:rsidRPr="005920B2">
        <w:rPr>
          <w:rFonts w:asciiTheme="majorBidi" w:hAnsiTheme="majorBidi" w:cstheme="majorBidi"/>
          <w:color w:val="000000" w:themeColor="text1"/>
        </w:rPr>
        <w:t xml:space="preserve"> atmosphere with a flow rate of 90 mL min</w:t>
      </w:r>
      <w:r w:rsidR="006E5A08" w:rsidRPr="005920B2">
        <w:rPr>
          <w:rFonts w:asciiTheme="majorBidi" w:hAnsiTheme="majorBidi" w:cstheme="majorBidi"/>
          <w:color w:val="000000" w:themeColor="text1"/>
          <w:vertAlign w:val="superscript"/>
        </w:rPr>
        <w:t>-1</w:t>
      </w:r>
      <w:r w:rsidR="006E5A08" w:rsidRPr="005920B2">
        <w:rPr>
          <w:rFonts w:asciiTheme="majorBidi" w:hAnsiTheme="majorBidi" w:cstheme="majorBidi"/>
          <w:color w:val="000000" w:themeColor="text1"/>
        </w:rPr>
        <w:t xml:space="preserve"> at 298 K.</w:t>
      </w:r>
      <w:bookmarkEnd w:id="111"/>
    </w:p>
    <w:p w14:paraId="4148C817" w14:textId="77777777" w:rsidR="006E5A08" w:rsidRPr="006E5A08" w:rsidRDefault="006E5A08" w:rsidP="00E0033D"/>
    <w:p w14:paraId="1EF2C17F" w14:textId="1A70CC11" w:rsidR="00105275" w:rsidRPr="005920B2" w:rsidRDefault="00105275" w:rsidP="00E0033D">
      <w:pPr>
        <w:rPr>
          <w:rFonts w:asciiTheme="majorBidi" w:hAnsiTheme="majorBidi" w:cstheme="majorBidi"/>
          <w:color w:val="000000" w:themeColor="text1"/>
        </w:rPr>
        <w:sectPr w:rsidR="00105275" w:rsidRPr="005920B2" w:rsidSect="009B0685">
          <w:type w:val="nextColumn"/>
          <w:pgSz w:w="12240" w:h="15840" w:code="1"/>
          <w:pgMar w:top="1440" w:right="1800" w:bottom="1872" w:left="1800" w:header="720" w:footer="1440" w:gutter="0"/>
          <w:cols w:space="720"/>
          <w:noEndnote/>
          <w:titlePg/>
          <w:docGrid w:linePitch="360"/>
        </w:sectPr>
      </w:pPr>
    </w:p>
    <w:p w14:paraId="5BD61793" w14:textId="7EEE02BD" w:rsidR="00B46F22" w:rsidRDefault="00105275" w:rsidP="00E0033D">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fiber600. The fiber600-coated by 5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][NTf</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was further prepared using a similar coating </w:t>
      </w:r>
      <w:r w:rsidR="00DB4095" w:rsidRPr="005920B2">
        <w:rPr>
          <w:rFonts w:asciiTheme="majorBidi" w:hAnsiTheme="majorBidi" w:cstheme="majorBidi"/>
          <w:color w:val="000000" w:themeColor="text1"/>
        </w:rPr>
        <w:t>procedure for comparison and</w:t>
      </w:r>
      <w:r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illustration of the critical role of CO</w:t>
      </w:r>
      <w:r w:rsidR="00DB4095" w:rsidRPr="005920B2">
        <w:rPr>
          <w:rFonts w:asciiTheme="majorBidi" w:hAnsiTheme="majorBidi" w:cstheme="majorBidi"/>
          <w:color w:val="000000" w:themeColor="text1"/>
          <w:vertAlign w:val="subscript"/>
        </w:rPr>
        <w:t>2</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reactive sites (triazolate</w:t>
      </w:r>
      <w:r w:rsidR="005832A7"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anion in [P66614][Triz]) </w:t>
      </w:r>
      <w:r w:rsidR="00DB4095" w:rsidRPr="00046774">
        <w:rPr>
          <w:rFonts w:asciiTheme="majorBidi" w:hAnsiTheme="majorBidi" w:cstheme="majorBidi"/>
          <w:color w:val="000000" w:themeColor="text1"/>
        </w:rPr>
        <w:t>(</w:t>
      </w:r>
      <w:r w:rsidR="00DB4095" w:rsidRPr="00046774">
        <w:rPr>
          <w:rFonts w:asciiTheme="majorBidi" w:hAnsiTheme="majorBidi" w:cstheme="majorBidi"/>
          <w:b/>
          <w:bCs/>
          <w:color w:val="000000" w:themeColor="text1"/>
        </w:rPr>
        <w:t>Figure 3C</w:t>
      </w:r>
      <w:r w:rsidR="00DB4095" w:rsidRPr="005920B2">
        <w:rPr>
          <w:rFonts w:asciiTheme="majorBidi" w:hAnsiTheme="majorBidi" w:cstheme="majorBidi"/>
          <w:color w:val="000000" w:themeColor="text1"/>
        </w:rPr>
        <w:t>). As shown by the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uptake</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isotherms of fiber600 and fiber600-coated by 5 wt%[P</w:t>
      </w:r>
      <w:r w:rsidR="00DB4095" w:rsidRPr="005920B2">
        <w:rPr>
          <w:rFonts w:asciiTheme="majorBidi" w:hAnsiTheme="majorBidi" w:cstheme="majorBidi"/>
          <w:color w:val="000000" w:themeColor="text1"/>
          <w:vertAlign w:val="subscript"/>
        </w:rPr>
        <w:t>66614</w:t>
      </w:r>
      <w:r w:rsidR="00DB4095" w:rsidRPr="005920B2">
        <w:rPr>
          <w:rFonts w:asciiTheme="majorBidi" w:hAnsiTheme="majorBidi" w:cstheme="majorBidi"/>
          <w:color w:val="000000" w:themeColor="text1"/>
        </w:rPr>
        <w:t>][NTf</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at 273 and 298 K, inferior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uptake behavior,</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particularly at relatively high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pressure region, was </w:t>
      </w:r>
      <w:r w:rsidR="00B46F22" w:rsidRPr="005920B2">
        <w:rPr>
          <w:rFonts w:asciiTheme="majorBidi" w:hAnsiTheme="majorBidi" w:cstheme="majorBidi"/>
          <w:color w:val="000000" w:themeColor="text1"/>
        </w:rPr>
        <w:t>demonstrated, indicating</w:t>
      </w:r>
      <w:r w:rsidR="00DB4095" w:rsidRPr="005920B2">
        <w:rPr>
          <w:rFonts w:asciiTheme="majorBidi" w:hAnsiTheme="majorBidi" w:cstheme="majorBidi"/>
          <w:color w:val="000000" w:themeColor="text1"/>
        </w:rPr>
        <w:t xml:space="preserve"> that without the CO</w:t>
      </w:r>
      <w:r w:rsidR="00DB4095" w:rsidRPr="005920B2">
        <w:rPr>
          <w:rFonts w:asciiTheme="majorBidi" w:hAnsiTheme="majorBidi" w:cstheme="majorBidi"/>
          <w:color w:val="000000" w:themeColor="text1"/>
          <w:vertAlign w:val="subscript"/>
        </w:rPr>
        <w:t>2</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reactive sites within the</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IL structure, the IL coating </w:t>
      </w:r>
      <w:r w:rsidR="00B46F22" w:rsidRPr="005920B2">
        <w:rPr>
          <w:rFonts w:asciiTheme="majorBidi" w:hAnsiTheme="majorBidi" w:cstheme="majorBidi"/>
          <w:color w:val="000000" w:themeColor="text1"/>
        </w:rPr>
        <w:t>cannot</w:t>
      </w:r>
      <w:r w:rsidR="00DB4095" w:rsidRPr="005920B2">
        <w:rPr>
          <w:rFonts w:asciiTheme="majorBidi" w:hAnsiTheme="majorBidi" w:cstheme="majorBidi"/>
          <w:color w:val="000000" w:themeColor="text1"/>
        </w:rPr>
        <w:t xml:space="preserve"> </w:t>
      </w:r>
      <w:r w:rsidR="00B46F22" w:rsidRPr="005920B2">
        <w:rPr>
          <w:rFonts w:asciiTheme="majorBidi" w:hAnsiTheme="majorBidi" w:cstheme="majorBidi"/>
          <w:color w:val="000000" w:themeColor="text1"/>
        </w:rPr>
        <w:t>concentrate, trap</w:t>
      </w:r>
      <w:r w:rsidR="00DB4095" w:rsidRPr="005920B2">
        <w:rPr>
          <w:rFonts w:asciiTheme="majorBidi" w:hAnsiTheme="majorBidi" w:cstheme="majorBidi"/>
          <w:color w:val="000000" w:themeColor="text1"/>
        </w:rPr>
        <w:t>, and transfer the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molecules within the pores of </w:t>
      </w:r>
      <w:r w:rsidR="00B46F22" w:rsidRPr="005920B2">
        <w:rPr>
          <w:rFonts w:asciiTheme="majorBidi" w:hAnsiTheme="majorBidi" w:cstheme="majorBidi"/>
          <w:color w:val="000000" w:themeColor="text1"/>
        </w:rPr>
        <w:t>the fiber</w:t>
      </w:r>
      <w:r w:rsidR="00DB4095" w:rsidRPr="005920B2">
        <w:rPr>
          <w:rFonts w:asciiTheme="majorBidi" w:hAnsiTheme="majorBidi" w:cstheme="majorBidi"/>
          <w:color w:val="000000" w:themeColor="text1"/>
        </w:rPr>
        <w:t xml:space="preserve"> </w:t>
      </w:r>
      <w:r w:rsidR="00B46F22" w:rsidRPr="005920B2">
        <w:rPr>
          <w:rFonts w:asciiTheme="majorBidi" w:hAnsiTheme="majorBidi" w:cstheme="majorBidi"/>
          <w:color w:val="000000" w:themeColor="text1"/>
        </w:rPr>
        <w:t>architecture. The</w:t>
      </w:r>
      <w:r w:rsidR="00DB4095" w:rsidRPr="005920B2">
        <w:rPr>
          <w:rFonts w:asciiTheme="majorBidi" w:hAnsiTheme="majorBidi" w:cstheme="majorBidi"/>
          <w:color w:val="000000" w:themeColor="text1"/>
        </w:rPr>
        <w:t xml:space="preserve"> adsorption energy distribution curves between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w:t>
      </w:r>
      <w:r w:rsidR="00B46F22" w:rsidRPr="005920B2">
        <w:rPr>
          <w:rFonts w:asciiTheme="majorBidi" w:hAnsiTheme="majorBidi" w:cstheme="majorBidi"/>
          <w:color w:val="000000" w:themeColor="text1"/>
        </w:rPr>
        <w:t>and different</w:t>
      </w:r>
      <w:r w:rsidR="00DB4095" w:rsidRPr="005920B2">
        <w:rPr>
          <w:rFonts w:asciiTheme="majorBidi" w:hAnsiTheme="majorBidi" w:cstheme="majorBidi"/>
          <w:color w:val="000000" w:themeColor="text1"/>
        </w:rPr>
        <w:t xml:space="preserve"> fiber materials were calculated using the CAESAR(computed adsorption energies, singular value decomposition(SVD) analysis result) algorithm based on the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uptake</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isotherms (298 K) via MatLab (</w:t>
      </w:r>
      <w:r w:rsidR="00DB4095" w:rsidRPr="005920B2">
        <w:rPr>
          <w:rFonts w:asciiTheme="majorBidi" w:hAnsiTheme="majorBidi" w:cstheme="majorBidi"/>
          <w:b/>
          <w:bCs/>
          <w:color w:val="000000" w:themeColor="text1"/>
        </w:rPr>
        <w:t xml:space="preserve">Figure </w:t>
      </w:r>
      <w:r w:rsidR="00B46F22" w:rsidRPr="005920B2">
        <w:rPr>
          <w:rFonts w:asciiTheme="majorBidi" w:hAnsiTheme="majorBidi" w:cstheme="majorBidi"/>
          <w:b/>
          <w:bCs/>
          <w:color w:val="000000" w:themeColor="text1"/>
        </w:rPr>
        <w:t>2.</w:t>
      </w:r>
      <w:r w:rsidR="00DB4095" w:rsidRPr="005920B2">
        <w:rPr>
          <w:rFonts w:asciiTheme="majorBidi" w:hAnsiTheme="majorBidi" w:cstheme="majorBidi"/>
          <w:b/>
          <w:bCs/>
          <w:color w:val="000000" w:themeColor="text1"/>
        </w:rPr>
        <w:t>3D</w:t>
      </w:r>
      <w:r w:rsidR="00DB4095" w:rsidRPr="005920B2">
        <w:rPr>
          <w:rFonts w:asciiTheme="majorBidi" w:hAnsiTheme="majorBidi" w:cstheme="majorBidi"/>
          <w:color w:val="000000" w:themeColor="text1"/>
        </w:rPr>
        <w:t>).[</w:t>
      </w:r>
      <w:r w:rsidR="00B46F22" w:rsidRPr="005920B2">
        <w:rPr>
          <w:rFonts w:asciiTheme="majorBidi" w:hAnsiTheme="majorBidi" w:cstheme="majorBidi"/>
          <w:color w:val="000000" w:themeColor="text1"/>
        </w:rPr>
        <w:t>13-14</w:t>
      </w:r>
      <w:r w:rsidR="00DB4095" w:rsidRPr="005920B2">
        <w:rPr>
          <w:rFonts w:asciiTheme="majorBidi" w:hAnsiTheme="majorBidi" w:cstheme="majorBidi"/>
          <w:color w:val="000000" w:themeColor="text1"/>
        </w:rPr>
        <w:t>] The fiber600</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precursor displayed a major peak at the adsorption energy of</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34.0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xml:space="preserve"> and a minor one located at 38.4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xml:space="preserve">, </w:t>
      </w:r>
      <w:r w:rsidR="00B46F22" w:rsidRPr="005920B2">
        <w:rPr>
          <w:rFonts w:asciiTheme="majorBidi" w:hAnsiTheme="majorBidi" w:cstheme="majorBidi"/>
          <w:color w:val="000000" w:themeColor="text1"/>
        </w:rPr>
        <w:t>corresponding to</w:t>
      </w:r>
      <w:r w:rsidR="00DB4095" w:rsidRPr="005920B2">
        <w:rPr>
          <w:rFonts w:asciiTheme="majorBidi" w:hAnsiTheme="majorBidi" w:cstheme="majorBidi"/>
          <w:color w:val="000000" w:themeColor="text1"/>
        </w:rPr>
        <w:t xml:space="preserve"> the physisorption of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Comparatively, both</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peaks shifted to higher values in fiber600-coated by[P</w:t>
      </w:r>
      <w:r w:rsidR="00DB4095" w:rsidRPr="005920B2">
        <w:rPr>
          <w:rFonts w:asciiTheme="majorBidi" w:hAnsiTheme="majorBidi" w:cstheme="majorBidi"/>
          <w:color w:val="000000" w:themeColor="text1"/>
          <w:vertAlign w:val="subscript"/>
        </w:rPr>
        <w:t>66614</w:t>
      </w:r>
      <w:r w:rsidR="00DB4095" w:rsidRPr="005920B2">
        <w:rPr>
          <w:rFonts w:asciiTheme="majorBidi" w:hAnsiTheme="majorBidi" w:cstheme="majorBidi"/>
          <w:color w:val="000000" w:themeColor="text1"/>
        </w:rPr>
        <w:t>][NTf</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36.0 and 42.0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respectively. Notably, the</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enhanced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sorption in fiber600-coated by [P</w:t>
      </w:r>
      <w:r w:rsidR="00DB4095" w:rsidRPr="005920B2">
        <w:rPr>
          <w:rFonts w:asciiTheme="majorBidi" w:hAnsiTheme="majorBidi" w:cstheme="majorBidi"/>
          <w:color w:val="000000" w:themeColor="text1"/>
          <w:vertAlign w:val="subscript"/>
        </w:rPr>
        <w:t>66614</w:t>
      </w:r>
      <w:r w:rsidR="00DB4095" w:rsidRPr="005920B2">
        <w:rPr>
          <w:rFonts w:asciiTheme="majorBidi" w:hAnsiTheme="majorBidi" w:cstheme="majorBidi"/>
          <w:color w:val="000000" w:themeColor="text1"/>
        </w:rPr>
        <w:t>][Triz] was</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well illustrated by the presence of two physisorption energy</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distribution peaks at 36.0 and 40.3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together with one</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additional peak in the chemisorption region of 55.6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,which was close to the reaction enthalpy from theoretical</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calculation. </w:t>
      </w:r>
      <w:r w:rsidR="00B46F22" w:rsidRPr="005920B2">
        <w:rPr>
          <w:rFonts w:asciiTheme="majorBidi" w:hAnsiTheme="majorBidi" w:cstheme="majorBidi"/>
          <w:color w:val="000000" w:themeColor="text1"/>
        </w:rPr>
        <w:t>T</w:t>
      </w:r>
      <w:r w:rsidR="00DB4095" w:rsidRPr="005920B2">
        <w:rPr>
          <w:rFonts w:asciiTheme="majorBidi" w:hAnsiTheme="majorBidi" w:cstheme="majorBidi"/>
          <w:color w:val="000000" w:themeColor="text1"/>
        </w:rPr>
        <w:t>o further demonstrate the influence of</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basic IL coating. The SIL, </w:t>
      </w:r>
      <w:proofErr w:type="spellStart"/>
      <w:r w:rsidR="00DB4095" w:rsidRPr="005920B2">
        <w:rPr>
          <w:rFonts w:asciiTheme="majorBidi" w:hAnsiTheme="majorBidi" w:cstheme="majorBidi"/>
          <w:color w:val="000000" w:themeColor="text1"/>
        </w:rPr>
        <w:t>trihexyl</w:t>
      </w:r>
      <w:proofErr w:type="spellEnd"/>
      <w:r w:rsidR="00DB4095" w:rsidRPr="005920B2">
        <w:rPr>
          <w:rFonts w:asciiTheme="majorBidi" w:hAnsiTheme="majorBidi" w:cstheme="majorBidi"/>
          <w:color w:val="000000" w:themeColor="text1"/>
        </w:rPr>
        <w:t>(tetradecyl)</w:t>
      </w:r>
      <w:r w:rsidR="00B46F22" w:rsidRPr="005920B2">
        <w:rPr>
          <w:rFonts w:asciiTheme="majorBidi" w:hAnsiTheme="majorBidi" w:cstheme="majorBidi"/>
          <w:color w:val="000000" w:themeColor="text1"/>
        </w:rPr>
        <w:t>phosphonium imidazolate</w:t>
      </w:r>
      <w:r w:rsidR="00DB4095" w:rsidRPr="005920B2">
        <w:rPr>
          <w:rFonts w:asciiTheme="majorBidi" w:hAnsiTheme="majorBidi" w:cstheme="majorBidi"/>
          <w:color w:val="000000" w:themeColor="text1"/>
        </w:rPr>
        <w:t xml:space="preserve"> ([P</w:t>
      </w:r>
      <w:r w:rsidR="00DB4095" w:rsidRPr="005920B2">
        <w:rPr>
          <w:rFonts w:asciiTheme="majorBidi" w:hAnsiTheme="majorBidi" w:cstheme="majorBidi"/>
          <w:color w:val="000000" w:themeColor="text1"/>
          <w:vertAlign w:val="subscript"/>
        </w:rPr>
        <w:t>66614</w:t>
      </w:r>
      <w:r w:rsidR="00DB4095" w:rsidRPr="005920B2">
        <w:rPr>
          <w:rFonts w:asciiTheme="majorBidi" w:hAnsiTheme="majorBidi" w:cstheme="majorBidi"/>
          <w:color w:val="000000" w:themeColor="text1"/>
        </w:rPr>
        <w:t>][</w:t>
      </w:r>
      <w:proofErr w:type="spellStart"/>
      <w:r w:rsidR="00DB4095" w:rsidRPr="005920B2">
        <w:rPr>
          <w:rFonts w:asciiTheme="majorBidi" w:hAnsiTheme="majorBidi" w:cstheme="majorBidi"/>
          <w:color w:val="000000" w:themeColor="text1"/>
        </w:rPr>
        <w:t>Im</w:t>
      </w:r>
      <w:proofErr w:type="spellEnd"/>
      <w:r w:rsidR="00DB4095" w:rsidRPr="005920B2">
        <w:rPr>
          <w:rFonts w:asciiTheme="majorBidi" w:hAnsiTheme="majorBidi" w:cstheme="majorBidi"/>
          <w:color w:val="000000" w:themeColor="text1"/>
        </w:rPr>
        <w:t>]), which had higher interaction strength</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with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via N</w:t>
      </w:r>
      <w:r w:rsidR="00B46F22" w:rsidRPr="005920B2">
        <w:rPr>
          <w:rFonts w:asciiTheme="majorBidi" w:hAnsiTheme="majorBidi" w:cstheme="majorBidi"/>
          <w:color w:val="000000" w:themeColor="text1"/>
        </w:rPr>
        <w:t>-</w:t>
      </w:r>
      <w:r w:rsidR="00DB4095" w:rsidRPr="005920B2">
        <w:rPr>
          <w:rFonts w:asciiTheme="majorBidi" w:hAnsiTheme="majorBidi" w:cstheme="majorBidi"/>
          <w:color w:val="000000" w:themeColor="text1"/>
        </w:rPr>
        <w:t>C bond formation (reaction enthalpy of</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89.9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w:t>
      </w:r>
      <w:r w:rsidR="00B46F22" w:rsidRPr="005920B2">
        <w:rPr>
          <w:rFonts w:asciiTheme="majorBidi" w:hAnsiTheme="majorBidi" w:cstheme="majorBidi"/>
          <w:color w:val="000000" w:themeColor="text1"/>
        </w:rPr>
        <w:t>15</w:t>
      </w:r>
      <w:r w:rsidR="00DB4095" w:rsidRPr="005920B2">
        <w:rPr>
          <w:rFonts w:asciiTheme="majorBidi" w:hAnsiTheme="majorBidi" w:cstheme="majorBidi"/>
          <w:color w:val="000000" w:themeColor="text1"/>
        </w:rPr>
        <w:t>] was deployed to modify the surface of</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fiber600 via a similar coating procedure (</w:t>
      </w:r>
      <w:r w:rsidR="00DB4095" w:rsidRPr="005920B2">
        <w:rPr>
          <w:rFonts w:asciiTheme="majorBidi" w:hAnsiTheme="majorBidi" w:cstheme="majorBidi"/>
          <w:b/>
          <w:bCs/>
          <w:color w:val="000000" w:themeColor="text1"/>
        </w:rPr>
        <w:t xml:space="preserve">Figure </w:t>
      </w:r>
      <w:r w:rsidR="00B46F22" w:rsidRPr="005920B2">
        <w:rPr>
          <w:rFonts w:asciiTheme="majorBidi" w:hAnsiTheme="majorBidi" w:cstheme="majorBidi"/>
          <w:b/>
          <w:bCs/>
          <w:color w:val="000000" w:themeColor="text1"/>
        </w:rPr>
        <w:t>2.9</w:t>
      </w:r>
      <w:r w:rsidR="00DB4095" w:rsidRPr="005920B2">
        <w:rPr>
          <w:rFonts w:asciiTheme="majorBidi" w:hAnsiTheme="majorBidi" w:cstheme="majorBidi"/>
          <w:b/>
          <w:bCs/>
          <w:color w:val="000000" w:themeColor="text1"/>
        </w:rPr>
        <w:t>A</w:t>
      </w:r>
      <w:r w:rsidR="00DB4095" w:rsidRPr="005920B2">
        <w:rPr>
          <w:rFonts w:asciiTheme="majorBidi" w:hAnsiTheme="majorBidi" w:cstheme="majorBidi"/>
          <w:color w:val="000000" w:themeColor="text1"/>
        </w:rPr>
        <w:t>). CO</w:t>
      </w:r>
      <w:r w:rsidR="00DB4095" w:rsidRPr="005920B2">
        <w:rPr>
          <w:rFonts w:asciiTheme="majorBidi" w:hAnsiTheme="majorBidi" w:cstheme="majorBidi"/>
          <w:color w:val="000000" w:themeColor="text1"/>
          <w:vertAlign w:val="subscript"/>
        </w:rPr>
        <w:t>2</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isotherm of the as-prepared fiber600-coated by 5 wt%[P</w:t>
      </w:r>
      <w:r w:rsidR="00DB4095" w:rsidRPr="005920B2">
        <w:rPr>
          <w:rFonts w:asciiTheme="majorBidi" w:hAnsiTheme="majorBidi" w:cstheme="majorBidi"/>
          <w:color w:val="000000" w:themeColor="text1"/>
          <w:vertAlign w:val="subscript"/>
        </w:rPr>
        <w:t>66614</w:t>
      </w:r>
      <w:r w:rsidR="00DB4095" w:rsidRPr="005920B2">
        <w:rPr>
          <w:rFonts w:asciiTheme="majorBidi" w:hAnsiTheme="majorBidi" w:cstheme="majorBidi"/>
          <w:color w:val="000000" w:themeColor="text1"/>
        </w:rPr>
        <w:t>][</w:t>
      </w:r>
      <w:proofErr w:type="spellStart"/>
      <w:r w:rsidR="00DB4095" w:rsidRPr="005920B2">
        <w:rPr>
          <w:rFonts w:asciiTheme="majorBidi" w:hAnsiTheme="majorBidi" w:cstheme="majorBidi"/>
          <w:color w:val="000000" w:themeColor="text1"/>
        </w:rPr>
        <w:t>Im</w:t>
      </w:r>
      <w:proofErr w:type="spellEnd"/>
      <w:r w:rsidR="00DB4095" w:rsidRPr="005920B2">
        <w:rPr>
          <w:rFonts w:asciiTheme="majorBidi" w:hAnsiTheme="majorBidi" w:cstheme="majorBidi"/>
          <w:color w:val="000000" w:themeColor="text1"/>
        </w:rPr>
        <w:t>] was collected at 298 K (</w:t>
      </w:r>
      <w:r w:rsidR="00DB4095" w:rsidRPr="005920B2">
        <w:rPr>
          <w:rFonts w:asciiTheme="majorBidi" w:hAnsiTheme="majorBidi" w:cstheme="majorBidi"/>
          <w:b/>
          <w:bCs/>
          <w:color w:val="000000" w:themeColor="text1"/>
        </w:rPr>
        <w:t xml:space="preserve">Figure </w:t>
      </w:r>
      <w:r w:rsidR="00B46F22" w:rsidRPr="005920B2">
        <w:rPr>
          <w:rFonts w:asciiTheme="majorBidi" w:hAnsiTheme="majorBidi" w:cstheme="majorBidi"/>
          <w:b/>
          <w:bCs/>
          <w:color w:val="000000" w:themeColor="text1"/>
        </w:rPr>
        <w:t>2.9</w:t>
      </w:r>
      <w:r w:rsidR="00DB4095" w:rsidRPr="005920B2">
        <w:rPr>
          <w:rFonts w:asciiTheme="majorBidi" w:hAnsiTheme="majorBidi" w:cstheme="majorBidi"/>
          <w:b/>
          <w:bCs/>
          <w:color w:val="000000" w:themeColor="text1"/>
        </w:rPr>
        <w:t>B</w:t>
      </w:r>
      <w:r w:rsidR="00DB4095" w:rsidRPr="005920B2">
        <w:rPr>
          <w:rFonts w:asciiTheme="majorBidi" w:hAnsiTheme="majorBidi" w:cstheme="majorBidi"/>
          <w:color w:val="000000" w:themeColor="text1"/>
        </w:rPr>
        <w:t>), which was then</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used to calculate the energy distribution curves. The result</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exhibited the major peak with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adsorption energy of</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35.4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and an additional small peak at 95.8 kJ</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mol</w:t>
      </w:r>
      <w:r w:rsidR="00B46F22"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which was close to the as-calculated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reaction enthalpy</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related to the imidazolate anion (</w:t>
      </w:r>
      <w:r w:rsidR="00DB4095" w:rsidRPr="005920B2">
        <w:rPr>
          <w:rFonts w:asciiTheme="majorBidi" w:hAnsiTheme="majorBidi" w:cstheme="majorBidi"/>
          <w:b/>
          <w:bCs/>
          <w:color w:val="000000" w:themeColor="text1"/>
        </w:rPr>
        <w:t xml:space="preserve">Figure </w:t>
      </w:r>
      <w:r w:rsidR="00B46F22" w:rsidRPr="005920B2">
        <w:rPr>
          <w:rFonts w:asciiTheme="majorBidi" w:hAnsiTheme="majorBidi" w:cstheme="majorBidi"/>
          <w:b/>
          <w:bCs/>
          <w:color w:val="000000" w:themeColor="text1"/>
        </w:rPr>
        <w:t>2.9</w:t>
      </w:r>
      <w:r w:rsidR="00DB4095" w:rsidRPr="005920B2">
        <w:rPr>
          <w:rFonts w:asciiTheme="majorBidi" w:hAnsiTheme="majorBidi" w:cstheme="majorBidi"/>
          <w:b/>
          <w:bCs/>
          <w:color w:val="000000" w:themeColor="text1"/>
        </w:rPr>
        <w:t>C</w:t>
      </w:r>
      <w:r w:rsidR="006E5A08">
        <w:rPr>
          <w:rFonts w:asciiTheme="majorBidi" w:hAnsiTheme="majorBidi" w:cstheme="majorBidi"/>
          <w:b/>
          <w:bCs/>
          <w:color w:val="000000" w:themeColor="text1"/>
        </w:rPr>
        <w:t xml:space="preserve"> and Figure 2.10</w:t>
      </w:r>
      <w:r w:rsidR="00DB4095" w:rsidRPr="005920B2">
        <w:rPr>
          <w:rFonts w:asciiTheme="majorBidi" w:hAnsiTheme="majorBidi" w:cstheme="majorBidi"/>
          <w:color w:val="000000" w:themeColor="text1"/>
        </w:rPr>
        <w:t xml:space="preserve">). This </w:t>
      </w:r>
      <w:r w:rsidR="00B46F22" w:rsidRPr="005920B2">
        <w:rPr>
          <w:rFonts w:asciiTheme="majorBidi" w:hAnsiTheme="majorBidi" w:cstheme="majorBidi"/>
          <w:color w:val="000000" w:themeColor="text1"/>
        </w:rPr>
        <w:t>guides</w:t>
      </w:r>
      <w:r w:rsidR="00DB4095" w:rsidRPr="005920B2">
        <w:rPr>
          <w:rFonts w:asciiTheme="majorBidi" w:hAnsiTheme="majorBidi" w:cstheme="majorBidi"/>
          <w:color w:val="000000" w:themeColor="text1"/>
        </w:rPr>
        <w:t xml:space="preserve"> how to determine the distribution and ratio of</w:t>
      </w:r>
      <w:r w:rsidR="00B46F22"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adsorption and absorption sites possessing different </w:t>
      </w:r>
      <w:r w:rsidR="00B46F22" w:rsidRPr="005920B2">
        <w:rPr>
          <w:rFonts w:asciiTheme="majorBidi" w:hAnsiTheme="majorBidi" w:cstheme="majorBidi"/>
          <w:color w:val="000000" w:themeColor="text1"/>
        </w:rPr>
        <w:t>interaction energies</w:t>
      </w:r>
      <w:r w:rsidR="00DB4095" w:rsidRPr="005920B2">
        <w:rPr>
          <w:rFonts w:asciiTheme="majorBidi" w:hAnsiTheme="majorBidi" w:cstheme="majorBidi"/>
          <w:color w:val="000000" w:themeColor="text1"/>
        </w:rPr>
        <w:t xml:space="preserve"> with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within </w:t>
      </w:r>
    </w:p>
    <w:p w14:paraId="35FBE5A8" w14:textId="77777777" w:rsidR="006E5A08" w:rsidRPr="005920B2" w:rsidRDefault="006E5A08" w:rsidP="00856B8D">
      <w:pPr>
        <w:jc w:val="cente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418DB595" wp14:editId="747BDF28">
            <wp:extent cx="3975100" cy="2971800"/>
            <wp:effectExtent l="0" t="0" r="0" b="0"/>
            <wp:docPr id="163901943" name="Picture 1" descr="A graph with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1943" name="Picture 1" descr="A graph with blue and orange bars&#10;&#10;AI-generated content may be incorrect."/>
                    <pic:cNvPicPr/>
                  </pic:nvPicPr>
                  <pic:blipFill>
                    <a:blip r:embed="rId35"/>
                    <a:stretch>
                      <a:fillRect/>
                    </a:stretch>
                  </pic:blipFill>
                  <pic:spPr>
                    <a:xfrm>
                      <a:off x="0" y="0"/>
                      <a:ext cx="3975100" cy="2971800"/>
                    </a:xfrm>
                    <a:prstGeom prst="rect">
                      <a:avLst/>
                    </a:prstGeom>
                  </pic:spPr>
                </pic:pic>
              </a:graphicData>
            </a:graphic>
          </wp:inline>
        </w:drawing>
      </w:r>
    </w:p>
    <w:p w14:paraId="1BA627B0" w14:textId="77777777" w:rsidR="006E5A08" w:rsidRPr="005920B2" w:rsidRDefault="006E5A08" w:rsidP="00A55391">
      <w:pPr>
        <w:spacing w:line="240" w:lineRule="auto"/>
        <w:rPr>
          <w:rFonts w:asciiTheme="majorBidi" w:hAnsiTheme="majorBidi" w:cstheme="majorBidi"/>
          <w:color w:val="000000" w:themeColor="text1"/>
        </w:rPr>
      </w:pPr>
      <w:bookmarkStart w:id="112" w:name="_Toc199687929"/>
      <w:bookmarkStart w:id="113" w:name="_Toc204037367"/>
      <w:r w:rsidRPr="005920B2">
        <w:rPr>
          <w:rFonts w:asciiTheme="majorBidi" w:hAnsiTheme="majorBidi" w:cstheme="majorBidi"/>
          <w:b/>
          <w:bCs/>
          <w:color w:val="000000" w:themeColor="text1"/>
        </w:rPr>
        <w:t xml:space="preserve">Figure </w:t>
      </w:r>
      <w:r w:rsidRPr="005920B2">
        <w:rPr>
          <w:rFonts w:asciiTheme="majorBidi" w:hAnsiTheme="majorBidi" w:cstheme="majorBidi"/>
          <w:b/>
          <w:bCs/>
          <w:color w:val="000000" w:themeColor="text1"/>
        </w:rPr>
        <w:fldChar w:fldCharType="begin"/>
      </w:r>
      <w:r w:rsidRPr="005920B2">
        <w:rPr>
          <w:rFonts w:asciiTheme="majorBidi" w:hAnsiTheme="majorBidi" w:cstheme="majorBidi"/>
          <w:b/>
          <w:bCs/>
          <w:color w:val="000000" w:themeColor="text1"/>
        </w:rPr>
        <w:instrText xml:space="preserve"> STYLEREF 1 \s </w:instrText>
      </w:r>
      <w:r w:rsidRPr="005920B2">
        <w:rPr>
          <w:rFonts w:asciiTheme="majorBidi" w:hAnsiTheme="majorBidi" w:cstheme="majorBidi"/>
          <w:b/>
          <w:bCs/>
          <w:color w:val="000000" w:themeColor="text1"/>
        </w:rPr>
        <w:fldChar w:fldCharType="separate"/>
      </w:r>
      <w:r w:rsidRPr="005920B2">
        <w:rPr>
          <w:rFonts w:asciiTheme="majorBidi" w:hAnsiTheme="majorBidi" w:cstheme="majorBidi"/>
          <w:b/>
          <w:bCs/>
          <w:noProof/>
          <w:color w:val="000000" w:themeColor="text1"/>
          <w:cs/>
        </w:rPr>
        <w:t>‎</w:t>
      </w:r>
      <w:r w:rsidRPr="005920B2">
        <w:rPr>
          <w:rFonts w:asciiTheme="majorBidi" w:hAnsiTheme="majorBidi" w:cstheme="majorBidi"/>
          <w:b/>
          <w:bCs/>
          <w:noProof/>
          <w:color w:val="000000" w:themeColor="text1"/>
        </w:rPr>
        <w:t>2</w:t>
      </w:r>
      <w:r w:rsidRPr="005920B2">
        <w:rPr>
          <w:rFonts w:asciiTheme="majorBidi" w:hAnsiTheme="majorBidi" w:cstheme="majorBidi"/>
          <w:b/>
          <w:bCs/>
          <w:color w:val="000000" w:themeColor="text1"/>
        </w:rPr>
        <w:fldChar w:fldCharType="end"/>
      </w:r>
      <w:r w:rsidRPr="005920B2">
        <w:rPr>
          <w:rFonts w:asciiTheme="majorBidi" w:hAnsiTheme="majorBidi" w:cstheme="majorBidi"/>
          <w:b/>
          <w:bCs/>
          <w:color w:val="000000" w:themeColor="text1"/>
        </w:rPr>
        <w:t>.</w:t>
      </w:r>
      <w:r w:rsidRPr="005920B2">
        <w:rPr>
          <w:rFonts w:asciiTheme="majorBidi" w:hAnsiTheme="majorBidi" w:cstheme="majorBidi"/>
          <w:b/>
          <w:bCs/>
          <w:color w:val="000000" w:themeColor="text1"/>
        </w:rPr>
        <w:fldChar w:fldCharType="begin"/>
      </w:r>
      <w:r w:rsidRPr="005920B2">
        <w:rPr>
          <w:rFonts w:asciiTheme="majorBidi" w:hAnsiTheme="majorBidi" w:cstheme="majorBidi"/>
          <w:b/>
          <w:bCs/>
          <w:color w:val="000000" w:themeColor="text1"/>
        </w:rPr>
        <w:instrText xml:space="preserve"> SEQ Figure \* ARABIC \s 1 </w:instrText>
      </w:r>
      <w:r w:rsidRPr="005920B2">
        <w:rPr>
          <w:rFonts w:asciiTheme="majorBidi" w:hAnsiTheme="majorBidi" w:cstheme="majorBidi"/>
          <w:b/>
          <w:bCs/>
          <w:color w:val="000000" w:themeColor="text1"/>
        </w:rPr>
        <w:fldChar w:fldCharType="separate"/>
      </w:r>
      <w:r w:rsidRPr="005920B2">
        <w:rPr>
          <w:rFonts w:asciiTheme="majorBidi" w:hAnsiTheme="majorBidi" w:cstheme="majorBidi"/>
          <w:b/>
          <w:bCs/>
          <w:noProof/>
          <w:color w:val="000000" w:themeColor="text1"/>
        </w:rPr>
        <w:t>9</w:t>
      </w:r>
      <w:r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Recyclability of the material composed of fiber600 coated by 5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desorption was performed at 60 °C under vacuum for 12 h, and</w:t>
      </w:r>
      <w:bookmarkEnd w:id="112"/>
      <w:bookmarkEnd w:id="113"/>
    </w:p>
    <w:p w14:paraId="504D539E" w14:textId="77777777" w:rsidR="006E5A08" w:rsidRPr="005920B2" w:rsidRDefault="006E5A08" w:rsidP="00A55391">
      <w:pPr>
        <w:spacing w:line="240" w:lineRule="auto"/>
        <w:rPr>
          <w:rFonts w:asciiTheme="majorBidi" w:hAnsiTheme="majorBidi" w:cstheme="majorBidi"/>
          <w:color w:val="000000" w:themeColor="text1"/>
        </w:rPr>
      </w:pPr>
      <w:r w:rsidRPr="005920B2">
        <w:rPr>
          <w:rFonts w:asciiTheme="majorBidi" w:hAnsiTheme="majorBidi" w:cstheme="majorBidi"/>
          <w:color w:val="000000" w:themeColor="text1"/>
        </w:rPr>
        <w:t>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 of the material was collected at 298 K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pressure up to 1 bar</w:t>
      </w:r>
    </w:p>
    <w:p w14:paraId="73F91733" w14:textId="77777777" w:rsidR="006E5A08" w:rsidRPr="005920B2" w:rsidRDefault="006E5A08" w:rsidP="00E0033D">
      <w:pPr>
        <w:rPr>
          <w:rFonts w:asciiTheme="majorBidi" w:hAnsiTheme="majorBidi" w:cstheme="majorBidi"/>
          <w:color w:val="000000" w:themeColor="text1"/>
        </w:rPr>
      </w:pPr>
    </w:p>
    <w:p w14:paraId="7A3D4588" w14:textId="77777777" w:rsidR="00B46F22" w:rsidRPr="005920B2" w:rsidRDefault="00B46F22" w:rsidP="00E0033D">
      <w:pPr>
        <w:rPr>
          <w:rFonts w:asciiTheme="majorBidi" w:hAnsiTheme="majorBidi" w:cstheme="majorBidi"/>
          <w:color w:val="000000" w:themeColor="text1"/>
        </w:rPr>
      </w:pPr>
    </w:p>
    <w:p w14:paraId="6A60BAAD" w14:textId="77777777" w:rsidR="00F670D7" w:rsidRPr="005920B2" w:rsidRDefault="00B46F22"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26F85084" wp14:editId="236582D8">
            <wp:extent cx="5486400" cy="1531620"/>
            <wp:effectExtent l="0" t="0" r="0" b="5080"/>
            <wp:docPr id="119909060" name="Picture 1" descr="A graph of a press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060" name="Picture 1" descr="A graph of a pressure&#10;&#10;AI-generated content may be incorrect."/>
                    <pic:cNvPicPr/>
                  </pic:nvPicPr>
                  <pic:blipFill>
                    <a:blip r:embed="rId36"/>
                    <a:stretch>
                      <a:fillRect/>
                    </a:stretch>
                  </pic:blipFill>
                  <pic:spPr>
                    <a:xfrm>
                      <a:off x="0" y="0"/>
                      <a:ext cx="5486400" cy="1531620"/>
                    </a:xfrm>
                    <a:prstGeom prst="rect">
                      <a:avLst/>
                    </a:prstGeom>
                  </pic:spPr>
                </pic:pic>
              </a:graphicData>
            </a:graphic>
          </wp:inline>
        </w:drawing>
      </w:r>
    </w:p>
    <w:p w14:paraId="793A4377" w14:textId="3965FF05" w:rsidR="00F670D7" w:rsidRPr="005920B2" w:rsidRDefault="00F670D7" w:rsidP="00A55391">
      <w:pPr>
        <w:spacing w:line="240" w:lineRule="auto"/>
        <w:rPr>
          <w:rFonts w:asciiTheme="majorBidi" w:hAnsiTheme="majorBidi" w:cstheme="majorBidi"/>
          <w:color w:val="000000" w:themeColor="text1"/>
        </w:rPr>
      </w:pPr>
      <w:bookmarkStart w:id="114" w:name="_Toc199687930"/>
      <w:bookmarkStart w:id="115" w:name="_Toc204037368"/>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2</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10</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(A) Structure of the SIL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 and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reaction enthalpy of imidazolate anion. (B)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 of Fiber600 coated by 5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w:t>
      </w:r>
      <w:bookmarkEnd w:id="114"/>
      <w:bookmarkEnd w:id="115"/>
    </w:p>
    <w:p w14:paraId="4B3B2251" w14:textId="77777777" w:rsidR="00F670D7" w:rsidRPr="005920B2" w:rsidRDefault="00F670D7" w:rsidP="00A55391">
      <w:pPr>
        <w:spacing w:line="240" w:lineRule="auto"/>
        <w:rPr>
          <w:rFonts w:asciiTheme="majorBidi" w:hAnsiTheme="majorBidi" w:cstheme="majorBidi"/>
          <w:color w:val="000000" w:themeColor="text1"/>
        </w:rPr>
        <w:sectPr w:rsidR="00F670D7" w:rsidRPr="005920B2"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color w:val="000000" w:themeColor="text1"/>
        </w:rPr>
        <w:t>being collected at 298 K. (C) The adsorption energy distribution calculated for adsorption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on Fiber600 coated by 5 wt%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Im</w:t>
      </w:r>
      <w:proofErr w:type="spellEnd"/>
      <w:r w:rsidRPr="005920B2">
        <w:rPr>
          <w:rFonts w:asciiTheme="majorBidi" w:hAnsiTheme="majorBidi" w:cstheme="majorBidi"/>
          <w:color w:val="000000" w:themeColor="text1"/>
        </w:rPr>
        <w:t>].</w:t>
      </w:r>
    </w:p>
    <w:p w14:paraId="2A0462B4" w14:textId="295D1633" w:rsidR="00460119" w:rsidRPr="005920B2" w:rsidRDefault="006E5A08" w:rsidP="00E0033D">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the porous architectures, and those containing the strong chemisorption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sites have the potential to absorb low concentration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The influence of IL coating on </w:t>
      </w:r>
      <w:r w:rsidR="00DB4095" w:rsidRPr="005920B2">
        <w:rPr>
          <w:rFonts w:asciiTheme="majorBidi" w:hAnsiTheme="majorBidi" w:cstheme="majorBidi"/>
          <w:color w:val="000000" w:themeColor="text1"/>
        </w:rPr>
        <w:t>carbon capture was further</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evaluated using a TGA method under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atmosphere with a</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flow rate of 90 mL</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min</w:t>
      </w:r>
      <w:r w:rsidR="00460119"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For the fiber600 precursor (</w:t>
      </w:r>
      <w:r w:rsidR="00DB4095" w:rsidRPr="005920B2">
        <w:rPr>
          <w:rFonts w:asciiTheme="majorBidi" w:hAnsiTheme="majorBidi" w:cstheme="majorBidi"/>
          <w:b/>
          <w:bCs/>
          <w:color w:val="000000" w:themeColor="text1"/>
        </w:rPr>
        <w:t xml:space="preserve">Figure </w:t>
      </w:r>
      <w:r w:rsidR="00460119" w:rsidRPr="005920B2">
        <w:rPr>
          <w:rFonts w:asciiTheme="majorBidi" w:hAnsiTheme="majorBidi" w:cstheme="majorBidi"/>
          <w:b/>
          <w:bCs/>
          <w:color w:val="000000" w:themeColor="text1"/>
        </w:rPr>
        <w:t>2.</w:t>
      </w:r>
      <w:r w:rsidR="00DB4095" w:rsidRPr="005920B2">
        <w:rPr>
          <w:rFonts w:asciiTheme="majorBidi" w:hAnsiTheme="majorBidi" w:cstheme="majorBidi"/>
          <w:b/>
          <w:bCs/>
          <w:color w:val="000000" w:themeColor="text1"/>
        </w:rPr>
        <w:t>3E</w:t>
      </w:r>
      <w:r w:rsidR="00DB4095" w:rsidRPr="005920B2">
        <w:rPr>
          <w:rFonts w:asciiTheme="majorBidi" w:hAnsiTheme="majorBidi" w:cstheme="majorBidi"/>
          <w:color w:val="000000" w:themeColor="text1"/>
        </w:rPr>
        <w:t>),an absorption time of ~90 min was required to achieve CO</w:t>
      </w:r>
      <w:r w:rsidR="00DB4095" w:rsidRPr="005920B2">
        <w:rPr>
          <w:rFonts w:asciiTheme="majorBidi" w:hAnsiTheme="majorBidi" w:cstheme="majorBidi"/>
          <w:color w:val="000000" w:themeColor="text1"/>
          <w:vertAlign w:val="subscript"/>
        </w:rPr>
        <w:t>2</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sorption equilibrium, delivering a saturated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uptake of</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9.6 mg</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g</w:t>
      </w:r>
      <w:r w:rsidR="00460119"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For the pure IL [P</w:t>
      </w:r>
      <w:r w:rsidR="00DB4095" w:rsidRPr="005920B2">
        <w:rPr>
          <w:rFonts w:asciiTheme="majorBidi" w:hAnsiTheme="majorBidi" w:cstheme="majorBidi"/>
          <w:color w:val="000000" w:themeColor="text1"/>
          <w:vertAlign w:val="subscript"/>
        </w:rPr>
        <w:t>66614</w:t>
      </w:r>
      <w:r w:rsidR="00DB4095" w:rsidRPr="005920B2">
        <w:rPr>
          <w:rFonts w:asciiTheme="majorBidi" w:hAnsiTheme="majorBidi" w:cstheme="majorBidi"/>
          <w:color w:val="000000" w:themeColor="text1"/>
        </w:rPr>
        <w:t>][Triz], low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uptake of only</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7.3 mg</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g</w:t>
      </w:r>
      <w:r w:rsidR="00460119"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xml:space="preserve"> was obtained after 350 min (not saturated) due to</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the relatively high viscosity and slow sorption kinetics. Comparatively, using fiber600-coated by 5</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wt%</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[P66614][Triz] as the sorbent, the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sorption equilibrium was</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achieved within 40 min with much higher uptake capacity</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(16.5 mg</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g</w:t>
      </w:r>
      <w:r w:rsidR="00460119" w:rsidRPr="005920B2">
        <w:rPr>
          <w:rFonts w:asciiTheme="majorBidi" w:hAnsiTheme="majorBidi" w:cstheme="majorBidi"/>
          <w:color w:val="000000" w:themeColor="text1"/>
          <w:vertAlign w:val="superscript"/>
        </w:rPr>
        <w:t>-</w:t>
      </w:r>
      <w:r w:rsidR="00DB4095" w:rsidRPr="005920B2">
        <w:rPr>
          <w:rFonts w:asciiTheme="majorBidi" w:hAnsiTheme="majorBidi" w:cstheme="majorBidi"/>
          <w:color w:val="000000" w:themeColor="text1"/>
          <w:vertAlign w:val="superscript"/>
        </w:rPr>
        <w:t>1</w:t>
      </w:r>
      <w:r w:rsidR="00DB4095" w:rsidRPr="005920B2">
        <w:rPr>
          <w:rFonts w:asciiTheme="majorBidi" w:hAnsiTheme="majorBidi" w:cstheme="majorBidi"/>
          <w:color w:val="000000" w:themeColor="text1"/>
        </w:rPr>
        <w:t>) under the same conditions (</w:t>
      </w:r>
      <w:r w:rsidR="00DB4095" w:rsidRPr="005920B2">
        <w:rPr>
          <w:rFonts w:asciiTheme="majorBidi" w:hAnsiTheme="majorBidi" w:cstheme="majorBidi"/>
          <w:b/>
          <w:bCs/>
          <w:color w:val="000000" w:themeColor="text1"/>
        </w:rPr>
        <w:t xml:space="preserve">Figure </w:t>
      </w:r>
      <w:r w:rsidR="00460119" w:rsidRPr="005920B2">
        <w:rPr>
          <w:rFonts w:asciiTheme="majorBidi" w:hAnsiTheme="majorBidi" w:cstheme="majorBidi"/>
          <w:b/>
          <w:bCs/>
          <w:color w:val="000000" w:themeColor="text1"/>
        </w:rPr>
        <w:t>2.</w:t>
      </w:r>
      <w:r w:rsidR="00DB4095" w:rsidRPr="005920B2">
        <w:rPr>
          <w:rFonts w:asciiTheme="majorBidi" w:hAnsiTheme="majorBidi" w:cstheme="majorBidi"/>
          <w:b/>
          <w:bCs/>
          <w:color w:val="000000" w:themeColor="text1"/>
        </w:rPr>
        <w:t>3F</w:t>
      </w:r>
      <w:r w:rsidR="00DB4095" w:rsidRPr="005920B2">
        <w:rPr>
          <w:rFonts w:asciiTheme="majorBidi" w:hAnsiTheme="majorBidi" w:cstheme="majorBidi"/>
          <w:color w:val="000000" w:themeColor="text1"/>
        </w:rPr>
        <w:t>). This further</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 xml:space="preserve">demonstrated the positive effect generated by surface </w:t>
      </w:r>
      <w:r w:rsidR="00460119" w:rsidRPr="005920B2">
        <w:rPr>
          <w:rFonts w:asciiTheme="majorBidi" w:hAnsiTheme="majorBidi" w:cstheme="majorBidi"/>
          <w:color w:val="000000" w:themeColor="text1"/>
        </w:rPr>
        <w:t>modification of</w:t>
      </w:r>
      <w:r w:rsidR="00DB4095" w:rsidRPr="005920B2">
        <w:rPr>
          <w:rFonts w:asciiTheme="majorBidi" w:hAnsiTheme="majorBidi" w:cstheme="majorBidi"/>
          <w:color w:val="000000" w:themeColor="text1"/>
        </w:rPr>
        <w:t xml:space="preserve"> fiber600 by a thin SILs layer with chemisorption</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reactive sites with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leading to improved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uptake</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capacity and enhanced CO</w:t>
      </w:r>
      <w:r w:rsidR="00DB4095" w:rsidRPr="005920B2">
        <w:rPr>
          <w:rFonts w:asciiTheme="majorBidi" w:hAnsiTheme="majorBidi" w:cstheme="majorBidi"/>
          <w:color w:val="000000" w:themeColor="text1"/>
          <w:vertAlign w:val="subscript"/>
        </w:rPr>
        <w:t>2</w:t>
      </w:r>
      <w:r w:rsidR="00DB4095" w:rsidRPr="005920B2">
        <w:rPr>
          <w:rFonts w:asciiTheme="majorBidi" w:hAnsiTheme="majorBidi" w:cstheme="majorBidi"/>
          <w:color w:val="000000" w:themeColor="text1"/>
        </w:rPr>
        <w:t xml:space="preserve"> sorption kinetics compared with</w:t>
      </w:r>
      <w:r w:rsidR="00460119" w:rsidRPr="005920B2">
        <w:rPr>
          <w:rFonts w:asciiTheme="majorBidi" w:hAnsiTheme="majorBidi" w:cstheme="majorBidi"/>
          <w:color w:val="000000" w:themeColor="text1"/>
        </w:rPr>
        <w:t xml:space="preserve"> </w:t>
      </w:r>
      <w:r w:rsidR="00DB4095" w:rsidRPr="005920B2">
        <w:rPr>
          <w:rFonts w:asciiTheme="majorBidi" w:hAnsiTheme="majorBidi" w:cstheme="majorBidi"/>
          <w:color w:val="000000" w:themeColor="text1"/>
        </w:rPr>
        <w:t>the fiber600 precursor and the pure IL phase.</w:t>
      </w:r>
    </w:p>
    <w:p w14:paraId="1F63E89F" w14:textId="0B281630" w:rsidR="00460119" w:rsidRPr="005920B2" w:rsidRDefault="00DB4095" w:rsidP="001973F0">
      <w:pPr>
        <w:pStyle w:val="Heading2"/>
        <w:spacing w:before="0" w:after="0"/>
        <w:jc w:val="left"/>
        <w:rPr>
          <w:rFonts w:asciiTheme="majorBidi" w:hAnsiTheme="majorBidi" w:cstheme="majorBidi"/>
          <w:color w:val="000000" w:themeColor="text1"/>
          <w:sz w:val="24"/>
          <w:szCs w:val="24"/>
        </w:rPr>
      </w:pPr>
      <w:bookmarkStart w:id="116" w:name="_Toc203312888"/>
      <w:bookmarkStart w:id="117" w:name="_Toc203313011"/>
      <w:bookmarkStart w:id="118" w:name="_Toc204037510"/>
      <w:r w:rsidRPr="005920B2">
        <w:rPr>
          <w:rFonts w:asciiTheme="majorBidi" w:hAnsiTheme="majorBidi" w:cstheme="majorBidi"/>
          <w:color w:val="000000" w:themeColor="text1"/>
          <w:sz w:val="24"/>
          <w:szCs w:val="24"/>
        </w:rPr>
        <w:t>2.</w:t>
      </w:r>
      <w:r w:rsidR="004C767F" w:rsidRPr="005920B2">
        <w:rPr>
          <w:rFonts w:asciiTheme="majorBidi" w:hAnsiTheme="majorBidi" w:cstheme="majorBidi"/>
          <w:color w:val="000000" w:themeColor="text1"/>
          <w:sz w:val="24"/>
          <w:szCs w:val="24"/>
        </w:rPr>
        <w:t>4.</w:t>
      </w:r>
      <w:r w:rsidRPr="005920B2">
        <w:rPr>
          <w:rFonts w:asciiTheme="majorBidi" w:hAnsiTheme="majorBidi" w:cstheme="majorBidi"/>
          <w:color w:val="000000" w:themeColor="text1"/>
          <w:sz w:val="24"/>
          <w:szCs w:val="24"/>
        </w:rPr>
        <w:t xml:space="preserve"> Experimental</w:t>
      </w:r>
      <w:bookmarkEnd w:id="116"/>
      <w:bookmarkEnd w:id="117"/>
      <w:bookmarkEnd w:id="118"/>
    </w:p>
    <w:p w14:paraId="64BEF614" w14:textId="25CEE054" w:rsidR="00460119" w:rsidRPr="005920B2" w:rsidRDefault="00DB4095" w:rsidP="001973F0">
      <w:pPr>
        <w:pStyle w:val="Heading3"/>
        <w:spacing w:before="0" w:after="0"/>
        <w:rPr>
          <w:rFonts w:asciiTheme="majorBidi" w:hAnsiTheme="majorBidi" w:cstheme="majorBidi"/>
          <w:i w:val="0"/>
          <w:iCs/>
          <w:color w:val="000000" w:themeColor="text1"/>
          <w:szCs w:val="24"/>
        </w:rPr>
      </w:pPr>
      <w:bookmarkStart w:id="119" w:name="_Toc203312889"/>
      <w:bookmarkStart w:id="120" w:name="_Toc203313012"/>
      <w:bookmarkStart w:id="121" w:name="_Toc204037511"/>
      <w:r w:rsidRPr="005920B2">
        <w:rPr>
          <w:rFonts w:asciiTheme="majorBidi" w:hAnsiTheme="majorBidi" w:cstheme="majorBidi"/>
          <w:i w:val="0"/>
          <w:iCs/>
          <w:color w:val="000000" w:themeColor="text1"/>
          <w:szCs w:val="24"/>
        </w:rPr>
        <w:t>2.</w:t>
      </w:r>
      <w:r w:rsidR="004C767F" w:rsidRPr="005920B2">
        <w:rPr>
          <w:rFonts w:asciiTheme="majorBidi" w:hAnsiTheme="majorBidi" w:cstheme="majorBidi"/>
          <w:i w:val="0"/>
          <w:iCs/>
          <w:color w:val="000000" w:themeColor="text1"/>
          <w:szCs w:val="24"/>
        </w:rPr>
        <w:t>4</w:t>
      </w:r>
      <w:r w:rsidRPr="005920B2">
        <w:rPr>
          <w:rFonts w:asciiTheme="majorBidi" w:hAnsiTheme="majorBidi" w:cstheme="majorBidi"/>
          <w:i w:val="0"/>
          <w:iCs/>
          <w:color w:val="000000" w:themeColor="text1"/>
          <w:szCs w:val="24"/>
        </w:rPr>
        <w:t xml:space="preserve">.1. Synthesis of </w:t>
      </w:r>
      <w:r w:rsidR="00BE71A7" w:rsidRPr="005920B2">
        <w:rPr>
          <w:rFonts w:asciiTheme="majorBidi" w:hAnsiTheme="majorBidi" w:cstheme="majorBidi"/>
          <w:i w:val="0"/>
          <w:iCs/>
          <w:color w:val="000000" w:themeColor="text1"/>
          <w:szCs w:val="24"/>
        </w:rPr>
        <w:t>IL-</w:t>
      </w:r>
      <w:r w:rsidRPr="005920B2">
        <w:rPr>
          <w:rFonts w:asciiTheme="majorBidi" w:hAnsiTheme="majorBidi" w:cstheme="majorBidi"/>
          <w:i w:val="0"/>
          <w:iCs/>
          <w:color w:val="000000" w:themeColor="text1"/>
          <w:szCs w:val="24"/>
        </w:rPr>
        <w:t>Carbon Fibers</w:t>
      </w:r>
      <w:bookmarkEnd w:id="119"/>
      <w:bookmarkEnd w:id="120"/>
      <w:bookmarkEnd w:id="121"/>
    </w:p>
    <w:p w14:paraId="2495E605" w14:textId="3B1C94EE" w:rsidR="00460119" w:rsidRPr="005920B2"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t>The carbon fiber was prepared by carbonization</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of coal tar pitches. High softening point coal tar pitch </w:t>
      </w:r>
      <w:r w:rsidR="00460119" w:rsidRPr="005920B2">
        <w:rPr>
          <w:rFonts w:asciiTheme="majorBidi" w:hAnsiTheme="majorBidi" w:cstheme="majorBidi"/>
          <w:color w:val="000000" w:themeColor="text1"/>
        </w:rPr>
        <w:t>was melt-</w:t>
      </w:r>
      <w:r w:rsidRPr="005920B2">
        <w:rPr>
          <w:rFonts w:asciiTheme="majorBidi" w:hAnsiTheme="majorBidi" w:cstheme="majorBidi"/>
          <w:color w:val="000000" w:themeColor="text1"/>
        </w:rPr>
        <w:t>blown into fibers using a horizontal extruder and a single</w:t>
      </w:r>
      <w:r w:rsidR="00460119" w:rsidRPr="005920B2">
        <w:rPr>
          <w:rFonts w:asciiTheme="majorBidi" w:hAnsiTheme="majorBidi" w:cstheme="majorBidi"/>
          <w:color w:val="000000" w:themeColor="text1"/>
        </w:rPr>
        <w:t>-hole die</w:t>
      </w:r>
      <w:r w:rsidRPr="005920B2">
        <w:rPr>
          <w:rFonts w:asciiTheme="majorBidi" w:hAnsiTheme="majorBidi" w:cstheme="majorBidi"/>
          <w:color w:val="000000" w:themeColor="text1"/>
        </w:rPr>
        <w:t xml:space="preserve"> connected to heated air. The last zone of the extruder was at</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300°C, and the hot air was at 330 °C. The airflow rate was 40 SCFH.</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Fibers were oxidized-stabilized in a forced air oven, ramping at</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0.25 °C/min to 225°C, with a 5-hour hold. The mass gain after</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oxidation-stabilization was 2.9 wt%. Fibers were then carbonized in</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 horizontal tube furnace to 600 °C in nitrogen, ramping at 10°C/min with a 30-minute hold. The overall carbon yield was 86% for</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carbon fibers prepared at 600°C</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 fiber600 precursor obtained</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after carbonization was dispersed in the solution of various ILs in</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methanol. First, 5 mL of methanol was mixed with the corresponding</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amount of IL (5 wt% based on the weight of fiber600). Then</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100 mg of fiber</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600 was added to the above solution. The</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suspension was sonicated for 30 min and allowed </w:t>
      </w:r>
      <w:r w:rsidR="00460119" w:rsidRPr="005920B2">
        <w:rPr>
          <w:rFonts w:asciiTheme="majorBidi" w:hAnsiTheme="majorBidi" w:cstheme="majorBidi"/>
          <w:color w:val="000000" w:themeColor="text1"/>
        </w:rPr>
        <w:t>to stand</w:t>
      </w:r>
      <w:r w:rsidRPr="005920B2">
        <w:rPr>
          <w:rFonts w:asciiTheme="majorBidi" w:hAnsiTheme="majorBidi" w:cstheme="majorBidi"/>
          <w:color w:val="000000" w:themeColor="text1"/>
        </w:rPr>
        <w:t>. After</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24 h, the solvent was removed by vacuum heating at 60°C for over</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12 h.</w:t>
      </w:r>
    </w:p>
    <w:p w14:paraId="7138361E" w14:textId="78BBB13F" w:rsidR="00460119" w:rsidRPr="005920B2" w:rsidRDefault="00DB4095" w:rsidP="001973F0">
      <w:pPr>
        <w:pStyle w:val="Heading2"/>
        <w:numPr>
          <w:ilvl w:val="0"/>
          <w:numId w:val="0"/>
        </w:numPr>
        <w:spacing w:before="0" w:after="0"/>
        <w:jc w:val="left"/>
        <w:rPr>
          <w:rFonts w:asciiTheme="majorBidi" w:hAnsiTheme="majorBidi" w:cstheme="majorBidi"/>
          <w:color w:val="000000" w:themeColor="text1"/>
          <w:sz w:val="24"/>
          <w:szCs w:val="24"/>
        </w:rPr>
      </w:pPr>
      <w:bookmarkStart w:id="122" w:name="_Toc203312890"/>
      <w:bookmarkStart w:id="123" w:name="_Toc203313013"/>
      <w:bookmarkStart w:id="124" w:name="_Toc204037512"/>
      <w:r w:rsidRPr="005920B2">
        <w:rPr>
          <w:rFonts w:asciiTheme="majorBidi" w:hAnsiTheme="majorBidi" w:cstheme="majorBidi"/>
          <w:color w:val="000000" w:themeColor="text1"/>
          <w:sz w:val="24"/>
          <w:szCs w:val="24"/>
        </w:rPr>
        <w:lastRenderedPageBreak/>
        <w:t>2.</w:t>
      </w:r>
      <w:r w:rsidR="004C767F" w:rsidRPr="005920B2">
        <w:rPr>
          <w:rFonts w:asciiTheme="majorBidi" w:hAnsiTheme="majorBidi" w:cstheme="majorBidi"/>
          <w:color w:val="000000" w:themeColor="text1"/>
          <w:sz w:val="24"/>
          <w:szCs w:val="24"/>
        </w:rPr>
        <w:t>4</w:t>
      </w:r>
      <w:r w:rsidRPr="005920B2">
        <w:rPr>
          <w:rFonts w:asciiTheme="majorBidi" w:hAnsiTheme="majorBidi" w:cstheme="majorBidi"/>
          <w:color w:val="000000" w:themeColor="text1"/>
          <w:sz w:val="24"/>
          <w:szCs w:val="24"/>
        </w:rPr>
        <w:t>.</w:t>
      </w:r>
      <w:r w:rsidR="00BF4168" w:rsidRPr="005920B2">
        <w:rPr>
          <w:rFonts w:asciiTheme="majorBidi" w:hAnsiTheme="majorBidi" w:cstheme="majorBidi"/>
          <w:color w:val="000000" w:themeColor="text1"/>
          <w:sz w:val="24"/>
          <w:szCs w:val="24"/>
        </w:rPr>
        <w:t>2</w:t>
      </w:r>
      <w:r w:rsidRPr="005920B2">
        <w:rPr>
          <w:rFonts w:asciiTheme="majorBidi" w:hAnsiTheme="majorBidi" w:cstheme="majorBidi"/>
          <w:color w:val="000000" w:themeColor="text1"/>
          <w:sz w:val="24"/>
          <w:szCs w:val="24"/>
        </w:rPr>
        <w:t>. Instrumentation and Characterization</w:t>
      </w:r>
      <w:bookmarkEnd w:id="122"/>
      <w:bookmarkEnd w:id="123"/>
      <w:bookmarkEnd w:id="124"/>
    </w:p>
    <w:p w14:paraId="3094B776" w14:textId="34FD5522" w:rsidR="00460119" w:rsidRPr="005920B2" w:rsidRDefault="00DB4095" w:rsidP="00E0033D">
      <w:pPr>
        <w:rPr>
          <w:rFonts w:asciiTheme="majorBidi" w:hAnsiTheme="majorBidi" w:cstheme="majorBidi"/>
          <w:b/>
          <w:bCs/>
          <w:color w:val="000000" w:themeColor="text1"/>
        </w:rPr>
      </w:pPr>
      <w:r w:rsidRPr="005920B2">
        <w:rPr>
          <w:rFonts w:asciiTheme="majorBidi" w:hAnsiTheme="majorBidi" w:cstheme="majorBidi"/>
          <w:b/>
          <w:bCs/>
          <w:color w:val="000000" w:themeColor="text1"/>
        </w:rPr>
        <w:t>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Uptake Measurement using Thermogravimetric Analysis</w:t>
      </w:r>
    </w:p>
    <w:p w14:paraId="0D484A74" w14:textId="60981DA8" w:rsidR="00163FED" w:rsidRPr="005920B2"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t>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t>
      </w:r>
      <w:r w:rsidR="00460119" w:rsidRPr="005920B2">
        <w:rPr>
          <w:rFonts w:asciiTheme="majorBidi" w:hAnsiTheme="majorBidi" w:cstheme="majorBidi"/>
          <w:color w:val="000000" w:themeColor="text1"/>
        </w:rPr>
        <w:t>uptake capacity</w:t>
      </w:r>
      <w:r w:rsidRPr="005920B2">
        <w:rPr>
          <w:rFonts w:asciiTheme="majorBidi" w:hAnsiTheme="majorBidi" w:cstheme="majorBidi"/>
          <w:color w:val="000000" w:themeColor="text1"/>
        </w:rPr>
        <w:t xml:space="preserve"> of the IL-coated fiber600 compared to the fiber600</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precursor and neat ionic liquids was assessed using a thermogravimetric</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analyzer (TGA) (STA300, Thermal Analysis System, Hitachi).To remove the trapped moisture and impurities, a crucible</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containing ~10 mg of sample was heated to 60°C and held therefor 70 min under </w:t>
      </w:r>
      <w:r w:rsidR="00163FED" w:rsidRPr="005920B2">
        <w:rPr>
          <w:rFonts w:asciiTheme="majorBidi" w:hAnsiTheme="majorBidi" w:cstheme="majorBidi"/>
          <w:color w:val="000000" w:themeColor="text1"/>
        </w:rPr>
        <w:t>a</w:t>
      </w:r>
      <w:r w:rsidRPr="005920B2">
        <w:rPr>
          <w:rFonts w:asciiTheme="majorBidi" w:hAnsiTheme="majorBidi" w:cstheme="majorBidi"/>
          <w:color w:val="000000" w:themeColor="text1"/>
        </w:rPr>
        <w:t xml:space="preserve"> nitrogen atmosphere.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measurement was performed using a 90 mL/min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gas flow rate</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until no weight variation was observed.</w:t>
      </w:r>
    </w:p>
    <w:p w14:paraId="7185582F" w14:textId="49DB1189" w:rsidR="00163FED" w:rsidRPr="005920B2" w:rsidRDefault="00DB4095" w:rsidP="00E0033D">
      <w:pPr>
        <w:rPr>
          <w:rFonts w:asciiTheme="majorBidi" w:hAnsiTheme="majorBidi" w:cstheme="majorBidi"/>
          <w:b/>
          <w:bCs/>
          <w:color w:val="000000" w:themeColor="text1"/>
        </w:rPr>
      </w:pPr>
      <w:r w:rsidRPr="005920B2">
        <w:rPr>
          <w:rFonts w:asciiTheme="majorBidi" w:hAnsiTheme="majorBidi" w:cstheme="majorBidi"/>
          <w:b/>
          <w:bCs/>
          <w:color w:val="000000" w:themeColor="text1"/>
        </w:rPr>
        <w:t>CO</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Uptake measurement using </w:t>
      </w:r>
      <w:r w:rsidR="00163FED" w:rsidRPr="005920B2">
        <w:rPr>
          <w:rFonts w:asciiTheme="majorBidi" w:hAnsiTheme="majorBidi" w:cstheme="majorBidi"/>
          <w:b/>
          <w:bCs/>
          <w:color w:val="000000" w:themeColor="text1"/>
        </w:rPr>
        <w:t xml:space="preserve">the </w:t>
      </w:r>
      <w:r w:rsidRPr="005920B2">
        <w:rPr>
          <w:rFonts w:asciiTheme="majorBidi" w:hAnsiTheme="majorBidi" w:cstheme="majorBidi"/>
          <w:b/>
          <w:bCs/>
          <w:color w:val="000000" w:themeColor="text1"/>
        </w:rPr>
        <w:t>volumetric method</w:t>
      </w:r>
    </w:p>
    <w:p w14:paraId="73549906" w14:textId="77777777" w:rsidR="00163FED" w:rsidRPr="005920B2"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t>The CO</w:t>
      </w:r>
      <w:r w:rsidRPr="005920B2">
        <w:rPr>
          <w:rFonts w:asciiTheme="majorBidi" w:hAnsiTheme="majorBidi" w:cstheme="majorBidi"/>
          <w:color w:val="000000" w:themeColor="text1"/>
          <w:vertAlign w:val="subscript"/>
        </w:rPr>
        <w:t>2</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uptake isotherms were collected using a Gemini VII (</w:t>
      </w:r>
      <w:r w:rsidR="00163FED" w:rsidRPr="005920B2">
        <w:rPr>
          <w:rFonts w:asciiTheme="majorBidi" w:hAnsiTheme="majorBidi" w:cstheme="majorBidi"/>
          <w:color w:val="000000" w:themeColor="text1"/>
        </w:rPr>
        <w:t>M</w:t>
      </w:r>
      <w:r w:rsidRPr="005920B2">
        <w:rPr>
          <w:rFonts w:asciiTheme="majorBidi" w:hAnsiTheme="majorBidi" w:cstheme="majorBidi"/>
          <w:color w:val="000000" w:themeColor="text1"/>
        </w:rPr>
        <w:t>icromeritics)instrument. Before the measurement, the fiber600, the IL-modified</w:t>
      </w:r>
      <w:r w:rsidR="00460119"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fiber600 samples were pre-treated at 150°C for 16 h under </w:t>
      </w:r>
      <w:r w:rsidR="00163FED" w:rsidRPr="005920B2">
        <w:rPr>
          <w:rFonts w:asciiTheme="majorBidi" w:hAnsiTheme="majorBidi" w:cstheme="majorBidi"/>
          <w:color w:val="000000" w:themeColor="text1"/>
        </w:rPr>
        <w:t xml:space="preserve">a </w:t>
      </w:r>
      <w:r w:rsidRPr="005920B2">
        <w:rPr>
          <w:rFonts w:asciiTheme="majorBidi" w:hAnsiTheme="majorBidi" w:cstheme="majorBidi"/>
          <w:color w:val="000000" w:themeColor="text1"/>
        </w:rPr>
        <w:t>nitrogen</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atmosphere. For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isotherms of the physical mixture, the</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corresponding IL and the fiber600 were added into the sample</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tubes successively without the pre-modification procedure. The</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isotherms were collected at 273 K (ice-water bath) and 298 K (</w:t>
      </w:r>
      <w:r w:rsidR="00163FED" w:rsidRPr="005920B2">
        <w:rPr>
          <w:rFonts w:asciiTheme="majorBidi" w:hAnsiTheme="majorBidi" w:cstheme="majorBidi"/>
          <w:color w:val="000000" w:themeColor="text1"/>
        </w:rPr>
        <w:t>water bath</w:t>
      </w:r>
      <w:r w:rsidRPr="005920B2">
        <w:rPr>
          <w:rFonts w:asciiTheme="majorBidi" w:hAnsiTheme="majorBidi" w:cstheme="majorBidi"/>
          <w:color w:val="000000" w:themeColor="text1"/>
        </w:rPr>
        <w:t>), respectively, with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pressure gradually increasing up to</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1 bar.</w:t>
      </w:r>
    </w:p>
    <w:p w14:paraId="29CF8337" w14:textId="77777777" w:rsidR="00163FED" w:rsidRPr="005920B2" w:rsidRDefault="00DB4095" w:rsidP="00E0033D">
      <w:pPr>
        <w:rPr>
          <w:rFonts w:asciiTheme="majorBidi" w:hAnsiTheme="majorBidi" w:cstheme="majorBidi"/>
          <w:b/>
          <w:bCs/>
          <w:color w:val="000000" w:themeColor="text1"/>
          <w:vertAlign w:val="subscript"/>
        </w:rPr>
      </w:pPr>
      <w:r w:rsidRPr="005920B2">
        <w:rPr>
          <w:rFonts w:asciiTheme="majorBidi" w:hAnsiTheme="majorBidi" w:cstheme="majorBidi"/>
          <w:b/>
          <w:bCs/>
          <w:color w:val="000000" w:themeColor="text1"/>
        </w:rPr>
        <w:t>Adsorption Energy Distribution Calculated for Adsorption of CO</w:t>
      </w:r>
      <w:r w:rsidRPr="005920B2">
        <w:rPr>
          <w:rFonts w:asciiTheme="majorBidi" w:hAnsiTheme="majorBidi" w:cstheme="majorBidi"/>
          <w:b/>
          <w:bCs/>
          <w:color w:val="000000" w:themeColor="text1"/>
          <w:vertAlign w:val="subscript"/>
        </w:rPr>
        <w:t>2</w:t>
      </w:r>
    </w:p>
    <w:p w14:paraId="6852BD14" w14:textId="77777777" w:rsidR="00163FED" w:rsidRPr="005920B2"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t>To calculate the adsorption energy distributions for the three samples of carbon fiber600, and</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carbon fiber600 modified by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][Triz] and [P</w:t>
      </w:r>
      <w:r w:rsidRPr="005920B2">
        <w:rPr>
          <w:rFonts w:asciiTheme="majorBidi" w:hAnsiTheme="majorBidi" w:cstheme="majorBidi"/>
          <w:color w:val="000000" w:themeColor="text1"/>
          <w:vertAlign w:val="subscript"/>
        </w:rPr>
        <w:t>66614</w:t>
      </w:r>
      <w:r w:rsidRPr="005920B2">
        <w:rPr>
          <w:rFonts w:asciiTheme="majorBidi" w:hAnsiTheme="majorBidi" w:cstheme="majorBidi"/>
          <w:color w:val="000000" w:themeColor="text1"/>
        </w:rPr>
        <w:t>][NTf</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ionic liquid, we used MatLab®</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software for the local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isotherms collected at 298 K using the CAESAR(Computed Adsorption Energies, SVD Analysis Result) algorithm. The heats of adsorption</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were initially obtained by fitting the individual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isotherms acquired at 0 °C and</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25 °C to the Toth model.</w:t>
      </w:r>
    </w:p>
    <w:p w14:paraId="7EA14509" w14:textId="106006CC" w:rsidR="00163FED" w:rsidRPr="005920B2" w:rsidRDefault="009B2C21" w:rsidP="00E439A1">
      <w:pPr>
        <w:jc w:val="center"/>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4EF17F93" wp14:editId="3FBCEDB3">
            <wp:extent cx="1577340" cy="748146"/>
            <wp:effectExtent l="0" t="0" r="0" b="1270"/>
            <wp:docPr id="2047361493" name="Picture 3" descr="A math equati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61493" name="Picture 3" descr="A math equation with black text&#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97579" cy="757745"/>
                    </a:xfrm>
                    <a:prstGeom prst="rect">
                      <a:avLst/>
                    </a:prstGeom>
                  </pic:spPr>
                </pic:pic>
              </a:graphicData>
            </a:graphic>
          </wp:inline>
        </w:drawing>
      </w:r>
    </w:p>
    <w:p w14:paraId="26E72FC8" w14:textId="1DD30C53" w:rsidR="00163FED" w:rsidRPr="005920B2"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t xml:space="preserve">where </w:t>
      </w:r>
      <w:proofErr w:type="spellStart"/>
      <w:r w:rsidRPr="005920B2">
        <w:rPr>
          <w:rFonts w:asciiTheme="majorBidi" w:hAnsiTheme="majorBidi" w:cstheme="majorBidi"/>
          <w:color w:val="000000" w:themeColor="text1"/>
        </w:rPr>
        <w:t>qsat</w:t>
      </w:r>
      <w:proofErr w:type="spellEnd"/>
      <w:r w:rsidRPr="005920B2">
        <w:rPr>
          <w:rFonts w:asciiTheme="majorBidi" w:hAnsiTheme="majorBidi" w:cstheme="majorBidi"/>
          <w:color w:val="000000" w:themeColor="text1"/>
        </w:rPr>
        <w:t xml:space="preserve"> is the capacity at saturation at pressure, P, and b is the affinity parameter, and</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when </w:t>
      </w:r>
      <w:proofErr w:type="spellStart"/>
      <w:r w:rsidRPr="005920B2">
        <w:rPr>
          <w:rFonts w:asciiTheme="majorBidi" w:hAnsiTheme="majorBidi" w:cstheme="majorBidi"/>
          <w:color w:val="000000" w:themeColor="text1"/>
        </w:rPr>
        <w:t>t</w:t>
      </w:r>
      <w:proofErr w:type="spellEnd"/>
      <w:r w:rsidRPr="005920B2">
        <w:rPr>
          <w:rFonts w:asciiTheme="majorBidi" w:hAnsiTheme="majorBidi" w:cstheme="majorBidi"/>
          <w:color w:val="000000" w:themeColor="text1"/>
        </w:rPr>
        <w:t xml:space="preserve"> is at unity. Though other models like Freundlich, Langmuir, and Sips were also used to</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fit the isotherms, the Toth model provided the best fit to the experimental data. </w:t>
      </w:r>
      <w:r w:rsidRPr="005920B2">
        <w:rPr>
          <w:rFonts w:asciiTheme="majorBidi" w:hAnsiTheme="majorBidi" w:cstheme="majorBidi"/>
          <w:color w:val="000000" w:themeColor="text1"/>
        </w:rPr>
        <w:lastRenderedPageBreak/>
        <w:t>Results from</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 Toth model fitting were then incorporated into the Clausius–Clapeyron equation to</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calculate the isosteric heats of adsorption (Δ</w:t>
      </w:r>
      <w:r w:rsidR="00163FED" w:rsidRPr="005920B2">
        <w:rPr>
          <w:rFonts w:asciiTheme="majorBidi" w:hAnsiTheme="majorBidi" w:cstheme="majorBidi"/>
          <w:color w:val="000000" w:themeColor="text1"/>
        </w:rPr>
        <w:t>H</w:t>
      </w:r>
      <w:r w:rsidRPr="005920B2">
        <w:rPr>
          <w:rFonts w:asciiTheme="majorBidi" w:hAnsiTheme="majorBidi" w:cstheme="majorBidi"/>
          <w:color w:val="000000" w:themeColor="text1"/>
        </w:rPr>
        <w:t>). The isosteric heat can be found at constant</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loading by plotting </w:t>
      </w:r>
      <w:proofErr w:type="spellStart"/>
      <w:r w:rsidRPr="005920B2">
        <w:rPr>
          <w:rFonts w:asciiTheme="majorBidi" w:hAnsiTheme="majorBidi" w:cstheme="majorBidi"/>
          <w:color w:val="000000" w:themeColor="text1"/>
        </w:rPr>
        <w:t>lnP</w:t>
      </w:r>
      <w:proofErr w:type="spellEnd"/>
      <w:r w:rsidRPr="005920B2">
        <w:rPr>
          <w:rFonts w:asciiTheme="majorBidi" w:hAnsiTheme="majorBidi" w:cstheme="majorBidi"/>
          <w:color w:val="000000" w:themeColor="text1"/>
        </w:rPr>
        <w:t xml:space="preserve"> vs. (1/T) at a range of temperatures, where the slope represents the</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isosteric heat and the intercept is a constant. Using two temperatures, the Clausius–Clapeyron</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equation can be rearranged to yield:</w:t>
      </w:r>
    </w:p>
    <w:p w14:paraId="1A933E8B" w14:textId="181172C8" w:rsidR="00163FED" w:rsidRPr="005920B2" w:rsidRDefault="009B2C21" w:rsidP="00E439A1">
      <w:pPr>
        <w:jc w:val="center"/>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69404E96" wp14:editId="223754CC">
            <wp:extent cx="3105510" cy="675017"/>
            <wp:effectExtent l="0" t="0" r="6350" b="0"/>
            <wp:docPr id="105092147"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2147" name="Picture 2" descr="A black text on a white background&#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05510" cy="675017"/>
                    </a:xfrm>
                    <a:prstGeom prst="rect">
                      <a:avLst/>
                    </a:prstGeom>
                  </pic:spPr>
                </pic:pic>
              </a:graphicData>
            </a:graphic>
          </wp:inline>
        </w:drawing>
      </w:r>
    </w:p>
    <w:p w14:paraId="3F76DE97" w14:textId="77777777" w:rsidR="00163FED" w:rsidRPr="005920B2"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t>where P1 and P2 are the pressures from the corresponding isotherms with temperatures T1</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T2, respectively, R=8.315 J·K-1 mol-1. Due to instrument limitations, it is necessary to fit</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adsorption isotherms to obtain accurate pressures at the specified loading</w:t>
      </w:r>
      <w:r w:rsidR="00163FED" w:rsidRPr="005920B2">
        <w:rPr>
          <w:rFonts w:asciiTheme="majorBidi" w:hAnsiTheme="majorBidi" w:cstheme="majorBidi"/>
          <w:color w:val="000000" w:themeColor="text1"/>
        </w:rPr>
        <w:t>.</w:t>
      </w:r>
    </w:p>
    <w:p w14:paraId="27082B0A" w14:textId="31255FD5" w:rsidR="00163FED" w:rsidRPr="005920B2" w:rsidRDefault="00DB4095" w:rsidP="001973F0">
      <w:pPr>
        <w:pStyle w:val="Heading2"/>
        <w:spacing w:before="0" w:after="0"/>
        <w:jc w:val="left"/>
        <w:rPr>
          <w:rFonts w:asciiTheme="majorBidi" w:hAnsiTheme="majorBidi" w:cstheme="majorBidi"/>
          <w:color w:val="000000" w:themeColor="text1"/>
          <w:sz w:val="24"/>
          <w:szCs w:val="24"/>
        </w:rPr>
      </w:pPr>
      <w:bookmarkStart w:id="125" w:name="_Toc203312891"/>
      <w:bookmarkStart w:id="126" w:name="_Toc203313014"/>
      <w:bookmarkStart w:id="127" w:name="_Toc204037513"/>
      <w:r w:rsidRPr="005920B2">
        <w:rPr>
          <w:rFonts w:asciiTheme="majorBidi" w:hAnsiTheme="majorBidi" w:cstheme="majorBidi"/>
          <w:color w:val="000000" w:themeColor="text1"/>
          <w:sz w:val="24"/>
          <w:szCs w:val="24"/>
        </w:rPr>
        <w:t>2.</w:t>
      </w:r>
      <w:r w:rsidR="004C767F" w:rsidRPr="005920B2">
        <w:rPr>
          <w:rFonts w:asciiTheme="majorBidi" w:hAnsiTheme="majorBidi" w:cstheme="majorBidi"/>
          <w:color w:val="000000" w:themeColor="text1"/>
          <w:sz w:val="24"/>
          <w:szCs w:val="24"/>
        </w:rPr>
        <w:t>5</w:t>
      </w:r>
      <w:r w:rsidRPr="005920B2">
        <w:rPr>
          <w:rFonts w:asciiTheme="majorBidi" w:hAnsiTheme="majorBidi" w:cstheme="majorBidi"/>
          <w:color w:val="000000" w:themeColor="text1"/>
          <w:sz w:val="24"/>
          <w:szCs w:val="24"/>
        </w:rPr>
        <w:t>. Conclusions</w:t>
      </w:r>
      <w:bookmarkEnd w:id="125"/>
      <w:bookmarkEnd w:id="126"/>
      <w:bookmarkEnd w:id="127"/>
    </w:p>
    <w:p w14:paraId="7B207BBC" w14:textId="77777777" w:rsidR="009F4799" w:rsidRDefault="00DB4095" w:rsidP="00E0033D">
      <w:pPr>
        <w:rPr>
          <w:rFonts w:asciiTheme="majorBidi" w:hAnsiTheme="majorBidi" w:cstheme="majorBidi"/>
          <w:color w:val="000000" w:themeColor="text1"/>
        </w:rPr>
      </w:pPr>
      <w:r w:rsidRPr="005920B2">
        <w:rPr>
          <w:rFonts w:asciiTheme="majorBidi" w:hAnsiTheme="majorBidi" w:cstheme="majorBidi"/>
          <w:color w:val="000000" w:themeColor="text1"/>
        </w:rPr>
        <w:t>To further extend the application of carbon materials in carbon</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capture and to enhance their performance, a surface modification</w:t>
      </w:r>
      <w:r w:rsidR="00163FED"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methodology was developed in this work. By deploying </w:t>
      </w:r>
      <w:r w:rsidR="00163FED" w:rsidRPr="005920B2">
        <w:rPr>
          <w:rFonts w:asciiTheme="majorBidi" w:hAnsiTheme="majorBidi" w:cstheme="majorBidi"/>
          <w:color w:val="000000" w:themeColor="text1"/>
        </w:rPr>
        <w:t>a fiber</w:t>
      </w:r>
      <w:r w:rsidRPr="005920B2">
        <w:rPr>
          <w:rFonts w:asciiTheme="majorBidi" w:hAnsiTheme="majorBidi" w:cstheme="majorBidi"/>
          <w:color w:val="000000" w:themeColor="text1"/>
        </w:rPr>
        <w:t xml:space="preserve"> precursor with only ultra-micropores to avoid the influence</w:t>
      </w:r>
      <w:r w:rsidR="009B2C2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of pore occupation and forming a thin layer of IL coating on </w:t>
      </w:r>
      <w:r w:rsidR="00163FED" w:rsidRPr="005920B2">
        <w:rPr>
          <w:rFonts w:asciiTheme="majorBidi" w:hAnsiTheme="majorBidi" w:cstheme="majorBidi"/>
          <w:color w:val="000000" w:themeColor="text1"/>
        </w:rPr>
        <w:t>the surface</w:t>
      </w:r>
      <w:r w:rsidRPr="005920B2">
        <w:rPr>
          <w:rFonts w:asciiTheme="majorBidi" w:hAnsiTheme="majorBidi" w:cstheme="majorBidi"/>
          <w:color w:val="000000" w:themeColor="text1"/>
        </w:rPr>
        <w:t xml:space="preserve"> of fiber materials, the enhancement of </w:t>
      </w:r>
      <w:r w:rsidR="009B2C21" w:rsidRPr="005920B2">
        <w:rPr>
          <w:rFonts w:asciiTheme="majorBidi" w:hAnsiTheme="majorBidi" w:cstheme="majorBidi"/>
          <w:color w:val="000000" w:themeColor="text1"/>
        </w:rPr>
        <w:t>introducing strong</w:t>
      </w:r>
      <w:r w:rsidRPr="005920B2">
        <w:rPr>
          <w:rFonts w:asciiTheme="majorBidi" w:hAnsiTheme="majorBidi" w:cstheme="majorBidi"/>
          <w:color w:val="000000" w:themeColor="text1"/>
        </w:rPr>
        <w:t xml:space="preserv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reactive sites was demonstrated by the volumetric</w:t>
      </w:r>
      <w:r w:rsidR="009B2C2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TGA-based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procedure. The calculated </w:t>
      </w:r>
      <w:r w:rsidR="009B2C21" w:rsidRPr="005920B2">
        <w:rPr>
          <w:rFonts w:asciiTheme="majorBidi" w:hAnsiTheme="majorBidi" w:cstheme="majorBidi"/>
          <w:color w:val="000000" w:themeColor="text1"/>
        </w:rPr>
        <w:t>energy distribution</w:t>
      </w:r>
      <w:r w:rsidRPr="005920B2">
        <w:rPr>
          <w:rFonts w:asciiTheme="majorBidi" w:hAnsiTheme="majorBidi" w:cstheme="majorBidi"/>
          <w:color w:val="000000" w:themeColor="text1"/>
        </w:rPr>
        <w:t xml:space="preserve"> curves were consistent with the theoretically</w:t>
      </w:r>
      <w:r w:rsidR="009B2C2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calculated reaction enthalpy between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and the SILs. </w:t>
      </w:r>
      <w:r w:rsidR="009B2C21" w:rsidRPr="005920B2">
        <w:rPr>
          <w:rFonts w:asciiTheme="majorBidi" w:hAnsiTheme="majorBidi" w:cstheme="majorBidi"/>
          <w:color w:val="000000" w:themeColor="text1"/>
        </w:rPr>
        <w:t>The achievements</w:t>
      </w:r>
      <w:r w:rsidRPr="005920B2">
        <w:rPr>
          <w:rFonts w:asciiTheme="majorBidi" w:hAnsiTheme="majorBidi" w:cstheme="majorBidi"/>
          <w:color w:val="000000" w:themeColor="text1"/>
        </w:rPr>
        <w:t xml:space="preserve"> in this work provide guidance and opportunities</w:t>
      </w:r>
      <w:r w:rsidR="009B2C2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to extend the application of carbon-based materials in carbon</w:t>
      </w:r>
      <w:r w:rsidR="009B2C2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capture with low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concentrations</w:t>
      </w:r>
      <w:r w:rsidR="009B2C21"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such as direct air capture.</w:t>
      </w:r>
    </w:p>
    <w:p w14:paraId="7FD3075A" w14:textId="77777777" w:rsidR="006E5A08" w:rsidRDefault="006E5A08" w:rsidP="00E0033D">
      <w:pPr>
        <w:rPr>
          <w:rFonts w:asciiTheme="majorBidi" w:hAnsiTheme="majorBidi" w:cstheme="majorBidi"/>
          <w:color w:val="000000" w:themeColor="text1"/>
        </w:rPr>
      </w:pPr>
    </w:p>
    <w:p w14:paraId="4481EF2F" w14:textId="77777777" w:rsidR="006E5A08" w:rsidRDefault="006E5A08" w:rsidP="001973F0">
      <w:pPr>
        <w:outlineLvl w:val="2"/>
        <w:rPr>
          <w:rFonts w:asciiTheme="majorBidi" w:hAnsiTheme="majorBidi" w:cstheme="majorBidi"/>
          <w:color w:val="000000" w:themeColor="text1"/>
        </w:rPr>
      </w:pPr>
    </w:p>
    <w:p w14:paraId="6C914AFF" w14:textId="77777777" w:rsidR="006E5A08" w:rsidRDefault="006E5A08" w:rsidP="001973F0">
      <w:pPr>
        <w:outlineLvl w:val="2"/>
        <w:rPr>
          <w:rFonts w:asciiTheme="majorBidi" w:hAnsiTheme="majorBidi" w:cstheme="majorBidi"/>
          <w:color w:val="000000" w:themeColor="text1"/>
        </w:rPr>
      </w:pPr>
    </w:p>
    <w:p w14:paraId="4ECE5E49" w14:textId="77777777" w:rsidR="006E5A08" w:rsidRDefault="006E5A08" w:rsidP="001973F0">
      <w:pPr>
        <w:outlineLvl w:val="2"/>
        <w:rPr>
          <w:rFonts w:asciiTheme="majorBidi" w:hAnsiTheme="majorBidi" w:cstheme="majorBidi"/>
          <w:color w:val="000000" w:themeColor="text1"/>
        </w:rPr>
      </w:pPr>
    </w:p>
    <w:p w14:paraId="58AA2546" w14:textId="77777777" w:rsidR="006E5A08" w:rsidRDefault="006E5A08" w:rsidP="001973F0">
      <w:pPr>
        <w:outlineLvl w:val="2"/>
        <w:rPr>
          <w:rFonts w:asciiTheme="majorBidi" w:hAnsiTheme="majorBidi" w:cstheme="majorBidi"/>
          <w:color w:val="000000" w:themeColor="text1"/>
        </w:rPr>
      </w:pPr>
    </w:p>
    <w:p w14:paraId="5C860A7F" w14:textId="35467A0B" w:rsidR="006E5A08" w:rsidRPr="005920B2" w:rsidRDefault="006E5A08" w:rsidP="001973F0">
      <w:pPr>
        <w:outlineLvl w:val="2"/>
        <w:rPr>
          <w:rFonts w:asciiTheme="majorBidi" w:hAnsiTheme="majorBidi" w:cstheme="majorBidi"/>
          <w:color w:val="000000" w:themeColor="text1"/>
        </w:rPr>
        <w:sectPr w:rsidR="006E5A08" w:rsidRPr="005920B2" w:rsidSect="009B0685">
          <w:type w:val="nextColumn"/>
          <w:pgSz w:w="12240" w:h="15840" w:code="1"/>
          <w:pgMar w:top="1440" w:right="1800" w:bottom="1872" w:left="1800" w:header="720" w:footer="1440" w:gutter="0"/>
          <w:cols w:space="720"/>
          <w:noEndnote/>
          <w:titlePg/>
          <w:docGrid w:linePitch="360"/>
        </w:sectPr>
      </w:pPr>
    </w:p>
    <w:p w14:paraId="1B4EB367" w14:textId="06280BB7" w:rsidR="00C9794E" w:rsidRPr="00856B8D" w:rsidRDefault="00C9794E" w:rsidP="00856B8D">
      <w:pPr>
        <w:pStyle w:val="Heading2"/>
        <w:rPr>
          <w:rFonts w:asciiTheme="majorBidi" w:hAnsiTheme="majorBidi" w:cstheme="majorBidi"/>
          <w:color w:val="000000" w:themeColor="text1"/>
          <w:sz w:val="24"/>
          <w:szCs w:val="24"/>
        </w:rPr>
      </w:pPr>
      <w:bookmarkStart w:id="128" w:name="_Toc203312892"/>
      <w:bookmarkStart w:id="129" w:name="_Toc203313015"/>
      <w:bookmarkStart w:id="130" w:name="_Toc204037514"/>
      <w:r w:rsidRPr="00856B8D">
        <w:rPr>
          <w:rFonts w:asciiTheme="majorBidi" w:hAnsiTheme="majorBidi" w:cstheme="majorBidi"/>
          <w:color w:val="000000" w:themeColor="text1"/>
          <w:sz w:val="24"/>
          <w:szCs w:val="24"/>
        </w:rPr>
        <w:lastRenderedPageBreak/>
        <w:t>Reference</w:t>
      </w:r>
      <w:r w:rsidR="006F78F7" w:rsidRPr="00856B8D">
        <w:rPr>
          <w:rFonts w:asciiTheme="majorBidi" w:hAnsiTheme="majorBidi" w:cstheme="majorBidi"/>
          <w:color w:val="000000" w:themeColor="text1"/>
          <w:sz w:val="24"/>
          <w:szCs w:val="24"/>
        </w:rPr>
        <w:t>s</w:t>
      </w:r>
      <w:bookmarkEnd w:id="128"/>
      <w:bookmarkEnd w:id="129"/>
      <w:bookmarkEnd w:id="130"/>
    </w:p>
    <w:p w14:paraId="48AB20A0" w14:textId="78986EE6"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[1] H. Wang, Y. Shao, S. Mei, Y. Lu, M. Zhang, J.-k. Sun, K. Matyjaszewski, M.</w:t>
      </w:r>
    </w:p>
    <w:p w14:paraId="680F784F"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Antonietti, J. Yuan, Chem. Rev. 2020, 120, 9363–9419.</w:t>
      </w:r>
    </w:p>
    <w:p w14:paraId="348754E7" w14:textId="7A702F93"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2</w:t>
      </w:r>
      <w:r w:rsidRPr="005920B2">
        <w:rPr>
          <w:rFonts w:asciiTheme="majorBidi" w:hAnsiTheme="majorBidi" w:cstheme="majorBidi"/>
          <w:iCs/>
          <w:color w:val="000000" w:themeColor="text1"/>
        </w:rPr>
        <w:t>] J. Wang, S. Kaskel, J. Mater. Chem. 2012, 22, 23710–23725.</w:t>
      </w:r>
    </w:p>
    <w:p w14:paraId="46D0F277" w14:textId="5ADE5B5A"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3</w:t>
      </w:r>
      <w:r w:rsidRPr="005920B2">
        <w:rPr>
          <w:rFonts w:asciiTheme="majorBidi" w:hAnsiTheme="majorBidi" w:cstheme="majorBidi"/>
          <w:iCs/>
          <w:color w:val="000000" w:themeColor="text1"/>
        </w:rPr>
        <w:t>] P. Zhang, J. Zhang, S. Dai, Chem. Eur. J. 2017, 23, 1986–1998.</w:t>
      </w:r>
    </w:p>
    <w:p w14:paraId="58F2A32F" w14:textId="370E98F2"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4</w:t>
      </w:r>
      <w:r w:rsidRPr="005920B2">
        <w:rPr>
          <w:rFonts w:asciiTheme="majorBidi" w:hAnsiTheme="majorBidi" w:cstheme="majorBidi"/>
          <w:iCs/>
          <w:color w:val="000000" w:themeColor="text1"/>
        </w:rPr>
        <w:t>] P. Zhang, L. Wang, S. Yang, J. A. Schott, X. Liu, S. M. Mahurin, C. Huang,</w:t>
      </w:r>
    </w:p>
    <w:p w14:paraId="6F6B27C0"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Y. Zhang, P. F. Fulvio, M. F. Chisholm, S. Dai, Nat. Commun. 2017, 8,</w:t>
      </w:r>
    </w:p>
    <w:p w14:paraId="7CE0DD3E"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15020.</w:t>
      </w:r>
    </w:p>
    <w:p w14:paraId="59949453" w14:textId="76F961DD"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5</w:t>
      </w:r>
      <w:r w:rsidRPr="005920B2">
        <w:rPr>
          <w:rFonts w:asciiTheme="majorBidi" w:hAnsiTheme="majorBidi" w:cstheme="majorBidi"/>
          <w:iCs/>
          <w:color w:val="000000" w:themeColor="text1"/>
        </w:rPr>
        <w:t xml:space="preserve">] N. P. Wickramaratne, M. </w:t>
      </w:r>
      <w:proofErr w:type="spellStart"/>
      <w:r w:rsidRPr="005920B2">
        <w:rPr>
          <w:rFonts w:asciiTheme="majorBidi" w:hAnsiTheme="majorBidi" w:cstheme="majorBidi"/>
          <w:iCs/>
          <w:color w:val="000000" w:themeColor="text1"/>
        </w:rPr>
        <w:t>Jaroniec</w:t>
      </w:r>
      <w:proofErr w:type="spellEnd"/>
      <w:r w:rsidRPr="005920B2">
        <w:rPr>
          <w:rFonts w:asciiTheme="majorBidi" w:hAnsiTheme="majorBidi" w:cstheme="majorBidi"/>
          <w:iCs/>
          <w:color w:val="000000" w:themeColor="text1"/>
        </w:rPr>
        <w:t>, J. Mater. Chem. A 2013, 1, 112–116.</w:t>
      </w:r>
    </w:p>
    <w:p w14:paraId="340B1749" w14:textId="26ECB71C"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6</w:t>
      </w:r>
      <w:r w:rsidRPr="005920B2">
        <w:rPr>
          <w:rFonts w:asciiTheme="majorBidi" w:hAnsiTheme="majorBidi" w:cstheme="majorBidi"/>
          <w:iCs/>
          <w:color w:val="000000" w:themeColor="text1"/>
        </w:rPr>
        <w:t xml:space="preserve">] H. Lyu, H. Li, N. </w:t>
      </w:r>
      <w:proofErr w:type="spellStart"/>
      <w:r w:rsidRPr="005920B2">
        <w:rPr>
          <w:rFonts w:asciiTheme="majorBidi" w:hAnsiTheme="majorBidi" w:cstheme="majorBidi"/>
          <w:iCs/>
          <w:color w:val="000000" w:themeColor="text1"/>
        </w:rPr>
        <w:t>Hanikel</w:t>
      </w:r>
      <w:proofErr w:type="spellEnd"/>
      <w:r w:rsidRPr="005920B2">
        <w:rPr>
          <w:rFonts w:asciiTheme="majorBidi" w:hAnsiTheme="majorBidi" w:cstheme="majorBidi"/>
          <w:iCs/>
          <w:color w:val="000000" w:themeColor="text1"/>
        </w:rPr>
        <w:t>, K. Wang, O. M. Yaghi, J. Am. Chem. Soc. 2022,</w:t>
      </w:r>
    </w:p>
    <w:p w14:paraId="0EC561C8" w14:textId="28890AE9" w:rsidR="00FF1665"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144, 12989–12995.</w:t>
      </w:r>
    </w:p>
    <w:p w14:paraId="5C5AEF9B" w14:textId="7366C548"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7</w:t>
      </w:r>
      <w:r w:rsidRPr="005920B2">
        <w:rPr>
          <w:rFonts w:asciiTheme="majorBidi" w:hAnsiTheme="majorBidi" w:cstheme="majorBidi"/>
          <w:iCs/>
          <w:color w:val="000000" w:themeColor="text1"/>
        </w:rPr>
        <w:t>] T. M. McDonald, J. A. Mason, X. Kong, E. D. Bloch, D. Gygi, A. Dani, V.</w:t>
      </w:r>
    </w:p>
    <w:p w14:paraId="27A6EB45" w14:textId="77777777" w:rsidR="009F4799" w:rsidRPr="005920B2" w:rsidRDefault="009F4799" w:rsidP="00E97A82">
      <w:pPr>
        <w:rPr>
          <w:rFonts w:asciiTheme="majorBidi" w:hAnsiTheme="majorBidi" w:cstheme="majorBidi"/>
          <w:iCs/>
          <w:color w:val="000000" w:themeColor="text1"/>
        </w:rPr>
      </w:pPr>
      <w:proofErr w:type="spellStart"/>
      <w:r w:rsidRPr="005920B2">
        <w:rPr>
          <w:rFonts w:asciiTheme="majorBidi" w:hAnsiTheme="majorBidi" w:cstheme="majorBidi"/>
          <w:iCs/>
          <w:color w:val="000000" w:themeColor="text1"/>
        </w:rPr>
        <w:t>Crocellà</w:t>
      </w:r>
      <w:proofErr w:type="spellEnd"/>
      <w:r w:rsidRPr="005920B2">
        <w:rPr>
          <w:rFonts w:asciiTheme="majorBidi" w:hAnsiTheme="majorBidi" w:cstheme="majorBidi"/>
          <w:iCs/>
          <w:color w:val="000000" w:themeColor="text1"/>
        </w:rPr>
        <w:t xml:space="preserve">, F. </w:t>
      </w:r>
      <w:proofErr w:type="spellStart"/>
      <w:r w:rsidRPr="005920B2">
        <w:rPr>
          <w:rFonts w:asciiTheme="majorBidi" w:hAnsiTheme="majorBidi" w:cstheme="majorBidi"/>
          <w:iCs/>
          <w:color w:val="000000" w:themeColor="text1"/>
        </w:rPr>
        <w:t>Giordanino</w:t>
      </w:r>
      <w:proofErr w:type="spellEnd"/>
      <w:r w:rsidRPr="005920B2">
        <w:rPr>
          <w:rFonts w:asciiTheme="majorBidi" w:hAnsiTheme="majorBidi" w:cstheme="majorBidi"/>
          <w:iCs/>
          <w:color w:val="000000" w:themeColor="text1"/>
        </w:rPr>
        <w:t xml:space="preserve">, S. O. Odoh, W. S. </w:t>
      </w:r>
      <w:proofErr w:type="spellStart"/>
      <w:r w:rsidRPr="005920B2">
        <w:rPr>
          <w:rFonts w:asciiTheme="majorBidi" w:hAnsiTheme="majorBidi" w:cstheme="majorBidi"/>
          <w:iCs/>
          <w:color w:val="000000" w:themeColor="text1"/>
        </w:rPr>
        <w:t>Drisdell</w:t>
      </w:r>
      <w:proofErr w:type="spellEnd"/>
      <w:r w:rsidRPr="005920B2">
        <w:rPr>
          <w:rFonts w:asciiTheme="majorBidi" w:hAnsiTheme="majorBidi" w:cstheme="majorBidi"/>
          <w:iCs/>
          <w:color w:val="000000" w:themeColor="text1"/>
        </w:rPr>
        <w:t xml:space="preserve">, B. </w:t>
      </w:r>
      <w:proofErr w:type="spellStart"/>
      <w:r w:rsidRPr="005920B2">
        <w:rPr>
          <w:rFonts w:asciiTheme="majorBidi" w:hAnsiTheme="majorBidi" w:cstheme="majorBidi"/>
          <w:iCs/>
          <w:color w:val="000000" w:themeColor="text1"/>
        </w:rPr>
        <w:t>Vlaisavljevich</w:t>
      </w:r>
      <w:proofErr w:type="spellEnd"/>
      <w:r w:rsidRPr="005920B2">
        <w:rPr>
          <w:rFonts w:asciiTheme="majorBidi" w:hAnsiTheme="majorBidi" w:cstheme="majorBidi"/>
          <w:iCs/>
          <w:color w:val="000000" w:themeColor="text1"/>
        </w:rPr>
        <w:t>, A. L.</w:t>
      </w:r>
    </w:p>
    <w:p w14:paraId="499C875D"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Dzubak, R. Poloni, S. K. Schnell, N. Planas, K. Lee, T. Pascal, L. F. Wan, D.</w:t>
      </w:r>
    </w:p>
    <w:p w14:paraId="1501D7B3"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 xml:space="preserve">Prendergast, J. B. Neaton, B. Smit, J. B. Kortright, L. Gagliardi, S. </w:t>
      </w:r>
      <w:proofErr w:type="spellStart"/>
      <w:r w:rsidRPr="005920B2">
        <w:rPr>
          <w:rFonts w:asciiTheme="majorBidi" w:hAnsiTheme="majorBidi" w:cstheme="majorBidi"/>
          <w:iCs/>
          <w:color w:val="000000" w:themeColor="text1"/>
        </w:rPr>
        <w:t>Bordiga</w:t>
      </w:r>
      <w:proofErr w:type="spellEnd"/>
      <w:r w:rsidRPr="005920B2">
        <w:rPr>
          <w:rFonts w:asciiTheme="majorBidi" w:hAnsiTheme="majorBidi" w:cstheme="majorBidi"/>
          <w:iCs/>
          <w:color w:val="000000" w:themeColor="text1"/>
        </w:rPr>
        <w:t>,</w:t>
      </w:r>
    </w:p>
    <w:p w14:paraId="02BCAA80"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J. A. Reimer, J. R. Long, Nature 2015, 519, 303–308.</w:t>
      </w:r>
    </w:p>
    <w:p w14:paraId="1AE59405" w14:textId="5AECA75D"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8</w:t>
      </w:r>
      <w:r w:rsidRPr="005920B2">
        <w:rPr>
          <w:rFonts w:asciiTheme="majorBidi" w:hAnsiTheme="majorBidi" w:cstheme="majorBidi"/>
          <w:iCs/>
          <w:color w:val="000000" w:themeColor="text1"/>
        </w:rPr>
        <w:t xml:space="preserve">] X. Shi, H. Xiao, H. </w:t>
      </w:r>
      <w:proofErr w:type="spellStart"/>
      <w:r w:rsidRPr="005920B2">
        <w:rPr>
          <w:rFonts w:asciiTheme="majorBidi" w:hAnsiTheme="majorBidi" w:cstheme="majorBidi"/>
          <w:iCs/>
          <w:color w:val="000000" w:themeColor="text1"/>
        </w:rPr>
        <w:t>Azarabadi</w:t>
      </w:r>
      <w:proofErr w:type="spellEnd"/>
      <w:r w:rsidRPr="005920B2">
        <w:rPr>
          <w:rFonts w:asciiTheme="majorBidi" w:hAnsiTheme="majorBidi" w:cstheme="majorBidi"/>
          <w:iCs/>
          <w:color w:val="000000" w:themeColor="text1"/>
        </w:rPr>
        <w:t>, J. Song, X. Wu, X. Chen, K. S. Lackner,</w:t>
      </w:r>
    </w:p>
    <w:p w14:paraId="746C3B0A" w14:textId="77777777" w:rsidR="009F4799" w:rsidRPr="005920B2" w:rsidRDefault="009F4799" w:rsidP="00E97A82">
      <w:pPr>
        <w:rPr>
          <w:rFonts w:asciiTheme="majorBidi" w:hAnsiTheme="majorBidi" w:cstheme="majorBidi"/>
          <w:iCs/>
          <w:color w:val="000000" w:themeColor="text1"/>
        </w:rPr>
      </w:pPr>
      <w:proofErr w:type="spellStart"/>
      <w:r w:rsidRPr="005920B2">
        <w:rPr>
          <w:rFonts w:asciiTheme="majorBidi" w:hAnsiTheme="majorBidi" w:cstheme="majorBidi"/>
          <w:iCs/>
          <w:color w:val="000000" w:themeColor="text1"/>
        </w:rPr>
        <w:t>Angew</w:t>
      </w:r>
      <w:proofErr w:type="spellEnd"/>
      <w:r w:rsidRPr="005920B2">
        <w:rPr>
          <w:rFonts w:asciiTheme="majorBidi" w:hAnsiTheme="majorBidi" w:cstheme="majorBidi"/>
          <w:iCs/>
          <w:color w:val="000000" w:themeColor="text1"/>
        </w:rPr>
        <w:t xml:space="preserve">. Chem. Int. Ed. 2020, 59, 6984–7006; </w:t>
      </w:r>
      <w:proofErr w:type="spellStart"/>
      <w:r w:rsidRPr="005920B2">
        <w:rPr>
          <w:rFonts w:asciiTheme="majorBidi" w:hAnsiTheme="majorBidi" w:cstheme="majorBidi"/>
          <w:iCs/>
          <w:color w:val="000000" w:themeColor="text1"/>
        </w:rPr>
        <w:t>Angew</w:t>
      </w:r>
      <w:proofErr w:type="spellEnd"/>
      <w:r w:rsidRPr="005920B2">
        <w:rPr>
          <w:rFonts w:asciiTheme="majorBidi" w:hAnsiTheme="majorBidi" w:cstheme="majorBidi"/>
          <w:iCs/>
          <w:color w:val="000000" w:themeColor="text1"/>
        </w:rPr>
        <w:t>. Chem. 2020, 132,</w:t>
      </w:r>
    </w:p>
    <w:p w14:paraId="7721DA74"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7048–7072.</w:t>
      </w:r>
    </w:p>
    <w:p w14:paraId="68C67CAA" w14:textId="1B58B9CB"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9</w:t>
      </w:r>
      <w:r w:rsidRPr="005920B2">
        <w:rPr>
          <w:rFonts w:asciiTheme="majorBidi" w:hAnsiTheme="majorBidi" w:cstheme="majorBidi"/>
          <w:iCs/>
          <w:color w:val="000000" w:themeColor="text1"/>
        </w:rPr>
        <w:t>] E. J. Kim, R. L. Siegelman, H. Z. H. Jiang, A. C. Forse, J.-H. Lee, J. D.</w:t>
      </w:r>
    </w:p>
    <w:p w14:paraId="21A96E96"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Martell, P. J. Milner, J. M. Falkowski, J. B. Neaton, J. A. Reimer, S. C.</w:t>
      </w:r>
    </w:p>
    <w:p w14:paraId="7C042863"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Weston, J. R. Long, Science 2020, 369, 392–396.</w:t>
      </w:r>
    </w:p>
    <w:p w14:paraId="468E4B23" w14:textId="7AA70EC6"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10</w:t>
      </w:r>
      <w:r w:rsidRPr="005920B2">
        <w:rPr>
          <w:rFonts w:asciiTheme="majorBidi" w:hAnsiTheme="majorBidi" w:cstheme="majorBidi"/>
          <w:iCs/>
          <w:color w:val="000000" w:themeColor="text1"/>
        </w:rPr>
        <w:t>] S. Zeng, X. Zhang, L. Bai, X. Zhang, H. Wang, J. Wang, D. Bao, M. Li, X.</w:t>
      </w:r>
    </w:p>
    <w:p w14:paraId="5BE54A37"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Liu, S. Zhang, Chem. Rev. 2017, 117, 9625–9673.</w:t>
      </w:r>
    </w:p>
    <w:p w14:paraId="065D0B48" w14:textId="228373B9"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11</w:t>
      </w:r>
      <w:r w:rsidRPr="005920B2">
        <w:rPr>
          <w:rFonts w:asciiTheme="majorBidi" w:hAnsiTheme="majorBidi" w:cstheme="majorBidi"/>
          <w:iCs/>
          <w:color w:val="000000" w:themeColor="text1"/>
        </w:rPr>
        <w:t>] G. Cui, J. Wang, S. Zhang, Chem. Soc. Rev. 2016, 45, 4307–4339.</w:t>
      </w:r>
    </w:p>
    <w:p w14:paraId="3A8680D4" w14:textId="24EF1D0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12</w:t>
      </w:r>
      <w:r w:rsidRPr="005920B2">
        <w:rPr>
          <w:rFonts w:asciiTheme="majorBidi" w:hAnsiTheme="majorBidi" w:cstheme="majorBidi"/>
          <w:iCs/>
          <w:color w:val="000000" w:themeColor="text1"/>
        </w:rPr>
        <w:t xml:space="preserve">] E. D. Bates, R. D. Mayton, I. </w:t>
      </w:r>
      <w:proofErr w:type="spellStart"/>
      <w:r w:rsidRPr="005920B2">
        <w:rPr>
          <w:rFonts w:asciiTheme="majorBidi" w:hAnsiTheme="majorBidi" w:cstheme="majorBidi"/>
          <w:iCs/>
          <w:color w:val="000000" w:themeColor="text1"/>
        </w:rPr>
        <w:t>Ntai</w:t>
      </w:r>
      <w:proofErr w:type="spellEnd"/>
      <w:r w:rsidRPr="005920B2">
        <w:rPr>
          <w:rFonts w:asciiTheme="majorBidi" w:hAnsiTheme="majorBidi" w:cstheme="majorBidi"/>
          <w:iCs/>
          <w:color w:val="000000" w:themeColor="text1"/>
        </w:rPr>
        <w:t>, J. H. Davis, J. Am. Chem. Soc. 2002, 124,</w:t>
      </w:r>
    </w:p>
    <w:p w14:paraId="55091D48"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926–927.</w:t>
      </w:r>
    </w:p>
    <w:p w14:paraId="59B52BF2" w14:textId="5760F45D"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13</w:t>
      </w:r>
      <w:r w:rsidRPr="005920B2">
        <w:rPr>
          <w:rFonts w:asciiTheme="majorBidi" w:hAnsiTheme="majorBidi" w:cstheme="majorBidi"/>
          <w:iCs/>
          <w:color w:val="000000" w:themeColor="text1"/>
        </w:rPr>
        <w:t>] B. E. Gurkan, J. C. de la Fuente, E. M. Mindrup, L. E. Ficke, B. F. Goodrich,</w:t>
      </w:r>
    </w:p>
    <w:p w14:paraId="1663C61F"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E. A. Price, W. F. Schneider, J. F. Brennecke, J. Am. Chem. Soc. 2010, 132,</w:t>
      </w:r>
    </w:p>
    <w:p w14:paraId="0CB4599F"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lastRenderedPageBreak/>
        <w:t>2116–2117.</w:t>
      </w:r>
    </w:p>
    <w:p w14:paraId="7DDEF1BD" w14:textId="209C3B5C"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14</w:t>
      </w:r>
      <w:r w:rsidRPr="005920B2">
        <w:rPr>
          <w:rFonts w:asciiTheme="majorBidi" w:hAnsiTheme="majorBidi" w:cstheme="majorBidi"/>
          <w:iCs/>
          <w:color w:val="000000" w:themeColor="text1"/>
        </w:rPr>
        <w:t xml:space="preserve">] C. Wang, H. Luo, D.-e. Jiang, H. Li, S. Dai, </w:t>
      </w:r>
      <w:proofErr w:type="spellStart"/>
      <w:r w:rsidRPr="005920B2">
        <w:rPr>
          <w:rFonts w:asciiTheme="majorBidi" w:hAnsiTheme="majorBidi" w:cstheme="majorBidi"/>
          <w:iCs/>
          <w:color w:val="000000" w:themeColor="text1"/>
        </w:rPr>
        <w:t>Angew</w:t>
      </w:r>
      <w:proofErr w:type="spellEnd"/>
      <w:r w:rsidRPr="005920B2">
        <w:rPr>
          <w:rFonts w:asciiTheme="majorBidi" w:hAnsiTheme="majorBidi" w:cstheme="majorBidi"/>
          <w:iCs/>
          <w:color w:val="000000" w:themeColor="text1"/>
        </w:rPr>
        <w:t>. Chem. Int. Ed. 2010, 49,</w:t>
      </w:r>
    </w:p>
    <w:p w14:paraId="6CECDCB7"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 xml:space="preserve">5978–5981; </w:t>
      </w:r>
      <w:proofErr w:type="spellStart"/>
      <w:r w:rsidRPr="005920B2">
        <w:rPr>
          <w:rFonts w:asciiTheme="majorBidi" w:hAnsiTheme="majorBidi" w:cstheme="majorBidi"/>
          <w:iCs/>
          <w:color w:val="000000" w:themeColor="text1"/>
        </w:rPr>
        <w:t>Angew</w:t>
      </w:r>
      <w:proofErr w:type="spellEnd"/>
      <w:r w:rsidRPr="005920B2">
        <w:rPr>
          <w:rFonts w:asciiTheme="majorBidi" w:hAnsiTheme="majorBidi" w:cstheme="majorBidi"/>
          <w:iCs/>
          <w:color w:val="000000" w:themeColor="text1"/>
        </w:rPr>
        <w:t>. Chem. 2010, 122, 6114–6117.</w:t>
      </w:r>
    </w:p>
    <w:p w14:paraId="55DC3876" w14:textId="3B0B7FD9"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15</w:t>
      </w:r>
      <w:r w:rsidRPr="005920B2">
        <w:rPr>
          <w:rFonts w:asciiTheme="majorBidi" w:hAnsiTheme="majorBidi" w:cstheme="majorBidi"/>
          <w:iCs/>
          <w:color w:val="000000" w:themeColor="text1"/>
        </w:rPr>
        <w:t xml:space="preserve">] C. Wang, X. Luo, H. Luo, D.-e. Jiang, H. Li, S. Dai, </w:t>
      </w:r>
      <w:proofErr w:type="spellStart"/>
      <w:r w:rsidRPr="005920B2">
        <w:rPr>
          <w:rFonts w:asciiTheme="majorBidi" w:hAnsiTheme="majorBidi" w:cstheme="majorBidi"/>
          <w:iCs/>
          <w:color w:val="000000" w:themeColor="text1"/>
        </w:rPr>
        <w:t>Angew</w:t>
      </w:r>
      <w:proofErr w:type="spellEnd"/>
      <w:r w:rsidRPr="005920B2">
        <w:rPr>
          <w:rFonts w:asciiTheme="majorBidi" w:hAnsiTheme="majorBidi" w:cstheme="majorBidi"/>
          <w:iCs/>
          <w:color w:val="000000" w:themeColor="text1"/>
        </w:rPr>
        <w:t>. Chem. Int. Ed.</w:t>
      </w:r>
    </w:p>
    <w:p w14:paraId="7C6EFAEE"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 xml:space="preserve">2011, 50, 4918–4922; </w:t>
      </w:r>
      <w:proofErr w:type="spellStart"/>
      <w:r w:rsidRPr="005920B2">
        <w:rPr>
          <w:rFonts w:asciiTheme="majorBidi" w:hAnsiTheme="majorBidi" w:cstheme="majorBidi"/>
          <w:iCs/>
          <w:color w:val="000000" w:themeColor="text1"/>
        </w:rPr>
        <w:t>Angew</w:t>
      </w:r>
      <w:proofErr w:type="spellEnd"/>
      <w:r w:rsidRPr="005920B2">
        <w:rPr>
          <w:rFonts w:asciiTheme="majorBidi" w:hAnsiTheme="majorBidi" w:cstheme="majorBidi"/>
          <w:iCs/>
          <w:color w:val="000000" w:themeColor="text1"/>
        </w:rPr>
        <w:t>. Chem. 2011, 123, 5020–5024.</w:t>
      </w:r>
    </w:p>
    <w:p w14:paraId="489D6429" w14:textId="4EFF46D1"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16</w:t>
      </w:r>
      <w:r w:rsidRPr="005920B2">
        <w:rPr>
          <w:rFonts w:asciiTheme="majorBidi" w:hAnsiTheme="majorBidi" w:cstheme="majorBidi"/>
          <w:iCs/>
          <w:color w:val="000000" w:themeColor="text1"/>
        </w:rPr>
        <w:t>] J. Cheng, Y. Li, L. Hu, J. Liu, J. Zhou, K. Cen, Fuel Process. Technol. 2018,</w:t>
      </w:r>
    </w:p>
    <w:p w14:paraId="591861B8"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172, 216–224.</w:t>
      </w:r>
    </w:p>
    <w:p w14:paraId="1769AE1B" w14:textId="37F4B65D"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17</w:t>
      </w:r>
      <w:r w:rsidRPr="005920B2">
        <w:rPr>
          <w:rFonts w:asciiTheme="majorBidi" w:hAnsiTheme="majorBidi" w:cstheme="majorBidi"/>
          <w:iCs/>
          <w:color w:val="000000" w:themeColor="text1"/>
        </w:rPr>
        <w:t xml:space="preserve">] E. D. Isaacs-Páez, A. J. García-Pérez, C. Nieto-Delgado, L. F. </w:t>
      </w:r>
      <w:proofErr w:type="spellStart"/>
      <w:r w:rsidRPr="005920B2">
        <w:rPr>
          <w:rFonts w:asciiTheme="majorBidi" w:hAnsiTheme="majorBidi" w:cstheme="majorBidi"/>
          <w:iCs/>
          <w:color w:val="000000" w:themeColor="text1"/>
        </w:rPr>
        <w:t>Chazaro</w:t>
      </w:r>
      <w:proofErr w:type="spellEnd"/>
      <w:r w:rsidRPr="005920B2">
        <w:rPr>
          <w:rFonts w:asciiTheme="majorBidi" w:hAnsiTheme="majorBidi" w:cstheme="majorBidi"/>
          <w:iCs/>
          <w:color w:val="000000" w:themeColor="text1"/>
        </w:rPr>
        <w:t>-Ruiz,</w:t>
      </w:r>
    </w:p>
    <w:p w14:paraId="4C49089E"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J. R. Rangel-Mendez, J. Mol. Liq. 2022, 350.</w:t>
      </w:r>
    </w:p>
    <w:p w14:paraId="28DC61D4" w14:textId="41AC5FB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18</w:t>
      </w:r>
      <w:r w:rsidRPr="005920B2">
        <w:rPr>
          <w:rFonts w:asciiTheme="majorBidi" w:hAnsiTheme="majorBidi" w:cstheme="majorBidi"/>
          <w:iCs/>
          <w:color w:val="000000" w:themeColor="text1"/>
        </w:rPr>
        <w:t>] X. Hu, X. Yang, L. Chen, M. Mei, Z. Song, Z. Fei, P. J. Dyson, Z. Qi, Chem.</w:t>
      </w:r>
    </w:p>
    <w:p w14:paraId="29A1BFFC"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Eng. J. 2022, 435.</w:t>
      </w:r>
    </w:p>
    <w:p w14:paraId="3D4EE257" w14:textId="7657796D"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19</w:t>
      </w:r>
      <w:r w:rsidRPr="005920B2">
        <w:rPr>
          <w:rFonts w:asciiTheme="majorBidi" w:hAnsiTheme="majorBidi" w:cstheme="majorBidi"/>
          <w:iCs/>
          <w:color w:val="000000" w:themeColor="text1"/>
        </w:rPr>
        <w:t>] R. P. P. L. Ribeiro, C. A. Grande, A. E. Rodrigues, Sep. Sci. Technol. 2014,</w:t>
      </w:r>
    </w:p>
    <w:p w14:paraId="164DFB80"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49, 1985–2002.</w:t>
      </w:r>
    </w:p>
    <w:p w14:paraId="48B61373" w14:textId="27356F2F"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20</w:t>
      </w:r>
      <w:r w:rsidRPr="005920B2">
        <w:rPr>
          <w:rFonts w:asciiTheme="majorBidi" w:hAnsiTheme="majorBidi" w:cstheme="majorBidi"/>
          <w:iCs/>
          <w:color w:val="000000" w:themeColor="text1"/>
        </w:rPr>
        <w:t>] K. M. Nelson, S. M. Mahurin, R. T. Mayes, B. Williamson, C. M. Teague,</w:t>
      </w:r>
    </w:p>
    <w:p w14:paraId="0C14F43A"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 xml:space="preserve">A. J. Binder, L. </w:t>
      </w:r>
      <w:proofErr w:type="spellStart"/>
      <w:r w:rsidRPr="005920B2">
        <w:rPr>
          <w:rFonts w:asciiTheme="majorBidi" w:hAnsiTheme="majorBidi" w:cstheme="majorBidi"/>
          <w:iCs/>
          <w:color w:val="000000" w:themeColor="text1"/>
        </w:rPr>
        <w:t>Baggetto</w:t>
      </w:r>
      <w:proofErr w:type="spellEnd"/>
      <w:r w:rsidRPr="005920B2">
        <w:rPr>
          <w:rFonts w:asciiTheme="majorBidi" w:hAnsiTheme="majorBidi" w:cstheme="majorBidi"/>
          <w:iCs/>
          <w:color w:val="000000" w:themeColor="text1"/>
        </w:rPr>
        <w:t>, G. M. Veith, S. Dai, Microporous Mesoporous</w:t>
      </w:r>
    </w:p>
    <w:p w14:paraId="1AEA198F" w14:textId="77777777" w:rsidR="009F4799" w:rsidRPr="005920B2" w:rsidRDefault="009F4799" w:rsidP="00E97A82">
      <w:pPr>
        <w:rPr>
          <w:rFonts w:asciiTheme="majorBidi" w:hAnsiTheme="majorBidi" w:cstheme="majorBidi"/>
          <w:iCs/>
          <w:color w:val="000000" w:themeColor="text1"/>
        </w:rPr>
      </w:pPr>
      <w:r w:rsidRPr="005920B2">
        <w:rPr>
          <w:rFonts w:asciiTheme="majorBidi" w:hAnsiTheme="majorBidi" w:cstheme="majorBidi"/>
          <w:iCs/>
          <w:color w:val="000000" w:themeColor="text1"/>
        </w:rPr>
        <w:t>Mater. 2016, 222, 94–103.</w:t>
      </w:r>
    </w:p>
    <w:p w14:paraId="2FBB49C1" w14:textId="6670868B" w:rsidR="00F75D9E" w:rsidRPr="005920B2" w:rsidRDefault="009F4799" w:rsidP="00E97A82">
      <w:pPr>
        <w:rPr>
          <w:rFonts w:asciiTheme="majorBidi" w:hAnsiTheme="majorBidi" w:cstheme="majorBidi"/>
          <w:iCs/>
          <w:color w:val="000000" w:themeColor="text1"/>
        </w:rPr>
        <w:sectPr w:rsidR="00F75D9E" w:rsidRPr="005920B2"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iCs/>
          <w:color w:val="000000" w:themeColor="text1"/>
        </w:rPr>
        <w:t>[</w:t>
      </w:r>
      <w:r w:rsidR="009B2C21" w:rsidRPr="005920B2">
        <w:rPr>
          <w:rFonts w:asciiTheme="majorBidi" w:hAnsiTheme="majorBidi" w:cstheme="majorBidi"/>
          <w:iCs/>
          <w:color w:val="000000" w:themeColor="text1"/>
        </w:rPr>
        <w:t>21</w:t>
      </w:r>
      <w:r w:rsidRPr="005920B2">
        <w:rPr>
          <w:rFonts w:asciiTheme="majorBidi" w:hAnsiTheme="majorBidi" w:cstheme="majorBidi"/>
          <w:iCs/>
          <w:color w:val="000000" w:themeColor="text1"/>
        </w:rPr>
        <w:t>] P. J. Dauenhauer, O. A. Abdelrahman, ACS Cent. Sci. 2018, 4, 1235–1243.</w:t>
      </w:r>
      <w:bookmarkStart w:id="131" w:name="_Toc289175833"/>
    </w:p>
    <w:p w14:paraId="292D5BFC" w14:textId="5305D00B" w:rsidR="00E623C4" w:rsidRPr="005920B2" w:rsidRDefault="00F670D7" w:rsidP="004873CB">
      <w:pPr>
        <w:pStyle w:val="Heading1"/>
        <w:jc w:val="left"/>
        <w:rPr>
          <w:rFonts w:asciiTheme="majorBidi" w:hAnsiTheme="majorBidi" w:cstheme="majorBidi"/>
          <w:color w:val="000000" w:themeColor="text1"/>
          <w:sz w:val="24"/>
        </w:rPr>
      </w:pPr>
      <w:bookmarkStart w:id="132" w:name="_Toc203312893"/>
      <w:bookmarkStart w:id="133" w:name="_Toc203313016"/>
      <w:bookmarkStart w:id="134" w:name="_Toc204037515"/>
      <w:bookmarkEnd w:id="131"/>
      <w:r w:rsidRPr="005920B2">
        <w:rPr>
          <w:rFonts w:asciiTheme="majorBidi" w:hAnsiTheme="majorBidi" w:cstheme="majorBidi"/>
          <w:color w:val="000000" w:themeColor="text1"/>
          <w:sz w:val="24"/>
        </w:rPr>
        <w:lastRenderedPageBreak/>
        <w:t>:</w:t>
      </w:r>
      <w:r w:rsidR="00741AA7" w:rsidRPr="005920B2">
        <w:rPr>
          <w:rFonts w:asciiTheme="majorBidi" w:hAnsiTheme="majorBidi" w:cstheme="majorBidi"/>
          <w:color w:val="000000" w:themeColor="text1"/>
          <w:sz w:val="24"/>
        </w:rPr>
        <w:t xml:space="preserve"> The Porosity Effect of Superbase Ionic Liquid-Modified Carbon Sorbents in </w:t>
      </w:r>
      <w:r w:rsidR="00532844" w:rsidRPr="005920B2">
        <w:rPr>
          <w:rFonts w:asciiTheme="majorBidi" w:hAnsiTheme="majorBidi" w:cstheme="majorBidi"/>
          <w:color w:val="000000" w:themeColor="text1"/>
          <w:sz w:val="24"/>
        </w:rPr>
        <w:t>DAC</w:t>
      </w:r>
      <w:bookmarkEnd w:id="132"/>
      <w:bookmarkEnd w:id="133"/>
      <w:bookmarkEnd w:id="134"/>
    </w:p>
    <w:p w14:paraId="4BF10FCC" w14:textId="77777777" w:rsidR="00E623C4" w:rsidRPr="005920B2" w:rsidRDefault="00E623C4" w:rsidP="001973F0">
      <w:pPr>
        <w:outlineLvl w:val="2"/>
        <w:rPr>
          <w:rFonts w:asciiTheme="majorBidi" w:hAnsiTheme="majorBidi" w:cstheme="majorBidi"/>
          <w:color w:val="000000" w:themeColor="text1"/>
        </w:rPr>
      </w:pPr>
    </w:p>
    <w:p w14:paraId="43058860" w14:textId="7C191C28" w:rsidR="00E623C4" w:rsidRPr="005920B2" w:rsidRDefault="00CE3A3E" w:rsidP="00E0033D">
      <w:pPr>
        <w:rPr>
          <w:rFonts w:asciiTheme="majorBidi" w:hAnsiTheme="majorBidi" w:cstheme="majorBidi"/>
          <w:b/>
          <w:bCs/>
          <w:color w:val="000000" w:themeColor="text1"/>
          <w:shd w:val="clear" w:color="auto" w:fill="FFFFFF"/>
        </w:rPr>
      </w:pPr>
      <w:r w:rsidRPr="005920B2">
        <w:rPr>
          <w:rFonts w:asciiTheme="majorBidi" w:hAnsiTheme="majorBidi" w:cstheme="majorBidi"/>
          <w:color w:val="000000" w:themeColor="text1"/>
        </w:rPr>
        <w:br w:type="page"/>
      </w:r>
      <w:r w:rsidR="00E623C4" w:rsidRPr="005920B2">
        <w:rPr>
          <w:rFonts w:asciiTheme="majorBidi" w:hAnsiTheme="majorBidi" w:cstheme="majorBidi"/>
          <w:b/>
          <w:bCs/>
          <w:color w:val="000000" w:themeColor="text1"/>
        </w:rPr>
        <w:lastRenderedPageBreak/>
        <w:t xml:space="preserve">A version of this chapter was originally published in </w:t>
      </w:r>
      <w:r w:rsidR="00940616" w:rsidRPr="005920B2">
        <w:rPr>
          <w:rFonts w:asciiTheme="majorBidi" w:hAnsiTheme="majorBidi" w:cstheme="majorBidi"/>
          <w:b/>
          <w:bCs/>
          <w:i/>
          <w:iCs/>
          <w:color w:val="000000" w:themeColor="text1"/>
          <w:shd w:val="clear" w:color="auto" w:fill="FFFFFF"/>
        </w:rPr>
        <w:t>Materials Today Energy</w:t>
      </w:r>
      <w:r w:rsidR="00E623C4" w:rsidRPr="005920B2">
        <w:rPr>
          <w:rFonts w:asciiTheme="majorBidi" w:hAnsiTheme="majorBidi" w:cstheme="majorBidi"/>
          <w:b/>
          <w:bCs/>
          <w:color w:val="000000" w:themeColor="text1"/>
          <w:shd w:val="clear" w:color="auto" w:fill="FFFFFF"/>
        </w:rPr>
        <w:t xml:space="preserve"> Journal:</w:t>
      </w:r>
    </w:p>
    <w:p w14:paraId="45C55255" w14:textId="46B82DB3" w:rsidR="00E623C4" w:rsidRPr="005920B2" w:rsidRDefault="00940616" w:rsidP="00E0033D">
      <w:pPr>
        <w:rPr>
          <w:rFonts w:asciiTheme="majorBidi" w:hAnsiTheme="majorBidi" w:cstheme="majorBidi"/>
          <w:color w:val="000000" w:themeColor="text1"/>
          <w:shd w:val="clear" w:color="auto" w:fill="FFFFFF"/>
        </w:rPr>
      </w:pPr>
      <w:r w:rsidRPr="005920B2">
        <w:rPr>
          <w:rFonts w:asciiTheme="majorBidi" w:hAnsiTheme="majorBidi" w:cstheme="majorBidi"/>
          <w:color w:val="000000" w:themeColor="text1"/>
          <w:shd w:val="clear" w:color="auto" w:fill="FFFFFF"/>
        </w:rPr>
        <w:t xml:space="preserve">Mokhtari-Nori, Narges, </w:t>
      </w:r>
      <w:proofErr w:type="spellStart"/>
      <w:r w:rsidRPr="005920B2">
        <w:rPr>
          <w:rFonts w:asciiTheme="majorBidi" w:hAnsiTheme="majorBidi" w:cstheme="majorBidi"/>
          <w:color w:val="000000" w:themeColor="text1"/>
          <w:shd w:val="clear" w:color="auto" w:fill="FFFFFF"/>
        </w:rPr>
        <w:t>Liqi</w:t>
      </w:r>
      <w:proofErr w:type="spellEnd"/>
      <w:r w:rsidRPr="005920B2">
        <w:rPr>
          <w:rFonts w:asciiTheme="majorBidi" w:hAnsiTheme="majorBidi" w:cstheme="majorBidi"/>
          <w:color w:val="000000" w:themeColor="text1"/>
          <w:shd w:val="clear" w:color="auto" w:fill="FFFFFF"/>
        </w:rPr>
        <w:t xml:space="preserve"> Qiu, </w:t>
      </w:r>
      <w:proofErr w:type="spellStart"/>
      <w:r w:rsidRPr="005920B2">
        <w:rPr>
          <w:rFonts w:asciiTheme="majorBidi" w:hAnsiTheme="majorBidi" w:cstheme="majorBidi"/>
          <w:color w:val="000000" w:themeColor="text1"/>
          <w:shd w:val="clear" w:color="auto" w:fill="FFFFFF"/>
        </w:rPr>
        <w:t>Yanpei</w:t>
      </w:r>
      <w:proofErr w:type="spellEnd"/>
      <w:r w:rsidRPr="005920B2">
        <w:rPr>
          <w:rFonts w:asciiTheme="majorBidi" w:hAnsiTheme="majorBidi" w:cstheme="majorBidi"/>
          <w:color w:val="000000" w:themeColor="text1"/>
          <w:shd w:val="clear" w:color="auto" w:fill="FFFFFF"/>
        </w:rPr>
        <w:t xml:space="preserve"> Song, </w:t>
      </w:r>
      <w:proofErr w:type="spellStart"/>
      <w:r w:rsidRPr="005920B2">
        <w:rPr>
          <w:rFonts w:asciiTheme="majorBidi" w:hAnsiTheme="majorBidi" w:cstheme="majorBidi"/>
          <w:color w:val="000000" w:themeColor="text1"/>
          <w:shd w:val="clear" w:color="auto" w:fill="FFFFFF"/>
        </w:rPr>
        <w:t>Lilin</w:t>
      </w:r>
      <w:proofErr w:type="spellEnd"/>
      <w:r w:rsidRPr="005920B2">
        <w:rPr>
          <w:rFonts w:asciiTheme="majorBidi" w:hAnsiTheme="majorBidi" w:cstheme="majorBidi"/>
          <w:color w:val="000000" w:themeColor="text1"/>
          <w:shd w:val="clear" w:color="auto" w:fill="FFFFFF"/>
        </w:rPr>
        <w:t xml:space="preserve"> He, Arvind Ganesan, Alexander S. Ivanov, </w:t>
      </w:r>
      <w:proofErr w:type="spellStart"/>
      <w:r w:rsidRPr="005920B2">
        <w:rPr>
          <w:rFonts w:asciiTheme="majorBidi" w:hAnsiTheme="majorBidi" w:cstheme="majorBidi"/>
          <w:color w:val="000000" w:themeColor="text1"/>
          <w:shd w:val="clear" w:color="auto" w:fill="FFFFFF"/>
        </w:rPr>
        <w:t>Qingju</w:t>
      </w:r>
      <w:proofErr w:type="spellEnd"/>
      <w:r w:rsidRPr="005920B2">
        <w:rPr>
          <w:rFonts w:asciiTheme="majorBidi" w:hAnsiTheme="majorBidi" w:cstheme="majorBidi"/>
          <w:color w:val="000000" w:themeColor="text1"/>
          <w:shd w:val="clear" w:color="auto" w:fill="FFFFFF"/>
        </w:rPr>
        <w:t xml:space="preserve"> Wang, Tao Wang, Zhenzhen Yang, and Sheng Dai. "Unveiling the porosity effect of superbase ionic liquid-modified carbon sorbents in CO2 capture from air."</w:t>
      </w:r>
      <w:r w:rsidR="008B5284" w:rsidRPr="005920B2">
        <w:rPr>
          <w:rFonts w:asciiTheme="majorBidi" w:hAnsiTheme="majorBidi" w:cstheme="majorBidi"/>
          <w:color w:val="000000" w:themeColor="text1"/>
          <w:shd w:val="clear" w:color="auto" w:fill="FFFFFF"/>
        </w:rPr>
        <w:t xml:space="preserve"> </w:t>
      </w:r>
      <w:r w:rsidRPr="005920B2">
        <w:rPr>
          <w:rFonts w:asciiTheme="majorBidi" w:hAnsiTheme="majorBidi" w:cstheme="majorBidi"/>
          <w:i/>
          <w:iCs/>
          <w:color w:val="000000" w:themeColor="text1"/>
          <w:shd w:val="clear" w:color="auto" w:fill="FFFFFF"/>
        </w:rPr>
        <w:t>Materials Today Energy</w:t>
      </w:r>
      <w:r w:rsidR="008B5284" w:rsidRPr="005920B2">
        <w:rPr>
          <w:rFonts w:asciiTheme="majorBidi" w:hAnsiTheme="majorBidi" w:cstheme="majorBidi"/>
          <w:color w:val="000000" w:themeColor="text1"/>
          <w:shd w:val="clear" w:color="auto" w:fill="FFFFFF"/>
        </w:rPr>
        <w:t xml:space="preserve"> </w:t>
      </w:r>
      <w:r w:rsidRPr="005920B2">
        <w:rPr>
          <w:rFonts w:asciiTheme="majorBidi" w:hAnsiTheme="majorBidi" w:cstheme="majorBidi"/>
          <w:color w:val="000000" w:themeColor="text1"/>
          <w:shd w:val="clear" w:color="auto" w:fill="FFFFFF"/>
        </w:rPr>
        <w:t>45 (2024): 101693.</w:t>
      </w:r>
    </w:p>
    <w:p w14:paraId="7E55AC3A" w14:textId="6CD8E7A4" w:rsidR="00E623C4" w:rsidRPr="005920B2" w:rsidRDefault="00E623C4" w:rsidP="001973F0">
      <w:pPr>
        <w:pStyle w:val="Heading2"/>
        <w:spacing w:before="0" w:after="0"/>
        <w:jc w:val="left"/>
        <w:rPr>
          <w:rFonts w:asciiTheme="majorBidi" w:hAnsiTheme="majorBidi" w:cstheme="majorBidi"/>
          <w:color w:val="000000" w:themeColor="text1"/>
          <w:sz w:val="24"/>
          <w:szCs w:val="24"/>
          <w:shd w:val="clear" w:color="auto" w:fill="FFFFFF"/>
        </w:rPr>
      </w:pPr>
      <w:bookmarkStart w:id="135" w:name="_Toc203312894"/>
      <w:bookmarkStart w:id="136" w:name="_Toc203313017"/>
      <w:bookmarkStart w:id="137" w:name="_Toc204037516"/>
      <w:r w:rsidRPr="005920B2">
        <w:rPr>
          <w:rFonts w:asciiTheme="majorBidi" w:hAnsiTheme="majorBidi" w:cstheme="majorBidi"/>
          <w:color w:val="000000" w:themeColor="text1"/>
          <w:sz w:val="24"/>
          <w:szCs w:val="24"/>
          <w:shd w:val="clear" w:color="auto" w:fill="FFFFFF"/>
        </w:rPr>
        <w:t>3.1. Abstract</w:t>
      </w:r>
      <w:bookmarkEnd w:id="135"/>
      <w:bookmarkEnd w:id="136"/>
      <w:bookmarkEnd w:id="137"/>
    </w:p>
    <w:p w14:paraId="2C54C057" w14:textId="2990B1E1" w:rsidR="002B3E28" w:rsidRPr="005920B2" w:rsidRDefault="002B3E28" w:rsidP="00E0033D">
      <w:pPr>
        <w:rPr>
          <w:rFonts w:asciiTheme="majorBidi" w:hAnsiTheme="majorBidi" w:cstheme="majorBidi"/>
          <w:color w:val="000000" w:themeColor="text1"/>
        </w:rPr>
      </w:pPr>
      <w:r w:rsidRPr="005920B2">
        <w:rPr>
          <w:rFonts w:asciiTheme="majorBidi" w:hAnsiTheme="majorBidi" w:cstheme="majorBidi"/>
          <w:bCs/>
          <w:color w:val="000000" w:themeColor="text1"/>
        </w:rPr>
        <w:t>Direct air capture (DAC) of CO</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represents one of the most promising technologies to achieve negative carbon emissions. Herein, the superbase ionic liquids (ILs)-modified carbon substrates were developed towards DAC of CO</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by harnessing the strong CO</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binding capability of IL and the ordered porous channels provided by the carbon supports. Detailed porosity analysis revealed that the IL with aromatic cation and oxygenate anion preferred to fill the micropores, and a thin layer was created on the surface of the mesopores. Strong π-π interaction between the IL layer and the carbon surface was disclosed by </w:t>
      </w:r>
      <w:r w:rsidRPr="005920B2">
        <w:rPr>
          <w:rFonts w:asciiTheme="majorBidi" w:hAnsiTheme="majorBidi" w:cstheme="majorBidi"/>
          <w:color w:val="000000" w:themeColor="text1"/>
        </w:rPr>
        <w:t xml:space="preserve">wide-angle X-ray scattering (WAXS) analysis, leading to enhanced thermal stability of the IL phase. With the same </w:t>
      </w:r>
      <w:proofErr w:type="spellStart"/>
      <w:r w:rsidRPr="005920B2">
        <w:rPr>
          <w:rFonts w:asciiTheme="majorBidi" w:hAnsiTheme="majorBidi" w:cstheme="majorBidi"/>
          <w:color w:val="000000" w:themeColor="text1"/>
        </w:rPr>
        <w:t>lL</w:t>
      </w:r>
      <w:proofErr w:type="spellEnd"/>
      <w:r w:rsidRPr="005920B2">
        <w:rPr>
          <w:rFonts w:asciiTheme="majorBidi" w:hAnsiTheme="majorBidi" w:cstheme="majorBidi"/>
          <w:color w:val="000000" w:themeColor="text1"/>
        </w:rPr>
        <w:t xml:space="preserve"> coating amount, the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evaluation revealed that larger mesopore size and pore volume in the carbon/IL composite materials led to higher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by exposing more active sites to integrate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diluted sources. The thermodynamic analysis confirmed the critical role of IL coating in providing strong chemisorption sites and significantly improved selectivity to enrich the diluted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the air atmosphere.</w:t>
      </w:r>
      <w:r w:rsidRPr="005920B2">
        <w:rPr>
          <w:rFonts w:asciiTheme="majorBidi" w:hAnsiTheme="majorBidi" w:cstheme="majorBidi"/>
          <w:bCs/>
          <w:color w:val="000000" w:themeColor="text1"/>
        </w:rPr>
        <w:t xml:space="preserve"> This work provides guidance on leveraging the scaffolds' surface properties and porosities of the scaffolds to tune the DAC of CO</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w:t>
      </w:r>
      <w:r w:rsidR="004C767F" w:rsidRPr="005920B2">
        <w:rPr>
          <w:rFonts w:asciiTheme="majorBidi" w:hAnsiTheme="majorBidi" w:cstheme="majorBidi"/>
          <w:bCs/>
          <w:color w:val="000000" w:themeColor="text1"/>
        </w:rPr>
        <w:t>behavior</w:t>
      </w:r>
      <w:r w:rsidRPr="005920B2">
        <w:rPr>
          <w:rFonts w:asciiTheme="majorBidi" w:hAnsiTheme="majorBidi" w:cstheme="majorBidi"/>
          <w:bCs/>
          <w:color w:val="000000" w:themeColor="text1"/>
        </w:rPr>
        <w:t>.</w:t>
      </w:r>
    </w:p>
    <w:p w14:paraId="37BD331E" w14:textId="56992EDF" w:rsidR="00E623C4" w:rsidRPr="005920B2" w:rsidRDefault="00E623C4" w:rsidP="001973F0">
      <w:pPr>
        <w:pStyle w:val="Heading2"/>
        <w:spacing w:before="0" w:after="0"/>
        <w:jc w:val="left"/>
        <w:rPr>
          <w:rFonts w:asciiTheme="majorBidi" w:hAnsiTheme="majorBidi" w:cstheme="majorBidi"/>
          <w:color w:val="000000" w:themeColor="text1"/>
          <w:sz w:val="24"/>
          <w:szCs w:val="24"/>
          <w:shd w:val="clear" w:color="auto" w:fill="FFFFFF"/>
        </w:rPr>
      </w:pPr>
      <w:bookmarkStart w:id="138" w:name="_Toc203312895"/>
      <w:bookmarkStart w:id="139" w:name="_Toc203313018"/>
      <w:bookmarkStart w:id="140" w:name="_Toc204037517"/>
      <w:r w:rsidRPr="005920B2">
        <w:rPr>
          <w:rFonts w:asciiTheme="majorBidi" w:hAnsiTheme="majorBidi" w:cstheme="majorBidi"/>
          <w:color w:val="000000" w:themeColor="text1"/>
          <w:sz w:val="24"/>
          <w:szCs w:val="24"/>
          <w:shd w:val="clear" w:color="auto" w:fill="FFFFFF"/>
        </w:rPr>
        <w:t>3.2. Introduction</w:t>
      </w:r>
      <w:bookmarkEnd w:id="138"/>
      <w:bookmarkEnd w:id="139"/>
      <w:bookmarkEnd w:id="140"/>
    </w:p>
    <w:p w14:paraId="0D974AB5" w14:textId="77777777" w:rsidR="002B3E28" w:rsidRPr="005920B2" w:rsidRDefault="002B3E28" w:rsidP="00E0033D">
      <w:pPr>
        <w:rPr>
          <w:rFonts w:asciiTheme="majorBidi" w:hAnsiTheme="majorBidi" w:cstheme="majorBidi"/>
          <w:color w:val="000000" w:themeColor="text1"/>
        </w:rPr>
      </w:pPr>
      <w:bookmarkStart w:id="141" w:name="_Hlk109303027"/>
      <w:r w:rsidRPr="005920B2">
        <w:rPr>
          <w:rFonts w:asciiTheme="majorBidi" w:hAnsiTheme="majorBidi" w:cstheme="majorBidi"/>
          <w:color w:val="000000" w:themeColor="text1"/>
        </w:rPr>
        <w:t>Carbon dioxide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is a major factor driving global climate change.</w:t>
      </w:r>
      <w:r w:rsidRPr="005920B2">
        <w:rPr>
          <w:rFonts w:asciiTheme="majorBidi" w:hAnsiTheme="majorBidi" w:cstheme="majorBidi"/>
          <w:color w:val="000000" w:themeColor="text1"/>
        </w:rPr>
        <w:fldChar w:fldCharType="begin">
          <w:fldData xml:space="preserve">PEVuZE5vdGU+PENpdGU+PEF1dGhvcj5aZWVzaGFuPC9BdXRob3I+PFllYXI+MjAyMzwvWWVhcj48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PEVuZE5vdGU+PENpdGU+PEF1dGhvcj5aZWVzaGFuPC9BdXRob3I+PFllYXI+MjAyMzwvWWVhcj48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1" w:tooltip="Zeeshan, 2023 #12954" w:history="1">
        <w:r w:rsidRPr="005920B2">
          <w:rPr>
            <w:rStyle w:val="Hyperlink"/>
            <w:rFonts w:asciiTheme="majorBidi" w:hAnsiTheme="majorBidi" w:cstheme="majorBidi"/>
            <w:color w:val="000000" w:themeColor="text1"/>
          </w:rPr>
          <w:t>1</w:t>
        </w:r>
      </w:hyperlink>
      <w:r w:rsidRPr="005920B2">
        <w:rPr>
          <w:rFonts w:asciiTheme="majorBidi" w:hAnsiTheme="majorBidi" w:cstheme="majorBidi"/>
          <w:color w:val="000000" w:themeColor="text1"/>
        </w:rPr>
        <w:t xml:space="preserve">, </w:t>
      </w:r>
      <w:hyperlink w:anchor="_ENREF_2" w:tooltip="Monastersky, 2013 #117" w:history="1">
        <w:r w:rsidRPr="005920B2">
          <w:rPr>
            <w:rStyle w:val="Hyperlink"/>
            <w:rFonts w:asciiTheme="majorBidi" w:hAnsiTheme="majorBidi" w:cstheme="majorBidi"/>
            <w:color w:val="000000" w:themeColor="text1"/>
          </w:rPr>
          <w:t>2</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Fossil fuels are the primary source of energy across the world, resulting in an annual release of nearly 40 Gt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these sources.</w:t>
      </w:r>
      <w:r w:rsidRPr="005920B2">
        <w:rPr>
          <w:rFonts w:asciiTheme="majorBidi" w:hAnsiTheme="majorBidi" w:cstheme="majorBidi"/>
          <w:color w:val="000000" w:themeColor="text1"/>
        </w:rPr>
        <w:fldChar w:fldCharType="begin">
          <w:fldData xml:space="preserve">PEVuZE5vdGU+PENpdGU+PEF1dGhvcj5Sb2dlbGo8L0F1dGhvcj48WWVhcj4yMDE1PC9ZZWFyPjxS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PEVuZE5vdGU+PENpdGU+PEF1dGhvcj5Sb2dlbGo8L0F1dGhvcj48WWVhcj4yMDE1PC9ZZWFyPjxS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 w:tooltip="Rogelj, 2015 #2538" w:history="1">
        <w:r w:rsidRPr="005920B2">
          <w:rPr>
            <w:rStyle w:val="Hyperlink"/>
            <w:rFonts w:asciiTheme="majorBidi" w:hAnsiTheme="majorBidi" w:cstheme="majorBidi"/>
            <w:color w:val="000000" w:themeColor="text1"/>
          </w:rPr>
          <w:t>3</w:t>
        </w:r>
      </w:hyperlink>
      <w:r w:rsidRPr="005920B2">
        <w:rPr>
          <w:rFonts w:asciiTheme="majorBidi" w:hAnsiTheme="majorBidi" w:cstheme="majorBidi"/>
          <w:color w:val="000000" w:themeColor="text1"/>
        </w:rPr>
        <w:t xml:space="preserve">, </w:t>
      </w:r>
      <w:hyperlink w:anchor="_ENREF_4" w:tooltip="Shi, 2023 #12957" w:history="1">
        <w:r w:rsidRPr="005920B2">
          <w:rPr>
            <w:rStyle w:val="Hyperlink"/>
            <w:rFonts w:asciiTheme="majorBidi" w:hAnsiTheme="majorBidi" w:cstheme="majorBidi"/>
            <w:color w:val="000000" w:themeColor="text1"/>
          </w:rPr>
          <w:t>4</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To alleviate the environmental impact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emissions, techniques of carbon capture and sequestration (CCS) are highly desired, including carbon mineralization, coastal blue carbon, terrestrial and geological </w:t>
      </w:r>
      <w:r w:rsidRPr="005920B2">
        <w:rPr>
          <w:rFonts w:asciiTheme="majorBidi" w:hAnsiTheme="majorBidi" w:cstheme="majorBidi"/>
          <w:color w:val="000000" w:themeColor="text1"/>
        </w:rPr>
        <w:lastRenderedPageBreak/>
        <w:t>sequestration, bioenergy CCS, and direct air capture (DAC).</w:t>
      </w:r>
      <w:r w:rsidRPr="005920B2">
        <w:rPr>
          <w:rFonts w:asciiTheme="majorBidi" w:hAnsiTheme="majorBidi" w:cstheme="majorBidi"/>
          <w:color w:val="000000" w:themeColor="text1"/>
        </w:rPr>
        <w:fldChar w:fldCharType="begin">
          <w:fldData xml:space="preserve">PEVuZE5vdGU+PENpdGU+PEF1dGhvcj5aaHU8L0F1dGhvcj48WWVhcj4yMDIyPC9ZZWFyPjxSZWNO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PEVuZE5vdGU+PENpdGU+PEF1dGhvcj5aaHU8L0F1dGhvcj48WWVhcj4yMDIyPC9ZZWFyPjxSZWNO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5" w:tooltip="Zhu, 2022 #11964" w:history="1">
        <w:r w:rsidRPr="005920B2">
          <w:rPr>
            <w:rStyle w:val="Hyperlink"/>
            <w:rFonts w:asciiTheme="majorBidi" w:hAnsiTheme="majorBidi" w:cstheme="majorBidi"/>
            <w:color w:val="000000" w:themeColor="text1"/>
          </w:rPr>
          <w:t>5-8</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Particularly, DAC systems are designed to capture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any sources at ultra-low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concentrations (~400 ppm), and it has been recognized as the most promising “negative carbon emission” approach, with no requirements on hectares of arable lands or to be located close to a coastal zone. Subsequently, the captured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 then released and stored through temperature or pressure swing procedures or integrated with the catalytic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transformation to produce value-added chemicals.</w:t>
      </w:r>
      <w:r w:rsidRPr="005920B2">
        <w:rPr>
          <w:rFonts w:asciiTheme="majorBidi" w:hAnsiTheme="majorBidi" w:cstheme="majorBidi"/>
          <w:color w:val="000000" w:themeColor="text1"/>
        </w:rPr>
        <w:fldChar w:fldCharType="begin">
          <w:fldData xml:space="preserve">PEVuZE5vdGU+PENpdGU+PEF1dGhvcj5Hb2VwcGVydDwvQXV0aG9yPjxZZWFyPjIwMTE8L1llYXI+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PEVuZE5vdGU+PENpdGU+PEF1dGhvcj5Hb2VwcGVydDwvQXV0aG9yPjxZZWFyPjIwMTE8L1llYXI+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5" w:tooltip="Zhu, 2022 #11964" w:history="1">
        <w:r w:rsidRPr="005920B2">
          <w:rPr>
            <w:rStyle w:val="Hyperlink"/>
            <w:rFonts w:asciiTheme="majorBidi" w:hAnsiTheme="majorBidi" w:cstheme="majorBidi"/>
            <w:color w:val="000000" w:themeColor="text1"/>
          </w:rPr>
          <w:t>5</w:t>
        </w:r>
      </w:hyperlink>
      <w:r w:rsidRPr="005920B2">
        <w:rPr>
          <w:rFonts w:asciiTheme="majorBidi" w:hAnsiTheme="majorBidi" w:cstheme="majorBidi"/>
          <w:color w:val="000000" w:themeColor="text1"/>
        </w:rPr>
        <w:t xml:space="preserve">, </w:t>
      </w:r>
      <w:hyperlink w:anchor="_ENREF_6" w:tooltip="Sanz-Pérez, 2016 #10466" w:history="1">
        <w:r w:rsidRPr="005920B2">
          <w:rPr>
            <w:rStyle w:val="Hyperlink"/>
            <w:rFonts w:asciiTheme="majorBidi" w:hAnsiTheme="majorBidi" w:cstheme="majorBidi"/>
            <w:color w:val="000000" w:themeColor="text1"/>
          </w:rPr>
          <w:t>6</w:t>
        </w:r>
      </w:hyperlink>
      <w:r w:rsidRPr="005920B2">
        <w:rPr>
          <w:rFonts w:asciiTheme="majorBidi" w:hAnsiTheme="majorBidi" w:cstheme="majorBidi"/>
          <w:color w:val="000000" w:themeColor="text1"/>
        </w:rPr>
        <w:t xml:space="preserve">, </w:t>
      </w:r>
      <w:hyperlink w:anchor="_ENREF_9" w:tooltip="Goeppert, 2011 #10462" w:history="1">
        <w:r w:rsidRPr="005920B2">
          <w:rPr>
            <w:rStyle w:val="Hyperlink"/>
            <w:rFonts w:asciiTheme="majorBidi" w:hAnsiTheme="majorBidi" w:cstheme="majorBidi"/>
            <w:color w:val="000000" w:themeColor="text1"/>
          </w:rPr>
          <w:t>9-13</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p>
    <w:p w14:paraId="0019B981" w14:textId="77777777" w:rsidR="002B3E28" w:rsidRPr="005920B2" w:rsidRDefault="002B3E28" w:rsidP="00E0033D">
      <w:pPr>
        <w:rPr>
          <w:rFonts w:asciiTheme="majorBidi" w:hAnsiTheme="majorBidi" w:cstheme="majorBidi"/>
          <w:color w:val="000000" w:themeColor="text1"/>
        </w:rPr>
      </w:pPr>
      <w:r w:rsidRPr="005920B2">
        <w:rPr>
          <w:rFonts w:asciiTheme="majorBidi" w:hAnsiTheme="majorBidi" w:cstheme="majorBidi"/>
          <w:color w:val="000000" w:themeColor="text1"/>
        </w:rPr>
        <w:t>The current DAC technologies mainly rely on sorbents with strong interaction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begin">
          <w:fldData xml:space="preserve">PEVuZE5vdGU+PENpdGU+PEF1dGhvcj5aZWVzaGFuPC9BdXRob3I+PFllYXI+MjAyMzwvWWVhcj48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PEVuZE5vdGU+PENpdGU+PEF1dGhvcj5aZWVzaGFuPC9BdXRob3I+PFllYXI+MjAyMzwvWWVhcj48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1" w:tooltip="Zeeshan, 2023 #12954" w:history="1">
        <w:r w:rsidRPr="005920B2">
          <w:rPr>
            <w:rStyle w:val="Hyperlink"/>
            <w:rFonts w:asciiTheme="majorBidi" w:hAnsiTheme="majorBidi" w:cstheme="majorBidi"/>
            <w:color w:val="000000" w:themeColor="text1"/>
          </w:rPr>
          <w:t>1</w:t>
        </w:r>
      </w:hyperlink>
      <w:r w:rsidRPr="005920B2">
        <w:rPr>
          <w:rFonts w:asciiTheme="majorBidi" w:hAnsiTheme="majorBidi" w:cstheme="majorBidi"/>
          <w:color w:val="000000" w:themeColor="text1"/>
        </w:rPr>
        <w:t xml:space="preserve">, </w:t>
      </w:r>
      <w:hyperlink w:anchor="_ENREF_4" w:tooltip="Shi, 2023 #12957" w:history="1">
        <w:r w:rsidRPr="005920B2">
          <w:rPr>
            <w:rStyle w:val="Hyperlink"/>
            <w:rFonts w:asciiTheme="majorBidi" w:hAnsiTheme="majorBidi" w:cstheme="majorBidi"/>
            <w:color w:val="000000" w:themeColor="text1"/>
          </w:rPr>
          <w:t>4</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inorganic base-derived sorbents composed of aqueous alkali metal hydroxide such as KOH, NaOH, etc., or alkali metal oxide such as CaO have high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but with inferior features of high corrosivity and energy-intensive sorbent regeneration (&gt; 250 °C).</w:t>
      </w:r>
      <w:r w:rsidRPr="005920B2">
        <w:rPr>
          <w:rFonts w:asciiTheme="majorBidi" w:hAnsiTheme="majorBidi" w:cstheme="majorBidi"/>
          <w:color w:val="000000" w:themeColor="text1"/>
        </w:rPr>
        <w:fldChar w:fldCharType="begin">
          <w:fldData xml:space="preserve">PEVuZE5vdGU+PENpdGU+PEF1dGhvcj5TaGk8L0F1dGhvcj48WWVhcj4yMDIwPC9ZZWFyPjxSZWNO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==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PEVuZE5vdGU+PENpdGU+PEF1dGhvcj5TaGk8L0F1dGhvcj48WWVhcj4yMDIwPC9ZZWFyPjxSZWNO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==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10" w:tooltip="Shi, 2020 #10452" w:history="1">
        <w:r w:rsidRPr="005920B2">
          <w:rPr>
            <w:rStyle w:val="Hyperlink"/>
            <w:rFonts w:asciiTheme="majorBidi" w:hAnsiTheme="majorBidi" w:cstheme="majorBidi"/>
            <w:color w:val="000000" w:themeColor="text1"/>
          </w:rPr>
          <w:t>10</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amine-derived sorbents, either aqueous solutions, solvent-lean amines, or amine-modified porous scaffolds, have exhibited diminished energy input for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releasing (about 120 °C),</w:t>
      </w:r>
      <w:r w:rsidRPr="005920B2">
        <w:rPr>
          <w:rFonts w:asciiTheme="majorBidi" w:hAnsiTheme="majorBidi" w:cstheme="majorBidi"/>
          <w:color w:val="000000" w:themeColor="text1"/>
        </w:rPr>
        <w:fldChar w:fldCharType="begin">
          <w:fldData xml:space="preserve">PEVuZE5vdGU+PENpdGU+PEF1dGhvcj5MZWNsYWlyZTwvQXV0aG9yPjxZZWFyPjIwMjQ8L1llYXI+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PEVuZE5vdGU+PENpdGU+PEF1dGhvcj5MZWNsYWlyZTwvQXV0aG9yPjxZZWFyPjIwMjQ8L1llYXI+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12" w:tooltip="Heldebrant, 2017 #251" w:history="1">
        <w:r w:rsidRPr="005920B2">
          <w:rPr>
            <w:rStyle w:val="Hyperlink"/>
            <w:rFonts w:asciiTheme="majorBidi" w:hAnsiTheme="majorBidi" w:cstheme="majorBidi"/>
            <w:color w:val="000000" w:themeColor="text1"/>
          </w:rPr>
          <w:t>12</w:t>
        </w:r>
      </w:hyperlink>
      <w:r w:rsidRPr="005920B2">
        <w:rPr>
          <w:rFonts w:asciiTheme="majorBidi" w:hAnsiTheme="majorBidi" w:cstheme="majorBidi"/>
          <w:color w:val="000000" w:themeColor="text1"/>
        </w:rPr>
        <w:t xml:space="preserve">, </w:t>
      </w:r>
      <w:hyperlink w:anchor="_ENREF_14" w:tooltip="Leclaire, 2024 #176" w:history="1">
        <w:r w:rsidRPr="005920B2">
          <w:rPr>
            <w:rStyle w:val="Hyperlink"/>
            <w:rFonts w:asciiTheme="majorBidi" w:hAnsiTheme="majorBidi" w:cstheme="majorBidi"/>
            <w:color w:val="000000" w:themeColor="text1"/>
          </w:rPr>
          <w:t>14</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which still faced unsolved issues such as volatility, thermal/oxidative degradation, and performance fading caused by water accumulation-induced pore blocking.</w:t>
      </w:r>
      <w:r w:rsidRPr="005920B2">
        <w:rPr>
          <w:rFonts w:asciiTheme="majorBidi" w:hAnsiTheme="majorBidi" w:cstheme="majorBidi"/>
          <w:color w:val="000000" w:themeColor="text1"/>
        </w:rPr>
        <w:fldChar w:fldCharType="begin">
          <w:fldData xml:space="preserve">PEVuZE5vdGU+PENpdGU+PEF1dGhvcj5BbGtoYWJiYXo8L0F1dGhvcj48WWVhcj4yMDE0PC9ZZWFy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Y2FsPjxwYWdlcz4xMzE3MC0xMzE3MzwvcGFnZXM+PHZvbHVtZT4xMzY8L3ZvbHVtZT48bnVtYmVy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PjwvcGVyaW9kaWNhbD48cGFnZXM+MjAxNjQtMjAxNjc8L3BhZ2VzPjx2b2x1bWU+MTMzPC92b2x1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=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PEVuZE5vdGU+PENpdGU+PEF1dGhvcj5BbGtoYWJiYXo8L0F1dGhvcj48WWVhcj4yMDE0PC9ZZWFy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Y2FsPjxwYWdlcz4xMzE3MC0xMzE3MzwvcGFnZXM+PHZvbHVtZT4xMzY8L3ZvbHVtZT48bnVtYmVy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PjwvcGVyaW9kaWNhbD48cGFnZXM+MjAxNjQtMjAxNjc8L3BhZ2VzPjx2b2x1bWU+MTMzPC92b2x1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=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15" w:tooltip="Alkhabbaz, 2014 #2540" w:history="1">
        <w:r w:rsidRPr="005920B2">
          <w:rPr>
            <w:rStyle w:val="Hyperlink"/>
            <w:rFonts w:asciiTheme="majorBidi" w:hAnsiTheme="majorBidi" w:cstheme="majorBidi"/>
            <w:color w:val="000000" w:themeColor="text1"/>
          </w:rPr>
          <w:t>15-17</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Alternatively, ionic liquids (ILs)-derived sorbents have been developed, which can take advantage of the merits of ILs and porous scaffolds and provide alternative approaches to provide sorbents with improved durability and less energy input for regeneration. Compared to the amine moieties, ILs have nonvolatility and improved thermal/chemical stability.</w:t>
      </w:r>
      <w:r w:rsidRPr="005920B2">
        <w:rPr>
          <w:rFonts w:asciiTheme="majorBidi" w:hAnsiTheme="majorBidi" w:cstheme="majorBidi"/>
          <w:color w:val="000000" w:themeColor="text1"/>
          <w:lang w:val="de-DE"/>
        </w:rPr>
        <w:fldChar w:fldCharType="begin">
          <w:fldData xml:space="preserve">PEVuZE5vdGU+PENpdGU+PEF1dGhvcj5aZW5nPC9BdXRob3I+PFllYXI+MjAxNzwvWWVhcj48UmVj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=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lang w:val="de-DE"/>
        </w:rPr>
        <w:fldChar w:fldCharType="begin">
          <w:fldData xml:space="preserve">PEVuZE5vdGU+PENpdGU+PEF1dGhvcj5aZW5nPC9BdXRob3I+PFllYXI+MjAxNzwvWWVhcj48UmVj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=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lang w:val="de-DE"/>
        </w:rPr>
      </w:r>
      <w:r w:rsidRPr="005920B2">
        <w:rPr>
          <w:rFonts w:asciiTheme="majorBidi" w:hAnsiTheme="majorBidi" w:cstheme="majorBidi"/>
          <w:color w:val="000000" w:themeColor="text1"/>
          <w:lang w:val="de-DE"/>
        </w:rPr>
        <w:fldChar w:fldCharType="separate"/>
      </w:r>
      <w:r w:rsidRPr="005920B2">
        <w:rPr>
          <w:rFonts w:asciiTheme="majorBidi" w:hAnsiTheme="majorBidi" w:cstheme="majorBidi"/>
          <w:color w:val="000000" w:themeColor="text1"/>
        </w:rPr>
        <w:t>[</w:t>
      </w:r>
      <w:hyperlink w:anchor="_ENREF_18" w:tooltip="Zeng, 2017 #191" w:history="1">
        <w:r w:rsidRPr="005920B2">
          <w:rPr>
            <w:rStyle w:val="Hyperlink"/>
            <w:rFonts w:asciiTheme="majorBidi" w:hAnsiTheme="majorBidi" w:cstheme="majorBidi"/>
            <w:color w:val="000000" w:themeColor="text1"/>
          </w:rPr>
          <w:t>18-20</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In addition, their physical/chemical properties can be tuned by the structure of the cations and anions, leading to variable wettability, hydrophobicity, and interaction strength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begin">
          <w:fldData xml:space="preserve">PEVuZE5vdGU+PENpdGU+PEF1dGhvcj5XYW5nPC9BdXRob3I+PFllYXI+MjAxMDwvWWVhcj48UmVj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PEVuZE5vdGU+PENpdGU+PEF1dGhvcj5XYW5nPC9BdXRob3I+PFllYXI+MjAxMDwvWWVhcj48UmVj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1" w:tooltip="Wang, 2010 #3129" w:history="1">
        <w:r w:rsidRPr="005920B2">
          <w:rPr>
            <w:rStyle w:val="Hyperlink"/>
            <w:rFonts w:asciiTheme="majorBidi" w:hAnsiTheme="majorBidi" w:cstheme="majorBidi"/>
            <w:color w:val="000000" w:themeColor="text1"/>
          </w:rPr>
          <w:t>21-24</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Adaptability plays a critical role in providing high-quality IL-modified porous organic scaffolds when different substrates are deployed. Not only the structures of ILs but also the properties of supports can be harnessed to enhance the DAC performance of the sorbents. For example, by introducing a CaO thin layer on the surface of mesoporous silica and further coating superbase-derived ILs (ILs), the as-derived sorbents performed well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terms of high uptake capacity, easy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releasing, and good long-term durability.</w:t>
      </w:r>
      <w:r w:rsidRPr="005920B2">
        <w:rPr>
          <w:rFonts w:asciiTheme="majorBidi" w:hAnsiTheme="majorBidi" w:cstheme="majorBidi"/>
          <w:color w:val="000000" w:themeColor="text1"/>
        </w:rPr>
        <w:fldChar w:fldCharType="begin">
          <w:fldData xml:space="preserve">PEVuZE5vdGU+PENpdGU+PEF1dGhvcj5Nb2l0cmE8L0F1dGhvcj48WWVhcj4yMDIzPC9ZZWFyPjxS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PEVuZE5vdGU+PENpdGU+PEF1dGhvcj5Nb2l0cmE8L0F1dGhvcj48WWVhcj4yMDIzPC9ZZWFyPjxS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5" w:tooltip="Moitra, 2023 #12847" w:history="1">
        <w:r w:rsidRPr="005920B2">
          <w:rPr>
            <w:rStyle w:val="Hyperlink"/>
            <w:rFonts w:asciiTheme="majorBidi" w:hAnsiTheme="majorBidi" w:cstheme="majorBidi"/>
            <w:color w:val="000000" w:themeColor="text1"/>
          </w:rPr>
          <w:t>25</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Ni-based metal-organic framework (Ni-MOF) could provide a </w:t>
      </w:r>
      <w:r w:rsidRPr="005920B2">
        <w:rPr>
          <w:rFonts w:asciiTheme="majorBidi" w:hAnsiTheme="majorBidi" w:cstheme="majorBidi"/>
          <w:color w:val="000000" w:themeColor="text1"/>
        </w:rPr>
        <w:lastRenderedPageBreak/>
        <w:t>confinement effect over the as-introduced IL sites to facilitate diluted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w:t>
      </w:r>
      <w:r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dW0+MTI3Nzc8L1JlY051bT48RGlzcGxheVRleHQ+WzI2XTwvRGlzcGxheVRleHQ+PHJlY29yZD48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dW0+MTI3Nzc8L1JlY051bT48RGlzcGxheVRleHQ+WzI2XTwvRGlzcGxheVRleHQ+PHJlY29yZD48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6" w:tooltip="Qiu, 2023 #12777" w:history="1">
        <w:r w:rsidRPr="005920B2">
          <w:rPr>
            <w:rStyle w:val="Hyperlink"/>
            <w:rFonts w:asciiTheme="majorBidi" w:hAnsiTheme="majorBidi" w:cstheme="majorBidi"/>
            <w:color w:val="000000" w:themeColor="text1"/>
          </w:rPr>
          <w:t>26</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stability of the ionic pairs can be further improved by covalently attached to the porous scaffolds towards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application.</w:t>
      </w:r>
      <w:r w:rsidRPr="005920B2">
        <w:rPr>
          <w:rFonts w:asciiTheme="majorBidi" w:hAnsiTheme="majorBidi" w:cstheme="majorBidi"/>
          <w:color w:val="000000" w:themeColor="text1"/>
        </w:rPr>
        <w:fldChar w:fldCharType="begin">
          <w:fldData xml:space="preserve">PEVuZE5vdGU+PENpdGU+PEF1dGhvcj5RaXU8L0F1dGhvcj48WWVhcj4yMDI0PC9ZZWFyPjxSZWNO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=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PEVuZE5vdGU+PENpdGU+PEF1dGhvcj5RaXU8L0F1dGhvcj48WWVhcj4yMDI0PC9ZZWFyPjxSZWNO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=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7" w:tooltip="Qiu, 2024 #13098" w:history="1">
        <w:r w:rsidRPr="005920B2">
          <w:rPr>
            <w:rStyle w:val="Hyperlink"/>
            <w:rFonts w:asciiTheme="majorBidi" w:hAnsiTheme="majorBidi" w:cstheme="majorBidi"/>
            <w:color w:val="000000" w:themeColor="text1"/>
          </w:rPr>
          <w:t>27</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p>
    <w:p w14:paraId="75EE42BB" w14:textId="77777777" w:rsidR="002B3E28" w:rsidRPr="005920B2" w:rsidRDefault="002B3E28" w:rsidP="00E0033D">
      <w:pPr>
        <w:rPr>
          <w:rFonts w:asciiTheme="majorBidi" w:hAnsiTheme="majorBidi" w:cstheme="majorBidi"/>
          <w:color w:val="000000" w:themeColor="text1"/>
        </w:rPr>
      </w:pPr>
      <w:r w:rsidRPr="005920B2">
        <w:rPr>
          <w:rFonts w:asciiTheme="majorBidi" w:hAnsiTheme="majorBidi" w:cstheme="majorBidi"/>
          <w:color w:val="000000" w:themeColor="text1"/>
        </w:rPr>
        <w:t>Porous carbons are the most extensively examined adsorbents in carbon capture, mainly via physisorption, which have demonstrated unique features of high surface area (over 4000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tunable porosity ranging from micro- to mesopores, high thermal stability, and versatile surface modification.</w:t>
      </w:r>
      <w:r w:rsidRPr="005920B2">
        <w:rPr>
          <w:rFonts w:asciiTheme="majorBidi" w:hAnsiTheme="majorBidi" w:cstheme="majorBidi"/>
          <w:color w:val="000000" w:themeColor="text1"/>
        </w:rPr>
        <w:fldChar w:fldCharType="begin">
          <w:fldData xml:space="preserve">PEVuZE5vdGU+PENpdGU+PEF1dGhvcj5MaWFuZzwvQXV0aG9yPjxZZWFyPjIwMDg8L1llYXI+PFJl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PEVuZE5vdGU+PENpdGU+PEF1dGhvcj5MaWFuZzwvQXV0aG9yPjxZZWFyPjIwMDg8L1llYXI+PFJl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8" w:tooltip="Liang, 2008 #2531" w:history="1">
        <w:r w:rsidRPr="005920B2">
          <w:rPr>
            <w:rStyle w:val="Hyperlink"/>
            <w:rFonts w:asciiTheme="majorBidi" w:hAnsiTheme="majorBidi" w:cstheme="majorBidi"/>
            <w:color w:val="000000" w:themeColor="text1"/>
          </w:rPr>
          <w:t>28-31</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Therefore, carbon-based scaffolds are promising supports to maximize the performance of IL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offering exceptional accessibility, improved mass transfer, and enhanced diffusion capabilities.</w:t>
      </w:r>
      <w:r w:rsidRPr="005920B2">
        <w:rPr>
          <w:rFonts w:asciiTheme="majorBidi" w:hAnsiTheme="majorBidi" w:cstheme="majorBidi"/>
          <w:color w:val="000000" w:themeColor="text1"/>
        </w:rPr>
        <w:fldChar w:fldCharType="begin">
          <w:fldData xml:space="preserve">PEVuZE5vdGU+PENpdGU+PEF1dGhvcj5NZW5nPC9BdXRob3I+PFllYXI+MjAwNTwvWWVhcj48UmVj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PEVuZE5vdGU+PENpdGU+PEF1dGhvcj5NZW5nPC9BdXRob3I+PFllYXI+MjAwNTwvWWVhcj48UmVj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8" w:tooltip="Liang, 2008 #2531" w:history="1">
        <w:r w:rsidRPr="005920B2">
          <w:rPr>
            <w:rStyle w:val="Hyperlink"/>
            <w:rFonts w:asciiTheme="majorBidi" w:hAnsiTheme="majorBidi" w:cstheme="majorBidi"/>
            <w:color w:val="000000" w:themeColor="text1"/>
          </w:rPr>
          <w:t>28</w:t>
        </w:r>
      </w:hyperlink>
      <w:r w:rsidRPr="005920B2">
        <w:rPr>
          <w:rFonts w:asciiTheme="majorBidi" w:hAnsiTheme="majorBidi" w:cstheme="majorBidi"/>
          <w:color w:val="000000" w:themeColor="text1"/>
        </w:rPr>
        <w:t xml:space="preserve">, </w:t>
      </w:r>
      <w:hyperlink w:anchor="_ENREF_32" w:tooltip="Meng, 2005 #13166" w:history="1">
        <w:r w:rsidRPr="005920B2">
          <w:rPr>
            <w:rStyle w:val="Hyperlink"/>
            <w:rFonts w:asciiTheme="majorBidi" w:hAnsiTheme="majorBidi" w:cstheme="majorBidi"/>
            <w:color w:val="000000" w:themeColor="text1"/>
          </w:rPr>
          <w:t>32</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Besides, the surface properties of the carbon substrates can be modified via bottom-up synthesis control or post-treatment procedures (e.g., heteroatoms doping), leading to controllable wettability to accommodate the IL coating and the interaction between the IL and the carbon surface could be leveraged to affect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insertion behavior. In addition, carbon substrates with ordered and regular porosity were preferred to allow uniform distribution and spreading of the coating layers involving strong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binding sites and build up the porosity-performance relationship. A fundamental understanding of these factors could help build the structure-performance relationship and guide the sorbent’s design.</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&lt;EndNote&gt;&lt;Cite&gt;&lt;Author&gt;Benzigar&lt;/Author&gt;&lt;Year&gt;2018&lt;/Year&gt;&lt;RecNum&gt;9&lt;/RecNum&gt;&lt;DisplayText&gt;[33]&lt;/DisplayText&gt;&lt;record&gt;&lt;rec-number&gt;9&lt;/rec-number&gt;&lt;foreign-keys&gt;&lt;key app="EN" db-id="5r9d59daht22ekewdwv55d56ttx0awwdx9at" timestamp="1671070599"&gt;9&lt;/key&gt;&lt;/foreign-keys&gt;&lt;ref-type name="Journal Article"&gt;17&lt;/ref-type&gt;&lt;contributors&gt;&lt;authors&gt;&lt;author&gt;Benzigar, Mercy R&lt;/author&gt;&lt;author&gt;Talapaneni, Siddulu Naidu&lt;/author&gt;&lt;author&gt;Joseph, Stalin&lt;/author&gt;&lt;author&gt;Ramadass, Kavitha&lt;/author&gt;&lt;author&gt;Singh, Gurwinder&lt;/author&gt;&lt;author&gt;Scaranto, Jessica&lt;/author&gt;&lt;author&gt;Ravon, Ugo&lt;/author&gt;&lt;author&gt;Al-Bahily, Khalid&lt;/author&gt;&lt;author&gt;Vinu, Ajayan&lt;/author&gt;&lt;/authors&gt;&lt;/contributors&gt;&lt;titles&gt;&lt;title&gt;Recent advances in functionalized micro and mesoporous carbon materials: synthesis and applications&lt;/title&gt;&lt;secondary-title&gt;Chemical Society Reviews&lt;/secondary-title&gt;&lt;/titles&gt;&lt;periodical&gt;&lt;full-title&gt;Chemical Society Reviews&lt;/full-title&gt;&lt;/periodical&gt;&lt;pages&gt;2680-2721&lt;/pages&gt;&lt;volume&gt;47&lt;/volume&gt;&lt;number&gt;8&lt;/number&gt;&lt;dates&gt;&lt;year&gt;2018&lt;/year&gt;&lt;/dates&gt;&lt;urls&gt;&lt;/urls&gt;&lt;/record&gt;&lt;/Cite&gt;&lt;/EndNote&gt;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3" w:tooltip="Benzigar, 2018 #9" w:history="1">
        <w:r w:rsidRPr="005920B2">
          <w:rPr>
            <w:rStyle w:val="Hyperlink"/>
            <w:rFonts w:asciiTheme="majorBidi" w:hAnsiTheme="majorBidi" w:cstheme="majorBidi"/>
            <w:color w:val="000000" w:themeColor="text1"/>
          </w:rPr>
          <w:t>33</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p>
    <w:p w14:paraId="17B87A64" w14:textId="4726E925" w:rsidR="002B3E28" w:rsidRPr="005920B2" w:rsidRDefault="002B3E28" w:rsidP="00E0033D">
      <w:pPr>
        <w:rPr>
          <w:rFonts w:asciiTheme="majorBidi" w:hAnsiTheme="majorBidi" w:cstheme="majorBidi"/>
          <w:color w:val="000000" w:themeColor="text1"/>
        </w:rPr>
      </w:pPr>
      <w:r w:rsidRPr="005920B2">
        <w:rPr>
          <w:rFonts w:asciiTheme="majorBidi" w:hAnsiTheme="majorBidi" w:cstheme="majorBidi"/>
          <w:color w:val="000000" w:themeColor="text1"/>
        </w:rPr>
        <w:t>In this work, the IL-modified carbon sorbents were developed towards the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application. Two carbon substrates with various surface areas (543 and 1895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and porosities were deployed as the supports to study the porosity effect on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sorption after IL modification. Detailed porosity analysis revealed that the coated IL preferred filling the micropores and forming a thin layer on the mesopore surface. The mesoporous structures are still well maintained after IL modification, providing the channels for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penetration and interaction with the oxygenate sites in the IL layer. The breakthrough test using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He as the feeding gas derived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capacity up to 0.65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which can be tuned via the porosity of sorbents and the loading amount of IL. Strong π-π interaction between the carbon substrates and the IL phase was demonstrated by x-ray- and neutron-based analysis, leading to improved stability of the </w:t>
      </w:r>
      <w:r w:rsidRPr="005920B2">
        <w:rPr>
          <w:rFonts w:asciiTheme="majorBidi" w:hAnsiTheme="majorBidi" w:cstheme="majorBidi"/>
          <w:color w:val="000000" w:themeColor="text1"/>
        </w:rPr>
        <w:lastRenderedPageBreak/>
        <w:t>IL. In addition, the thermodynamic study indicated that the interaction between the IL and the surface of the carbon substrates with π-conjugated structures could be harnessed to tune the reaction enthalpy for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insertion. The accomplishments of this study demonstrated</w:t>
      </w:r>
      <w:r w:rsidRPr="005920B2" w:rsidDel="00490182">
        <w:rPr>
          <w:rFonts w:asciiTheme="majorBidi" w:hAnsiTheme="majorBidi" w:cstheme="majorBidi"/>
          <w:color w:val="000000" w:themeColor="text1"/>
        </w:rPr>
        <w:t xml:space="preserve"> </w:t>
      </w:r>
      <w:r w:rsidRPr="005920B2">
        <w:rPr>
          <w:rFonts w:asciiTheme="majorBidi" w:hAnsiTheme="majorBidi" w:cstheme="majorBidi"/>
          <w:color w:val="000000" w:themeColor="text1"/>
        </w:rPr>
        <w:t>the promising performance of ionic pair-modified sorbents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by harnessing the hybridization of IL to afford strong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binding sites and carbon substrates to facilitate mass transport.</w:t>
      </w:r>
      <w:bookmarkEnd w:id="141"/>
    </w:p>
    <w:p w14:paraId="705EDE16" w14:textId="43C18658" w:rsidR="00E623C4" w:rsidRPr="005920B2" w:rsidRDefault="00E623C4" w:rsidP="001973F0">
      <w:pPr>
        <w:pStyle w:val="Heading2"/>
        <w:spacing w:before="0" w:after="0"/>
        <w:jc w:val="left"/>
        <w:rPr>
          <w:rFonts w:asciiTheme="majorBidi" w:hAnsiTheme="majorBidi" w:cstheme="majorBidi"/>
          <w:color w:val="000000" w:themeColor="text1"/>
          <w:sz w:val="24"/>
          <w:szCs w:val="24"/>
          <w:shd w:val="clear" w:color="auto" w:fill="FFFFFF"/>
        </w:rPr>
      </w:pPr>
      <w:bookmarkStart w:id="142" w:name="_Toc203312896"/>
      <w:bookmarkStart w:id="143" w:name="_Toc203313019"/>
      <w:bookmarkStart w:id="144" w:name="_Toc204037518"/>
      <w:r w:rsidRPr="005920B2">
        <w:rPr>
          <w:rFonts w:asciiTheme="majorBidi" w:hAnsiTheme="majorBidi" w:cstheme="majorBidi"/>
          <w:color w:val="000000" w:themeColor="text1"/>
          <w:sz w:val="24"/>
          <w:szCs w:val="24"/>
          <w:shd w:val="clear" w:color="auto" w:fill="FFFFFF"/>
        </w:rPr>
        <w:t>3.3. Experimental</w:t>
      </w:r>
      <w:bookmarkEnd w:id="142"/>
      <w:bookmarkEnd w:id="143"/>
      <w:bookmarkEnd w:id="144"/>
    </w:p>
    <w:p w14:paraId="027AEA2E" w14:textId="63187F43" w:rsidR="00E623C4" w:rsidRPr="005920B2" w:rsidRDefault="00E623C4" w:rsidP="001973F0">
      <w:pPr>
        <w:pStyle w:val="Heading3"/>
        <w:spacing w:before="0" w:after="0"/>
        <w:rPr>
          <w:rFonts w:asciiTheme="majorBidi" w:hAnsiTheme="majorBidi" w:cstheme="majorBidi"/>
          <w:i w:val="0"/>
          <w:iCs/>
          <w:color w:val="000000" w:themeColor="text1"/>
          <w:szCs w:val="24"/>
          <w:shd w:val="clear" w:color="auto" w:fill="FFFFFF"/>
        </w:rPr>
      </w:pPr>
      <w:bookmarkStart w:id="145" w:name="_Toc203312897"/>
      <w:bookmarkStart w:id="146" w:name="_Toc203313020"/>
      <w:bookmarkStart w:id="147" w:name="_Toc204037519"/>
      <w:r w:rsidRPr="005920B2">
        <w:rPr>
          <w:rFonts w:asciiTheme="majorBidi" w:hAnsiTheme="majorBidi" w:cstheme="majorBidi"/>
          <w:i w:val="0"/>
          <w:iCs/>
          <w:color w:val="000000" w:themeColor="text1"/>
          <w:szCs w:val="24"/>
          <w:shd w:val="clear" w:color="auto" w:fill="FFFFFF"/>
        </w:rPr>
        <w:t>3.3.1. Synthesis of Porous Carbon Materials</w:t>
      </w:r>
      <w:bookmarkEnd w:id="145"/>
      <w:bookmarkEnd w:id="146"/>
      <w:bookmarkEnd w:id="147"/>
    </w:p>
    <w:p w14:paraId="10F58DBF" w14:textId="6BDDD55A" w:rsidR="00741AA7" w:rsidRPr="005920B2" w:rsidRDefault="00741AA7" w:rsidP="00E0033D">
      <w:pPr>
        <w:rPr>
          <w:rFonts w:asciiTheme="majorBidi" w:hAnsiTheme="majorBidi" w:cstheme="majorBidi"/>
          <w:color w:val="000000" w:themeColor="text1"/>
        </w:rPr>
      </w:pPr>
      <w:r w:rsidRPr="005920B2">
        <w:rPr>
          <w:rFonts w:asciiTheme="majorBidi" w:hAnsiTheme="majorBidi" w:cstheme="majorBidi"/>
          <w:color w:val="000000" w:themeColor="text1"/>
        </w:rPr>
        <w:t xml:space="preserve">Ordered mesoporous carbon (OMC) materials </w:t>
      </w:r>
      <w:r w:rsidR="000B4FBE" w:rsidRPr="005920B2">
        <w:rPr>
          <w:rFonts w:asciiTheme="majorBidi" w:hAnsiTheme="majorBidi" w:cstheme="majorBidi"/>
          <w:color w:val="000000" w:themeColor="text1"/>
        </w:rPr>
        <w:t>(</w:t>
      </w:r>
      <w:r w:rsidR="000B4FBE" w:rsidRPr="005920B2">
        <w:rPr>
          <w:rFonts w:asciiTheme="majorBidi" w:hAnsiTheme="majorBidi" w:cstheme="majorBidi"/>
          <w:b/>
          <w:bCs/>
          <w:color w:val="000000" w:themeColor="text1"/>
        </w:rPr>
        <w:t>Fig</w:t>
      </w:r>
      <w:r w:rsidR="009B2C21" w:rsidRPr="005920B2">
        <w:rPr>
          <w:rFonts w:asciiTheme="majorBidi" w:hAnsiTheme="majorBidi" w:cstheme="majorBidi"/>
          <w:b/>
          <w:bCs/>
          <w:color w:val="000000" w:themeColor="text1"/>
        </w:rPr>
        <w:t>ure</w:t>
      </w:r>
      <w:r w:rsidR="000B4FBE" w:rsidRPr="005920B2">
        <w:rPr>
          <w:rFonts w:asciiTheme="majorBidi" w:hAnsiTheme="majorBidi" w:cstheme="majorBidi"/>
          <w:b/>
          <w:bCs/>
          <w:color w:val="000000" w:themeColor="text1"/>
        </w:rPr>
        <w:t xml:space="preserve"> 3.1</w:t>
      </w:r>
      <w:r w:rsidR="000B4FB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are fabricated through the carbonization of nano-polymeric composites. These composites are formed through the self-assembly of Pluronic F127 copolymer and phloroglucinol-formaldehyde resin in an acidic moiety using the soft-template procedure. As a typical procedure, a round-bottom flask was charged with 13.0 g of phloroglucinol, 26.2 g of F127, and 5.0 g of HCl (37 wt% aqueous) in 500 mL of ethanol for a conventional synthesis. Reflux was achieved by heating the mixture while stirring. This solution received 13.0 g of formaldehyde (37 wt% aqueous). Precipitates began to form several minutes after formaldehyde was added, suggesting the development of composite materials made of F127 and phenolic resin. The polymer particles were filtered and cleaned with ethanol before being dried in a 120°C oven for three hours. The polymer particles were heated to 850 °C with a heating rate of 2 °C min</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resulting in carbonization and sustained at this temperature for 2 h under flowing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&lt;EndNote&gt;&lt;Cite&gt;&lt;Author&gt;Liang&lt;/Author&gt;&lt;Year&gt;2006&lt;/Year&gt;&lt;RecNum&gt;2518&lt;/RecNum&gt;&lt;DisplayText&gt;[28, 34]&lt;/DisplayText&gt;&lt;record&gt;&lt;rec-number&gt;2518&lt;/rec-number&gt;&lt;foreign-keys&gt;&lt;key app="EN" db-id="50wxdpzd9vd5r7e9t5b595djrfpttrxw9avp" timestamp="1698428249"&gt;2518&lt;/key&gt;&lt;/foreign-keys&gt;&lt;ref-type name="Journal Article"&gt;17&lt;/ref-type&gt;&lt;contributors&gt;&lt;authors&gt;&lt;author&gt;Liang, Chengdu&lt;/author&gt;&lt;author&gt;Dai, Sheng&lt;/author&gt;&lt;/authors&gt;&lt;/contributors&gt;&lt;titles&gt;&lt;title&gt;Synthesis of mesoporous carbon materials via enhanced hydrogen-bonding interaction&lt;/title&gt;&lt;secondary-title&gt;Journal of the American Chemical Society&lt;/secondary-title&gt;&lt;/titles&gt;&lt;periodical&gt;&lt;full-title&gt;Journal of the American Chemical Society&lt;/full-title&gt;&lt;abbr-1&gt;J. Am. Chem. Soc.&lt;/abbr-1&gt;&lt;/periodical&gt;&lt;pages&gt;5316-5317&lt;/pages&gt;&lt;volume&gt;128&lt;/volume&gt;&lt;number&gt;16&lt;/number&gt;&lt;dates&gt;&lt;year&gt;2006&lt;/year&gt;&lt;/dates&gt;&lt;isbn&gt;0002-7863&lt;/isbn&gt;&lt;urls&gt;&lt;/urls&gt;&lt;/record&gt;&lt;/Cite&gt;&lt;Cite&gt;&lt;Author&gt;Liang&lt;/Author&gt;&lt;Year&gt;2008&lt;/Year&gt;&lt;RecNum&gt;2531&lt;/RecNum&gt;&lt;record&gt;&lt;rec-number&gt;2531&lt;/rec-number&gt;&lt;foreign-keys&gt;&lt;key app="EN" db-id="50wxdpzd9vd5r7e9t5b595djrfpttrxw9avp" timestamp="1702646154"&gt;2531&lt;/key&gt;&lt;/foreign-keys&gt;&lt;ref-type name="Journal Article"&gt;17&lt;/ref-type&gt;&lt;contributors&gt;&lt;authors&gt;&lt;author&gt;Liang, Chengdu&lt;/author&gt;&lt;author&gt;Li, Zuojiang&lt;/author&gt;&lt;author&gt;Dai, Sheng&lt;/author&gt;&lt;/authors&gt;&lt;/contributors&gt;&lt;titles&gt;&lt;title&gt;Mesoporous carbon materials: synthesis and modification&lt;/title&gt;&lt;secondary-title&gt;Angewandte Chemie International Edition&lt;/secondary-title&gt;&lt;/titles&gt;&lt;periodical&gt;&lt;full-title&gt;Angewandte Chemie International Edition&lt;/full-title&gt;&lt;/periodical&gt;&lt;pages&gt;3696-3717&lt;/pages&gt;&lt;volume&gt;47&lt;/volume&gt;&lt;number&gt;20&lt;/number&gt;&lt;dates&gt;&lt;year&gt;2008&lt;/year&gt;&lt;/dates&gt;&lt;isbn&gt;1433-7851&lt;/isbn&gt;&lt;urls&gt;&lt;/urls&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8" w:tooltip="Liang, 2008 #2531" w:history="1">
        <w:r w:rsidRPr="005920B2">
          <w:rPr>
            <w:rStyle w:val="Hyperlink"/>
            <w:rFonts w:asciiTheme="majorBidi" w:hAnsiTheme="majorBidi" w:cstheme="majorBidi"/>
            <w:color w:val="000000" w:themeColor="text1"/>
          </w:rPr>
          <w:t>28</w:t>
        </w:r>
      </w:hyperlink>
      <w:r w:rsidRPr="005920B2">
        <w:rPr>
          <w:rFonts w:asciiTheme="majorBidi" w:hAnsiTheme="majorBidi" w:cstheme="majorBidi"/>
          <w:color w:val="000000" w:themeColor="text1"/>
        </w:rPr>
        <w:t xml:space="preserve">, </w:t>
      </w:r>
      <w:hyperlink w:anchor="_ENREF_34" w:tooltip="Liang, 2006 #2518" w:history="1">
        <w:r w:rsidRPr="005920B2">
          <w:rPr>
            <w:rStyle w:val="Hyperlink"/>
            <w:rFonts w:asciiTheme="majorBidi" w:hAnsiTheme="majorBidi" w:cstheme="majorBidi"/>
            <w:color w:val="000000" w:themeColor="text1"/>
          </w:rPr>
          <w:t>34</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p>
    <w:p w14:paraId="374B851F" w14:textId="77777777" w:rsidR="00741AA7" w:rsidRPr="005920B2" w:rsidRDefault="00741AA7" w:rsidP="00E0033D">
      <w:pPr>
        <w:rPr>
          <w:rFonts w:asciiTheme="majorBidi" w:hAnsiTheme="majorBidi" w:cstheme="majorBidi"/>
          <w:color w:val="000000" w:themeColor="text1"/>
        </w:rPr>
      </w:pPr>
      <w:r w:rsidRPr="005920B2">
        <w:rPr>
          <w:rFonts w:asciiTheme="majorBidi" w:hAnsiTheme="majorBidi" w:cstheme="majorBidi"/>
          <w:color w:val="000000" w:themeColor="text1"/>
        </w:rPr>
        <w:t>To achieve a higher surface area, the OMC materials are activated by potassium hydroxide (KOH) to afford OMC-A products. This activation process involves heating the mixture of  KOH and the prepared OMC particles (8:1 ratio) in a horizontal furnace with the flow of nitrogen gas at 800 °C for 1 h with a heating rate of 20 °C min</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The sample was subsequently leached in 500 mL of a 0.2 M HCl solution. The mixture was heated to 80 °C while being stirred for 30 min to completely remove the residual base, then rinsed and leached again in water until the pH of the liquid phase became neutral. </w:t>
      </w:r>
    </w:p>
    <w:p w14:paraId="104195DC" w14:textId="77777777" w:rsidR="00F670D7" w:rsidRPr="005920B2" w:rsidRDefault="000B4FBE" w:rsidP="00E0033D">
      <w:pPr>
        <w:rPr>
          <w:rFonts w:asciiTheme="majorBidi" w:hAnsiTheme="majorBidi" w:cstheme="majorBidi"/>
          <w:color w:val="000000" w:themeColor="text1"/>
        </w:rPr>
      </w:pPr>
      <w:r w:rsidRPr="005920B2">
        <w:rPr>
          <w:rFonts w:asciiTheme="majorBidi" w:hAnsiTheme="majorBidi" w:cstheme="majorBidi"/>
          <w:b/>
          <w:bCs/>
          <w:noProof/>
          <w:color w:val="000000" w:themeColor="text1"/>
          <w:lang w:bidi="fa-IR"/>
        </w:rPr>
        <w:lastRenderedPageBreak/>
        <w:drawing>
          <wp:inline distT="0" distB="0" distL="0" distR="0" wp14:anchorId="2CC92D95" wp14:editId="3CE6779C">
            <wp:extent cx="5486400" cy="3717017"/>
            <wp:effectExtent l="0" t="0" r="0" b="4445"/>
            <wp:docPr id="2137944690" name="Picture 1" descr="A diagram of a chemistry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44690" name="Picture 1" descr="A diagram of a chemistry experiment&#10;&#10;Description automatically generated"/>
                    <pic:cNvPicPr/>
                  </pic:nvPicPr>
                  <pic:blipFill>
                    <a:blip r:embed="rId39"/>
                    <a:stretch>
                      <a:fillRect/>
                    </a:stretch>
                  </pic:blipFill>
                  <pic:spPr>
                    <a:xfrm>
                      <a:off x="0" y="0"/>
                      <a:ext cx="5486400" cy="3717017"/>
                    </a:xfrm>
                    <a:prstGeom prst="rect">
                      <a:avLst/>
                    </a:prstGeom>
                  </pic:spPr>
                </pic:pic>
              </a:graphicData>
            </a:graphic>
          </wp:inline>
        </w:drawing>
      </w:r>
    </w:p>
    <w:p w14:paraId="15115289" w14:textId="63F6CDC4" w:rsidR="009B2C21" w:rsidRPr="005920B2" w:rsidRDefault="00F670D7" w:rsidP="00A55391">
      <w:pPr>
        <w:spacing w:line="240" w:lineRule="auto"/>
        <w:rPr>
          <w:rFonts w:asciiTheme="majorBidi" w:hAnsiTheme="majorBidi" w:cstheme="majorBidi"/>
          <w:color w:val="000000" w:themeColor="text1"/>
        </w:rPr>
        <w:sectPr w:rsidR="009B2C21" w:rsidRPr="005920B2" w:rsidSect="009B0685">
          <w:type w:val="nextColumn"/>
          <w:pgSz w:w="12240" w:h="15840" w:code="1"/>
          <w:pgMar w:top="1440" w:right="1800" w:bottom="1872" w:left="1800" w:header="720" w:footer="1440" w:gutter="0"/>
          <w:cols w:space="720"/>
          <w:noEndnote/>
          <w:titlePg/>
          <w:docGrid w:linePitch="360"/>
        </w:sectPr>
      </w:pPr>
      <w:bookmarkStart w:id="148" w:name="_Toc199687931"/>
      <w:bookmarkStart w:id="149" w:name="_Toc204037369"/>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3</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(A) </w:t>
      </w:r>
      <w:r w:rsidRPr="005920B2">
        <w:rPr>
          <w:rFonts w:asciiTheme="majorBidi" w:eastAsiaTheme="minorEastAsia" w:hAnsiTheme="majorBidi" w:cstheme="majorBidi"/>
          <w:color w:val="000000" w:themeColor="text1"/>
          <w:lang w:eastAsia="zh-CN"/>
        </w:rPr>
        <w:t>Synthesis procedure of the OMC and OMC-A support used in this work, as well as the structure of the adopted IL. (B) N</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 xml:space="preserve"> adsorption and desorption isotherms of OMC, OMC-A, OMC/IL, and OMC-A/IL were collected at 77 K. (C) Pore size distribution curves of OMC and OMC-A being calculated using BJH method. (D) Pore size distribution curves of OMC/IL and OMC-A/IL were calculated using BJH method</w:t>
      </w:r>
      <w:bookmarkEnd w:id="148"/>
      <w:bookmarkEnd w:id="149"/>
    </w:p>
    <w:p w14:paraId="4076A7AD" w14:textId="42CBF400" w:rsidR="00E623C4" w:rsidRPr="005920B2" w:rsidRDefault="00E623C4" w:rsidP="001973F0">
      <w:pPr>
        <w:pStyle w:val="Heading3"/>
        <w:spacing w:before="0" w:after="0"/>
        <w:rPr>
          <w:rFonts w:asciiTheme="majorBidi" w:hAnsiTheme="majorBidi" w:cstheme="majorBidi"/>
          <w:i w:val="0"/>
          <w:iCs/>
          <w:color w:val="000000" w:themeColor="text1"/>
          <w:szCs w:val="24"/>
          <w:shd w:val="clear" w:color="auto" w:fill="FFFFFF"/>
        </w:rPr>
      </w:pPr>
      <w:bookmarkStart w:id="150" w:name="_Toc203312898"/>
      <w:bookmarkStart w:id="151" w:name="_Toc203313021"/>
      <w:bookmarkStart w:id="152" w:name="_Toc204037520"/>
      <w:r w:rsidRPr="005920B2">
        <w:rPr>
          <w:rFonts w:asciiTheme="majorBidi" w:hAnsiTheme="majorBidi" w:cstheme="majorBidi"/>
          <w:i w:val="0"/>
          <w:iCs/>
          <w:color w:val="000000" w:themeColor="text1"/>
          <w:szCs w:val="24"/>
          <w:shd w:val="clear" w:color="auto" w:fill="FFFFFF"/>
        </w:rPr>
        <w:lastRenderedPageBreak/>
        <w:t>3.3.2. Synthesis of SIL [MeTBDH]2[HFPDO]</w:t>
      </w:r>
      <w:bookmarkEnd w:id="150"/>
      <w:bookmarkEnd w:id="151"/>
      <w:bookmarkEnd w:id="152"/>
    </w:p>
    <w:p w14:paraId="2A86109C" w14:textId="18470D91" w:rsidR="00741AA7" w:rsidRPr="005920B2" w:rsidRDefault="00741AA7" w:rsidP="00E0033D">
      <w:pPr>
        <w:rPr>
          <w:rFonts w:asciiTheme="majorBidi" w:hAnsiTheme="majorBidi" w:cstheme="majorBidi"/>
          <w:color w:val="000000" w:themeColor="text1"/>
        </w:rPr>
      </w:pPr>
      <w:r w:rsidRPr="005920B2">
        <w:rPr>
          <w:rFonts w:asciiTheme="majorBidi" w:hAnsiTheme="majorBidi" w:cstheme="majorBidi"/>
          <w:color w:val="000000" w:themeColor="text1"/>
        </w:rPr>
        <w:t>In a typical synthesis, 7-Methyl-1,5,7-triazabicyclo[4.4.0]dec-5-ene (</w:t>
      </w:r>
      <w:proofErr w:type="spellStart"/>
      <w:r w:rsidRPr="005920B2">
        <w:rPr>
          <w:rFonts w:asciiTheme="majorBidi" w:hAnsiTheme="majorBidi" w:cstheme="majorBidi"/>
          <w:color w:val="000000" w:themeColor="text1"/>
        </w:rPr>
        <w:t>MeTBD</w:t>
      </w:r>
      <w:proofErr w:type="spellEnd"/>
      <w:r w:rsidRPr="005920B2">
        <w:rPr>
          <w:rFonts w:asciiTheme="majorBidi" w:hAnsiTheme="majorBidi" w:cstheme="majorBidi"/>
          <w:color w:val="000000" w:themeColor="text1"/>
        </w:rPr>
        <w:t>) (5 mmol) and 2,2,3,3,4,4-hexafluoro-1,5-pentanediol (HFPDOH) (2.5 mmol) were introduced to acetonitrile (5 mL). Then, the solution was vigorously stirred at room temperature under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atmosphere for 12 h, which can generate [MeTBDH]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after removing the solvent by rotary evaporation. [MeTBDH]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IL was further dried under vacuum at 65 °C for 12 h.</w:t>
      </w:r>
    </w:p>
    <w:p w14:paraId="230B5DD6" w14:textId="0878EB31" w:rsidR="00E623C4" w:rsidRPr="005920B2" w:rsidRDefault="00E623C4" w:rsidP="001973F0">
      <w:pPr>
        <w:pStyle w:val="Heading3"/>
        <w:spacing w:before="0" w:after="0"/>
        <w:rPr>
          <w:rFonts w:asciiTheme="majorBidi" w:hAnsiTheme="majorBidi" w:cstheme="majorBidi"/>
          <w:i w:val="0"/>
          <w:iCs/>
          <w:color w:val="000000" w:themeColor="text1"/>
          <w:szCs w:val="24"/>
          <w:shd w:val="clear" w:color="auto" w:fill="FFFFFF"/>
        </w:rPr>
      </w:pPr>
      <w:bookmarkStart w:id="153" w:name="_Toc203312899"/>
      <w:bookmarkStart w:id="154" w:name="_Toc203313022"/>
      <w:bookmarkStart w:id="155" w:name="_Toc204037521"/>
      <w:r w:rsidRPr="005920B2">
        <w:rPr>
          <w:rFonts w:asciiTheme="majorBidi" w:hAnsiTheme="majorBidi" w:cstheme="majorBidi"/>
          <w:i w:val="0"/>
          <w:iCs/>
          <w:color w:val="000000" w:themeColor="text1"/>
          <w:szCs w:val="24"/>
          <w:shd w:val="clear" w:color="auto" w:fill="FFFFFF"/>
        </w:rPr>
        <w:t>3.3.3. Synthesis of IL-modified carbon sorbents</w:t>
      </w:r>
      <w:bookmarkEnd w:id="153"/>
      <w:bookmarkEnd w:id="154"/>
      <w:bookmarkEnd w:id="155"/>
    </w:p>
    <w:p w14:paraId="6957711B" w14:textId="77777777" w:rsidR="00741AA7" w:rsidRPr="005920B2" w:rsidRDefault="00741AA7" w:rsidP="00E0033D">
      <w:pPr>
        <w:rPr>
          <w:rFonts w:asciiTheme="majorBidi" w:hAnsiTheme="majorBidi" w:cstheme="majorBidi"/>
          <w:color w:val="000000" w:themeColor="text1"/>
        </w:rPr>
      </w:pPr>
      <w:r w:rsidRPr="005920B2">
        <w:rPr>
          <w:rFonts w:asciiTheme="majorBidi" w:hAnsiTheme="majorBidi" w:cstheme="majorBidi"/>
          <w:color w:val="000000" w:themeColor="text1"/>
        </w:rPr>
        <w:t>In a typical procedure, OMC or OMC-A (100 mg) was added into the acetonitrile (10 mL) solution of a determined amount of IL [MeTBDH]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which was stirred at room temperature under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atmosphere for 12 h. Then, the solvent was evaporated by rotary evaporation to generate the OMC-A/IL-x (x = 10-50 wt%) composites, which were further dried under vacuum at 65 °C for 24 h to form a dry powder.</w:t>
      </w:r>
    </w:p>
    <w:p w14:paraId="46770460" w14:textId="091BFF5E" w:rsidR="00741AA7" w:rsidRPr="005920B2" w:rsidRDefault="00741AA7" w:rsidP="00E97A82">
      <w:pPr>
        <w:rPr>
          <w:rFonts w:asciiTheme="majorBidi" w:hAnsiTheme="majorBidi" w:cstheme="majorBidi"/>
          <w:color w:val="000000" w:themeColor="text1"/>
        </w:rPr>
      </w:pPr>
      <w:r w:rsidRPr="005920B2">
        <w:rPr>
          <w:rFonts w:asciiTheme="majorBidi" w:hAnsiTheme="majorBidi" w:cstheme="majorBidi"/>
          <w:color w:val="000000" w:themeColor="text1"/>
        </w:rPr>
        <w:t>The Na</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[HFPDO]-modified OMC-A was synthesized through introducing hexafluoro-1,5-pentanediol (HFPDOH) (1.1 mmol) to 1g of OMC-A in acetonitrile (10 mL) under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gas flow. After 12h, Sodium hydride (2.2 mmol) was added to the solution to deprotonate HFPDOH and make the Na</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salt in situ supported on the OMC-A. Subsequently, the solvent was removed by rotary evaporation and the product denoted as OMC-A/Na</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w:t>
      </w:r>
    </w:p>
    <w:p w14:paraId="31FFF2FD" w14:textId="637ADA63" w:rsidR="00E62DB3" w:rsidRPr="005920B2" w:rsidRDefault="00E623C4" w:rsidP="001973F0">
      <w:pPr>
        <w:pStyle w:val="Heading2"/>
        <w:spacing w:before="0" w:after="0"/>
        <w:jc w:val="left"/>
        <w:rPr>
          <w:rFonts w:asciiTheme="majorBidi" w:hAnsiTheme="majorBidi" w:cstheme="majorBidi"/>
          <w:i/>
          <w:iCs w:val="0"/>
          <w:color w:val="000000" w:themeColor="text1"/>
          <w:sz w:val="24"/>
          <w:szCs w:val="24"/>
          <w:shd w:val="clear" w:color="auto" w:fill="FFFFFF"/>
        </w:rPr>
      </w:pPr>
      <w:bookmarkStart w:id="156" w:name="_Toc203312900"/>
      <w:bookmarkStart w:id="157" w:name="_Toc203313023"/>
      <w:bookmarkStart w:id="158" w:name="_Toc204037522"/>
      <w:r w:rsidRPr="005920B2">
        <w:rPr>
          <w:rFonts w:asciiTheme="majorBidi" w:hAnsiTheme="majorBidi" w:cstheme="majorBidi"/>
          <w:color w:val="000000" w:themeColor="text1"/>
          <w:sz w:val="24"/>
          <w:szCs w:val="24"/>
          <w:shd w:val="clear" w:color="auto" w:fill="FFFFFF"/>
        </w:rPr>
        <w:t>3.4. Instrumentation and Characterization</w:t>
      </w:r>
      <w:bookmarkEnd w:id="156"/>
      <w:bookmarkEnd w:id="157"/>
      <w:bookmarkEnd w:id="158"/>
    </w:p>
    <w:p w14:paraId="3AFBE9D2" w14:textId="77777777" w:rsidR="007A3399" w:rsidRPr="005920B2" w:rsidRDefault="007A3399" w:rsidP="00E0033D">
      <w:pPr>
        <w:rPr>
          <w:rFonts w:asciiTheme="majorBidi" w:hAnsiTheme="majorBidi" w:cstheme="majorBidi"/>
          <w:color w:val="000000" w:themeColor="text1"/>
        </w:rPr>
      </w:pPr>
      <w:r w:rsidRPr="005920B2">
        <w:rPr>
          <w:rFonts w:asciiTheme="majorBidi" w:hAnsiTheme="majorBidi" w:cstheme="majorBidi"/>
          <w:b/>
          <w:bCs/>
          <w:color w:val="000000" w:themeColor="text1"/>
        </w:rPr>
        <w:t>The N</w:t>
      </w:r>
      <w:r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adsorption/desorption isotherms</w:t>
      </w:r>
      <w:r w:rsidRPr="005920B2">
        <w:rPr>
          <w:rFonts w:asciiTheme="majorBidi" w:hAnsiTheme="majorBidi" w:cstheme="majorBidi"/>
          <w:color w:val="000000" w:themeColor="text1"/>
        </w:rPr>
        <w:t xml:space="preserve"> were measured at 77 K under a 3Flex Micromeritics surface area analyzer with a cryo-station for temperature control. The samples were outgassed at 80 °C for 24 h before the measurements. Surface areas were calculated from the adsorption data using </w:t>
      </w:r>
      <w:proofErr w:type="spellStart"/>
      <w:r w:rsidRPr="005920B2">
        <w:rPr>
          <w:rFonts w:asciiTheme="majorBidi" w:hAnsiTheme="majorBidi" w:cstheme="majorBidi"/>
          <w:color w:val="000000" w:themeColor="text1"/>
        </w:rPr>
        <w:t>Brunauer</w:t>
      </w:r>
      <w:proofErr w:type="spellEnd"/>
      <w:r w:rsidRPr="005920B2">
        <w:rPr>
          <w:rFonts w:asciiTheme="majorBidi" w:hAnsiTheme="majorBidi" w:cstheme="majorBidi"/>
          <w:color w:val="000000" w:themeColor="text1"/>
        </w:rPr>
        <w:t>-Emmett-Teller (BET) methods. Pore size distribution curves were calculated via the nonlocal density functional theory (NL-DFT) or Barrett-Joyner-</w:t>
      </w:r>
      <w:proofErr w:type="spellStart"/>
      <w:r w:rsidRPr="005920B2">
        <w:rPr>
          <w:rFonts w:asciiTheme="majorBidi" w:hAnsiTheme="majorBidi" w:cstheme="majorBidi"/>
          <w:color w:val="000000" w:themeColor="text1"/>
        </w:rPr>
        <w:t>Halenda</w:t>
      </w:r>
      <w:proofErr w:type="spellEnd"/>
      <w:r w:rsidRPr="005920B2">
        <w:rPr>
          <w:rFonts w:asciiTheme="majorBidi" w:hAnsiTheme="majorBidi" w:cstheme="majorBidi"/>
          <w:color w:val="000000" w:themeColor="text1"/>
        </w:rPr>
        <w:t xml:space="preserve"> (BJH) method. The CO</w:t>
      </w:r>
      <w:r w:rsidRPr="005920B2">
        <w:rPr>
          <w:rFonts w:asciiTheme="majorBidi" w:hAnsiTheme="majorBidi" w:cstheme="majorBidi"/>
          <w:color w:val="000000" w:themeColor="text1"/>
          <w:vertAlign w:val="subscript"/>
        </w:rPr>
        <w:t xml:space="preserve">2 </w:t>
      </w:r>
      <w:r w:rsidRPr="005920B2">
        <w:rPr>
          <w:rFonts w:asciiTheme="majorBidi" w:hAnsiTheme="majorBidi" w:cstheme="majorBidi"/>
          <w:color w:val="000000" w:themeColor="text1"/>
          <w:lang w:eastAsia="zh-CN"/>
        </w:rPr>
        <w:t>and N</w:t>
      </w:r>
      <w:r w:rsidRPr="005920B2">
        <w:rPr>
          <w:rFonts w:asciiTheme="majorBidi" w:hAnsiTheme="majorBidi" w:cstheme="majorBidi"/>
          <w:color w:val="000000" w:themeColor="text1"/>
          <w:vertAlign w:val="subscript"/>
          <w:lang w:eastAsia="zh-CN"/>
        </w:rPr>
        <w:t>2</w:t>
      </w:r>
      <w:r w:rsidRPr="005920B2">
        <w:rPr>
          <w:rFonts w:asciiTheme="majorBidi" w:hAnsiTheme="majorBidi" w:cstheme="majorBidi"/>
          <w:color w:val="000000" w:themeColor="text1"/>
          <w:lang w:eastAsia="zh-CN"/>
        </w:rPr>
        <w:t xml:space="preserve"> </w:t>
      </w:r>
      <w:r w:rsidRPr="005920B2">
        <w:rPr>
          <w:rFonts w:asciiTheme="majorBidi" w:hAnsiTheme="majorBidi" w:cstheme="majorBidi"/>
          <w:color w:val="000000" w:themeColor="text1"/>
        </w:rPr>
        <w:t xml:space="preserve">uptake </w:t>
      </w:r>
      <w:r w:rsidRPr="005920B2">
        <w:rPr>
          <w:rFonts w:asciiTheme="majorBidi" w:hAnsiTheme="majorBidi" w:cstheme="majorBidi"/>
          <w:color w:val="000000" w:themeColor="text1"/>
          <w:lang w:eastAsia="zh-CN"/>
        </w:rPr>
        <w:t>isotherms</w:t>
      </w:r>
      <w:r w:rsidRPr="005920B2">
        <w:rPr>
          <w:rFonts w:asciiTheme="majorBidi" w:hAnsiTheme="majorBidi" w:cstheme="majorBidi"/>
          <w:color w:val="000000" w:themeColor="text1"/>
        </w:rPr>
        <w:t xml:space="preserve"> w</w:t>
      </w:r>
      <w:r w:rsidRPr="005920B2">
        <w:rPr>
          <w:rFonts w:asciiTheme="majorBidi" w:hAnsiTheme="majorBidi" w:cstheme="majorBidi"/>
          <w:color w:val="000000" w:themeColor="text1"/>
          <w:lang w:eastAsia="zh-CN"/>
        </w:rPr>
        <w:t>ere</w:t>
      </w:r>
      <w:r w:rsidRPr="005920B2">
        <w:rPr>
          <w:rFonts w:asciiTheme="majorBidi" w:hAnsiTheme="majorBidi" w:cstheme="majorBidi"/>
          <w:color w:val="000000" w:themeColor="text1"/>
        </w:rPr>
        <w:t xml:space="preserve"> evaluated at 298 K with </w:t>
      </w:r>
      <w:r w:rsidRPr="005920B2">
        <w:rPr>
          <w:rFonts w:asciiTheme="majorBidi" w:hAnsiTheme="majorBidi" w:cstheme="majorBidi"/>
          <w:color w:val="000000" w:themeColor="text1"/>
          <w:lang w:eastAsia="zh-CN"/>
        </w:rPr>
        <w:t>the</w:t>
      </w:r>
      <w:r w:rsidRPr="005920B2">
        <w:rPr>
          <w:rFonts w:asciiTheme="majorBidi" w:hAnsiTheme="majorBidi" w:cstheme="majorBidi"/>
          <w:color w:val="000000" w:themeColor="text1"/>
        </w:rPr>
        <w:t xml:space="preserve"> pressure </w:t>
      </w:r>
      <w:r w:rsidRPr="005920B2">
        <w:rPr>
          <w:rFonts w:asciiTheme="majorBidi" w:hAnsiTheme="majorBidi" w:cstheme="majorBidi"/>
          <w:color w:val="000000" w:themeColor="text1"/>
          <w:lang w:eastAsia="zh-CN"/>
        </w:rPr>
        <w:t>up to</w:t>
      </w:r>
      <w:r w:rsidRPr="005920B2">
        <w:rPr>
          <w:rFonts w:asciiTheme="majorBidi" w:hAnsiTheme="majorBidi" w:cstheme="majorBidi"/>
          <w:color w:val="000000" w:themeColor="text1"/>
        </w:rPr>
        <w:t xml:space="preserve"> 1 bar.</w:t>
      </w:r>
    </w:p>
    <w:p w14:paraId="6D45E824" w14:textId="77777777" w:rsidR="007A3399" w:rsidRPr="005920B2" w:rsidRDefault="007A3399" w:rsidP="00E0033D">
      <w:pPr>
        <w:rPr>
          <w:rFonts w:asciiTheme="majorBidi" w:hAnsiTheme="majorBidi" w:cstheme="majorBidi"/>
          <w:color w:val="000000" w:themeColor="text1"/>
        </w:rPr>
      </w:pPr>
      <w:r w:rsidRPr="005920B2">
        <w:rPr>
          <w:rFonts w:asciiTheme="majorBidi" w:hAnsiTheme="majorBidi" w:cstheme="majorBidi"/>
          <w:b/>
          <w:bCs/>
          <w:color w:val="000000" w:themeColor="text1"/>
        </w:rPr>
        <w:t>Field emission scanning electron microscopy (SEM)</w:t>
      </w:r>
      <w:r w:rsidRPr="005920B2">
        <w:rPr>
          <w:rFonts w:asciiTheme="majorBidi" w:hAnsiTheme="majorBidi" w:cstheme="majorBidi"/>
          <w:color w:val="000000" w:themeColor="text1"/>
        </w:rPr>
        <w:t xml:space="preserve"> observations and elemental maps were performed on a Hitachi S-4800 microscope operated at an accelerating voltage of 15.0 kV.</w:t>
      </w:r>
    </w:p>
    <w:p w14:paraId="2DE79887" w14:textId="77777777" w:rsidR="007A3399" w:rsidRPr="005920B2" w:rsidRDefault="007A3399" w:rsidP="00E0033D">
      <w:pPr>
        <w:rPr>
          <w:rFonts w:asciiTheme="majorBidi" w:hAnsiTheme="majorBidi" w:cstheme="majorBidi"/>
          <w:color w:val="000000" w:themeColor="text1"/>
        </w:rPr>
      </w:pPr>
      <w:r w:rsidRPr="005920B2">
        <w:rPr>
          <w:rFonts w:asciiTheme="majorBidi" w:hAnsiTheme="majorBidi" w:cstheme="majorBidi"/>
          <w:b/>
          <w:bCs/>
          <w:color w:val="000000" w:themeColor="text1"/>
        </w:rPr>
        <w:lastRenderedPageBreak/>
        <w:t>Thermogravimetric analysis (TGA)</w:t>
      </w:r>
      <w:r w:rsidRPr="005920B2">
        <w:rPr>
          <w:rFonts w:asciiTheme="majorBidi" w:hAnsiTheme="majorBidi" w:cstheme="majorBidi"/>
          <w:color w:val="000000" w:themeColor="text1"/>
        </w:rPr>
        <w:t xml:space="preserve"> measurements were taken under a nitrogen atmosphere with a ramping rate of </w:t>
      </w:r>
      <w:r w:rsidRPr="005920B2">
        <w:rPr>
          <w:rFonts w:asciiTheme="majorBidi" w:hAnsiTheme="majorBidi" w:cstheme="majorBidi"/>
          <w:color w:val="000000" w:themeColor="text1"/>
          <w:lang w:eastAsia="zh-CN"/>
        </w:rPr>
        <w:t>5</w:t>
      </w:r>
      <w:r w:rsidRPr="005920B2">
        <w:rPr>
          <w:rFonts w:asciiTheme="majorBidi" w:hAnsiTheme="majorBidi" w:cstheme="majorBidi"/>
          <w:color w:val="000000" w:themeColor="text1"/>
        </w:rPr>
        <w:t xml:space="preserve"> °C min</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from 25 °C to 800 °C using a TGA Q50 thermogravimetric analyzer.</w:t>
      </w:r>
    </w:p>
    <w:p w14:paraId="28D338A7" w14:textId="07F0BB97" w:rsidR="007A3399" w:rsidRPr="005920B2" w:rsidRDefault="007A3399" w:rsidP="00E0033D">
      <w:pPr>
        <w:rPr>
          <w:rFonts w:asciiTheme="majorBidi" w:hAnsiTheme="majorBidi" w:cstheme="majorBidi"/>
          <w:color w:val="000000" w:themeColor="text1"/>
        </w:rPr>
      </w:pPr>
      <w:r w:rsidRPr="005920B2">
        <w:rPr>
          <w:rFonts w:asciiTheme="majorBidi" w:hAnsiTheme="majorBidi" w:cstheme="majorBidi"/>
          <w:b/>
          <w:bCs/>
          <w:color w:val="000000" w:themeColor="text1"/>
        </w:rPr>
        <w:t>Wide angle X-ray scattering (WAXS)</w:t>
      </w:r>
      <w:r w:rsidRPr="005920B2">
        <w:rPr>
          <w:rFonts w:asciiTheme="majorBidi" w:hAnsiTheme="majorBidi" w:cstheme="majorBidi"/>
          <w:color w:val="000000" w:themeColor="text1"/>
        </w:rPr>
        <w:t xml:space="preserve"> experiments were carried out in the</w:t>
      </w:r>
      <w:r w:rsidR="00036B4C" w:rsidRPr="005920B2">
        <w:rPr>
          <w:rFonts w:asciiTheme="majorBidi" w:hAnsiTheme="majorBidi" w:cstheme="majorBidi"/>
          <w:color w:val="000000" w:themeColor="text1"/>
        </w:rPr>
        <w:t xml:space="preserve"> collaborator’s</w:t>
      </w:r>
      <w:r w:rsidRPr="005920B2">
        <w:rPr>
          <w:rFonts w:asciiTheme="majorBidi" w:hAnsiTheme="majorBidi" w:cstheme="majorBidi"/>
          <w:color w:val="000000" w:themeColor="text1"/>
        </w:rPr>
        <w:t xml:space="preserve"> laboratory using a Cu anode X-ray generator (</w:t>
      </w:r>
      <w:proofErr w:type="spellStart"/>
      <w:r w:rsidRPr="005920B2">
        <w:rPr>
          <w:rFonts w:asciiTheme="majorBidi" w:hAnsiTheme="majorBidi" w:cstheme="majorBidi"/>
          <w:color w:val="000000" w:themeColor="text1"/>
        </w:rPr>
        <w:t>Xenocs</w:t>
      </w:r>
      <w:proofErr w:type="spellEnd"/>
      <w:r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Xeuss</w:t>
      </w:r>
      <w:proofErr w:type="spellEnd"/>
      <w:r w:rsidRPr="005920B2">
        <w:rPr>
          <w:rFonts w:asciiTheme="majorBidi" w:hAnsiTheme="majorBidi" w:cstheme="majorBidi"/>
          <w:color w:val="000000" w:themeColor="text1"/>
        </w:rPr>
        <w:t xml:space="preserve"> 3.0) equipped with a </w:t>
      </w:r>
      <w:proofErr w:type="spellStart"/>
      <w:r w:rsidRPr="005920B2">
        <w:rPr>
          <w:rFonts w:asciiTheme="majorBidi" w:hAnsiTheme="majorBidi" w:cstheme="majorBidi"/>
          <w:color w:val="000000" w:themeColor="text1"/>
        </w:rPr>
        <w:t>Dectris</w:t>
      </w:r>
      <w:proofErr w:type="spellEnd"/>
      <w:r w:rsidRPr="005920B2">
        <w:rPr>
          <w:rFonts w:asciiTheme="majorBidi" w:hAnsiTheme="majorBidi" w:cstheme="majorBidi"/>
          <w:color w:val="000000" w:themeColor="text1"/>
        </w:rPr>
        <w:t xml:space="preserve"> Pilatus 2D detector. The data was then radially averaged to 1D. Analysis of the scattering scans was done after careful background correction.</w:t>
      </w:r>
    </w:p>
    <w:p w14:paraId="4A312EB1" w14:textId="07F57F10" w:rsidR="007A3399" w:rsidRPr="005920B2" w:rsidRDefault="007A3399" w:rsidP="00E0033D">
      <w:pPr>
        <w:rPr>
          <w:rFonts w:asciiTheme="majorBidi" w:hAnsiTheme="majorBidi" w:cstheme="majorBidi"/>
          <w:color w:val="000000" w:themeColor="text1"/>
        </w:rPr>
      </w:pPr>
      <w:r w:rsidRPr="005920B2">
        <w:rPr>
          <w:rFonts w:asciiTheme="majorBidi" w:hAnsiTheme="majorBidi" w:cstheme="majorBidi"/>
          <w:b/>
          <w:bCs/>
          <w:color w:val="000000" w:themeColor="text1"/>
          <w:kern w:val="21"/>
        </w:rPr>
        <w:t>The small angle neutron scattering (SANS)</w:t>
      </w:r>
      <w:r w:rsidRPr="005920B2">
        <w:rPr>
          <w:rFonts w:asciiTheme="majorBidi" w:hAnsiTheme="majorBidi" w:cstheme="majorBidi"/>
          <w:color w:val="000000" w:themeColor="text1"/>
          <w:kern w:val="21"/>
        </w:rPr>
        <w:t xml:space="preserve"> data were collected </w:t>
      </w:r>
      <w:r w:rsidR="00036B4C" w:rsidRPr="005920B2">
        <w:rPr>
          <w:rFonts w:asciiTheme="majorBidi" w:hAnsiTheme="majorBidi" w:cstheme="majorBidi"/>
          <w:color w:val="000000" w:themeColor="text1"/>
          <w:kern w:val="21"/>
        </w:rPr>
        <w:t xml:space="preserve">by our collaborator </w:t>
      </w:r>
      <w:r w:rsidRPr="005920B2">
        <w:rPr>
          <w:rFonts w:asciiTheme="majorBidi" w:hAnsiTheme="majorBidi" w:cstheme="majorBidi"/>
          <w:color w:val="000000" w:themeColor="text1"/>
          <w:kern w:val="21"/>
        </w:rPr>
        <w:t>at the GP-SANS instrument, HFIR</w:t>
      </w:r>
      <w:r w:rsidR="00036B4C" w:rsidRPr="005920B2">
        <w:rPr>
          <w:rFonts w:asciiTheme="majorBidi" w:hAnsiTheme="majorBidi" w:cstheme="majorBidi"/>
          <w:color w:val="000000" w:themeColor="text1"/>
          <w:kern w:val="21"/>
        </w:rPr>
        <w:t xml:space="preserve"> at Oak Ridge National Lab</w:t>
      </w:r>
      <w:r w:rsidRPr="005920B2">
        <w:rPr>
          <w:rFonts w:asciiTheme="majorBidi" w:hAnsiTheme="majorBidi" w:cstheme="majorBidi"/>
          <w:color w:val="000000" w:themeColor="text1"/>
          <w:kern w:val="21"/>
        </w:rPr>
        <w:t xml:space="preserve">. The instrument configurations were set to cover </w:t>
      </w:r>
      <w:r w:rsidRPr="005920B2">
        <w:rPr>
          <w:rFonts w:asciiTheme="majorBidi" w:hAnsiTheme="majorBidi" w:cstheme="majorBidi"/>
          <w:color w:val="000000" w:themeColor="text1"/>
        </w:rPr>
        <w:t>a q-range of 0.004 &lt; q &lt; 0.5 Å</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The raw data is azimuthally averaged to get 1D curve. The scattering profiles of three samples follow a combined model with power law decay in low q regime, an interacting polydisperse sphere in middle q regime, and a correlation length model at high q regime. </w:t>
      </w:r>
    </w:p>
    <w:p w14:paraId="5BD915D7" w14:textId="77777777" w:rsidR="007A3399" w:rsidRPr="005920B2" w:rsidRDefault="007A3399" w:rsidP="00E0033D">
      <w:pPr>
        <w:rPr>
          <w:rFonts w:asciiTheme="majorBidi" w:hAnsiTheme="majorBidi" w:cstheme="majorBidi"/>
          <w:color w:val="000000" w:themeColor="text1"/>
        </w:rPr>
      </w:pPr>
      <m:oMathPara>
        <m:oMath>
          <m:r>
            <w:rPr>
              <w:rFonts w:ascii="Cambria Math" w:hAnsi="Cambria Math" w:cstheme="majorBidi"/>
              <w:color w:val="000000" w:themeColor="text1"/>
            </w:rPr>
            <m:t>I</m:t>
          </m:r>
          <m:d>
            <m:dPr>
              <m:ctrlPr>
                <w:rPr>
                  <w:rFonts w:ascii="Cambria Math" w:hAnsi="Cambria Math" w:cstheme="majorBidi"/>
                  <w:i/>
                  <w:color w:val="000000" w:themeColor="text1"/>
                </w:rPr>
              </m:ctrlPr>
            </m:dPr>
            <m:e>
              <m:r>
                <w:rPr>
                  <w:rFonts w:ascii="Cambria Math" w:hAnsi="Cambria Math" w:cstheme="majorBidi"/>
                  <w:color w:val="000000" w:themeColor="text1"/>
                </w:rPr>
                <m:t>q</m:t>
              </m:r>
            </m:e>
          </m:d>
          <m:r>
            <w:rPr>
              <w:rFonts w:ascii="Cambria Math" w:hAnsi="Cambria Math" w:cstheme="majorBidi"/>
              <w:color w:val="000000" w:themeColor="text1"/>
            </w:rPr>
            <m:t>=</m:t>
          </m:r>
          <m:f>
            <m:fPr>
              <m:ctrlPr>
                <w:rPr>
                  <w:rFonts w:ascii="Cambria Math" w:hAnsi="Cambria Math" w:cstheme="majorBidi"/>
                  <w:i/>
                  <w:color w:val="000000" w:themeColor="text1"/>
                </w:rPr>
              </m:ctrlPr>
            </m:fPr>
            <m:num>
              <m:r>
                <w:rPr>
                  <w:rFonts w:ascii="Cambria Math" w:hAnsi="Cambria Math" w:cstheme="majorBidi"/>
                  <w:color w:val="000000" w:themeColor="text1"/>
                </w:rPr>
                <m:t>A</m:t>
              </m:r>
            </m:num>
            <m:den>
              <m:sSup>
                <m:sSupPr>
                  <m:ctrlPr>
                    <w:rPr>
                      <w:rFonts w:ascii="Cambria Math" w:hAnsi="Cambria Math" w:cstheme="majorBidi"/>
                      <w:i/>
                      <w:color w:val="000000" w:themeColor="text1"/>
                    </w:rPr>
                  </m:ctrlPr>
                </m:sSupPr>
                <m:e>
                  <m:r>
                    <w:rPr>
                      <w:rFonts w:ascii="Cambria Math" w:hAnsi="Cambria Math" w:cstheme="majorBidi"/>
                      <w:color w:val="000000" w:themeColor="text1"/>
                    </w:rPr>
                    <m:t>q</m:t>
                  </m:r>
                </m:e>
                <m:sup>
                  <m:r>
                    <w:rPr>
                      <w:rFonts w:ascii="Cambria Math" w:hAnsi="Cambria Math" w:cstheme="majorBidi"/>
                      <w:color w:val="000000" w:themeColor="text1"/>
                    </w:rPr>
                    <m:t>n</m:t>
                  </m:r>
                </m:sup>
              </m:sSup>
            </m:den>
          </m:f>
          <m:r>
            <w:rPr>
              <w:rFonts w:ascii="Cambria Math" w:hAnsi="Cambria Math" w:cstheme="majorBidi"/>
              <w:color w:val="000000" w:themeColor="text1"/>
            </w:rPr>
            <m:t>+</m:t>
          </m:r>
          <m:f>
            <m:fPr>
              <m:ctrlPr>
                <w:rPr>
                  <w:rFonts w:ascii="Cambria Math" w:hAnsi="Cambria Math" w:cstheme="majorBidi"/>
                  <w:i/>
                  <w:color w:val="000000" w:themeColor="text1"/>
                </w:rPr>
              </m:ctrlPr>
            </m:fPr>
            <m:num>
              <m:r>
                <w:rPr>
                  <w:rFonts w:ascii="Cambria Math" w:hAnsi="Cambria Math" w:cstheme="majorBidi"/>
                  <w:color w:val="000000" w:themeColor="text1"/>
                </w:rPr>
                <m:t>B</m:t>
              </m:r>
            </m:num>
            <m:den>
              <m:r>
                <w:rPr>
                  <w:rFonts w:ascii="Cambria Math" w:hAnsi="Cambria Math" w:cstheme="majorBidi"/>
                  <w:color w:val="000000" w:themeColor="text1"/>
                </w:rPr>
                <m:t>1+</m:t>
              </m:r>
              <m:sSup>
                <m:sSupPr>
                  <m:ctrlPr>
                    <w:rPr>
                      <w:rFonts w:ascii="Cambria Math" w:hAnsi="Cambria Math" w:cstheme="majorBidi"/>
                      <w:i/>
                      <w:color w:val="000000" w:themeColor="text1"/>
                    </w:rPr>
                  </m:ctrlPr>
                </m:sSupPr>
                <m:e>
                  <m:r>
                    <w:rPr>
                      <w:rFonts w:ascii="Cambria Math" w:hAnsi="Cambria Math" w:cstheme="majorBidi"/>
                      <w:color w:val="000000" w:themeColor="text1"/>
                    </w:rPr>
                    <m:t>(q</m:t>
                  </m:r>
                  <m:r>
                    <w:rPr>
                      <w:rFonts w:ascii="Cambria Math" w:hAnsi="Cambria Math" w:cstheme="majorBidi"/>
                      <w:i/>
                      <w:color w:val="000000" w:themeColor="text1"/>
                    </w:rPr>
                    <w:sym w:font="Symbol" w:char="F078"/>
                  </m:r>
                  <m:r>
                    <w:rPr>
                      <w:rFonts w:ascii="Cambria Math" w:hAnsi="Cambria Math" w:cstheme="majorBidi"/>
                      <w:color w:val="000000" w:themeColor="text1"/>
                    </w:rPr>
                    <m:t>)</m:t>
                  </m:r>
                </m:e>
                <m:sup>
                  <m:r>
                    <w:rPr>
                      <w:rFonts w:ascii="Cambria Math" w:hAnsi="Cambria Math" w:cstheme="majorBidi"/>
                      <w:color w:val="000000" w:themeColor="text1"/>
                    </w:rPr>
                    <m:t>m</m:t>
                  </m:r>
                </m:sup>
              </m:sSup>
            </m:den>
          </m:f>
          <m:r>
            <w:rPr>
              <w:rFonts w:ascii="Cambria Math" w:hAnsi="Cambria Math" w:cstheme="majorBidi"/>
              <w:color w:val="000000" w:themeColor="text1"/>
            </w:rPr>
            <m:t>+C+</m:t>
          </m:r>
          <m:sSub>
            <m:sSubPr>
              <m:ctrlPr>
                <w:rPr>
                  <w:rFonts w:ascii="Cambria Math" w:hAnsi="Cambria Math" w:cstheme="majorBidi"/>
                  <w:i/>
                  <w:color w:val="000000" w:themeColor="text1"/>
                </w:rPr>
              </m:ctrlPr>
            </m:sSubPr>
            <m:e>
              <m:r>
                <w:rPr>
                  <w:rFonts w:ascii="Cambria Math" w:hAnsi="Cambria Math" w:cstheme="majorBidi"/>
                  <w:color w:val="000000" w:themeColor="text1"/>
                </w:rPr>
                <m:t>I</m:t>
              </m:r>
            </m:e>
            <m:sub>
              <m:r>
                <w:rPr>
                  <w:rFonts w:ascii="Cambria Math" w:hAnsi="Cambria Math" w:cstheme="majorBidi"/>
                  <w:color w:val="000000" w:themeColor="text1"/>
                </w:rPr>
                <m:t>inc</m:t>
              </m:r>
            </m:sub>
          </m:sSub>
        </m:oMath>
      </m:oMathPara>
    </w:p>
    <w:p w14:paraId="3227B545" w14:textId="277C2F4F" w:rsidR="007A3399" w:rsidRPr="005920B2" w:rsidRDefault="007A3399" w:rsidP="00E0033D">
      <w:pPr>
        <w:rPr>
          <w:rFonts w:asciiTheme="majorBidi" w:hAnsiTheme="majorBidi" w:cstheme="majorBidi"/>
          <w:color w:val="000000" w:themeColor="text1"/>
        </w:rPr>
      </w:pPr>
      <w:r w:rsidRPr="005920B2">
        <w:rPr>
          <w:rFonts w:asciiTheme="majorBidi" w:hAnsiTheme="majorBidi" w:cstheme="majorBidi"/>
          <w:color w:val="000000" w:themeColor="text1"/>
          <w:kern w:val="21"/>
        </w:rPr>
        <w:t xml:space="preserve">where A, B are the </w:t>
      </w:r>
      <w:proofErr w:type="spellStart"/>
      <w:r w:rsidRPr="005920B2">
        <w:rPr>
          <w:rFonts w:asciiTheme="majorBidi" w:hAnsiTheme="majorBidi" w:cstheme="majorBidi"/>
          <w:color w:val="000000" w:themeColor="text1"/>
          <w:kern w:val="21"/>
        </w:rPr>
        <w:t>prefactors</w:t>
      </w:r>
      <w:proofErr w:type="spellEnd"/>
      <w:r w:rsidRPr="005920B2">
        <w:rPr>
          <w:rFonts w:asciiTheme="majorBidi" w:hAnsiTheme="majorBidi" w:cstheme="majorBidi"/>
          <w:color w:val="000000" w:themeColor="text1"/>
          <w:kern w:val="21"/>
        </w:rPr>
        <w:t xml:space="preserve">, </w:t>
      </w:r>
      <m:oMath>
        <m:r>
          <w:rPr>
            <w:rFonts w:ascii="Cambria Math" w:hAnsi="Cambria Math" w:cstheme="majorBidi"/>
            <w:color w:val="000000" w:themeColor="text1"/>
            <w:kern w:val="21"/>
          </w:rPr>
          <m:t xml:space="preserve">n </m:t>
        </m:r>
      </m:oMath>
      <w:r w:rsidRPr="005920B2">
        <w:rPr>
          <w:rFonts w:asciiTheme="majorBidi" w:hAnsiTheme="majorBidi" w:cstheme="majorBidi"/>
          <w:color w:val="000000" w:themeColor="text1"/>
          <w:kern w:val="21"/>
        </w:rPr>
        <w:t xml:space="preserve">is the exponent of the power law decay, </w:t>
      </w:r>
      <m:oMath>
        <m:r>
          <w:rPr>
            <w:rFonts w:ascii="Cambria Math" w:hAnsi="Cambria Math" w:cstheme="majorBidi"/>
            <w:i/>
            <w:color w:val="000000" w:themeColor="text1"/>
          </w:rPr>
          <w:sym w:font="Symbol" w:char="F078"/>
        </m:r>
      </m:oMath>
      <w:r w:rsidRPr="005920B2">
        <w:rPr>
          <w:rFonts w:asciiTheme="majorBidi" w:hAnsiTheme="majorBidi" w:cstheme="majorBidi"/>
          <w:color w:val="000000" w:themeColor="text1"/>
        </w:rPr>
        <w:t xml:space="preserve"> is the correlation length describing the average size of the material inhomogeneity. </w:t>
      </w:r>
      <w:r w:rsidRPr="005920B2">
        <w:rPr>
          <w:rFonts w:asciiTheme="majorBidi" w:hAnsiTheme="majorBidi" w:cstheme="majorBidi"/>
          <w:i/>
          <w:iCs/>
          <w:color w:val="000000" w:themeColor="text1"/>
        </w:rPr>
        <w:t xml:space="preserve">C </w:t>
      </w:r>
      <w:r w:rsidRPr="005920B2">
        <w:rPr>
          <w:rFonts w:asciiTheme="majorBidi" w:hAnsiTheme="majorBidi" w:cstheme="majorBidi"/>
          <w:color w:val="000000" w:themeColor="text1"/>
        </w:rPr>
        <w:t xml:space="preserve">is the term from interacting polydisperse spheres. For the full analytical function of interacting polydisperse sphere model, please refer </w:t>
      </w:r>
      <w:r w:rsidR="00FC78C1" w:rsidRPr="005920B2">
        <w:rPr>
          <w:rFonts w:asciiTheme="majorBidi" w:hAnsiTheme="majorBidi" w:cstheme="majorBidi"/>
          <w:color w:val="000000" w:themeColor="text1"/>
        </w:rPr>
        <w:t xml:space="preserve">to </w:t>
      </w:r>
      <w:r w:rsidRPr="005920B2">
        <w:rPr>
          <w:rFonts w:asciiTheme="majorBidi" w:hAnsiTheme="majorBidi" w:cstheme="majorBidi"/>
          <w:color w:val="000000" w:themeColor="text1"/>
        </w:rPr>
        <w:t>(https://www.sasview.org/docs/old_docs/3.1.2/user/models/model_functions.html#spheremodel)</w:t>
      </w:r>
    </w:p>
    <w:p w14:paraId="3861DB94" w14:textId="5A037E1E" w:rsidR="007A3399" w:rsidRPr="005920B2" w:rsidRDefault="007A3399" w:rsidP="00E0033D">
      <w:pPr>
        <w:rPr>
          <w:rFonts w:asciiTheme="majorBidi" w:hAnsiTheme="majorBidi" w:cstheme="majorBidi"/>
          <w:b/>
          <w:bCs/>
          <w:color w:val="000000" w:themeColor="text1"/>
        </w:rPr>
      </w:pPr>
      <w:r w:rsidRPr="005920B2">
        <w:rPr>
          <w:rFonts w:asciiTheme="majorBidi" w:hAnsiTheme="majorBidi" w:cstheme="majorBidi"/>
          <w:color w:val="000000" w:themeColor="text1"/>
        </w:rPr>
        <w:t xml:space="preserve">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I</m:t>
            </m:r>
          </m:e>
          <m:sub>
            <m:r>
              <w:rPr>
                <w:rFonts w:ascii="Cambria Math" w:hAnsi="Cambria Math" w:cstheme="majorBidi"/>
                <w:color w:val="000000" w:themeColor="text1"/>
              </w:rPr>
              <m:t>inc</m:t>
            </m:r>
          </m:sub>
        </m:sSub>
      </m:oMath>
      <w:r w:rsidRPr="005920B2">
        <w:rPr>
          <w:rFonts w:asciiTheme="majorBidi" w:hAnsiTheme="majorBidi" w:cstheme="majorBidi"/>
          <w:color w:val="000000" w:themeColor="text1"/>
        </w:rPr>
        <w:t xml:space="preserve"> is the incoherent scattering constant.</w:t>
      </w:r>
    </w:p>
    <w:p w14:paraId="1D31897F" w14:textId="69F1AA7F" w:rsidR="007A3399" w:rsidRPr="005920B2" w:rsidRDefault="009C6745" w:rsidP="00E0033D">
      <w:pPr>
        <w:rPr>
          <w:rFonts w:asciiTheme="majorBidi" w:hAnsiTheme="majorBidi" w:cstheme="majorBidi"/>
          <w:b/>
          <w:bCs/>
          <w:color w:val="000000" w:themeColor="text1"/>
        </w:rPr>
      </w:pPr>
      <w:bookmarkStart w:id="159" w:name="_Toc176466132"/>
      <w:r w:rsidRPr="005920B2">
        <w:rPr>
          <w:rFonts w:asciiTheme="majorBidi" w:hAnsiTheme="majorBidi" w:cstheme="majorBidi"/>
          <w:b/>
          <w:bCs/>
          <w:color w:val="000000" w:themeColor="text1"/>
        </w:rPr>
        <w:t>Fixed-bed breakthrough experiment</w:t>
      </w:r>
      <w:bookmarkEnd w:id="159"/>
    </w:p>
    <w:p w14:paraId="1074809E" w14:textId="13C83434" w:rsidR="007A3399" w:rsidRPr="005920B2" w:rsidRDefault="007A3399" w:rsidP="00E0033D">
      <w:pPr>
        <w:rPr>
          <w:rFonts w:asciiTheme="majorBidi" w:hAnsiTheme="majorBidi" w:cstheme="majorBidi"/>
          <w:color w:val="000000" w:themeColor="text1"/>
        </w:rPr>
      </w:pPr>
      <w:r w:rsidRPr="005920B2">
        <w:rPr>
          <w:rFonts w:asciiTheme="majorBidi" w:hAnsiTheme="majorBidi" w:cstheme="majorBidi"/>
          <w:color w:val="000000" w:themeColor="text1"/>
        </w:rPr>
        <w:t>A custom-built fixed</w:t>
      </w:r>
      <w:r w:rsidR="007C528E" w:rsidRPr="005920B2">
        <w:rPr>
          <w:rFonts w:asciiTheme="majorBidi" w:hAnsiTheme="majorBidi" w:cstheme="majorBidi"/>
          <w:color w:val="000000" w:themeColor="text1"/>
        </w:rPr>
        <w:t>-</w:t>
      </w:r>
      <w:r w:rsidRPr="005920B2">
        <w:rPr>
          <w:rFonts w:asciiTheme="majorBidi" w:hAnsiTheme="majorBidi" w:cstheme="majorBidi"/>
          <w:color w:val="000000" w:themeColor="text1"/>
        </w:rPr>
        <w:t>bed reactor was used to perform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breakthrough experiments at 298 K. A certain amount of the sample was packed into the quartz column with an inner diameter of 6 mm. After sample activation at 80 °C under a dry He flow for 3 h, the packed bed column </w:t>
      </w:r>
      <w:r w:rsidR="007C528E" w:rsidRPr="005920B2">
        <w:rPr>
          <w:rFonts w:asciiTheme="majorBidi" w:hAnsiTheme="majorBidi" w:cstheme="majorBidi"/>
          <w:color w:val="000000" w:themeColor="text1"/>
        </w:rPr>
        <w:t xml:space="preserve">was </w:t>
      </w:r>
      <w:r w:rsidRPr="005920B2">
        <w:rPr>
          <w:rFonts w:asciiTheme="majorBidi" w:hAnsiTheme="majorBidi" w:cstheme="majorBidi"/>
          <w:color w:val="000000" w:themeColor="text1"/>
        </w:rPr>
        <w:t>cooled down with a set temperature of 298 K. The inlet gas stream was then switched to 400 ppm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(40 mL/min) gas balanced in He through a three-way valve for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test. During the breakthrough experiments,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lastRenderedPageBreak/>
        <w:t>and 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O concentrations of the outlet gas stream were continuously measured every second by an infrared gas analyzer (LI-840/LI-COR).</w:t>
      </w:r>
    </w:p>
    <w:p w14:paraId="0A5566AC" w14:textId="3BCEB83C" w:rsidR="007A3399" w:rsidRPr="005920B2" w:rsidRDefault="009C6745" w:rsidP="00E0033D">
      <w:pPr>
        <w:rPr>
          <w:rFonts w:asciiTheme="majorBidi" w:hAnsiTheme="majorBidi" w:cstheme="majorBidi"/>
          <w:b/>
          <w:bCs/>
          <w:color w:val="000000" w:themeColor="text1"/>
        </w:rPr>
      </w:pPr>
      <w:bookmarkStart w:id="160" w:name="_Toc135646362"/>
      <w:bookmarkStart w:id="161" w:name="_Toc164104897"/>
      <w:bookmarkStart w:id="162" w:name="_Toc176466133"/>
      <w:r w:rsidRPr="005920B2">
        <w:rPr>
          <w:rFonts w:asciiTheme="majorBidi" w:hAnsiTheme="majorBidi" w:cstheme="majorBidi"/>
          <w:b/>
          <w:bCs/>
          <w:color w:val="000000" w:themeColor="text1"/>
        </w:rPr>
        <w:t xml:space="preserve">Calculation of energy distribution curves based on the </w:t>
      </w:r>
      <w:r w:rsidR="007C528E" w:rsidRPr="005920B2">
        <w:rPr>
          <w:rFonts w:asciiTheme="majorBidi" w:hAnsiTheme="majorBidi" w:cstheme="majorBidi"/>
          <w:b/>
          <w:bCs/>
          <w:color w:val="000000" w:themeColor="text1"/>
        </w:rPr>
        <w:t>CO</w:t>
      </w:r>
      <w:r w:rsidR="007A3399" w:rsidRPr="005920B2">
        <w:rPr>
          <w:rFonts w:asciiTheme="majorBidi" w:hAnsiTheme="majorBidi" w:cstheme="majorBidi"/>
          <w:b/>
          <w:bCs/>
          <w:color w:val="000000" w:themeColor="text1"/>
          <w:vertAlign w:val="subscript"/>
        </w:rPr>
        <w:t>2</w:t>
      </w:r>
      <w:r w:rsidRPr="005920B2">
        <w:rPr>
          <w:rFonts w:asciiTheme="majorBidi" w:hAnsiTheme="majorBidi" w:cstheme="majorBidi"/>
          <w:b/>
          <w:bCs/>
          <w:color w:val="000000" w:themeColor="text1"/>
        </w:rPr>
        <w:t xml:space="preserve"> isotherms collected at 298k</w:t>
      </w:r>
      <w:bookmarkEnd w:id="160"/>
      <w:bookmarkEnd w:id="161"/>
      <w:bookmarkEnd w:id="162"/>
    </w:p>
    <w:p w14:paraId="095079E1" w14:textId="77777777" w:rsidR="007A3399" w:rsidRPr="005920B2" w:rsidRDefault="007A3399" w:rsidP="00E0033D">
      <w:pPr>
        <w:rPr>
          <w:rFonts w:asciiTheme="majorBidi" w:hAnsiTheme="majorBidi" w:cstheme="majorBidi"/>
          <w:color w:val="000000" w:themeColor="text1"/>
          <w:lang w:eastAsia="zh-CN"/>
        </w:rPr>
      </w:pPr>
      <w:r w:rsidRPr="005920B2">
        <w:rPr>
          <w:rFonts w:asciiTheme="majorBidi" w:hAnsiTheme="majorBidi" w:cstheme="majorBidi"/>
          <w:color w:val="000000" w:themeColor="text1"/>
          <w:lang w:eastAsia="zh-CN"/>
        </w:rPr>
        <w:t>To calculate the adsorption energy distributions were calculated in MatLab® software using the local CO</w:t>
      </w:r>
      <w:r w:rsidRPr="005920B2">
        <w:rPr>
          <w:rFonts w:asciiTheme="majorBidi" w:hAnsiTheme="majorBidi" w:cstheme="majorBidi"/>
          <w:color w:val="000000" w:themeColor="text1"/>
          <w:vertAlign w:val="subscript"/>
          <w:lang w:eastAsia="zh-CN"/>
        </w:rPr>
        <w:t>2</w:t>
      </w:r>
      <w:r w:rsidRPr="005920B2">
        <w:rPr>
          <w:rFonts w:asciiTheme="majorBidi" w:hAnsiTheme="majorBidi" w:cstheme="majorBidi"/>
          <w:color w:val="000000" w:themeColor="text1"/>
          <w:lang w:eastAsia="zh-CN"/>
        </w:rPr>
        <w:t xml:space="preserve"> adsorption isotherms collected at 298 K via the CAESAR (Computed Adsorption Energies, SVD Analysis Result) algorithm, with an established fitting procedure and program.</w:t>
      </w:r>
      <w:r w:rsidRPr="005920B2">
        <w:rPr>
          <w:rFonts w:asciiTheme="majorBidi" w:hAnsiTheme="majorBidi" w:cstheme="majorBidi"/>
          <w:color w:val="000000" w:themeColor="text1"/>
          <w:vertAlign w:val="superscript"/>
          <w:lang w:eastAsia="zh-CN"/>
        </w:rPr>
        <w:fldChar w:fldCharType="begin">
          <w:fldData xml:space="preserve">PEVuZE5vdGU+PENpdGU+PEF1dGhvcj5OZWxzb248L0F1dGhvcj48WWVhcj4yMDE2PC9ZZWFyPjxS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</w:fldData>
        </w:fldChar>
      </w:r>
      <w:r w:rsidRPr="005920B2">
        <w:rPr>
          <w:rFonts w:asciiTheme="majorBidi" w:hAnsiTheme="majorBidi" w:cstheme="majorBidi"/>
          <w:color w:val="000000" w:themeColor="text1"/>
          <w:vertAlign w:val="superscript"/>
          <w:lang w:eastAsia="zh-CN"/>
        </w:rPr>
        <w:instrText xml:space="preserve"> ADDIN EN.CITE </w:instrText>
      </w:r>
      <w:r w:rsidRPr="005920B2">
        <w:rPr>
          <w:rFonts w:asciiTheme="majorBidi" w:hAnsiTheme="majorBidi" w:cstheme="majorBidi"/>
          <w:color w:val="000000" w:themeColor="text1"/>
          <w:vertAlign w:val="superscript"/>
          <w:lang w:eastAsia="zh-CN"/>
        </w:rPr>
        <w:fldChar w:fldCharType="begin">
          <w:fldData xml:space="preserve">PEVuZE5vdGU+PENpdGU+PEF1dGhvcj5OZWxzb248L0F1dGhvcj48WWVhcj4yMDE2PC9ZZWFyPjxS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</w:fldData>
        </w:fldChar>
      </w:r>
      <w:r w:rsidRPr="005920B2">
        <w:rPr>
          <w:rFonts w:asciiTheme="majorBidi" w:hAnsiTheme="majorBidi" w:cstheme="majorBidi"/>
          <w:color w:val="000000" w:themeColor="text1"/>
          <w:vertAlign w:val="superscript"/>
          <w:lang w:eastAsia="zh-CN"/>
        </w:rPr>
        <w:instrText xml:space="preserve"> ADDIN EN.CITE.DATA </w:instrText>
      </w:r>
      <w:r w:rsidRPr="005920B2">
        <w:rPr>
          <w:rFonts w:asciiTheme="majorBidi" w:hAnsiTheme="majorBidi" w:cstheme="majorBidi"/>
          <w:color w:val="000000" w:themeColor="text1"/>
          <w:vertAlign w:val="superscript"/>
          <w:lang w:eastAsia="zh-CN"/>
        </w:rPr>
      </w:r>
      <w:r w:rsidRPr="005920B2">
        <w:rPr>
          <w:rFonts w:asciiTheme="majorBidi" w:hAnsiTheme="majorBidi" w:cstheme="majorBidi"/>
          <w:color w:val="000000" w:themeColor="text1"/>
          <w:vertAlign w:val="superscript"/>
          <w:lang w:eastAsia="zh-CN"/>
        </w:rPr>
        <w:fldChar w:fldCharType="end"/>
      </w:r>
      <w:r w:rsidRPr="005920B2">
        <w:rPr>
          <w:rFonts w:asciiTheme="majorBidi" w:hAnsiTheme="majorBidi" w:cstheme="majorBidi"/>
          <w:color w:val="000000" w:themeColor="text1"/>
          <w:vertAlign w:val="superscript"/>
          <w:lang w:eastAsia="zh-CN"/>
        </w:rPr>
      </w:r>
      <w:r w:rsidRPr="005920B2">
        <w:rPr>
          <w:rFonts w:asciiTheme="majorBidi" w:hAnsiTheme="majorBidi" w:cstheme="majorBidi"/>
          <w:color w:val="000000" w:themeColor="text1"/>
          <w:vertAlign w:val="superscript"/>
          <w:lang w:eastAsia="zh-CN"/>
        </w:rPr>
        <w:fldChar w:fldCharType="separate"/>
      </w:r>
      <w:r w:rsidRPr="005920B2">
        <w:rPr>
          <w:rFonts w:asciiTheme="majorBidi" w:hAnsiTheme="majorBidi" w:cstheme="majorBidi"/>
          <w:noProof/>
          <w:color w:val="000000" w:themeColor="text1"/>
          <w:vertAlign w:val="superscript"/>
          <w:lang w:eastAsia="zh-CN"/>
        </w:rPr>
        <w:t>[1, 2]</w:t>
      </w:r>
      <w:r w:rsidRPr="005920B2">
        <w:rPr>
          <w:rFonts w:asciiTheme="majorBidi" w:hAnsiTheme="majorBidi" w:cstheme="majorBidi"/>
          <w:color w:val="000000" w:themeColor="text1"/>
          <w:vertAlign w:val="superscript"/>
          <w:lang w:eastAsia="zh-CN"/>
        </w:rPr>
        <w:fldChar w:fldCharType="end"/>
      </w:r>
    </w:p>
    <w:p w14:paraId="6F60525A" w14:textId="77DC5A68" w:rsidR="007A3399" w:rsidRPr="005920B2" w:rsidRDefault="007A3399" w:rsidP="00E0033D">
      <w:pPr>
        <w:rPr>
          <w:rFonts w:asciiTheme="majorBidi" w:hAnsiTheme="majorBidi" w:cstheme="majorBidi"/>
          <w:color w:val="000000" w:themeColor="text1"/>
          <w:lang w:eastAsia="zh-CN"/>
        </w:rPr>
      </w:pPr>
      <w:r w:rsidRPr="005920B2">
        <w:rPr>
          <w:rFonts w:asciiTheme="majorBidi" w:hAnsiTheme="majorBidi" w:cstheme="majorBidi"/>
          <w:color w:val="000000" w:themeColor="text1"/>
          <w:lang w:eastAsia="zh-CN"/>
        </w:rPr>
        <w:t>Isotherms were initially fit using the non-temperature</w:t>
      </w:r>
      <w:r w:rsidR="009B2C21" w:rsidRPr="005920B2">
        <w:rPr>
          <w:rFonts w:asciiTheme="majorBidi" w:hAnsiTheme="majorBidi" w:cstheme="majorBidi"/>
          <w:color w:val="000000" w:themeColor="text1"/>
          <w:lang w:eastAsia="zh-CN"/>
        </w:rPr>
        <w:t>-</w:t>
      </w:r>
      <w:r w:rsidRPr="005920B2">
        <w:rPr>
          <w:rFonts w:asciiTheme="majorBidi" w:hAnsiTheme="majorBidi" w:cstheme="majorBidi"/>
          <w:color w:val="000000" w:themeColor="text1"/>
          <w:lang w:eastAsia="zh-CN"/>
        </w:rPr>
        <w:t>dependent Langmuir equation:</w:t>
      </w:r>
    </w:p>
    <w:p w14:paraId="5D442793" w14:textId="77777777" w:rsidR="007A3399" w:rsidRPr="005920B2" w:rsidRDefault="007A3399" w:rsidP="00E439A1">
      <w:pPr>
        <w:jc w:val="center"/>
        <w:rPr>
          <w:rFonts w:asciiTheme="majorBidi" w:hAnsiTheme="majorBidi" w:cstheme="majorBidi"/>
          <w:color w:val="000000" w:themeColor="text1"/>
          <w:lang w:eastAsia="zh-CN"/>
        </w:rPr>
      </w:pPr>
      <m:oMath>
        <m:r>
          <w:rPr>
            <w:rFonts w:ascii="Cambria Math" w:hAnsi="Cambria Math" w:cstheme="majorBidi"/>
            <w:color w:val="000000" w:themeColor="text1"/>
            <w:lang w:eastAsia="zh-CN"/>
          </w:rPr>
          <m:t>q=</m:t>
        </m:r>
        <m:f>
          <m:fPr>
            <m:ctrlPr>
              <w:rPr>
                <w:rFonts w:ascii="Cambria Math" w:hAnsi="Cambria Math" w:cstheme="majorBidi"/>
                <w:i/>
                <w:color w:val="000000" w:themeColor="text1"/>
                <w:lang w:eastAsia="zh-CN"/>
              </w:rPr>
            </m:ctrlPr>
          </m:fPr>
          <m:num>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q</m:t>
                </m:r>
              </m:e>
              <m:sub>
                <m:r>
                  <w:rPr>
                    <w:rFonts w:ascii="Cambria Math" w:hAnsi="Cambria Math" w:cstheme="majorBidi"/>
                    <w:color w:val="000000" w:themeColor="text1"/>
                    <w:lang w:eastAsia="zh-CN"/>
                  </w:rPr>
                  <m:t>st</m:t>
                </m:r>
              </m:sub>
            </m:sSub>
            <m:r>
              <w:rPr>
                <w:rFonts w:ascii="Cambria Math" w:hAnsi="Cambria Math" w:cstheme="majorBidi"/>
                <w:color w:val="000000" w:themeColor="text1"/>
                <w:lang w:eastAsia="zh-CN"/>
              </w:rPr>
              <m:t>bP</m:t>
            </m:r>
          </m:num>
          <m:den>
            <m:r>
              <w:rPr>
                <w:rFonts w:ascii="Cambria Math" w:hAnsi="Cambria Math" w:cstheme="majorBidi"/>
                <w:color w:val="000000" w:themeColor="text1"/>
                <w:lang w:eastAsia="zh-CN"/>
              </w:rPr>
              <m:t>1+bP</m:t>
            </m:r>
          </m:den>
        </m:f>
        <m:r>
          <w:rPr>
            <w:rFonts w:ascii="Cambria Math" w:hAnsi="Cambria Math" w:cstheme="majorBidi"/>
            <w:color w:val="000000" w:themeColor="text1"/>
            <w:lang w:eastAsia="zh-CN"/>
          </w:rPr>
          <m:t xml:space="preserve">          </m:t>
        </m:r>
      </m:oMath>
      <w:r w:rsidRPr="005920B2">
        <w:rPr>
          <w:rFonts w:asciiTheme="majorBidi" w:hAnsiTheme="majorBidi" w:cstheme="majorBidi"/>
          <w:color w:val="000000" w:themeColor="text1"/>
          <w:lang w:eastAsia="zh-CN"/>
        </w:rPr>
        <w:t>(1)</w:t>
      </w:r>
    </w:p>
    <w:p w14:paraId="1AAF2D5D" w14:textId="77777777" w:rsidR="007A3399" w:rsidRPr="005920B2" w:rsidRDefault="007A3399" w:rsidP="00E439A1">
      <w:pPr>
        <w:jc w:val="center"/>
        <w:rPr>
          <w:rFonts w:asciiTheme="majorBidi" w:hAnsiTheme="majorBidi" w:cstheme="majorBidi"/>
          <w:color w:val="000000" w:themeColor="text1"/>
          <w:lang w:eastAsia="zh-CN"/>
        </w:rPr>
      </w:pPr>
      <m:oMath>
        <m:r>
          <w:rPr>
            <w:rFonts w:ascii="Cambria Math" w:hAnsi="Cambria Math" w:cstheme="majorBidi"/>
            <w:color w:val="000000" w:themeColor="text1"/>
            <w:lang w:eastAsia="zh-CN"/>
          </w:rPr>
          <m:t>b=</m:t>
        </m:r>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b</m:t>
            </m:r>
          </m:e>
          <m:sub>
            <m:r>
              <w:rPr>
                <w:rFonts w:ascii="Cambria Math" w:hAnsi="Cambria Math" w:cstheme="majorBidi"/>
                <w:color w:val="000000" w:themeColor="text1"/>
                <w:lang w:eastAsia="zh-CN"/>
              </w:rPr>
              <m:t>o</m:t>
            </m:r>
          </m:sub>
        </m:sSub>
        <m:r>
          <m:rPr>
            <m:sty m:val="p"/>
          </m:rPr>
          <w:rPr>
            <w:rFonts w:ascii="Cambria Math" w:hAnsi="Cambria Math" w:cstheme="majorBidi"/>
            <w:color w:val="000000" w:themeColor="text1"/>
            <w:lang w:eastAsia="zh-CN"/>
          </w:rPr>
          <m:t>exp⁡</m:t>
        </m:r>
        <m:r>
          <w:rPr>
            <w:rFonts w:ascii="Cambria Math" w:hAnsi="Cambria Math" w:cstheme="majorBidi"/>
            <w:color w:val="000000" w:themeColor="text1"/>
            <w:lang w:eastAsia="zh-CN"/>
          </w:rPr>
          <m:t>(</m:t>
        </m:r>
        <m:f>
          <m:fPr>
            <m:ctrlPr>
              <w:rPr>
                <w:rFonts w:ascii="Cambria Math" w:hAnsi="Cambria Math" w:cstheme="majorBidi"/>
                <w:i/>
                <w:color w:val="000000" w:themeColor="text1"/>
                <w:lang w:eastAsia="zh-CN"/>
              </w:rPr>
            </m:ctrlPr>
          </m:fPr>
          <m:num>
            <m:r>
              <w:rPr>
                <w:rFonts w:ascii="Cambria Math" w:hAnsi="Cambria Math" w:cstheme="majorBidi"/>
                <w:color w:val="000000" w:themeColor="text1"/>
                <w:lang w:eastAsia="zh-CN"/>
              </w:rPr>
              <m:t>Q</m:t>
            </m:r>
          </m:num>
          <m:den>
            <m:r>
              <w:rPr>
                <w:rFonts w:ascii="Cambria Math" w:hAnsi="Cambria Math" w:cstheme="majorBidi"/>
                <w:color w:val="000000" w:themeColor="text1"/>
                <w:lang w:eastAsia="zh-CN"/>
              </w:rPr>
              <m:t>RT</m:t>
            </m:r>
          </m:den>
        </m:f>
        <m:r>
          <w:rPr>
            <w:rFonts w:ascii="Cambria Math" w:hAnsi="Cambria Math" w:cstheme="majorBidi"/>
            <w:color w:val="000000" w:themeColor="text1"/>
            <w:lang w:eastAsia="zh-CN"/>
          </w:rPr>
          <m:t>)</m:t>
        </m:r>
      </m:oMath>
      <w:r w:rsidRPr="005920B2">
        <w:rPr>
          <w:rFonts w:asciiTheme="majorBidi" w:hAnsiTheme="majorBidi" w:cstheme="majorBidi"/>
          <w:color w:val="000000" w:themeColor="text1"/>
          <w:lang w:eastAsia="zh-CN"/>
        </w:rPr>
        <w:t xml:space="preserve">         (2)</w:t>
      </w:r>
    </w:p>
    <w:p w14:paraId="4D6BFF08" w14:textId="698612D8" w:rsidR="007A3399" w:rsidRPr="005920B2" w:rsidRDefault="007A3399" w:rsidP="00E0033D">
      <w:pPr>
        <w:rPr>
          <w:rFonts w:asciiTheme="majorBidi" w:hAnsiTheme="majorBidi" w:cstheme="majorBidi"/>
          <w:color w:val="000000" w:themeColor="text1"/>
          <w:lang w:eastAsia="zh-CN"/>
        </w:rPr>
      </w:pPr>
      <w:r w:rsidRPr="005920B2">
        <w:rPr>
          <w:rFonts w:asciiTheme="majorBidi" w:hAnsiTheme="majorBidi" w:cstheme="majorBidi"/>
          <w:color w:val="000000" w:themeColor="text1"/>
          <w:lang w:eastAsia="zh-CN"/>
        </w:rPr>
        <w:t xml:space="preserve">where </w:t>
      </w:r>
      <w:proofErr w:type="spellStart"/>
      <w:r w:rsidRPr="005920B2">
        <w:rPr>
          <w:rFonts w:asciiTheme="majorBidi" w:hAnsiTheme="majorBidi" w:cstheme="majorBidi"/>
          <w:i/>
          <w:color w:val="000000" w:themeColor="text1"/>
          <w:lang w:eastAsia="zh-CN"/>
        </w:rPr>
        <w:t>q</w:t>
      </w:r>
      <w:r w:rsidRPr="005920B2">
        <w:rPr>
          <w:rFonts w:asciiTheme="majorBidi" w:hAnsiTheme="majorBidi" w:cstheme="majorBidi"/>
          <w:i/>
          <w:color w:val="000000" w:themeColor="text1"/>
          <w:vertAlign w:val="subscript"/>
          <w:lang w:eastAsia="zh-CN"/>
        </w:rPr>
        <w:t>sat</w:t>
      </w:r>
      <w:proofErr w:type="spellEnd"/>
      <w:r w:rsidRPr="005920B2">
        <w:rPr>
          <w:rFonts w:asciiTheme="majorBidi" w:hAnsiTheme="majorBidi" w:cstheme="majorBidi"/>
          <w:i/>
          <w:color w:val="000000" w:themeColor="text1"/>
          <w:lang w:eastAsia="zh-CN"/>
        </w:rPr>
        <w:t xml:space="preserve"> </w:t>
      </w:r>
      <w:r w:rsidRPr="005920B2">
        <w:rPr>
          <w:rFonts w:asciiTheme="majorBidi" w:hAnsiTheme="majorBidi" w:cstheme="majorBidi"/>
          <w:color w:val="000000" w:themeColor="text1"/>
          <w:lang w:eastAsia="zh-CN"/>
        </w:rPr>
        <w:t xml:space="preserve">is the capacity at saturation at pressure, </w:t>
      </w:r>
      <w:r w:rsidRPr="005920B2">
        <w:rPr>
          <w:rFonts w:asciiTheme="majorBidi" w:hAnsiTheme="majorBidi" w:cstheme="majorBidi"/>
          <w:i/>
          <w:color w:val="000000" w:themeColor="text1"/>
          <w:lang w:eastAsia="zh-CN"/>
        </w:rPr>
        <w:t>P,</w:t>
      </w:r>
      <w:r w:rsidRPr="005920B2">
        <w:rPr>
          <w:rFonts w:asciiTheme="majorBidi" w:hAnsiTheme="majorBidi" w:cstheme="majorBidi"/>
          <w:color w:val="000000" w:themeColor="text1"/>
          <w:lang w:eastAsia="zh-CN"/>
        </w:rPr>
        <w:t xml:space="preserve"> and </w:t>
      </w:r>
      <w:r w:rsidRPr="005920B2">
        <w:rPr>
          <w:rFonts w:asciiTheme="majorBidi" w:hAnsiTheme="majorBidi" w:cstheme="majorBidi"/>
          <w:i/>
          <w:color w:val="000000" w:themeColor="text1"/>
          <w:lang w:eastAsia="zh-CN"/>
        </w:rPr>
        <w:t xml:space="preserve">b </w:t>
      </w:r>
      <w:r w:rsidRPr="005920B2">
        <w:rPr>
          <w:rFonts w:asciiTheme="majorBidi" w:hAnsiTheme="majorBidi" w:cstheme="majorBidi"/>
          <w:color w:val="000000" w:themeColor="text1"/>
          <w:lang w:eastAsia="zh-CN"/>
        </w:rPr>
        <w:t>is the affinity parameter. The temperature</w:t>
      </w:r>
      <w:r w:rsidR="009B2C21" w:rsidRPr="005920B2">
        <w:rPr>
          <w:rFonts w:asciiTheme="majorBidi" w:hAnsiTheme="majorBidi" w:cstheme="majorBidi"/>
          <w:color w:val="000000" w:themeColor="text1"/>
          <w:lang w:eastAsia="zh-CN"/>
        </w:rPr>
        <w:t>-</w:t>
      </w:r>
      <w:r w:rsidRPr="005920B2">
        <w:rPr>
          <w:rFonts w:asciiTheme="majorBidi" w:hAnsiTheme="majorBidi" w:cstheme="majorBidi"/>
          <w:color w:val="000000" w:themeColor="text1"/>
          <w:lang w:eastAsia="zh-CN"/>
        </w:rPr>
        <w:t xml:space="preserve">dependent parameter </w:t>
      </w:r>
      <w:r w:rsidRPr="005920B2">
        <w:rPr>
          <w:rFonts w:asciiTheme="majorBidi" w:hAnsiTheme="majorBidi" w:cstheme="majorBidi"/>
          <w:i/>
          <w:color w:val="000000" w:themeColor="text1"/>
          <w:lang w:eastAsia="zh-CN"/>
        </w:rPr>
        <w:t xml:space="preserve">b </w:t>
      </w:r>
      <w:r w:rsidRPr="005920B2">
        <w:rPr>
          <w:rFonts w:asciiTheme="majorBidi" w:hAnsiTheme="majorBidi" w:cstheme="majorBidi"/>
          <w:color w:val="000000" w:themeColor="text1"/>
          <w:lang w:eastAsia="zh-CN"/>
        </w:rPr>
        <w:t>is further expressed by the temperature</w:t>
      </w:r>
      <w:r w:rsidR="009B2C21" w:rsidRPr="005920B2">
        <w:rPr>
          <w:rFonts w:asciiTheme="majorBidi" w:hAnsiTheme="majorBidi" w:cstheme="majorBidi"/>
          <w:color w:val="000000" w:themeColor="text1"/>
          <w:lang w:eastAsia="zh-CN"/>
        </w:rPr>
        <w:t>-</w:t>
      </w:r>
      <w:r w:rsidRPr="005920B2">
        <w:rPr>
          <w:rFonts w:asciiTheme="majorBidi" w:hAnsiTheme="majorBidi" w:cstheme="majorBidi"/>
          <w:color w:val="000000" w:themeColor="text1"/>
          <w:lang w:eastAsia="zh-CN"/>
        </w:rPr>
        <w:t xml:space="preserve">independent pre-exponential factor, </w:t>
      </w:r>
      <w:proofErr w:type="spellStart"/>
      <w:r w:rsidRPr="005920B2">
        <w:rPr>
          <w:rFonts w:asciiTheme="majorBidi" w:hAnsiTheme="majorBidi" w:cstheme="majorBidi"/>
          <w:i/>
          <w:color w:val="000000" w:themeColor="text1"/>
          <w:lang w:eastAsia="zh-CN"/>
        </w:rPr>
        <w:t>b</w:t>
      </w:r>
      <w:r w:rsidRPr="005920B2">
        <w:rPr>
          <w:rFonts w:asciiTheme="majorBidi" w:hAnsiTheme="majorBidi" w:cstheme="majorBidi"/>
          <w:i/>
          <w:color w:val="000000" w:themeColor="text1"/>
          <w:vertAlign w:val="subscript"/>
          <w:lang w:eastAsia="zh-CN"/>
        </w:rPr>
        <w:t>o</w:t>
      </w:r>
      <w:proofErr w:type="spellEnd"/>
      <w:r w:rsidRPr="005920B2">
        <w:rPr>
          <w:rFonts w:asciiTheme="majorBidi" w:hAnsiTheme="majorBidi" w:cstheme="majorBidi"/>
          <w:color w:val="000000" w:themeColor="text1"/>
          <w:lang w:eastAsia="zh-CN"/>
        </w:rPr>
        <w:t>, and the isosteric heat of adsorption, Q.</w:t>
      </w:r>
      <w:r w:rsidRPr="005920B2">
        <w:rPr>
          <w:rFonts w:asciiTheme="majorBidi" w:hAnsiTheme="majorBidi" w:cstheme="majorBidi"/>
          <w:i/>
          <w:color w:val="000000" w:themeColor="text1"/>
          <w:vertAlign w:val="subscript"/>
          <w:lang w:eastAsia="zh-CN"/>
        </w:rPr>
        <w:t xml:space="preserve"> </w:t>
      </w:r>
      <w:r w:rsidRPr="005920B2">
        <w:rPr>
          <w:rFonts w:asciiTheme="majorBidi" w:hAnsiTheme="majorBidi" w:cstheme="majorBidi"/>
          <w:i/>
          <w:color w:val="000000" w:themeColor="text1"/>
          <w:lang w:eastAsia="zh-CN"/>
        </w:rPr>
        <w:t xml:space="preserve"> </w:t>
      </w:r>
      <w:r w:rsidRPr="005920B2">
        <w:rPr>
          <w:rFonts w:asciiTheme="majorBidi" w:hAnsiTheme="majorBidi" w:cstheme="majorBidi"/>
          <w:color w:val="000000" w:themeColor="text1"/>
          <w:lang w:eastAsia="zh-CN"/>
        </w:rPr>
        <w:t xml:space="preserve">The Langmuir model assumes adsorption on a homogeneous surface, which is certainly not the case in terms of porous carbons and other porous materials. In the Sips equation, the parameter </w:t>
      </w:r>
      <w:r w:rsidRPr="005920B2">
        <w:rPr>
          <w:rFonts w:asciiTheme="majorBidi" w:hAnsiTheme="majorBidi" w:cstheme="majorBidi"/>
          <w:i/>
          <w:color w:val="000000" w:themeColor="text1"/>
          <w:lang w:eastAsia="zh-CN"/>
        </w:rPr>
        <w:t>n</w:t>
      </w:r>
      <w:r w:rsidRPr="005920B2">
        <w:rPr>
          <w:rFonts w:asciiTheme="majorBidi" w:hAnsiTheme="majorBidi" w:cstheme="majorBidi"/>
          <w:color w:val="000000" w:themeColor="text1"/>
          <w:lang w:eastAsia="zh-CN"/>
        </w:rPr>
        <w:t xml:space="preserve"> is introduced to compensate for the heterogeneity of the surface, where greater deviation from unity indicates increased heterogeneity of adsorption sites. </w:t>
      </w:r>
    </w:p>
    <w:p w14:paraId="4323C33A" w14:textId="706D1FF2" w:rsidR="007A3399" w:rsidRPr="005920B2" w:rsidRDefault="007A3399" w:rsidP="00E439A1">
      <w:pPr>
        <w:jc w:val="center"/>
        <w:rPr>
          <w:rFonts w:asciiTheme="majorBidi" w:hAnsiTheme="majorBidi" w:cstheme="majorBidi"/>
          <w:color w:val="000000" w:themeColor="text1"/>
          <w:lang w:eastAsia="zh-CN"/>
        </w:rPr>
      </w:pPr>
      <m:oMath>
        <m:r>
          <w:rPr>
            <w:rFonts w:ascii="Cambria Math" w:hAnsi="Cambria Math" w:cstheme="majorBidi"/>
            <w:color w:val="000000" w:themeColor="text1"/>
            <w:lang w:eastAsia="zh-CN"/>
          </w:rPr>
          <m:t>q=</m:t>
        </m:r>
        <m:f>
          <m:fPr>
            <m:ctrlPr>
              <w:rPr>
                <w:rFonts w:ascii="Cambria Math" w:hAnsi="Cambria Math" w:cstheme="majorBidi"/>
                <w:i/>
                <w:color w:val="000000" w:themeColor="text1"/>
                <w:lang w:eastAsia="zh-CN"/>
              </w:rPr>
            </m:ctrlPr>
          </m:fPr>
          <m:num>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q</m:t>
                </m:r>
              </m:e>
              <m:sub>
                <m:r>
                  <w:rPr>
                    <w:rFonts w:ascii="Cambria Math" w:hAnsi="Cambria Math" w:cstheme="majorBidi"/>
                    <w:color w:val="000000" w:themeColor="text1"/>
                    <w:lang w:eastAsia="zh-CN"/>
                  </w:rPr>
                  <m:t>sat</m:t>
                </m:r>
              </m:sub>
            </m:sSub>
            <m:sSup>
              <m:sSupPr>
                <m:ctrlPr>
                  <w:rPr>
                    <w:rFonts w:ascii="Cambria Math" w:hAnsi="Cambria Math" w:cstheme="majorBidi"/>
                    <w:i/>
                    <w:color w:val="000000" w:themeColor="text1"/>
                    <w:lang w:eastAsia="zh-CN"/>
                  </w:rPr>
                </m:ctrlPr>
              </m:sSupPr>
              <m:e>
                <m:r>
                  <w:rPr>
                    <w:rFonts w:ascii="Cambria Math" w:hAnsi="Cambria Math" w:cstheme="majorBidi"/>
                    <w:color w:val="000000" w:themeColor="text1"/>
                    <w:lang w:eastAsia="zh-CN"/>
                  </w:rPr>
                  <m:t>(bP)</m:t>
                </m:r>
              </m:e>
              <m:sup>
                <m:f>
                  <m:fPr>
                    <m:type m:val="lin"/>
                    <m:ctrlPr>
                      <w:rPr>
                        <w:rFonts w:ascii="Cambria Math" w:hAnsi="Cambria Math" w:cstheme="majorBidi"/>
                        <w:i/>
                        <w:color w:val="000000" w:themeColor="text1"/>
                        <w:lang w:eastAsia="zh-CN"/>
                      </w:rPr>
                    </m:ctrlPr>
                  </m:fPr>
                  <m:num>
                    <m:r>
                      <w:rPr>
                        <w:rFonts w:ascii="Cambria Math" w:hAnsi="Cambria Math" w:cstheme="majorBidi"/>
                        <w:color w:val="000000" w:themeColor="text1"/>
                        <w:lang w:eastAsia="zh-CN"/>
                      </w:rPr>
                      <m:t>1</m:t>
                    </m:r>
                  </m:num>
                  <m:den>
                    <m:r>
                      <w:rPr>
                        <w:rFonts w:ascii="Cambria Math" w:hAnsi="Cambria Math" w:cstheme="majorBidi"/>
                        <w:color w:val="000000" w:themeColor="text1"/>
                        <w:lang w:eastAsia="zh-CN"/>
                      </w:rPr>
                      <m:t>n</m:t>
                    </m:r>
                  </m:den>
                </m:f>
              </m:sup>
            </m:sSup>
          </m:num>
          <m:den>
            <m:r>
              <w:rPr>
                <w:rFonts w:ascii="Cambria Math" w:hAnsi="Cambria Math" w:cstheme="majorBidi"/>
                <w:color w:val="000000" w:themeColor="text1"/>
                <w:lang w:eastAsia="zh-CN"/>
              </w:rPr>
              <m:t>1+</m:t>
            </m:r>
            <m:sSup>
              <m:sSupPr>
                <m:ctrlPr>
                  <w:rPr>
                    <w:rFonts w:ascii="Cambria Math" w:hAnsi="Cambria Math" w:cstheme="majorBidi"/>
                    <w:i/>
                    <w:color w:val="000000" w:themeColor="text1"/>
                    <w:lang w:eastAsia="zh-CN"/>
                  </w:rPr>
                </m:ctrlPr>
              </m:sSupPr>
              <m:e>
                <m:r>
                  <w:rPr>
                    <w:rFonts w:ascii="Cambria Math" w:hAnsi="Cambria Math" w:cstheme="majorBidi"/>
                    <w:color w:val="000000" w:themeColor="text1"/>
                    <w:lang w:eastAsia="zh-CN"/>
                  </w:rPr>
                  <m:t>(bP)</m:t>
                </m:r>
              </m:e>
              <m:sup>
                <m:f>
                  <m:fPr>
                    <m:type m:val="lin"/>
                    <m:ctrlPr>
                      <w:rPr>
                        <w:rFonts w:ascii="Cambria Math" w:hAnsi="Cambria Math" w:cstheme="majorBidi"/>
                        <w:i/>
                        <w:color w:val="000000" w:themeColor="text1"/>
                        <w:lang w:eastAsia="zh-CN"/>
                      </w:rPr>
                    </m:ctrlPr>
                  </m:fPr>
                  <m:num>
                    <m:r>
                      <w:rPr>
                        <w:rFonts w:ascii="Cambria Math" w:hAnsi="Cambria Math" w:cstheme="majorBidi"/>
                        <w:color w:val="000000" w:themeColor="text1"/>
                        <w:lang w:eastAsia="zh-CN"/>
                      </w:rPr>
                      <m:t>1</m:t>
                    </m:r>
                  </m:num>
                  <m:den>
                    <m:r>
                      <w:rPr>
                        <w:rFonts w:ascii="Cambria Math" w:hAnsi="Cambria Math" w:cstheme="majorBidi"/>
                        <w:color w:val="000000" w:themeColor="text1"/>
                        <w:lang w:eastAsia="zh-CN"/>
                      </w:rPr>
                      <m:t>n</m:t>
                    </m:r>
                  </m:den>
                </m:f>
              </m:sup>
            </m:sSup>
          </m:den>
        </m:f>
      </m:oMath>
      <w:r w:rsidRPr="005920B2">
        <w:rPr>
          <w:rFonts w:asciiTheme="majorBidi" w:hAnsiTheme="majorBidi" w:cstheme="majorBidi"/>
          <w:color w:val="000000" w:themeColor="text1"/>
          <w:lang w:eastAsia="zh-CN"/>
        </w:rPr>
        <w:tab/>
      </w:r>
      <w:r w:rsidRPr="005920B2">
        <w:rPr>
          <w:rFonts w:asciiTheme="majorBidi" w:hAnsiTheme="majorBidi" w:cstheme="majorBidi"/>
          <w:color w:val="000000" w:themeColor="text1"/>
          <w:lang w:eastAsia="zh-CN"/>
        </w:rPr>
        <w:tab/>
      </w:r>
      <w:r w:rsidRPr="005920B2">
        <w:rPr>
          <w:rFonts w:asciiTheme="majorBidi" w:hAnsiTheme="majorBidi" w:cstheme="majorBidi"/>
          <w:color w:val="000000" w:themeColor="text1"/>
          <w:lang w:eastAsia="zh-CN"/>
        </w:rPr>
        <w:tab/>
        <w:t>(3)</w:t>
      </w:r>
    </w:p>
    <w:p w14:paraId="4E05626F" w14:textId="256F7715" w:rsidR="007A3399" w:rsidRPr="005920B2" w:rsidRDefault="00000000" w:rsidP="00E439A1">
      <w:pPr>
        <w:jc w:val="center"/>
        <w:rPr>
          <w:rFonts w:asciiTheme="majorBidi" w:hAnsiTheme="majorBidi" w:cstheme="majorBidi"/>
          <w:color w:val="000000" w:themeColor="text1"/>
          <w:lang w:eastAsia="zh-CN"/>
        </w:rPr>
      </w:pPr>
      <m:oMath>
        <m:f>
          <m:fPr>
            <m:ctrlPr>
              <w:rPr>
                <w:rFonts w:ascii="Cambria Math" w:hAnsi="Cambria Math" w:cstheme="majorBidi"/>
                <w:i/>
                <w:color w:val="000000" w:themeColor="text1"/>
                <w:lang w:eastAsia="zh-CN"/>
              </w:rPr>
            </m:ctrlPr>
          </m:fPr>
          <m:num>
            <m:r>
              <w:rPr>
                <w:rFonts w:ascii="Cambria Math" w:hAnsi="Cambria Math" w:cstheme="majorBidi"/>
                <w:color w:val="000000" w:themeColor="text1"/>
                <w:lang w:eastAsia="zh-CN"/>
              </w:rPr>
              <m:t>1</m:t>
            </m:r>
          </m:num>
          <m:den>
            <m:r>
              <w:rPr>
                <w:rFonts w:ascii="Cambria Math" w:hAnsi="Cambria Math" w:cstheme="majorBidi"/>
                <w:color w:val="000000" w:themeColor="text1"/>
                <w:lang w:eastAsia="zh-CN"/>
              </w:rPr>
              <m:t>n</m:t>
            </m:r>
          </m:den>
        </m:f>
        <m:r>
          <w:rPr>
            <w:rFonts w:ascii="Cambria Math" w:hAnsi="Cambria Math" w:cstheme="majorBidi"/>
            <w:color w:val="000000" w:themeColor="text1"/>
            <w:lang w:eastAsia="zh-CN"/>
          </w:rPr>
          <m:t>=</m:t>
        </m:r>
        <m:f>
          <m:fPr>
            <m:ctrlPr>
              <w:rPr>
                <w:rFonts w:ascii="Cambria Math" w:hAnsi="Cambria Math" w:cstheme="majorBidi"/>
                <w:i/>
                <w:color w:val="000000" w:themeColor="text1"/>
                <w:lang w:eastAsia="zh-CN"/>
              </w:rPr>
            </m:ctrlPr>
          </m:fPr>
          <m:num>
            <m:r>
              <w:rPr>
                <w:rFonts w:ascii="Cambria Math" w:hAnsi="Cambria Math" w:cstheme="majorBidi"/>
                <w:color w:val="000000" w:themeColor="text1"/>
                <w:lang w:eastAsia="zh-CN"/>
              </w:rPr>
              <m:t>1</m:t>
            </m:r>
          </m:num>
          <m:den>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n</m:t>
                </m:r>
              </m:e>
              <m:sub>
                <m:r>
                  <w:rPr>
                    <w:rFonts w:ascii="Cambria Math" w:hAnsi="Cambria Math" w:cstheme="majorBidi"/>
                    <w:color w:val="000000" w:themeColor="text1"/>
                    <w:lang w:eastAsia="zh-CN"/>
                  </w:rPr>
                  <m:t>0</m:t>
                </m:r>
              </m:sub>
            </m:sSub>
          </m:den>
        </m:f>
        <m:r>
          <w:rPr>
            <w:rFonts w:ascii="Cambria Math" w:hAnsi="Cambria Math" w:cstheme="majorBidi"/>
            <w:color w:val="000000" w:themeColor="text1"/>
            <w:lang w:eastAsia="zh-CN"/>
          </w:rPr>
          <m:t>+α(1-</m:t>
        </m:r>
        <m:f>
          <m:fPr>
            <m:ctrlPr>
              <w:rPr>
                <w:rFonts w:ascii="Cambria Math" w:hAnsi="Cambria Math" w:cstheme="majorBidi"/>
                <w:i/>
                <w:color w:val="000000" w:themeColor="text1"/>
                <w:lang w:eastAsia="zh-CN"/>
              </w:rPr>
            </m:ctrlPr>
          </m:fPr>
          <m:num>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T</m:t>
                </m:r>
              </m:e>
              <m:sub>
                <m:r>
                  <w:rPr>
                    <w:rFonts w:ascii="Cambria Math" w:hAnsi="Cambria Math" w:cstheme="majorBidi"/>
                    <w:color w:val="000000" w:themeColor="text1"/>
                    <w:lang w:eastAsia="zh-CN"/>
                  </w:rPr>
                  <m:t>0</m:t>
                </m:r>
              </m:sub>
            </m:sSub>
          </m:num>
          <m:den>
            <m:r>
              <w:rPr>
                <w:rFonts w:ascii="Cambria Math" w:hAnsi="Cambria Math" w:cstheme="majorBidi"/>
                <w:color w:val="000000" w:themeColor="text1"/>
                <w:lang w:eastAsia="zh-CN"/>
              </w:rPr>
              <m:t>T</m:t>
            </m:r>
          </m:den>
        </m:f>
        <m:r>
          <w:rPr>
            <w:rFonts w:ascii="Cambria Math" w:hAnsi="Cambria Math" w:cstheme="majorBidi"/>
            <w:color w:val="000000" w:themeColor="text1"/>
            <w:lang w:eastAsia="zh-CN"/>
          </w:rPr>
          <m:t>)</m:t>
        </m:r>
      </m:oMath>
      <w:r w:rsidR="007A3399" w:rsidRPr="005920B2">
        <w:rPr>
          <w:rFonts w:asciiTheme="majorBidi" w:hAnsiTheme="majorBidi" w:cstheme="majorBidi"/>
          <w:color w:val="000000" w:themeColor="text1"/>
          <w:lang w:eastAsia="zh-CN"/>
        </w:rPr>
        <w:tab/>
      </w:r>
      <w:r w:rsidR="007A3399" w:rsidRPr="005920B2">
        <w:rPr>
          <w:rFonts w:asciiTheme="majorBidi" w:hAnsiTheme="majorBidi" w:cstheme="majorBidi"/>
          <w:color w:val="000000" w:themeColor="text1"/>
          <w:lang w:eastAsia="zh-CN"/>
        </w:rPr>
        <w:tab/>
        <w:t>(4)</w:t>
      </w:r>
    </w:p>
    <w:p w14:paraId="3F9E1869" w14:textId="77777777" w:rsidR="007A3399" w:rsidRPr="005920B2" w:rsidRDefault="007A3399" w:rsidP="00E0033D">
      <w:pPr>
        <w:rPr>
          <w:rFonts w:asciiTheme="majorBidi" w:hAnsiTheme="majorBidi" w:cstheme="majorBidi"/>
          <w:color w:val="000000" w:themeColor="text1"/>
          <w:lang w:eastAsia="zh-CN"/>
        </w:rPr>
      </w:pPr>
      <w:r w:rsidRPr="005920B2">
        <w:rPr>
          <w:rFonts w:asciiTheme="majorBidi" w:hAnsiTheme="majorBidi" w:cstheme="majorBidi"/>
          <w:color w:val="000000" w:themeColor="text1"/>
          <w:lang w:eastAsia="zh-CN"/>
        </w:rPr>
        <w:t xml:space="preserve">The temperature dependence is then taken through the </w:t>
      </w:r>
      <w:r w:rsidRPr="005920B2">
        <w:rPr>
          <w:rFonts w:asciiTheme="majorBidi" w:hAnsiTheme="majorBidi" w:cstheme="majorBidi"/>
          <w:i/>
          <w:color w:val="000000" w:themeColor="text1"/>
          <w:lang w:eastAsia="zh-CN"/>
        </w:rPr>
        <w:t>b</w:t>
      </w:r>
      <w:r w:rsidRPr="005920B2">
        <w:rPr>
          <w:rFonts w:asciiTheme="majorBidi" w:hAnsiTheme="majorBidi" w:cstheme="majorBidi"/>
          <w:color w:val="000000" w:themeColor="text1"/>
          <w:lang w:eastAsia="zh-CN"/>
        </w:rPr>
        <w:t xml:space="preserve"> from the Langmuir equation (eqn. 2) and to obtain the sticking parameter, </w:t>
      </w:r>
      <w:r w:rsidRPr="005920B2">
        <w:rPr>
          <w:rFonts w:asciiTheme="majorBidi" w:hAnsiTheme="majorBidi" w:cstheme="majorBidi"/>
          <w:color w:val="000000" w:themeColor="text1"/>
          <w:lang w:eastAsia="zh-CN"/>
        </w:rPr>
        <w:sym w:font="Symbol" w:char="F061"/>
      </w:r>
      <w:r w:rsidRPr="005920B2">
        <w:rPr>
          <w:rFonts w:asciiTheme="majorBidi" w:hAnsiTheme="majorBidi" w:cstheme="majorBidi"/>
          <w:color w:val="000000" w:themeColor="text1"/>
          <w:lang w:eastAsia="zh-CN"/>
        </w:rPr>
        <w:t xml:space="preserve">, using 273 K as a reference temperature for </w:t>
      </w:r>
      <w:r w:rsidRPr="005920B2">
        <w:rPr>
          <w:rFonts w:asciiTheme="majorBidi" w:hAnsiTheme="majorBidi" w:cstheme="majorBidi"/>
          <w:i/>
          <w:color w:val="000000" w:themeColor="text1"/>
          <w:lang w:eastAsia="zh-CN"/>
        </w:rPr>
        <w:t>n</w:t>
      </w:r>
      <w:r w:rsidRPr="005920B2">
        <w:rPr>
          <w:rFonts w:asciiTheme="majorBidi" w:hAnsiTheme="majorBidi" w:cstheme="majorBidi"/>
          <w:color w:val="000000" w:themeColor="text1"/>
          <w:lang w:eastAsia="zh-CN"/>
        </w:rPr>
        <w:t xml:space="preserve"> and </w:t>
      </w:r>
      <w:r w:rsidRPr="005920B2">
        <w:rPr>
          <w:rFonts w:asciiTheme="majorBidi" w:hAnsiTheme="majorBidi" w:cstheme="majorBidi"/>
          <w:i/>
          <w:color w:val="000000" w:themeColor="text1"/>
          <w:lang w:eastAsia="zh-CN"/>
        </w:rPr>
        <w:t>T</w:t>
      </w:r>
      <w:r w:rsidRPr="005920B2">
        <w:rPr>
          <w:rFonts w:asciiTheme="majorBidi" w:hAnsiTheme="majorBidi" w:cstheme="majorBidi"/>
          <w:i/>
          <w:color w:val="000000" w:themeColor="text1"/>
          <w:vertAlign w:val="subscript"/>
          <w:lang w:eastAsia="zh-CN"/>
        </w:rPr>
        <w:t>0</w:t>
      </w:r>
      <w:r w:rsidRPr="005920B2">
        <w:rPr>
          <w:rFonts w:asciiTheme="majorBidi" w:hAnsiTheme="majorBidi" w:cstheme="majorBidi"/>
          <w:color w:val="000000" w:themeColor="text1"/>
          <w:lang w:eastAsia="zh-CN"/>
        </w:rPr>
        <w:t xml:space="preserve">. </w:t>
      </w:r>
    </w:p>
    <w:p w14:paraId="2F1B570D" w14:textId="77777777" w:rsidR="007A3399" w:rsidRPr="005920B2" w:rsidRDefault="007A3399" w:rsidP="00E0033D">
      <w:pPr>
        <w:rPr>
          <w:rFonts w:asciiTheme="majorBidi" w:hAnsiTheme="majorBidi" w:cstheme="majorBidi"/>
          <w:color w:val="000000" w:themeColor="text1"/>
          <w:lang w:eastAsia="zh-CN"/>
        </w:rPr>
      </w:pPr>
      <w:r w:rsidRPr="005920B2">
        <w:rPr>
          <w:rFonts w:asciiTheme="majorBidi" w:hAnsiTheme="majorBidi" w:cstheme="majorBidi"/>
          <w:color w:val="000000" w:themeColor="text1"/>
          <w:lang w:eastAsia="zh-CN"/>
        </w:rPr>
        <w:t xml:space="preserve">Similarly, the Toth equation for fitting adsorption isotherms presents a similar advantage over the Langmuir equation and reduces to the Langmuir equation when </w:t>
      </w:r>
      <w:proofErr w:type="spellStart"/>
      <w:r w:rsidRPr="005920B2">
        <w:rPr>
          <w:rFonts w:asciiTheme="majorBidi" w:hAnsiTheme="majorBidi" w:cstheme="majorBidi"/>
          <w:i/>
          <w:color w:val="000000" w:themeColor="text1"/>
          <w:lang w:eastAsia="zh-CN"/>
        </w:rPr>
        <w:t>t</w:t>
      </w:r>
      <w:proofErr w:type="spellEnd"/>
      <w:r w:rsidRPr="005920B2">
        <w:rPr>
          <w:rFonts w:asciiTheme="majorBidi" w:hAnsiTheme="majorBidi" w:cstheme="majorBidi"/>
          <w:color w:val="000000" w:themeColor="text1"/>
          <w:lang w:eastAsia="zh-CN"/>
        </w:rPr>
        <w:t xml:space="preserve"> is at unity.</w:t>
      </w:r>
    </w:p>
    <w:p w14:paraId="46E75E92" w14:textId="77777777" w:rsidR="007A3399" w:rsidRPr="005920B2" w:rsidRDefault="007A3399" w:rsidP="00E97A82">
      <w:pPr>
        <w:jc w:val="center"/>
        <w:rPr>
          <w:rFonts w:asciiTheme="majorBidi" w:hAnsiTheme="majorBidi" w:cstheme="majorBidi"/>
          <w:color w:val="000000" w:themeColor="text1"/>
          <w:lang w:eastAsia="zh-CN"/>
        </w:rPr>
      </w:pPr>
      <m:oMath>
        <m:r>
          <w:rPr>
            <w:rFonts w:ascii="Cambria Math" w:hAnsi="Cambria Math" w:cstheme="majorBidi"/>
            <w:color w:val="000000" w:themeColor="text1"/>
            <w:lang w:eastAsia="zh-CN"/>
          </w:rPr>
          <m:t>q=</m:t>
        </m:r>
        <m:f>
          <m:fPr>
            <m:ctrlPr>
              <w:rPr>
                <w:rFonts w:ascii="Cambria Math" w:hAnsi="Cambria Math" w:cstheme="majorBidi"/>
                <w:i/>
                <w:color w:val="000000" w:themeColor="text1"/>
                <w:lang w:eastAsia="zh-CN"/>
              </w:rPr>
            </m:ctrlPr>
          </m:fPr>
          <m:num>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q</m:t>
                </m:r>
              </m:e>
              <m:sub>
                <m:r>
                  <w:rPr>
                    <w:rFonts w:ascii="Cambria Math" w:hAnsi="Cambria Math" w:cstheme="majorBidi"/>
                    <w:color w:val="000000" w:themeColor="text1"/>
                    <w:lang w:eastAsia="zh-CN"/>
                  </w:rPr>
                  <m:t>sat</m:t>
                </m:r>
              </m:sub>
            </m:sSub>
            <m:r>
              <w:rPr>
                <w:rFonts w:ascii="Cambria Math" w:hAnsi="Cambria Math" w:cstheme="majorBidi"/>
                <w:color w:val="000000" w:themeColor="text1"/>
                <w:lang w:eastAsia="zh-CN"/>
              </w:rPr>
              <m:t>bP</m:t>
            </m:r>
          </m:num>
          <m:den>
            <m:r>
              <w:rPr>
                <w:rFonts w:ascii="Cambria Math" w:hAnsi="Cambria Math" w:cstheme="majorBidi"/>
                <w:color w:val="000000" w:themeColor="text1"/>
                <w:lang w:eastAsia="zh-CN"/>
              </w:rPr>
              <m:t>(1+</m:t>
            </m:r>
            <m:sSup>
              <m:sSupPr>
                <m:ctrlPr>
                  <w:rPr>
                    <w:rFonts w:ascii="Cambria Math" w:hAnsi="Cambria Math" w:cstheme="majorBidi"/>
                    <w:i/>
                    <w:color w:val="000000" w:themeColor="text1"/>
                    <w:lang w:eastAsia="zh-CN"/>
                  </w:rPr>
                </m:ctrlPr>
              </m:sSupPr>
              <m:e>
                <m:sSup>
                  <m:sSupPr>
                    <m:ctrlPr>
                      <w:rPr>
                        <w:rFonts w:ascii="Cambria Math" w:hAnsi="Cambria Math" w:cstheme="majorBidi"/>
                        <w:i/>
                        <w:color w:val="000000" w:themeColor="text1"/>
                        <w:lang w:eastAsia="zh-CN"/>
                      </w:rPr>
                    </m:ctrlPr>
                  </m:sSupPr>
                  <m:e>
                    <m:r>
                      <w:rPr>
                        <w:rFonts w:ascii="Cambria Math" w:hAnsi="Cambria Math" w:cstheme="majorBidi"/>
                        <w:color w:val="000000" w:themeColor="text1"/>
                        <w:lang w:eastAsia="zh-CN"/>
                      </w:rPr>
                      <m:t>(bP)</m:t>
                    </m:r>
                  </m:e>
                  <m:sup>
                    <m:r>
                      <w:rPr>
                        <w:rFonts w:ascii="Cambria Math" w:hAnsi="Cambria Math" w:cstheme="majorBidi"/>
                        <w:color w:val="000000" w:themeColor="text1"/>
                        <w:lang w:eastAsia="zh-CN"/>
                      </w:rPr>
                      <m:t>t</m:t>
                    </m:r>
                  </m:sup>
                </m:sSup>
                <m:r>
                  <w:rPr>
                    <w:rFonts w:ascii="Cambria Math" w:hAnsi="Cambria Math" w:cstheme="majorBidi"/>
                    <w:color w:val="000000" w:themeColor="text1"/>
                    <w:lang w:eastAsia="zh-CN"/>
                  </w:rPr>
                  <m:t>)</m:t>
                </m:r>
              </m:e>
              <m:sup>
                <m:f>
                  <m:fPr>
                    <m:type m:val="lin"/>
                    <m:ctrlPr>
                      <w:rPr>
                        <w:rFonts w:ascii="Cambria Math" w:hAnsi="Cambria Math" w:cstheme="majorBidi"/>
                        <w:i/>
                        <w:color w:val="000000" w:themeColor="text1"/>
                        <w:lang w:eastAsia="zh-CN"/>
                      </w:rPr>
                    </m:ctrlPr>
                  </m:fPr>
                  <m:num>
                    <m:r>
                      <w:rPr>
                        <w:rFonts w:ascii="Cambria Math" w:hAnsi="Cambria Math" w:cstheme="majorBidi"/>
                        <w:color w:val="000000" w:themeColor="text1"/>
                        <w:lang w:eastAsia="zh-CN"/>
                      </w:rPr>
                      <m:t>1</m:t>
                    </m:r>
                  </m:num>
                  <m:den>
                    <m:r>
                      <w:rPr>
                        <w:rFonts w:ascii="Cambria Math" w:hAnsi="Cambria Math" w:cstheme="majorBidi"/>
                        <w:color w:val="000000" w:themeColor="text1"/>
                        <w:lang w:eastAsia="zh-CN"/>
                      </w:rPr>
                      <m:t>t</m:t>
                    </m:r>
                  </m:den>
                </m:f>
              </m:sup>
            </m:sSup>
          </m:den>
        </m:f>
      </m:oMath>
      <w:r w:rsidRPr="005920B2">
        <w:rPr>
          <w:rFonts w:asciiTheme="majorBidi" w:hAnsiTheme="majorBidi" w:cstheme="majorBidi"/>
          <w:color w:val="000000" w:themeColor="text1"/>
          <w:lang w:eastAsia="zh-CN"/>
        </w:rPr>
        <w:tab/>
      </w:r>
      <w:r w:rsidRPr="005920B2">
        <w:rPr>
          <w:rFonts w:asciiTheme="majorBidi" w:hAnsiTheme="majorBidi" w:cstheme="majorBidi"/>
          <w:color w:val="000000" w:themeColor="text1"/>
          <w:lang w:eastAsia="zh-CN"/>
        </w:rPr>
        <w:tab/>
        <w:t>(5)</w:t>
      </w:r>
    </w:p>
    <w:p w14:paraId="3523E081" w14:textId="77777777" w:rsidR="007A3399" w:rsidRPr="005920B2" w:rsidRDefault="007A3399" w:rsidP="00E97A82">
      <w:pPr>
        <w:jc w:val="center"/>
        <w:rPr>
          <w:rFonts w:asciiTheme="majorBidi" w:hAnsiTheme="majorBidi" w:cstheme="majorBidi"/>
          <w:color w:val="000000" w:themeColor="text1"/>
          <w:lang w:eastAsia="zh-CN"/>
        </w:rPr>
      </w:pPr>
      <m:oMath>
        <m:r>
          <w:rPr>
            <w:rFonts w:ascii="Cambria Math" w:hAnsi="Cambria Math" w:cstheme="majorBidi"/>
            <w:color w:val="000000" w:themeColor="text1"/>
            <w:lang w:eastAsia="zh-CN"/>
          </w:rPr>
          <m:t>t=</m:t>
        </m:r>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t</m:t>
            </m:r>
          </m:e>
          <m:sub>
            <m:r>
              <w:rPr>
                <w:rFonts w:ascii="Cambria Math" w:hAnsi="Cambria Math" w:cstheme="majorBidi"/>
                <w:color w:val="000000" w:themeColor="text1"/>
                <w:lang w:eastAsia="zh-CN"/>
              </w:rPr>
              <m:t>0</m:t>
            </m:r>
          </m:sub>
        </m:sSub>
        <m:r>
          <w:rPr>
            <w:rFonts w:ascii="Cambria Math" w:hAnsi="Cambria Math" w:cstheme="majorBidi"/>
            <w:color w:val="000000" w:themeColor="text1"/>
            <w:lang w:eastAsia="zh-CN"/>
          </w:rPr>
          <m:t>+α(1-</m:t>
        </m:r>
        <m:f>
          <m:fPr>
            <m:ctrlPr>
              <w:rPr>
                <w:rFonts w:ascii="Cambria Math" w:hAnsi="Cambria Math" w:cstheme="majorBidi"/>
                <w:i/>
                <w:color w:val="000000" w:themeColor="text1"/>
                <w:lang w:eastAsia="zh-CN"/>
              </w:rPr>
            </m:ctrlPr>
          </m:fPr>
          <m:num>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T</m:t>
                </m:r>
              </m:e>
              <m:sub>
                <m:r>
                  <w:rPr>
                    <w:rFonts w:ascii="Cambria Math" w:hAnsi="Cambria Math" w:cstheme="majorBidi"/>
                    <w:color w:val="000000" w:themeColor="text1"/>
                    <w:lang w:eastAsia="zh-CN"/>
                  </w:rPr>
                  <m:t>0</m:t>
                </m:r>
              </m:sub>
            </m:sSub>
          </m:num>
          <m:den>
            <m:r>
              <w:rPr>
                <w:rFonts w:ascii="Cambria Math" w:hAnsi="Cambria Math" w:cstheme="majorBidi"/>
                <w:color w:val="000000" w:themeColor="text1"/>
                <w:lang w:eastAsia="zh-CN"/>
              </w:rPr>
              <m:t>T</m:t>
            </m:r>
          </m:den>
        </m:f>
        <m:r>
          <w:rPr>
            <w:rFonts w:ascii="Cambria Math" w:hAnsi="Cambria Math" w:cstheme="majorBidi"/>
            <w:color w:val="000000" w:themeColor="text1"/>
            <w:lang w:eastAsia="zh-CN"/>
          </w:rPr>
          <m:t>)</m:t>
        </m:r>
      </m:oMath>
      <w:r w:rsidRPr="005920B2">
        <w:rPr>
          <w:rFonts w:asciiTheme="majorBidi" w:hAnsiTheme="majorBidi" w:cstheme="majorBidi"/>
          <w:color w:val="000000" w:themeColor="text1"/>
          <w:lang w:eastAsia="zh-CN"/>
        </w:rPr>
        <w:tab/>
      </w:r>
      <w:r w:rsidRPr="005920B2">
        <w:rPr>
          <w:rFonts w:asciiTheme="majorBidi" w:hAnsiTheme="majorBidi" w:cstheme="majorBidi"/>
          <w:color w:val="000000" w:themeColor="text1"/>
          <w:lang w:eastAsia="zh-CN"/>
        </w:rPr>
        <w:tab/>
        <w:t>(6)</w:t>
      </w:r>
    </w:p>
    <w:p w14:paraId="3C688A0F" w14:textId="277D6DD6" w:rsidR="007A3399" w:rsidRPr="005920B2" w:rsidRDefault="007A3399" w:rsidP="00E0033D">
      <w:pPr>
        <w:rPr>
          <w:rFonts w:asciiTheme="majorBidi" w:hAnsiTheme="majorBidi" w:cstheme="majorBidi"/>
          <w:color w:val="000000" w:themeColor="text1"/>
          <w:lang w:eastAsia="zh-CN"/>
        </w:rPr>
      </w:pPr>
      <w:r w:rsidRPr="005920B2">
        <w:rPr>
          <w:rFonts w:asciiTheme="majorBidi" w:hAnsiTheme="majorBidi" w:cstheme="majorBidi"/>
          <w:color w:val="000000" w:themeColor="text1"/>
          <w:lang w:eastAsia="zh-CN"/>
        </w:rPr>
        <w:lastRenderedPageBreak/>
        <w:t xml:space="preserve">Furthermore, the distribution functions were calculated in </w:t>
      </w:r>
      <w:proofErr w:type="spellStart"/>
      <w:r w:rsidRPr="005920B2">
        <w:rPr>
          <w:rFonts w:asciiTheme="majorBidi" w:hAnsiTheme="majorBidi" w:cstheme="majorBidi"/>
          <w:color w:val="000000" w:themeColor="text1"/>
          <w:lang w:eastAsia="zh-CN"/>
        </w:rPr>
        <w:t>Matlab</w:t>
      </w:r>
      <w:proofErr w:type="spellEnd"/>
      <w:r w:rsidRPr="005920B2">
        <w:rPr>
          <w:rFonts w:asciiTheme="majorBidi" w:hAnsiTheme="majorBidi" w:cstheme="majorBidi"/>
          <w:color w:val="000000" w:themeColor="text1"/>
          <w:lang w:eastAsia="zh-CN"/>
        </w:rPr>
        <w:t>® using the Langmuir local isotherm to solve the integral adsorption integral equation (IAE)</w:t>
      </w:r>
      <w:r w:rsidRPr="005920B2">
        <w:rPr>
          <w:rFonts w:asciiTheme="majorBidi" w:hAnsiTheme="majorBidi" w:cstheme="majorBidi"/>
          <w:color w:val="000000" w:themeColor="text1"/>
          <w:lang w:eastAsia="zh-CN"/>
        </w:rPr>
        <w:fldChar w:fldCharType="begin"/>
      </w:r>
      <w:r w:rsidRPr="005920B2">
        <w:rPr>
          <w:rFonts w:asciiTheme="majorBidi" w:hAnsiTheme="majorBidi" w:cstheme="majorBidi"/>
          <w:color w:val="000000" w:themeColor="text1"/>
          <w:lang w:eastAsia="zh-CN"/>
        </w:rPr>
        <w:instrText xml:space="preserve"> ADDIN EN.CITE &lt;EndNote&gt;&lt;Cite&gt;&lt;Author&gt;Vonszombathely&lt;/Author&gt;&lt;Year&gt;1992&lt;/Year&gt;&lt;RecNum&gt;91&lt;/RecNum&gt;&lt;DisplayText&gt;[3]&lt;/DisplayText&gt;&lt;record&gt;&lt;rec-number&gt;91&lt;/rec-number&gt;&lt;foreign-keys&gt;&lt;key app="EN" db-id="5rzzrd0f3r22emewszapxa0u2svvtx5psp5w" timestamp="1427313976"&gt;91&lt;/key&gt;&lt;/foreign-keys&gt;&lt;ref-type name="Journal Article"&gt;17&lt;/ref-type&gt;&lt;contributors&gt;&lt;authors&gt;&lt;author&gt;Vonszombathely, M.&lt;/author&gt;&lt;author&gt;Brauer, P.&lt;/author&gt;&lt;author&gt;Jaroniec, M.&lt;/author&gt;&lt;/authors&gt;&lt;/contributors&gt;&lt;titles&gt;&lt;title&gt;the solution of adsorption integral-equations by means of the regularization method&lt;/title&gt;&lt;secondary-title&gt;Journal of Computational Chemistry&lt;/secondary-title&gt;&lt;/titles&gt;&lt;periodical&gt;&lt;full-title&gt;Journal of Computational Chemistry&lt;/full-title&gt;&lt;abbr-1&gt;J. Comput. Chem.&lt;/abbr-1&gt;&lt;abbr-2&gt;J Comput Chem&lt;/abbr-2&gt;&lt;/periodical&gt;&lt;pages&gt;17-32&lt;/pages&gt;&lt;volume&gt;13&lt;/volume&gt;&lt;number&gt;1&lt;/number&gt;&lt;dates&gt;&lt;year&gt;1992&lt;/year&gt;&lt;pub-dates&gt;&lt;date&gt;Jan-Feb&lt;/date&gt;&lt;/pub-dates&gt;&lt;/dates&gt;&lt;isbn&gt;0192-8651&lt;/isbn&gt;&lt;accession-num&gt;WOS:A1992GY17600003&lt;/accession-num&gt;&lt;urls&gt;&lt;related-urls&gt;&lt;url&gt;&amp;lt;Go to ISI&amp;gt;://WOS:A1992GY17600003&lt;/url&gt;&lt;/related-urls&gt;&lt;/urls&gt;&lt;/record&gt;&lt;/Cite&gt;&lt;/EndNote&gt;</w:instrText>
      </w:r>
      <w:r w:rsidRPr="005920B2">
        <w:rPr>
          <w:rFonts w:asciiTheme="majorBidi" w:hAnsiTheme="majorBidi" w:cstheme="majorBidi"/>
          <w:color w:val="000000" w:themeColor="text1"/>
          <w:lang w:eastAsia="zh-CN"/>
        </w:rPr>
        <w:fldChar w:fldCharType="separate"/>
      </w:r>
      <w:r w:rsidRPr="005920B2">
        <w:rPr>
          <w:rFonts w:asciiTheme="majorBidi" w:hAnsiTheme="majorBidi" w:cstheme="majorBidi"/>
          <w:noProof/>
          <w:color w:val="000000" w:themeColor="text1"/>
          <w:lang w:eastAsia="zh-CN"/>
        </w:rPr>
        <w:t>[3]</w:t>
      </w:r>
      <w:r w:rsidRPr="005920B2">
        <w:rPr>
          <w:rFonts w:asciiTheme="majorBidi" w:hAnsiTheme="majorBidi" w:cstheme="majorBidi"/>
          <w:color w:val="000000" w:themeColor="text1"/>
          <w:lang w:eastAsia="zh-CN"/>
        </w:rPr>
        <w:fldChar w:fldCharType="end"/>
      </w:r>
      <w:r w:rsidRPr="005920B2">
        <w:rPr>
          <w:rFonts w:asciiTheme="majorBidi" w:hAnsiTheme="majorBidi" w:cstheme="majorBidi"/>
          <w:color w:val="000000" w:themeColor="text1"/>
          <w:lang w:eastAsia="zh-CN"/>
        </w:rPr>
        <w:t>:</w:t>
      </w:r>
    </w:p>
    <w:p w14:paraId="11852915" w14:textId="36C57DDD" w:rsidR="007A3399" w:rsidRPr="005920B2" w:rsidRDefault="00000000" w:rsidP="00E97A82">
      <w:pPr>
        <w:jc w:val="center"/>
        <w:rPr>
          <w:rFonts w:asciiTheme="majorBidi" w:hAnsiTheme="majorBidi" w:cstheme="majorBidi"/>
          <w:color w:val="000000" w:themeColor="text1"/>
          <w:lang w:eastAsia="zh-CN"/>
        </w:rPr>
      </w:pPr>
      <m:oMath>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θ</m:t>
            </m:r>
          </m:e>
          <m:sub>
            <m:r>
              <w:rPr>
                <w:rFonts w:ascii="Cambria Math" w:hAnsi="Cambria Math" w:cstheme="majorBidi"/>
                <w:color w:val="000000" w:themeColor="text1"/>
                <w:lang w:eastAsia="zh-CN"/>
              </w:rPr>
              <m:t>t</m:t>
            </m:r>
          </m:sub>
        </m:sSub>
        <m:d>
          <m:dPr>
            <m:ctrlPr>
              <w:rPr>
                <w:rFonts w:ascii="Cambria Math" w:hAnsi="Cambria Math" w:cstheme="majorBidi"/>
                <w:i/>
                <w:color w:val="000000" w:themeColor="text1"/>
                <w:lang w:eastAsia="zh-CN"/>
              </w:rPr>
            </m:ctrlPr>
          </m:dPr>
          <m:e>
            <m:r>
              <w:rPr>
                <w:rFonts w:ascii="Cambria Math" w:hAnsi="Cambria Math" w:cstheme="majorBidi"/>
                <w:color w:val="000000" w:themeColor="text1"/>
                <w:lang w:eastAsia="zh-CN"/>
              </w:rPr>
              <m:t>p</m:t>
            </m:r>
          </m:e>
        </m:d>
        <m:r>
          <w:rPr>
            <w:rFonts w:ascii="Cambria Math" w:hAnsi="Cambria Math" w:cstheme="majorBidi"/>
            <w:color w:val="000000" w:themeColor="text1"/>
            <w:lang w:eastAsia="zh-CN"/>
          </w:rPr>
          <m:t>=</m:t>
        </m:r>
        <m:nary>
          <m:naryPr>
            <m:limLoc m:val="undOvr"/>
            <m:ctrlPr>
              <w:rPr>
                <w:rFonts w:ascii="Cambria Math" w:hAnsi="Cambria Math" w:cstheme="majorBidi"/>
                <w:i/>
                <w:color w:val="000000" w:themeColor="text1"/>
                <w:lang w:eastAsia="zh-CN"/>
              </w:rPr>
            </m:ctrlPr>
          </m:naryPr>
          <m:sub>
            <m:r>
              <w:rPr>
                <w:rFonts w:ascii="Cambria Math" w:hAnsi="Cambria Math" w:cstheme="majorBidi"/>
                <w:color w:val="000000" w:themeColor="text1"/>
                <w:lang w:eastAsia="zh-CN"/>
              </w:rPr>
              <m:t>0</m:t>
            </m:r>
          </m:sub>
          <m:sup>
            <m:r>
              <w:rPr>
                <w:rFonts w:ascii="Cambria Math" w:hAnsi="Cambria Math" w:cstheme="majorBidi"/>
                <w:color w:val="000000" w:themeColor="text1"/>
                <w:lang w:eastAsia="zh-CN"/>
              </w:rPr>
              <m:t>∞</m:t>
            </m:r>
          </m:sup>
          <m:e>
            <m:sSub>
              <m:sSubPr>
                <m:ctrlPr>
                  <w:rPr>
                    <w:rFonts w:ascii="Cambria Math" w:hAnsi="Cambria Math" w:cstheme="majorBidi"/>
                    <w:i/>
                    <w:color w:val="000000" w:themeColor="text1"/>
                    <w:lang w:eastAsia="zh-CN"/>
                  </w:rPr>
                </m:ctrlPr>
              </m:sSubPr>
              <m:e>
                <m:r>
                  <w:rPr>
                    <w:rFonts w:ascii="Cambria Math" w:hAnsi="Cambria Math" w:cstheme="majorBidi"/>
                    <w:color w:val="000000" w:themeColor="text1"/>
                    <w:lang w:eastAsia="zh-CN"/>
                  </w:rPr>
                  <m:t>θ</m:t>
                </m:r>
              </m:e>
              <m:sub>
                <m:r>
                  <w:rPr>
                    <w:rFonts w:ascii="Cambria Math" w:hAnsi="Cambria Math" w:cstheme="majorBidi"/>
                    <w:color w:val="000000" w:themeColor="text1"/>
                    <w:lang w:eastAsia="zh-CN"/>
                  </w:rPr>
                  <m:t>l</m:t>
                </m:r>
              </m:sub>
            </m:sSub>
            <m:d>
              <m:dPr>
                <m:ctrlPr>
                  <w:rPr>
                    <w:rFonts w:ascii="Cambria Math" w:hAnsi="Cambria Math" w:cstheme="majorBidi"/>
                    <w:i/>
                    <w:color w:val="000000" w:themeColor="text1"/>
                    <w:lang w:eastAsia="zh-CN"/>
                  </w:rPr>
                </m:ctrlPr>
              </m:dPr>
              <m:e>
                <m:r>
                  <w:rPr>
                    <w:rFonts w:ascii="Cambria Math" w:hAnsi="Cambria Math" w:cstheme="majorBidi"/>
                    <w:color w:val="000000" w:themeColor="text1"/>
                    <w:lang w:eastAsia="zh-CN"/>
                  </w:rPr>
                  <m:t>p,x</m:t>
                </m:r>
              </m:e>
            </m:d>
            <m:r>
              <w:rPr>
                <w:rFonts w:ascii="Cambria Math" w:hAnsi="Cambria Math" w:cstheme="majorBidi"/>
                <w:color w:val="000000" w:themeColor="text1"/>
                <w:lang w:eastAsia="zh-CN"/>
              </w:rPr>
              <m:t>f</m:t>
            </m:r>
            <m:d>
              <m:dPr>
                <m:ctrlPr>
                  <w:rPr>
                    <w:rFonts w:ascii="Cambria Math" w:hAnsi="Cambria Math" w:cstheme="majorBidi"/>
                    <w:i/>
                    <w:color w:val="000000" w:themeColor="text1"/>
                    <w:lang w:eastAsia="zh-CN"/>
                  </w:rPr>
                </m:ctrlPr>
              </m:dPr>
              <m:e>
                <m:r>
                  <w:rPr>
                    <w:rFonts w:ascii="Cambria Math" w:hAnsi="Cambria Math" w:cstheme="majorBidi"/>
                    <w:color w:val="000000" w:themeColor="text1"/>
                    <w:lang w:eastAsia="zh-CN"/>
                  </w:rPr>
                  <m:t>x</m:t>
                </m:r>
              </m:e>
            </m:d>
            <m:r>
              <w:rPr>
                <w:rFonts w:ascii="Cambria Math" w:hAnsi="Cambria Math" w:cstheme="majorBidi"/>
                <w:color w:val="000000" w:themeColor="text1"/>
                <w:lang w:eastAsia="zh-CN"/>
              </w:rPr>
              <m:t>dx</m:t>
            </m:r>
          </m:e>
        </m:nary>
      </m:oMath>
      <w:r w:rsidR="007A3399" w:rsidRPr="005920B2">
        <w:rPr>
          <w:rFonts w:asciiTheme="majorBidi" w:hAnsiTheme="majorBidi" w:cstheme="majorBidi"/>
          <w:color w:val="000000" w:themeColor="text1"/>
          <w:lang w:eastAsia="zh-CN"/>
        </w:rPr>
        <w:tab/>
      </w:r>
      <w:r w:rsidR="007A3399" w:rsidRPr="005920B2">
        <w:rPr>
          <w:rFonts w:asciiTheme="majorBidi" w:hAnsiTheme="majorBidi" w:cstheme="majorBidi"/>
          <w:color w:val="000000" w:themeColor="text1"/>
          <w:lang w:eastAsia="zh-CN"/>
        </w:rPr>
        <w:tab/>
      </w:r>
      <w:r w:rsidR="007A3399" w:rsidRPr="005920B2">
        <w:rPr>
          <w:rFonts w:asciiTheme="majorBidi" w:hAnsiTheme="majorBidi" w:cstheme="majorBidi"/>
          <w:color w:val="000000" w:themeColor="text1"/>
          <w:lang w:eastAsia="zh-CN"/>
        </w:rPr>
        <w:tab/>
        <w:t>(7)</w:t>
      </w:r>
    </w:p>
    <w:p w14:paraId="3C85D6FB" w14:textId="77777777" w:rsidR="007A3399" w:rsidRPr="005920B2" w:rsidRDefault="007A3399" w:rsidP="00E0033D">
      <w:pPr>
        <w:rPr>
          <w:rFonts w:asciiTheme="majorBidi" w:hAnsiTheme="majorBidi" w:cstheme="majorBidi"/>
          <w:bCs/>
          <w:color w:val="000000" w:themeColor="text1"/>
          <w:lang w:eastAsia="zh-CN"/>
        </w:rPr>
      </w:pPr>
      <w:r w:rsidRPr="005920B2">
        <w:rPr>
          <w:rFonts w:asciiTheme="majorBidi" w:hAnsiTheme="majorBidi" w:cstheme="majorBidi"/>
          <w:bCs/>
          <w:color w:val="000000" w:themeColor="text1"/>
          <w:lang w:eastAsia="zh-CN"/>
        </w:rPr>
        <w:t>where p is pressure, x is adsorption energy, Ө(</w:t>
      </w:r>
      <w:proofErr w:type="spellStart"/>
      <w:r w:rsidRPr="005920B2">
        <w:rPr>
          <w:rFonts w:asciiTheme="majorBidi" w:hAnsiTheme="majorBidi" w:cstheme="majorBidi"/>
          <w:bCs/>
          <w:color w:val="000000" w:themeColor="text1"/>
          <w:lang w:eastAsia="zh-CN"/>
        </w:rPr>
        <w:t>p,x</w:t>
      </w:r>
      <w:proofErr w:type="spellEnd"/>
      <w:r w:rsidRPr="005920B2">
        <w:rPr>
          <w:rFonts w:asciiTheme="majorBidi" w:hAnsiTheme="majorBidi" w:cstheme="majorBidi"/>
          <w:bCs/>
          <w:color w:val="000000" w:themeColor="text1"/>
          <w:lang w:eastAsia="zh-CN"/>
        </w:rPr>
        <w:t>) is the local adsorption isotherm and f(x) is a distribution function characterizing the heterogeneities in the adsorption energy.</w:t>
      </w:r>
      <w:r w:rsidRPr="005920B2">
        <w:rPr>
          <w:rFonts w:asciiTheme="majorBidi" w:hAnsiTheme="majorBidi" w:cstheme="majorBidi"/>
          <w:color w:val="000000" w:themeColor="text1"/>
          <w:lang w:eastAsia="zh-CN"/>
        </w:rPr>
        <w:t xml:space="preserve"> The solution of the adsorption integral equation using splines (SAIEUS) algorithm is meant to give a stable solution to the integral adsorption equation.  </w:t>
      </w:r>
      <w:r w:rsidRPr="005920B2">
        <w:rPr>
          <w:rFonts w:asciiTheme="majorBidi" w:hAnsiTheme="majorBidi" w:cstheme="majorBidi"/>
          <w:bCs/>
          <w:color w:val="000000" w:themeColor="text1"/>
          <w:lang w:eastAsia="zh-CN"/>
        </w:rPr>
        <w:t>In this case, the distribution function is represented as follows:</w:t>
      </w:r>
    </w:p>
    <w:p w14:paraId="78A712C5" w14:textId="483FB830" w:rsidR="007A3399" w:rsidRPr="005920B2" w:rsidRDefault="007A3399" w:rsidP="00E97A82">
      <w:pPr>
        <w:jc w:val="center"/>
        <w:rPr>
          <w:rFonts w:asciiTheme="majorBidi" w:hAnsiTheme="majorBidi" w:cstheme="majorBidi"/>
          <w:bCs/>
          <w:color w:val="000000" w:themeColor="text1"/>
          <w:lang w:eastAsia="zh-CN"/>
        </w:rPr>
      </w:pPr>
      <m:oMath>
        <m:r>
          <w:rPr>
            <w:rFonts w:ascii="Cambria Math" w:hAnsi="Cambria Math" w:cstheme="majorBidi"/>
            <w:color w:val="000000" w:themeColor="text1"/>
            <w:lang w:eastAsia="zh-CN"/>
          </w:rPr>
          <m:t>f</m:t>
        </m:r>
        <m:d>
          <m:dPr>
            <m:ctrlPr>
              <w:rPr>
                <w:rFonts w:ascii="Cambria Math" w:hAnsi="Cambria Math" w:cstheme="majorBidi"/>
                <w:bCs/>
                <w:i/>
                <w:color w:val="000000" w:themeColor="text1"/>
                <w:lang w:eastAsia="zh-CN"/>
              </w:rPr>
            </m:ctrlPr>
          </m:dPr>
          <m:e>
            <m:r>
              <w:rPr>
                <w:rFonts w:ascii="Cambria Math" w:hAnsi="Cambria Math" w:cstheme="majorBidi"/>
                <w:color w:val="000000" w:themeColor="text1"/>
                <w:lang w:eastAsia="zh-CN"/>
              </w:rPr>
              <m:t>x</m:t>
            </m:r>
          </m:e>
        </m:d>
        <m:r>
          <w:rPr>
            <w:rFonts w:ascii="Cambria Math" w:hAnsi="Cambria Math" w:cstheme="majorBidi"/>
            <w:color w:val="000000" w:themeColor="text1"/>
            <w:lang w:eastAsia="zh-CN"/>
          </w:rPr>
          <m:t>=</m:t>
        </m:r>
        <m:nary>
          <m:naryPr>
            <m:chr m:val="∑"/>
            <m:limLoc m:val="undOvr"/>
            <m:ctrlPr>
              <w:rPr>
                <w:rFonts w:ascii="Cambria Math" w:hAnsi="Cambria Math" w:cstheme="majorBidi"/>
                <w:bCs/>
                <w:i/>
                <w:color w:val="000000" w:themeColor="text1"/>
                <w:lang w:eastAsia="zh-CN"/>
              </w:rPr>
            </m:ctrlPr>
          </m:naryPr>
          <m:sub>
            <m:r>
              <w:rPr>
                <w:rFonts w:ascii="Cambria Math" w:hAnsi="Cambria Math" w:cstheme="majorBidi"/>
                <w:color w:val="000000" w:themeColor="text1"/>
                <w:lang w:eastAsia="zh-CN"/>
              </w:rPr>
              <m:t>j=1</m:t>
            </m:r>
          </m:sub>
          <m:sup>
            <m:r>
              <w:rPr>
                <w:rFonts w:ascii="Cambria Math" w:hAnsi="Cambria Math" w:cstheme="majorBidi"/>
                <w:color w:val="000000" w:themeColor="text1"/>
                <w:lang w:eastAsia="zh-CN"/>
              </w:rPr>
              <m:t>m</m:t>
            </m:r>
          </m:sup>
          <m:e>
            <m:sSub>
              <m:sSubPr>
                <m:ctrlPr>
                  <w:rPr>
                    <w:rFonts w:ascii="Cambria Math" w:hAnsi="Cambria Math" w:cstheme="majorBidi"/>
                    <w:bCs/>
                    <w:i/>
                    <w:color w:val="000000" w:themeColor="text1"/>
                    <w:lang w:eastAsia="zh-CN"/>
                  </w:rPr>
                </m:ctrlPr>
              </m:sSubPr>
              <m:e>
                <m:r>
                  <w:rPr>
                    <w:rFonts w:ascii="Cambria Math" w:hAnsi="Cambria Math" w:cstheme="majorBidi"/>
                    <w:color w:val="000000" w:themeColor="text1"/>
                    <w:lang w:eastAsia="zh-CN"/>
                  </w:rPr>
                  <m:t>b</m:t>
                </m:r>
              </m:e>
              <m:sub>
                <m:r>
                  <w:rPr>
                    <w:rFonts w:ascii="Cambria Math" w:hAnsi="Cambria Math" w:cstheme="majorBidi"/>
                    <w:color w:val="000000" w:themeColor="text1"/>
                    <w:lang w:eastAsia="zh-CN"/>
                  </w:rPr>
                  <m:t>j</m:t>
                </m:r>
              </m:sub>
            </m:sSub>
            <m:sSub>
              <m:sSubPr>
                <m:ctrlPr>
                  <w:rPr>
                    <w:rFonts w:ascii="Cambria Math" w:hAnsi="Cambria Math" w:cstheme="majorBidi"/>
                    <w:bCs/>
                    <w:i/>
                    <w:color w:val="000000" w:themeColor="text1"/>
                    <w:lang w:eastAsia="zh-CN"/>
                  </w:rPr>
                </m:ctrlPr>
              </m:sSubPr>
              <m:e>
                <m:r>
                  <w:rPr>
                    <w:rFonts w:ascii="Cambria Math" w:hAnsi="Cambria Math" w:cstheme="majorBidi"/>
                    <w:color w:val="000000" w:themeColor="text1"/>
                    <w:lang w:eastAsia="zh-CN"/>
                  </w:rPr>
                  <m:t>φ</m:t>
                </m:r>
              </m:e>
              <m:sub>
                <m:r>
                  <w:rPr>
                    <w:rFonts w:ascii="Cambria Math" w:hAnsi="Cambria Math" w:cstheme="majorBidi"/>
                    <w:color w:val="000000" w:themeColor="text1"/>
                    <w:lang w:eastAsia="zh-CN"/>
                  </w:rPr>
                  <m:t>j</m:t>
                </m:r>
              </m:sub>
            </m:sSub>
            <m:r>
              <w:rPr>
                <w:rFonts w:ascii="Cambria Math" w:hAnsi="Cambria Math" w:cstheme="majorBidi"/>
                <w:color w:val="000000" w:themeColor="text1"/>
                <w:lang w:eastAsia="zh-CN"/>
              </w:rPr>
              <m:t>(x)</m:t>
            </m:r>
          </m:e>
        </m:nary>
      </m:oMath>
      <w:r w:rsidRPr="005920B2">
        <w:rPr>
          <w:rFonts w:asciiTheme="majorBidi" w:hAnsiTheme="majorBidi" w:cstheme="majorBidi"/>
          <w:bCs/>
          <w:color w:val="000000" w:themeColor="text1"/>
          <w:lang w:eastAsia="zh-CN"/>
        </w:rPr>
        <w:tab/>
      </w:r>
      <w:r w:rsidRPr="005920B2">
        <w:rPr>
          <w:rFonts w:asciiTheme="majorBidi" w:hAnsiTheme="majorBidi" w:cstheme="majorBidi"/>
          <w:bCs/>
          <w:color w:val="000000" w:themeColor="text1"/>
          <w:lang w:eastAsia="zh-CN"/>
        </w:rPr>
        <w:tab/>
      </w:r>
      <w:r w:rsidRPr="005920B2">
        <w:rPr>
          <w:rFonts w:asciiTheme="majorBidi" w:hAnsiTheme="majorBidi" w:cstheme="majorBidi"/>
          <w:bCs/>
          <w:color w:val="000000" w:themeColor="text1"/>
          <w:lang w:eastAsia="zh-CN"/>
        </w:rPr>
        <w:tab/>
        <w:t>(8)</w:t>
      </w:r>
    </w:p>
    <w:p w14:paraId="4D374F46" w14:textId="77777777" w:rsidR="00FC78C1" w:rsidRPr="005920B2" w:rsidRDefault="007A3399" w:rsidP="00E0033D">
      <w:pPr>
        <w:rPr>
          <w:rFonts w:asciiTheme="majorBidi" w:hAnsiTheme="majorBidi" w:cstheme="majorBidi"/>
          <w:bCs/>
          <w:color w:val="000000" w:themeColor="text1"/>
          <w:lang w:eastAsia="zh-CN"/>
        </w:rPr>
      </w:pPr>
      <w:r w:rsidRPr="005920B2">
        <w:rPr>
          <w:rFonts w:asciiTheme="majorBidi" w:hAnsiTheme="majorBidi" w:cstheme="majorBidi"/>
          <w:bCs/>
          <w:color w:val="000000" w:themeColor="text1"/>
          <w:lang w:eastAsia="zh-CN"/>
        </w:rPr>
        <w:t xml:space="preserve">where </w:t>
      </w:r>
      <w:proofErr w:type="spellStart"/>
      <w:r w:rsidRPr="005920B2">
        <w:rPr>
          <w:rFonts w:asciiTheme="majorBidi" w:hAnsiTheme="majorBidi" w:cstheme="majorBidi"/>
          <w:bCs/>
          <w:color w:val="000000" w:themeColor="text1"/>
          <w:lang w:eastAsia="zh-CN"/>
        </w:rPr>
        <w:t>b</w:t>
      </w:r>
      <w:r w:rsidRPr="005920B2">
        <w:rPr>
          <w:rFonts w:asciiTheme="majorBidi" w:hAnsiTheme="majorBidi" w:cstheme="majorBidi"/>
          <w:bCs/>
          <w:color w:val="000000" w:themeColor="text1"/>
          <w:vertAlign w:val="subscript"/>
          <w:lang w:eastAsia="zh-CN"/>
        </w:rPr>
        <w:t>j</w:t>
      </w:r>
      <w:r w:rsidRPr="005920B2">
        <w:rPr>
          <w:rFonts w:asciiTheme="majorBidi" w:hAnsiTheme="majorBidi" w:cstheme="majorBidi"/>
          <w:bCs/>
          <w:color w:val="000000" w:themeColor="text1"/>
          <w:vertAlign w:val="subscript"/>
          <w:lang w:eastAsia="zh-CN"/>
        </w:rPr>
        <w:softHyphen/>
      </w:r>
      <w:proofErr w:type="spellEnd"/>
      <w:r w:rsidRPr="005920B2">
        <w:rPr>
          <w:rFonts w:asciiTheme="majorBidi" w:hAnsiTheme="majorBidi" w:cstheme="majorBidi"/>
          <w:bCs/>
          <w:color w:val="000000" w:themeColor="text1"/>
          <w:vertAlign w:val="subscript"/>
          <w:lang w:eastAsia="zh-CN"/>
        </w:rPr>
        <w:t xml:space="preserve"> </w:t>
      </w:r>
      <w:r w:rsidRPr="005920B2">
        <w:rPr>
          <w:rFonts w:asciiTheme="majorBidi" w:hAnsiTheme="majorBidi" w:cstheme="majorBidi"/>
          <w:bCs/>
          <w:color w:val="000000" w:themeColor="text1"/>
          <w:lang w:eastAsia="zh-CN"/>
        </w:rPr>
        <w:t xml:space="preserve">are coefficients to be established later and </w:t>
      </w:r>
      <m:oMath>
        <m:r>
          <w:rPr>
            <w:rFonts w:ascii="Cambria Math" w:hAnsi="Cambria Math" w:cstheme="majorBidi"/>
            <w:color w:val="000000" w:themeColor="text1"/>
            <w:lang w:eastAsia="zh-CN"/>
          </w:rPr>
          <m:t>φ</m:t>
        </m:r>
      </m:oMath>
      <w:r w:rsidRPr="005920B2">
        <w:rPr>
          <w:rFonts w:asciiTheme="majorBidi" w:hAnsiTheme="majorBidi" w:cstheme="majorBidi"/>
          <w:bCs/>
          <w:color w:val="000000" w:themeColor="text1"/>
          <w:lang w:eastAsia="zh-CN"/>
        </w:rPr>
        <w:t xml:space="preserve"> are cubic b (basis)-splines with equally spaced knots over the interval a to b (the range of integration). It should be noted that b-splines are piecewise polynomial functions with well-defined first and second derivatives.</w:t>
      </w:r>
      <w:bookmarkStart w:id="163" w:name="_Toc176466134"/>
    </w:p>
    <w:p w14:paraId="05A64191" w14:textId="05CC1FCE" w:rsidR="00E623C4" w:rsidRPr="005920B2" w:rsidRDefault="00E623C4" w:rsidP="001973F0">
      <w:pPr>
        <w:pStyle w:val="Heading2"/>
        <w:spacing w:before="0" w:after="0"/>
        <w:jc w:val="left"/>
        <w:rPr>
          <w:rFonts w:asciiTheme="majorBidi" w:hAnsiTheme="majorBidi" w:cstheme="majorBidi"/>
          <w:color w:val="000000" w:themeColor="text1"/>
          <w:sz w:val="24"/>
          <w:szCs w:val="24"/>
          <w:shd w:val="clear" w:color="auto" w:fill="FFFFFF"/>
        </w:rPr>
      </w:pPr>
      <w:bookmarkStart w:id="164" w:name="_Toc203312901"/>
      <w:bookmarkStart w:id="165" w:name="_Toc203313024"/>
      <w:bookmarkStart w:id="166" w:name="_Toc204037523"/>
      <w:bookmarkEnd w:id="163"/>
      <w:r w:rsidRPr="005920B2">
        <w:rPr>
          <w:rFonts w:asciiTheme="majorBidi" w:hAnsiTheme="majorBidi" w:cstheme="majorBidi"/>
          <w:color w:val="000000" w:themeColor="text1"/>
          <w:sz w:val="24"/>
          <w:szCs w:val="24"/>
          <w:shd w:val="clear" w:color="auto" w:fill="FFFFFF"/>
        </w:rPr>
        <w:t>3.</w:t>
      </w:r>
      <w:r w:rsidR="004C767F" w:rsidRPr="005920B2">
        <w:rPr>
          <w:rFonts w:asciiTheme="majorBidi" w:hAnsiTheme="majorBidi" w:cstheme="majorBidi"/>
          <w:color w:val="000000" w:themeColor="text1"/>
          <w:sz w:val="24"/>
          <w:szCs w:val="24"/>
          <w:shd w:val="clear" w:color="auto" w:fill="FFFFFF"/>
        </w:rPr>
        <w:t>5</w:t>
      </w:r>
      <w:r w:rsidRPr="005920B2">
        <w:rPr>
          <w:rFonts w:asciiTheme="majorBidi" w:hAnsiTheme="majorBidi" w:cstheme="majorBidi"/>
          <w:color w:val="000000" w:themeColor="text1"/>
          <w:sz w:val="24"/>
          <w:szCs w:val="24"/>
          <w:shd w:val="clear" w:color="auto" w:fill="FFFFFF"/>
        </w:rPr>
        <w:t>. Results and Discussion</w:t>
      </w:r>
      <w:bookmarkEnd w:id="164"/>
      <w:bookmarkEnd w:id="165"/>
      <w:bookmarkEnd w:id="166"/>
    </w:p>
    <w:p w14:paraId="0EF5A824" w14:textId="30AF9DCE" w:rsidR="00741AA7" w:rsidRPr="005920B2" w:rsidRDefault="00741AA7" w:rsidP="00E0033D">
      <w:pPr>
        <w:rPr>
          <w:rFonts w:asciiTheme="majorBidi" w:hAnsiTheme="majorBidi" w:cstheme="majorBidi"/>
          <w:i/>
          <w:iCs/>
          <w:color w:val="000000" w:themeColor="text1"/>
        </w:rPr>
        <w:sectPr w:rsidR="00741AA7" w:rsidRPr="005920B2"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color w:val="000000" w:themeColor="text1"/>
        </w:rPr>
        <w:t>In this study, two kinds of carbon support with different surface areas and pore sizes were synthesized to study their effect on the DAC procedure after IL coating. One of the ordered mesoporous carbon supports was synthesized through the carbonization of nano</w:t>
      </w:r>
      <w:r w:rsidR="00036B4C" w:rsidRPr="005920B2">
        <w:rPr>
          <w:rFonts w:asciiTheme="majorBidi" w:hAnsiTheme="majorBidi" w:cstheme="majorBidi"/>
          <w:color w:val="000000" w:themeColor="text1"/>
        </w:rPr>
        <w:t>-</w:t>
      </w:r>
      <w:r w:rsidRPr="005920B2">
        <w:rPr>
          <w:rFonts w:asciiTheme="majorBidi" w:hAnsiTheme="majorBidi" w:cstheme="majorBidi"/>
          <w:color w:val="000000" w:themeColor="text1"/>
        </w:rPr>
        <w:t>polymeric composites derived from soft templating synthesis via a reported procedure (denoted as OMC).</w:t>
      </w:r>
      <w:r w:rsidRPr="005920B2">
        <w:rPr>
          <w:rFonts w:asciiTheme="majorBidi" w:hAnsiTheme="majorBidi" w:cstheme="majorBidi"/>
          <w:color w:val="000000" w:themeColor="text1"/>
        </w:rPr>
        <w:fldChar w:fldCharType="begin">
          <w:fldData xml:space="preserve">PEVuZE5vdGU+PENpdGU+PEF1dGhvcj5MaWFuZzwvQXV0aG9yPjxZZWFyPjIwMDg8L1llYXI+PFJl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PEVuZE5vdGU+PENpdGU+PEF1dGhvcj5MaWFuZzwvQXV0aG9yPjxZZWFyPjIwMDg8L1llYXI+PFJl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8" w:tooltip="Liang, 2008 #2531" w:history="1">
        <w:r w:rsidRPr="005920B2">
          <w:rPr>
            <w:rStyle w:val="Hyperlink"/>
            <w:rFonts w:asciiTheme="majorBidi" w:hAnsiTheme="majorBidi" w:cstheme="majorBidi"/>
            <w:color w:val="000000" w:themeColor="text1"/>
          </w:rPr>
          <w:t>28</w:t>
        </w:r>
      </w:hyperlink>
      <w:r w:rsidRPr="005920B2">
        <w:rPr>
          <w:rFonts w:asciiTheme="majorBidi" w:hAnsiTheme="majorBidi" w:cstheme="majorBidi"/>
          <w:color w:val="000000" w:themeColor="text1"/>
        </w:rPr>
        <w:t xml:space="preserve">, </w:t>
      </w:r>
      <w:hyperlink w:anchor="_ENREF_30" w:tooltip="Zhang, 2015 #3166" w:history="1">
        <w:r w:rsidRPr="005920B2">
          <w:rPr>
            <w:rStyle w:val="Hyperlink"/>
            <w:rFonts w:asciiTheme="majorBidi" w:hAnsiTheme="majorBidi" w:cstheme="majorBidi"/>
            <w:color w:val="000000" w:themeColor="text1"/>
          </w:rPr>
          <w:t>30</w:t>
        </w:r>
      </w:hyperlink>
      <w:r w:rsidRPr="005920B2">
        <w:rPr>
          <w:rFonts w:asciiTheme="majorBidi" w:hAnsiTheme="majorBidi" w:cstheme="majorBidi"/>
          <w:color w:val="000000" w:themeColor="text1"/>
        </w:rPr>
        <w:t xml:space="preserve">, </w:t>
      </w:r>
      <w:hyperlink w:anchor="_ENREF_31" w:tooltip="Fang, 2015 #13163" w:history="1">
        <w:r w:rsidRPr="005920B2">
          <w:rPr>
            <w:rStyle w:val="Hyperlink"/>
            <w:rFonts w:asciiTheme="majorBidi" w:hAnsiTheme="majorBidi" w:cstheme="majorBidi"/>
            <w:color w:val="000000" w:themeColor="text1"/>
          </w:rPr>
          <w:t>31</w:t>
        </w:r>
      </w:hyperlink>
      <w:r w:rsidRPr="005920B2">
        <w:rPr>
          <w:rFonts w:asciiTheme="majorBidi" w:hAnsiTheme="majorBidi" w:cstheme="majorBidi"/>
          <w:color w:val="000000" w:themeColor="text1"/>
        </w:rPr>
        <w:t xml:space="preserve">, </w:t>
      </w:r>
      <w:hyperlink w:anchor="_ENREF_34" w:tooltip="Liang, 2006 #2518" w:history="1">
        <w:r w:rsidRPr="005920B2">
          <w:rPr>
            <w:rStyle w:val="Hyperlink"/>
            <w:rFonts w:asciiTheme="majorBidi" w:hAnsiTheme="majorBidi" w:cstheme="majorBidi"/>
            <w:color w:val="000000" w:themeColor="text1"/>
          </w:rPr>
          <w:t>34</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composite was formed through the self-assembly of Pluronic F127 as a block copolymer and phenolic resin through the polymerization of phloroglucinol and formaldehyde in the presence of hydrochloric acid, utilizing the soft-template process (</w:t>
      </w:r>
      <w:r w:rsidRPr="005920B2">
        <w:rPr>
          <w:rFonts w:asciiTheme="majorBidi" w:hAnsiTheme="majorBidi" w:cstheme="majorBidi"/>
          <w:b/>
          <w:bCs/>
          <w:color w:val="000000" w:themeColor="text1"/>
        </w:rPr>
        <w:t xml:space="preserve">Figure </w:t>
      </w:r>
      <w:r w:rsidR="000B4FBE" w:rsidRPr="005920B2">
        <w:rPr>
          <w:rFonts w:asciiTheme="majorBidi" w:hAnsiTheme="majorBidi" w:cstheme="majorBidi"/>
          <w:b/>
          <w:bCs/>
          <w:color w:val="000000" w:themeColor="text1"/>
        </w:rPr>
        <w:t>3.</w:t>
      </w:r>
      <w:r w:rsidRPr="005920B2">
        <w:rPr>
          <w:rFonts w:asciiTheme="majorBidi" w:hAnsiTheme="majorBidi" w:cstheme="majorBidi"/>
          <w:b/>
          <w:bCs/>
          <w:color w:val="000000" w:themeColor="text1"/>
        </w:rPr>
        <w:t>1A</w:t>
      </w:r>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&lt;EndNote&gt;&lt;Cite&gt;&lt;Author&gt;Wang&lt;/Author&gt;&lt;Year&gt;2010&lt;/Year&gt;&lt;RecNum&gt;2481&lt;/RecNum&gt;&lt;DisplayText&gt;[35, 36]&lt;/DisplayText&gt;&lt;record&gt;&lt;rec-number&gt;2481&lt;/rec-number&gt;&lt;foreign-keys&gt;&lt;key app="EN" db-id="50wxdpzd9vd5r7e9t5b595djrfpttrxw9avp" timestamp="1721837431"&gt;2481&lt;/key&gt;&lt;/foreign-keys&gt;&lt;ref-type name="Journal Article"&gt;17&lt;/ref-type&gt;&lt;contributors&gt;&lt;authors&gt;&lt;author&gt;Wang, Xiqing&lt;/author&gt;&lt;author&gt;Lee, Je Seung&lt;/author&gt;&lt;author&gt;Tsouris, Costas&lt;/author&gt;&lt;author&gt;DePaoli, David W&lt;/author&gt;&lt;author&gt;Dai, Sheng&lt;/author&gt;&lt;/authors&gt;&lt;/contributors&gt;&lt;titles&gt;&lt;title&gt;Preparation of activated mesoporous carbons for electrosorption of ions from aqueous solutions&lt;/title&gt;&lt;secondary-title&gt;Journal of Materials Chemistry&lt;/secondary-title&gt;&lt;/titles&gt;&lt;periodical&gt;&lt;full-title&gt;Journal of Materials Chemistry&lt;/full-title&gt;&lt;/periodical&gt;&lt;pages&gt;4602-4608&lt;/pages&gt;&lt;volume&gt;20&lt;/volume&gt;&lt;number&gt;22&lt;/number&gt;&lt;dates&gt;&lt;year&gt;2010&lt;/year&gt;&lt;/dates&gt;&lt;urls&gt;&lt;/urls&gt;&lt;/record&gt;&lt;/Cite&gt;&lt;Cite&gt;&lt;Author&gt;Fang&lt;/Author&gt;&lt;Year&gt;2015&lt;/Year&gt;&lt;RecNum&gt;2482&lt;/RecNum&gt;&lt;record&gt;&lt;rec-number&gt;2482&lt;/rec-number&gt;&lt;foreign-keys&gt;&lt;key app="EN" db-id="50wxdpzd9vd5r7e9t5b595djrfpttrxw9avp" timestamp="1721837602"&gt;2482&lt;/key&gt;&lt;/foreign-keys&gt;&lt;ref-type name="Journal Article"&gt;17&lt;/ref-type&gt;&lt;contributors&gt;&lt;authors&gt;&lt;author&gt;Fang, Yin&lt;/author&gt;&lt;author&gt;Lv, Yingying&lt;/author&gt;&lt;author&gt;Tang, Jing&lt;/author&gt;&lt;author&gt;Wu, Hao&lt;/author&gt;&lt;author&gt;Jia, Dingsi&lt;/author&gt;&lt;author&gt;Feng, Dan&lt;/author&gt;&lt;author&gt;Kong, Biao&lt;/author&gt;&lt;author&gt;Wang, Yongcheng&lt;/author&gt;&lt;author&gt;Elzatahry, Ahmed A&lt;/author&gt;&lt;author&gt;Al‐Dahyan, Daifallah&lt;/author&gt;&lt;/authors&gt;&lt;/contributors&gt;&lt;titles&gt;&lt;title&gt;Growth of single‐layered two‐dimensional mesoporous polymer/carbon films by self‐assembly of monomicelles at the interfaces of various substrates&lt;/title&gt;&lt;secondary-title&gt;Angewandte Chemie&lt;/secondary-title&gt;&lt;/titles&gt;&lt;periodical&gt;&lt;full-title&gt;Angewandte Chemie&lt;/full-title&gt;&lt;/periodical&gt;&lt;pages&gt;8545-8549&lt;/pages&gt;&lt;volume&gt;127&lt;/volume&gt;&lt;number&gt;29&lt;/number&gt;&lt;dates&gt;&lt;year&gt;2015&lt;/year&gt;&lt;/dates&gt;&lt;isbn&gt;0044-8249&lt;/isbn&gt;&lt;urls&gt;&lt;/urls&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5" w:tooltip="Wang, 2010 #2481" w:history="1">
        <w:r w:rsidRPr="005920B2">
          <w:rPr>
            <w:rStyle w:val="Hyperlink"/>
            <w:rFonts w:asciiTheme="majorBidi" w:hAnsiTheme="majorBidi" w:cstheme="majorBidi"/>
            <w:color w:val="000000" w:themeColor="text1"/>
          </w:rPr>
          <w:t>35</w:t>
        </w:r>
      </w:hyperlink>
      <w:r w:rsidRPr="005920B2">
        <w:rPr>
          <w:rFonts w:asciiTheme="majorBidi" w:hAnsiTheme="majorBidi" w:cstheme="majorBidi"/>
          <w:color w:val="000000" w:themeColor="text1"/>
        </w:rPr>
        <w:t xml:space="preserve">, </w:t>
      </w:r>
      <w:hyperlink w:anchor="_ENREF_36" w:tooltip="Fang, 2015 #2482" w:history="1">
        <w:r w:rsidRPr="005920B2">
          <w:rPr>
            <w:rStyle w:val="Hyperlink"/>
            <w:rFonts w:asciiTheme="majorBidi" w:hAnsiTheme="majorBidi" w:cstheme="majorBidi"/>
            <w:color w:val="000000" w:themeColor="text1"/>
          </w:rPr>
          <w:t>36</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eastAsiaTheme="minorEastAsia" w:hAnsiTheme="majorBidi" w:cstheme="majorBidi"/>
          <w:color w:val="000000" w:themeColor="text1"/>
          <w:lang w:eastAsia="zh-CN"/>
        </w:rPr>
        <w:t xml:space="preserve"> During the </w:t>
      </w:r>
      <w:r w:rsidRPr="005920B2">
        <w:rPr>
          <w:rFonts w:asciiTheme="majorBidi" w:hAnsiTheme="majorBidi" w:cstheme="majorBidi"/>
          <w:color w:val="000000" w:themeColor="text1"/>
        </w:rPr>
        <w:t>carbonization procedure, the soft template and the heteroatoms were gradually decomposed and removed from the carbon matrix. The five- and six-membered ring structures were generated to construct the carbon skeleton. The gasification and decomposition of the low molecular weight oligomers created ordered porous channels.</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&lt;EndNote&gt;&lt;Cite&gt;&lt;Author&gt;Shafeeyan&lt;/Author&gt;&lt;Year&gt;2010&lt;/Year&gt;&lt;RecNum&gt;188&lt;/RecNum&gt;&lt;DisplayText&gt;[37]&lt;/DisplayText&gt;&lt;record&gt;&lt;rec-number&gt;188&lt;/rec-number&gt;&lt;foreign-keys&gt;&lt;key app="EN" db-id="0wp95x2272dw5ee9vrlpa52ka00t2s90w59x" timestamp="1691614044"&gt;188&lt;/key&gt;&lt;/foreign-keys&gt;&lt;ref-type name="Journal Article"&gt;17&lt;/ref-type&gt;&lt;contributors&gt;&lt;authors&gt;&lt;author&gt;Shafeeyan, Mohammad Saleh&lt;/author&gt;&lt;author&gt;Daud, Wan Mohd Ashri Wan&lt;/author&gt;&lt;author&gt;Houshmand, Amirhossein&lt;/author&gt;&lt;author&gt;Shamiri, Ahmad&lt;/author&gt;&lt;/authors&gt;&lt;/contributors&gt;&lt;titles&gt;&lt;title&gt;A review on surface modification of activated carbon for carbon dioxide adsorption&lt;/title&gt;&lt;secondary-title&gt;Journal of Analytical and Applied Pyrolysis&lt;/secondary-title&gt;&lt;/titles&gt;&lt;periodical&gt;&lt;full-title&gt;Journal of Analytical and Applied Pyrolysis&lt;/full-title&gt;&lt;/periodical&gt;&lt;pages&gt;143-151&lt;/pages&gt;&lt;volume&gt;89&lt;/volume&gt;&lt;number&gt;2&lt;/number&gt;&lt;dates&gt;&lt;year&gt;2010&lt;/year&gt;&lt;/dates&gt;&lt;isbn&gt;0165-2370&lt;/isbn&gt;&lt;urls&gt;&lt;/urls&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7" w:tooltip="Shafeeyan, 2010 #188" w:history="1">
        <w:r w:rsidRPr="005920B2">
          <w:rPr>
            <w:rStyle w:val="Hyperlink"/>
            <w:rFonts w:asciiTheme="majorBidi" w:hAnsiTheme="majorBidi" w:cstheme="majorBidi"/>
            <w:color w:val="000000" w:themeColor="text1"/>
          </w:rPr>
          <w:t>37</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porosity of the as-prepared OMC was analyzed by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adsorption/desorption isotherms at 77 K (</w:t>
      </w:r>
      <w:r w:rsidRPr="005920B2">
        <w:rPr>
          <w:rFonts w:asciiTheme="majorBidi" w:hAnsiTheme="majorBidi" w:cstheme="majorBidi"/>
          <w:b/>
          <w:bCs/>
          <w:color w:val="000000" w:themeColor="text1"/>
        </w:rPr>
        <w:t xml:space="preserve">Figure </w:t>
      </w:r>
      <w:r w:rsidR="00FC78C1" w:rsidRPr="005920B2">
        <w:rPr>
          <w:rFonts w:asciiTheme="majorBidi" w:hAnsiTheme="majorBidi" w:cstheme="majorBidi"/>
          <w:b/>
          <w:bCs/>
          <w:color w:val="000000" w:themeColor="text1"/>
        </w:rPr>
        <w:t>3.</w:t>
      </w:r>
      <w:r w:rsidRPr="005920B2">
        <w:rPr>
          <w:rFonts w:asciiTheme="majorBidi" w:hAnsiTheme="majorBidi" w:cstheme="majorBidi"/>
          <w:b/>
          <w:bCs/>
          <w:color w:val="000000" w:themeColor="text1"/>
        </w:rPr>
        <w:t>1B</w:t>
      </w:r>
      <w:r w:rsidRPr="005920B2">
        <w:rPr>
          <w:rFonts w:asciiTheme="majorBidi" w:hAnsiTheme="majorBidi" w:cstheme="majorBidi"/>
          <w:color w:val="000000" w:themeColor="text1"/>
        </w:rPr>
        <w:t xml:space="preserve">), in which the isotherms with the feature of type IV were observed, including a clear hysteresis loop in the high-pressure region (0.7-0.9 bar). The </w:t>
      </w:r>
      <w:proofErr w:type="spellStart"/>
      <w:r w:rsidRPr="005920B2">
        <w:rPr>
          <w:rFonts w:asciiTheme="majorBidi" w:hAnsiTheme="majorBidi" w:cstheme="majorBidi"/>
          <w:color w:val="000000" w:themeColor="text1"/>
        </w:rPr>
        <w:t>Brunauer</w:t>
      </w:r>
      <w:proofErr w:type="spellEnd"/>
      <w:r w:rsidRPr="005920B2">
        <w:rPr>
          <w:rFonts w:asciiTheme="majorBidi" w:hAnsiTheme="majorBidi" w:cstheme="majorBidi"/>
          <w:color w:val="000000" w:themeColor="text1"/>
        </w:rPr>
        <w:t>–Emmett–Teller (BET)</w:t>
      </w:r>
      <w:r w:rsidR="00FC78C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&lt;EndNote&gt;&lt;Cite&gt;&lt;Author&gt;Tóth&lt;/Author&gt;&lt;Year&gt;2000&lt;/Year&gt;&lt;RecNum&gt;12318&lt;/RecNum&gt;&lt;DisplayText&gt;[38]&lt;/DisplayText&gt;&lt;record&gt;&lt;rec-number&gt;12318&lt;/rec-number&gt;&lt;foreign-keys&gt;&lt;key app="EN" db-id="s5w0prsdu0wvare25edp92sv9rx2xx5vwzd9" timestamp="1676570277"&gt;12318&lt;/key&gt;&lt;/foreign-keys&gt;&lt;ref-type name="Journal Article"&gt;17&lt;/ref-type&gt;&lt;contributors&gt;&lt;authors&gt;&lt;author&gt;Tóth, József&lt;/author&gt;&lt;/authors&gt;&lt;/contributors&gt;&lt;titles&gt;&lt;title&gt;Calculation of the BET-Compatible Surface Area from Any Type I Isotherms Measured above the Critical Temperature&lt;/title&gt;&lt;secondary-title&gt;Journal of Colloid and Interface Science&lt;/secondary-title&gt;&lt;/titles&gt;&lt;periodical&gt;&lt;full-title&gt;Journal Of Colloid and Interface Science&lt;/full-title&gt;&lt;abbr-1&gt;J Colloid Interf Sci&lt;/abbr-1&gt;&lt;abbr-2&gt;J. Colloid Interf. Sci&lt;/abbr-2&gt;&lt;/periodical&gt;&lt;pages&gt;378-383&lt;/pages&gt;&lt;volume&gt;225&lt;/volume&gt;&lt;number&gt;2&lt;/number&gt;&lt;keywords&gt;&lt;keyword&gt;BET-compatible surface area&lt;/keyword&gt;&lt;keyword&gt;calculation&lt;/keyword&gt;&lt;keyword&gt;Tóth isotherm&lt;/keyword&gt;&lt;keyword&gt;Type I isotherms&lt;/keyword&gt;&lt;keyword&gt;above the critical temperature&lt;/keyword&gt;&lt;keyword&gt;structure of adsorbents&lt;/keyword&gt;&lt;/keywords&gt;&lt;dates&gt;&lt;year&gt;2000&lt;/year&gt;&lt;pub-dates&gt;&lt;date&gt;2000/05/15/&lt;/date&gt;&lt;/pub-dates&gt;&lt;/dates&gt;&lt;isbn&gt;0021-9797&lt;/isbn&gt;&lt;urls&gt;&lt;related-urls&gt;&lt;url&gt;https://www.sciencedirect.com/science/article/pii/S0021979700967237&lt;/url&gt;&lt;/related-urls&gt;&lt;/urls&gt;&lt;electronic-resource-num&gt;https://doi.org/10.1006/jcis.2000.6723&lt;/electronic-resource-num&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8" w:tooltip="Tóth, 2000 #12318" w:history="1">
        <w:r w:rsidRPr="005920B2">
          <w:rPr>
            <w:rStyle w:val="Hyperlink"/>
            <w:rFonts w:asciiTheme="majorBidi" w:hAnsiTheme="majorBidi" w:cstheme="majorBidi"/>
            <w:color w:val="000000" w:themeColor="text1"/>
          </w:rPr>
          <w:t>38</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surface </w:t>
      </w:r>
      <w:r w:rsidRPr="005920B2">
        <w:rPr>
          <w:rFonts w:asciiTheme="majorBidi" w:hAnsiTheme="majorBidi" w:cstheme="majorBidi"/>
          <w:color w:val="000000" w:themeColor="text1"/>
        </w:rPr>
        <w:lastRenderedPageBreak/>
        <w:t>area was calculated to be 543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w:t>
      </w:r>
      <w:r w:rsidRPr="005920B2">
        <w:rPr>
          <w:rFonts w:asciiTheme="majorBidi" w:hAnsiTheme="majorBidi" w:cstheme="majorBidi"/>
          <w:b/>
          <w:bCs/>
          <w:color w:val="000000" w:themeColor="text1"/>
        </w:rPr>
        <w:t xml:space="preserve">Figure </w:t>
      </w:r>
      <w:r w:rsidR="00FC78C1" w:rsidRPr="005920B2">
        <w:rPr>
          <w:rFonts w:asciiTheme="majorBidi" w:hAnsiTheme="majorBidi" w:cstheme="majorBidi"/>
          <w:b/>
          <w:bCs/>
          <w:color w:val="000000" w:themeColor="text1"/>
        </w:rPr>
        <w:t>3.2</w:t>
      </w:r>
      <w:r w:rsidRPr="005920B2">
        <w:rPr>
          <w:rFonts w:asciiTheme="majorBidi" w:hAnsiTheme="majorBidi" w:cstheme="majorBidi"/>
          <w:b/>
          <w:bCs/>
          <w:color w:val="000000" w:themeColor="text1"/>
        </w:rPr>
        <w:t xml:space="preserve"> and Table </w:t>
      </w:r>
      <w:r w:rsidR="00FC78C1" w:rsidRPr="005920B2">
        <w:rPr>
          <w:rFonts w:asciiTheme="majorBidi" w:hAnsiTheme="majorBidi" w:cstheme="majorBidi"/>
          <w:b/>
          <w:bCs/>
          <w:color w:val="000000" w:themeColor="text1"/>
        </w:rPr>
        <w:t>3.</w:t>
      </w:r>
      <w:r w:rsidR="00856B8D">
        <w:rPr>
          <w:rFonts w:asciiTheme="majorBidi" w:hAnsiTheme="majorBidi" w:cstheme="majorBidi"/>
          <w:b/>
          <w:bCs/>
          <w:color w:val="000000" w:themeColor="text1"/>
        </w:rPr>
        <w:t>1</w:t>
      </w:r>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&lt;EndNote&gt;&lt;Cite&gt;&lt;Author&gt;Bardestani&lt;/Author&gt;&lt;Year&gt;2019&lt;/Year&gt;&lt;RecNum&gt;2563&lt;/RecNum&gt;&lt;DisplayText&gt;[39]&lt;/DisplayText&gt;&lt;record&gt;&lt;rec-number&gt;2563&lt;/rec-number&gt;&lt;foreign-keys&gt;&lt;key app="EN" db-id="50wxdpzd9vd5r7e9t5b595djrfpttrxw9avp" timestamp="1709204709"&gt;2563&lt;/key&gt;&lt;/foreign-keys&gt;&lt;ref-type name="Journal Article"&gt;17&lt;/ref-type&gt;&lt;contributors&gt;&lt;authors&gt;&lt;author&gt;Bardestani, Raoof&lt;/author&gt;&lt;author&gt;Patience, Gregory S&lt;/author&gt;&lt;author&gt;Kaliaguine, Serge&lt;/author&gt;&lt;/authors&gt;&lt;/contributors&gt;&lt;titles&gt;&lt;title&gt;Experimental methods in chemical engineering: specific surface area and pore size distribution measurements—BET, BJH, and DFT&lt;/title&gt;&lt;secondary-title&gt;The Canadian Journal of Chemical Engineering&lt;/secondary-title&gt;&lt;/titles&gt;&lt;periodical&gt;&lt;full-title&gt;The Canadian Journal of Chemical Engineering&lt;/full-title&gt;&lt;/periodical&gt;&lt;pages&gt;2781-2791&lt;/pages&gt;&lt;volume&gt;97&lt;/volume&gt;&lt;number&gt;11&lt;/number&gt;&lt;dates&gt;&lt;year&gt;2019&lt;/year&gt;&lt;/dates&gt;&lt;isbn&gt;0008-4034&lt;/isbn&gt;&lt;urls&gt;&lt;/urls&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9" w:tooltip="Bardestani, 2019 #2563" w:history="1">
        <w:r w:rsidRPr="005920B2">
          <w:rPr>
            <w:rStyle w:val="Hyperlink"/>
            <w:rFonts w:asciiTheme="majorBidi" w:hAnsiTheme="majorBidi" w:cstheme="majorBidi"/>
            <w:color w:val="000000" w:themeColor="text1"/>
          </w:rPr>
          <w:t>39</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pore size distribution calculated by the Barrett-Joyner-</w:t>
      </w:r>
      <w:proofErr w:type="spellStart"/>
      <w:r w:rsidRPr="005920B2">
        <w:rPr>
          <w:rFonts w:asciiTheme="majorBidi" w:hAnsiTheme="majorBidi" w:cstheme="majorBidi"/>
          <w:color w:val="000000" w:themeColor="text1"/>
        </w:rPr>
        <w:t>Halenda</w:t>
      </w:r>
      <w:proofErr w:type="spellEnd"/>
      <w:r w:rsidRPr="005920B2">
        <w:rPr>
          <w:rFonts w:asciiTheme="majorBidi" w:hAnsiTheme="majorBidi" w:cstheme="majorBidi"/>
          <w:color w:val="000000" w:themeColor="text1"/>
        </w:rPr>
        <w:t xml:space="preserve"> (BJH)</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&lt;EndNote&gt;&lt;Cite&gt;&lt;Author&gt;Bardestani&lt;/Author&gt;&lt;Year&gt;2019&lt;/Year&gt;&lt;RecNum&gt;2562&lt;/RecNum&gt;&lt;DisplayText&gt;[39]&lt;/DisplayText&gt;&lt;record&gt;&lt;rec-number&gt;2562&lt;/rec-number&gt;&lt;foreign-keys&gt;&lt;key app="EN" db-id="50wxdpzd9vd5r7e9t5b595djrfpttrxw9avp" timestamp="1709204680"&gt;2562&lt;/key&gt;&lt;/foreign-keys&gt;&lt;ref-type name="Journal Article"&gt;17&lt;/ref-type&gt;&lt;contributors&gt;&lt;authors&gt;&lt;author&gt;Bardestani, Raoof&lt;/author&gt;&lt;author&gt;Patience, Gregory S&lt;/author&gt;&lt;author&gt;Kaliaguine, Serge&lt;/author&gt;&lt;/authors&gt;&lt;/contributors&gt;&lt;titles&gt;&lt;title&gt;Experimental methods in chemical engineering: specific surface area and pore size distribution measurements—BET, BJH, and DFT&lt;/title&gt;&lt;secondary-title&gt;The Canadian Journal of Chemical Engineering&lt;/secondary-title&gt;&lt;/titles&gt;&lt;periodical&gt;&lt;full-title&gt;The Canadian Journal of Chemical Engineering&lt;/full-title&gt;&lt;/periodical&gt;&lt;pages&gt;2781-2791&lt;/pages&gt;&lt;volume&gt;97&lt;/volume&gt;&lt;number&gt;11&lt;/number&gt;&lt;dates&gt;&lt;year&gt;2019&lt;/year&gt;&lt;/dates&gt;&lt;isbn&gt;0008-4034&lt;/isbn&gt;&lt;urls&gt;&lt;/urls&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9" w:tooltip="Bardestani, 2019 #2563" w:history="1">
        <w:r w:rsidRPr="005920B2">
          <w:rPr>
            <w:rStyle w:val="Hyperlink"/>
            <w:rFonts w:asciiTheme="majorBidi" w:hAnsiTheme="majorBidi" w:cstheme="majorBidi"/>
            <w:color w:val="000000" w:themeColor="text1"/>
          </w:rPr>
          <w:t>39</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method indicated a broad peak center at 7.7 nm (</w:t>
      </w:r>
      <w:r w:rsidRPr="005920B2">
        <w:rPr>
          <w:rFonts w:asciiTheme="majorBidi" w:hAnsiTheme="majorBidi" w:cstheme="majorBidi"/>
          <w:b/>
          <w:bCs/>
          <w:color w:val="000000" w:themeColor="text1"/>
        </w:rPr>
        <w:t xml:space="preserve">Figure </w:t>
      </w:r>
      <w:r w:rsidR="00FC78C1" w:rsidRPr="005920B2">
        <w:rPr>
          <w:rFonts w:asciiTheme="majorBidi" w:hAnsiTheme="majorBidi" w:cstheme="majorBidi"/>
          <w:b/>
          <w:bCs/>
          <w:color w:val="000000" w:themeColor="text1"/>
        </w:rPr>
        <w:t>3.</w:t>
      </w:r>
      <w:r w:rsidRPr="005920B2">
        <w:rPr>
          <w:rFonts w:asciiTheme="majorBidi" w:hAnsiTheme="majorBidi" w:cstheme="majorBidi"/>
          <w:b/>
          <w:bCs/>
          <w:color w:val="000000" w:themeColor="text1"/>
        </w:rPr>
        <w:t>1C</w:t>
      </w:r>
      <w:r w:rsidRPr="005920B2">
        <w:rPr>
          <w:rFonts w:asciiTheme="majorBidi" w:hAnsiTheme="majorBidi" w:cstheme="majorBidi"/>
          <w:color w:val="000000" w:themeColor="text1"/>
        </w:rPr>
        <w:t>). The total pore volume of OMC was calculated to be 0.44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with only 0.05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being attributed to micropores (</w:t>
      </w:r>
      <w:r w:rsidRPr="005920B2">
        <w:rPr>
          <w:rFonts w:asciiTheme="majorBidi" w:hAnsiTheme="majorBidi" w:cstheme="majorBidi"/>
          <w:b/>
          <w:bCs/>
          <w:color w:val="000000" w:themeColor="text1"/>
        </w:rPr>
        <w:t xml:space="preserve">Table </w:t>
      </w:r>
      <w:r w:rsidR="00FC78C1" w:rsidRPr="005920B2">
        <w:rPr>
          <w:rFonts w:asciiTheme="majorBidi" w:hAnsiTheme="majorBidi" w:cstheme="majorBidi"/>
          <w:b/>
          <w:bCs/>
          <w:color w:val="000000" w:themeColor="text1"/>
        </w:rPr>
        <w:t>3.1</w:t>
      </w:r>
      <w:r w:rsidRPr="005920B2">
        <w:rPr>
          <w:rFonts w:asciiTheme="majorBidi" w:hAnsiTheme="majorBidi" w:cstheme="majorBidi"/>
          <w:color w:val="000000" w:themeColor="text1"/>
        </w:rPr>
        <w:t>). The scanning electron microscopic (SEM) image of OMC clearly showed the ordered mesoporous architecture (</w:t>
      </w:r>
      <w:r w:rsidRPr="005920B2">
        <w:rPr>
          <w:rFonts w:asciiTheme="majorBidi" w:hAnsiTheme="majorBidi" w:cstheme="majorBidi"/>
          <w:b/>
          <w:bCs/>
          <w:color w:val="000000" w:themeColor="text1"/>
        </w:rPr>
        <w:t xml:space="preserve">Figure </w:t>
      </w:r>
      <w:r w:rsidR="00FC78C1" w:rsidRPr="005920B2">
        <w:rPr>
          <w:rFonts w:asciiTheme="majorBidi" w:hAnsiTheme="majorBidi" w:cstheme="majorBidi"/>
          <w:b/>
          <w:bCs/>
          <w:color w:val="000000" w:themeColor="text1"/>
        </w:rPr>
        <w:t>3.3</w:t>
      </w:r>
      <w:r w:rsidRPr="005920B2">
        <w:rPr>
          <w:rFonts w:asciiTheme="majorBidi" w:hAnsiTheme="majorBidi" w:cstheme="majorBidi"/>
          <w:color w:val="000000" w:themeColor="text1"/>
        </w:rPr>
        <w:t xml:space="preserve">). Furthermore, to examine the impact of porosity and surface area on </w:t>
      </w:r>
      <w:r w:rsidR="00FC78C1"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procedure, the OMC material was subjected to potassium hydroxide (KOH) activation, which was demonstrated as an efficient approach to create micropores within the carbon scaffolds and enhance the surface area and pore volume.</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&lt;EndNote&gt;&lt;Cite&gt;&lt;Author&gt;Wang&lt;/Author&gt;&lt;Year&gt;2010&lt;/Year&gt;&lt;RecNum&gt;2481&lt;/RecNum&gt;&lt;DisplayText&gt;[35, 40]&lt;/DisplayText&gt;&lt;record&gt;&lt;rec-number&gt;2481&lt;/rec-number&gt;&lt;foreign-keys&gt;&lt;key app="EN" db-id="50wxdpzd9vd5r7e9t5b595djrfpttrxw9avp" timestamp="1721837431"&gt;2481&lt;/key&gt;&lt;/foreign-keys&gt;&lt;ref-type name="Journal Article"&gt;17&lt;/ref-type&gt;&lt;contributors&gt;&lt;authors&gt;&lt;author&gt;Wang, Xiqing&lt;/author&gt;&lt;author&gt;Lee, Je Seung&lt;/author&gt;&lt;author&gt;Tsouris, Costas&lt;/author&gt;&lt;author&gt;DePaoli, David W&lt;/author&gt;&lt;author&gt;Dai, Sheng&lt;/author&gt;&lt;/authors&gt;&lt;/contributors&gt;&lt;titles&gt;&lt;title&gt;Preparation of activated mesoporous carbons for electrosorption of ions from aqueous solutions&lt;/title&gt;&lt;secondary-title&gt;Journal of Materials Chemistry&lt;/secondary-title&gt;&lt;/titles&gt;&lt;periodical&gt;&lt;full-title&gt;Journal of Materials Chemistry&lt;/full-title&gt;&lt;/periodical&gt;&lt;pages&gt;4602-4608&lt;/pages&gt;&lt;volume&gt;20&lt;/volume&gt;&lt;number&gt;22&lt;/number&gt;&lt;dates&gt;&lt;year&gt;2010&lt;/year&gt;&lt;/dates&gt;&lt;urls&gt;&lt;/urls&gt;&lt;/record&gt;&lt;/Cite&gt;&lt;Cite&gt;&lt;Author&gt;Khalil&lt;/Author&gt;&lt;Year&gt;2013&lt;/Year&gt;&lt;RecNum&gt;2528&lt;/RecNum&gt;&lt;record&gt;&lt;rec-number&gt;2528&lt;/rec-number&gt;&lt;foreign-keys&gt;&lt;key app="EN" db-id="50wxdpzd9vd5r7e9t5b595djrfpttrxw9avp" timestamp="1725634114"&gt;2528&lt;/key&gt;&lt;/foreign-keys&gt;&lt;ref-type name="Journal Article"&gt;17&lt;/ref-type&gt;&lt;contributors&gt;&lt;authors&gt;&lt;author&gt;Khalil, HPS&lt;/author&gt;&lt;author&gt;Jawaid, M&lt;/author&gt;&lt;author&gt;Firoozian, P&lt;/author&gt;&lt;author&gt;Rashid, Umer&lt;/author&gt;&lt;author&gt;Islam, Aminul&lt;/author&gt;&lt;author&gt;Akil, Hazizan Md&lt;/author&gt;&lt;/authors&gt;&lt;/contributors&gt;&lt;titles&gt;&lt;title&gt;Activated carbon from various agricultural wastes by chemical activation with KOH: preparation and characterization&lt;/title&gt;&lt;secondary-title&gt;Journal of Biobased Materials and Bioenergy&lt;/secondary-title&gt;&lt;/titles&gt;&lt;periodical&gt;&lt;full-title&gt;Journal of Biobased Materials and Bioenergy&lt;/full-title&gt;&lt;/periodical&gt;&lt;pages&gt;708-714&lt;/pages&gt;&lt;volume&gt;7&lt;/volume&gt;&lt;number&gt;6&lt;/number&gt;&lt;dates&gt;&lt;year&gt;2013&lt;/year&gt;&lt;/dates&gt;&lt;isbn&gt;1556-6560&lt;/isbn&gt;&lt;urls&gt;&lt;/urls&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35" w:tooltip="Wang, 2010 #2481" w:history="1">
        <w:r w:rsidRPr="005920B2">
          <w:rPr>
            <w:rStyle w:val="Hyperlink"/>
            <w:rFonts w:asciiTheme="majorBidi" w:hAnsiTheme="majorBidi" w:cstheme="majorBidi"/>
            <w:color w:val="000000" w:themeColor="text1"/>
          </w:rPr>
          <w:t>35</w:t>
        </w:r>
      </w:hyperlink>
      <w:r w:rsidRPr="005920B2">
        <w:rPr>
          <w:rFonts w:asciiTheme="majorBidi" w:hAnsiTheme="majorBidi" w:cstheme="majorBidi"/>
          <w:color w:val="000000" w:themeColor="text1"/>
        </w:rPr>
        <w:t xml:space="preserve">, </w:t>
      </w:r>
      <w:hyperlink w:anchor="_ENREF_40" w:tooltip="Khalil, 2013 #2528" w:history="1">
        <w:r w:rsidRPr="005920B2">
          <w:rPr>
            <w:rStyle w:val="Hyperlink"/>
            <w:rFonts w:asciiTheme="majorBidi" w:hAnsiTheme="majorBidi" w:cstheme="majorBidi"/>
            <w:color w:val="000000" w:themeColor="text1"/>
          </w:rPr>
          <w:t>40</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 activation process was performed by heating up the OMC/KOH mixture up to 800 </w:t>
      </w:r>
      <m:oMath>
        <m:r>
          <m:rPr>
            <m:sty m:val="p"/>
          </m:rPr>
          <w:rPr>
            <w:rFonts w:ascii="Cambria Math" w:hAnsi="Cambria Math" w:cstheme="majorBidi"/>
            <w:color w:val="000000" w:themeColor="text1"/>
          </w:rPr>
          <m:t>°</m:t>
        </m:r>
      </m:oMath>
      <w:r w:rsidRPr="005920B2">
        <w:rPr>
          <w:rFonts w:asciiTheme="majorBidi" w:hAnsiTheme="majorBidi" w:cstheme="majorBidi"/>
          <w:color w:val="000000" w:themeColor="text1"/>
        </w:rPr>
        <w:t>C for 1 h under nitrogen atmosphere (</w:t>
      </w:r>
      <w:r w:rsidRPr="005920B2">
        <w:rPr>
          <w:rFonts w:asciiTheme="majorBidi" w:hAnsiTheme="majorBidi" w:cstheme="majorBidi"/>
          <w:b/>
          <w:bCs/>
          <w:color w:val="000000" w:themeColor="text1"/>
        </w:rPr>
        <w:t xml:space="preserve">Figure </w:t>
      </w:r>
      <w:r w:rsidR="00FC78C1" w:rsidRPr="005920B2">
        <w:rPr>
          <w:rFonts w:asciiTheme="majorBidi" w:hAnsiTheme="majorBidi" w:cstheme="majorBidi"/>
          <w:b/>
          <w:bCs/>
          <w:color w:val="000000" w:themeColor="text1"/>
        </w:rPr>
        <w:t>3.</w:t>
      </w:r>
      <w:r w:rsidRPr="005920B2">
        <w:rPr>
          <w:rFonts w:asciiTheme="majorBidi" w:hAnsiTheme="majorBidi" w:cstheme="majorBidi"/>
          <w:b/>
          <w:bCs/>
          <w:color w:val="000000" w:themeColor="text1"/>
        </w:rPr>
        <w:t>1A</w:t>
      </w:r>
      <w:r w:rsidRPr="005920B2">
        <w:rPr>
          <w:rFonts w:asciiTheme="majorBidi" w:hAnsiTheme="majorBidi" w:cstheme="majorBidi"/>
          <w:color w:val="000000" w:themeColor="text1"/>
        </w:rPr>
        <w:t xml:space="preserve">). The as-collected KOH-activated carbon material after </w:t>
      </w:r>
      <w:r w:rsidR="00FC78C1" w:rsidRPr="005920B2">
        <w:rPr>
          <w:rFonts w:asciiTheme="majorBidi" w:hAnsiTheme="majorBidi" w:cstheme="majorBidi"/>
          <w:color w:val="000000" w:themeColor="text1"/>
        </w:rPr>
        <w:t xml:space="preserve">the </w:t>
      </w:r>
      <w:r w:rsidRPr="005920B2">
        <w:rPr>
          <w:rFonts w:asciiTheme="majorBidi" w:hAnsiTheme="majorBidi" w:cstheme="majorBidi"/>
          <w:color w:val="000000" w:themeColor="text1"/>
        </w:rPr>
        <w:t>washing and drying procedure was denoted as OMC-A. The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isotherms of OMC-A maintained type IV features, with much higher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capacity at the low-pressure region </w:t>
      </w:r>
      <w:r w:rsidR="00FC78C1" w:rsidRPr="005920B2">
        <w:rPr>
          <w:rFonts w:asciiTheme="majorBidi" w:hAnsiTheme="majorBidi" w:cstheme="majorBidi"/>
          <w:color w:val="000000" w:themeColor="text1"/>
        </w:rPr>
        <w:t>(&lt; 0.1 bar), indicating the creation of more micropores (</w:t>
      </w:r>
      <w:r w:rsidR="00FC78C1" w:rsidRPr="005920B2">
        <w:rPr>
          <w:rFonts w:asciiTheme="majorBidi" w:hAnsiTheme="majorBidi" w:cstheme="majorBidi"/>
          <w:b/>
          <w:bCs/>
          <w:color w:val="000000" w:themeColor="text1"/>
        </w:rPr>
        <w:t>Figure 3.1B</w:t>
      </w:r>
      <w:r w:rsidR="00FC78C1" w:rsidRPr="005920B2">
        <w:rPr>
          <w:rFonts w:asciiTheme="majorBidi" w:hAnsiTheme="majorBidi" w:cstheme="majorBidi"/>
          <w:color w:val="000000" w:themeColor="text1"/>
        </w:rPr>
        <w:t>). A much higher BET surface area of 1895 m</w:t>
      </w:r>
      <w:r w:rsidR="00FC78C1" w:rsidRPr="005920B2">
        <w:rPr>
          <w:rFonts w:asciiTheme="majorBidi" w:hAnsiTheme="majorBidi" w:cstheme="majorBidi"/>
          <w:color w:val="000000" w:themeColor="text1"/>
          <w:vertAlign w:val="superscript"/>
        </w:rPr>
        <w:t>2</w:t>
      </w:r>
      <w:r w:rsidR="00FC78C1" w:rsidRPr="005920B2">
        <w:rPr>
          <w:rFonts w:asciiTheme="majorBidi" w:hAnsiTheme="majorBidi" w:cstheme="majorBidi"/>
          <w:color w:val="000000" w:themeColor="text1"/>
        </w:rPr>
        <w:t xml:space="preserve"> g</w:t>
      </w:r>
      <w:r w:rsidR="00FC78C1" w:rsidRPr="005920B2">
        <w:rPr>
          <w:rFonts w:asciiTheme="majorBidi" w:hAnsiTheme="majorBidi" w:cstheme="majorBidi"/>
          <w:color w:val="000000" w:themeColor="text1"/>
          <w:vertAlign w:val="superscript"/>
        </w:rPr>
        <w:t>-1</w:t>
      </w:r>
      <w:r w:rsidR="00FC78C1" w:rsidRPr="005920B2">
        <w:rPr>
          <w:rFonts w:asciiTheme="majorBidi" w:hAnsiTheme="majorBidi" w:cstheme="majorBidi"/>
          <w:color w:val="000000" w:themeColor="text1"/>
        </w:rPr>
        <w:t xml:space="preserve"> was obtained, which was almost 3.5 times that of OMC </w:t>
      </w:r>
      <w:r w:rsidR="00AE6B21" w:rsidRPr="005920B2">
        <w:rPr>
          <w:rFonts w:asciiTheme="majorBidi" w:hAnsiTheme="majorBidi" w:cstheme="majorBidi"/>
          <w:color w:val="000000" w:themeColor="text1"/>
        </w:rPr>
        <w:t>(</w:t>
      </w:r>
      <w:r w:rsidR="00FC78C1" w:rsidRPr="005920B2">
        <w:rPr>
          <w:rFonts w:asciiTheme="majorBidi" w:hAnsiTheme="majorBidi" w:cstheme="majorBidi"/>
          <w:b/>
          <w:bCs/>
          <w:color w:val="000000" w:themeColor="text1"/>
        </w:rPr>
        <w:t xml:space="preserve">Table </w:t>
      </w:r>
      <w:r w:rsidR="00AE6B21" w:rsidRPr="005920B2">
        <w:rPr>
          <w:rFonts w:asciiTheme="majorBidi" w:hAnsiTheme="majorBidi" w:cstheme="majorBidi"/>
          <w:b/>
          <w:bCs/>
          <w:color w:val="000000" w:themeColor="text1"/>
        </w:rPr>
        <w:t>3.</w:t>
      </w:r>
      <w:r w:rsidR="00856B8D">
        <w:rPr>
          <w:rFonts w:asciiTheme="majorBidi" w:hAnsiTheme="majorBidi" w:cstheme="majorBidi"/>
          <w:b/>
          <w:bCs/>
          <w:color w:val="000000" w:themeColor="text1"/>
        </w:rPr>
        <w:t>1</w:t>
      </w:r>
      <w:r w:rsidR="00FC78C1" w:rsidRPr="005920B2">
        <w:rPr>
          <w:rFonts w:asciiTheme="majorBidi" w:hAnsiTheme="majorBidi" w:cstheme="majorBidi"/>
          <w:color w:val="000000" w:themeColor="text1"/>
        </w:rPr>
        <w:t>). The BJH pore size distribution curves revealed the existence of ordered mesopores around 10.5 nm, slightly increasing compared with OMC</w:t>
      </w:r>
      <w:r w:rsidR="00036B4C" w:rsidRPr="005920B2">
        <w:rPr>
          <w:rFonts w:asciiTheme="majorBidi" w:hAnsiTheme="majorBidi" w:cstheme="majorBidi"/>
          <w:color w:val="000000" w:themeColor="text1"/>
        </w:rPr>
        <w:t xml:space="preserve"> </w:t>
      </w:r>
      <w:r w:rsidR="00FC78C1" w:rsidRPr="005920B2">
        <w:rPr>
          <w:rFonts w:asciiTheme="majorBidi" w:hAnsiTheme="majorBidi" w:cstheme="majorBidi"/>
          <w:color w:val="000000" w:themeColor="text1"/>
        </w:rPr>
        <w:fldChar w:fldCharType="begin"/>
      </w:r>
      <w:r w:rsidR="00FC78C1" w:rsidRPr="005920B2">
        <w:rPr>
          <w:rFonts w:asciiTheme="majorBidi" w:hAnsiTheme="majorBidi" w:cstheme="majorBidi"/>
          <w:color w:val="000000" w:themeColor="text1"/>
        </w:rPr>
        <w:instrText xml:space="preserve"> ADDIN EN.CITE &lt;EndNote&gt;&lt;Cite&gt;&lt;Author&gt;Zhang&lt;/Author&gt;&lt;Year&gt;2015&lt;/Year&gt;&lt;RecNum&gt;2574&lt;/RecNum&gt;&lt;DisplayText&gt;[35, 41]&lt;/DisplayText&gt;&lt;record&gt;&lt;rec-number&gt;2574&lt;/rec-number&gt;&lt;foreign-keys&gt;&lt;key app="EN" db-id="50wxdpzd9vd5r7e9t5b595djrfpttrxw9avp" timestamp="1721657970"&gt;2574&lt;/key&gt;&lt;/foreign-keys&gt;&lt;ref-type name="Journal Article"&gt;17&lt;/ref-type&gt;&lt;contributors&gt;&lt;authors&gt;&lt;author&gt;Zhang, Jinshui&lt;/author&gt;&lt;author&gt;Qiao, Zhen‐An&lt;/author&gt;&lt;author&gt;Mahurin, Shannon M&lt;/author&gt;&lt;author&gt;Jiang, Xueguang&lt;/author&gt;&lt;author&gt;Chai, Song‐Hai&lt;/author&gt;&lt;author&gt;Lu, Hanfeng&lt;/author&gt;&lt;author&gt;Nelson, Kimberly&lt;/author&gt;&lt;author&gt;Dai, Sheng&lt;/author&gt;&lt;/authors&gt;&lt;/contributors&gt;&lt;titles&gt;&lt;title&gt;Hypercrosslinked phenolic polymers with well‐developed mesoporous frameworks&lt;/title&gt;&lt;secondary-title&gt;Angewandte Chemie International Edition&lt;/secondary-title&gt;&lt;/titles&gt;&lt;periodical&gt;&lt;full-title&gt;Angewandte Chemie International Edition&lt;/full-title&gt;&lt;/periodical&gt;&lt;pages&gt;4582-4586&lt;/pages&gt;&lt;volume&gt;54&lt;/volume&gt;&lt;number&gt;15&lt;/number&gt;&lt;dates&gt;&lt;year&gt;2015&lt;/year&gt;&lt;/dates&gt;&lt;isbn&gt;1433-7851&lt;/isbn&gt;&lt;urls&gt;&lt;/urls&gt;&lt;/record&gt;&lt;/Cite&gt;&lt;Cite&gt;&lt;Author&gt;Wang&lt;/Author&gt;&lt;Year&gt;2010&lt;/Year&gt;&lt;RecNum&gt;2481&lt;/RecNum&gt;&lt;record&gt;&lt;rec-number&gt;2481&lt;/rec-number&gt;&lt;foreign-keys&gt;&lt;key app="EN" db-id="50wxdpzd9vd5r7e9t5b595djrfpttrxw9avp" timestamp="1721837431"&gt;2481&lt;/key&gt;&lt;/foreign-keys&gt;&lt;ref-type name="Journal Article"&gt;17&lt;/ref-type&gt;&lt;contributors&gt;&lt;authors&gt;&lt;author&gt;Wang, Xiqing&lt;/author&gt;&lt;author&gt;Lee, Je Seung&lt;/author&gt;&lt;author&gt;Tsouris, Costas&lt;/author&gt;&lt;author&gt;DePaoli, David W&lt;/author&gt;&lt;author&gt;Dai, Sheng&lt;/author&gt;&lt;/authors&gt;&lt;/contributors&gt;&lt;titles&gt;&lt;title&gt;Preparation of activated mesoporous carbons for electrosorption of ions from aqueous solutions&lt;/title&gt;&lt;secondary-title&gt;Journal of Materials Chemistry&lt;/secondary-title&gt;&lt;/titles&gt;&lt;periodical&gt;&lt;full-title&gt;Journal of Materials Chemistry&lt;/full-title&gt;&lt;/periodical&gt;&lt;pages&gt;4602-4608&lt;/pages&gt;&lt;volume&gt;20&lt;/volume&gt;&lt;number&gt;22&lt;/number&gt;&lt;dates&gt;&lt;year&gt;2010&lt;/year&gt;&lt;/dates&gt;&lt;urls&gt;&lt;/urls&gt;&lt;/record&gt;&lt;/Cite&gt;&lt;/EndNote&gt;</w:instrText>
      </w:r>
      <w:r w:rsidR="00FC78C1" w:rsidRPr="005920B2">
        <w:rPr>
          <w:rFonts w:asciiTheme="majorBidi" w:hAnsiTheme="majorBidi" w:cstheme="majorBidi"/>
          <w:color w:val="000000" w:themeColor="text1"/>
        </w:rPr>
        <w:fldChar w:fldCharType="separate"/>
      </w:r>
      <w:r w:rsidR="00FC78C1" w:rsidRPr="005920B2">
        <w:rPr>
          <w:rFonts w:asciiTheme="majorBidi" w:hAnsiTheme="majorBidi" w:cstheme="majorBidi"/>
          <w:color w:val="000000" w:themeColor="text1"/>
        </w:rPr>
        <w:t>[</w:t>
      </w:r>
      <w:hyperlink w:anchor="_ENREF_35" w:tooltip="Wang, 2010 #2481" w:history="1">
        <w:r w:rsidR="00FC78C1" w:rsidRPr="005920B2">
          <w:rPr>
            <w:rStyle w:val="Hyperlink"/>
            <w:rFonts w:asciiTheme="majorBidi" w:hAnsiTheme="majorBidi" w:cstheme="majorBidi"/>
            <w:color w:val="000000" w:themeColor="text1"/>
          </w:rPr>
          <w:t>35</w:t>
        </w:r>
      </w:hyperlink>
      <w:r w:rsidR="00FC78C1" w:rsidRPr="005920B2">
        <w:rPr>
          <w:rFonts w:asciiTheme="majorBidi" w:hAnsiTheme="majorBidi" w:cstheme="majorBidi"/>
          <w:color w:val="000000" w:themeColor="text1"/>
        </w:rPr>
        <w:t xml:space="preserve">, </w:t>
      </w:r>
      <w:hyperlink w:anchor="_ENREF_41" w:tooltip="Zhang, 2015 #2574" w:history="1">
        <w:r w:rsidR="00FC78C1" w:rsidRPr="005920B2">
          <w:rPr>
            <w:rStyle w:val="Hyperlink"/>
            <w:rFonts w:asciiTheme="majorBidi" w:hAnsiTheme="majorBidi" w:cstheme="majorBidi"/>
            <w:color w:val="000000" w:themeColor="text1"/>
          </w:rPr>
          <w:t>41</w:t>
        </w:r>
      </w:hyperlink>
      <w:r w:rsidR="00FC78C1" w:rsidRPr="005920B2">
        <w:rPr>
          <w:rFonts w:asciiTheme="majorBidi" w:hAnsiTheme="majorBidi" w:cstheme="majorBidi"/>
          <w:color w:val="000000" w:themeColor="text1"/>
        </w:rPr>
        <w:t>]</w:t>
      </w:r>
      <w:r w:rsidR="00FC78C1" w:rsidRPr="005920B2">
        <w:rPr>
          <w:rFonts w:asciiTheme="majorBidi" w:hAnsiTheme="majorBidi" w:cstheme="majorBidi"/>
          <w:color w:val="000000" w:themeColor="text1"/>
        </w:rPr>
        <w:fldChar w:fldCharType="end"/>
      </w:r>
      <w:r w:rsidR="00FC78C1" w:rsidRPr="005920B2">
        <w:rPr>
          <w:rFonts w:asciiTheme="majorBidi" w:hAnsiTheme="majorBidi" w:cstheme="majorBidi"/>
          <w:color w:val="000000" w:themeColor="text1"/>
        </w:rPr>
        <w:t xml:space="preserve"> (</w:t>
      </w:r>
      <w:r w:rsidR="00FC78C1" w:rsidRPr="005920B2">
        <w:rPr>
          <w:rFonts w:asciiTheme="majorBidi" w:hAnsiTheme="majorBidi" w:cstheme="majorBidi"/>
          <w:b/>
          <w:bCs/>
          <w:color w:val="000000" w:themeColor="text1"/>
        </w:rPr>
        <w:t xml:space="preserve">Figure </w:t>
      </w:r>
      <w:r w:rsidR="00AE6B21" w:rsidRPr="005920B2">
        <w:rPr>
          <w:rFonts w:asciiTheme="majorBidi" w:hAnsiTheme="majorBidi" w:cstheme="majorBidi"/>
          <w:b/>
          <w:bCs/>
          <w:color w:val="000000" w:themeColor="text1"/>
        </w:rPr>
        <w:t>3.</w:t>
      </w:r>
      <w:r w:rsidR="00FC78C1" w:rsidRPr="005920B2">
        <w:rPr>
          <w:rFonts w:asciiTheme="majorBidi" w:hAnsiTheme="majorBidi" w:cstheme="majorBidi"/>
          <w:b/>
          <w:bCs/>
          <w:color w:val="000000" w:themeColor="text1"/>
        </w:rPr>
        <w:t>1C</w:t>
      </w:r>
      <w:r w:rsidR="00FC78C1" w:rsidRPr="005920B2">
        <w:rPr>
          <w:rFonts w:asciiTheme="majorBidi" w:hAnsiTheme="majorBidi" w:cstheme="majorBidi"/>
          <w:color w:val="000000" w:themeColor="text1"/>
        </w:rPr>
        <w:t>). Correspondingly, an increased total pore volume of 1.79 cm</w:t>
      </w:r>
      <w:r w:rsidR="00FC78C1" w:rsidRPr="005920B2">
        <w:rPr>
          <w:rFonts w:asciiTheme="majorBidi" w:hAnsiTheme="majorBidi" w:cstheme="majorBidi"/>
          <w:color w:val="000000" w:themeColor="text1"/>
          <w:vertAlign w:val="superscript"/>
        </w:rPr>
        <w:t>3</w:t>
      </w:r>
      <w:r w:rsidR="00FC78C1" w:rsidRPr="005920B2">
        <w:rPr>
          <w:rFonts w:asciiTheme="majorBidi" w:hAnsiTheme="majorBidi" w:cstheme="majorBidi"/>
          <w:color w:val="000000" w:themeColor="text1"/>
        </w:rPr>
        <w:t xml:space="preserve"> g</w:t>
      </w:r>
      <w:r w:rsidR="00FC78C1" w:rsidRPr="005920B2">
        <w:rPr>
          <w:rFonts w:asciiTheme="majorBidi" w:hAnsiTheme="majorBidi" w:cstheme="majorBidi"/>
          <w:color w:val="000000" w:themeColor="text1"/>
          <w:vertAlign w:val="superscript"/>
        </w:rPr>
        <w:t>-1</w:t>
      </w:r>
      <w:r w:rsidR="00FC78C1" w:rsidRPr="005920B2">
        <w:rPr>
          <w:rFonts w:asciiTheme="majorBidi" w:hAnsiTheme="majorBidi" w:cstheme="majorBidi"/>
          <w:color w:val="000000" w:themeColor="text1"/>
        </w:rPr>
        <w:t xml:space="preserve"> was obtained, of which 0.27 cm</w:t>
      </w:r>
      <w:r w:rsidR="00FC78C1" w:rsidRPr="005920B2">
        <w:rPr>
          <w:rFonts w:asciiTheme="majorBidi" w:hAnsiTheme="majorBidi" w:cstheme="majorBidi"/>
          <w:color w:val="000000" w:themeColor="text1"/>
          <w:vertAlign w:val="superscript"/>
        </w:rPr>
        <w:t>3</w:t>
      </w:r>
      <w:r w:rsidR="00FC78C1" w:rsidRPr="005920B2">
        <w:rPr>
          <w:rFonts w:asciiTheme="majorBidi" w:hAnsiTheme="majorBidi" w:cstheme="majorBidi"/>
          <w:color w:val="000000" w:themeColor="text1"/>
        </w:rPr>
        <w:t xml:space="preserve"> g</w:t>
      </w:r>
      <w:r w:rsidR="00FC78C1" w:rsidRPr="005920B2">
        <w:rPr>
          <w:rFonts w:asciiTheme="majorBidi" w:hAnsiTheme="majorBidi" w:cstheme="majorBidi"/>
          <w:color w:val="000000" w:themeColor="text1"/>
          <w:vertAlign w:val="superscript"/>
        </w:rPr>
        <w:t>-1</w:t>
      </w:r>
      <w:r w:rsidR="00FC78C1" w:rsidRPr="005920B2">
        <w:rPr>
          <w:rFonts w:asciiTheme="majorBidi" w:hAnsiTheme="majorBidi" w:cstheme="majorBidi"/>
          <w:color w:val="000000" w:themeColor="text1"/>
        </w:rPr>
        <w:t xml:space="preserve"> was contributed by micropores (</w:t>
      </w:r>
      <w:r w:rsidR="00FC78C1" w:rsidRPr="005920B2">
        <w:rPr>
          <w:rFonts w:asciiTheme="majorBidi" w:hAnsiTheme="majorBidi" w:cstheme="majorBidi"/>
          <w:b/>
          <w:bCs/>
          <w:color w:val="000000" w:themeColor="text1"/>
        </w:rPr>
        <w:t xml:space="preserve">Table </w:t>
      </w:r>
      <w:r w:rsidR="00AE6B21" w:rsidRPr="005920B2">
        <w:rPr>
          <w:rFonts w:asciiTheme="majorBidi" w:hAnsiTheme="majorBidi" w:cstheme="majorBidi"/>
          <w:b/>
          <w:bCs/>
          <w:color w:val="000000" w:themeColor="text1"/>
        </w:rPr>
        <w:t>3.</w:t>
      </w:r>
      <w:r w:rsidR="00856B8D">
        <w:rPr>
          <w:rFonts w:asciiTheme="majorBidi" w:hAnsiTheme="majorBidi" w:cstheme="majorBidi"/>
          <w:b/>
          <w:bCs/>
          <w:color w:val="000000" w:themeColor="text1"/>
        </w:rPr>
        <w:t>1</w:t>
      </w:r>
      <w:r w:rsidR="00FC78C1" w:rsidRPr="005920B2">
        <w:rPr>
          <w:rFonts w:asciiTheme="majorBidi" w:hAnsiTheme="majorBidi" w:cstheme="majorBidi"/>
          <w:color w:val="000000" w:themeColor="text1"/>
        </w:rPr>
        <w:t>). The SEM image of OMC-A confirmed the well-maintained mesoporous morphology (</w:t>
      </w:r>
      <w:r w:rsidR="00FC78C1" w:rsidRPr="005920B2">
        <w:rPr>
          <w:rFonts w:asciiTheme="majorBidi" w:hAnsiTheme="majorBidi" w:cstheme="majorBidi"/>
          <w:b/>
          <w:bCs/>
          <w:color w:val="000000" w:themeColor="text1"/>
        </w:rPr>
        <w:t xml:space="preserve">Figure </w:t>
      </w:r>
      <w:r w:rsidR="00AE6B21" w:rsidRPr="005920B2">
        <w:rPr>
          <w:rFonts w:asciiTheme="majorBidi" w:hAnsiTheme="majorBidi" w:cstheme="majorBidi"/>
          <w:b/>
          <w:bCs/>
          <w:color w:val="000000" w:themeColor="text1"/>
        </w:rPr>
        <w:t>3.3</w:t>
      </w:r>
      <w:r w:rsidR="00FC78C1" w:rsidRPr="005920B2">
        <w:rPr>
          <w:rFonts w:asciiTheme="majorBidi" w:hAnsiTheme="majorBidi" w:cstheme="majorBidi"/>
          <w:color w:val="000000" w:themeColor="text1"/>
        </w:rPr>
        <w:t>). To evaluate the effect of calcination temperature on porosity and surface area, OMC was activated at 600°C in the presence of KOH.</w:t>
      </w:r>
      <w:r w:rsidR="00AE6B21" w:rsidRPr="005920B2">
        <w:rPr>
          <w:rFonts w:asciiTheme="majorBidi" w:hAnsiTheme="majorBidi" w:cstheme="majorBidi"/>
          <w:color w:val="000000" w:themeColor="text1"/>
        </w:rPr>
        <w:t xml:space="preserve"> In this way, the activation process was performed by heating up the KOH/OMC 8:1 mixture up to 600</w:t>
      </w:r>
      <m:oMath>
        <m:r>
          <m:rPr>
            <m:sty m:val="p"/>
          </m:rPr>
          <w:rPr>
            <w:rFonts w:ascii="Cambria Math" w:hAnsi="Cambria Math" w:cstheme="majorBidi"/>
            <w:color w:val="000000" w:themeColor="text1"/>
          </w:rPr>
          <m:t>°</m:t>
        </m:r>
      </m:oMath>
      <w:r w:rsidR="00AE6B21" w:rsidRPr="005920B2">
        <w:rPr>
          <w:rFonts w:asciiTheme="majorBidi" w:hAnsiTheme="majorBidi" w:cstheme="majorBidi"/>
          <w:color w:val="000000" w:themeColor="text1"/>
        </w:rPr>
        <w:t xml:space="preserve">C for 1 h under nitrogen atmosphere and the product was denoted </w:t>
      </w:r>
    </w:p>
    <w:p w14:paraId="756C0A02" w14:textId="77777777" w:rsidR="00A83167" w:rsidRPr="005920B2" w:rsidRDefault="00A83167" w:rsidP="00E0033D">
      <w:pPr>
        <w:rPr>
          <w:rFonts w:asciiTheme="majorBidi" w:eastAsiaTheme="minorEastAsia" w:hAnsiTheme="majorBidi" w:cstheme="majorBidi"/>
          <w:color w:val="000000" w:themeColor="text1"/>
          <w:lang w:eastAsia="zh-CN"/>
        </w:rPr>
      </w:pPr>
    </w:p>
    <w:p w14:paraId="2693E6DD" w14:textId="77777777" w:rsidR="00F670D7" w:rsidRPr="005920B2" w:rsidRDefault="00A83167" w:rsidP="00E0033D">
      <w:pPr>
        <w:rPr>
          <w:rFonts w:asciiTheme="majorBidi" w:hAnsiTheme="majorBidi" w:cstheme="majorBidi"/>
          <w:color w:val="000000" w:themeColor="text1"/>
        </w:rPr>
      </w:pPr>
      <w:r w:rsidRPr="005920B2">
        <w:rPr>
          <w:rFonts w:asciiTheme="majorBidi" w:hAnsiTheme="majorBidi" w:cstheme="majorBidi"/>
          <w:noProof/>
          <w:color w:val="000000" w:themeColor="text1"/>
          <w:lang w:eastAsia="zh-CN"/>
        </w:rPr>
        <mc:AlternateContent>
          <mc:Choice Requires="wps">
            <w:drawing>
              <wp:anchor distT="0" distB="0" distL="114300" distR="114300" simplePos="0" relativeHeight="251659264" behindDoc="0" locked="0" layoutInCell="1" allowOverlap="1" wp14:anchorId="275E898B" wp14:editId="53D14B4F">
                <wp:simplePos x="0" y="0"/>
                <wp:positionH relativeFrom="column">
                  <wp:posOffset>3425372</wp:posOffset>
                </wp:positionH>
                <wp:positionV relativeFrom="paragraph">
                  <wp:posOffset>608965</wp:posOffset>
                </wp:positionV>
                <wp:extent cx="2501376" cy="1170085"/>
                <wp:effectExtent l="0" t="0" r="13335" b="11430"/>
                <wp:wrapNone/>
                <wp:docPr id="1845390118" name="Text Box 1"/>
                <wp:cNvGraphicFramePr/>
                <a:graphic xmlns:a="http://schemas.openxmlformats.org/drawingml/2006/main">
                  <a:graphicData uri="http://schemas.microsoft.com/office/word/2010/wordprocessingShape">
                    <wps:wsp>
                      <wps:cNvSpPr txBox="1"/>
                      <wps:spPr>
                        <a:xfrm>
                          <a:off x="0" y="0"/>
                          <a:ext cx="2501376" cy="1170085"/>
                        </a:xfrm>
                        <a:prstGeom prst="rect">
                          <a:avLst/>
                        </a:prstGeom>
                        <a:solidFill>
                          <a:schemeClr val="lt1"/>
                        </a:solidFill>
                        <a:ln w="6350">
                          <a:solidFill>
                            <a:prstClr val="black"/>
                          </a:solidFill>
                        </a:ln>
                      </wps:spPr>
                      <wps:txbx>
                        <w:txbxContent>
                          <w:p w14:paraId="161BE8B9" w14:textId="77777777" w:rsidR="00A83167" w:rsidRDefault="00A83167" w:rsidP="00A83167">
                            <w:pPr>
                              <w:rPr>
                                <w:color w:val="222222"/>
                                <w:sz w:val="17"/>
                                <w:szCs w:val="17"/>
                                <w:shd w:val="clear" w:color="auto" w:fill="FFFFFF"/>
                              </w:rPr>
                            </w:pPr>
                            <w:r w:rsidRPr="00DD2944">
                              <w:rPr>
                                <w:rFonts w:asciiTheme="minorBidi" w:hAnsiTheme="minorBidi"/>
                                <w:color w:val="000000" w:themeColor="text1"/>
                                <w:sz w:val="17"/>
                                <w:szCs w:val="17"/>
                              </w:rPr>
                              <w:t xml:space="preserve">BET surface area: </w:t>
                            </w:r>
                            <w:r w:rsidRPr="00DD2944">
                              <w:rPr>
                                <w:rFonts w:asciiTheme="minorBidi" w:hAnsiTheme="minorBidi"/>
                                <w:sz w:val="17"/>
                                <w:szCs w:val="17"/>
                              </w:rPr>
                              <w:t xml:space="preserve">543.3427 </w:t>
                            </w:r>
                            <m:oMath>
                              <m:r>
                                <w:rPr>
                                  <w:rFonts w:ascii="Cambria Math" w:hAnsi="Cambria Math"/>
                                  <w:sz w:val="17"/>
                                  <w:szCs w:val="17"/>
                                </w:rPr>
                                <m:t>±</m:t>
                              </m:r>
                            </m:oMath>
                            <w:r w:rsidRPr="00DD2944">
                              <w:rPr>
                                <w:rFonts w:asciiTheme="minorBidi" w:hAnsiTheme="minorBidi"/>
                                <w:sz w:val="17"/>
                                <w:szCs w:val="17"/>
                              </w:rPr>
                              <w:t xml:space="preserve"> 0.9063</w:t>
                            </w:r>
                            <w:r>
                              <w:rPr>
                                <w:rFonts w:asciiTheme="minorBidi" w:hAnsiTheme="minorBidi"/>
                                <w:sz w:val="17"/>
                                <w:szCs w:val="17"/>
                              </w:rPr>
                              <w:t xml:space="preserve"> </w:t>
                            </w:r>
                            <w:r w:rsidRPr="00DD2944">
                              <w:rPr>
                                <w:color w:val="222222"/>
                                <w:sz w:val="17"/>
                                <w:szCs w:val="17"/>
                                <w:shd w:val="clear" w:color="auto" w:fill="FFFFFF"/>
                              </w:rPr>
                              <w:t>m</w:t>
                            </w:r>
                            <w:r w:rsidRPr="00DD2944">
                              <w:rPr>
                                <w:color w:val="222222"/>
                                <w:sz w:val="17"/>
                                <w:szCs w:val="17"/>
                                <w:shd w:val="clear" w:color="auto" w:fill="FFFFFF"/>
                                <w:vertAlign w:val="superscript"/>
                              </w:rPr>
                              <w:t>2</w:t>
                            </w:r>
                            <w:r w:rsidRPr="00DD2944">
                              <w:rPr>
                                <w:color w:val="222222"/>
                                <w:sz w:val="17"/>
                                <w:szCs w:val="17"/>
                                <w:shd w:val="clear" w:color="auto" w:fill="FFFFFF"/>
                              </w:rPr>
                              <w:t xml:space="preserve">/g Slope: 0.007986 </w:t>
                            </w:r>
                            <m:oMath>
                              <m:r>
                                <w:rPr>
                                  <w:rFonts w:ascii="Cambria Math" w:hAnsi="Cambria Math"/>
                                  <w:sz w:val="17"/>
                                  <w:szCs w:val="17"/>
                                </w:rPr>
                                <m:t>±</m:t>
                              </m:r>
                            </m:oMath>
                            <w:r w:rsidRPr="00DD2944">
                              <w:rPr>
                                <w:color w:val="222222"/>
                                <w:sz w:val="17"/>
                                <w:szCs w:val="17"/>
                                <w:shd w:val="clear" w:color="auto" w:fill="FFFFFF"/>
                              </w:rPr>
                              <w:t>0.000013 g/cm</w:t>
                            </w:r>
                            <w:r w:rsidRPr="00DD2944">
                              <w:rPr>
                                <w:color w:val="222222"/>
                                <w:sz w:val="17"/>
                                <w:szCs w:val="17"/>
                                <w:shd w:val="clear" w:color="auto" w:fill="FFFFFF"/>
                                <w:vertAlign w:val="superscript"/>
                              </w:rPr>
                              <w:t>3</w:t>
                            </w:r>
                            <w:r>
                              <w:rPr>
                                <w:color w:val="222222"/>
                                <w:sz w:val="17"/>
                                <w:szCs w:val="17"/>
                                <w:shd w:val="clear" w:color="auto" w:fill="FFFFFF"/>
                              </w:rPr>
                              <w:t xml:space="preserve"> </w:t>
                            </w:r>
                            <w:r w:rsidRPr="00DD2944">
                              <w:rPr>
                                <w:color w:val="222222"/>
                                <w:sz w:val="17"/>
                                <w:szCs w:val="17"/>
                                <w:shd w:val="clear" w:color="auto" w:fill="FFFFFF"/>
                              </w:rPr>
                              <w:t>STP</w:t>
                            </w:r>
                          </w:p>
                          <w:p w14:paraId="47BBB5CE"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Y</w:t>
                            </w:r>
                            <w:r>
                              <w:rPr>
                                <w:color w:val="222222"/>
                                <w:sz w:val="17"/>
                                <w:szCs w:val="17"/>
                                <w:shd w:val="clear" w:color="auto" w:fill="FFFFFF"/>
                              </w:rPr>
                              <w:t>-</w:t>
                            </w:r>
                            <w:r w:rsidRPr="00DD2944">
                              <w:rPr>
                                <w:color w:val="222222"/>
                                <w:sz w:val="17"/>
                                <w:szCs w:val="17"/>
                                <w:shd w:val="clear" w:color="auto" w:fill="FFFFFF"/>
                              </w:rPr>
                              <w:t xml:space="preserve">intercept: 0.000024 </w:t>
                            </w:r>
                            <m:oMath>
                              <m:r>
                                <w:rPr>
                                  <w:rFonts w:ascii="Cambria Math" w:hAnsi="Cambria Math"/>
                                  <w:sz w:val="17"/>
                                  <w:szCs w:val="17"/>
                                </w:rPr>
                                <m:t xml:space="preserve">± </m:t>
                              </m:r>
                            </m:oMath>
                            <w:r w:rsidRPr="00DD2944">
                              <w:rPr>
                                <w:color w:val="222222"/>
                                <w:sz w:val="17"/>
                                <w:szCs w:val="17"/>
                                <w:shd w:val="clear" w:color="auto" w:fill="FFFFFF"/>
                              </w:rPr>
                              <w:t>0.000001 g/cm</w:t>
                            </w:r>
                            <w:r w:rsidRPr="00DD2944">
                              <w:rPr>
                                <w:color w:val="222222"/>
                                <w:sz w:val="17"/>
                                <w:szCs w:val="17"/>
                                <w:shd w:val="clear" w:color="auto" w:fill="FFFFFF"/>
                                <w:vertAlign w:val="superscript"/>
                              </w:rPr>
                              <w:t>3</w:t>
                            </w:r>
                            <w:r>
                              <w:rPr>
                                <w:color w:val="222222"/>
                                <w:sz w:val="17"/>
                                <w:szCs w:val="17"/>
                                <w:shd w:val="clear" w:color="auto" w:fill="FFFFFF"/>
                              </w:rPr>
                              <w:t xml:space="preserve"> </w:t>
                            </w:r>
                            <w:r w:rsidRPr="00DD2944">
                              <w:rPr>
                                <w:color w:val="222222"/>
                                <w:sz w:val="17"/>
                                <w:szCs w:val="17"/>
                                <w:shd w:val="clear" w:color="auto" w:fill="FFFFFF"/>
                              </w:rPr>
                              <w:t>STP</w:t>
                            </w:r>
                          </w:p>
                          <w:p w14:paraId="073A8D4F"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C: 329.35370</w:t>
                            </w:r>
                            <w:r>
                              <w:rPr>
                                <w:color w:val="222222"/>
                                <w:sz w:val="17"/>
                                <w:szCs w:val="17"/>
                                <w:shd w:val="clear" w:color="auto" w:fill="FFFFFF"/>
                              </w:rPr>
                              <w:t>6</w:t>
                            </w:r>
                          </w:p>
                          <w:p w14:paraId="6C4BD1A2"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Qm: 124.8324 cm</w:t>
                            </w:r>
                            <w:r w:rsidRPr="00DD2944">
                              <w:rPr>
                                <w:color w:val="222222"/>
                                <w:sz w:val="17"/>
                                <w:szCs w:val="17"/>
                                <w:shd w:val="clear" w:color="auto" w:fill="FFFFFF"/>
                                <w:vertAlign w:val="superscript"/>
                              </w:rPr>
                              <w:t>3</w:t>
                            </w:r>
                            <w:r w:rsidRPr="00DD2944">
                              <w:rPr>
                                <w:color w:val="222222"/>
                                <w:sz w:val="17"/>
                                <w:szCs w:val="17"/>
                                <w:shd w:val="clear" w:color="auto" w:fill="FFFFFF"/>
                              </w:rPr>
                              <w:t>/g STP</w:t>
                            </w:r>
                          </w:p>
                          <w:p w14:paraId="33B62E10"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Correlation coefficient: 0.9999917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5E898B" id="_x0000_t202" coordsize="21600,21600" o:spt="202" path="m,l,21600r21600,l21600,xe">
                <v:stroke joinstyle="miter"/>
                <v:path gradientshapeok="t" o:connecttype="rect"/>
              </v:shapetype>
              <v:shape id="Text Box 1" o:spid="_x0000_s1026" type="#_x0000_t202" style="position:absolute;margin-left:269.7pt;margin-top:47.95pt;width:196.95pt;height:9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" fillcolor="white [3201]" strokeweight=".5pt">
                <v:textbox>
                  <w:txbxContent>
                    <w:p w14:paraId="161BE8B9" w14:textId="77777777" w:rsidR="00A83167" w:rsidRDefault="00A83167" w:rsidP="00A83167">
                      <w:pPr>
                        <w:rPr>
                          <w:color w:val="222222"/>
                          <w:sz w:val="17"/>
                          <w:szCs w:val="17"/>
                          <w:shd w:val="clear" w:color="auto" w:fill="FFFFFF"/>
                        </w:rPr>
                      </w:pPr>
                      <w:r w:rsidRPr="00DD2944">
                        <w:rPr>
                          <w:rFonts w:asciiTheme="minorBidi" w:hAnsiTheme="minorBidi"/>
                          <w:color w:val="000000" w:themeColor="text1"/>
                          <w:sz w:val="17"/>
                          <w:szCs w:val="17"/>
                        </w:rPr>
                        <w:t xml:space="preserve">BET surface area: </w:t>
                      </w:r>
                      <w:r w:rsidRPr="00DD2944">
                        <w:rPr>
                          <w:rFonts w:asciiTheme="minorBidi" w:hAnsiTheme="minorBidi"/>
                          <w:sz w:val="17"/>
                          <w:szCs w:val="17"/>
                        </w:rPr>
                        <w:t xml:space="preserve">543.3427 </w:t>
                      </w:r>
                      <m:oMath>
                        <m:r>
                          <w:rPr>
                            <w:rFonts w:ascii="Cambria Math" w:hAnsi="Cambria Math"/>
                            <w:sz w:val="17"/>
                            <w:szCs w:val="17"/>
                          </w:rPr>
                          <m:t>±</m:t>
                        </m:r>
                      </m:oMath>
                      <w:r w:rsidRPr="00DD2944">
                        <w:rPr>
                          <w:rFonts w:asciiTheme="minorBidi" w:hAnsiTheme="minorBidi"/>
                          <w:sz w:val="17"/>
                          <w:szCs w:val="17"/>
                        </w:rPr>
                        <w:t xml:space="preserve"> 0.9063</w:t>
                      </w:r>
                      <w:r>
                        <w:rPr>
                          <w:rFonts w:asciiTheme="minorBidi" w:hAnsiTheme="minorBidi"/>
                          <w:sz w:val="17"/>
                          <w:szCs w:val="17"/>
                        </w:rPr>
                        <w:t xml:space="preserve"> </w:t>
                      </w:r>
                      <w:r w:rsidRPr="00DD2944">
                        <w:rPr>
                          <w:color w:val="222222"/>
                          <w:sz w:val="17"/>
                          <w:szCs w:val="17"/>
                          <w:shd w:val="clear" w:color="auto" w:fill="FFFFFF"/>
                        </w:rPr>
                        <w:t>m</w:t>
                      </w:r>
                      <w:r w:rsidRPr="00DD2944">
                        <w:rPr>
                          <w:color w:val="222222"/>
                          <w:sz w:val="17"/>
                          <w:szCs w:val="17"/>
                          <w:shd w:val="clear" w:color="auto" w:fill="FFFFFF"/>
                          <w:vertAlign w:val="superscript"/>
                        </w:rPr>
                        <w:t>2</w:t>
                      </w:r>
                      <w:r w:rsidRPr="00DD2944">
                        <w:rPr>
                          <w:color w:val="222222"/>
                          <w:sz w:val="17"/>
                          <w:szCs w:val="17"/>
                          <w:shd w:val="clear" w:color="auto" w:fill="FFFFFF"/>
                        </w:rPr>
                        <w:t xml:space="preserve">/g Slope: 0.007986 </w:t>
                      </w:r>
                      <m:oMath>
                        <m:r>
                          <w:rPr>
                            <w:rFonts w:ascii="Cambria Math" w:hAnsi="Cambria Math"/>
                            <w:sz w:val="17"/>
                            <w:szCs w:val="17"/>
                          </w:rPr>
                          <m:t>±</m:t>
                        </m:r>
                      </m:oMath>
                      <w:r w:rsidRPr="00DD2944">
                        <w:rPr>
                          <w:color w:val="222222"/>
                          <w:sz w:val="17"/>
                          <w:szCs w:val="17"/>
                          <w:shd w:val="clear" w:color="auto" w:fill="FFFFFF"/>
                        </w:rPr>
                        <w:t>0.000013 g/cm</w:t>
                      </w:r>
                      <w:r w:rsidRPr="00DD2944">
                        <w:rPr>
                          <w:color w:val="222222"/>
                          <w:sz w:val="17"/>
                          <w:szCs w:val="17"/>
                          <w:shd w:val="clear" w:color="auto" w:fill="FFFFFF"/>
                          <w:vertAlign w:val="superscript"/>
                        </w:rPr>
                        <w:t>3</w:t>
                      </w:r>
                      <w:r>
                        <w:rPr>
                          <w:color w:val="222222"/>
                          <w:sz w:val="17"/>
                          <w:szCs w:val="17"/>
                          <w:shd w:val="clear" w:color="auto" w:fill="FFFFFF"/>
                        </w:rPr>
                        <w:t xml:space="preserve"> </w:t>
                      </w:r>
                      <w:r w:rsidRPr="00DD2944">
                        <w:rPr>
                          <w:color w:val="222222"/>
                          <w:sz w:val="17"/>
                          <w:szCs w:val="17"/>
                          <w:shd w:val="clear" w:color="auto" w:fill="FFFFFF"/>
                        </w:rPr>
                        <w:t>STP</w:t>
                      </w:r>
                    </w:p>
                    <w:p w14:paraId="47BBB5CE"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Y</w:t>
                      </w:r>
                      <w:r>
                        <w:rPr>
                          <w:color w:val="222222"/>
                          <w:sz w:val="17"/>
                          <w:szCs w:val="17"/>
                          <w:shd w:val="clear" w:color="auto" w:fill="FFFFFF"/>
                        </w:rPr>
                        <w:t>-</w:t>
                      </w:r>
                      <w:r w:rsidRPr="00DD2944">
                        <w:rPr>
                          <w:color w:val="222222"/>
                          <w:sz w:val="17"/>
                          <w:szCs w:val="17"/>
                          <w:shd w:val="clear" w:color="auto" w:fill="FFFFFF"/>
                        </w:rPr>
                        <w:t xml:space="preserve">intercept: 0.000024 </w:t>
                      </w:r>
                      <m:oMath>
                        <m:r>
                          <w:rPr>
                            <w:rFonts w:ascii="Cambria Math" w:hAnsi="Cambria Math"/>
                            <w:sz w:val="17"/>
                            <w:szCs w:val="17"/>
                          </w:rPr>
                          <m:t xml:space="preserve">± </m:t>
                        </m:r>
                      </m:oMath>
                      <w:r w:rsidRPr="00DD2944">
                        <w:rPr>
                          <w:color w:val="222222"/>
                          <w:sz w:val="17"/>
                          <w:szCs w:val="17"/>
                          <w:shd w:val="clear" w:color="auto" w:fill="FFFFFF"/>
                        </w:rPr>
                        <w:t>0.000001 g/cm</w:t>
                      </w:r>
                      <w:r w:rsidRPr="00DD2944">
                        <w:rPr>
                          <w:color w:val="222222"/>
                          <w:sz w:val="17"/>
                          <w:szCs w:val="17"/>
                          <w:shd w:val="clear" w:color="auto" w:fill="FFFFFF"/>
                          <w:vertAlign w:val="superscript"/>
                        </w:rPr>
                        <w:t>3</w:t>
                      </w:r>
                      <w:r>
                        <w:rPr>
                          <w:color w:val="222222"/>
                          <w:sz w:val="17"/>
                          <w:szCs w:val="17"/>
                          <w:shd w:val="clear" w:color="auto" w:fill="FFFFFF"/>
                        </w:rPr>
                        <w:t xml:space="preserve"> </w:t>
                      </w:r>
                      <w:r w:rsidRPr="00DD2944">
                        <w:rPr>
                          <w:color w:val="222222"/>
                          <w:sz w:val="17"/>
                          <w:szCs w:val="17"/>
                          <w:shd w:val="clear" w:color="auto" w:fill="FFFFFF"/>
                        </w:rPr>
                        <w:t>STP</w:t>
                      </w:r>
                    </w:p>
                    <w:p w14:paraId="073A8D4F"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C: 329.35370</w:t>
                      </w:r>
                      <w:r>
                        <w:rPr>
                          <w:color w:val="222222"/>
                          <w:sz w:val="17"/>
                          <w:szCs w:val="17"/>
                          <w:shd w:val="clear" w:color="auto" w:fill="FFFFFF"/>
                        </w:rPr>
                        <w:t>6</w:t>
                      </w:r>
                    </w:p>
                    <w:p w14:paraId="6C4BD1A2"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Qm: 124.8324 cm</w:t>
                      </w:r>
                      <w:r w:rsidRPr="00DD2944">
                        <w:rPr>
                          <w:color w:val="222222"/>
                          <w:sz w:val="17"/>
                          <w:szCs w:val="17"/>
                          <w:shd w:val="clear" w:color="auto" w:fill="FFFFFF"/>
                          <w:vertAlign w:val="superscript"/>
                        </w:rPr>
                        <w:t>3</w:t>
                      </w:r>
                      <w:r w:rsidRPr="00DD2944">
                        <w:rPr>
                          <w:color w:val="222222"/>
                          <w:sz w:val="17"/>
                          <w:szCs w:val="17"/>
                          <w:shd w:val="clear" w:color="auto" w:fill="FFFFFF"/>
                        </w:rPr>
                        <w:t>/g STP</w:t>
                      </w:r>
                    </w:p>
                    <w:p w14:paraId="33B62E10" w14:textId="77777777" w:rsidR="00A83167" w:rsidRDefault="00A83167" w:rsidP="00A83167">
                      <w:pPr>
                        <w:rPr>
                          <w:color w:val="222222"/>
                          <w:sz w:val="17"/>
                          <w:szCs w:val="17"/>
                          <w:shd w:val="clear" w:color="auto" w:fill="FFFFFF"/>
                        </w:rPr>
                      </w:pPr>
                      <w:r w:rsidRPr="00DD2944">
                        <w:rPr>
                          <w:color w:val="222222"/>
                          <w:sz w:val="17"/>
                          <w:szCs w:val="17"/>
                          <w:shd w:val="clear" w:color="auto" w:fill="FFFFFF"/>
                        </w:rPr>
                        <w:t>Correlation coefficient: 0.9999917</w:t>
                      </w:r>
                    </w:p>
                  </w:txbxContent>
                </v:textbox>
              </v:shape>
            </w:pict>
          </mc:Fallback>
        </mc:AlternateContent>
      </w:r>
      <w:r w:rsidRPr="005920B2">
        <w:rPr>
          <w:rFonts w:asciiTheme="majorBidi" w:hAnsiTheme="majorBidi" w:cstheme="majorBidi"/>
          <w:noProof/>
          <w:color w:val="000000" w:themeColor="text1"/>
        </w:rPr>
        <w:drawing>
          <wp:inline distT="0" distB="0" distL="0" distR="0" wp14:anchorId="21637BDA" wp14:editId="0093279A">
            <wp:extent cx="2918968" cy="2257908"/>
            <wp:effectExtent l="0" t="0" r="0" b="3175"/>
            <wp:docPr id="1278175814" name="Picture 1" descr="A black background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75814" name="Picture 1" descr="A black background with white dots&#10;&#10;Description automatically generated"/>
                    <pic:cNvPicPr/>
                  </pic:nvPicPr>
                  <pic:blipFill>
                    <a:blip r:embed="rId40"/>
                    <a:stretch>
                      <a:fillRect/>
                    </a:stretch>
                  </pic:blipFill>
                  <pic:spPr>
                    <a:xfrm>
                      <a:off x="0" y="0"/>
                      <a:ext cx="2941324" cy="2275201"/>
                    </a:xfrm>
                    <a:prstGeom prst="rect">
                      <a:avLst/>
                    </a:prstGeom>
                  </pic:spPr>
                </pic:pic>
              </a:graphicData>
            </a:graphic>
          </wp:inline>
        </w:drawing>
      </w:r>
    </w:p>
    <w:p w14:paraId="3B62F510" w14:textId="58A1DBC2" w:rsidR="00A83167" w:rsidRPr="005920B2" w:rsidRDefault="00F670D7" w:rsidP="004873CB">
      <w:pPr>
        <w:spacing w:before="720" w:line="240" w:lineRule="auto"/>
        <w:rPr>
          <w:rFonts w:asciiTheme="majorBidi" w:eastAsiaTheme="minorEastAsia" w:hAnsiTheme="majorBidi" w:cstheme="majorBidi"/>
          <w:color w:val="000000" w:themeColor="text1"/>
          <w:lang w:eastAsia="zh-CN"/>
        </w:rPr>
      </w:pPr>
      <w:bookmarkStart w:id="167" w:name="_Toc199687932"/>
      <w:bookmarkStart w:id="168" w:name="_Toc204037370"/>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3</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2</w:t>
      </w:r>
      <w:r w:rsidR="00D3329A" w:rsidRPr="00E439A1">
        <w:rPr>
          <w:rFonts w:asciiTheme="majorBidi" w:hAnsiTheme="majorBidi" w:cstheme="majorBidi"/>
          <w:b/>
          <w:bCs/>
          <w:color w:val="000000" w:themeColor="text1"/>
        </w:rPr>
        <w:fldChar w:fldCharType="end"/>
      </w:r>
      <w:r w:rsidR="00AF4FB0" w:rsidRPr="005920B2">
        <w:rPr>
          <w:rFonts w:asciiTheme="majorBidi" w:hAnsiTheme="majorBidi" w:cstheme="majorBidi"/>
          <w:color w:val="000000" w:themeColor="text1"/>
        </w:rPr>
        <w:t xml:space="preserve"> </w:t>
      </w:r>
      <w:r w:rsidR="00AF4FB0" w:rsidRPr="005920B2">
        <w:rPr>
          <w:rFonts w:asciiTheme="majorBidi" w:hAnsiTheme="majorBidi" w:cstheme="majorBidi"/>
          <w:color w:val="000000" w:themeColor="text1"/>
          <w:lang w:eastAsia="zh-CN"/>
        </w:rPr>
        <w:t>BET plot and information of OMC</w:t>
      </w:r>
      <w:bookmarkEnd w:id="167"/>
      <w:bookmarkEnd w:id="168"/>
    </w:p>
    <w:p w14:paraId="5993613F" w14:textId="10A2C67A" w:rsidR="00856B8D" w:rsidRPr="00856B8D" w:rsidRDefault="00856B8D" w:rsidP="004873CB">
      <w:pPr>
        <w:pStyle w:val="Caption"/>
        <w:spacing w:before="720" w:line="240" w:lineRule="auto"/>
        <w:rPr>
          <w:rFonts w:asciiTheme="majorBidi" w:hAnsiTheme="majorBidi" w:cstheme="majorBidi"/>
          <w:b w:val="0"/>
          <w:bCs w:val="0"/>
        </w:rPr>
      </w:pPr>
      <w:r w:rsidRPr="00E439A1">
        <w:rPr>
          <w:rFonts w:asciiTheme="majorBidi" w:hAnsiTheme="majorBidi" w:cstheme="majorBidi"/>
        </w:rPr>
        <w:t>Table 3.</w:t>
      </w:r>
      <w:r w:rsidRPr="00E439A1">
        <w:rPr>
          <w:rFonts w:asciiTheme="majorBidi" w:hAnsiTheme="majorBidi" w:cstheme="majorBidi"/>
        </w:rPr>
        <w:fldChar w:fldCharType="begin"/>
      </w:r>
      <w:r w:rsidRPr="00E439A1">
        <w:rPr>
          <w:rFonts w:asciiTheme="majorBidi" w:hAnsiTheme="majorBidi" w:cstheme="majorBidi"/>
        </w:rPr>
        <w:instrText xml:space="preserve"> SEQ Table \* ARABIC </w:instrText>
      </w:r>
      <w:r w:rsidRPr="00E439A1">
        <w:rPr>
          <w:rFonts w:asciiTheme="majorBidi" w:hAnsiTheme="majorBidi" w:cstheme="majorBidi"/>
        </w:rPr>
        <w:fldChar w:fldCharType="separate"/>
      </w:r>
      <w:r w:rsidRPr="00E439A1">
        <w:rPr>
          <w:rFonts w:asciiTheme="majorBidi" w:hAnsiTheme="majorBidi" w:cstheme="majorBidi"/>
          <w:noProof/>
        </w:rPr>
        <w:t>1</w:t>
      </w:r>
      <w:r w:rsidRPr="00E439A1">
        <w:rPr>
          <w:rFonts w:asciiTheme="majorBidi" w:hAnsiTheme="majorBidi" w:cstheme="majorBidi"/>
        </w:rPr>
        <w:fldChar w:fldCharType="end"/>
      </w:r>
      <w:r>
        <w:rPr>
          <w:rFonts w:asciiTheme="majorBidi" w:hAnsiTheme="majorBidi" w:cstheme="majorBidi"/>
          <w:b w:val="0"/>
          <w:bCs w:val="0"/>
        </w:rPr>
        <w:t xml:space="preserve"> </w:t>
      </w:r>
      <w:r w:rsidRPr="00856B8D">
        <w:rPr>
          <w:rFonts w:asciiTheme="majorBidi" w:hAnsiTheme="majorBidi" w:cstheme="majorBidi"/>
          <w:b w:val="0"/>
          <w:bCs w:val="0"/>
        </w:rPr>
        <w:t>Summary of the porosity parameters of OMC, OMC-A, OMC/IL, and OMC-A/IL.</w:t>
      </w:r>
    </w:p>
    <w:tbl>
      <w:tblPr>
        <w:tblStyle w:val="TableGrid"/>
        <w:tblW w:w="9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949"/>
        <w:gridCol w:w="1451"/>
        <w:gridCol w:w="1560"/>
        <w:gridCol w:w="1339"/>
        <w:gridCol w:w="1260"/>
        <w:gridCol w:w="1361"/>
      </w:tblGrid>
      <w:tr w:rsidR="000969D7" w:rsidRPr="005920B2" w14:paraId="40BF21ED" w14:textId="77777777" w:rsidTr="00856B8D">
        <w:tc>
          <w:tcPr>
            <w:tcW w:w="1620" w:type="dxa"/>
            <w:tcBorders>
              <w:top w:val="single" w:sz="4" w:space="0" w:color="auto"/>
              <w:bottom w:val="single" w:sz="4" w:space="0" w:color="auto"/>
            </w:tcBorders>
          </w:tcPr>
          <w:p w14:paraId="33CD66E9"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Sample</w:t>
            </w:r>
          </w:p>
        </w:tc>
        <w:tc>
          <w:tcPr>
            <w:tcW w:w="949" w:type="dxa"/>
            <w:tcBorders>
              <w:top w:val="single" w:sz="4" w:space="0" w:color="auto"/>
              <w:bottom w:val="single" w:sz="4" w:space="0" w:color="auto"/>
            </w:tcBorders>
          </w:tcPr>
          <w:p w14:paraId="69F1D03C"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Surface area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w:t>
            </w:r>
          </w:p>
        </w:tc>
        <w:tc>
          <w:tcPr>
            <w:tcW w:w="0" w:type="auto"/>
            <w:tcBorders>
              <w:top w:val="single" w:sz="4" w:space="0" w:color="auto"/>
              <w:bottom w:val="single" w:sz="4" w:space="0" w:color="auto"/>
            </w:tcBorders>
          </w:tcPr>
          <w:p w14:paraId="7CCE7498"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Micropore surface area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w:t>
            </w:r>
          </w:p>
        </w:tc>
        <w:tc>
          <w:tcPr>
            <w:tcW w:w="1560" w:type="dxa"/>
            <w:tcBorders>
              <w:top w:val="single" w:sz="4" w:space="0" w:color="auto"/>
              <w:bottom w:val="single" w:sz="4" w:space="0" w:color="auto"/>
            </w:tcBorders>
          </w:tcPr>
          <w:p w14:paraId="175BF384"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Total pore volume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w:t>
            </w:r>
          </w:p>
        </w:tc>
        <w:tc>
          <w:tcPr>
            <w:tcW w:w="1339" w:type="dxa"/>
            <w:tcBorders>
              <w:top w:val="single" w:sz="4" w:space="0" w:color="auto"/>
              <w:bottom w:val="single" w:sz="4" w:space="0" w:color="auto"/>
            </w:tcBorders>
          </w:tcPr>
          <w:p w14:paraId="3D99D204"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Micropore volume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w:t>
            </w:r>
          </w:p>
        </w:tc>
        <w:tc>
          <w:tcPr>
            <w:tcW w:w="1260" w:type="dxa"/>
            <w:tcBorders>
              <w:top w:val="single" w:sz="4" w:space="0" w:color="auto"/>
              <w:bottom w:val="single" w:sz="4" w:space="0" w:color="auto"/>
            </w:tcBorders>
          </w:tcPr>
          <w:p w14:paraId="511AACBB"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Pore size (BJH method) (nm)</w:t>
            </w:r>
          </w:p>
        </w:tc>
        <w:tc>
          <w:tcPr>
            <w:tcW w:w="1361" w:type="dxa"/>
            <w:tcBorders>
              <w:top w:val="single" w:sz="4" w:space="0" w:color="auto"/>
              <w:bottom w:val="single" w:sz="4" w:space="0" w:color="auto"/>
            </w:tcBorders>
          </w:tcPr>
          <w:p w14:paraId="07617481"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Pore size (H-K method) (nm)</w:t>
            </w:r>
          </w:p>
        </w:tc>
      </w:tr>
      <w:tr w:rsidR="000969D7" w:rsidRPr="005920B2" w14:paraId="2C7D493E" w14:textId="77777777" w:rsidTr="00856B8D">
        <w:tc>
          <w:tcPr>
            <w:tcW w:w="1620" w:type="dxa"/>
            <w:tcBorders>
              <w:top w:val="single" w:sz="4" w:space="0" w:color="auto"/>
            </w:tcBorders>
          </w:tcPr>
          <w:p w14:paraId="7F854940"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OMC</w:t>
            </w:r>
          </w:p>
        </w:tc>
        <w:tc>
          <w:tcPr>
            <w:tcW w:w="949" w:type="dxa"/>
            <w:tcBorders>
              <w:top w:val="single" w:sz="4" w:space="0" w:color="auto"/>
            </w:tcBorders>
          </w:tcPr>
          <w:p w14:paraId="37581962"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543</w:t>
            </w:r>
          </w:p>
        </w:tc>
        <w:tc>
          <w:tcPr>
            <w:tcW w:w="0" w:type="auto"/>
            <w:tcBorders>
              <w:top w:val="single" w:sz="4" w:space="0" w:color="auto"/>
            </w:tcBorders>
          </w:tcPr>
          <w:p w14:paraId="49D2851D"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197</w:t>
            </w:r>
          </w:p>
        </w:tc>
        <w:tc>
          <w:tcPr>
            <w:tcW w:w="1560" w:type="dxa"/>
            <w:tcBorders>
              <w:top w:val="single" w:sz="4" w:space="0" w:color="auto"/>
            </w:tcBorders>
          </w:tcPr>
          <w:p w14:paraId="2C499270"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0.44</w:t>
            </w:r>
          </w:p>
        </w:tc>
        <w:tc>
          <w:tcPr>
            <w:tcW w:w="1339" w:type="dxa"/>
            <w:tcBorders>
              <w:top w:val="single" w:sz="4" w:space="0" w:color="auto"/>
            </w:tcBorders>
          </w:tcPr>
          <w:p w14:paraId="1D83918E"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0.05</w:t>
            </w:r>
          </w:p>
        </w:tc>
        <w:tc>
          <w:tcPr>
            <w:tcW w:w="1260" w:type="dxa"/>
            <w:tcBorders>
              <w:top w:val="single" w:sz="4" w:space="0" w:color="auto"/>
            </w:tcBorders>
          </w:tcPr>
          <w:p w14:paraId="5B73B745"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7.7</w:t>
            </w:r>
          </w:p>
        </w:tc>
        <w:tc>
          <w:tcPr>
            <w:tcW w:w="1361" w:type="dxa"/>
            <w:tcBorders>
              <w:top w:val="single" w:sz="4" w:space="0" w:color="auto"/>
            </w:tcBorders>
          </w:tcPr>
          <w:p w14:paraId="014AC53C"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N/A</w:t>
            </w:r>
          </w:p>
        </w:tc>
      </w:tr>
      <w:tr w:rsidR="000969D7" w:rsidRPr="005920B2" w14:paraId="67F656E2" w14:textId="77777777" w:rsidTr="00856B8D">
        <w:tc>
          <w:tcPr>
            <w:tcW w:w="1620" w:type="dxa"/>
          </w:tcPr>
          <w:p w14:paraId="5D6F9D13"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OMC/IL</w:t>
            </w:r>
          </w:p>
        </w:tc>
        <w:tc>
          <w:tcPr>
            <w:tcW w:w="949" w:type="dxa"/>
          </w:tcPr>
          <w:p w14:paraId="1DE9C72C"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124</w:t>
            </w:r>
          </w:p>
        </w:tc>
        <w:tc>
          <w:tcPr>
            <w:tcW w:w="0" w:type="auto"/>
          </w:tcPr>
          <w:p w14:paraId="2C8A9603"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w:t>
            </w:r>
          </w:p>
        </w:tc>
        <w:tc>
          <w:tcPr>
            <w:tcW w:w="1560" w:type="dxa"/>
          </w:tcPr>
          <w:p w14:paraId="5BA9BF50"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0.28</w:t>
            </w:r>
          </w:p>
        </w:tc>
        <w:tc>
          <w:tcPr>
            <w:tcW w:w="1339" w:type="dxa"/>
          </w:tcPr>
          <w:p w14:paraId="1A1D522E"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w:t>
            </w:r>
          </w:p>
        </w:tc>
        <w:tc>
          <w:tcPr>
            <w:tcW w:w="1260" w:type="dxa"/>
          </w:tcPr>
          <w:p w14:paraId="71E67AAF"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6.7</w:t>
            </w:r>
          </w:p>
        </w:tc>
        <w:tc>
          <w:tcPr>
            <w:tcW w:w="1361" w:type="dxa"/>
          </w:tcPr>
          <w:p w14:paraId="31FD92D2"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0.63</w:t>
            </w:r>
          </w:p>
        </w:tc>
      </w:tr>
      <w:tr w:rsidR="000969D7" w:rsidRPr="005920B2" w14:paraId="41756421" w14:textId="77777777" w:rsidTr="00856B8D">
        <w:tc>
          <w:tcPr>
            <w:tcW w:w="1620" w:type="dxa"/>
          </w:tcPr>
          <w:p w14:paraId="706FF8B6"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OMC-A</w:t>
            </w:r>
          </w:p>
        </w:tc>
        <w:tc>
          <w:tcPr>
            <w:tcW w:w="949" w:type="dxa"/>
          </w:tcPr>
          <w:p w14:paraId="12A54B71"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1895</w:t>
            </w:r>
          </w:p>
        </w:tc>
        <w:tc>
          <w:tcPr>
            <w:tcW w:w="0" w:type="auto"/>
          </w:tcPr>
          <w:p w14:paraId="6A4BE220"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884</w:t>
            </w:r>
          </w:p>
        </w:tc>
        <w:tc>
          <w:tcPr>
            <w:tcW w:w="1560" w:type="dxa"/>
          </w:tcPr>
          <w:p w14:paraId="7C2EC8AD"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1.79</w:t>
            </w:r>
          </w:p>
        </w:tc>
        <w:tc>
          <w:tcPr>
            <w:tcW w:w="1339" w:type="dxa"/>
          </w:tcPr>
          <w:p w14:paraId="29D599FF"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0.27</w:t>
            </w:r>
          </w:p>
        </w:tc>
        <w:tc>
          <w:tcPr>
            <w:tcW w:w="1260" w:type="dxa"/>
          </w:tcPr>
          <w:p w14:paraId="02819CF0"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10.5</w:t>
            </w:r>
          </w:p>
        </w:tc>
        <w:tc>
          <w:tcPr>
            <w:tcW w:w="1361" w:type="dxa"/>
          </w:tcPr>
          <w:p w14:paraId="416E59BC"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N/A</w:t>
            </w:r>
          </w:p>
        </w:tc>
      </w:tr>
      <w:tr w:rsidR="000969D7" w:rsidRPr="005920B2" w14:paraId="7941B491" w14:textId="77777777" w:rsidTr="00856B8D">
        <w:tc>
          <w:tcPr>
            <w:tcW w:w="1620" w:type="dxa"/>
          </w:tcPr>
          <w:p w14:paraId="4F8F26DF"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OMC-A-600</w:t>
            </w:r>
          </w:p>
        </w:tc>
        <w:tc>
          <w:tcPr>
            <w:tcW w:w="949" w:type="dxa"/>
          </w:tcPr>
          <w:p w14:paraId="41D30D88"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637</w:t>
            </w:r>
          </w:p>
        </w:tc>
        <w:tc>
          <w:tcPr>
            <w:tcW w:w="0" w:type="auto"/>
          </w:tcPr>
          <w:p w14:paraId="58BAF00C"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201</w:t>
            </w:r>
          </w:p>
        </w:tc>
        <w:tc>
          <w:tcPr>
            <w:tcW w:w="1560" w:type="dxa"/>
          </w:tcPr>
          <w:p w14:paraId="1697EDCE"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0.72</w:t>
            </w:r>
          </w:p>
        </w:tc>
        <w:tc>
          <w:tcPr>
            <w:tcW w:w="1339" w:type="dxa"/>
          </w:tcPr>
          <w:p w14:paraId="5D8AAB76"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0.09</w:t>
            </w:r>
          </w:p>
        </w:tc>
        <w:tc>
          <w:tcPr>
            <w:tcW w:w="1260" w:type="dxa"/>
          </w:tcPr>
          <w:p w14:paraId="2BE0AD7A"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10.5</w:t>
            </w:r>
          </w:p>
        </w:tc>
        <w:tc>
          <w:tcPr>
            <w:tcW w:w="1361" w:type="dxa"/>
          </w:tcPr>
          <w:p w14:paraId="656BF277"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N/A</w:t>
            </w:r>
          </w:p>
        </w:tc>
      </w:tr>
      <w:tr w:rsidR="000969D7" w:rsidRPr="005920B2" w14:paraId="56F768B3" w14:textId="77777777" w:rsidTr="00856B8D">
        <w:tc>
          <w:tcPr>
            <w:tcW w:w="1620" w:type="dxa"/>
          </w:tcPr>
          <w:p w14:paraId="68B909BF"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OMC-A/IL</w:t>
            </w:r>
          </w:p>
        </w:tc>
        <w:tc>
          <w:tcPr>
            <w:tcW w:w="949" w:type="dxa"/>
          </w:tcPr>
          <w:p w14:paraId="1DB7D3F5"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286</w:t>
            </w:r>
          </w:p>
        </w:tc>
        <w:tc>
          <w:tcPr>
            <w:tcW w:w="0" w:type="auto"/>
          </w:tcPr>
          <w:p w14:paraId="304B233D"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9.4</w:t>
            </w:r>
          </w:p>
        </w:tc>
        <w:tc>
          <w:tcPr>
            <w:tcW w:w="1560" w:type="dxa"/>
          </w:tcPr>
          <w:p w14:paraId="4D93AEB4"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0.91</w:t>
            </w:r>
          </w:p>
        </w:tc>
        <w:tc>
          <w:tcPr>
            <w:tcW w:w="1339" w:type="dxa"/>
          </w:tcPr>
          <w:p w14:paraId="35A21D89"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0.03</w:t>
            </w:r>
          </w:p>
        </w:tc>
        <w:tc>
          <w:tcPr>
            <w:tcW w:w="1260" w:type="dxa"/>
          </w:tcPr>
          <w:p w14:paraId="2753EB0F"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9.1</w:t>
            </w:r>
          </w:p>
        </w:tc>
        <w:tc>
          <w:tcPr>
            <w:tcW w:w="1361" w:type="dxa"/>
          </w:tcPr>
          <w:p w14:paraId="596D7391"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0.47</w:t>
            </w:r>
          </w:p>
        </w:tc>
      </w:tr>
    </w:tbl>
    <w:p w14:paraId="37BFB7E2" w14:textId="77777777" w:rsidR="00A83167" w:rsidRPr="005920B2" w:rsidRDefault="00A83167" w:rsidP="00E0033D">
      <w:pPr>
        <w:rPr>
          <w:rFonts w:asciiTheme="majorBidi" w:hAnsiTheme="majorBidi" w:cstheme="majorBidi"/>
          <w:color w:val="000000" w:themeColor="text1"/>
        </w:rPr>
      </w:pPr>
      <w:r w:rsidRPr="005920B2">
        <w:rPr>
          <w:rFonts w:asciiTheme="majorBidi" w:hAnsiTheme="majorBidi" w:cstheme="majorBidi"/>
          <w:color w:val="000000" w:themeColor="text1"/>
        </w:rPr>
        <w:t xml:space="preserve"> </w:t>
      </w:r>
    </w:p>
    <w:p w14:paraId="0EFCF824" w14:textId="77777777" w:rsidR="00FC78C1" w:rsidRPr="005920B2" w:rsidRDefault="00FC78C1" w:rsidP="00E0033D">
      <w:pPr>
        <w:rPr>
          <w:rFonts w:asciiTheme="majorBidi" w:hAnsiTheme="majorBidi" w:cstheme="majorBidi"/>
          <w:color w:val="000000" w:themeColor="text1"/>
        </w:rPr>
      </w:pPr>
    </w:p>
    <w:p w14:paraId="334E62FA" w14:textId="77777777" w:rsidR="00FC78C1" w:rsidRPr="005920B2" w:rsidRDefault="00FC78C1" w:rsidP="00E0033D">
      <w:pPr>
        <w:rPr>
          <w:rFonts w:asciiTheme="majorBidi" w:hAnsiTheme="majorBidi" w:cstheme="majorBidi"/>
          <w:color w:val="000000" w:themeColor="text1"/>
        </w:rPr>
      </w:pPr>
    </w:p>
    <w:p w14:paraId="3A4BDA65" w14:textId="77777777" w:rsidR="00FC78C1" w:rsidRPr="005920B2" w:rsidRDefault="00FC78C1" w:rsidP="00E0033D">
      <w:pPr>
        <w:rPr>
          <w:rFonts w:asciiTheme="majorBidi" w:hAnsiTheme="majorBidi" w:cstheme="majorBidi"/>
          <w:color w:val="000000" w:themeColor="text1"/>
        </w:rPr>
      </w:pPr>
    </w:p>
    <w:p w14:paraId="11E6475B" w14:textId="77777777" w:rsidR="00AF4FB0" w:rsidRPr="005920B2" w:rsidRDefault="00A83167"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406E5652" wp14:editId="163C385E">
            <wp:extent cx="3157728" cy="2368296"/>
            <wp:effectExtent l="0" t="0" r="5080" b="0"/>
            <wp:docPr id="749374689" name="图片 1" descr="A close-up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74689" name="图片 1" descr="A close-up of a rock&#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00794" cy="2400595"/>
                    </a:xfrm>
                    <a:prstGeom prst="rect">
                      <a:avLst/>
                    </a:prstGeom>
                    <a:noFill/>
                  </pic:spPr>
                </pic:pic>
              </a:graphicData>
            </a:graphic>
          </wp:inline>
        </w:drawing>
      </w:r>
    </w:p>
    <w:p w14:paraId="6E712400" w14:textId="5508AEAC" w:rsidR="00A83167" w:rsidRPr="005920B2" w:rsidRDefault="00AF4FB0" w:rsidP="00A55391">
      <w:pPr>
        <w:spacing w:line="240" w:lineRule="auto"/>
        <w:rPr>
          <w:rFonts w:asciiTheme="majorBidi" w:hAnsiTheme="majorBidi" w:cstheme="majorBidi"/>
          <w:b/>
          <w:bCs/>
          <w:color w:val="000000" w:themeColor="text1"/>
          <w:lang w:eastAsia="zh-CN"/>
        </w:rPr>
        <w:sectPr w:rsidR="00A83167" w:rsidRPr="005920B2" w:rsidSect="009B0685">
          <w:type w:val="nextColumn"/>
          <w:pgSz w:w="12240" w:h="15840" w:code="1"/>
          <w:pgMar w:top="1440" w:right="1800" w:bottom="1872" w:left="1800" w:header="720" w:footer="1440" w:gutter="0"/>
          <w:cols w:space="720"/>
          <w:noEndnote/>
          <w:titlePg/>
          <w:docGrid w:linePitch="360"/>
        </w:sectPr>
      </w:pPr>
      <w:bookmarkStart w:id="169" w:name="_Toc199687933"/>
      <w:bookmarkStart w:id="170" w:name="_Toc204037371"/>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lang w:eastAsia="zh-CN"/>
        </w:rPr>
        <w:t>SEM</w:t>
      </w:r>
      <w:r w:rsidRPr="005920B2">
        <w:rPr>
          <w:rFonts w:asciiTheme="majorBidi" w:hAnsiTheme="majorBidi" w:cstheme="majorBidi"/>
          <w:color w:val="000000" w:themeColor="text1"/>
        </w:rPr>
        <w:t xml:space="preserve"> images of OMC</w:t>
      </w:r>
      <w:r w:rsidRPr="005920B2">
        <w:rPr>
          <w:rFonts w:asciiTheme="majorBidi" w:hAnsiTheme="majorBidi" w:cstheme="majorBidi"/>
          <w:color w:val="000000" w:themeColor="text1"/>
          <w:lang w:eastAsia="zh-CN"/>
        </w:rPr>
        <w:t>.</w:t>
      </w:r>
      <w:bookmarkEnd w:id="169"/>
      <w:bookmarkEnd w:id="170"/>
    </w:p>
    <w:p w14:paraId="015278A2" w14:textId="05ACBD25" w:rsidR="00741AA7" w:rsidRPr="005920B2" w:rsidRDefault="007A78DF" w:rsidP="00E0033D">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as OMC-A-600.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adsorption/desorption isotherms at 77 K revealed that BET surface area of 637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Pore size distribution curve calculated by BJH method indicates the activation process at 600</w:t>
      </w:r>
      <m:oMath>
        <m:r>
          <m:rPr>
            <m:sty m:val="p"/>
          </m:rPr>
          <w:rPr>
            <w:rFonts w:ascii="Cambria Math" w:hAnsi="Cambria Math" w:cstheme="majorBidi"/>
            <w:color w:val="000000" w:themeColor="text1"/>
          </w:rPr>
          <m:t>°</m:t>
        </m:r>
      </m:oMath>
      <w:r w:rsidRPr="005920B2">
        <w:rPr>
          <w:rFonts w:asciiTheme="majorBidi" w:hAnsiTheme="majorBidi" w:cstheme="majorBidi"/>
          <w:color w:val="000000" w:themeColor="text1"/>
        </w:rPr>
        <w:t>C creates the pore width centered at 10.5 nm which is similar to the pore width of OMC-A prepared at 800</w:t>
      </w:r>
      <m:oMath>
        <m:r>
          <m:rPr>
            <m:sty m:val="p"/>
          </m:rPr>
          <w:rPr>
            <w:rFonts w:ascii="Cambria Math" w:hAnsi="Cambria Math" w:cstheme="majorBidi"/>
            <w:color w:val="000000" w:themeColor="text1"/>
          </w:rPr>
          <m:t>°</m:t>
        </m:r>
      </m:oMath>
      <w:r w:rsidRPr="005920B2">
        <w:rPr>
          <w:rFonts w:asciiTheme="majorBidi" w:hAnsiTheme="majorBidi" w:cstheme="majorBidi"/>
          <w:color w:val="000000" w:themeColor="text1"/>
        </w:rPr>
        <w:t>C. Total pore volume of OMC-A-600 increased to 0.72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 xml:space="preserve">1 </w:t>
      </w:r>
      <w:r w:rsidRPr="005920B2">
        <w:rPr>
          <w:rFonts w:asciiTheme="majorBidi" w:hAnsiTheme="majorBidi" w:cstheme="majorBidi"/>
          <w:color w:val="000000" w:themeColor="text1"/>
        </w:rPr>
        <w:t>with only 0.09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being attributed by micropores</w:t>
      </w:r>
      <w:r w:rsidRPr="005920B2">
        <w:rPr>
          <w:rFonts w:asciiTheme="majorBidi" w:hAnsiTheme="majorBidi" w:cstheme="majorBidi"/>
          <w:color w:val="000000" w:themeColor="text1"/>
          <w:vertAlign w:val="superscript"/>
        </w:rPr>
        <w:t xml:space="preserve"> </w:t>
      </w:r>
      <w:r w:rsidRPr="005920B2">
        <w:rPr>
          <w:rFonts w:asciiTheme="majorBidi" w:hAnsiTheme="majorBidi" w:cstheme="majorBidi"/>
          <w:color w:val="000000" w:themeColor="text1"/>
        </w:rPr>
        <w:t>compared to OMC, but still lower than OMC-A. (</w:t>
      </w:r>
      <w:r w:rsidRPr="005920B2">
        <w:rPr>
          <w:rFonts w:asciiTheme="majorBidi" w:hAnsiTheme="majorBidi" w:cstheme="majorBidi"/>
          <w:b/>
          <w:bCs/>
          <w:color w:val="000000" w:themeColor="text1"/>
        </w:rPr>
        <w:t>Table 3.</w:t>
      </w:r>
      <w:r w:rsidR="00856B8D">
        <w:rPr>
          <w:rFonts w:asciiTheme="majorBidi" w:hAnsiTheme="majorBidi" w:cstheme="majorBidi"/>
          <w:b/>
          <w:bCs/>
          <w:color w:val="000000" w:themeColor="text1"/>
        </w:rPr>
        <w:t>1</w:t>
      </w:r>
      <w:r w:rsidRPr="005920B2">
        <w:rPr>
          <w:rFonts w:asciiTheme="majorBidi" w:hAnsiTheme="majorBidi" w:cstheme="majorBidi"/>
          <w:color w:val="000000" w:themeColor="text1"/>
        </w:rPr>
        <w:t>).</w:t>
      </w:r>
      <w:r>
        <w:rPr>
          <w:rFonts w:asciiTheme="majorBidi" w:hAnsiTheme="majorBidi" w:cstheme="majorBidi"/>
          <w:color w:val="000000" w:themeColor="text1"/>
        </w:rPr>
        <w:t xml:space="preserve"> </w:t>
      </w:r>
      <w:r w:rsidR="00741AA7" w:rsidRPr="005920B2">
        <w:rPr>
          <w:rFonts w:asciiTheme="majorBidi" w:hAnsiTheme="majorBidi" w:cstheme="majorBidi"/>
          <w:color w:val="000000" w:themeColor="text1"/>
        </w:rPr>
        <w:t>The IL being synthesized via the deprotonation of 2,2,3,3,4,4-hexafluoro-1,5-pentanediol (HFPDOH) by 7-methyl-1,5,7-triazabicyclo[4.4.0]dec-5-ene (</w:t>
      </w:r>
      <w:proofErr w:type="spellStart"/>
      <w:r w:rsidR="00741AA7" w:rsidRPr="005920B2">
        <w:rPr>
          <w:rFonts w:asciiTheme="majorBidi" w:hAnsiTheme="majorBidi" w:cstheme="majorBidi"/>
          <w:color w:val="000000" w:themeColor="text1"/>
        </w:rPr>
        <w:t>MeTBD</w:t>
      </w:r>
      <w:proofErr w:type="spellEnd"/>
      <w:r w:rsidR="00741AA7" w:rsidRPr="005920B2">
        <w:rPr>
          <w:rFonts w:asciiTheme="majorBidi" w:hAnsiTheme="majorBidi" w:cstheme="majorBidi"/>
          <w:color w:val="000000" w:themeColor="text1"/>
        </w:rPr>
        <w:t>), denoted as [MeTBDH]</w:t>
      </w:r>
      <w:r w:rsidR="00741AA7" w:rsidRPr="005920B2">
        <w:rPr>
          <w:rFonts w:asciiTheme="majorBidi" w:hAnsiTheme="majorBidi" w:cstheme="majorBidi"/>
          <w:color w:val="000000" w:themeColor="text1"/>
          <w:vertAlign w:val="subscript"/>
        </w:rPr>
        <w:t>2</w:t>
      </w:r>
      <w:r w:rsidR="00741AA7" w:rsidRPr="005920B2">
        <w:rPr>
          <w:rFonts w:asciiTheme="majorBidi" w:hAnsiTheme="majorBidi" w:cstheme="majorBidi"/>
          <w:color w:val="000000" w:themeColor="text1"/>
        </w:rPr>
        <w:t>[HFPDO] (</w:t>
      </w:r>
      <w:r w:rsidR="00741AA7" w:rsidRPr="005920B2">
        <w:rPr>
          <w:rFonts w:asciiTheme="majorBidi" w:hAnsiTheme="majorBidi" w:cstheme="majorBidi"/>
          <w:b/>
          <w:bCs/>
          <w:color w:val="000000" w:themeColor="text1"/>
        </w:rPr>
        <w:t xml:space="preserve">Figure </w:t>
      </w:r>
      <w:r w:rsidR="00AE6B21" w:rsidRPr="005920B2">
        <w:rPr>
          <w:rFonts w:asciiTheme="majorBidi" w:hAnsiTheme="majorBidi" w:cstheme="majorBidi"/>
          <w:b/>
          <w:bCs/>
          <w:color w:val="000000" w:themeColor="text1"/>
        </w:rPr>
        <w:t>3.</w:t>
      </w:r>
      <w:r w:rsidR="00741AA7" w:rsidRPr="005920B2">
        <w:rPr>
          <w:rFonts w:asciiTheme="majorBidi" w:hAnsiTheme="majorBidi" w:cstheme="majorBidi"/>
          <w:b/>
          <w:bCs/>
          <w:color w:val="000000" w:themeColor="text1"/>
        </w:rPr>
        <w:t>1A</w:t>
      </w:r>
      <w:r w:rsidR="00741AA7" w:rsidRPr="005920B2">
        <w:rPr>
          <w:rFonts w:asciiTheme="majorBidi" w:hAnsiTheme="majorBidi" w:cstheme="majorBidi"/>
          <w:color w:val="000000" w:themeColor="text1"/>
        </w:rPr>
        <w:t>), was deployed as modifier to engineer the surface of the porous channels and provide binding sites to integrate CO</w:t>
      </w:r>
      <w:r w:rsidR="00741AA7" w:rsidRPr="005920B2">
        <w:rPr>
          <w:rFonts w:asciiTheme="majorBidi" w:hAnsiTheme="majorBidi" w:cstheme="majorBidi"/>
          <w:color w:val="000000" w:themeColor="text1"/>
          <w:vertAlign w:val="subscript"/>
        </w:rPr>
        <w:t>2</w:t>
      </w:r>
      <w:r w:rsidR="00741AA7" w:rsidRPr="005920B2">
        <w:rPr>
          <w:rFonts w:asciiTheme="majorBidi" w:hAnsiTheme="majorBidi" w:cstheme="majorBidi"/>
          <w:color w:val="000000" w:themeColor="text1"/>
        </w:rPr>
        <w:t>.</w:t>
      </w:r>
      <w:r w:rsidR="00741AA7" w:rsidRPr="005920B2">
        <w:rPr>
          <w:rFonts w:asciiTheme="majorBidi" w:hAnsiTheme="majorBidi" w:cstheme="majorBidi"/>
          <w:color w:val="000000" w:themeColor="text1"/>
        </w:rPr>
        <w:fldChar w:fldCharType="begin"/>
      </w:r>
      <w:r w:rsidR="00741AA7" w:rsidRPr="005920B2">
        <w:rPr>
          <w:rFonts w:asciiTheme="majorBidi" w:hAnsiTheme="majorBidi" w:cstheme="majorBidi"/>
          <w:color w:val="000000" w:themeColor="text1"/>
        </w:rPr>
        <w:instrText xml:space="preserve"> ADDIN EN.CITE &lt;EndNote&gt;&lt;Cite&gt;&lt;Author&gt;Lashaki&lt;/Author&gt;&lt;Year&gt;2019&lt;/Year&gt;&lt;RecNum&gt;2486&lt;/RecNum&gt;&lt;DisplayText&gt;[42]&lt;/DisplayText&gt;&lt;record&gt;&lt;rec-number&gt;2486&lt;/rec-number&gt;&lt;foreign-keys&gt;&lt;key app="EN" db-id="50wxdpzd9vd5r7e9t5b595djrfpttrxw9avp" timestamp="1691035232"&gt;2486&lt;/key&gt;&lt;/foreign-keys&gt;&lt;ref-type name="Journal Article"&gt;17&lt;/ref-type&gt;&lt;contributors&gt;&lt;authors&gt;&lt;author&gt;Lashaki, Masoud Jahandar&lt;/author&gt;&lt;author&gt;Khiavi, Soheil&lt;/author&gt;&lt;author&gt;Sayari, Abdelhamid&lt;/author&gt;&lt;/authors&gt;&lt;/contributors&gt;&lt;titles&gt;&lt;title&gt;Stability of amine-functionalized CO 2 adsorbents: a multifaceted puzzle&lt;/title&gt;&lt;secondary-title&gt;Chemical Society Reviews&lt;/secondary-title&gt;&lt;/titles&gt;&lt;periodical&gt;&lt;full-title&gt;Chemical Society Reviews&lt;/full-title&gt;&lt;/periodical&gt;&lt;pages&gt;3320-3405&lt;/pages&gt;&lt;volume&gt;48&lt;/volume&gt;&lt;number&gt;12&lt;/number&gt;&lt;dates&gt;&lt;year&gt;2019&lt;/year&gt;&lt;/dates&gt;&lt;urls&gt;&lt;/urls&gt;&lt;/record&gt;&lt;/Cite&gt;&lt;/EndNote&gt;</w:instrText>
      </w:r>
      <w:r w:rsidR="00741AA7" w:rsidRPr="005920B2">
        <w:rPr>
          <w:rFonts w:asciiTheme="majorBidi" w:hAnsiTheme="majorBidi" w:cstheme="majorBidi"/>
          <w:color w:val="000000" w:themeColor="text1"/>
        </w:rPr>
        <w:fldChar w:fldCharType="separate"/>
      </w:r>
      <w:r w:rsidR="00741AA7" w:rsidRPr="005920B2">
        <w:rPr>
          <w:rFonts w:asciiTheme="majorBidi" w:hAnsiTheme="majorBidi" w:cstheme="majorBidi"/>
          <w:color w:val="000000" w:themeColor="text1"/>
        </w:rPr>
        <w:t>[</w:t>
      </w:r>
      <w:hyperlink w:anchor="_ENREF_42" w:tooltip="Lashaki, 2019 #2486" w:history="1">
        <w:r w:rsidR="00741AA7" w:rsidRPr="005920B2">
          <w:rPr>
            <w:rStyle w:val="Hyperlink"/>
            <w:rFonts w:asciiTheme="majorBidi" w:hAnsiTheme="majorBidi" w:cstheme="majorBidi"/>
            <w:color w:val="000000" w:themeColor="text1"/>
          </w:rPr>
          <w:t>42</w:t>
        </w:r>
      </w:hyperlink>
      <w:r w:rsidR="00741AA7" w:rsidRPr="005920B2">
        <w:rPr>
          <w:rFonts w:asciiTheme="majorBidi" w:hAnsiTheme="majorBidi" w:cstheme="majorBidi"/>
          <w:color w:val="000000" w:themeColor="text1"/>
        </w:rPr>
        <w:t>]</w:t>
      </w:r>
      <w:r w:rsidR="00741AA7" w:rsidRPr="005920B2">
        <w:rPr>
          <w:rFonts w:asciiTheme="majorBidi" w:hAnsiTheme="majorBidi" w:cstheme="majorBidi"/>
          <w:color w:val="000000" w:themeColor="text1"/>
        </w:rPr>
        <w:fldChar w:fldCharType="end"/>
      </w:r>
      <w:r w:rsidR="00741AA7" w:rsidRPr="005920B2">
        <w:rPr>
          <w:rFonts w:asciiTheme="majorBidi" w:hAnsiTheme="majorBidi" w:cstheme="majorBidi"/>
          <w:color w:val="000000" w:themeColor="text1"/>
        </w:rPr>
        <w:t xml:space="preserve"> The oxygenate sites have shown the capability to capture CO</w:t>
      </w:r>
      <w:r w:rsidR="00741AA7" w:rsidRPr="005920B2">
        <w:rPr>
          <w:rFonts w:asciiTheme="majorBidi" w:hAnsiTheme="majorBidi" w:cstheme="majorBidi"/>
          <w:color w:val="000000" w:themeColor="text1"/>
          <w:vertAlign w:val="subscript"/>
        </w:rPr>
        <w:t>2</w:t>
      </w:r>
      <w:r w:rsidR="00741AA7" w:rsidRPr="005920B2">
        <w:rPr>
          <w:rFonts w:asciiTheme="majorBidi" w:hAnsiTheme="majorBidi" w:cstheme="majorBidi"/>
          <w:color w:val="000000" w:themeColor="text1"/>
        </w:rPr>
        <w:t xml:space="preserve"> from </w:t>
      </w:r>
      <w:r w:rsidR="00AE6B21" w:rsidRPr="005920B2">
        <w:rPr>
          <w:rFonts w:asciiTheme="majorBidi" w:hAnsiTheme="majorBidi" w:cstheme="majorBidi"/>
          <w:color w:val="000000" w:themeColor="text1"/>
        </w:rPr>
        <w:t xml:space="preserve">a </w:t>
      </w:r>
      <w:r w:rsidR="00741AA7" w:rsidRPr="005920B2">
        <w:rPr>
          <w:rFonts w:asciiTheme="majorBidi" w:hAnsiTheme="majorBidi" w:cstheme="majorBidi"/>
          <w:color w:val="000000" w:themeColor="text1"/>
        </w:rPr>
        <w:t>diluted source via O-C bond formation.</w:t>
      </w:r>
      <w:r w:rsidR="00741AA7"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dW0+MTI3Nzc8L1JlY051bT48RGlzcGxheVRleHQ+WzIxLCAyNl08L0Rpc3BsYXlUZXh0PjxyZWNv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</w:fldData>
        </w:fldChar>
      </w:r>
      <w:r w:rsidR="00741AA7" w:rsidRPr="005920B2">
        <w:rPr>
          <w:rFonts w:asciiTheme="majorBidi" w:hAnsiTheme="majorBidi" w:cstheme="majorBidi"/>
          <w:color w:val="000000" w:themeColor="text1"/>
        </w:rPr>
        <w:instrText xml:space="preserve"> ADDIN EN.CITE </w:instrText>
      </w:r>
      <w:r w:rsidR="00741AA7"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dW0+MTI3Nzc8L1JlY051bT48RGlzcGxheVRleHQ+WzIxLCAyNl08L0Rpc3BsYXlUZXh0PjxyZWNv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</w:fldData>
        </w:fldChar>
      </w:r>
      <w:r w:rsidR="00741AA7" w:rsidRPr="005920B2">
        <w:rPr>
          <w:rFonts w:asciiTheme="majorBidi" w:hAnsiTheme="majorBidi" w:cstheme="majorBidi"/>
          <w:color w:val="000000" w:themeColor="text1"/>
        </w:rPr>
        <w:instrText xml:space="preserve"> ADDIN EN.CITE.DATA </w:instrText>
      </w:r>
      <w:r w:rsidR="00741AA7" w:rsidRPr="005920B2">
        <w:rPr>
          <w:rFonts w:asciiTheme="majorBidi" w:hAnsiTheme="majorBidi" w:cstheme="majorBidi"/>
          <w:color w:val="000000" w:themeColor="text1"/>
        </w:rPr>
      </w:r>
      <w:r w:rsidR="00741AA7" w:rsidRPr="005920B2">
        <w:rPr>
          <w:rFonts w:asciiTheme="majorBidi" w:hAnsiTheme="majorBidi" w:cstheme="majorBidi"/>
          <w:color w:val="000000" w:themeColor="text1"/>
        </w:rPr>
        <w:fldChar w:fldCharType="end"/>
      </w:r>
      <w:r w:rsidR="00741AA7" w:rsidRPr="005920B2">
        <w:rPr>
          <w:rFonts w:asciiTheme="majorBidi" w:hAnsiTheme="majorBidi" w:cstheme="majorBidi"/>
          <w:color w:val="000000" w:themeColor="text1"/>
        </w:rPr>
      </w:r>
      <w:r w:rsidR="00741AA7" w:rsidRPr="005920B2">
        <w:rPr>
          <w:rFonts w:asciiTheme="majorBidi" w:hAnsiTheme="majorBidi" w:cstheme="majorBidi"/>
          <w:color w:val="000000" w:themeColor="text1"/>
        </w:rPr>
        <w:fldChar w:fldCharType="separate"/>
      </w:r>
      <w:r w:rsidR="00741AA7" w:rsidRPr="005920B2">
        <w:rPr>
          <w:rFonts w:asciiTheme="majorBidi" w:hAnsiTheme="majorBidi" w:cstheme="majorBidi"/>
          <w:color w:val="000000" w:themeColor="text1"/>
        </w:rPr>
        <w:t>[</w:t>
      </w:r>
      <w:hyperlink w:anchor="_ENREF_21" w:tooltip="Wang, 2010 #3129" w:history="1">
        <w:r w:rsidR="00741AA7" w:rsidRPr="005920B2">
          <w:rPr>
            <w:rStyle w:val="Hyperlink"/>
            <w:rFonts w:asciiTheme="majorBidi" w:hAnsiTheme="majorBidi" w:cstheme="majorBidi"/>
            <w:color w:val="000000" w:themeColor="text1"/>
          </w:rPr>
          <w:t>21</w:t>
        </w:r>
      </w:hyperlink>
      <w:r w:rsidR="00741AA7" w:rsidRPr="005920B2">
        <w:rPr>
          <w:rFonts w:asciiTheme="majorBidi" w:hAnsiTheme="majorBidi" w:cstheme="majorBidi"/>
          <w:color w:val="000000" w:themeColor="text1"/>
        </w:rPr>
        <w:t xml:space="preserve">, </w:t>
      </w:r>
      <w:hyperlink w:anchor="_ENREF_26" w:tooltip="Qiu, 2023 #12777" w:history="1">
        <w:r w:rsidR="00741AA7" w:rsidRPr="005920B2">
          <w:rPr>
            <w:rStyle w:val="Hyperlink"/>
            <w:rFonts w:asciiTheme="majorBidi" w:hAnsiTheme="majorBidi" w:cstheme="majorBidi"/>
            <w:color w:val="000000" w:themeColor="text1"/>
          </w:rPr>
          <w:t>26</w:t>
        </w:r>
      </w:hyperlink>
      <w:r w:rsidR="00741AA7" w:rsidRPr="005920B2">
        <w:rPr>
          <w:rFonts w:asciiTheme="majorBidi" w:hAnsiTheme="majorBidi" w:cstheme="majorBidi"/>
          <w:color w:val="000000" w:themeColor="text1"/>
        </w:rPr>
        <w:t>]</w:t>
      </w:r>
      <w:r w:rsidR="00741AA7" w:rsidRPr="005920B2">
        <w:rPr>
          <w:rFonts w:asciiTheme="majorBidi" w:hAnsiTheme="majorBidi" w:cstheme="majorBidi"/>
          <w:color w:val="000000" w:themeColor="text1"/>
        </w:rPr>
        <w:fldChar w:fldCharType="end"/>
      </w:r>
      <w:r w:rsidR="00741AA7" w:rsidRPr="005920B2">
        <w:rPr>
          <w:rFonts w:asciiTheme="majorBidi" w:hAnsiTheme="majorBidi" w:cstheme="majorBidi"/>
          <w:color w:val="000000" w:themeColor="text1"/>
        </w:rPr>
        <w:t xml:space="preserve"> The IL coating was performed via a wet impregnation method using acetonitrile as the solvent. The IL coating amount of 30 wt% was adopted for each OMC and OMC-A support, and the as-obtained sorbents were denoted as OMC/IL and OMC-A/IL.</w:t>
      </w:r>
    </w:p>
    <w:p w14:paraId="24910AFE" w14:textId="7BB76434" w:rsidR="007A3399" w:rsidRPr="005920B2" w:rsidRDefault="00741AA7" w:rsidP="00E0033D">
      <w:pPr>
        <w:rPr>
          <w:rFonts w:asciiTheme="majorBidi" w:hAnsiTheme="majorBidi" w:cstheme="majorBidi"/>
          <w:color w:val="000000" w:themeColor="text1"/>
        </w:rPr>
      </w:pPr>
      <w:r w:rsidRPr="005920B2">
        <w:rPr>
          <w:rFonts w:asciiTheme="majorBidi" w:hAnsiTheme="majorBidi" w:cstheme="majorBidi"/>
          <w:color w:val="000000" w:themeColor="text1"/>
        </w:rPr>
        <w:t>First, the porosity analysis of OMC/IL and OMC-A/IL was performed to study the textural structure variation upon IL introduction within the porous channels. Notably, the type IV feature of the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was maintained for both sorbents (</w:t>
      </w:r>
      <w:r w:rsidRPr="005920B2">
        <w:rPr>
          <w:rFonts w:asciiTheme="majorBidi" w:hAnsiTheme="majorBidi" w:cstheme="majorBidi"/>
          <w:b/>
          <w:bCs/>
          <w:color w:val="000000" w:themeColor="text1"/>
        </w:rPr>
        <w:t xml:space="preserve">Figure </w:t>
      </w:r>
      <w:r w:rsidR="00AE6B21" w:rsidRPr="005920B2">
        <w:rPr>
          <w:rFonts w:asciiTheme="majorBidi" w:hAnsiTheme="majorBidi" w:cstheme="majorBidi"/>
          <w:b/>
          <w:bCs/>
          <w:color w:val="000000" w:themeColor="text1"/>
        </w:rPr>
        <w:t>3.</w:t>
      </w:r>
      <w:r w:rsidRPr="005920B2">
        <w:rPr>
          <w:rFonts w:asciiTheme="majorBidi" w:hAnsiTheme="majorBidi" w:cstheme="majorBidi"/>
          <w:b/>
          <w:bCs/>
          <w:color w:val="000000" w:themeColor="text1"/>
        </w:rPr>
        <w:t>1B</w:t>
      </w:r>
      <w:r w:rsidRPr="005920B2">
        <w:rPr>
          <w:rFonts w:asciiTheme="majorBidi" w:hAnsiTheme="majorBidi" w:cstheme="majorBidi"/>
          <w:color w:val="000000" w:themeColor="text1"/>
        </w:rPr>
        <w:t>). After introducing IL coatings, diminished surface area was revealed for both sorbents, with 124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for OMC/IL and 286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for OMC-A/IL</w:t>
      </w:r>
      <w:r w:rsidR="00AE6B21"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Compared with the porosity of the original substrates, the IL layer preferred to fill the micropores, leading to significantly decreased microporous surface areas and pore volumes (</w:t>
      </w:r>
      <w:r w:rsidRPr="005920B2">
        <w:rPr>
          <w:rFonts w:asciiTheme="majorBidi" w:hAnsiTheme="majorBidi" w:cstheme="majorBidi"/>
          <w:b/>
          <w:bCs/>
          <w:color w:val="000000" w:themeColor="text1"/>
        </w:rPr>
        <w:t xml:space="preserve">Table </w:t>
      </w:r>
      <w:r w:rsidR="00AE6B21" w:rsidRPr="005920B2">
        <w:rPr>
          <w:rFonts w:asciiTheme="majorBidi" w:hAnsiTheme="majorBidi" w:cstheme="majorBidi"/>
          <w:b/>
          <w:bCs/>
          <w:color w:val="000000" w:themeColor="text1"/>
        </w:rPr>
        <w:t>3.</w:t>
      </w:r>
      <w:r w:rsidR="00856B8D">
        <w:rPr>
          <w:rFonts w:asciiTheme="majorBidi" w:hAnsiTheme="majorBidi" w:cstheme="majorBidi"/>
          <w:b/>
          <w:bCs/>
          <w:color w:val="000000" w:themeColor="text1"/>
        </w:rPr>
        <w:t>1</w:t>
      </w:r>
      <w:r w:rsidRPr="005920B2">
        <w:rPr>
          <w:rFonts w:asciiTheme="majorBidi" w:hAnsiTheme="majorBidi" w:cstheme="majorBidi"/>
          <w:color w:val="000000" w:themeColor="text1"/>
        </w:rPr>
        <w:t>). For OMC/IL, all the surface area and total pore volume (0.28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correspond to mesopores (</w:t>
      </w:r>
      <w:r w:rsidRPr="005920B2">
        <w:rPr>
          <w:rFonts w:asciiTheme="majorBidi" w:hAnsiTheme="majorBidi" w:cstheme="majorBidi"/>
          <w:b/>
          <w:bCs/>
          <w:color w:val="000000" w:themeColor="text1"/>
        </w:rPr>
        <w:t xml:space="preserve">Figure </w:t>
      </w:r>
      <w:r w:rsidR="00AE6B21" w:rsidRPr="005920B2">
        <w:rPr>
          <w:rFonts w:asciiTheme="majorBidi" w:hAnsiTheme="majorBidi" w:cstheme="majorBidi"/>
          <w:b/>
          <w:bCs/>
          <w:color w:val="000000" w:themeColor="text1"/>
        </w:rPr>
        <w:t>3.</w:t>
      </w:r>
      <w:r w:rsidRPr="005920B2">
        <w:rPr>
          <w:rFonts w:asciiTheme="majorBidi" w:hAnsiTheme="majorBidi" w:cstheme="majorBidi"/>
          <w:b/>
          <w:bCs/>
          <w:color w:val="000000" w:themeColor="text1"/>
        </w:rPr>
        <w:t>1D</w:t>
      </w:r>
      <w:r w:rsidRPr="005920B2">
        <w:rPr>
          <w:rFonts w:asciiTheme="majorBidi" w:hAnsiTheme="majorBidi" w:cstheme="majorBidi"/>
          <w:color w:val="000000" w:themeColor="text1"/>
        </w:rPr>
        <w:t>). This indicated the location of the IL was inside micropores as well as on the surface of mesopore walls. In addition, for OMC-A/IL, although the surface area was largely decreased, ordered mesopores around 9.1 nm still existed (</w:t>
      </w:r>
      <w:r w:rsidRPr="005920B2">
        <w:rPr>
          <w:rFonts w:asciiTheme="majorBidi" w:hAnsiTheme="majorBidi" w:cstheme="majorBidi"/>
          <w:b/>
          <w:bCs/>
          <w:color w:val="000000" w:themeColor="text1"/>
        </w:rPr>
        <w:t xml:space="preserve">Figure </w:t>
      </w:r>
      <w:r w:rsidR="00AE6B21" w:rsidRPr="005920B2">
        <w:rPr>
          <w:rFonts w:asciiTheme="majorBidi" w:hAnsiTheme="majorBidi" w:cstheme="majorBidi"/>
          <w:b/>
          <w:bCs/>
          <w:color w:val="000000" w:themeColor="text1"/>
        </w:rPr>
        <w:t>3.</w:t>
      </w:r>
      <w:r w:rsidRPr="005920B2">
        <w:rPr>
          <w:rFonts w:asciiTheme="majorBidi" w:hAnsiTheme="majorBidi" w:cstheme="majorBidi"/>
          <w:b/>
          <w:bCs/>
          <w:color w:val="000000" w:themeColor="text1"/>
        </w:rPr>
        <w:t>1D</w:t>
      </w:r>
      <w:r w:rsidRPr="005920B2">
        <w:rPr>
          <w:rFonts w:asciiTheme="majorBidi" w:hAnsiTheme="majorBidi" w:cstheme="majorBidi"/>
          <w:color w:val="000000" w:themeColor="text1"/>
        </w:rPr>
        <w:t>). However, the micropores only contributed 9.4 m</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to the surface area and 0.03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to the total pore volume (0.91 cm</w:t>
      </w:r>
      <w:r w:rsidRPr="005920B2">
        <w:rPr>
          <w:rFonts w:asciiTheme="majorBidi" w:hAnsiTheme="majorBidi" w:cstheme="majorBidi"/>
          <w:color w:val="000000" w:themeColor="text1"/>
          <w:vertAlign w:val="superscript"/>
        </w:rPr>
        <w:t>3</w:t>
      </w:r>
      <w:r w:rsidRPr="005920B2">
        <w:rPr>
          <w:rFonts w:asciiTheme="majorBidi" w:hAnsiTheme="majorBidi" w:cstheme="majorBidi"/>
          <w:color w:val="000000" w:themeColor="text1"/>
        </w:rPr>
        <w:t xml:space="preserve">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and the residual of which was contributed by mesopores. The SEM images of OMC/IL and OMC-A/IL confirmed the well-reserved porous structures after IL coating (</w:t>
      </w:r>
      <w:r w:rsidRPr="005920B2">
        <w:rPr>
          <w:rFonts w:asciiTheme="majorBidi" w:hAnsiTheme="majorBidi" w:cstheme="majorBidi"/>
          <w:b/>
          <w:bCs/>
          <w:color w:val="000000" w:themeColor="text1"/>
        </w:rPr>
        <w:t>Figure</w:t>
      </w:r>
      <w:r w:rsidR="00AE6B21" w:rsidRPr="005920B2">
        <w:rPr>
          <w:rFonts w:asciiTheme="majorBidi" w:hAnsiTheme="majorBidi" w:cstheme="majorBidi"/>
          <w:b/>
          <w:bCs/>
          <w:color w:val="000000" w:themeColor="text1"/>
        </w:rPr>
        <w:t>s 3.4 and 3.5</w:t>
      </w:r>
      <w:r w:rsidRPr="005920B2">
        <w:rPr>
          <w:rFonts w:asciiTheme="majorBidi" w:hAnsiTheme="majorBidi" w:cstheme="majorBidi"/>
          <w:color w:val="000000" w:themeColor="text1"/>
        </w:rPr>
        <w:t xml:space="preserve">). The preservation and retention of </w:t>
      </w:r>
      <w:r w:rsidR="00A0318B" w:rsidRPr="005920B2">
        <w:rPr>
          <w:rFonts w:asciiTheme="majorBidi" w:hAnsiTheme="majorBidi" w:cstheme="majorBidi"/>
          <w:color w:val="000000" w:themeColor="text1"/>
        </w:rPr>
        <w:t>the porosity indicated a conformal coating of ILs on the surface</w:t>
      </w:r>
      <w:r w:rsidR="00A0318B">
        <w:rPr>
          <w:rFonts w:asciiTheme="majorBidi" w:hAnsiTheme="majorBidi" w:cstheme="majorBidi"/>
          <w:color w:val="000000" w:themeColor="text1"/>
        </w:rPr>
        <w:t xml:space="preserve"> </w:t>
      </w:r>
      <w:r w:rsidR="00A0318B" w:rsidRPr="005920B2">
        <w:rPr>
          <w:rFonts w:asciiTheme="majorBidi" w:hAnsiTheme="majorBidi" w:cstheme="majorBidi"/>
          <w:color w:val="000000" w:themeColor="text1"/>
        </w:rPr>
        <w:t>of</w:t>
      </w:r>
    </w:p>
    <w:p w14:paraId="43C7FFD5" w14:textId="77777777" w:rsidR="00AF4FB0" w:rsidRPr="005920B2" w:rsidRDefault="00AE6B21" w:rsidP="00E0033D">
      <w:pPr>
        <w:rPr>
          <w:rFonts w:asciiTheme="majorBidi" w:hAnsiTheme="majorBidi" w:cstheme="majorBidi"/>
          <w:color w:val="000000" w:themeColor="text1"/>
        </w:rPr>
      </w:pPr>
      <w:r w:rsidRPr="005920B2">
        <w:rPr>
          <w:rFonts w:asciiTheme="majorBidi" w:hAnsiTheme="majorBidi" w:cstheme="majorBidi"/>
          <w:noProof/>
          <w:color w:val="000000" w:themeColor="text1"/>
          <w:lang w:eastAsia="zh-CN"/>
        </w:rPr>
        <w:lastRenderedPageBreak/>
        <w:drawing>
          <wp:inline distT="0" distB="0" distL="0" distR="0" wp14:anchorId="562D952E" wp14:editId="178A4AED">
            <wp:extent cx="5943600" cy="2167440"/>
            <wp:effectExtent l="0" t="0" r="0" b="4445"/>
            <wp:docPr id="436021970" name="图片 2" descr="A close-up of a black and white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21970" name="图片 2" descr="A close-up of a black and white image&#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167440"/>
                    </a:xfrm>
                    <a:prstGeom prst="rect">
                      <a:avLst/>
                    </a:prstGeom>
                    <a:noFill/>
                  </pic:spPr>
                </pic:pic>
              </a:graphicData>
            </a:graphic>
          </wp:inline>
        </w:drawing>
      </w:r>
    </w:p>
    <w:p w14:paraId="72FA415D" w14:textId="55108E19" w:rsidR="00F02A19" w:rsidRPr="005920B2" w:rsidRDefault="00AF4FB0" w:rsidP="00E0033D">
      <w:pPr>
        <w:rPr>
          <w:rFonts w:asciiTheme="majorBidi" w:hAnsiTheme="majorBidi" w:cstheme="majorBidi"/>
          <w:b/>
          <w:bCs/>
          <w:color w:val="000000" w:themeColor="text1"/>
          <w:lang w:eastAsia="zh-CN"/>
        </w:rPr>
      </w:pPr>
      <w:bookmarkStart w:id="171" w:name="_Toc199687934"/>
      <w:bookmarkStart w:id="172" w:name="_Toc204037372"/>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4</w:t>
      </w:r>
      <w:r w:rsidR="00D3329A" w:rsidRPr="005920B2">
        <w:rPr>
          <w:rFonts w:asciiTheme="majorBidi" w:hAnsiTheme="majorBidi" w:cstheme="majorBidi"/>
          <w:b/>
          <w:bCs/>
          <w:color w:val="000000" w:themeColor="text1"/>
        </w:rPr>
        <w:fldChar w:fldCharType="end"/>
      </w:r>
      <w:r w:rsidR="00F02A19" w:rsidRPr="005920B2">
        <w:rPr>
          <w:rFonts w:asciiTheme="majorBidi" w:hAnsiTheme="majorBidi" w:cstheme="majorBidi"/>
          <w:color w:val="000000" w:themeColor="text1"/>
        </w:rPr>
        <w:t xml:space="preserve"> </w:t>
      </w:r>
      <w:r w:rsidR="00F02A19" w:rsidRPr="005920B2">
        <w:rPr>
          <w:rFonts w:asciiTheme="majorBidi" w:hAnsiTheme="majorBidi" w:cstheme="majorBidi"/>
          <w:color w:val="000000" w:themeColor="text1"/>
          <w:lang w:eastAsia="zh-CN"/>
        </w:rPr>
        <w:t>The SEM images of OMC/IL.</w:t>
      </w:r>
      <w:bookmarkEnd w:id="171"/>
      <w:bookmarkEnd w:id="172"/>
    </w:p>
    <w:p w14:paraId="4AF9CAA6" w14:textId="77777777" w:rsidR="00617612" w:rsidRPr="005920B2" w:rsidRDefault="00617612" w:rsidP="00E0033D">
      <w:pPr>
        <w:rPr>
          <w:rFonts w:asciiTheme="majorBidi" w:hAnsiTheme="majorBidi" w:cstheme="majorBidi"/>
          <w:color w:val="000000" w:themeColor="text1"/>
          <w:lang w:eastAsia="zh-CN"/>
        </w:rPr>
      </w:pPr>
    </w:p>
    <w:p w14:paraId="078F6321" w14:textId="77777777" w:rsidR="00F02A19" w:rsidRPr="005920B2" w:rsidRDefault="00AE6B21" w:rsidP="00E0033D">
      <w:pPr>
        <w:rPr>
          <w:rFonts w:asciiTheme="majorBidi" w:hAnsiTheme="majorBidi" w:cstheme="majorBidi"/>
          <w:color w:val="000000" w:themeColor="text1"/>
        </w:rPr>
      </w:pPr>
      <w:r w:rsidRPr="005920B2">
        <w:rPr>
          <w:rFonts w:asciiTheme="majorBidi" w:hAnsiTheme="majorBidi" w:cstheme="majorBidi"/>
          <w:noProof/>
          <w:color w:val="000000" w:themeColor="text1"/>
          <w:lang w:eastAsia="zh-CN"/>
        </w:rPr>
        <w:drawing>
          <wp:inline distT="0" distB="0" distL="0" distR="0" wp14:anchorId="07D159FB" wp14:editId="288F5767">
            <wp:extent cx="5943600" cy="2206783"/>
            <wp:effectExtent l="0" t="0" r="0" b="3175"/>
            <wp:docPr id="469355460" name="图片 3" descr="A close-up of a black and white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55460" name="图片 3" descr="A close-up of a black and white imag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206783"/>
                    </a:xfrm>
                    <a:prstGeom prst="rect">
                      <a:avLst/>
                    </a:prstGeom>
                    <a:noFill/>
                  </pic:spPr>
                </pic:pic>
              </a:graphicData>
            </a:graphic>
          </wp:inline>
        </w:drawing>
      </w:r>
    </w:p>
    <w:p w14:paraId="20889AB6" w14:textId="1ADD53E1" w:rsidR="00F02A19" w:rsidRPr="005920B2" w:rsidRDefault="00F02A19" w:rsidP="00E0033D">
      <w:pPr>
        <w:rPr>
          <w:rFonts w:asciiTheme="majorBidi" w:hAnsiTheme="majorBidi" w:cstheme="majorBidi"/>
          <w:b/>
          <w:bCs/>
          <w:caps/>
          <w:color w:val="000000" w:themeColor="text1"/>
          <w:lang w:eastAsia="zh-CN"/>
        </w:rPr>
      </w:pPr>
      <w:bookmarkStart w:id="173" w:name="_Toc199687935"/>
      <w:bookmarkStart w:id="174" w:name="_Toc204037373"/>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5</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lang w:eastAsia="zh-CN"/>
        </w:rPr>
        <w:t>The SEM images of OMC-A/IL.</w:t>
      </w:r>
      <w:bookmarkEnd w:id="173"/>
      <w:bookmarkEnd w:id="174"/>
    </w:p>
    <w:p w14:paraId="1FFF6940" w14:textId="77777777" w:rsidR="00617612" w:rsidRPr="005920B2" w:rsidRDefault="00617612" w:rsidP="00E0033D">
      <w:pPr>
        <w:rPr>
          <w:rFonts w:asciiTheme="majorBidi" w:hAnsiTheme="majorBidi" w:cstheme="majorBidi"/>
          <w:color w:val="000000" w:themeColor="text1"/>
          <w:lang w:eastAsia="zh-CN"/>
        </w:rPr>
      </w:pPr>
    </w:p>
    <w:p w14:paraId="373CB67C" w14:textId="77777777" w:rsidR="007A78DF" w:rsidRDefault="007A78DF" w:rsidP="00E0033D">
      <w:pPr>
        <w:rPr>
          <w:rFonts w:asciiTheme="majorBidi" w:hAnsiTheme="majorBidi" w:cstheme="majorBidi"/>
          <w:color w:val="000000" w:themeColor="text1"/>
        </w:rPr>
      </w:pPr>
    </w:p>
    <w:p w14:paraId="1A89770E" w14:textId="77777777" w:rsidR="007A78DF" w:rsidRDefault="007A78DF" w:rsidP="00E0033D">
      <w:pPr>
        <w:rPr>
          <w:rFonts w:asciiTheme="majorBidi" w:hAnsiTheme="majorBidi" w:cstheme="majorBidi"/>
          <w:color w:val="000000" w:themeColor="text1"/>
        </w:rPr>
      </w:pPr>
    </w:p>
    <w:p w14:paraId="3DFB6C54" w14:textId="77777777" w:rsidR="007A78DF" w:rsidRDefault="007A78DF" w:rsidP="00E0033D">
      <w:pPr>
        <w:rPr>
          <w:rFonts w:asciiTheme="majorBidi" w:hAnsiTheme="majorBidi" w:cstheme="majorBidi"/>
          <w:color w:val="000000" w:themeColor="text1"/>
        </w:rPr>
      </w:pPr>
    </w:p>
    <w:p w14:paraId="17CE28B7" w14:textId="77777777" w:rsidR="007A78DF" w:rsidRDefault="007A78DF" w:rsidP="00E0033D">
      <w:pPr>
        <w:rPr>
          <w:rFonts w:asciiTheme="majorBidi" w:hAnsiTheme="majorBidi" w:cstheme="majorBidi"/>
          <w:color w:val="000000" w:themeColor="text1"/>
        </w:rPr>
      </w:pPr>
    </w:p>
    <w:p w14:paraId="2BA71DF3" w14:textId="77777777" w:rsidR="007A78DF" w:rsidRDefault="007A78DF" w:rsidP="00E0033D">
      <w:pPr>
        <w:rPr>
          <w:rFonts w:asciiTheme="majorBidi" w:hAnsiTheme="majorBidi" w:cstheme="majorBidi"/>
          <w:color w:val="000000" w:themeColor="text1"/>
        </w:rPr>
      </w:pPr>
    </w:p>
    <w:p w14:paraId="15578D74" w14:textId="77777777" w:rsidR="007A78DF" w:rsidRDefault="007A78DF" w:rsidP="00E0033D">
      <w:pPr>
        <w:rPr>
          <w:rFonts w:asciiTheme="majorBidi" w:hAnsiTheme="majorBidi" w:cstheme="majorBidi"/>
          <w:color w:val="000000" w:themeColor="text1"/>
        </w:rPr>
      </w:pPr>
    </w:p>
    <w:p w14:paraId="053D471B" w14:textId="77777777" w:rsidR="007A78DF" w:rsidRDefault="007A78DF" w:rsidP="00E0033D">
      <w:pPr>
        <w:rPr>
          <w:rFonts w:asciiTheme="majorBidi" w:hAnsiTheme="majorBidi" w:cstheme="majorBidi"/>
          <w:color w:val="000000" w:themeColor="text1"/>
        </w:rPr>
      </w:pPr>
    </w:p>
    <w:p w14:paraId="42480A96" w14:textId="77777777" w:rsidR="007A78DF" w:rsidRDefault="007A78DF" w:rsidP="00E0033D">
      <w:pPr>
        <w:rPr>
          <w:rFonts w:asciiTheme="majorBidi" w:hAnsiTheme="majorBidi" w:cstheme="majorBidi"/>
          <w:color w:val="000000" w:themeColor="text1"/>
        </w:rPr>
      </w:pPr>
    </w:p>
    <w:p w14:paraId="38FC977C" w14:textId="16A10B0E" w:rsidR="007A78DF" w:rsidRPr="005920B2" w:rsidRDefault="00A0318B" w:rsidP="00E0033D">
      <w:pPr>
        <w:rPr>
          <w:rFonts w:asciiTheme="majorBidi" w:hAnsiTheme="majorBidi" w:cstheme="majorBidi"/>
          <w:color w:val="000000" w:themeColor="text1"/>
        </w:rPr>
      </w:pPr>
      <w:r>
        <w:rPr>
          <w:rFonts w:asciiTheme="majorBidi" w:hAnsiTheme="majorBidi" w:cstheme="majorBidi"/>
          <w:color w:val="000000" w:themeColor="text1"/>
        </w:rPr>
        <w:lastRenderedPageBreak/>
        <w:t xml:space="preserve">carbon </w:t>
      </w:r>
      <w:r w:rsidR="007A78DF" w:rsidRPr="005920B2">
        <w:rPr>
          <w:rFonts w:asciiTheme="majorBidi" w:hAnsiTheme="majorBidi" w:cstheme="majorBidi"/>
          <w:color w:val="000000" w:themeColor="text1"/>
        </w:rPr>
        <w:t>materials, which are still accessible and not fully obstructed by the IL. The thermal stability of IL and carbon-IL samples was examined using thermogravimetric analysis (TGA) under an N</w:t>
      </w:r>
      <w:r w:rsidR="007A78DF" w:rsidRPr="005920B2">
        <w:rPr>
          <w:rFonts w:asciiTheme="majorBidi" w:hAnsiTheme="majorBidi" w:cstheme="majorBidi"/>
          <w:color w:val="000000" w:themeColor="text1"/>
          <w:vertAlign w:val="subscript"/>
        </w:rPr>
        <w:t>2</w:t>
      </w:r>
      <w:r w:rsidR="007A78DF" w:rsidRPr="005920B2">
        <w:rPr>
          <w:rFonts w:asciiTheme="majorBidi" w:hAnsiTheme="majorBidi" w:cstheme="majorBidi"/>
          <w:color w:val="000000" w:themeColor="text1"/>
        </w:rPr>
        <w:t xml:space="preserve"> flow with a ramping rate of 5 °C min</w:t>
      </w:r>
      <w:r w:rsidR="007A78DF" w:rsidRPr="005920B2">
        <w:rPr>
          <w:rFonts w:asciiTheme="majorBidi" w:hAnsiTheme="majorBidi" w:cstheme="majorBidi"/>
          <w:color w:val="000000" w:themeColor="text1"/>
          <w:vertAlign w:val="superscript"/>
        </w:rPr>
        <w:t>-1</w:t>
      </w:r>
      <w:r w:rsidR="007A78DF" w:rsidRPr="005920B2">
        <w:rPr>
          <w:rFonts w:asciiTheme="majorBidi" w:hAnsiTheme="majorBidi" w:cstheme="majorBidi"/>
          <w:color w:val="000000" w:themeColor="text1"/>
        </w:rPr>
        <w:t xml:space="preserve"> in a range of 25-800 °C (</w:t>
      </w:r>
      <w:r w:rsidR="007A78DF" w:rsidRPr="005920B2">
        <w:rPr>
          <w:rFonts w:asciiTheme="majorBidi" w:hAnsiTheme="majorBidi" w:cstheme="majorBidi"/>
          <w:b/>
          <w:bCs/>
          <w:color w:val="000000" w:themeColor="text1"/>
        </w:rPr>
        <w:t>Figure 3.6</w:t>
      </w:r>
      <w:r w:rsidR="007A78DF" w:rsidRPr="005920B2">
        <w:rPr>
          <w:rFonts w:asciiTheme="majorBidi" w:hAnsiTheme="majorBidi" w:cstheme="majorBidi"/>
          <w:color w:val="000000" w:themeColor="text1"/>
        </w:rPr>
        <w:t>). The result illustrated the onset decomposition temperature of 182 °C for OMC-A/IL derived from the loss of IL at this temperature. TGA analysis revealed that after incorporating IL in the porous channels, the composite’s thermal stability is improved compared with the pure IL, benefiting from the confinement effect and interaction with the carbon substrates.</w:t>
      </w:r>
      <w:r w:rsidR="007A78DF"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dW0+MTI3Nzc8L1JlY051bT48RGlzcGxheVRleHQ+WzI1LCAyNl08L0Rpc3BsYXlUZXh0PjxyZWNv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</w:fldData>
        </w:fldChar>
      </w:r>
      <w:r w:rsidR="007A78DF" w:rsidRPr="005920B2">
        <w:rPr>
          <w:rFonts w:asciiTheme="majorBidi" w:hAnsiTheme="majorBidi" w:cstheme="majorBidi"/>
          <w:color w:val="000000" w:themeColor="text1"/>
        </w:rPr>
        <w:instrText xml:space="preserve"> ADDIN EN.CITE </w:instrText>
      </w:r>
      <w:r w:rsidR="007A78DF"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dW0+MTI3Nzc8L1JlY051bT48RGlzcGxheVRleHQ+WzI1LCAyNl08L0Rpc3BsYXlUZXh0PjxyZWNv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</w:fldData>
        </w:fldChar>
      </w:r>
      <w:r w:rsidR="007A78DF" w:rsidRPr="005920B2">
        <w:rPr>
          <w:rFonts w:asciiTheme="majorBidi" w:hAnsiTheme="majorBidi" w:cstheme="majorBidi"/>
          <w:color w:val="000000" w:themeColor="text1"/>
        </w:rPr>
        <w:instrText xml:space="preserve"> ADDIN EN.CITE.DATA </w:instrText>
      </w:r>
      <w:r w:rsidR="007A78DF" w:rsidRPr="005920B2">
        <w:rPr>
          <w:rFonts w:asciiTheme="majorBidi" w:hAnsiTheme="majorBidi" w:cstheme="majorBidi"/>
          <w:color w:val="000000" w:themeColor="text1"/>
        </w:rPr>
      </w:r>
      <w:r w:rsidR="007A78DF" w:rsidRPr="005920B2">
        <w:rPr>
          <w:rFonts w:asciiTheme="majorBidi" w:hAnsiTheme="majorBidi" w:cstheme="majorBidi"/>
          <w:color w:val="000000" w:themeColor="text1"/>
        </w:rPr>
        <w:fldChar w:fldCharType="end"/>
      </w:r>
      <w:r w:rsidR="007A78DF" w:rsidRPr="005920B2">
        <w:rPr>
          <w:rFonts w:asciiTheme="majorBidi" w:hAnsiTheme="majorBidi" w:cstheme="majorBidi"/>
          <w:color w:val="000000" w:themeColor="text1"/>
        </w:rPr>
      </w:r>
      <w:r w:rsidR="007A78DF" w:rsidRPr="005920B2">
        <w:rPr>
          <w:rFonts w:asciiTheme="majorBidi" w:hAnsiTheme="majorBidi" w:cstheme="majorBidi"/>
          <w:color w:val="000000" w:themeColor="text1"/>
        </w:rPr>
        <w:fldChar w:fldCharType="separate"/>
      </w:r>
      <w:r w:rsidR="007A78DF" w:rsidRPr="005920B2">
        <w:rPr>
          <w:rFonts w:asciiTheme="majorBidi" w:hAnsiTheme="majorBidi" w:cstheme="majorBidi"/>
          <w:color w:val="000000" w:themeColor="text1"/>
        </w:rPr>
        <w:t>[</w:t>
      </w:r>
      <w:hyperlink w:anchor="_ENREF_25" w:tooltip="Moitra, 2023 #12847" w:history="1">
        <w:r w:rsidR="007A78DF" w:rsidRPr="005920B2">
          <w:rPr>
            <w:rStyle w:val="Hyperlink"/>
            <w:rFonts w:asciiTheme="majorBidi" w:hAnsiTheme="majorBidi" w:cstheme="majorBidi"/>
            <w:color w:val="000000" w:themeColor="text1"/>
          </w:rPr>
          <w:t>25</w:t>
        </w:r>
      </w:hyperlink>
      <w:r w:rsidR="007A78DF" w:rsidRPr="005920B2">
        <w:rPr>
          <w:rFonts w:asciiTheme="majorBidi" w:hAnsiTheme="majorBidi" w:cstheme="majorBidi"/>
          <w:color w:val="000000" w:themeColor="text1"/>
        </w:rPr>
        <w:t xml:space="preserve">, </w:t>
      </w:r>
      <w:hyperlink w:anchor="_ENREF_26" w:tooltip="Qiu, 2023 #12777" w:history="1">
        <w:r w:rsidR="007A78DF" w:rsidRPr="005920B2">
          <w:rPr>
            <w:rStyle w:val="Hyperlink"/>
            <w:rFonts w:asciiTheme="majorBidi" w:hAnsiTheme="majorBidi" w:cstheme="majorBidi"/>
            <w:color w:val="000000" w:themeColor="text1"/>
          </w:rPr>
          <w:t>26</w:t>
        </w:r>
      </w:hyperlink>
      <w:r w:rsidR="007A78DF" w:rsidRPr="005920B2">
        <w:rPr>
          <w:rFonts w:asciiTheme="majorBidi" w:hAnsiTheme="majorBidi" w:cstheme="majorBidi"/>
          <w:color w:val="000000" w:themeColor="text1"/>
        </w:rPr>
        <w:t>]</w:t>
      </w:r>
      <w:r w:rsidR="007A78DF" w:rsidRPr="005920B2">
        <w:rPr>
          <w:rFonts w:asciiTheme="majorBidi" w:hAnsiTheme="majorBidi" w:cstheme="majorBidi"/>
          <w:color w:val="000000" w:themeColor="text1"/>
        </w:rPr>
        <w:fldChar w:fldCharType="end"/>
      </w:r>
    </w:p>
    <w:p w14:paraId="4D4C3488" w14:textId="3B31C5B8" w:rsidR="007A78DF" w:rsidRPr="005920B2" w:rsidRDefault="007A78DF" w:rsidP="00A0318B">
      <w:pPr>
        <w:rPr>
          <w:rFonts w:asciiTheme="majorBidi" w:hAnsiTheme="majorBidi" w:cstheme="majorBidi"/>
          <w:color w:val="000000" w:themeColor="text1"/>
        </w:rPr>
      </w:pPr>
      <w:r w:rsidRPr="005920B2">
        <w:rPr>
          <w:rFonts w:asciiTheme="majorBidi" w:hAnsiTheme="majorBidi" w:cstheme="majorBidi"/>
          <w:color w:val="000000" w:themeColor="text1"/>
        </w:rPr>
        <w:t xml:space="preserve">The location and interaction of IL with the carbon substrate were then investigated via x-ray- and neutron-based methods. Wide-angle X-ray scattering (WAXS) patterns of IL, OMC-A/IL, and OMC/IL are presented in </w:t>
      </w:r>
      <w:r w:rsidRPr="005920B2">
        <w:rPr>
          <w:rFonts w:asciiTheme="majorBidi" w:hAnsiTheme="majorBidi" w:cstheme="majorBidi"/>
          <w:b/>
          <w:bCs/>
          <w:color w:val="000000" w:themeColor="text1"/>
        </w:rPr>
        <w:t>Figure 3.7A</w:t>
      </w:r>
      <w:r w:rsidRPr="005920B2">
        <w:rPr>
          <w:rFonts w:asciiTheme="majorBidi" w:hAnsiTheme="majorBidi" w:cstheme="majorBidi"/>
          <w:color w:val="000000" w:themeColor="text1"/>
        </w:rPr>
        <w:t>. The absence of strong/sharp diffraction peaks in all three samples can be attributed to the absence of crystalline features in both IL and the carbon substrates. Notably, broad peaks in the range of 0.5-3.0 Å</w:t>
      </w:r>
      <w:r w:rsidRPr="005920B2">
        <w:rPr>
          <w:rFonts w:asciiTheme="majorBidi" w:hAnsiTheme="majorBidi" w:cstheme="majorBidi"/>
          <w:color w:val="000000" w:themeColor="text1"/>
          <w:vertAlign w:val="superscript"/>
        </w:rPr>
        <w:t xml:space="preserve">-1 </w:t>
      </w:r>
      <w:r w:rsidRPr="005920B2">
        <w:rPr>
          <w:rFonts w:asciiTheme="majorBidi" w:hAnsiTheme="majorBidi" w:cstheme="majorBidi"/>
          <w:color w:val="000000" w:themeColor="text1"/>
        </w:rPr>
        <w:t>were observed in these samples. A broad peak around 0.92 Å</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present in IL can be attributed to anion-anion nearest neighbor distances in the IL phase.</w:t>
      </w:r>
      <w:r w:rsidRPr="005920B2">
        <w:rPr>
          <w:rFonts w:asciiTheme="majorBidi" w:hAnsiTheme="majorBidi" w:cstheme="majorBidi"/>
          <w:color w:val="000000" w:themeColor="text1"/>
        </w:rPr>
        <w:fldChar w:fldCharType="begin">
          <w:fldData xml:space="preserve">PEVuZE5vdGU+PENpdGU+PEF1dGhvcj5TYW50b3M8L0F1dGhvcj48WWVhcj4yMDExPC9ZZWFyPjxS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</w:fldData>
        </w:fldChar>
      </w:r>
      <w:r w:rsidRPr="005920B2">
        <w:rPr>
          <w:rFonts w:asciiTheme="majorBidi" w:hAnsiTheme="majorBidi" w:cstheme="majorBidi"/>
          <w:color w:val="000000" w:themeColor="text1"/>
        </w:rPr>
        <w:instrText xml:space="preserve"> ADDIN EN.CITE </w:instrText>
      </w:r>
      <w:r w:rsidRPr="005920B2">
        <w:rPr>
          <w:rFonts w:asciiTheme="majorBidi" w:hAnsiTheme="majorBidi" w:cstheme="majorBidi"/>
          <w:color w:val="000000" w:themeColor="text1"/>
        </w:rPr>
        <w:fldChar w:fldCharType="begin">
          <w:fldData xml:space="preserve">PEVuZE5vdGU+PENpdGU+PEF1dGhvcj5TYW50b3M8L0F1dGhvcj48WWVhcj4yMDExPC9ZZWFyPjxS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</w:fldData>
        </w:fldChar>
      </w:r>
      <w:r w:rsidRPr="005920B2">
        <w:rPr>
          <w:rFonts w:asciiTheme="majorBidi" w:hAnsiTheme="majorBidi" w:cstheme="majorBidi"/>
          <w:color w:val="000000" w:themeColor="text1"/>
        </w:rPr>
        <w:instrText xml:space="preserve"> ADDIN EN.CITE.DATA </w:instrText>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0" w:tooltip="Hayes, 2015 #355" w:history="1">
        <w:r w:rsidRPr="005920B2">
          <w:rPr>
            <w:rStyle w:val="Hyperlink"/>
            <w:rFonts w:asciiTheme="majorBidi" w:hAnsiTheme="majorBidi" w:cstheme="majorBidi"/>
            <w:color w:val="000000" w:themeColor="text1"/>
          </w:rPr>
          <w:t>20</w:t>
        </w:r>
      </w:hyperlink>
      <w:r w:rsidRPr="005920B2">
        <w:rPr>
          <w:rFonts w:asciiTheme="majorBidi" w:hAnsiTheme="majorBidi" w:cstheme="majorBidi"/>
          <w:color w:val="000000" w:themeColor="text1"/>
        </w:rPr>
        <w:t xml:space="preserve">, </w:t>
      </w:r>
      <w:hyperlink w:anchor="_ENREF_43" w:tooltip="Santos, 2011 #36" w:history="1">
        <w:r w:rsidRPr="005920B2">
          <w:rPr>
            <w:rStyle w:val="Hyperlink"/>
            <w:rFonts w:asciiTheme="majorBidi" w:hAnsiTheme="majorBidi" w:cstheme="majorBidi"/>
            <w:color w:val="000000" w:themeColor="text1"/>
          </w:rPr>
          <w:t>43</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hAnsiTheme="majorBidi" w:cstheme="majorBidi"/>
          <w:color w:val="000000" w:themeColor="text1"/>
        </w:rPr>
        <w:t xml:space="preserve"> These peaks are shifted to 1.09 and 1.21 Å</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for OMC-A/IL and OMC/IL, respectively, which can be attributed to the tighter ordering of IL due to enhanced interactions of IL with OMC-A and OMC. A broad peak around 2.02 Å</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in IL can be attributed to adjacent F-F distances in the fluorinated anion.</w:t>
      </w:r>
      <w:r w:rsidRPr="007A78DF">
        <w:rPr>
          <w:rFonts w:asciiTheme="majorBidi" w:hAnsiTheme="majorBidi" w:cstheme="majorBidi"/>
          <w:color w:val="000000" w:themeColor="text1"/>
        </w:rPr>
        <w:t xml:space="preserve"> </w:t>
      </w:r>
      <w:r w:rsidRPr="005920B2">
        <w:rPr>
          <w:rFonts w:asciiTheme="majorBidi" w:hAnsiTheme="majorBidi" w:cstheme="majorBidi"/>
          <w:color w:val="000000" w:themeColor="text1"/>
        </w:rPr>
        <w:t>Additionally, this peak became more concentrated, and the position shifted to 2.50 Å</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for OMC-A/IL and OMC/IL, which can be attributed to the perturbations after interacting with the carbon support.</w:t>
      </w:r>
      <w:r w:rsidRPr="005920B2">
        <w:rPr>
          <w:rFonts w:asciiTheme="majorBidi" w:hAnsiTheme="majorBidi" w:cstheme="majorBidi"/>
          <w:color w:val="000000" w:themeColor="text1"/>
        </w:rPr>
        <w:fldChar w:fldCharType="begin"/>
      </w:r>
      <w:r w:rsidRPr="005920B2">
        <w:rPr>
          <w:rFonts w:asciiTheme="majorBidi" w:hAnsiTheme="majorBidi" w:cstheme="majorBidi"/>
          <w:color w:val="000000" w:themeColor="text1"/>
        </w:rPr>
        <w:instrText xml:space="preserve"> ADDIN EN.CITE &lt;EndNote&gt;&lt;Cite&gt;&lt;Author&gt;Hayes&lt;/Author&gt;&lt;Year&gt;2015&lt;/Year&gt;&lt;RecNum&gt;355&lt;/RecNum&gt;&lt;DisplayText&gt;[20]&lt;/DisplayText&gt;&lt;record&gt;&lt;rec-number&gt;355&lt;/rec-number&gt;&lt;foreign-keys&gt;&lt;key app="EN" db-id="99xvdwedsswz5fexdr35z0x7z2d9d2vxrfw0" timestamp="1725468824"&gt;355&lt;/key&gt;&lt;/foreign-keys&gt;&lt;ref-type name="Journal Article"&gt;17&lt;/ref-type&gt;&lt;contributors&gt;&lt;authors&gt;&lt;author&gt;Hayes, Robert&lt;/author&gt;&lt;author&gt;Warr, Gregory G.&lt;/author&gt;&lt;author&gt;Atkin, Rob&lt;/author&gt;&lt;/authors&gt;&lt;/contributors&gt;&lt;titles&gt;&lt;title&gt;Structure and Nanostructure in Ionic Liquids&lt;/title&gt;&lt;secondary-title&gt;Chemical Reviews&lt;/secondary-title&gt;&lt;/titles&gt;&lt;periodical&gt;&lt;full-title&gt;Chemical Reviews&lt;/full-title&gt;&lt;/periodical&gt;&lt;pages&gt;6357-6426&lt;/pages&gt;&lt;volume&gt;115&lt;/volume&gt;&lt;number&gt;13&lt;/number&gt;&lt;dates&gt;&lt;year&gt;2015&lt;/year&gt;&lt;pub-dates&gt;&lt;date&gt;2015/07/08&lt;/date&gt;&lt;/pub-dates&gt;&lt;/dates&gt;&lt;publisher&gt;American Chemical Society&lt;/publisher&gt;&lt;isbn&gt;0009-2665&lt;/isbn&gt;&lt;urls&gt;&lt;related-urls&gt;&lt;url&gt;https://doi.org/10.1021/cr500411q&lt;/url&gt;&lt;/related-urls&gt;&lt;/urls&gt;&lt;electronic-resource-num&gt;10.1021/cr500411q&lt;/electronic-resource-num&gt;&lt;/record&gt;&lt;/Cite&gt;&lt;/EndNote&gt;</w:instrText>
      </w:r>
      <w:r w:rsidRPr="005920B2">
        <w:rPr>
          <w:rFonts w:asciiTheme="majorBidi" w:hAnsiTheme="majorBidi" w:cstheme="majorBidi"/>
          <w:color w:val="000000" w:themeColor="text1"/>
        </w:rPr>
        <w:fldChar w:fldCharType="separate"/>
      </w:r>
      <w:r w:rsidRPr="005920B2">
        <w:rPr>
          <w:rFonts w:asciiTheme="majorBidi" w:hAnsiTheme="majorBidi" w:cstheme="majorBidi"/>
          <w:color w:val="000000" w:themeColor="text1"/>
        </w:rPr>
        <w:t>[</w:t>
      </w:r>
      <w:hyperlink w:anchor="_ENREF_20" w:tooltip="Hayes, 2015 #355" w:history="1">
        <w:r w:rsidRPr="005920B2">
          <w:rPr>
            <w:rStyle w:val="Hyperlink"/>
            <w:rFonts w:asciiTheme="majorBidi" w:hAnsiTheme="majorBidi" w:cstheme="majorBidi"/>
            <w:color w:val="000000" w:themeColor="text1"/>
          </w:rPr>
          <w:t>20</w:t>
        </w:r>
      </w:hyperlink>
      <w:r w:rsidRPr="005920B2">
        <w:rPr>
          <w:rFonts w:asciiTheme="majorBidi" w:hAnsiTheme="majorBidi" w:cstheme="majorBidi"/>
          <w:color w:val="000000" w:themeColor="text1"/>
        </w:rPr>
        <w:t>]</w:t>
      </w:r>
      <w:r w:rsidRPr="005920B2">
        <w:rPr>
          <w:rFonts w:asciiTheme="majorBidi" w:hAnsiTheme="majorBidi" w:cstheme="majorBidi"/>
          <w:color w:val="000000" w:themeColor="text1"/>
        </w:rPr>
        <w:fldChar w:fldCharType="end"/>
      </w:r>
      <w:r w:rsidRPr="005920B2">
        <w:rPr>
          <w:rFonts w:asciiTheme="majorBidi" w:eastAsiaTheme="minorEastAsia" w:hAnsiTheme="majorBidi" w:cstheme="majorBidi"/>
          <w:color w:val="000000" w:themeColor="text1"/>
          <w:lang w:eastAsia="zh-CN"/>
        </w:rPr>
        <w:t xml:space="preserve"> </w:t>
      </w:r>
      <w:r w:rsidRPr="005920B2">
        <w:rPr>
          <w:rFonts w:asciiTheme="majorBidi" w:hAnsiTheme="majorBidi" w:cstheme="majorBidi"/>
          <w:color w:val="000000" w:themeColor="text1"/>
        </w:rPr>
        <w:t>The small angle neutron scattering (SANS) data were collected to provide the structure evolution information upon IL coating, taking OMC-A as an example (</w:t>
      </w:r>
      <w:r w:rsidRPr="005920B2">
        <w:rPr>
          <w:rFonts w:asciiTheme="majorBidi" w:hAnsiTheme="majorBidi" w:cstheme="majorBidi"/>
          <w:b/>
          <w:bCs/>
          <w:color w:val="000000" w:themeColor="text1"/>
        </w:rPr>
        <w:t>Figure 3.7B</w:t>
      </w:r>
      <w:r w:rsidRPr="005920B2">
        <w:rPr>
          <w:rFonts w:asciiTheme="majorBidi" w:hAnsiTheme="majorBidi" w:cstheme="majorBidi"/>
          <w:color w:val="000000" w:themeColor="text1"/>
        </w:rPr>
        <w:t>).</w:t>
      </w:r>
      <w:r w:rsidRPr="007A78DF">
        <w:rPr>
          <w:rFonts w:asciiTheme="majorBidi" w:hAnsiTheme="majorBidi" w:cstheme="majorBidi"/>
          <w:color w:val="000000" w:themeColor="text1"/>
        </w:rPr>
        <w:t xml:space="preserve"> </w:t>
      </w:r>
      <w:r w:rsidRPr="005920B2">
        <w:rPr>
          <w:rFonts w:asciiTheme="majorBidi" w:hAnsiTheme="majorBidi" w:cstheme="majorBidi"/>
          <w:color w:val="000000" w:themeColor="text1"/>
        </w:rPr>
        <w:t>The data fitting of the OMC-A material reveals that the low q power law decay is steeper than q</w:t>
      </w:r>
      <w:r w:rsidRPr="005920B2">
        <w:rPr>
          <w:rFonts w:asciiTheme="majorBidi" w:hAnsiTheme="majorBidi" w:cstheme="majorBidi"/>
          <w:color w:val="000000" w:themeColor="text1"/>
          <w:vertAlign w:val="superscript"/>
        </w:rPr>
        <w:t>-4</w:t>
      </w:r>
      <w:r w:rsidRPr="005920B2">
        <w:rPr>
          <w:rFonts w:asciiTheme="majorBidi" w:hAnsiTheme="majorBidi" w:cstheme="majorBidi"/>
          <w:color w:val="000000" w:themeColor="text1"/>
        </w:rPr>
        <w:t xml:space="preserve"> (</w:t>
      </w:r>
      <w:proofErr w:type="spellStart"/>
      <w:r w:rsidRPr="005920B2">
        <w:rPr>
          <w:rFonts w:asciiTheme="majorBidi" w:hAnsiTheme="majorBidi" w:cstheme="majorBidi"/>
          <w:color w:val="000000" w:themeColor="text1"/>
        </w:rPr>
        <w:t>porod</w:t>
      </w:r>
      <w:proofErr w:type="spellEnd"/>
      <w:r w:rsidRPr="005920B2">
        <w:rPr>
          <w:rFonts w:asciiTheme="majorBidi" w:hAnsiTheme="majorBidi" w:cstheme="majorBidi"/>
          <w:color w:val="000000" w:themeColor="text1"/>
        </w:rPr>
        <w:t xml:space="preserve"> exponent), which suggests a fuzzy surface of the structural feature with this length scale. The hierarchical pore structure with two pore populations agrees with the result from the gas adsorption measurements (</w:t>
      </w:r>
      <w:r w:rsidRPr="005920B2">
        <w:rPr>
          <w:rFonts w:asciiTheme="majorBidi" w:hAnsiTheme="majorBidi" w:cstheme="majorBidi"/>
          <w:b/>
          <w:bCs/>
          <w:color w:val="000000" w:themeColor="text1"/>
        </w:rPr>
        <w:t>Figure 3.7B</w:t>
      </w:r>
      <w:r w:rsidRPr="005920B2">
        <w:rPr>
          <w:rFonts w:asciiTheme="majorBidi" w:hAnsiTheme="majorBidi" w:cstheme="majorBidi"/>
          <w:color w:val="000000" w:themeColor="text1"/>
        </w:rPr>
        <w:t xml:space="preserve">). The correlation length of 3.60 </w:t>
      </w:r>
      <w:bookmarkStart w:id="175" w:name="_Hlk166591866"/>
      <w:r w:rsidRPr="005920B2">
        <w:rPr>
          <w:rFonts w:asciiTheme="majorBidi" w:hAnsiTheme="majorBidi" w:cstheme="majorBidi"/>
          <w:color w:val="000000" w:themeColor="text1"/>
        </w:rPr>
        <w:t>Å</w:t>
      </w:r>
      <w:bookmarkEnd w:id="175"/>
      <w:r w:rsidRPr="005920B2">
        <w:rPr>
          <w:rFonts w:asciiTheme="majorBidi" w:hAnsiTheme="majorBidi" w:cstheme="majorBidi"/>
          <w:color w:val="000000" w:themeColor="text1"/>
        </w:rPr>
        <w:t xml:space="preserve"> reflects the average distance between the micropores and the solid wall. </w:t>
      </w:r>
    </w:p>
    <w:p w14:paraId="1D574B9D" w14:textId="77777777" w:rsidR="007A78DF" w:rsidRDefault="007A78DF" w:rsidP="00E0033D">
      <w:pPr>
        <w:rPr>
          <w:rFonts w:asciiTheme="majorBidi" w:hAnsiTheme="majorBidi" w:cstheme="majorBidi"/>
          <w:color w:val="000000" w:themeColor="text1"/>
        </w:rPr>
      </w:pPr>
    </w:p>
    <w:p w14:paraId="50B4B982" w14:textId="3CFEFDB1" w:rsidR="00F02A19" w:rsidRPr="005920B2" w:rsidRDefault="00617612" w:rsidP="00A0318B">
      <w:pPr>
        <w:jc w:val="center"/>
        <w:rPr>
          <w:rFonts w:asciiTheme="majorBidi" w:hAnsiTheme="majorBidi" w:cstheme="majorBidi"/>
          <w:color w:val="000000" w:themeColor="text1"/>
        </w:rPr>
      </w:pPr>
      <w:r w:rsidRPr="005920B2">
        <w:rPr>
          <w:rFonts w:asciiTheme="majorBidi" w:hAnsiTheme="majorBidi" w:cstheme="majorBidi"/>
          <w:noProof/>
          <w:color w:val="000000" w:themeColor="text1"/>
          <w:lang w:eastAsia="zh-CN"/>
        </w:rPr>
        <w:lastRenderedPageBreak/>
        <w:drawing>
          <wp:inline distT="0" distB="0" distL="0" distR="0" wp14:anchorId="0415520C" wp14:editId="1657D450">
            <wp:extent cx="2549233" cy="1978269"/>
            <wp:effectExtent l="0" t="0" r="0" b="3175"/>
            <wp:docPr id="1436893725"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93725" name="Picture 1" descr="A black background with red text&#10;&#10;Description automatically generated"/>
                    <pic:cNvPicPr/>
                  </pic:nvPicPr>
                  <pic:blipFill>
                    <a:blip r:embed="rId44"/>
                    <a:stretch>
                      <a:fillRect/>
                    </a:stretch>
                  </pic:blipFill>
                  <pic:spPr>
                    <a:xfrm>
                      <a:off x="0" y="0"/>
                      <a:ext cx="2570730" cy="1994951"/>
                    </a:xfrm>
                    <a:prstGeom prst="rect">
                      <a:avLst/>
                    </a:prstGeom>
                  </pic:spPr>
                </pic:pic>
              </a:graphicData>
            </a:graphic>
          </wp:inline>
        </w:drawing>
      </w:r>
    </w:p>
    <w:p w14:paraId="52C0A04E" w14:textId="2011E7D8" w:rsidR="00617612" w:rsidRPr="005920B2" w:rsidRDefault="00F02A19" w:rsidP="00A55391">
      <w:pPr>
        <w:spacing w:line="240" w:lineRule="auto"/>
        <w:rPr>
          <w:rFonts w:asciiTheme="majorBidi" w:hAnsiTheme="majorBidi" w:cstheme="majorBidi"/>
          <w:bCs/>
          <w:color w:val="000000" w:themeColor="text1"/>
        </w:rPr>
      </w:pPr>
      <w:bookmarkStart w:id="176" w:name="_Toc199687936"/>
      <w:bookmarkStart w:id="177" w:name="_Toc204037374"/>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6</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bCs/>
          <w:color w:val="000000" w:themeColor="text1"/>
        </w:rPr>
        <w:t>The TGA analysis of OMC-A/IL, being collected under N</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atmosphere with a ramping rate of 5 °C min</w:t>
      </w:r>
      <w:r w:rsidRPr="005920B2">
        <w:rPr>
          <w:rFonts w:asciiTheme="majorBidi" w:hAnsiTheme="majorBidi" w:cstheme="majorBidi"/>
          <w:bCs/>
          <w:color w:val="000000" w:themeColor="text1"/>
          <w:vertAlign w:val="superscript"/>
        </w:rPr>
        <w:t>-1</w:t>
      </w:r>
      <w:r w:rsidRPr="005920B2">
        <w:rPr>
          <w:rFonts w:asciiTheme="majorBidi" w:hAnsiTheme="majorBidi" w:cstheme="majorBidi"/>
          <w:bCs/>
          <w:color w:val="000000" w:themeColor="text1"/>
        </w:rPr>
        <w:t>.</w:t>
      </w:r>
      <w:bookmarkEnd w:id="176"/>
      <w:bookmarkEnd w:id="177"/>
    </w:p>
    <w:p w14:paraId="16DC2415" w14:textId="77777777" w:rsidR="00F02A19" w:rsidRPr="005920B2" w:rsidRDefault="007A3399" w:rsidP="00A0318B">
      <w:pPr>
        <w:spacing w:before="720"/>
        <w:jc w:val="center"/>
        <w:rPr>
          <w:rFonts w:asciiTheme="majorBidi" w:hAnsiTheme="majorBidi" w:cstheme="majorBidi"/>
          <w:color w:val="000000" w:themeColor="text1"/>
        </w:rPr>
      </w:pPr>
      <w:r w:rsidRPr="005920B2">
        <w:rPr>
          <w:rFonts w:asciiTheme="majorBidi" w:eastAsiaTheme="minorEastAsia" w:hAnsiTheme="majorBidi" w:cstheme="majorBidi"/>
          <w:noProof/>
          <w:color w:val="000000" w:themeColor="text1"/>
          <w:lang w:eastAsia="zh-CN"/>
        </w:rPr>
        <w:drawing>
          <wp:inline distT="0" distB="0" distL="0" distR="0" wp14:anchorId="492FBDD0" wp14:editId="05560BD6">
            <wp:extent cx="2595633" cy="3834082"/>
            <wp:effectExtent l="0" t="0" r="0" b="1905"/>
            <wp:docPr id="1092151339" name="Picture 1" descr="A graph of 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51339" name="Picture 1" descr="A graph of a graph of a function&#10;&#10;Description automatically generated with medium confidence"/>
                    <pic:cNvPicPr/>
                  </pic:nvPicPr>
                  <pic:blipFill>
                    <a:blip r:embed="rId45"/>
                    <a:stretch>
                      <a:fillRect/>
                    </a:stretch>
                  </pic:blipFill>
                  <pic:spPr>
                    <a:xfrm>
                      <a:off x="0" y="0"/>
                      <a:ext cx="2626188" cy="3879215"/>
                    </a:xfrm>
                    <a:prstGeom prst="rect">
                      <a:avLst/>
                    </a:prstGeom>
                  </pic:spPr>
                </pic:pic>
              </a:graphicData>
            </a:graphic>
          </wp:inline>
        </w:drawing>
      </w:r>
    </w:p>
    <w:p w14:paraId="59CE059A" w14:textId="46AC4320" w:rsidR="007A3399" w:rsidRPr="005920B2" w:rsidRDefault="00F02A19" w:rsidP="00A55391">
      <w:pPr>
        <w:spacing w:line="240" w:lineRule="auto"/>
        <w:rPr>
          <w:rFonts w:asciiTheme="majorBidi" w:eastAsiaTheme="minorEastAsia" w:hAnsiTheme="majorBidi" w:cstheme="majorBidi"/>
          <w:color w:val="000000" w:themeColor="text1"/>
          <w:lang w:eastAsia="zh-CN"/>
        </w:rPr>
      </w:pPr>
      <w:bookmarkStart w:id="178" w:name="_Toc199687937"/>
      <w:bookmarkStart w:id="179" w:name="_Toc204037375"/>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7</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eastAsiaTheme="minorEastAsia" w:hAnsiTheme="majorBidi" w:cstheme="majorBidi"/>
          <w:color w:val="000000" w:themeColor="text1"/>
          <w:lang w:eastAsia="zh-CN"/>
        </w:rPr>
        <w:t>(A) Wide-angle X-ray scattering (WAXS) curves of IL, OMC/IL, and OMC-A/IL. (B) Small angle neutron scattering (SANS) patterns of OMC-A, OMC-A/IL before and after reacting with CO</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 the IL and fitting curves.</w:t>
      </w:r>
      <w:bookmarkEnd w:id="178"/>
      <w:bookmarkEnd w:id="179"/>
    </w:p>
    <w:p w14:paraId="716F3EF4" w14:textId="77777777" w:rsidR="00617612" w:rsidRPr="005920B2" w:rsidRDefault="00617612" w:rsidP="00E0033D">
      <w:pPr>
        <w:rPr>
          <w:rFonts w:asciiTheme="majorBidi" w:hAnsiTheme="majorBidi" w:cstheme="majorBidi"/>
          <w:color w:val="000000" w:themeColor="text1"/>
        </w:rPr>
        <w:sectPr w:rsidR="00617612" w:rsidRPr="005920B2" w:rsidSect="009B0685">
          <w:type w:val="nextColumn"/>
          <w:pgSz w:w="12240" w:h="15840" w:code="1"/>
          <w:pgMar w:top="1440" w:right="1800" w:bottom="1872" w:left="1800" w:header="720" w:footer="1440" w:gutter="0"/>
          <w:cols w:space="284"/>
          <w:noEndnote/>
          <w:titlePg/>
          <w:docGrid w:linePitch="360"/>
        </w:sectPr>
      </w:pPr>
    </w:p>
    <w:p w14:paraId="47CB5160" w14:textId="279703F3" w:rsidR="007A3399" w:rsidRPr="005920B2" w:rsidRDefault="00741AA7" w:rsidP="00E0033D">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Upon filling with the IL in OMC-A/IL, both micro-sized and meso-sized pores were maintained well. Interestingly, the size distribution of meso-sized pores becomes narrower, which leads to a noticeable hump at ~0.1 Å</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That hump arises from the form factor of the spherical model.</w:t>
      </w:r>
      <w:r w:rsidR="00617612"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The performance of the IL-engineered carbon sorbents in direct air capture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was evaluated via breakthrough analysis using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He as the feeding gas. The OMC and OMC-A support both exhibited low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capacities of 0.09 and 0.12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respectively, due to the lack of active sites with relatively strong interaction strength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t>
      </w:r>
      <w:r w:rsidRPr="005920B2">
        <w:rPr>
          <w:rFonts w:asciiTheme="majorBidi" w:hAnsiTheme="majorBidi" w:cstheme="majorBidi"/>
          <w:b/>
          <w:bCs/>
          <w:color w:val="000000" w:themeColor="text1"/>
        </w:rPr>
        <w:t xml:space="preserve">Figure </w:t>
      </w:r>
      <w:r w:rsidR="00617612" w:rsidRPr="005920B2">
        <w:rPr>
          <w:rFonts w:asciiTheme="majorBidi" w:hAnsiTheme="majorBidi" w:cstheme="majorBidi"/>
          <w:b/>
          <w:bCs/>
          <w:color w:val="000000" w:themeColor="text1"/>
        </w:rPr>
        <w:t>3.8</w:t>
      </w:r>
      <w:r w:rsidRPr="005920B2">
        <w:rPr>
          <w:rFonts w:asciiTheme="majorBidi" w:hAnsiTheme="majorBidi" w:cstheme="majorBidi"/>
          <w:color w:val="000000" w:themeColor="text1"/>
        </w:rPr>
        <w:t>). Comparatively, after 30 wt% IL coating, significantly increased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was revealed, with 0.49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achieved by OMC/IL (</w:t>
      </w:r>
      <w:r w:rsidRPr="005920B2">
        <w:rPr>
          <w:rFonts w:asciiTheme="majorBidi" w:hAnsiTheme="majorBidi" w:cstheme="majorBidi"/>
          <w:b/>
          <w:bCs/>
          <w:color w:val="000000" w:themeColor="text1"/>
        </w:rPr>
        <w:t>Figure 3</w:t>
      </w:r>
      <w:r w:rsidR="00617612" w:rsidRPr="005920B2">
        <w:rPr>
          <w:rFonts w:asciiTheme="majorBidi" w:hAnsiTheme="majorBidi" w:cstheme="majorBidi"/>
          <w:b/>
          <w:bCs/>
          <w:color w:val="000000" w:themeColor="text1"/>
        </w:rPr>
        <w:t>.9</w:t>
      </w:r>
      <w:r w:rsidRPr="005920B2">
        <w:rPr>
          <w:rFonts w:asciiTheme="majorBidi" w:hAnsiTheme="majorBidi" w:cstheme="majorBidi"/>
          <w:b/>
          <w:bCs/>
          <w:color w:val="000000" w:themeColor="text1"/>
        </w:rPr>
        <w:t>A</w:t>
      </w:r>
      <w:r w:rsidRPr="005920B2">
        <w:rPr>
          <w:rFonts w:asciiTheme="majorBidi" w:hAnsiTheme="majorBidi" w:cstheme="majorBidi"/>
          <w:color w:val="000000" w:themeColor="text1"/>
        </w:rPr>
        <w:t>), benefiting from the strong oxygenate sites in the anion of IL. Notably, with the same IL coating amount, a higher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capacity (0.65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was obtained by OMC-A/IL (</w:t>
      </w:r>
      <w:r w:rsidRPr="005920B2">
        <w:rPr>
          <w:rFonts w:asciiTheme="majorBidi" w:hAnsiTheme="majorBidi" w:cstheme="majorBidi"/>
          <w:b/>
          <w:bCs/>
          <w:color w:val="000000" w:themeColor="text1"/>
        </w:rPr>
        <w:t>Figure 3</w:t>
      </w:r>
      <w:r w:rsidR="00617612" w:rsidRPr="005920B2">
        <w:rPr>
          <w:rFonts w:asciiTheme="majorBidi" w:hAnsiTheme="majorBidi" w:cstheme="majorBidi"/>
          <w:b/>
          <w:bCs/>
          <w:color w:val="000000" w:themeColor="text1"/>
        </w:rPr>
        <w:t>.9</w:t>
      </w:r>
      <w:r w:rsidRPr="005920B2">
        <w:rPr>
          <w:rFonts w:asciiTheme="majorBidi" w:hAnsiTheme="majorBidi" w:cstheme="majorBidi"/>
          <w:b/>
          <w:bCs/>
          <w:color w:val="000000" w:themeColor="text1"/>
        </w:rPr>
        <w:t>B</w:t>
      </w:r>
      <w:r w:rsidRPr="005920B2">
        <w:rPr>
          <w:rFonts w:asciiTheme="majorBidi" w:hAnsiTheme="majorBidi" w:cstheme="majorBidi"/>
          <w:color w:val="000000" w:themeColor="text1"/>
        </w:rPr>
        <w:t>). The comparison between OMC/IL and OMC-A/IL revealed that although the majority of the micropores in OMC-A was blocked after IL coating, the larger mesopore size and pore volume in OMC-A/IL could benefit the low-concentration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providing higher uptake capacity in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study and capable of exposing more active sites to bind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from diluted sources. Comparatively, the uptake capacity of IL-modified OMC-A-600 sorbent has shown no significant improvement compared to OMC/IL, indicating the high surface area and pore volume of OMC-A do benefit the diluted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after IL coating (</w:t>
      </w:r>
      <w:r w:rsidRPr="005920B2">
        <w:rPr>
          <w:rFonts w:asciiTheme="majorBidi" w:hAnsiTheme="majorBidi" w:cstheme="majorBidi"/>
          <w:b/>
          <w:bCs/>
          <w:color w:val="000000" w:themeColor="text1"/>
        </w:rPr>
        <w:t xml:space="preserve">Figure </w:t>
      </w:r>
      <w:r w:rsidR="002F1651" w:rsidRPr="005920B2">
        <w:rPr>
          <w:rFonts w:asciiTheme="majorBidi" w:hAnsiTheme="majorBidi" w:cstheme="majorBidi"/>
          <w:b/>
          <w:bCs/>
          <w:color w:val="000000" w:themeColor="text1"/>
        </w:rPr>
        <w:t>3.10</w:t>
      </w:r>
      <w:r w:rsidRPr="005920B2">
        <w:rPr>
          <w:rFonts w:asciiTheme="majorBidi" w:hAnsiTheme="majorBidi" w:cstheme="majorBidi"/>
          <w:color w:val="000000" w:themeColor="text1"/>
        </w:rPr>
        <w:t>). Taking OMC-A-derived sorbents as an example, the effect of IL coating amount was studied systematically via breakthrough test (</w:t>
      </w:r>
      <w:r w:rsidRPr="005920B2">
        <w:rPr>
          <w:rFonts w:asciiTheme="majorBidi" w:hAnsiTheme="majorBidi" w:cstheme="majorBidi"/>
          <w:b/>
          <w:bCs/>
          <w:color w:val="000000" w:themeColor="text1"/>
        </w:rPr>
        <w:t>Figure 3</w:t>
      </w:r>
      <w:r w:rsidR="002F1651" w:rsidRPr="005920B2">
        <w:rPr>
          <w:rFonts w:asciiTheme="majorBidi" w:hAnsiTheme="majorBidi" w:cstheme="majorBidi"/>
          <w:b/>
          <w:bCs/>
          <w:color w:val="000000" w:themeColor="text1"/>
        </w:rPr>
        <w:t>.9</w:t>
      </w:r>
      <w:r w:rsidRPr="005920B2">
        <w:rPr>
          <w:rFonts w:asciiTheme="majorBidi" w:hAnsiTheme="majorBidi" w:cstheme="majorBidi"/>
          <w:b/>
          <w:bCs/>
          <w:color w:val="000000" w:themeColor="text1"/>
        </w:rPr>
        <w:t>C</w:t>
      </w:r>
      <w:r w:rsidRPr="005920B2">
        <w:rPr>
          <w:rFonts w:asciiTheme="majorBidi" w:hAnsiTheme="majorBidi" w:cstheme="majorBidi"/>
          <w:color w:val="000000" w:themeColor="text1"/>
        </w:rPr>
        <w:t xml:space="preserve"> and </w:t>
      </w:r>
      <w:r w:rsidRPr="005920B2">
        <w:rPr>
          <w:rFonts w:asciiTheme="majorBidi" w:hAnsiTheme="majorBidi" w:cstheme="majorBidi"/>
          <w:b/>
          <w:bCs/>
          <w:color w:val="000000" w:themeColor="text1"/>
        </w:rPr>
        <w:t>Figure</w:t>
      </w:r>
      <w:r w:rsidR="002F1651" w:rsidRPr="005920B2">
        <w:rPr>
          <w:rFonts w:asciiTheme="majorBidi" w:hAnsiTheme="majorBidi" w:cstheme="majorBidi"/>
          <w:b/>
          <w:bCs/>
          <w:color w:val="000000" w:themeColor="text1"/>
        </w:rPr>
        <w:t xml:space="preserve"> 3.11</w:t>
      </w:r>
      <w:r w:rsidRPr="005920B2">
        <w:rPr>
          <w:rFonts w:asciiTheme="majorBidi" w:hAnsiTheme="majorBidi" w:cstheme="majorBidi"/>
          <w:color w:val="000000" w:themeColor="text1"/>
        </w:rPr>
        <w:t>). Even with a low IL loading amount of 10 wt%, a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capacity of 0.33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xml:space="preserve"> was achieved.</w:t>
      </w:r>
    </w:p>
    <w:p w14:paraId="1B926028" w14:textId="77777777" w:rsidR="00617612" w:rsidRPr="005920B2" w:rsidRDefault="00617612" w:rsidP="00E0033D">
      <w:pPr>
        <w:rPr>
          <w:rFonts w:asciiTheme="majorBidi" w:hAnsiTheme="majorBidi" w:cstheme="majorBidi"/>
          <w:color w:val="000000" w:themeColor="text1"/>
        </w:rPr>
      </w:pPr>
    </w:p>
    <w:p w14:paraId="5A7A70BC" w14:textId="77777777" w:rsidR="00F02A19" w:rsidRPr="005920B2" w:rsidRDefault="00617612" w:rsidP="00E0033D">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68B468E6" wp14:editId="38A605C5">
            <wp:extent cx="5556275" cy="2052735"/>
            <wp:effectExtent l="0" t="0" r="0" b="0"/>
            <wp:docPr id="1067249694"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49694" name="Picture 1" descr="A black background with white text&#10;&#10;Description automatically generated"/>
                    <pic:cNvPicPr/>
                  </pic:nvPicPr>
                  <pic:blipFill>
                    <a:blip r:embed="rId46"/>
                    <a:stretch>
                      <a:fillRect/>
                    </a:stretch>
                  </pic:blipFill>
                  <pic:spPr>
                    <a:xfrm>
                      <a:off x="0" y="0"/>
                      <a:ext cx="5565082" cy="2055989"/>
                    </a:xfrm>
                    <a:prstGeom prst="rect">
                      <a:avLst/>
                    </a:prstGeom>
                  </pic:spPr>
                </pic:pic>
              </a:graphicData>
            </a:graphic>
          </wp:inline>
        </w:drawing>
      </w:r>
    </w:p>
    <w:p w14:paraId="5EBC9E43" w14:textId="77B2F638" w:rsidR="00617612" w:rsidRPr="005920B2" w:rsidRDefault="00F02A19" w:rsidP="00A0318B">
      <w:pPr>
        <w:spacing w:line="240" w:lineRule="auto"/>
        <w:rPr>
          <w:rFonts w:asciiTheme="majorBidi" w:hAnsiTheme="majorBidi" w:cstheme="majorBidi"/>
          <w:color w:val="000000" w:themeColor="text1"/>
        </w:rPr>
      </w:pPr>
      <w:bookmarkStart w:id="180" w:name="_Toc199687938"/>
      <w:bookmarkStart w:id="181" w:name="_Toc204037376"/>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8</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bCs/>
          <w:color w:val="000000" w:themeColor="text1"/>
        </w:rPr>
        <w:t>(A) The CO</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uptake capacity of OMC and (B) OMC-A being obtained via breakthrough test at 298 K with 400 ppm CO</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in He as the feeding gas.</w:t>
      </w:r>
      <w:bookmarkEnd w:id="180"/>
      <w:bookmarkEnd w:id="181"/>
    </w:p>
    <w:p w14:paraId="29DB8338" w14:textId="77777777" w:rsidR="00F02A19" w:rsidRPr="005920B2" w:rsidRDefault="007A3399" w:rsidP="00A0318B">
      <w:pPr>
        <w:spacing w:before="720"/>
        <w:rPr>
          <w:rFonts w:asciiTheme="majorBidi" w:hAnsiTheme="majorBidi" w:cstheme="majorBidi"/>
          <w:color w:val="000000" w:themeColor="text1"/>
        </w:rPr>
      </w:pPr>
      <w:r w:rsidRPr="005920B2">
        <w:rPr>
          <w:rFonts w:asciiTheme="majorBidi" w:eastAsiaTheme="minorEastAsia" w:hAnsiTheme="majorBidi" w:cstheme="majorBidi"/>
          <w:b/>
          <w:bCs/>
          <w:noProof/>
          <w:color w:val="000000" w:themeColor="text1"/>
          <w:lang w:eastAsia="zh-CN"/>
        </w:rPr>
        <w:drawing>
          <wp:inline distT="0" distB="0" distL="0" distR="0" wp14:anchorId="010A0C2B" wp14:editId="3CA11961">
            <wp:extent cx="5486400" cy="1404133"/>
            <wp:effectExtent l="0" t="0" r="0" b="0"/>
            <wp:docPr id="1216726166" name="Picture 1" descr="A red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26166" name="Picture 1" descr="A red line on a black background&#10;&#10;Description automatically generated"/>
                    <pic:cNvPicPr/>
                  </pic:nvPicPr>
                  <pic:blipFill>
                    <a:blip r:embed="rId47"/>
                    <a:stretch>
                      <a:fillRect/>
                    </a:stretch>
                  </pic:blipFill>
                  <pic:spPr>
                    <a:xfrm>
                      <a:off x="0" y="0"/>
                      <a:ext cx="5486400" cy="1404133"/>
                    </a:xfrm>
                    <a:prstGeom prst="rect">
                      <a:avLst/>
                    </a:prstGeom>
                  </pic:spPr>
                </pic:pic>
              </a:graphicData>
            </a:graphic>
          </wp:inline>
        </w:drawing>
      </w:r>
    </w:p>
    <w:p w14:paraId="081FB308" w14:textId="401C1ECF" w:rsidR="007A3399" w:rsidRDefault="00F02A19" w:rsidP="00A0318B">
      <w:pPr>
        <w:spacing w:line="240" w:lineRule="auto"/>
        <w:rPr>
          <w:rFonts w:asciiTheme="majorBidi" w:hAnsiTheme="majorBidi" w:cstheme="majorBidi"/>
          <w:color w:val="000000" w:themeColor="text1"/>
        </w:rPr>
      </w:pPr>
      <w:bookmarkStart w:id="182" w:name="_Toc199687939"/>
      <w:bookmarkStart w:id="183" w:name="_Toc204037377"/>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3</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9</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(A) </w:t>
      </w:r>
      <w:r w:rsidRPr="005920B2">
        <w:rPr>
          <w:rFonts w:asciiTheme="majorBidi" w:eastAsiaTheme="minorEastAsia" w:hAnsiTheme="majorBidi" w:cstheme="majorBidi"/>
          <w:color w:val="000000" w:themeColor="text1"/>
          <w:lang w:eastAsia="zh-CN"/>
        </w:rPr>
        <w:t>The breakthrough test curve, being collected at 298 K using 400 ppm in He as the feeding gas of OMC/IL and (B) OMC-A/IL. (C) Influence of IL loading amount on the (400 ppm) CO</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 xml:space="preserve"> uptake capacity of IL-modified OMC-A sorbents</w:t>
      </w:r>
      <w:bookmarkEnd w:id="182"/>
      <w:bookmarkEnd w:id="183"/>
      <w:r w:rsidR="007A3399" w:rsidRPr="005920B2">
        <w:rPr>
          <w:rFonts w:asciiTheme="majorBidi" w:hAnsiTheme="majorBidi" w:cstheme="majorBidi"/>
          <w:color w:val="000000" w:themeColor="text1"/>
        </w:rPr>
        <w:t xml:space="preserve"> </w:t>
      </w:r>
    </w:p>
    <w:p w14:paraId="05B08BB5" w14:textId="77777777" w:rsidR="00A0318B" w:rsidRDefault="00A0318B" w:rsidP="00A0318B">
      <w:pPr>
        <w:spacing w:line="240" w:lineRule="auto"/>
        <w:rPr>
          <w:rFonts w:asciiTheme="majorBidi" w:hAnsiTheme="majorBidi" w:cstheme="majorBidi"/>
          <w:color w:val="000000" w:themeColor="text1"/>
        </w:rPr>
      </w:pPr>
    </w:p>
    <w:p w14:paraId="65607000" w14:textId="77777777" w:rsidR="00A0318B" w:rsidRPr="005920B2" w:rsidRDefault="00A0318B" w:rsidP="00A0318B">
      <w:pPr>
        <w:spacing w:line="240" w:lineRule="auto"/>
        <w:rPr>
          <w:rFonts w:asciiTheme="majorBidi" w:hAnsiTheme="majorBidi" w:cstheme="majorBidi"/>
          <w:b/>
          <w:bCs/>
          <w:color w:val="000000" w:themeColor="text1"/>
        </w:rPr>
      </w:pPr>
    </w:p>
    <w:p w14:paraId="4EAF830B" w14:textId="77777777" w:rsidR="00F02A19" w:rsidRPr="005920B2" w:rsidRDefault="002F1651" w:rsidP="00C64A0B">
      <w:pPr>
        <w:jc w:val="center"/>
        <w:rPr>
          <w:rFonts w:asciiTheme="majorBidi" w:hAnsiTheme="majorBidi" w:cstheme="majorBidi"/>
          <w:color w:val="000000" w:themeColor="text1"/>
        </w:rPr>
      </w:pPr>
      <w:r w:rsidRPr="005920B2">
        <w:rPr>
          <w:rFonts w:asciiTheme="majorBidi" w:eastAsiaTheme="majorEastAsia" w:hAnsiTheme="majorBidi" w:cstheme="majorBidi"/>
          <w:bCs/>
          <w:noProof/>
          <w:color w:val="000000" w:themeColor="text1"/>
          <w:spacing w:val="20"/>
          <w:lang w:eastAsia="zh-CN"/>
        </w:rPr>
        <w:lastRenderedPageBreak/>
        <w:drawing>
          <wp:inline distT="0" distB="0" distL="0" distR="0" wp14:anchorId="55818CD3" wp14:editId="10A73E6B">
            <wp:extent cx="3670898" cy="2388871"/>
            <wp:effectExtent l="0" t="0" r="0" b="1270"/>
            <wp:docPr id="1602126816" name="Picture 1" descr="A graph of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26816" name="Picture 1" descr="A graph of a curve&#10;&#10;AI-generated content may be incorrect."/>
                    <pic:cNvPicPr/>
                  </pic:nvPicPr>
                  <pic:blipFill>
                    <a:blip r:embed="rId48"/>
                    <a:stretch>
                      <a:fillRect/>
                    </a:stretch>
                  </pic:blipFill>
                  <pic:spPr>
                    <a:xfrm>
                      <a:off x="0" y="0"/>
                      <a:ext cx="3670898" cy="2388871"/>
                    </a:xfrm>
                    <a:prstGeom prst="rect">
                      <a:avLst/>
                    </a:prstGeom>
                  </pic:spPr>
                </pic:pic>
              </a:graphicData>
            </a:graphic>
          </wp:inline>
        </w:drawing>
      </w:r>
    </w:p>
    <w:p w14:paraId="76ACE16A" w14:textId="06BA7008" w:rsidR="002F1651" w:rsidRPr="005920B2" w:rsidRDefault="00F02A19" w:rsidP="00A0318B">
      <w:pPr>
        <w:spacing w:line="240" w:lineRule="auto"/>
        <w:rPr>
          <w:rFonts w:asciiTheme="majorBidi" w:eastAsiaTheme="minorEastAsia" w:hAnsiTheme="majorBidi" w:cstheme="majorBidi"/>
          <w:bCs/>
          <w:color w:val="000000" w:themeColor="text1"/>
          <w:lang w:eastAsia="zh-CN"/>
        </w:rPr>
      </w:pPr>
      <w:bookmarkStart w:id="184" w:name="_Toc199687940"/>
      <w:bookmarkStart w:id="185" w:name="_Toc204037378"/>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10</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eastAsiaTheme="minorEastAsia" w:hAnsiTheme="majorBidi" w:cstheme="majorBidi"/>
          <w:bCs/>
          <w:color w:val="000000" w:themeColor="text1"/>
          <w:lang w:eastAsia="zh-CN"/>
        </w:rPr>
        <w:t>The CO</w:t>
      </w:r>
      <w:r w:rsidRPr="005920B2">
        <w:rPr>
          <w:rFonts w:asciiTheme="majorBidi" w:eastAsiaTheme="minorEastAsia" w:hAnsiTheme="majorBidi" w:cstheme="majorBidi"/>
          <w:bCs/>
          <w:color w:val="000000" w:themeColor="text1"/>
          <w:vertAlign w:val="subscript"/>
          <w:lang w:eastAsia="zh-CN"/>
        </w:rPr>
        <w:t>2</w:t>
      </w:r>
      <w:r w:rsidRPr="005920B2">
        <w:rPr>
          <w:rFonts w:asciiTheme="majorBidi" w:eastAsiaTheme="minorEastAsia" w:hAnsiTheme="majorBidi" w:cstheme="majorBidi"/>
          <w:bCs/>
          <w:color w:val="000000" w:themeColor="text1"/>
          <w:lang w:eastAsia="zh-CN"/>
        </w:rPr>
        <w:t xml:space="preserve"> uptake capacity of OMC-A-600/IL being obtained via breakthrough test at 298 K with 400 ppm CO</w:t>
      </w:r>
      <w:r w:rsidRPr="005920B2">
        <w:rPr>
          <w:rFonts w:asciiTheme="majorBidi" w:eastAsiaTheme="minorEastAsia" w:hAnsiTheme="majorBidi" w:cstheme="majorBidi"/>
          <w:bCs/>
          <w:color w:val="000000" w:themeColor="text1"/>
          <w:vertAlign w:val="subscript"/>
          <w:lang w:eastAsia="zh-CN"/>
        </w:rPr>
        <w:t>2</w:t>
      </w:r>
      <w:r w:rsidRPr="005920B2">
        <w:rPr>
          <w:rFonts w:asciiTheme="majorBidi" w:eastAsiaTheme="minorEastAsia" w:hAnsiTheme="majorBidi" w:cstheme="majorBidi"/>
          <w:bCs/>
          <w:color w:val="000000" w:themeColor="text1"/>
          <w:lang w:eastAsia="zh-CN"/>
        </w:rPr>
        <w:t xml:space="preserve"> in He as the feeding gas</w:t>
      </w:r>
      <w:bookmarkEnd w:id="184"/>
      <w:bookmarkEnd w:id="185"/>
    </w:p>
    <w:p w14:paraId="478480C6" w14:textId="77777777" w:rsidR="00F02A19" w:rsidRPr="005920B2" w:rsidRDefault="002F1651" w:rsidP="00C64A0B">
      <w:pPr>
        <w:spacing w:before="720"/>
        <w:jc w:val="center"/>
        <w:rPr>
          <w:rFonts w:asciiTheme="majorBidi" w:hAnsiTheme="majorBidi" w:cstheme="majorBidi"/>
          <w:color w:val="000000" w:themeColor="text1"/>
        </w:rPr>
      </w:pPr>
      <w:r w:rsidRPr="005920B2">
        <w:rPr>
          <w:rFonts w:asciiTheme="majorBidi" w:hAnsiTheme="majorBidi" w:cstheme="majorBidi"/>
          <w:noProof/>
          <w:color w:val="000000" w:themeColor="text1"/>
          <w:lang w:eastAsia="zh-CN"/>
        </w:rPr>
        <w:drawing>
          <wp:inline distT="0" distB="0" distL="0" distR="0" wp14:anchorId="04034CF4" wp14:editId="3BBDB4CE">
            <wp:extent cx="3739138" cy="2825128"/>
            <wp:effectExtent l="0" t="0" r="0" b="0"/>
            <wp:docPr id="552415236" name="Picture 1" descr="A black background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15236" name="Picture 1" descr="A black background with red lines&#10;&#10;Description automatically generated"/>
                    <pic:cNvPicPr/>
                  </pic:nvPicPr>
                  <pic:blipFill>
                    <a:blip r:embed="rId49"/>
                    <a:stretch>
                      <a:fillRect/>
                    </a:stretch>
                  </pic:blipFill>
                  <pic:spPr>
                    <a:xfrm>
                      <a:off x="0" y="0"/>
                      <a:ext cx="3766426" cy="2845746"/>
                    </a:xfrm>
                    <a:prstGeom prst="rect">
                      <a:avLst/>
                    </a:prstGeom>
                  </pic:spPr>
                </pic:pic>
              </a:graphicData>
            </a:graphic>
          </wp:inline>
        </w:drawing>
      </w:r>
    </w:p>
    <w:p w14:paraId="53373A48" w14:textId="20431DAC" w:rsidR="002F1651" w:rsidRPr="005920B2" w:rsidRDefault="00F02A19" w:rsidP="00A0318B">
      <w:pPr>
        <w:spacing w:line="240" w:lineRule="auto"/>
        <w:rPr>
          <w:rFonts w:asciiTheme="majorBidi" w:eastAsiaTheme="minorEastAsia" w:hAnsiTheme="majorBidi" w:cstheme="majorBidi"/>
          <w:b/>
          <w:bCs/>
          <w:color w:val="000000" w:themeColor="text1"/>
          <w:lang w:eastAsia="zh-CN"/>
        </w:rPr>
      </w:pPr>
      <w:bookmarkStart w:id="186" w:name="_Toc199687941"/>
      <w:bookmarkStart w:id="187" w:name="_Toc204037379"/>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3</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11</w:t>
      </w:r>
      <w:r w:rsidR="00D3329A" w:rsidRPr="00E439A1">
        <w:rPr>
          <w:rFonts w:asciiTheme="majorBidi" w:hAnsiTheme="majorBidi" w:cstheme="majorBidi"/>
          <w:b/>
          <w:bCs/>
          <w:color w:val="000000" w:themeColor="text1"/>
        </w:rPr>
        <w:fldChar w:fldCharType="end"/>
      </w:r>
      <w:r w:rsidR="005278D2" w:rsidRPr="005920B2">
        <w:rPr>
          <w:rFonts w:asciiTheme="majorBidi" w:hAnsiTheme="majorBidi" w:cstheme="majorBidi"/>
          <w:color w:val="000000" w:themeColor="text1"/>
        </w:rPr>
        <w:t xml:space="preserve"> </w:t>
      </w:r>
      <w:r w:rsidR="005278D2" w:rsidRPr="005920B2">
        <w:rPr>
          <w:rFonts w:asciiTheme="majorBidi" w:eastAsiaTheme="minorEastAsia" w:hAnsiTheme="majorBidi" w:cstheme="majorBidi"/>
          <w:color w:val="000000" w:themeColor="text1"/>
          <w:lang w:eastAsia="zh-CN"/>
        </w:rPr>
        <w:t>The CO</w:t>
      </w:r>
      <w:r w:rsidR="005278D2" w:rsidRPr="005920B2">
        <w:rPr>
          <w:rFonts w:asciiTheme="majorBidi" w:eastAsiaTheme="minorEastAsia" w:hAnsiTheme="majorBidi" w:cstheme="majorBidi"/>
          <w:color w:val="000000" w:themeColor="text1"/>
          <w:vertAlign w:val="subscript"/>
          <w:lang w:eastAsia="zh-CN"/>
        </w:rPr>
        <w:t>2</w:t>
      </w:r>
      <w:r w:rsidR="005278D2" w:rsidRPr="005920B2">
        <w:rPr>
          <w:rFonts w:asciiTheme="majorBidi" w:eastAsiaTheme="minorEastAsia" w:hAnsiTheme="majorBidi" w:cstheme="majorBidi"/>
          <w:color w:val="000000" w:themeColor="text1"/>
          <w:lang w:eastAsia="zh-CN"/>
        </w:rPr>
        <w:t xml:space="preserve"> uptake capacity of OMC-A/IL with different IL loading amount, being obtained via breakthrough test at 298 K with 400 ppm CO</w:t>
      </w:r>
      <w:r w:rsidR="005278D2" w:rsidRPr="005920B2">
        <w:rPr>
          <w:rFonts w:asciiTheme="majorBidi" w:eastAsiaTheme="minorEastAsia" w:hAnsiTheme="majorBidi" w:cstheme="majorBidi"/>
          <w:color w:val="000000" w:themeColor="text1"/>
          <w:vertAlign w:val="subscript"/>
          <w:lang w:eastAsia="zh-CN"/>
        </w:rPr>
        <w:t>2</w:t>
      </w:r>
      <w:r w:rsidR="005278D2" w:rsidRPr="005920B2">
        <w:rPr>
          <w:rFonts w:asciiTheme="majorBidi" w:eastAsiaTheme="minorEastAsia" w:hAnsiTheme="majorBidi" w:cstheme="majorBidi"/>
          <w:color w:val="000000" w:themeColor="text1"/>
          <w:lang w:eastAsia="zh-CN"/>
        </w:rPr>
        <w:t xml:space="preserve"> in He as the feeding gas</w:t>
      </w:r>
      <w:bookmarkEnd w:id="186"/>
      <w:bookmarkEnd w:id="187"/>
    </w:p>
    <w:p w14:paraId="5DD53AC4" w14:textId="0301B76F" w:rsidR="002F1651" w:rsidRPr="005920B2" w:rsidRDefault="002F1651" w:rsidP="00E0033D">
      <w:pPr>
        <w:rPr>
          <w:rFonts w:asciiTheme="majorBidi" w:eastAsiaTheme="minorEastAsia" w:hAnsiTheme="majorBidi" w:cstheme="majorBidi"/>
          <w:bCs/>
          <w:color w:val="000000" w:themeColor="text1"/>
          <w:lang w:eastAsia="zh-CN"/>
        </w:rPr>
        <w:sectPr w:rsidR="002F1651" w:rsidRPr="005920B2" w:rsidSect="009B0685">
          <w:type w:val="nextColumn"/>
          <w:pgSz w:w="12240" w:h="15840" w:code="1"/>
          <w:pgMar w:top="1440" w:right="1800" w:bottom="1872" w:left="1800" w:header="720" w:footer="1440" w:gutter="0"/>
          <w:cols w:space="284"/>
          <w:noEndnote/>
          <w:titlePg/>
          <w:docGrid w:linePitch="360"/>
        </w:sectPr>
      </w:pPr>
    </w:p>
    <w:p w14:paraId="36CF37A9" w14:textId="5D3D8B50" w:rsidR="00741AA7" w:rsidRPr="005920B2" w:rsidRDefault="002F1651" w:rsidP="00E0033D">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The highest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capacity (0.65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was obtained with an IL loading of 30 wt% on OMC-A. Further increasing the IL loading amount led to diminished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capacity using 400 ppm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He as the feeding gas, probably owing to the </w:t>
      </w:r>
      <w:r w:rsidR="00741AA7" w:rsidRPr="005920B2">
        <w:rPr>
          <w:rFonts w:asciiTheme="majorBidi" w:hAnsiTheme="majorBidi" w:cstheme="majorBidi"/>
          <w:color w:val="000000" w:themeColor="text1"/>
        </w:rPr>
        <w:t>blocking of the pores and the inaccessible active sites close to the carbon-IL interface. Notably, in the SANS spectrum of CO</w:t>
      </w:r>
      <w:r w:rsidR="00741AA7" w:rsidRPr="005920B2">
        <w:rPr>
          <w:rFonts w:asciiTheme="majorBidi" w:hAnsiTheme="majorBidi" w:cstheme="majorBidi"/>
          <w:color w:val="000000" w:themeColor="text1"/>
          <w:vertAlign w:val="subscript"/>
        </w:rPr>
        <w:t>2</w:t>
      </w:r>
      <w:r w:rsidR="00741AA7" w:rsidRPr="005920B2">
        <w:rPr>
          <w:rFonts w:asciiTheme="majorBidi" w:hAnsiTheme="majorBidi" w:cstheme="majorBidi"/>
          <w:color w:val="000000" w:themeColor="text1"/>
        </w:rPr>
        <w:t>-saturated OMC-A/IL, with the sorption of CO</w:t>
      </w:r>
      <w:r w:rsidR="00741AA7" w:rsidRPr="005920B2">
        <w:rPr>
          <w:rFonts w:asciiTheme="majorBidi" w:hAnsiTheme="majorBidi" w:cstheme="majorBidi"/>
          <w:color w:val="000000" w:themeColor="text1"/>
          <w:vertAlign w:val="subscript"/>
        </w:rPr>
        <w:t>2</w:t>
      </w:r>
      <w:r w:rsidR="00741AA7" w:rsidRPr="005920B2">
        <w:rPr>
          <w:rFonts w:asciiTheme="majorBidi" w:hAnsiTheme="majorBidi" w:cstheme="majorBidi"/>
          <w:color w:val="000000" w:themeColor="text1"/>
        </w:rPr>
        <w:t>, the micropores exhibit negligible changes (</w:t>
      </w:r>
      <w:r w:rsidR="00741AA7" w:rsidRPr="005920B2">
        <w:rPr>
          <w:rFonts w:asciiTheme="majorBidi" w:hAnsiTheme="majorBidi" w:cstheme="majorBidi"/>
          <w:b/>
          <w:bCs/>
          <w:color w:val="000000" w:themeColor="text1"/>
        </w:rPr>
        <w:t xml:space="preserve">Figure </w:t>
      </w:r>
      <w:r w:rsidRPr="005920B2">
        <w:rPr>
          <w:rFonts w:asciiTheme="majorBidi" w:hAnsiTheme="majorBidi" w:cstheme="majorBidi"/>
          <w:b/>
          <w:bCs/>
          <w:color w:val="000000" w:themeColor="text1"/>
        </w:rPr>
        <w:t>3.7</w:t>
      </w:r>
      <w:r w:rsidR="00741AA7" w:rsidRPr="005920B2">
        <w:rPr>
          <w:rFonts w:asciiTheme="majorBidi" w:hAnsiTheme="majorBidi" w:cstheme="majorBidi"/>
          <w:b/>
          <w:bCs/>
          <w:color w:val="000000" w:themeColor="text1"/>
        </w:rPr>
        <w:t>B</w:t>
      </w:r>
      <w:r w:rsidR="00741AA7" w:rsidRPr="005920B2">
        <w:rPr>
          <w:rFonts w:asciiTheme="majorBidi" w:hAnsiTheme="majorBidi" w:cstheme="majorBidi"/>
          <w:color w:val="000000" w:themeColor="text1"/>
        </w:rPr>
        <w:t>). The contrast between the pore space and the pore wall of meso-sized pores becomes slightly larger while the average size retains. Interestingly, the power law decays slower at low q, which may suggest a smoother surface and more ordered packing of the IL phase after interacting with CO</w:t>
      </w:r>
      <w:r w:rsidR="00741AA7" w:rsidRPr="005920B2">
        <w:rPr>
          <w:rFonts w:asciiTheme="majorBidi" w:hAnsiTheme="majorBidi" w:cstheme="majorBidi"/>
          <w:color w:val="000000" w:themeColor="text1"/>
          <w:vertAlign w:val="subscript"/>
        </w:rPr>
        <w:t>2</w:t>
      </w:r>
      <w:r w:rsidR="00741AA7" w:rsidRPr="005920B2">
        <w:rPr>
          <w:rFonts w:asciiTheme="majorBidi" w:hAnsiTheme="majorBidi" w:cstheme="majorBidi"/>
          <w:color w:val="000000" w:themeColor="text1"/>
        </w:rPr>
        <w:t xml:space="preserve"> molecules. </w:t>
      </w:r>
    </w:p>
    <w:p w14:paraId="05E3342B" w14:textId="6B26E765" w:rsidR="002F1651" w:rsidRPr="005920B2" w:rsidRDefault="00741AA7" w:rsidP="00E0033D">
      <w:pPr>
        <w:rPr>
          <w:rFonts w:asciiTheme="majorBidi" w:hAnsiTheme="majorBidi" w:cstheme="majorBidi"/>
          <w:color w:val="000000" w:themeColor="text1"/>
        </w:rPr>
      </w:pPr>
      <w:r w:rsidRPr="005920B2">
        <w:rPr>
          <w:rFonts w:asciiTheme="majorBidi" w:hAnsiTheme="majorBidi" w:cstheme="majorBidi"/>
          <w:color w:val="000000" w:themeColor="text1"/>
        </w:rPr>
        <w:t>The carbon capture thermodynamics of the IL-modified OMC and OMC-A sorbents were then studied via pressure-swing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First,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adsorption isotherms of the carbon substrates and the IL-modified sorbents were collected at 298 K through a pressure swing procedure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pressure up to 1 bar) (</w:t>
      </w:r>
      <w:r w:rsidRPr="005920B2">
        <w:rPr>
          <w:rFonts w:asciiTheme="majorBidi" w:hAnsiTheme="majorBidi" w:cstheme="majorBidi"/>
          <w:b/>
          <w:bCs/>
          <w:color w:val="000000" w:themeColor="text1"/>
        </w:rPr>
        <w:t xml:space="preserve">Figure </w:t>
      </w:r>
      <w:r w:rsidR="002F1651" w:rsidRPr="005920B2">
        <w:rPr>
          <w:rFonts w:asciiTheme="majorBidi" w:hAnsiTheme="majorBidi" w:cstheme="majorBidi"/>
          <w:b/>
          <w:bCs/>
          <w:color w:val="000000" w:themeColor="text1"/>
        </w:rPr>
        <w:t>3.12</w:t>
      </w:r>
      <w:r w:rsidRPr="005920B2">
        <w:rPr>
          <w:rFonts w:asciiTheme="majorBidi" w:hAnsiTheme="majorBidi" w:cstheme="majorBidi"/>
          <w:b/>
          <w:bCs/>
          <w:color w:val="000000" w:themeColor="text1"/>
        </w:rPr>
        <w:t>A</w:t>
      </w:r>
      <w:r w:rsidRPr="005920B2">
        <w:rPr>
          <w:rFonts w:asciiTheme="majorBidi" w:hAnsiTheme="majorBidi" w:cstheme="majorBidi"/>
          <w:color w:val="000000" w:themeColor="text1"/>
        </w:rPr>
        <w:t>) and used to calculate the reaction enthalpy and gas uptake selectivity.</w:t>
      </w:r>
      <w:r w:rsidR="002F1651" w:rsidRPr="005920B2">
        <w:rPr>
          <w:rFonts w:asciiTheme="majorBidi" w:hAnsiTheme="majorBidi" w:cstheme="majorBidi"/>
          <w:color w:val="000000" w:themeColor="text1"/>
        </w:rPr>
        <w:t xml:space="preserve"> Although higher capacity was achieved by OMC and OMC-A at high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pressure (1 bar) benefiting from the higher pore volume, IL coating greatly improved the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uptake behavior of the sorbents at low pressure region. For example, with a low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pressure of 0.1 bar, the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adsorption capacity enhanced in the order of OMC and OMC-A (0.48 mmol g</w:t>
      </w:r>
      <w:r w:rsidR="002F1651" w:rsidRPr="005920B2">
        <w:rPr>
          <w:rFonts w:asciiTheme="majorBidi" w:hAnsiTheme="majorBidi" w:cstheme="majorBidi"/>
          <w:color w:val="000000" w:themeColor="text1"/>
          <w:vertAlign w:val="superscript"/>
        </w:rPr>
        <w:t>-1</w:t>
      </w:r>
      <w:r w:rsidR="002F1651" w:rsidRPr="005920B2">
        <w:rPr>
          <w:rFonts w:asciiTheme="majorBidi" w:hAnsiTheme="majorBidi" w:cstheme="majorBidi"/>
          <w:color w:val="000000" w:themeColor="text1"/>
        </w:rPr>
        <w:t>) &lt; OMC-A/IL (0.60 mmol g</w:t>
      </w:r>
      <w:r w:rsidR="002F1651" w:rsidRPr="005920B2">
        <w:rPr>
          <w:rFonts w:asciiTheme="majorBidi" w:hAnsiTheme="majorBidi" w:cstheme="majorBidi"/>
          <w:color w:val="000000" w:themeColor="text1"/>
          <w:vertAlign w:val="superscript"/>
        </w:rPr>
        <w:t>-1</w:t>
      </w:r>
      <w:r w:rsidR="002F1651" w:rsidRPr="005920B2">
        <w:rPr>
          <w:rFonts w:asciiTheme="majorBidi" w:hAnsiTheme="majorBidi" w:cstheme="majorBidi"/>
          <w:color w:val="000000" w:themeColor="text1"/>
        </w:rPr>
        <w:t>) &lt; OMC/IL (0.79 mmol g</w:t>
      </w:r>
      <w:r w:rsidR="002F1651" w:rsidRPr="005920B2">
        <w:rPr>
          <w:rFonts w:asciiTheme="majorBidi" w:hAnsiTheme="majorBidi" w:cstheme="majorBidi"/>
          <w:color w:val="000000" w:themeColor="text1"/>
          <w:vertAlign w:val="superscript"/>
        </w:rPr>
        <w:t>-1</w:t>
      </w:r>
      <w:r w:rsidR="002F1651" w:rsidRPr="005920B2">
        <w:rPr>
          <w:rFonts w:asciiTheme="majorBidi" w:hAnsiTheme="majorBidi" w:cstheme="majorBidi"/>
          <w:color w:val="000000" w:themeColor="text1"/>
        </w:rPr>
        <w:t>). Notably, higher capacity of OMC-A/IL over OMC-A was maintained within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pressure of 0.15 bar, and the capture capacity of OMC/IL surpassed OMC within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pressure of 0.59 bar. The absorption enthalpy is crucial for evaluating the interaction between gases and the sorbent, holding significant importance when opting for energy-efficient absorbents for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capture.</w:t>
      </w:r>
      <w:r w:rsidR="002F1651" w:rsidRPr="005920B2">
        <w:rPr>
          <w:rFonts w:asciiTheme="majorBidi" w:hAnsiTheme="majorBidi" w:cstheme="majorBidi"/>
          <w:color w:val="000000" w:themeColor="text1"/>
        </w:rPr>
        <w:fldChar w:fldCharType="begin"/>
      </w:r>
      <w:r w:rsidR="002F1651" w:rsidRPr="005920B2">
        <w:rPr>
          <w:rFonts w:asciiTheme="majorBidi" w:hAnsiTheme="majorBidi" w:cstheme="majorBidi"/>
          <w:color w:val="000000" w:themeColor="text1"/>
        </w:rPr>
        <w:instrText xml:space="preserve"> ADDIN EN.CITE &lt;EndNote&gt;&lt;Cite&gt;&lt;Author&gt;Huang&lt;/Author&gt;&lt;Year&gt;2015&lt;/Year&gt;&lt;RecNum&gt;2526&lt;/RecNum&gt;&lt;DisplayText&gt;[23]&lt;/DisplayText&gt;&lt;record&gt;&lt;rec-number&gt;2526&lt;/rec-number&gt;&lt;foreign-keys&gt;&lt;key app="EN" db-id="50wxdpzd9vd5r7e9t5b595djrfpttrxw9avp" timestamp="1698618179"&gt;2526&lt;/key&gt;&lt;/foreign-keys&gt;&lt;ref-type name="Journal Article"&gt;17&lt;/ref-type&gt;&lt;contributors&gt;&lt;authors&gt;&lt;author&gt;Huang, Kuan&lt;/author&gt;&lt;author&gt;Wu, You-Ting&lt;/author&gt;&lt;author&gt;Dai, Sheng&lt;/author&gt;&lt;/authors&gt;&lt;/contributors&gt;&lt;titles&gt;&lt;title&gt;Sigmoid correlations for gas solubility and enthalpy change of chemical absorption of CO2&lt;/title&gt;&lt;secondary-title&gt;Industrial &amp;amp; Engineering Chemistry Research&lt;/secondary-title&gt;&lt;/titles&gt;&lt;periodical&gt;&lt;full-title&gt;Industrial &amp;amp; Engineering Chemistry Research&lt;/full-title&gt;&lt;/periodical&gt;&lt;pages&gt;10126-10133&lt;/pages&gt;&lt;volume&gt;54&lt;/volume&gt;&lt;number&gt;41&lt;/number&gt;&lt;dates&gt;&lt;year&gt;2015&lt;/year&gt;&lt;/dates&gt;&lt;isbn&gt;0888-5885&lt;/isbn&gt;&lt;urls&gt;&lt;/urls&gt;&lt;/record&gt;&lt;/Cite&gt;&lt;/EndNote&gt;</w:instrText>
      </w:r>
      <w:r w:rsidR="002F1651" w:rsidRPr="005920B2">
        <w:rPr>
          <w:rFonts w:asciiTheme="majorBidi" w:hAnsiTheme="majorBidi" w:cstheme="majorBidi"/>
          <w:color w:val="000000" w:themeColor="text1"/>
        </w:rPr>
        <w:fldChar w:fldCharType="separate"/>
      </w:r>
      <w:r w:rsidR="002F1651" w:rsidRPr="005920B2">
        <w:rPr>
          <w:rFonts w:asciiTheme="majorBidi" w:hAnsiTheme="majorBidi" w:cstheme="majorBidi"/>
          <w:color w:val="000000" w:themeColor="text1"/>
        </w:rPr>
        <w:t>[</w:t>
      </w:r>
      <w:hyperlink w:anchor="_ENREF_23" w:tooltip="Huang, 2015 #2526" w:history="1">
        <w:r w:rsidR="002F1651" w:rsidRPr="005920B2">
          <w:rPr>
            <w:rStyle w:val="Hyperlink"/>
            <w:rFonts w:asciiTheme="majorBidi" w:hAnsiTheme="majorBidi" w:cstheme="majorBidi"/>
            <w:color w:val="000000" w:themeColor="text1"/>
          </w:rPr>
          <w:t>23</w:t>
        </w:r>
      </w:hyperlink>
      <w:r w:rsidR="002F1651" w:rsidRPr="005920B2">
        <w:rPr>
          <w:rFonts w:asciiTheme="majorBidi" w:hAnsiTheme="majorBidi" w:cstheme="majorBidi"/>
          <w:color w:val="000000" w:themeColor="text1"/>
        </w:rPr>
        <w:t>]</w:t>
      </w:r>
      <w:r w:rsidR="002F1651" w:rsidRPr="005920B2">
        <w:rPr>
          <w:rFonts w:asciiTheme="majorBidi" w:hAnsiTheme="majorBidi" w:cstheme="majorBidi"/>
          <w:color w:val="000000" w:themeColor="text1"/>
        </w:rPr>
        <w:fldChar w:fldCharType="end"/>
      </w:r>
      <w:r w:rsidR="002F1651" w:rsidRPr="005920B2">
        <w:rPr>
          <w:rFonts w:asciiTheme="majorBidi" w:hAnsiTheme="majorBidi" w:cstheme="majorBidi"/>
          <w:color w:val="000000" w:themeColor="text1"/>
        </w:rPr>
        <w:t xml:space="preserve"> Using the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isotherms being collected at 298 K, the energy distribution curves were calculated by the CAESAR (Computed Adsorption Energies, SVD Analysis Result) algorithm.</w:t>
      </w:r>
      <w:r w:rsidR="002F1651" w:rsidRPr="005920B2">
        <w:rPr>
          <w:rFonts w:asciiTheme="majorBidi" w:hAnsiTheme="majorBidi" w:cstheme="majorBidi"/>
          <w:color w:val="000000" w:themeColor="text1"/>
        </w:rPr>
        <w:fldChar w:fldCharType="begin"/>
      </w:r>
      <w:r w:rsidR="002F1651" w:rsidRPr="005920B2">
        <w:rPr>
          <w:rFonts w:asciiTheme="majorBidi" w:hAnsiTheme="majorBidi" w:cstheme="majorBidi"/>
          <w:color w:val="000000" w:themeColor="text1"/>
        </w:rPr>
        <w:instrText xml:space="preserve"> ADDIN EN.CITE &lt;EndNote&gt;&lt;Cite&gt;&lt;Author&gt;Nelson&lt;/Author&gt;&lt;Year&gt;2016&lt;/Year&gt;&lt;RecNum&gt;2565&lt;/RecNum&gt;&lt;DisplayText&gt;[44]&lt;/DisplayText&gt;&lt;record&gt;&lt;rec-number&gt;2565&lt;/rec-number&gt;&lt;foreign-keys&gt;&lt;key app="EN" db-id="50wxdpzd9vd5r7e9t5b595djrfpttrxw9avp" timestamp="1709348080"&gt;2565&lt;/key&gt;&lt;/foreign-keys&gt;&lt;ref-type name="Journal Article"&gt;17&lt;/ref-type&gt;&lt;contributors&gt;&lt;authors&gt;&lt;author&gt;Nelson, Kimberly M&lt;/author&gt;&lt;author&gt;Mahurin, Shannon M&lt;/author&gt;&lt;author&gt;Mayes, Richard T&lt;/author&gt;&lt;author&gt;Williamson, Ben&lt;/author&gt;&lt;author&gt;Teague, Craig M&lt;/author&gt;&lt;author&gt;Binder, Andrew J&lt;/author&gt;&lt;author&gt;Baggetto, Loic&lt;/author&gt;&lt;author&gt;Veith, Gabriel M&lt;/author&gt;&lt;author&gt;Dai, Sheng&lt;/author&gt;&lt;/authors&gt;&lt;/contributors&gt;&lt;titles&gt;&lt;title&gt;Preparation and CO2 adsorption properties of soft-templated mesoporous carbons derived from chestnut tannin precursors&lt;/title&gt;&lt;secondary-title&gt;Microporous and Mesoporous Materials&lt;/secondary-title&gt;&lt;/titles&gt;&lt;periodical&gt;&lt;full-title&gt;Microporous and Mesoporous Materials&lt;/full-title&gt;&lt;/periodical&gt;&lt;pages&gt;94-103&lt;/pages&gt;&lt;volume&gt;222&lt;/volume&gt;&lt;dates&gt;&lt;year&gt;2016&lt;/year&gt;&lt;/dates&gt;&lt;isbn&gt;1387-1811&lt;/isbn&gt;&lt;urls&gt;&lt;/urls&gt;&lt;/record&gt;&lt;/Cite&gt;&lt;/EndNote&gt;</w:instrText>
      </w:r>
      <w:r w:rsidR="002F1651" w:rsidRPr="005920B2">
        <w:rPr>
          <w:rFonts w:asciiTheme="majorBidi" w:hAnsiTheme="majorBidi" w:cstheme="majorBidi"/>
          <w:color w:val="000000" w:themeColor="text1"/>
        </w:rPr>
        <w:fldChar w:fldCharType="separate"/>
      </w:r>
      <w:r w:rsidR="002F1651" w:rsidRPr="005920B2">
        <w:rPr>
          <w:rFonts w:asciiTheme="majorBidi" w:hAnsiTheme="majorBidi" w:cstheme="majorBidi"/>
          <w:color w:val="000000" w:themeColor="text1"/>
        </w:rPr>
        <w:t>[</w:t>
      </w:r>
      <w:hyperlink w:anchor="_ENREF_44" w:tooltip="Nelson, 2016 #2565" w:history="1">
        <w:r w:rsidR="002F1651" w:rsidRPr="005920B2">
          <w:rPr>
            <w:rStyle w:val="Hyperlink"/>
            <w:rFonts w:asciiTheme="majorBidi" w:hAnsiTheme="majorBidi" w:cstheme="majorBidi"/>
            <w:color w:val="000000" w:themeColor="text1"/>
          </w:rPr>
          <w:t>44</w:t>
        </w:r>
      </w:hyperlink>
      <w:r w:rsidR="002F1651" w:rsidRPr="005920B2">
        <w:rPr>
          <w:rFonts w:asciiTheme="majorBidi" w:hAnsiTheme="majorBidi" w:cstheme="majorBidi"/>
          <w:color w:val="000000" w:themeColor="text1"/>
        </w:rPr>
        <w:t>]</w:t>
      </w:r>
      <w:r w:rsidR="002F1651" w:rsidRPr="005920B2">
        <w:rPr>
          <w:rFonts w:asciiTheme="majorBidi" w:hAnsiTheme="majorBidi" w:cstheme="majorBidi"/>
          <w:color w:val="000000" w:themeColor="text1"/>
        </w:rPr>
        <w:fldChar w:fldCharType="end"/>
      </w:r>
      <w:r w:rsidR="002F1651" w:rsidRPr="005920B2">
        <w:rPr>
          <w:rFonts w:asciiTheme="majorBidi" w:hAnsiTheme="majorBidi" w:cstheme="majorBidi"/>
          <w:color w:val="000000" w:themeColor="text1"/>
        </w:rPr>
        <w:t xml:space="preserve"> For the pristine OMC and OMC-A, only physisorption sites were shown up, with the peak located at 22 kJ mol</w:t>
      </w:r>
      <w:r w:rsidR="002F1651" w:rsidRPr="005920B2">
        <w:rPr>
          <w:rFonts w:asciiTheme="majorBidi" w:hAnsiTheme="majorBidi" w:cstheme="majorBidi"/>
          <w:color w:val="000000" w:themeColor="text1"/>
          <w:vertAlign w:val="superscript"/>
        </w:rPr>
        <w:t>-1</w:t>
      </w:r>
      <w:r w:rsidR="002F1651" w:rsidRPr="005920B2">
        <w:rPr>
          <w:rFonts w:asciiTheme="majorBidi" w:hAnsiTheme="majorBidi" w:cstheme="majorBidi"/>
          <w:color w:val="000000" w:themeColor="text1"/>
        </w:rPr>
        <w:t xml:space="preserve"> (</w:t>
      </w:r>
      <w:r w:rsidR="002F1651" w:rsidRPr="005920B2">
        <w:rPr>
          <w:rFonts w:asciiTheme="majorBidi" w:hAnsiTheme="majorBidi" w:cstheme="majorBidi"/>
          <w:b/>
          <w:bCs/>
          <w:color w:val="000000" w:themeColor="text1"/>
        </w:rPr>
        <w:t>Figure 3.12B</w:t>
      </w:r>
      <w:r w:rsidR="002F1651" w:rsidRPr="005920B2">
        <w:rPr>
          <w:rFonts w:asciiTheme="majorBidi" w:hAnsiTheme="majorBidi" w:cstheme="majorBidi"/>
          <w:color w:val="000000" w:themeColor="text1"/>
        </w:rPr>
        <w:t>). The lack of chemisorption peaks in the curve corresponding to OMC and OMC-A indicates that there is no active site on the scaffolds to chemically react with CO</w:t>
      </w:r>
      <w:r w:rsidR="002F1651" w:rsidRPr="005920B2">
        <w:rPr>
          <w:rFonts w:asciiTheme="majorBidi" w:hAnsiTheme="majorBidi" w:cstheme="majorBidi"/>
          <w:color w:val="000000" w:themeColor="text1"/>
          <w:vertAlign w:val="subscript"/>
        </w:rPr>
        <w:t>2</w:t>
      </w:r>
      <w:r w:rsidR="00676C9E" w:rsidRPr="005920B2">
        <w:rPr>
          <w:rFonts w:asciiTheme="majorBidi" w:hAnsiTheme="majorBidi" w:cstheme="majorBidi"/>
          <w:color w:val="000000" w:themeColor="text1"/>
          <w:vertAlign w:val="subscript"/>
        </w:rPr>
        <w:t>,</w:t>
      </w:r>
      <w:r w:rsidR="002F1651" w:rsidRPr="005920B2">
        <w:rPr>
          <w:rFonts w:asciiTheme="majorBidi" w:hAnsiTheme="majorBidi" w:cstheme="majorBidi"/>
          <w:color w:val="000000" w:themeColor="text1"/>
        </w:rPr>
        <w:t xml:space="preserve"> particularly at low pressure region. Comparatively, after IL </w:t>
      </w:r>
      <w:r w:rsidR="002F1651" w:rsidRPr="005920B2">
        <w:rPr>
          <w:rFonts w:asciiTheme="majorBidi" w:hAnsiTheme="majorBidi" w:cstheme="majorBidi"/>
          <w:color w:val="000000" w:themeColor="text1"/>
        </w:rPr>
        <w:lastRenderedPageBreak/>
        <w:t>loading, three peaks were observed for both OMC/IL and OMC-A/IL at 40, 52, and 64 KJ.mol</w:t>
      </w:r>
      <w:r w:rsidR="002F1651" w:rsidRPr="005920B2">
        <w:rPr>
          <w:rFonts w:asciiTheme="majorBidi" w:hAnsiTheme="majorBidi" w:cstheme="majorBidi"/>
          <w:color w:val="000000" w:themeColor="text1"/>
          <w:vertAlign w:val="superscript"/>
        </w:rPr>
        <w:t>-1</w:t>
      </w:r>
      <w:r w:rsidR="002F1651" w:rsidRPr="005920B2">
        <w:rPr>
          <w:rFonts w:asciiTheme="majorBidi" w:hAnsiTheme="majorBidi" w:cstheme="majorBidi"/>
          <w:color w:val="000000" w:themeColor="text1"/>
        </w:rPr>
        <w:t>, indicating the existence of moderate to strong chemisorption sites. Notably, the reaction energy obtained in the carbon-IL sorbents was much weaker than the pure IL (-71.9 kJ mol</w:t>
      </w:r>
      <w:r w:rsidR="002F1651" w:rsidRPr="005920B2">
        <w:rPr>
          <w:rFonts w:asciiTheme="majorBidi" w:hAnsiTheme="majorBidi" w:cstheme="majorBidi"/>
          <w:color w:val="000000" w:themeColor="text1"/>
          <w:vertAlign w:val="superscript"/>
        </w:rPr>
        <w:t>-1</w:t>
      </w:r>
      <w:r w:rsidR="002F1651" w:rsidRPr="005920B2">
        <w:rPr>
          <w:rFonts w:asciiTheme="majorBidi" w:hAnsiTheme="majorBidi" w:cstheme="majorBidi"/>
          <w:color w:val="000000" w:themeColor="text1"/>
        </w:rPr>
        <w:t>) and the IL being confined in the cavity of MOF scaffolds (-113 kJ mol</w:t>
      </w:r>
      <w:r w:rsidR="002F1651" w:rsidRPr="005920B2">
        <w:rPr>
          <w:rFonts w:asciiTheme="majorBidi" w:hAnsiTheme="majorBidi" w:cstheme="majorBidi"/>
          <w:color w:val="000000" w:themeColor="text1"/>
          <w:vertAlign w:val="superscript"/>
        </w:rPr>
        <w:t>-1</w:t>
      </w:r>
      <w:r w:rsidR="002F1651" w:rsidRPr="005920B2">
        <w:rPr>
          <w:rFonts w:asciiTheme="majorBidi" w:hAnsiTheme="majorBidi" w:cstheme="majorBidi"/>
          <w:color w:val="000000" w:themeColor="text1"/>
        </w:rPr>
        <w:t>).</w:t>
      </w:r>
      <w:r w:rsidR="002F1651"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dW0+MTI3Nzc8L1JlY051bT48RGlzcGxheVRleHQ+WzI2XTwvRGlzcGxheVRleHQ+PHJlY29yZD48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</w:fldData>
        </w:fldChar>
      </w:r>
      <w:r w:rsidR="002F1651" w:rsidRPr="005920B2">
        <w:rPr>
          <w:rFonts w:asciiTheme="majorBidi" w:hAnsiTheme="majorBidi" w:cstheme="majorBidi"/>
          <w:color w:val="000000" w:themeColor="text1"/>
        </w:rPr>
        <w:instrText xml:space="preserve"> ADDIN EN.CITE </w:instrText>
      </w:r>
      <w:r w:rsidR="002F1651" w:rsidRPr="005920B2">
        <w:rPr>
          <w:rFonts w:asciiTheme="majorBidi" w:hAnsiTheme="majorBidi" w:cstheme="majorBidi"/>
          <w:color w:val="000000" w:themeColor="text1"/>
        </w:rPr>
        <w:fldChar w:fldCharType="begin">
          <w:fldData xml:space="preserve">PEVuZE5vdGU+PENpdGU+PEF1dGhvcj5RaXU8L0F1dGhvcj48WWVhcj4yMDIzPC9ZZWFyPjxSZWNO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</w:fldData>
        </w:fldChar>
      </w:r>
      <w:r w:rsidR="002F1651" w:rsidRPr="005920B2">
        <w:rPr>
          <w:rFonts w:asciiTheme="majorBidi" w:hAnsiTheme="majorBidi" w:cstheme="majorBidi"/>
          <w:color w:val="000000" w:themeColor="text1"/>
        </w:rPr>
        <w:instrText xml:space="preserve"> ADDIN EN.CITE.DATA </w:instrText>
      </w:r>
      <w:r w:rsidR="002F1651" w:rsidRPr="005920B2">
        <w:rPr>
          <w:rFonts w:asciiTheme="majorBidi" w:hAnsiTheme="majorBidi" w:cstheme="majorBidi"/>
          <w:color w:val="000000" w:themeColor="text1"/>
        </w:rPr>
      </w:r>
      <w:r w:rsidR="002F1651" w:rsidRPr="005920B2">
        <w:rPr>
          <w:rFonts w:asciiTheme="majorBidi" w:hAnsiTheme="majorBidi" w:cstheme="majorBidi"/>
          <w:color w:val="000000" w:themeColor="text1"/>
        </w:rPr>
        <w:fldChar w:fldCharType="end"/>
      </w:r>
      <w:r w:rsidR="002F1651" w:rsidRPr="005920B2">
        <w:rPr>
          <w:rFonts w:asciiTheme="majorBidi" w:hAnsiTheme="majorBidi" w:cstheme="majorBidi"/>
          <w:color w:val="000000" w:themeColor="text1"/>
        </w:rPr>
      </w:r>
      <w:r w:rsidR="002F1651" w:rsidRPr="005920B2">
        <w:rPr>
          <w:rFonts w:asciiTheme="majorBidi" w:hAnsiTheme="majorBidi" w:cstheme="majorBidi"/>
          <w:color w:val="000000" w:themeColor="text1"/>
        </w:rPr>
        <w:fldChar w:fldCharType="separate"/>
      </w:r>
      <w:r w:rsidR="002F1651" w:rsidRPr="005920B2">
        <w:rPr>
          <w:rFonts w:asciiTheme="majorBidi" w:hAnsiTheme="majorBidi" w:cstheme="majorBidi"/>
          <w:color w:val="000000" w:themeColor="text1"/>
        </w:rPr>
        <w:t>[</w:t>
      </w:r>
      <w:hyperlink w:anchor="_ENREF_26" w:tooltip="Qiu, 2023 #12777" w:history="1">
        <w:r w:rsidR="002F1651" w:rsidRPr="005920B2">
          <w:rPr>
            <w:rStyle w:val="Hyperlink"/>
            <w:rFonts w:asciiTheme="majorBidi" w:hAnsiTheme="majorBidi" w:cstheme="majorBidi"/>
            <w:color w:val="000000" w:themeColor="text1"/>
          </w:rPr>
          <w:t>26</w:t>
        </w:r>
      </w:hyperlink>
      <w:r w:rsidR="002F1651" w:rsidRPr="005920B2">
        <w:rPr>
          <w:rFonts w:asciiTheme="majorBidi" w:hAnsiTheme="majorBidi" w:cstheme="majorBidi"/>
          <w:color w:val="000000" w:themeColor="text1"/>
        </w:rPr>
        <w:t>]</w:t>
      </w:r>
      <w:r w:rsidR="002F1651" w:rsidRPr="005920B2">
        <w:rPr>
          <w:rFonts w:asciiTheme="majorBidi" w:hAnsiTheme="majorBidi" w:cstheme="majorBidi"/>
          <w:color w:val="000000" w:themeColor="text1"/>
        </w:rPr>
        <w:fldChar w:fldCharType="end"/>
      </w:r>
      <w:r w:rsidR="002F1651" w:rsidRPr="005920B2">
        <w:rPr>
          <w:rFonts w:asciiTheme="majorBidi" w:hAnsiTheme="majorBidi" w:cstheme="majorBidi"/>
          <w:color w:val="000000" w:themeColor="text1"/>
        </w:rPr>
        <w:t xml:space="preserve"> This indicated the strong interaction of the IL cations/anions with the carbon scaffolds, leading to decreased electron density of the oxygenate sites for CO</w:t>
      </w:r>
      <w:r w:rsidR="002F1651" w:rsidRPr="005920B2">
        <w:rPr>
          <w:rFonts w:asciiTheme="majorBidi" w:hAnsiTheme="majorBidi" w:cstheme="majorBidi"/>
          <w:color w:val="000000" w:themeColor="text1"/>
          <w:vertAlign w:val="subscript"/>
        </w:rPr>
        <w:t>2</w:t>
      </w:r>
      <w:r w:rsidR="002F1651" w:rsidRPr="005920B2">
        <w:rPr>
          <w:rFonts w:asciiTheme="majorBidi" w:hAnsiTheme="majorBidi" w:cstheme="majorBidi"/>
          <w:color w:val="000000" w:themeColor="text1"/>
        </w:rPr>
        <w:t xml:space="preserve"> integration. The strong interaction was induced by the π-conjugated structure of the carbon surface and the aromatic structure of the IL species, which was consistent with the TGA analysis, with enhanced thermal stability of the IL being observed (</w:t>
      </w:r>
      <w:r w:rsidR="002F1651" w:rsidRPr="005920B2">
        <w:rPr>
          <w:rFonts w:asciiTheme="majorBidi" w:hAnsiTheme="majorBidi" w:cstheme="majorBidi"/>
          <w:b/>
          <w:bCs/>
          <w:color w:val="000000" w:themeColor="text1"/>
        </w:rPr>
        <w:t xml:space="preserve">Figure </w:t>
      </w:r>
      <w:r w:rsidR="00676C9E" w:rsidRPr="005920B2">
        <w:rPr>
          <w:rFonts w:asciiTheme="majorBidi" w:hAnsiTheme="majorBidi" w:cstheme="majorBidi"/>
          <w:b/>
          <w:bCs/>
          <w:color w:val="000000" w:themeColor="text1"/>
        </w:rPr>
        <w:t>3.13</w:t>
      </w:r>
      <w:r w:rsidR="002F1651" w:rsidRPr="005920B2">
        <w:rPr>
          <w:rFonts w:asciiTheme="majorBidi" w:hAnsiTheme="majorBidi" w:cstheme="majorBidi"/>
          <w:color w:val="000000" w:themeColor="text1"/>
        </w:rPr>
        <w:t>).</w:t>
      </w:r>
    </w:p>
    <w:p w14:paraId="4C84733A" w14:textId="4FE07B62" w:rsidR="007A78DF" w:rsidRDefault="007A78DF" w:rsidP="00C64A0B">
      <w:pPr>
        <w:rPr>
          <w:rFonts w:asciiTheme="majorBidi" w:hAnsiTheme="majorBidi" w:cstheme="majorBidi"/>
          <w:color w:val="000000" w:themeColor="text1"/>
        </w:rPr>
      </w:pPr>
      <w:r w:rsidRPr="005920B2">
        <w:rPr>
          <w:rFonts w:asciiTheme="majorBidi" w:hAnsiTheme="majorBidi" w:cstheme="majorBidi"/>
          <w:color w:val="000000" w:themeColor="text1"/>
        </w:rPr>
        <w:t>To evaluate the effect of alternative cation, the OMC-A substrate was modified by Na</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with the equimolar HFPDO</w:t>
      </w:r>
      <w:r w:rsidRPr="005920B2">
        <w:rPr>
          <w:rFonts w:asciiTheme="majorBidi" w:hAnsiTheme="majorBidi" w:cstheme="majorBidi"/>
          <w:color w:val="000000" w:themeColor="text1"/>
          <w:vertAlign w:val="superscript"/>
        </w:rPr>
        <w:t>2-</w:t>
      </w:r>
      <w:r w:rsidRPr="005920B2">
        <w:rPr>
          <w:rFonts w:asciiTheme="majorBidi" w:hAnsiTheme="majorBidi" w:cstheme="majorBidi"/>
          <w:color w:val="000000" w:themeColor="text1"/>
        </w:rPr>
        <w:t xml:space="preserve"> anion amount (0.65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as that in OMC-A/IL. The DAC of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performance test was performed via breakthrough test and the as-prepared OMC-A/Na</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resulted in a capture capacity of 0.32 mmol g</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 which is lower than the [MeTBDH]</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[HFPDO] IL loaded sorbent</w:t>
      </w:r>
      <w:r>
        <w:rPr>
          <w:rFonts w:asciiTheme="majorBidi" w:hAnsiTheme="majorBidi" w:cstheme="majorBidi"/>
          <w:color w:val="000000" w:themeColor="text1"/>
        </w:rPr>
        <w:t xml:space="preserve">. </w:t>
      </w:r>
      <w:r w:rsidRPr="005920B2">
        <w:rPr>
          <w:rFonts w:asciiTheme="majorBidi" w:hAnsiTheme="majorBidi" w:cstheme="majorBidi"/>
          <w:color w:val="000000" w:themeColor="text1"/>
        </w:rPr>
        <w:t>The control experiment indicated the critical role of the π-conjugated cation to interact with the carbon substrate, allowing uniform distribution and spreading of the active sites on the carbon surface. The influence of IL coating on the selectivity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was evaluated and calculated via the Ideal Adsorbed Solution Theory (IAST) method using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and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 being collected at 298 K (</w:t>
      </w:r>
      <w:r w:rsidRPr="005920B2">
        <w:rPr>
          <w:rFonts w:asciiTheme="majorBidi" w:hAnsiTheme="majorBidi" w:cstheme="majorBidi"/>
          <w:b/>
          <w:bCs/>
          <w:color w:val="000000" w:themeColor="text1"/>
        </w:rPr>
        <w:t>Figure 3.12C, Figure 3.11, and Table 3.1</w:t>
      </w:r>
      <w:r w:rsidRPr="005920B2">
        <w:rPr>
          <w:rFonts w:asciiTheme="majorBidi" w:hAnsiTheme="majorBidi" w:cstheme="majorBidi"/>
          <w:color w:val="000000" w:themeColor="text1"/>
        </w:rPr>
        <w:t>). With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to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ratio of 15:85, the calculated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selectivity was 9 to 20 for the OMC and OMC-A substrates. Comparatively, after IL coating,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selectivity was significantly improved, with 68 to 390 for OMC/IL and 51 to 215 for OMC-A/IL being obtained, respectively, benefiting the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applications, particularly at the low-pressure region.</w:t>
      </w:r>
    </w:p>
    <w:p w14:paraId="10455BCE" w14:textId="77777777" w:rsidR="007A78DF" w:rsidRPr="004873CB" w:rsidRDefault="007A78DF" w:rsidP="00C64A0B">
      <w:pPr>
        <w:pStyle w:val="Heading2"/>
        <w:spacing w:before="0" w:after="0"/>
        <w:jc w:val="left"/>
        <w:rPr>
          <w:rFonts w:asciiTheme="majorBidi" w:hAnsiTheme="majorBidi" w:cstheme="majorBidi"/>
          <w:color w:val="000000" w:themeColor="text1"/>
          <w:sz w:val="24"/>
          <w:szCs w:val="24"/>
          <w:shd w:val="clear" w:color="auto" w:fill="FFFFFF"/>
        </w:rPr>
      </w:pPr>
      <w:bookmarkStart w:id="188" w:name="_Toc204037524"/>
      <w:r w:rsidRPr="004873CB">
        <w:rPr>
          <w:rFonts w:asciiTheme="majorBidi" w:hAnsiTheme="majorBidi" w:cstheme="majorBidi"/>
          <w:color w:val="000000" w:themeColor="text1"/>
          <w:sz w:val="24"/>
          <w:szCs w:val="24"/>
          <w:shd w:val="clear" w:color="auto" w:fill="FFFFFF"/>
        </w:rPr>
        <w:t>3.6. Conclusions</w:t>
      </w:r>
      <w:bookmarkEnd w:id="188"/>
    </w:p>
    <w:p w14:paraId="367878D7" w14:textId="5D8BFFB1" w:rsidR="007A78DF" w:rsidRPr="005920B2" w:rsidRDefault="007A78DF" w:rsidP="00C64A0B">
      <w:pPr>
        <w:rPr>
          <w:rFonts w:asciiTheme="majorBidi" w:hAnsiTheme="majorBidi" w:cstheme="majorBidi"/>
          <w:color w:val="000000" w:themeColor="text1"/>
        </w:rPr>
        <w:sectPr w:rsidR="007A78DF" w:rsidRPr="005920B2" w:rsidSect="009B0685">
          <w:type w:val="nextColumn"/>
          <w:pgSz w:w="12240" w:h="15840" w:code="1"/>
          <w:pgMar w:top="1440" w:right="1800" w:bottom="1872" w:left="1800" w:header="720" w:footer="1440" w:gutter="0"/>
          <w:cols w:space="284"/>
          <w:noEndnote/>
          <w:titlePg/>
          <w:docGrid w:linePitch="360"/>
        </w:sectPr>
      </w:pPr>
      <w:r w:rsidRPr="005920B2">
        <w:rPr>
          <w:rFonts w:asciiTheme="majorBidi" w:hAnsiTheme="majorBidi" w:cstheme="majorBidi"/>
          <w:color w:val="000000" w:themeColor="text1"/>
          <w:shd w:val="clear" w:color="auto" w:fill="FFFFFF"/>
        </w:rPr>
        <w:t>The DAC of CO</w:t>
      </w:r>
      <w:r w:rsidRPr="005920B2">
        <w:rPr>
          <w:rFonts w:asciiTheme="majorBidi" w:hAnsiTheme="majorBidi" w:cstheme="majorBidi"/>
          <w:color w:val="000000" w:themeColor="text1"/>
          <w:shd w:val="clear" w:color="auto" w:fill="FFFFFF"/>
          <w:vertAlign w:val="subscript"/>
        </w:rPr>
        <w:t>2</w:t>
      </w:r>
      <w:r w:rsidRPr="005920B2">
        <w:rPr>
          <w:rFonts w:asciiTheme="majorBidi" w:hAnsiTheme="majorBidi" w:cstheme="majorBidi"/>
          <w:color w:val="000000" w:themeColor="text1"/>
          <w:shd w:val="clear" w:color="auto" w:fill="FFFFFF"/>
        </w:rPr>
        <w:t xml:space="preserve"> technologies </w:t>
      </w:r>
      <w:proofErr w:type="gramStart"/>
      <w:r w:rsidRPr="005920B2">
        <w:rPr>
          <w:rFonts w:asciiTheme="majorBidi" w:hAnsiTheme="majorBidi" w:cstheme="majorBidi"/>
          <w:color w:val="000000" w:themeColor="text1"/>
          <w:shd w:val="clear" w:color="auto" w:fill="FFFFFF"/>
        </w:rPr>
        <w:t>holds</w:t>
      </w:r>
      <w:proofErr w:type="gramEnd"/>
      <w:r w:rsidRPr="005920B2">
        <w:rPr>
          <w:rFonts w:asciiTheme="majorBidi" w:hAnsiTheme="majorBidi" w:cstheme="majorBidi"/>
          <w:color w:val="000000" w:themeColor="text1"/>
          <w:shd w:val="clear" w:color="auto" w:fill="FFFFFF"/>
        </w:rPr>
        <w:t xml:space="preserve"> great promise to achieve the negative carbon emission goal and solve the environmental issues caused by greenhouse gas emissions. The grand challenge lies in developing efficient sorbents capable of binding CO</w:t>
      </w:r>
      <w:r w:rsidRPr="005920B2">
        <w:rPr>
          <w:rFonts w:asciiTheme="majorBidi" w:hAnsiTheme="majorBidi" w:cstheme="majorBidi"/>
          <w:color w:val="000000" w:themeColor="text1"/>
          <w:shd w:val="clear" w:color="auto" w:fill="FFFFFF"/>
          <w:vertAlign w:val="subscript"/>
        </w:rPr>
        <w:t>2</w:t>
      </w:r>
      <w:r w:rsidRPr="005920B2">
        <w:rPr>
          <w:rFonts w:asciiTheme="majorBidi" w:hAnsiTheme="majorBidi" w:cstheme="majorBidi"/>
          <w:color w:val="000000" w:themeColor="text1"/>
          <w:shd w:val="clear" w:color="auto" w:fill="FFFFFF"/>
        </w:rPr>
        <w:t xml:space="preserve"> from diluted sources (400 ppm) and releasing CO</w:t>
      </w:r>
      <w:r w:rsidRPr="005920B2">
        <w:rPr>
          <w:rFonts w:asciiTheme="majorBidi" w:hAnsiTheme="majorBidi" w:cstheme="majorBidi"/>
          <w:color w:val="000000" w:themeColor="text1"/>
          <w:shd w:val="clear" w:color="auto" w:fill="FFFFFF"/>
          <w:vertAlign w:val="subscript"/>
        </w:rPr>
        <w:t>2</w:t>
      </w:r>
      <w:r w:rsidRPr="005920B2">
        <w:rPr>
          <w:rFonts w:asciiTheme="majorBidi" w:hAnsiTheme="majorBidi" w:cstheme="majorBidi"/>
          <w:color w:val="000000" w:themeColor="text1"/>
          <w:shd w:val="clear" w:color="auto" w:fill="FFFFFF"/>
        </w:rPr>
        <w:t xml:space="preserve"> with low energy input. </w:t>
      </w:r>
    </w:p>
    <w:p w14:paraId="2E7AC230" w14:textId="77777777" w:rsidR="002F1651" w:rsidRPr="005920B2" w:rsidRDefault="002F1651" w:rsidP="00E0033D">
      <w:pPr>
        <w:rPr>
          <w:rFonts w:asciiTheme="majorBidi" w:hAnsiTheme="majorBidi" w:cstheme="majorBidi"/>
          <w:color w:val="000000" w:themeColor="text1"/>
        </w:rPr>
      </w:pPr>
    </w:p>
    <w:p w14:paraId="43F07532" w14:textId="77777777" w:rsidR="005278D2" w:rsidRPr="005920B2" w:rsidRDefault="007A3399" w:rsidP="00C64A0B">
      <w:pPr>
        <w:jc w:val="both"/>
        <w:rPr>
          <w:rFonts w:asciiTheme="majorBidi" w:hAnsiTheme="majorBidi" w:cstheme="majorBidi"/>
          <w:color w:val="000000" w:themeColor="text1"/>
        </w:rPr>
      </w:pPr>
      <w:r w:rsidRPr="005920B2">
        <w:rPr>
          <w:rFonts w:asciiTheme="majorBidi" w:eastAsiaTheme="minorEastAsia" w:hAnsiTheme="majorBidi" w:cstheme="majorBidi"/>
          <w:noProof/>
          <w:color w:val="000000" w:themeColor="text1"/>
          <w:lang w:eastAsia="zh-CN"/>
        </w:rPr>
        <w:drawing>
          <wp:inline distT="0" distB="0" distL="0" distR="0" wp14:anchorId="2B0805DE" wp14:editId="0DEC5CEA">
            <wp:extent cx="6046927" cy="1703070"/>
            <wp:effectExtent l="0" t="0" r="0" b="0"/>
            <wp:docPr id="776058038"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58038" name="Picture 1" descr="A graph of a graph of a graph&#10;&#10;Description automatically generated with medium confidence"/>
                    <pic:cNvPicPr/>
                  </pic:nvPicPr>
                  <pic:blipFill>
                    <a:blip r:embed="rId50"/>
                    <a:stretch>
                      <a:fillRect/>
                    </a:stretch>
                  </pic:blipFill>
                  <pic:spPr>
                    <a:xfrm>
                      <a:off x="0" y="0"/>
                      <a:ext cx="6071446" cy="1709976"/>
                    </a:xfrm>
                    <a:prstGeom prst="rect">
                      <a:avLst/>
                    </a:prstGeom>
                  </pic:spPr>
                </pic:pic>
              </a:graphicData>
            </a:graphic>
          </wp:inline>
        </w:drawing>
      </w:r>
    </w:p>
    <w:p w14:paraId="02DEFC0E" w14:textId="631A211C" w:rsidR="00676C9E" w:rsidRPr="005920B2" w:rsidRDefault="005278D2" w:rsidP="00C64A0B">
      <w:pPr>
        <w:spacing w:line="240" w:lineRule="auto"/>
        <w:rPr>
          <w:rFonts w:asciiTheme="majorBidi" w:eastAsiaTheme="minorEastAsia" w:hAnsiTheme="majorBidi" w:cstheme="majorBidi"/>
          <w:color w:val="000000" w:themeColor="text1"/>
          <w:lang w:eastAsia="zh-CN"/>
        </w:rPr>
      </w:pPr>
      <w:bookmarkStart w:id="189" w:name="_Toc199687942"/>
      <w:bookmarkStart w:id="190" w:name="_Toc204037380"/>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12</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eastAsiaTheme="minorEastAsia" w:hAnsiTheme="majorBidi" w:cstheme="majorBidi"/>
          <w:color w:val="000000" w:themeColor="text1"/>
          <w:lang w:eastAsia="zh-CN"/>
        </w:rPr>
        <w:t>(A)</w:t>
      </w:r>
      <w:r w:rsidRPr="005920B2">
        <w:rPr>
          <w:rFonts w:asciiTheme="majorBidi" w:hAnsiTheme="majorBidi" w:cstheme="majorBidi"/>
          <w:color w:val="000000" w:themeColor="text1"/>
        </w:rPr>
        <w:t xml:space="preserv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isotherms</w:t>
      </w:r>
      <w:r w:rsidRPr="005920B2">
        <w:rPr>
          <w:rFonts w:asciiTheme="majorBidi" w:eastAsiaTheme="minorEastAsia" w:hAnsiTheme="majorBidi" w:cstheme="majorBidi"/>
          <w:color w:val="000000" w:themeColor="text1"/>
          <w:lang w:eastAsia="zh-CN"/>
        </w:rPr>
        <w:t xml:space="preserve"> of OMC, OMC-A, OMC/IL, and OMC-A/IL being collected at 298 K. (B) Energy distribution curves of the carbon support and IL-modified carbon sorbents being calculated based on the CO</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 xml:space="preserve"> uptake isotherms at 298 K. (C) The CO</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/N</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 xml:space="preserve"> selectivity being calculated using the IAST method based on CO</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 xml:space="preserve"> to N</w:t>
      </w:r>
      <w:r w:rsidRPr="005920B2">
        <w:rPr>
          <w:rFonts w:asciiTheme="majorBidi" w:eastAsiaTheme="minorEastAsia" w:hAnsiTheme="majorBidi" w:cstheme="majorBidi"/>
          <w:color w:val="000000" w:themeColor="text1"/>
          <w:vertAlign w:val="subscript"/>
          <w:lang w:eastAsia="zh-CN"/>
        </w:rPr>
        <w:t>2</w:t>
      </w:r>
      <w:r w:rsidRPr="005920B2">
        <w:rPr>
          <w:rFonts w:asciiTheme="majorBidi" w:eastAsiaTheme="minorEastAsia" w:hAnsiTheme="majorBidi" w:cstheme="majorBidi"/>
          <w:color w:val="000000" w:themeColor="text1"/>
          <w:lang w:eastAsia="zh-CN"/>
        </w:rPr>
        <w:t xml:space="preserve"> molar ratio of 15:85.</w:t>
      </w:r>
      <w:bookmarkStart w:id="191" w:name="OLE_LINK1"/>
      <w:bookmarkStart w:id="192" w:name="OLE_LINK2"/>
      <w:bookmarkEnd w:id="189"/>
      <w:bookmarkEnd w:id="190"/>
    </w:p>
    <w:p w14:paraId="16A303E2" w14:textId="77777777" w:rsidR="005278D2" w:rsidRPr="005920B2" w:rsidRDefault="00676C9E" w:rsidP="00C64A0B">
      <w:pPr>
        <w:spacing w:before="720"/>
        <w:jc w:val="center"/>
        <w:rPr>
          <w:rFonts w:asciiTheme="majorBidi" w:hAnsiTheme="majorBidi" w:cstheme="majorBidi"/>
          <w:color w:val="000000" w:themeColor="text1"/>
        </w:rPr>
      </w:pPr>
      <w:r w:rsidRPr="005920B2">
        <w:rPr>
          <w:rFonts w:asciiTheme="majorBidi" w:hAnsiTheme="majorBidi" w:cstheme="majorBidi"/>
          <w:noProof/>
          <w:color w:val="000000" w:themeColor="text1"/>
          <w:lang w:eastAsia="zh-CN"/>
        </w:rPr>
        <w:drawing>
          <wp:inline distT="0" distB="0" distL="0" distR="0" wp14:anchorId="03F66001" wp14:editId="1DCDB3B3">
            <wp:extent cx="3276092" cy="2542330"/>
            <wp:effectExtent l="0" t="0" r="0" b="0"/>
            <wp:docPr id="87366770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93725" name="Picture 1" descr="A black background with red text&#10;&#10;Description automatically generated"/>
                    <pic:cNvPicPr/>
                  </pic:nvPicPr>
                  <pic:blipFill>
                    <a:blip r:embed="rId44"/>
                    <a:stretch>
                      <a:fillRect/>
                    </a:stretch>
                  </pic:blipFill>
                  <pic:spPr>
                    <a:xfrm>
                      <a:off x="0" y="0"/>
                      <a:ext cx="3292186" cy="2554819"/>
                    </a:xfrm>
                    <a:prstGeom prst="rect">
                      <a:avLst/>
                    </a:prstGeom>
                  </pic:spPr>
                </pic:pic>
              </a:graphicData>
            </a:graphic>
          </wp:inline>
        </w:drawing>
      </w:r>
    </w:p>
    <w:p w14:paraId="4BB3B764" w14:textId="6AA05349" w:rsidR="00676C9E" w:rsidRPr="005920B2" w:rsidRDefault="005278D2" w:rsidP="00C64A0B">
      <w:pPr>
        <w:spacing w:line="240" w:lineRule="auto"/>
        <w:rPr>
          <w:rFonts w:asciiTheme="majorBidi" w:eastAsiaTheme="minorEastAsia" w:hAnsiTheme="majorBidi" w:cstheme="majorBidi"/>
          <w:bCs/>
          <w:color w:val="000000" w:themeColor="text1"/>
          <w:lang w:eastAsia="zh-CN"/>
        </w:rPr>
        <w:sectPr w:rsidR="00676C9E" w:rsidRPr="005920B2" w:rsidSect="009B0685">
          <w:type w:val="nextColumn"/>
          <w:pgSz w:w="12240" w:h="15840" w:code="1"/>
          <w:pgMar w:top="1440" w:right="1800" w:bottom="1872" w:left="1800" w:header="720" w:footer="1440" w:gutter="0"/>
          <w:cols w:space="284"/>
          <w:noEndnote/>
          <w:titlePg/>
          <w:docGrid w:linePitch="360"/>
        </w:sectPr>
      </w:pPr>
      <w:bookmarkStart w:id="193" w:name="_Toc199687943"/>
      <w:bookmarkStart w:id="194" w:name="_Toc204037381"/>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3</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13</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eastAsiaTheme="minorEastAsia" w:hAnsiTheme="majorBidi" w:cstheme="majorBidi"/>
          <w:bCs/>
          <w:color w:val="000000" w:themeColor="text1"/>
          <w:lang w:eastAsia="zh-CN"/>
        </w:rPr>
        <w:t>The TGA analysis of OMC-A/IL, being collected under N</w:t>
      </w:r>
      <w:r w:rsidRPr="005920B2">
        <w:rPr>
          <w:rFonts w:asciiTheme="majorBidi" w:eastAsiaTheme="minorEastAsia" w:hAnsiTheme="majorBidi" w:cstheme="majorBidi"/>
          <w:bCs/>
          <w:color w:val="000000" w:themeColor="text1"/>
          <w:vertAlign w:val="subscript"/>
          <w:lang w:eastAsia="zh-CN"/>
        </w:rPr>
        <w:t>2</w:t>
      </w:r>
      <w:r w:rsidRPr="005920B2">
        <w:rPr>
          <w:rFonts w:asciiTheme="majorBidi" w:eastAsiaTheme="minorEastAsia" w:hAnsiTheme="majorBidi" w:cstheme="majorBidi"/>
          <w:bCs/>
          <w:color w:val="000000" w:themeColor="text1"/>
          <w:lang w:eastAsia="zh-CN"/>
        </w:rPr>
        <w:t xml:space="preserve"> atmosphere with a ramping rate of 5 °C min</w:t>
      </w:r>
      <w:r w:rsidRPr="005920B2">
        <w:rPr>
          <w:rFonts w:asciiTheme="majorBidi" w:eastAsiaTheme="minorEastAsia" w:hAnsiTheme="majorBidi" w:cstheme="majorBidi"/>
          <w:bCs/>
          <w:color w:val="000000" w:themeColor="text1"/>
          <w:vertAlign w:val="superscript"/>
          <w:lang w:eastAsia="zh-CN"/>
        </w:rPr>
        <w:t>-1</w:t>
      </w:r>
      <w:r w:rsidRPr="005920B2">
        <w:rPr>
          <w:rFonts w:asciiTheme="majorBidi" w:eastAsiaTheme="minorEastAsia" w:hAnsiTheme="majorBidi" w:cstheme="majorBidi"/>
          <w:bCs/>
          <w:color w:val="000000" w:themeColor="text1"/>
          <w:lang w:eastAsia="zh-CN"/>
        </w:rPr>
        <w:t>.</w:t>
      </w:r>
      <w:bookmarkEnd w:id="193"/>
      <w:bookmarkEnd w:id="194"/>
    </w:p>
    <w:bookmarkEnd w:id="191"/>
    <w:bookmarkEnd w:id="192"/>
    <w:p w14:paraId="1E074A38" w14:textId="13FAC0F4" w:rsidR="00741AA7" w:rsidRDefault="00741AA7" w:rsidP="00E0033D">
      <w:pPr>
        <w:rPr>
          <w:rFonts w:asciiTheme="majorBidi" w:hAnsiTheme="majorBidi" w:cstheme="majorBidi"/>
          <w:color w:val="000000" w:themeColor="text1"/>
          <w:shd w:val="clear" w:color="auto" w:fill="FFFFFF"/>
        </w:rPr>
      </w:pPr>
      <w:r w:rsidRPr="005920B2">
        <w:rPr>
          <w:rFonts w:asciiTheme="majorBidi" w:hAnsiTheme="majorBidi" w:cstheme="majorBidi"/>
          <w:color w:val="000000" w:themeColor="text1"/>
          <w:shd w:val="clear" w:color="auto" w:fill="FFFFFF"/>
        </w:rPr>
        <w:lastRenderedPageBreak/>
        <w:t xml:space="preserve">The fundamental study revealed that the IL preferred filling the micropores in the carbon substrates </w:t>
      </w:r>
      <w:proofErr w:type="gramStart"/>
      <w:r w:rsidRPr="005920B2">
        <w:rPr>
          <w:rFonts w:asciiTheme="majorBidi" w:hAnsiTheme="majorBidi" w:cstheme="majorBidi"/>
          <w:color w:val="000000" w:themeColor="text1"/>
          <w:shd w:val="clear" w:color="auto" w:fill="FFFFFF"/>
        </w:rPr>
        <w:t>and also</w:t>
      </w:r>
      <w:proofErr w:type="gramEnd"/>
      <w:r w:rsidRPr="005920B2">
        <w:rPr>
          <w:rFonts w:asciiTheme="majorBidi" w:hAnsiTheme="majorBidi" w:cstheme="majorBidi"/>
          <w:color w:val="000000" w:themeColor="text1"/>
          <w:shd w:val="clear" w:color="auto" w:fill="FFFFFF"/>
        </w:rPr>
        <w:t xml:space="preserve"> created a thin layer on the surface of mesopores. The intense interaction between the IL and the carbon surface could be leveraged to tune the interaction strength with CO</w:t>
      </w:r>
      <w:r w:rsidRPr="005920B2">
        <w:rPr>
          <w:rFonts w:asciiTheme="majorBidi" w:hAnsiTheme="majorBidi" w:cstheme="majorBidi"/>
          <w:color w:val="000000" w:themeColor="text1"/>
          <w:shd w:val="clear" w:color="auto" w:fill="FFFFFF"/>
          <w:vertAlign w:val="subscript"/>
        </w:rPr>
        <w:t>2</w:t>
      </w:r>
      <w:r w:rsidRPr="005920B2">
        <w:rPr>
          <w:rFonts w:asciiTheme="majorBidi" w:hAnsiTheme="majorBidi" w:cstheme="majorBidi"/>
          <w:color w:val="000000" w:themeColor="text1"/>
          <w:shd w:val="clear" w:color="auto" w:fill="FFFFFF"/>
        </w:rPr>
        <w:t xml:space="preserve"> molecules and improve the thermal stability of the active sites. With the same IL loading amount, larger mesopore size and pore volume delivered higher CO</w:t>
      </w:r>
      <w:r w:rsidRPr="005920B2">
        <w:rPr>
          <w:rFonts w:asciiTheme="majorBidi" w:hAnsiTheme="majorBidi" w:cstheme="majorBidi"/>
          <w:color w:val="000000" w:themeColor="text1"/>
          <w:shd w:val="clear" w:color="auto" w:fill="FFFFFF"/>
          <w:vertAlign w:val="subscript"/>
        </w:rPr>
        <w:t>2</w:t>
      </w:r>
      <w:r w:rsidRPr="005920B2">
        <w:rPr>
          <w:rFonts w:asciiTheme="majorBidi" w:hAnsiTheme="majorBidi" w:cstheme="majorBidi"/>
          <w:color w:val="000000" w:themeColor="text1"/>
          <w:shd w:val="clear" w:color="auto" w:fill="FFFFFF"/>
        </w:rPr>
        <w:t xml:space="preserve"> uptake capacity from diluted source (400 ppm CO</w:t>
      </w:r>
      <w:r w:rsidRPr="005920B2">
        <w:rPr>
          <w:rFonts w:asciiTheme="majorBidi" w:hAnsiTheme="majorBidi" w:cstheme="majorBidi"/>
          <w:color w:val="000000" w:themeColor="text1"/>
          <w:shd w:val="clear" w:color="auto" w:fill="FFFFFF"/>
          <w:vertAlign w:val="subscript"/>
        </w:rPr>
        <w:t>2</w:t>
      </w:r>
      <w:r w:rsidRPr="005920B2">
        <w:rPr>
          <w:rFonts w:asciiTheme="majorBidi" w:hAnsiTheme="majorBidi" w:cstheme="majorBidi"/>
          <w:color w:val="000000" w:themeColor="text1"/>
          <w:shd w:val="clear" w:color="auto" w:fill="FFFFFF"/>
        </w:rPr>
        <w:t xml:space="preserve"> in He or air). The findings in this work </w:t>
      </w:r>
      <w:r w:rsidR="00C26F8B" w:rsidRPr="005920B2">
        <w:rPr>
          <w:rFonts w:asciiTheme="majorBidi" w:hAnsiTheme="majorBidi" w:cstheme="majorBidi"/>
          <w:color w:val="000000" w:themeColor="text1"/>
          <w:shd w:val="clear" w:color="auto" w:fill="FFFFFF"/>
        </w:rPr>
        <w:t>guide</w:t>
      </w:r>
      <w:r w:rsidRPr="005920B2">
        <w:rPr>
          <w:rFonts w:asciiTheme="majorBidi" w:hAnsiTheme="majorBidi" w:cstheme="majorBidi"/>
          <w:color w:val="000000" w:themeColor="text1"/>
          <w:shd w:val="clear" w:color="auto" w:fill="FFFFFF"/>
        </w:rPr>
        <w:t xml:space="preserve"> how to leverage the porosity and surface propert</w:t>
      </w:r>
      <w:r w:rsidR="00C26F8B" w:rsidRPr="005920B2">
        <w:rPr>
          <w:rFonts w:asciiTheme="majorBidi" w:hAnsiTheme="majorBidi" w:cstheme="majorBidi"/>
          <w:color w:val="000000" w:themeColor="text1"/>
          <w:shd w:val="clear" w:color="auto" w:fill="FFFFFF"/>
        </w:rPr>
        <w:t>ies</w:t>
      </w:r>
      <w:r w:rsidRPr="005920B2">
        <w:rPr>
          <w:rFonts w:asciiTheme="majorBidi" w:hAnsiTheme="majorBidi" w:cstheme="majorBidi"/>
          <w:color w:val="000000" w:themeColor="text1"/>
          <w:shd w:val="clear" w:color="auto" w:fill="FFFFFF"/>
        </w:rPr>
        <w:t xml:space="preserve"> of the substrates to maximize the utilization efficiency of the active sites for CO</w:t>
      </w:r>
      <w:r w:rsidRPr="005920B2">
        <w:rPr>
          <w:rFonts w:asciiTheme="majorBidi" w:hAnsiTheme="majorBidi" w:cstheme="majorBidi"/>
          <w:color w:val="000000" w:themeColor="text1"/>
          <w:shd w:val="clear" w:color="auto" w:fill="FFFFFF"/>
          <w:vertAlign w:val="subscript"/>
        </w:rPr>
        <w:t>2</w:t>
      </w:r>
      <w:r w:rsidRPr="005920B2">
        <w:rPr>
          <w:rFonts w:asciiTheme="majorBidi" w:hAnsiTheme="majorBidi" w:cstheme="majorBidi"/>
          <w:color w:val="000000" w:themeColor="text1"/>
          <w:shd w:val="clear" w:color="auto" w:fill="FFFFFF"/>
        </w:rPr>
        <w:t xml:space="preserve"> integration.</w:t>
      </w:r>
    </w:p>
    <w:p w14:paraId="416FF9A1" w14:textId="77777777" w:rsidR="007A78DF" w:rsidRDefault="007A78DF" w:rsidP="00E0033D">
      <w:pPr>
        <w:rPr>
          <w:rFonts w:asciiTheme="majorBidi" w:hAnsiTheme="majorBidi" w:cstheme="majorBidi"/>
          <w:color w:val="000000" w:themeColor="text1"/>
          <w:shd w:val="clear" w:color="auto" w:fill="FFFFFF"/>
        </w:rPr>
      </w:pPr>
    </w:p>
    <w:p w14:paraId="060A3633" w14:textId="77777777" w:rsidR="007A78DF" w:rsidRDefault="007A78DF" w:rsidP="00E0033D">
      <w:pPr>
        <w:rPr>
          <w:rFonts w:asciiTheme="majorBidi" w:hAnsiTheme="majorBidi" w:cstheme="majorBidi"/>
          <w:color w:val="000000" w:themeColor="text1"/>
          <w:shd w:val="clear" w:color="auto" w:fill="FFFFFF"/>
        </w:rPr>
      </w:pPr>
    </w:p>
    <w:p w14:paraId="49FEB8C4" w14:textId="77777777" w:rsidR="007A78DF" w:rsidRDefault="007A78DF" w:rsidP="00E0033D">
      <w:pPr>
        <w:rPr>
          <w:rFonts w:asciiTheme="majorBidi" w:hAnsiTheme="majorBidi" w:cstheme="majorBidi"/>
          <w:color w:val="000000" w:themeColor="text1"/>
          <w:shd w:val="clear" w:color="auto" w:fill="FFFFFF"/>
        </w:rPr>
      </w:pPr>
    </w:p>
    <w:p w14:paraId="2A571E7D" w14:textId="77777777" w:rsidR="007A78DF" w:rsidRDefault="007A78DF" w:rsidP="00E0033D">
      <w:pPr>
        <w:rPr>
          <w:rFonts w:asciiTheme="majorBidi" w:hAnsiTheme="majorBidi" w:cstheme="majorBidi"/>
          <w:color w:val="000000" w:themeColor="text1"/>
          <w:shd w:val="clear" w:color="auto" w:fill="FFFFFF"/>
        </w:rPr>
      </w:pPr>
    </w:p>
    <w:p w14:paraId="70257BBA" w14:textId="77777777" w:rsidR="007A78DF" w:rsidRDefault="007A78DF" w:rsidP="00E0033D">
      <w:pPr>
        <w:rPr>
          <w:rFonts w:asciiTheme="majorBidi" w:hAnsiTheme="majorBidi" w:cstheme="majorBidi"/>
          <w:color w:val="000000" w:themeColor="text1"/>
          <w:shd w:val="clear" w:color="auto" w:fill="FFFFFF"/>
        </w:rPr>
      </w:pPr>
    </w:p>
    <w:p w14:paraId="40E6EE1F" w14:textId="77777777" w:rsidR="007A78DF" w:rsidRDefault="007A78DF" w:rsidP="00E0033D">
      <w:pPr>
        <w:rPr>
          <w:rFonts w:asciiTheme="majorBidi" w:hAnsiTheme="majorBidi" w:cstheme="majorBidi"/>
          <w:color w:val="000000" w:themeColor="text1"/>
          <w:shd w:val="clear" w:color="auto" w:fill="FFFFFF"/>
        </w:rPr>
      </w:pPr>
    </w:p>
    <w:p w14:paraId="5472E0BA" w14:textId="77777777" w:rsidR="007A78DF" w:rsidRDefault="007A78DF" w:rsidP="00E0033D">
      <w:pPr>
        <w:rPr>
          <w:rFonts w:asciiTheme="majorBidi" w:hAnsiTheme="majorBidi" w:cstheme="majorBidi"/>
          <w:color w:val="000000" w:themeColor="text1"/>
          <w:shd w:val="clear" w:color="auto" w:fill="FFFFFF"/>
        </w:rPr>
      </w:pPr>
    </w:p>
    <w:p w14:paraId="3E90058A" w14:textId="77777777" w:rsidR="007A78DF" w:rsidRDefault="007A78DF" w:rsidP="00E0033D">
      <w:pPr>
        <w:rPr>
          <w:rFonts w:asciiTheme="majorBidi" w:hAnsiTheme="majorBidi" w:cstheme="majorBidi"/>
          <w:color w:val="000000" w:themeColor="text1"/>
          <w:shd w:val="clear" w:color="auto" w:fill="FFFFFF"/>
        </w:rPr>
      </w:pPr>
    </w:p>
    <w:p w14:paraId="1EF9468B" w14:textId="77777777" w:rsidR="007A78DF" w:rsidRDefault="007A78DF" w:rsidP="00E0033D">
      <w:pPr>
        <w:rPr>
          <w:rFonts w:asciiTheme="majorBidi" w:hAnsiTheme="majorBidi" w:cstheme="majorBidi"/>
          <w:color w:val="000000" w:themeColor="text1"/>
          <w:shd w:val="clear" w:color="auto" w:fill="FFFFFF"/>
        </w:rPr>
      </w:pPr>
    </w:p>
    <w:p w14:paraId="4EE018CC" w14:textId="77777777" w:rsidR="007A78DF" w:rsidRDefault="007A78DF" w:rsidP="00E0033D">
      <w:pPr>
        <w:rPr>
          <w:rFonts w:asciiTheme="majorBidi" w:hAnsiTheme="majorBidi" w:cstheme="majorBidi"/>
          <w:color w:val="000000" w:themeColor="text1"/>
          <w:shd w:val="clear" w:color="auto" w:fill="FFFFFF"/>
        </w:rPr>
      </w:pPr>
    </w:p>
    <w:p w14:paraId="116476EB" w14:textId="77777777" w:rsidR="007A78DF" w:rsidRDefault="007A78DF" w:rsidP="00E0033D">
      <w:pPr>
        <w:rPr>
          <w:rFonts w:asciiTheme="majorBidi" w:hAnsiTheme="majorBidi" w:cstheme="majorBidi"/>
          <w:color w:val="000000" w:themeColor="text1"/>
          <w:shd w:val="clear" w:color="auto" w:fill="FFFFFF"/>
        </w:rPr>
      </w:pPr>
    </w:p>
    <w:p w14:paraId="59DB4448" w14:textId="77777777" w:rsidR="007A78DF" w:rsidRDefault="007A78DF" w:rsidP="00E0033D">
      <w:pPr>
        <w:rPr>
          <w:rFonts w:asciiTheme="majorBidi" w:hAnsiTheme="majorBidi" w:cstheme="majorBidi"/>
          <w:color w:val="000000" w:themeColor="text1"/>
          <w:shd w:val="clear" w:color="auto" w:fill="FFFFFF"/>
        </w:rPr>
      </w:pPr>
    </w:p>
    <w:p w14:paraId="22B09EC2" w14:textId="77777777" w:rsidR="007A78DF" w:rsidRDefault="007A78DF" w:rsidP="00E0033D">
      <w:pPr>
        <w:rPr>
          <w:rFonts w:asciiTheme="majorBidi" w:hAnsiTheme="majorBidi" w:cstheme="majorBidi"/>
          <w:color w:val="000000" w:themeColor="text1"/>
          <w:shd w:val="clear" w:color="auto" w:fill="FFFFFF"/>
        </w:rPr>
      </w:pPr>
    </w:p>
    <w:p w14:paraId="21AA2658" w14:textId="77777777" w:rsidR="007A78DF" w:rsidRDefault="007A78DF" w:rsidP="00E0033D">
      <w:pPr>
        <w:rPr>
          <w:rFonts w:asciiTheme="majorBidi" w:hAnsiTheme="majorBidi" w:cstheme="majorBidi"/>
          <w:color w:val="000000" w:themeColor="text1"/>
          <w:shd w:val="clear" w:color="auto" w:fill="FFFFFF"/>
        </w:rPr>
      </w:pPr>
    </w:p>
    <w:p w14:paraId="2E53BE41" w14:textId="77777777" w:rsidR="007A78DF" w:rsidRDefault="007A78DF" w:rsidP="00E0033D">
      <w:pPr>
        <w:rPr>
          <w:rFonts w:asciiTheme="majorBidi" w:hAnsiTheme="majorBidi" w:cstheme="majorBidi"/>
          <w:color w:val="000000" w:themeColor="text1"/>
          <w:shd w:val="clear" w:color="auto" w:fill="FFFFFF"/>
        </w:rPr>
      </w:pPr>
    </w:p>
    <w:p w14:paraId="778B20E8" w14:textId="77777777" w:rsidR="007A78DF" w:rsidRDefault="007A78DF" w:rsidP="001973F0">
      <w:pPr>
        <w:outlineLvl w:val="2"/>
        <w:rPr>
          <w:rFonts w:asciiTheme="majorBidi" w:hAnsiTheme="majorBidi" w:cstheme="majorBidi"/>
          <w:color w:val="000000" w:themeColor="text1"/>
          <w:shd w:val="clear" w:color="auto" w:fill="FFFFFF"/>
        </w:rPr>
      </w:pPr>
    </w:p>
    <w:p w14:paraId="5E9D493E" w14:textId="77777777" w:rsidR="007A78DF" w:rsidRDefault="007A78DF" w:rsidP="001973F0">
      <w:pPr>
        <w:outlineLvl w:val="2"/>
        <w:rPr>
          <w:rFonts w:asciiTheme="majorBidi" w:hAnsiTheme="majorBidi" w:cstheme="majorBidi"/>
          <w:color w:val="000000" w:themeColor="text1"/>
          <w:shd w:val="clear" w:color="auto" w:fill="FFFFFF"/>
        </w:rPr>
      </w:pPr>
    </w:p>
    <w:p w14:paraId="52744E13" w14:textId="77777777" w:rsidR="007A78DF" w:rsidRDefault="007A78DF" w:rsidP="001973F0">
      <w:pPr>
        <w:outlineLvl w:val="2"/>
        <w:rPr>
          <w:rFonts w:asciiTheme="majorBidi" w:hAnsiTheme="majorBidi" w:cstheme="majorBidi"/>
          <w:color w:val="000000" w:themeColor="text1"/>
          <w:shd w:val="clear" w:color="auto" w:fill="FFFFFF"/>
        </w:rPr>
      </w:pPr>
    </w:p>
    <w:p w14:paraId="565008B2" w14:textId="77777777" w:rsidR="007A78DF" w:rsidRPr="005920B2" w:rsidRDefault="007A78DF" w:rsidP="001973F0">
      <w:pPr>
        <w:outlineLvl w:val="2"/>
        <w:rPr>
          <w:rFonts w:asciiTheme="majorBidi" w:hAnsiTheme="majorBidi" w:cstheme="majorBidi"/>
          <w:color w:val="000000" w:themeColor="text1"/>
          <w:shd w:val="clear" w:color="auto" w:fill="FFFFFF"/>
        </w:rPr>
      </w:pPr>
    </w:p>
    <w:p w14:paraId="6501D016" w14:textId="77777777" w:rsidR="00E0033D" w:rsidRDefault="00E0033D" w:rsidP="00E0033D">
      <w:pPr>
        <w:rPr>
          <w:rFonts w:asciiTheme="majorBidi" w:hAnsiTheme="majorBidi" w:cstheme="majorBidi"/>
          <w:color w:val="000000" w:themeColor="text1"/>
          <w:shd w:val="clear" w:color="auto" w:fill="FFFFFF"/>
        </w:rPr>
      </w:pPr>
    </w:p>
    <w:p w14:paraId="2FA06335" w14:textId="77777777" w:rsidR="00E0033D" w:rsidRDefault="00E0033D" w:rsidP="00E0033D">
      <w:pPr>
        <w:rPr>
          <w:rFonts w:asciiTheme="majorBidi" w:hAnsiTheme="majorBidi" w:cstheme="majorBidi"/>
          <w:color w:val="000000" w:themeColor="text1"/>
          <w:shd w:val="clear" w:color="auto" w:fill="FFFFFF"/>
        </w:rPr>
      </w:pPr>
    </w:p>
    <w:p w14:paraId="4CE39E04" w14:textId="1198D7ED" w:rsidR="00741AA7" w:rsidRPr="00856B8D" w:rsidRDefault="00E623C4" w:rsidP="00856B8D">
      <w:pPr>
        <w:pStyle w:val="Heading2"/>
        <w:rPr>
          <w:rFonts w:asciiTheme="majorBidi" w:hAnsiTheme="majorBidi" w:cstheme="majorBidi"/>
          <w:iCs w:val="0"/>
          <w:color w:val="000000" w:themeColor="text1"/>
          <w:sz w:val="24"/>
          <w:szCs w:val="24"/>
          <w:shd w:val="clear" w:color="auto" w:fill="FFFFFF"/>
        </w:rPr>
      </w:pPr>
      <w:bookmarkStart w:id="195" w:name="_Toc203312902"/>
      <w:bookmarkStart w:id="196" w:name="_Toc203313025"/>
      <w:bookmarkStart w:id="197" w:name="_Toc204037525"/>
      <w:r w:rsidRPr="00856B8D">
        <w:rPr>
          <w:rFonts w:asciiTheme="majorBidi" w:hAnsiTheme="majorBidi" w:cstheme="majorBidi"/>
          <w:color w:val="000000" w:themeColor="text1"/>
          <w:sz w:val="24"/>
          <w:szCs w:val="24"/>
          <w:shd w:val="clear" w:color="auto" w:fill="FFFFFF"/>
        </w:rPr>
        <w:lastRenderedPageBreak/>
        <w:t>References</w:t>
      </w:r>
      <w:bookmarkStart w:id="198" w:name="_Toc289175843"/>
      <w:bookmarkEnd w:id="195"/>
      <w:bookmarkEnd w:id="196"/>
      <w:bookmarkEnd w:id="197"/>
    </w:p>
    <w:p w14:paraId="5331CD27" w14:textId="7123FCB1" w:rsidR="00741AA7" w:rsidRPr="005920B2" w:rsidRDefault="00741AA7" w:rsidP="00E97A82">
      <w:pPr>
        <w:pStyle w:val="EndNoteBibliography"/>
        <w:rPr>
          <w:rFonts w:asciiTheme="majorBidi" w:hAnsiTheme="majorBidi" w:cstheme="majorBidi"/>
          <w:noProof/>
          <w:color w:val="000000" w:themeColor="text1"/>
          <w:sz w:val="24"/>
        </w:rPr>
      </w:pPr>
      <w:r w:rsidRPr="005920B2">
        <w:rPr>
          <w:rFonts w:asciiTheme="majorBidi" w:hAnsiTheme="majorBidi" w:cstheme="majorBidi"/>
          <w:color w:val="000000" w:themeColor="text1"/>
          <w:sz w:val="24"/>
        </w:rPr>
        <w:fldChar w:fldCharType="begin"/>
      </w:r>
      <w:r w:rsidRPr="005920B2">
        <w:rPr>
          <w:rFonts w:asciiTheme="majorBidi" w:hAnsiTheme="majorBidi" w:cstheme="majorBidi"/>
          <w:color w:val="000000" w:themeColor="text1"/>
          <w:sz w:val="24"/>
        </w:rPr>
        <w:instrText xml:space="preserve"> ADDIN EN.REFLIST </w:instrText>
      </w:r>
      <w:r w:rsidRPr="005920B2">
        <w:rPr>
          <w:rFonts w:asciiTheme="majorBidi" w:hAnsiTheme="majorBidi" w:cstheme="majorBidi"/>
          <w:color w:val="000000" w:themeColor="text1"/>
          <w:sz w:val="24"/>
        </w:rPr>
        <w:fldChar w:fldCharType="separate"/>
      </w:r>
      <w:bookmarkStart w:id="199" w:name="_ENREF_1"/>
      <w:r w:rsidRPr="005920B2">
        <w:rPr>
          <w:rFonts w:asciiTheme="majorBidi" w:hAnsiTheme="majorBidi" w:cstheme="majorBidi"/>
          <w:noProof/>
          <w:color w:val="000000" w:themeColor="text1"/>
          <w:sz w:val="24"/>
        </w:rPr>
        <w:t>[1] M. Zeeshan, M.K. Kidder, E. Pentzer, R.B. Getman, B. Gurkan, Front. Sustain., 4 (2023).</w:t>
      </w:r>
      <w:bookmarkEnd w:id="199"/>
    </w:p>
    <w:p w14:paraId="389838DF" w14:textId="3299F9F3" w:rsidR="00741AA7" w:rsidRPr="005920B2" w:rsidRDefault="00741AA7" w:rsidP="00E97A82">
      <w:pPr>
        <w:pStyle w:val="EndNoteBibliography"/>
        <w:rPr>
          <w:rFonts w:asciiTheme="majorBidi" w:hAnsiTheme="majorBidi" w:cstheme="majorBidi"/>
          <w:noProof/>
          <w:color w:val="000000" w:themeColor="text1"/>
          <w:sz w:val="24"/>
        </w:rPr>
      </w:pPr>
      <w:bookmarkStart w:id="200" w:name="_ENREF_2"/>
      <w:r w:rsidRPr="005920B2">
        <w:rPr>
          <w:rFonts w:asciiTheme="majorBidi" w:hAnsiTheme="majorBidi" w:cstheme="majorBidi"/>
          <w:noProof/>
          <w:color w:val="000000" w:themeColor="text1"/>
          <w:sz w:val="24"/>
        </w:rPr>
        <w:t>[2] R. Monastersky, Nature, 497 (2013) 13.</w:t>
      </w:r>
      <w:bookmarkEnd w:id="200"/>
    </w:p>
    <w:p w14:paraId="42CA8579" w14:textId="1FCDCA5B" w:rsidR="00741AA7" w:rsidRPr="005920B2" w:rsidRDefault="00741AA7" w:rsidP="00E97A82">
      <w:pPr>
        <w:pStyle w:val="EndNoteBibliography"/>
        <w:rPr>
          <w:rFonts w:asciiTheme="majorBidi" w:hAnsiTheme="majorBidi" w:cstheme="majorBidi"/>
          <w:noProof/>
          <w:color w:val="000000" w:themeColor="text1"/>
          <w:sz w:val="24"/>
        </w:rPr>
      </w:pPr>
      <w:bookmarkStart w:id="201" w:name="_ENREF_3"/>
      <w:r w:rsidRPr="005920B2">
        <w:rPr>
          <w:rFonts w:asciiTheme="majorBidi" w:hAnsiTheme="majorBidi" w:cstheme="majorBidi"/>
          <w:noProof/>
          <w:color w:val="000000" w:themeColor="text1"/>
          <w:sz w:val="24"/>
        </w:rPr>
        <w:t>[3] J. Rogelj, G. Luderer, R.C. Pietzcker, E. Kriegler, M. Schaeffer, V. Krey, K. Riahi, Nat. Clim. Change, 5 (2015) 519-527.</w:t>
      </w:r>
      <w:bookmarkEnd w:id="201"/>
    </w:p>
    <w:p w14:paraId="6E6F5137" w14:textId="34D8C114" w:rsidR="00741AA7" w:rsidRPr="005920B2" w:rsidRDefault="00741AA7" w:rsidP="00E97A82">
      <w:pPr>
        <w:pStyle w:val="EndNoteBibliography"/>
        <w:rPr>
          <w:rFonts w:asciiTheme="majorBidi" w:hAnsiTheme="majorBidi" w:cstheme="majorBidi"/>
          <w:noProof/>
          <w:color w:val="000000" w:themeColor="text1"/>
          <w:sz w:val="24"/>
        </w:rPr>
      </w:pPr>
      <w:bookmarkStart w:id="202" w:name="_ENREF_4"/>
      <w:r w:rsidRPr="005920B2">
        <w:rPr>
          <w:rFonts w:asciiTheme="majorBidi" w:hAnsiTheme="majorBidi" w:cstheme="majorBidi"/>
          <w:noProof/>
          <w:color w:val="000000" w:themeColor="text1"/>
          <w:sz w:val="24"/>
        </w:rPr>
        <w:t>[4] Y. Shi, R. Ni, Y. Zhao, 37 (2023) 6365-6381.</w:t>
      </w:r>
      <w:bookmarkEnd w:id="202"/>
    </w:p>
    <w:p w14:paraId="3F8B9827" w14:textId="2B7A9578" w:rsidR="00741AA7" w:rsidRPr="005920B2" w:rsidRDefault="00741AA7" w:rsidP="00E97A82">
      <w:pPr>
        <w:pStyle w:val="EndNoteBibliography"/>
        <w:rPr>
          <w:rFonts w:asciiTheme="majorBidi" w:hAnsiTheme="majorBidi" w:cstheme="majorBidi"/>
          <w:noProof/>
          <w:color w:val="000000" w:themeColor="text1"/>
          <w:sz w:val="24"/>
        </w:rPr>
      </w:pPr>
      <w:bookmarkStart w:id="203" w:name="_ENREF_5"/>
      <w:r w:rsidRPr="005920B2">
        <w:rPr>
          <w:rFonts w:asciiTheme="majorBidi" w:hAnsiTheme="majorBidi" w:cstheme="majorBidi"/>
          <w:noProof/>
          <w:color w:val="000000" w:themeColor="text1"/>
          <w:sz w:val="24"/>
        </w:rPr>
        <w:t>[5] X. Zhu, W. Xie, J. Wu, Y. Miao, C. Xiang, C. Chen, B. Ge, Z. Gan, F. Yang, M. Zhang, D. O'Hare, J. Li, T. Ge, R. Wang, Chem. Soc. Rev., 51 (2022) 6574-6651.</w:t>
      </w:r>
      <w:bookmarkEnd w:id="203"/>
    </w:p>
    <w:p w14:paraId="6958DCAB" w14:textId="18C4DD7C" w:rsidR="00741AA7" w:rsidRPr="005920B2" w:rsidRDefault="00741AA7" w:rsidP="00E97A82">
      <w:pPr>
        <w:pStyle w:val="EndNoteBibliography"/>
        <w:rPr>
          <w:rFonts w:asciiTheme="majorBidi" w:hAnsiTheme="majorBidi" w:cstheme="majorBidi"/>
          <w:noProof/>
          <w:color w:val="000000" w:themeColor="text1"/>
          <w:sz w:val="24"/>
        </w:rPr>
      </w:pPr>
      <w:bookmarkStart w:id="204" w:name="_ENREF_6"/>
      <w:r w:rsidRPr="005920B2">
        <w:rPr>
          <w:rFonts w:asciiTheme="majorBidi" w:hAnsiTheme="majorBidi" w:cstheme="majorBidi"/>
          <w:noProof/>
          <w:color w:val="000000" w:themeColor="text1"/>
          <w:sz w:val="24"/>
        </w:rPr>
        <w:t>[6] E.S. Sanz-Pérez, C.R. Murdock, S.A. Didas, C.W. Jones, Chem Rev, 116 (2016) 11840-11876.</w:t>
      </w:r>
      <w:bookmarkEnd w:id="204"/>
    </w:p>
    <w:p w14:paraId="1116776C" w14:textId="53719D10" w:rsidR="00741AA7" w:rsidRPr="005920B2" w:rsidRDefault="00741AA7" w:rsidP="00E97A82">
      <w:pPr>
        <w:pStyle w:val="EndNoteBibliography"/>
        <w:rPr>
          <w:rFonts w:asciiTheme="majorBidi" w:hAnsiTheme="majorBidi" w:cstheme="majorBidi"/>
          <w:noProof/>
          <w:color w:val="000000" w:themeColor="text1"/>
          <w:sz w:val="24"/>
        </w:rPr>
      </w:pPr>
      <w:bookmarkStart w:id="205" w:name="_ENREF_7"/>
      <w:r w:rsidRPr="005920B2">
        <w:rPr>
          <w:rFonts w:asciiTheme="majorBidi" w:hAnsiTheme="majorBidi" w:cstheme="majorBidi"/>
          <w:noProof/>
          <w:color w:val="000000" w:themeColor="text1"/>
          <w:sz w:val="24"/>
        </w:rPr>
        <w:t>[7] J.G. Vitillo, Chem Rev, 117 (2017) 9521-9523.</w:t>
      </w:r>
      <w:bookmarkEnd w:id="205"/>
    </w:p>
    <w:p w14:paraId="25F021E8" w14:textId="48A33F6F" w:rsidR="00741AA7" w:rsidRPr="005920B2" w:rsidRDefault="00741AA7" w:rsidP="00E97A82">
      <w:pPr>
        <w:pStyle w:val="EndNoteBibliography"/>
        <w:rPr>
          <w:rFonts w:asciiTheme="majorBidi" w:hAnsiTheme="majorBidi" w:cstheme="majorBidi"/>
          <w:noProof/>
          <w:color w:val="000000" w:themeColor="text1"/>
          <w:sz w:val="24"/>
        </w:rPr>
      </w:pPr>
      <w:bookmarkStart w:id="206" w:name="_ENREF_8"/>
      <w:r w:rsidRPr="005920B2">
        <w:rPr>
          <w:rFonts w:asciiTheme="majorBidi" w:hAnsiTheme="majorBidi" w:cstheme="majorBidi"/>
          <w:noProof/>
          <w:color w:val="000000" w:themeColor="text1"/>
          <w:sz w:val="24"/>
        </w:rPr>
        <w:t>[8] J. Wang, L. Huang, R. Yang, Z. Zhang, J. Wu, Y. Gao, Q. Wang, D. O'Hare, Z. Zhong, Energy Environ. Sci., 7 (2014) 3478-3518.</w:t>
      </w:r>
      <w:bookmarkEnd w:id="206"/>
    </w:p>
    <w:p w14:paraId="0851998D" w14:textId="39C5703F" w:rsidR="00741AA7" w:rsidRPr="005920B2" w:rsidRDefault="00741AA7" w:rsidP="00E97A82">
      <w:pPr>
        <w:pStyle w:val="EndNoteBibliography"/>
        <w:rPr>
          <w:rFonts w:asciiTheme="majorBidi" w:hAnsiTheme="majorBidi" w:cstheme="majorBidi"/>
          <w:noProof/>
          <w:color w:val="000000" w:themeColor="text1"/>
          <w:sz w:val="24"/>
        </w:rPr>
      </w:pPr>
      <w:bookmarkStart w:id="207" w:name="_ENREF_9"/>
      <w:r w:rsidRPr="005920B2">
        <w:rPr>
          <w:rFonts w:asciiTheme="majorBidi" w:hAnsiTheme="majorBidi" w:cstheme="majorBidi"/>
          <w:noProof/>
          <w:color w:val="000000" w:themeColor="text1"/>
          <w:sz w:val="24"/>
        </w:rPr>
        <w:t>[9] A. Goeppert, M. Czaun, R.B. May, G.K.S. Prakash, G.A. Olah, S.R. Narayanan, J Am Chem Soc, 133 (2011) 20164-20167.</w:t>
      </w:r>
      <w:bookmarkEnd w:id="207"/>
    </w:p>
    <w:p w14:paraId="3D7C68A6" w14:textId="00F655A8" w:rsidR="00741AA7" w:rsidRPr="005920B2" w:rsidRDefault="00741AA7" w:rsidP="00E97A82">
      <w:pPr>
        <w:pStyle w:val="EndNoteBibliography"/>
        <w:rPr>
          <w:rFonts w:asciiTheme="majorBidi" w:hAnsiTheme="majorBidi" w:cstheme="majorBidi"/>
          <w:noProof/>
          <w:color w:val="000000" w:themeColor="text1"/>
          <w:sz w:val="24"/>
        </w:rPr>
      </w:pPr>
      <w:bookmarkStart w:id="208" w:name="_ENREF_10"/>
      <w:r w:rsidRPr="005920B2">
        <w:rPr>
          <w:rFonts w:asciiTheme="majorBidi" w:hAnsiTheme="majorBidi" w:cstheme="majorBidi"/>
          <w:noProof/>
          <w:color w:val="000000" w:themeColor="text1"/>
          <w:sz w:val="24"/>
        </w:rPr>
        <w:t>[10] X. Shi, H. Xiao, H. Azarabadi, J. Song, X. Wu, X. Chen, K.S. Lackner, Angew Chem Int Ed, 59 (2020) 6984-7006.</w:t>
      </w:r>
      <w:bookmarkEnd w:id="208"/>
    </w:p>
    <w:p w14:paraId="68C78B82" w14:textId="34B8A211" w:rsidR="00741AA7" w:rsidRPr="005920B2" w:rsidRDefault="00741AA7" w:rsidP="00E97A82">
      <w:pPr>
        <w:pStyle w:val="EndNoteBibliography"/>
        <w:rPr>
          <w:rFonts w:asciiTheme="majorBidi" w:hAnsiTheme="majorBidi" w:cstheme="majorBidi"/>
          <w:noProof/>
          <w:color w:val="000000" w:themeColor="text1"/>
          <w:sz w:val="24"/>
        </w:rPr>
      </w:pPr>
      <w:bookmarkStart w:id="209" w:name="_ENREF_11"/>
      <w:r w:rsidRPr="005920B2">
        <w:rPr>
          <w:rFonts w:asciiTheme="majorBidi" w:hAnsiTheme="majorBidi" w:cstheme="majorBidi"/>
          <w:noProof/>
          <w:color w:val="000000" w:themeColor="text1"/>
          <w:sz w:val="24"/>
        </w:rPr>
        <w:t>[11] R. Custelcean, Chem Sci, 12 (2021) 12518-12528.</w:t>
      </w:r>
      <w:bookmarkEnd w:id="209"/>
    </w:p>
    <w:p w14:paraId="4A3FE6F2" w14:textId="0E50EFB5" w:rsidR="00741AA7" w:rsidRPr="005920B2" w:rsidRDefault="00741AA7" w:rsidP="00E97A82">
      <w:pPr>
        <w:pStyle w:val="EndNoteBibliography"/>
        <w:rPr>
          <w:rFonts w:asciiTheme="majorBidi" w:hAnsiTheme="majorBidi" w:cstheme="majorBidi"/>
          <w:noProof/>
          <w:color w:val="000000" w:themeColor="text1"/>
          <w:sz w:val="24"/>
        </w:rPr>
      </w:pPr>
      <w:bookmarkStart w:id="210" w:name="_ENREF_12"/>
      <w:r w:rsidRPr="005920B2">
        <w:rPr>
          <w:rFonts w:asciiTheme="majorBidi" w:hAnsiTheme="majorBidi" w:cstheme="majorBidi"/>
          <w:noProof/>
          <w:color w:val="000000" w:themeColor="text1"/>
          <w:sz w:val="24"/>
        </w:rPr>
        <w:t>[12] D.J. Heldebrant, P.K. Koech, V.-A. Glezakou, R. Rousseau, D. Malhotra, D.C. Cantu, Chem. Rev., 117 (2017) 9594-9624.</w:t>
      </w:r>
      <w:bookmarkEnd w:id="210"/>
    </w:p>
    <w:p w14:paraId="108BC143" w14:textId="520899A4" w:rsidR="00741AA7" w:rsidRPr="005920B2" w:rsidRDefault="00741AA7" w:rsidP="00E97A82">
      <w:pPr>
        <w:pStyle w:val="EndNoteBibliography"/>
        <w:rPr>
          <w:rFonts w:asciiTheme="majorBidi" w:hAnsiTheme="majorBidi" w:cstheme="majorBidi"/>
          <w:noProof/>
          <w:color w:val="000000" w:themeColor="text1"/>
          <w:sz w:val="24"/>
        </w:rPr>
      </w:pPr>
      <w:bookmarkStart w:id="211" w:name="_ENREF_13"/>
      <w:r w:rsidRPr="005920B2">
        <w:rPr>
          <w:rFonts w:asciiTheme="majorBidi" w:hAnsiTheme="majorBidi" w:cstheme="majorBidi"/>
          <w:noProof/>
          <w:color w:val="000000" w:themeColor="text1"/>
          <w:sz w:val="24"/>
        </w:rPr>
        <w:t>[13] W.H. Lee, X. Zhang, S. Banerjee, C.W. Jones, M.J. Realff, R. Lively, Joule, 7 (2023) 1241-1259.</w:t>
      </w:r>
      <w:bookmarkEnd w:id="211"/>
    </w:p>
    <w:p w14:paraId="5C81D7AB" w14:textId="2EFB0CD5" w:rsidR="00741AA7" w:rsidRPr="005920B2" w:rsidRDefault="00741AA7" w:rsidP="00E97A82">
      <w:pPr>
        <w:pStyle w:val="EndNoteBibliography"/>
        <w:rPr>
          <w:rFonts w:asciiTheme="majorBidi" w:hAnsiTheme="majorBidi" w:cstheme="majorBidi"/>
          <w:noProof/>
          <w:color w:val="000000" w:themeColor="text1"/>
          <w:sz w:val="24"/>
        </w:rPr>
      </w:pPr>
      <w:bookmarkStart w:id="212" w:name="_ENREF_14"/>
      <w:r w:rsidRPr="005920B2">
        <w:rPr>
          <w:rFonts w:asciiTheme="majorBidi" w:hAnsiTheme="majorBidi" w:cstheme="majorBidi"/>
          <w:noProof/>
          <w:color w:val="000000" w:themeColor="text1"/>
          <w:sz w:val="24"/>
        </w:rPr>
        <w:t>[14] J. Leclaire, D.J. Heldebrant, K. Grubel, J. Septavaux, M. Hennebelle, E. Walter, Y. Chen, J.L. Banuelos, D. Zhang, M.T. Nguyen, D. Ray, S.I. Allec, D. Malhotra, W. Joo, J. King, Nat Chem, (2024).</w:t>
      </w:r>
      <w:bookmarkEnd w:id="212"/>
    </w:p>
    <w:p w14:paraId="7C3B9B07" w14:textId="70282290" w:rsidR="00741AA7" w:rsidRPr="005920B2" w:rsidRDefault="00741AA7" w:rsidP="00E97A82">
      <w:pPr>
        <w:pStyle w:val="EndNoteBibliography"/>
        <w:rPr>
          <w:rFonts w:asciiTheme="majorBidi" w:hAnsiTheme="majorBidi" w:cstheme="majorBidi"/>
          <w:noProof/>
          <w:color w:val="000000" w:themeColor="text1"/>
          <w:sz w:val="24"/>
        </w:rPr>
      </w:pPr>
      <w:bookmarkStart w:id="213" w:name="_ENREF_15"/>
      <w:r w:rsidRPr="005920B2">
        <w:rPr>
          <w:rFonts w:asciiTheme="majorBidi" w:hAnsiTheme="majorBidi" w:cstheme="majorBidi"/>
          <w:noProof/>
          <w:color w:val="000000" w:themeColor="text1"/>
          <w:sz w:val="24"/>
        </w:rPr>
        <w:t>[15] M.A. Alkhabbaz, P. Bollini, G.S. Foo, C. Sievers, C.W. Jones, J. Am. Chem. Soc., 136 (2014) 13170-13173.</w:t>
      </w:r>
      <w:bookmarkEnd w:id="213"/>
    </w:p>
    <w:p w14:paraId="15B74891" w14:textId="4EC2F0B0" w:rsidR="00741AA7" w:rsidRPr="005920B2" w:rsidRDefault="00741AA7" w:rsidP="00E97A82">
      <w:pPr>
        <w:pStyle w:val="EndNoteBibliography"/>
        <w:rPr>
          <w:rFonts w:asciiTheme="majorBidi" w:hAnsiTheme="majorBidi" w:cstheme="majorBidi"/>
          <w:noProof/>
          <w:color w:val="000000" w:themeColor="text1"/>
          <w:sz w:val="24"/>
        </w:rPr>
      </w:pPr>
      <w:bookmarkStart w:id="214" w:name="_ENREF_16"/>
      <w:r w:rsidRPr="005920B2">
        <w:rPr>
          <w:rFonts w:asciiTheme="majorBidi" w:hAnsiTheme="majorBidi" w:cstheme="majorBidi"/>
          <w:noProof/>
          <w:color w:val="000000" w:themeColor="text1"/>
          <w:sz w:val="24"/>
        </w:rPr>
        <w:lastRenderedPageBreak/>
        <w:t>[16] S.A. Didas, S. Choi, W. Chaikittisilp, C.W. Jones, Acc. chem. res., 48 (2015) 2680-2687.</w:t>
      </w:r>
      <w:bookmarkEnd w:id="214"/>
    </w:p>
    <w:p w14:paraId="3367A13E" w14:textId="50C41A0F" w:rsidR="00741AA7" w:rsidRPr="005920B2" w:rsidRDefault="00741AA7" w:rsidP="00E97A82">
      <w:pPr>
        <w:pStyle w:val="EndNoteBibliography"/>
        <w:rPr>
          <w:rFonts w:asciiTheme="majorBidi" w:hAnsiTheme="majorBidi" w:cstheme="majorBidi"/>
          <w:noProof/>
          <w:color w:val="000000" w:themeColor="text1"/>
          <w:sz w:val="24"/>
        </w:rPr>
      </w:pPr>
      <w:bookmarkStart w:id="215" w:name="_ENREF_17"/>
      <w:r w:rsidRPr="005920B2">
        <w:rPr>
          <w:rFonts w:asciiTheme="majorBidi" w:hAnsiTheme="majorBidi" w:cstheme="majorBidi"/>
          <w:noProof/>
          <w:color w:val="000000" w:themeColor="text1"/>
          <w:sz w:val="24"/>
        </w:rPr>
        <w:t>[17] A. Goeppert, M. Czaun, R.B. May, G.S. Prakash, G.A. Olah, S. Narayanan, J. Am. Chem. Soc., 133 (2011) 20164-20167.</w:t>
      </w:r>
      <w:bookmarkEnd w:id="215"/>
    </w:p>
    <w:p w14:paraId="29A194B4" w14:textId="0E288A2B" w:rsidR="00741AA7" w:rsidRPr="005920B2" w:rsidRDefault="00741AA7" w:rsidP="00E97A82">
      <w:pPr>
        <w:pStyle w:val="EndNoteBibliography"/>
        <w:rPr>
          <w:rFonts w:asciiTheme="majorBidi" w:hAnsiTheme="majorBidi" w:cstheme="majorBidi"/>
          <w:noProof/>
          <w:color w:val="000000" w:themeColor="text1"/>
          <w:sz w:val="24"/>
        </w:rPr>
      </w:pPr>
      <w:bookmarkStart w:id="216" w:name="_ENREF_18"/>
      <w:r w:rsidRPr="005920B2">
        <w:rPr>
          <w:rFonts w:asciiTheme="majorBidi" w:hAnsiTheme="majorBidi" w:cstheme="majorBidi"/>
          <w:noProof/>
          <w:color w:val="000000" w:themeColor="text1"/>
          <w:sz w:val="24"/>
        </w:rPr>
        <w:t>[18] S. Zeng, X. Zhang, L. Bai, X. Zhang, H. Wang, J. Wang, D. Bao, M. Li, X. Liu, S. Zhang, Chem. Rev., 117 (2017) 9625-9673.</w:t>
      </w:r>
      <w:bookmarkEnd w:id="216"/>
    </w:p>
    <w:p w14:paraId="36D27450" w14:textId="4449497F" w:rsidR="00741AA7" w:rsidRPr="005920B2" w:rsidRDefault="00741AA7" w:rsidP="00E97A82">
      <w:pPr>
        <w:pStyle w:val="EndNoteBibliography"/>
        <w:rPr>
          <w:rFonts w:asciiTheme="majorBidi" w:hAnsiTheme="majorBidi" w:cstheme="majorBidi"/>
          <w:noProof/>
          <w:color w:val="000000" w:themeColor="text1"/>
          <w:sz w:val="24"/>
        </w:rPr>
      </w:pPr>
      <w:bookmarkStart w:id="217" w:name="_ENREF_19"/>
      <w:r w:rsidRPr="005920B2">
        <w:rPr>
          <w:rFonts w:asciiTheme="majorBidi" w:hAnsiTheme="majorBidi" w:cstheme="majorBidi"/>
          <w:noProof/>
          <w:color w:val="000000" w:themeColor="text1"/>
          <w:sz w:val="24"/>
        </w:rPr>
        <w:t>[19] M. Watanabe, M.L. Thomas, S. Zhang, K. Ueno, T. Yasuda, K. Dokko, Chem Rev, 117 (2017) 7190-7239.</w:t>
      </w:r>
      <w:bookmarkEnd w:id="217"/>
    </w:p>
    <w:p w14:paraId="42C5005F" w14:textId="5E4F1101" w:rsidR="00741AA7" w:rsidRPr="005920B2" w:rsidRDefault="00741AA7" w:rsidP="00E97A82">
      <w:pPr>
        <w:pStyle w:val="EndNoteBibliography"/>
        <w:rPr>
          <w:rFonts w:asciiTheme="majorBidi" w:hAnsiTheme="majorBidi" w:cstheme="majorBidi"/>
          <w:noProof/>
          <w:color w:val="000000" w:themeColor="text1"/>
          <w:sz w:val="24"/>
        </w:rPr>
      </w:pPr>
      <w:bookmarkStart w:id="218" w:name="_ENREF_20"/>
      <w:r w:rsidRPr="005920B2">
        <w:rPr>
          <w:rFonts w:asciiTheme="majorBidi" w:hAnsiTheme="majorBidi" w:cstheme="majorBidi"/>
          <w:noProof/>
          <w:color w:val="000000" w:themeColor="text1"/>
          <w:sz w:val="24"/>
        </w:rPr>
        <w:t>[20] R. Hayes, G.G. Warr, R. Atkin, Chem. Rev., 115 (2015) 6357-6426.</w:t>
      </w:r>
      <w:bookmarkEnd w:id="218"/>
    </w:p>
    <w:p w14:paraId="1AAC1827" w14:textId="1A4C2D94" w:rsidR="00741AA7" w:rsidRPr="005920B2" w:rsidRDefault="00741AA7" w:rsidP="00E97A82">
      <w:pPr>
        <w:pStyle w:val="EndNoteBibliography"/>
        <w:rPr>
          <w:rFonts w:asciiTheme="majorBidi" w:hAnsiTheme="majorBidi" w:cstheme="majorBidi"/>
          <w:noProof/>
          <w:color w:val="000000" w:themeColor="text1"/>
          <w:sz w:val="24"/>
        </w:rPr>
      </w:pPr>
      <w:bookmarkStart w:id="219" w:name="_ENREF_21"/>
      <w:r w:rsidRPr="005920B2">
        <w:rPr>
          <w:rFonts w:asciiTheme="majorBidi" w:hAnsiTheme="majorBidi" w:cstheme="majorBidi"/>
          <w:noProof/>
          <w:color w:val="000000" w:themeColor="text1"/>
          <w:sz w:val="24"/>
        </w:rPr>
        <w:t>[21] C. Wang, H. Luo, D.-e. Jiang, H. Li, S. Dai, Angew Chem Int Ed, 49 (2010) 5978-5981.</w:t>
      </w:r>
      <w:bookmarkEnd w:id="219"/>
    </w:p>
    <w:p w14:paraId="57274943" w14:textId="777D54EA" w:rsidR="00741AA7" w:rsidRPr="005920B2" w:rsidRDefault="00741AA7" w:rsidP="00E97A82">
      <w:pPr>
        <w:pStyle w:val="EndNoteBibliography"/>
        <w:rPr>
          <w:rFonts w:asciiTheme="majorBidi" w:hAnsiTheme="majorBidi" w:cstheme="majorBidi"/>
          <w:noProof/>
          <w:color w:val="000000" w:themeColor="text1"/>
          <w:sz w:val="24"/>
        </w:rPr>
      </w:pPr>
      <w:bookmarkStart w:id="220" w:name="_ENREF_22"/>
      <w:r w:rsidRPr="005920B2">
        <w:rPr>
          <w:rFonts w:asciiTheme="majorBidi" w:hAnsiTheme="majorBidi" w:cstheme="majorBidi"/>
          <w:noProof/>
          <w:color w:val="000000" w:themeColor="text1"/>
          <w:sz w:val="24"/>
        </w:rPr>
        <w:t>[22] C. Wang, X. Luo, H. Luo, D.-e. Jiang, H. Li, S. Dai, Angew Chem Int Ed, 50 (2011) 4918-4922.</w:t>
      </w:r>
      <w:bookmarkEnd w:id="220"/>
    </w:p>
    <w:p w14:paraId="193278EB" w14:textId="111E7221" w:rsidR="00741AA7" w:rsidRPr="005920B2" w:rsidRDefault="00741AA7" w:rsidP="00E97A82">
      <w:pPr>
        <w:pStyle w:val="EndNoteBibliography"/>
        <w:rPr>
          <w:rFonts w:asciiTheme="majorBidi" w:hAnsiTheme="majorBidi" w:cstheme="majorBidi"/>
          <w:noProof/>
          <w:color w:val="000000" w:themeColor="text1"/>
          <w:sz w:val="24"/>
        </w:rPr>
      </w:pPr>
      <w:bookmarkStart w:id="221" w:name="_ENREF_23"/>
      <w:r w:rsidRPr="005920B2">
        <w:rPr>
          <w:rFonts w:asciiTheme="majorBidi" w:hAnsiTheme="majorBidi" w:cstheme="majorBidi"/>
          <w:noProof/>
          <w:color w:val="000000" w:themeColor="text1"/>
          <w:sz w:val="24"/>
        </w:rPr>
        <w:t>[23] K. Huang, Y.-T. Wu, S. Dai, Ind. &amp; Eng. Chem. Res., 54 (2015) 10126-10133.</w:t>
      </w:r>
      <w:bookmarkEnd w:id="221"/>
    </w:p>
    <w:p w14:paraId="4055803A" w14:textId="580D0593" w:rsidR="00741AA7" w:rsidRPr="005920B2" w:rsidRDefault="00741AA7" w:rsidP="00E97A82">
      <w:pPr>
        <w:pStyle w:val="EndNoteBibliography"/>
        <w:rPr>
          <w:rFonts w:asciiTheme="majorBidi" w:hAnsiTheme="majorBidi" w:cstheme="majorBidi"/>
          <w:noProof/>
          <w:color w:val="000000" w:themeColor="text1"/>
          <w:sz w:val="24"/>
        </w:rPr>
      </w:pPr>
      <w:bookmarkStart w:id="222" w:name="_ENREF_24"/>
      <w:r w:rsidRPr="005920B2">
        <w:rPr>
          <w:rFonts w:asciiTheme="majorBidi" w:hAnsiTheme="majorBidi" w:cstheme="majorBidi"/>
          <w:noProof/>
          <w:color w:val="000000" w:themeColor="text1"/>
          <w:sz w:val="24"/>
        </w:rPr>
        <w:t>[24] G. Cui, J. Wang, S. Zhang, Chem Soc Rev, 45 (2016) 4307-4339.</w:t>
      </w:r>
      <w:bookmarkEnd w:id="222"/>
    </w:p>
    <w:p w14:paraId="2B24F508" w14:textId="069BAAFA" w:rsidR="00741AA7" w:rsidRPr="005920B2" w:rsidRDefault="00741AA7" w:rsidP="00E97A82">
      <w:pPr>
        <w:pStyle w:val="EndNoteBibliography"/>
        <w:rPr>
          <w:rFonts w:asciiTheme="majorBidi" w:hAnsiTheme="majorBidi" w:cstheme="majorBidi"/>
          <w:noProof/>
          <w:color w:val="000000" w:themeColor="text1"/>
          <w:sz w:val="24"/>
        </w:rPr>
      </w:pPr>
      <w:bookmarkStart w:id="223" w:name="_ENREF_25"/>
      <w:r w:rsidRPr="005920B2">
        <w:rPr>
          <w:rFonts w:asciiTheme="majorBidi" w:hAnsiTheme="majorBidi" w:cstheme="majorBidi"/>
          <w:noProof/>
          <w:color w:val="000000" w:themeColor="text1"/>
          <w:sz w:val="24"/>
        </w:rPr>
        <w:t>[25] D. Moitra, N. Mokhtari-Nori, K.M. Siniard, L. Qiu, J. Fan, Z. Dong, W. Hu, H. Liu, D.E. Jiang, H. Lin, J. Hu, M. Li, Z. Yang, S. Dai, ChemSusChem, 16 (2023) e202300808.</w:t>
      </w:r>
      <w:bookmarkEnd w:id="223"/>
    </w:p>
    <w:p w14:paraId="43D90414" w14:textId="1CFAF2BE" w:rsidR="00741AA7" w:rsidRPr="005920B2" w:rsidRDefault="00741AA7" w:rsidP="00E97A82">
      <w:pPr>
        <w:pStyle w:val="EndNoteBibliography"/>
        <w:rPr>
          <w:rFonts w:asciiTheme="majorBidi" w:hAnsiTheme="majorBidi" w:cstheme="majorBidi"/>
          <w:noProof/>
          <w:color w:val="000000" w:themeColor="text1"/>
          <w:sz w:val="24"/>
        </w:rPr>
      </w:pPr>
      <w:bookmarkStart w:id="224" w:name="_ENREF_26"/>
      <w:r w:rsidRPr="005920B2">
        <w:rPr>
          <w:rFonts w:asciiTheme="majorBidi" w:hAnsiTheme="majorBidi" w:cstheme="majorBidi"/>
          <w:noProof/>
          <w:color w:val="000000" w:themeColor="text1"/>
          <w:sz w:val="24"/>
        </w:rPr>
        <w:t>[26] L. Qiu, L. Peng, D. Moitra, H. Liu, Y. Fu, Z. Dong, W. Hu, M. Lei, D.E. Jiang, H. Lin, J. Hu, K.A. McGarry, I. Popovs, M. Li, A.S. Ivanov, Z. Yang, S. Dai, Small, 19 (2023) e2302708.</w:t>
      </w:r>
      <w:bookmarkEnd w:id="224"/>
    </w:p>
    <w:p w14:paraId="777E5ABD" w14:textId="2BA7C325" w:rsidR="00741AA7" w:rsidRPr="005920B2" w:rsidRDefault="00741AA7" w:rsidP="00E97A82">
      <w:pPr>
        <w:pStyle w:val="EndNoteBibliography"/>
        <w:rPr>
          <w:rFonts w:asciiTheme="majorBidi" w:hAnsiTheme="majorBidi" w:cstheme="majorBidi"/>
          <w:noProof/>
          <w:color w:val="000000" w:themeColor="text1"/>
          <w:sz w:val="24"/>
        </w:rPr>
      </w:pPr>
      <w:bookmarkStart w:id="225" w:name="_ENREF_27"/>
      <w:r w:rsidRPr="005920B2">
        <w:rPr>
          <w:rFonts w:asciiTheme="majorBidi" w:hAnsiTheme="majorBidi" w:cstheme="majorBidi"/>
          <w:noProof/>
          <w:color w:val="000000" w:themeColor="text1"/>
          <w:sz w:val="24"/>
        </w:rPr>
        <w:t>[27] L. Qiu, M. Lei, C. Wang, J. Hu, L. He, A.S. Ivanov, D.E. Jiang, H. Lin, I. Popovs, Y. Song, J. Fan, M. Li, S.M. Mahurin, Z. Yang, S. Dai,  Small, n/a (2024) e2401798.</w:t>
      </w:r>
      <w:bookmarkEnd w:id="225"/>
    </w:p>
    <w:p w14:paraId="456BFEF1" w14:textId="5DF62A85" w:rsidR="00741AA7" w:rsidRPr="005920B2" w:rsidRDefault="00741AA7" w:rsidP="00E97A82">
      <w:pPr>
        <w:pStyle w:val="EndNoteBibliography"/>
        <w:rPr>
          <w:rFonts w:asciiTheme="majorBidi" w:hAnsiTheme="majorBidi" w:cstheme="majorBidi"/>
          <w:noProof/>
          <w:color w:val="000000" w:themeColor="text1"/>
          <w:sz w:val="24"/>
        </w:rPr>
      </w:pPr>
      <w:bookmarkStart w:id="226" w:name="_ENREF_28"/>
      <w:r w:rsidRPr="005920B2">
        <w:rPr>
          <w:rFonts w:asciiTheme="majorBidi" w:hAnsiTheme="majorBidi" w:cstheme="majorBidi"/>
          <w:noProof/>
          <w:color w:val="000000" w:themeColor="text1"/>
          <w:sz w:val="24"/>
        </w:rPr>
        <w:t>[28] C. Liang, Z. Li, S. Dai, Angew. Chem. Inter. Ed., 47 (2008) 3696-3717.</w:t>
      </w:r>
      <w:bookmarkEnd w:id="226"/>
    </w:p>
    <w:p w14:paraId="5B204E2C" w14:textId="47CA267A" w:rsidR="00741AA7" w:rsidRPr="005920B2" w:rsidRDefault="00741AA7" w:rsidP="00E97A82">
      <w:pPr>
        <w:pStyle w:val="EndNoteBibliography"/>
        <w:rPr>
          <w:rFonts w:asciiTheme="majorBidi" w:hAnsiTheme="majorBidi" w:cstheme="majorBidi"/>
          <w:noProof/>
          <w:color w:val="000000" w:themeColor="text1"/>
          <w:sz w:val="24"/>
        </w:rPr>
      </w:pPr>
      <w:bookmarkStart w:id="227" w:name="_ENREF_29"/>
      <w:r w:rsidRPr="005920B2">
        <w:rPr>
          <w:rFonts w:asciiTheme="majorBidi" w:hAnsiTheme="majorBidi" w:cstheme="majorBidi"/>
          <w:noProof/>
          <w:color w:val="000000" w:themeColor="text1"/>
          <w:sz w:val="24"/>
        </w:rPr>
        <w:t>[29] P. Zhang, L. Wang, S. Yang, J.A. Schott, X. Liu, S.M. Mahurin, C. Huang, Y. Zhang, P.F. Fulvio, M.F. Chisholm, S. Dai, Nat. Commun., 8 (2017) 15020.</w:t>
      </w:r>
      <w:bookmarkEnd w:id="227"/>
    </w:p>
    <w:p w14:paraId="0163DA09" w14:textId="31330152" w:rsidR="00741AA7" w:rsidRPr="005920B2" w:rsidRDefault="00741AA7" w:rsidP="00E97A82">
      <w:pPr>
        <w:pStyle w:val="EndNoteBibliography"/>
        <w:rPr>
          <w:rFonts w:asciiTheme="majorBidi" w:hAnsiTheme="majorBidi" w:cstheme="majorBidi"/>
          <w:noProof/>
          <w:color w:val="000000" w:themeColor="text1"/>
          <w:sz w:val="24"/>
        </w:rPr>
      </w:pPr>
      <w:bookmarkStart w:id="228" w:name="_ENREF_30"/>
      <w:r w:rsidRPr="005920B2">
        <w:rPr>
          <w:rFonts w:asciiTheme="majorBidi" w:hAnsiTheme="majorBidi" w:cstheme="majorBidi"/>
          <w:noProof/>
          <w:color w:val="000000" w:themeColor="text1"/>
          <w:sz w:val="24"/>
        </w:rPr>
        <w:t>[30] J. Zhang, Z.-A. Qiao, S.M. Mahurin, X. Jiang, S.-H. Chai, H. Lu, K. Nelson, S. Dai, Angew. Chem. Int. Ed., 54 (2015) 4582-4586.</w:t>
      </w:r>
      <w:bookmarkEnd w:id="228"/>
    </w:p>
    <w:p w14:paraId="6EB03BE5" w14:textId="0CC668F4" w:rsidR="00741AA7" w:rsidRPr="005920B2" w:rsidRDefault="00741AA7" w:rsidP="00E97A82">
      <w:pPr>
        <w:pStyle w:val="EndNoteBibliography"/>
        <w:rPr>
          <w:rFonts w:asciiTheme="majorBidi" w:hAnsiTheme="majorBidi" w:cstheme="majorBidi"/>
          <w:noProof/>
          <w:color w:val="000000" w:themeColor="text1"/>
          <w:sz w:val="24"/>
        </w:rPr>
      </w:pPr>
      <w:bookmarkStart w:id="229" w:name="_ENREF_31"/>
      <w:r w:rsidRPr="005920B2">
        <w:rPr>
          <w:rFonts w:asciiTheme="majorBidi" w:hAnsiTheme="majorBidi" w:cstheme="majorBidi"/>
          <w:noProof/>
          <w:color w:val="000000" w:themeColor="text1"/>
          <w:sz w:val="24"/>
        </w:rPr>
        <w:lastRenderedPageBreak/>
        <w:t>[31] Y. Fang, Y. Lv, J. Tang, H. Wu, D. Jia, D. Feng, B. Kong, Y. Wang, A.A. Elzatahry, D. Al-Dahyan, Q. Zhang, G. Zheng, D. Zhao, Angew. Chem. Int. Ed., 54 (2015) 8425-8429.</w:t>
      </w:r>
      <w:bookmarkEnd w:id="229"/>
    </w:p>
    <w:p w14:paraId="79F6BBF9" w14:textId="32B51B07" w:rsidR="00741AA7" w:rsidRPr="005920B2" w:rsidRDefault="00741AA7" w:rsidP="00E97A82">
      <w:pPr>
        <w:pStyle w:val="EndNoteBibliography"/>
        <w:rPr>
          <w:rFonts w:asciiTheme="majorBidi" w:hAnsiTheme="majorBidi" w:cstheme="majorBidi"/>
          <w:noProof/>
          <w:color w:val="000000" w:themeColor="text1"/>
          <w:sz w:val="24"/>
        </w:rPr>
      </w:pPr>
      <w:bookmarkStart w:id="230" w:name="_ENREF_32"/>
      <w:r w:rsidRPr="005920B2">
        <w:rPr>
          <w:rFonts w:asciiTheme="majorBidi" w:hAnsiTheme="majorBidi" w:cstheme="majorBidi"/>
          <w:noProof/>
          <w:color w:val="000000" w:themeColor="text1"/>
          <w:sz w:val="24"/>
        </w:rPr>
        <w:t>[32] Y. Meng, D. Gu, F. Zhang, Y. Shi, H. Yang, Z. Li, C. Yu, B. Tu, D. Zhao, Angew. Chem. Int. Ed., 44 (2005) 7053-7059.</w:t>
      </w:r>
      <w:bookmarkEnd w:id="230"/>
    </w:p>
    <w:p w14:paraId="09962789" w14:textId="68DAB2D5" w:rsidR="00741AA7" w:rsidRPr="005920B2" w:rsidRDefault="00741AA7" w:rsidP="00E97A82">
      <w:pPr>
        <w:pStyle w:val="EndNoteBibliography"/>
        <w:rPr>
          <w:rFonts w:asciiTheme="majorBidi" w:hAnsiTheme="majorBidi" w:cstheme="majorBidi"/>
          <w:noProof/>
          <w:color w:val="000000" w:themeColor="text1"/>
          <w:sz w:val="24"/>
        </w:rPr>
      </w:pPr>
      <w:bookmarkStart w:id="231" w:name="_ENREF_33"/>
      <w:r w:rsidRPr="005920B2">
        <w:rPr>
          <w:rFonts w:asciiTheme="majorBidi" w:hAnsiTheme="majorBidi" w:cstheme="majorBidi"/>
          <w:noProof/>
          <w:color w:val="000000" w:themeColor="text1"/>
          <w:sz w:val="24"/>
        </w:rPr>
        <w:t>[33] M.R. Benzigar, S.N. Talapaneni, S. Joseph, K. Ramadass, G. Singh, J. Scaranto, U. Ravon, K. Al-Bahily, A. Vinu, Chem. Soc. Rev., 47 (2018) 2680-2721.</w:t>
      </w:r>
      <w:bookmarkEnd w:id="231"/>
    </w:p>
    <w:p w14:paraId="607771C8" w14:textId="65C03728" w:rsidR="00741AA7" w:rsidRPr="005920B2" w:rsidRDefault="00741AA7" w:rsidP="00E97A82">
      <w:pPr>
        <w:pStyle w:val="EndNoteBibliography"/>
        <w:rPr>
          <w:rFonts w:asciiTheme="majorBidi" w:hAnsiTheme="majorBidi" w:cstheme="majorBidi"/>
          <w:noProof/>
          <w:color w:val="000000" w:themeColor="text1"/>
          <w:sz w:val="24"/>
        </w:rPr>
      </w:pPr>
      <w:bookmarkStart w:id="232" w:name="_ENREF_34"/>
      <w:r w:rsidRPr="005920B2">
        <w:rPr>
          <w:rFonts w:asciiTheme="majorBidi" w:hAnsiTheme="majorBidi" w:cstheme="majorBidi"/>
          <w:noProof/>
          <w:color w:val="000000" w:themeColor="text1"/>
          <w:sz w:val="24"/>
        </w:rPr>
        <w:t>[34] C. Liang, S. Dai, J. Am. Chem. Soc., 128 (2006) 5316-5317.</w:t>
      </w:r>
      <w:bookmarkEnd w:id="232"/>
    </w:p>
    <w:p w14:paraId="6154FCA4" w14:textId="1A10F5EA" w:rsidR="00741AA7" w:rsidRPr="005920B2" w:rsidRDefault="00741AA7" w:rsidP="00E97A82">
      <w:pPr>
        <w:pStyle w:val="EndNoteBibliography"/>
        <w:rPr>
          <w:rFonts w:asciiTheme="majorBidi" w:hAnsiTheme="majorBidi" w:cstheme="majorBidi"/>
          <w:noProof/>
          <w:color w:val="000000" w:themeColor="text1"/>
          <w:sz w:val="24"/>
        </w:rPr>
      </w:pPr>
      <w:bookmarkStart w:id="233" w:name="_ENREF_35"/>
      <w:r w:rsidRPr="005920B2">
        <w:rPr>
          <w:rFonts w:asciiTheme="majorBidi" w:hAnsiTheme="majorBidi" w:cstheme="majorBidi"/>
          <w:noProof/>
          <w:color w:val="000000" w:themeColor="text1"/>
          <w:sz w:val="24"/>
        </w:rPr>
        <w:t>[35] X. Wang, J.S. Lee, C. Tsouris, D.W. DePaoli, S. Dai, J. Mater. Chem., 20 (2010) 4602-4608.</w:t>
      </w:r>
      <w:bookmarkEnd w:id="233"/>
    </w:p>
    <w:p w14:paraId="146D0A81" w14:textId="17B6D991" w:rsidR="00741AA7" w:rsidRPr="005920B2" w:rsidRDefault="00741AA7" w:rsidP="00E97A82">
      <w:pPr>
        <w:pStyle w:val="EndNoteBibliography"/>
        <w:rPr>
          <w:rFonts w:asciiTheme="majorBidi" w:hAnsiTheme="majorBidi" w:cstheme="majorBidi"/>
          <w:noProof/>
          <w:color w:val="000000" w:themeColor="text1"/>
          <w:sz w:val="24"/>
        </w:rPr>
      </w:pPr>
      <w:bookmarkStart w:id="234" w:name="_ENREF_36"/>
      <w:r w:rsidRPr="005920B2">
        <w:rPr>
          <w:rFonts w:asciiTheme="majorBidi" w:hAnsiTheme="majorBidi" w:cstheme="majorBidi"/>
          <w:noProof/>
          <w:color w:val="000000" w:themeColor="text1"/>
          <w:sz w:val="24"/>
        </w:rPr>
        <w:t>[36] Y. Fang, Y. Lv, J. Tang, H. Wu, D. Jia, D. Feng, B. Kong, Y. Wang, A.A. Elzatahry, D. Al‐Dahyan, Angew. Chem., 127 (2015) 8545-8549.</w:t>
      </w:r>
      <w:bookmarkEnd w:id="234"/>
    </w:p>
    <w:p w14:paraId="3638B20F" w14:textId="201FED5E" w:rsidR="00741AA7" w:rsidRPr="005920B2" w:rsidRDefault="00741AA7" w:rsidP="00E97A82">
      <w:pPr>
        <w:pStyle w:val="EndNoteBibliography"/>
        <w:rPr>
          <w:rFonts w:asciiTheme="majorBidi" w:hAnsiTheme="majorBidi" w:cstheme="majorBidi"/>
          <w:noProof/>
          <w:color w:val="000000" w:themeColor="text1"/>
          <w:sz w:val="24"/>
        </w:rPr>
      </w:pPr>
      <w:bookmarkStart w:id="235" w:name="_ENREF_37"/>
      <w:r w:rsidRPr="005920B2">
        <w:rPr>
          <w:rFonts w:asciiTheme="majorBidi" w:hAnsiTheme="majorBidi" w:cstheme="majorBidi"/>
          <w:noProof/>
          <w:color w:val="000000" w:themeColor="text1"/>
          <w:sz w:val="24"/>
        </w:rPr>
        <w:t>[37] M.S. Shafeeyan, W.M.A.W. Daud, A. Houshmand, A. Shamiri, J. Anal. Appl. Pyrol., 89 (2010) 143-151.</w:t>
      </w:r>
      <w:bookmarkEnd w:id="235"/>
    </w:p>
    <w:p w14:paraId="3813AFF5" w14:textId="03E1E3D4" w:rsidR="00741AA7" w:rsidRPr="005920B2" w:rsidRDefault="00741AA7" w:rsidP="00E97A82">
      <w:pPr>
        <w:pStyle w:val="EndNoteBibliography"/>
        <w:rPr>
          <w:rFonts w:asciiTheme="majorBidi" w:hAnsiTheme="majorBidi" w:cstheme="majorBidi"/>
          <w:noProof/>
          <w:color w:val="000000" w:themeColor="text1"/>
          <w:sz w:val="24"/>
        </w:rPr>
      </w:pPr>
      <w:bookmarkStart w:id="236" w:name="_ENREF_38"/>
      <w:r w:rsidRPr="005920B2">
        <w:rPr>
          <w:rFonts w:asciiTheme="majorBidi" w:hAnsiTheme="majorBidi" w:cstheme="majorBidi"/>
          <w:noProof/>
          <w:color w:val="000000" w:themeColor="text1"/>
          <w:sz w:val="24"/>
        </w:rPr>
        <w:t>[38] J. Tóth, , J Colloid Interf. Sci., 225 (2000) 378-383.</w:t>
      </w:r>
      <w:bookmarkEnd w:id="236"/>
    </w:p>
    <w:p w14:paraId="665220EB" w14:textId="0BEDE3BB" w:rsidR="00741AA7" w:rsidRPr="005920B2" w:rsidRDefault="00741AA7" w:rsidP="00E97A82">
      <w:pPr>
        <w:pStyle w:val="EndNoteBibliography"/>
        <w:rPr>
          <w:rFonts w:asciiTheme="majorBidi" w:hAnsiTheme="majorBidi" w:cstheme="majorBidi"/>
          <w:noProof/>
          <w:color w:val="000000" w:themeColor="text1"/>
          <w:sz w:val="24"/>
        </w:rPr>
      </w:pPr>
      <w:bookmarkStart w:id="237" w:name="_ENREF_39"/>
      <w:r w:rsidRPr="005920B2">
        <w:rPr>
          <w:rFonts w:asciiTheme="majorBidi" w:hAnsiTheme="majorBidi" w:cstheme="majorBidi"/>
          <w:noProof/>
          <w:color w:val="000000" w:themeColor="text1"/>
          <w:sz w:val="24"/>
        </w:rPr>
        <w:t>[39] R. Bardestani, G.S. Patience, S. Kaliaguine, , Can. J Chem. Eng., 97 (2019) 2781-2791.</w:t>
      </w:r>
      <w:bookmarkEnd w:id="237"/>
    </w:p>
    <w:p w14:paraId="77C5CC2E" w14:textId="40463AC0" w:rsidR="00741AA7" w:rsidRPr="005920B2" w:rsidRDefault="00741AA7" w:rsidP="00E97A82">
      <w:pPr>
        <w:pStyle w:val="EndNoteBibliography"/>
        <w:rPr>
          <w:rFonts w:asciiTheme="majorBidi" w:hAnsiTheme="majorBidi" w:cstheme="majorBidi"/>
          <w:noProof/>
          <w:color w:val="000000" w:themeColor="text1"/>
          <w:sz w:val="24"/>
        </w:rPr>
      </w:pPr>
      <w:bookmarkStart w:id="238" w:name="_ENREF_40"/>
      <w:r w:rsidRPr="005920B2">
        <w:rPr>
          <w:rFonts w:asciiTheme="majorBidi" w:hAnsiTheme="majorBidi" w:cstheme="majorBidi"/>
          <w:noProof/>
          <w:color w:val="000000" w:themeColor="text1"/>
          <w:sz w:val="24"/>
        </w:rPr>
        <w:t>[40] H. Khalil, M. Jawaid, P. Firoozian, U. Rashid, A. Islam, H.M. Akil, J Biobased Mater. Bioenergy, 7 (2013) 708-714.</w:t>
      </w:r>
      <w:bookmarkEnd w:id="238"/>
    </w:p>
    <w:p w14:paraId="7A3707BA" w14:textId="6148ABF8" w:rsidR="00741AA7" w:rsidRPr="005920B2" w:rsidRDefault="00741AA7" w:rsidP="00E97A82">
      <w:pPr>
        <w:pStyle w:val="EndNoteBibliography"/>
        <w:rPr>
          <w:rFonts w:asciiTheme="majorBidi" w:hAnsiTheme="majorBidi" w:cstheme="majorBidi"/>
          <w:noProof/>
          <w:color w:val="000000" w:themeColor="text1"/>
          <w:sz w:val="24"/>
        </w:rPr>
      </w:pPr>
      <w:bookmarkStart w:id="239" w:name="_ENREF_41"/>
      <w:r w:rsidRPr="005920B2">
        <w:rPr>
          <w:rFonts w:asciiTheme="majorBidi" w:hAnsiTheme="majorBidi" w:cstheme="majorBidi"/>
          <w:noProof/>
          <w:color w:val="000000" w:themeColor="text1"/>
          <w:sz w:val="24"/>
        </w:rPr>
        <w:t>[41] J. Zhang, Z.A. Qiao, S.M. Mahurin, X. Jiang, S.H. Chai, H. Lu, K. Nelson, S. Dai, Angew. Chem. Inter. Ed., 54 (2015) 4582-4586.</w:t>
      </w:r>
      <w:bookmarkEnd w:id="239"/>
    </w:p>
    <w:p w14:paraId="2C3076EA" w14:textId="25BFA7D1" w:rsidR="00741AA7" w:rsidRPr="005920B2" w:rsidRDefault="00741AA7" w:rsidP="00E97A82">
      <w:pPr>
        <w:pStyle w:val="EndNoteBibliography"/>
        <w:rPr>
          <w:rFonts w:asciiTheme="majorBidi" w:hAnsiTheme="majorBidi" w:cstheme="majorBidi"/>
          <w:noProof/>
          <w:color w:val="000000" w:themeColor="text1"/>
          <w:sz w:val="24"/>
        </w:rPr>
      </w:pPr>
      <w:bookmarkStart w:id="240" w:name="_ENREF_42"/>
      <w:r w:rsidRPr="005920B2">
        <w:rPr>
          <w:rFonts w:asciiTheme="majorBidi" w:hAnsiTheme="majorBidi" w:cstheme="majorBidi"/>
          <w:noProof/>
          <w:color w:val="000000" w:themeColor="text1"/>
          <w:sz w:val="24"/>
        </w:rPr>
        <w:t>[42] M.J. Lashaki, S. Khiavi, A. Sayar</w:t>
      </w:r>
      <w:r w:rsidR="00F5526D" w:rsidRPr="005920B2">
        <w:rPr>
          <w:rFonts w:asciiTheme="majorBidi" w:hAnsiTheme="majorBidi" w:cstheme="majorBidi"/>
          <w:noProof/>
          <w:color w:val="000000" w:themeColor="text1"/>
          <w:sz w:val="24"/>
        </w:rPr>
        <w:t>i</w:t>
      </w:r>
      <w:r w:rsidRPr="005920B2">
        <w:rPr>
          <w:rFonts w:asciiTheme="majorBidi" w:hAnsiTheme="majorBidi" w:cstheme="majorBidi"/>
          <w:noProof/>
          <w:color w:val="000000" w:themeColor="text1"/>
          <w:sz w:val="24"/>
        </w:rPr>
        <w:t>, Chem. Soc. Rev., 48 (2019) 3320-3405.</w:t>
      </w:r>
      <w:bookmarkEnd w:id="240"/>
    </w:p>
    <w:p w14:paraId="5A4EAAB9" w14:textId="4495C469" w:rsidR="00741AA7" w:rsidRPr="005920B2" w:rsidRDefault="00741AA7" w:rsidP="00E97A82">
      <w:pPr>
        <w:pStyle w:val="EndNoteBibliography"/>
        <w:rPr>
          <w:rFonts w:asciiTheme="majorBidi" w:hAnsiTheme="majorBidi" w:cstheme="majorBidi"/>
          <w:noProof/>
          <w:color w:val="000000" w:themeColor="text1"/>
          <w:sz w:val="24"/>
        </w:rPr>
      </w:pPr>
      <w:bookmarkStart w:id="241" w:name="_ENREF_43"/>
      <w:r w:rsidRPr="005920B2">
        <w:rPr>
          <w:rFonts w:asciiTheme="majorBidi" w:hAnsiTheme="majorBidi" w:cstheme="majorBidi"/>
          <w:noProof/>
          <w:color w:val="000000" w:themeColor="text1"/>
          <w:sz w:val="24"/>
        </w:rPr>
        <w:t>[43] C.S. Santos, N.S. Murthy, G.A. Baker, E.W. Castner, Jr., J Chem Phys, 134 (2011) 121101.</w:t>
      </w:r>
      <w:bookmarkEnd w:id="241"/>
    </w:p>
    <w:p w14:paraId="16F8727F" w14:textId="67A0B9E7" w:rsidR="00741AA7" w:rsidRPr="005920B2" w:rsidRDefault="00741AA7" w:rsidP="00E97A82">
      <w:pPr>
        <w:pStyle w:val="EndNoteBibliography"/>
        <w:rPr>
          <w:rFonts w:asciiTheme="majorBidi" w:hAnsiTheme="majorBidi" w:cstheme="majorBidi"/>
          <w:noProof/>
          <w:color w:val="000000" w:themeColor="text1"/>
          <w:sz w:val="24"/>
        </w:rPr>
      </w:pPr>
      <w:bookmarkStart w:id="242" w:name="_ENREF_44"/>
      <w:r w:rsidRPr="005920B2">
        <w:rPr>
          <w:rFonts w:asciiTheme="majorBidi" w:hAnsiTheme="majorBidi" w:cstheme="majorBidi"/>
          <w:noProof/>
          <w:color w:val="000000" w:themeColor="text1"/>
          <w:sz w:val="24"/>
        </w:rPr>
        <w:t>[44] K.M. Nelson, S.M. Mahurin, R.T. Mayes, B. Williamson, C.M. Teague, A.J. Binder, L. Baggetto, G.M. Veith, S. Dai, Microporous and Mesoporous Mater., 222 (2016) 94-103.</w:t>
      </w:r>
      <w:bookmarkEnd w:id="242"/>
    </w:p>
    <w:p w14:paraId="4803533C" w14:textId="5B63B971" w:rsidR="00AF61DF" w:rsidRPr="001B1753" w:rsidRDefault="00741AA7" w:rsidP="001B1753">
      <w:pPr>
        <w:pStyle w:val="Heading2"/>
        <w:spacing w:before="0" w:after="0"/>
        <w:jc w:val="left"/>
        <w:rPr>
          <w:rFonts w:asciiTheme="majorBidi" w:hAnsiTheme="majorBidi" w:cstheme="majorBidi"/>
          <w:color w:val="000000" w:themeColor="text1"/>
          <w:sz w:val="24"/>
          <w:szCs w:val="24"/>
          <w:shd w:val="clear" w:color="auto" w:fill="FFFFFF"/>
        </w:rPr>
        <w:sectPr w:rsidR="00AF61DF" w:rsidRPr="001B1753" w:rsidSect="009B0685">
          <w:type w:val="nextColumn"/>
          <w:pgSz w:w="12240" w:h="15840" w:code="1"/>
          <w:pgMar w:top="1440" w:right="1800" w:bottom="1872" w:left="1800" w:header="720" w:footer="1440" w:gutter="0"/>
          <w:cols w:space="720"/>
          <w:noEndnote/>
          <w:titlePg/>
          <w:docGrid w:linePitch="360"/>
        </w:sectPr>
      </w:pPr>
      <w:r w:rsidRPr="005920B2">
        <w:rPr>
          <w:rFonts w:asciiTheme="majorBidi" w:hAnsiTheme="majorBidi" w:cstheme="majorBidi"/>
          <w:color w:val="000000" w:themeColor="text1"/>
          <w:sz w:val="24"/>
          <w:szCs w:val="24"/>
        </w:rPr>
        <w:fldChar w:fldCharType="end"/>
      </w:r>
    </w:p>
    <w:p w14:paraId="5E9D700D" w14:textId="58D16FB0" w:rsidR="00AF61DF" w:rsidRPr="005920B2" w:rsidRDefault="00443463" w:rsidP="00BA66B3">
      <w:pPr>
        <w:pStyle w:val="Heading1"/>
        <w:jc w:val="left"/>
        <w:rPr>
          <w:rFonts w:asciiTheme="majorBidi" w:hAnsiTheme="majorBidi" w:cstheme="majorBidi"/>
          <w:color w:val="000000" w:themeColor="text1"/>
          <w:sz w:val="24"/>
        </w:rPr>
        <w:sectPr w:rsidR="00AF61DF" w:rsidRPr="005920B2" w:rsidSect="009B0685">
          <w:type w:val="nextColumn"/>
          <w:pgSz w:w="12240" w:h="15840" w:code="1"/>
          <w:pgMar w:top="1440" w:right="1800" w:bottom="1872" w:left="1800" w:header="720" w:footer="1440" w:gutter="0"/>
          <w:cols w:space="720"/>
          <w:noEndnote/>
          <w:titlePg/>
          <w:docGrid w:linePitch="360"/>
        </w:sectPr>
      </w:pPr>
      <w:bookmarkStart w:id="243" w:name="_Toc203312903"/>
      <w:bookmarkStart w:id="244" w:name="_Toc203313026"/>
      <w:bookmarkStart w:id="245" w:name="_Toc204037526"/>
      <w:r w:rsidRPr="005920B2">
        <w:rPr>
          <w:rFonts w:asciiTheme="majorBidi" w:hAnsiTheme="majorBidi" w:cstheme="majorBidi"/>
          <w:color w:val="000000" w:themeColor="text1"/>
          <w:sz w:val="24"/>
        </w:rPr>
        <w:lastRenderedPageBreak/>
        <w:t>:</w:t>
      </w:r>
      <w:r w:rsidR="005278D2" w:rsidRPr="005920B2">
        <w:rPr>
          <w:rFonts w:asciiTheme="majorBidi" w:hAnsiTheme="majorBidi" w:cstheme="majorBidi"/>
          <w:color w:val="000000" w:themeColor="text1"/>
          <w:sz w:val="24"/>
        </w:rPr>
        <w:t xml:space="preserve"> </w:t>
      </w:r>
      <w:r w:rsidR="00244771" w:rsidRPr="005920B2">
        <w:rPr>
          <w:rFonts w:asciiTheme="majorBidi" w:hAnsiTheme="majorBidi" w:cstheme="majorBidi"/>
          <w:color w:val="000000" w:themeColor="text1"/>
          <w:sz w:val="24"/>
        </w:rPr>
        <w:t>Carbon Dioxide Dynamics in Ionic Liquids</w:t>
      </w:r>
      <w:bookmarkEnd w:id="243"/>
      <w:bookmarkEnd w:id="244"/>
      <w:bookmarkEnd w:id="245"/>
    </w:p>
    <w:p w14:paraId="1FA72F31" w14:textId="414B44D8" w:rsidR="007B0706" w:rsidRPr="005920B2" w:rsidRDefault="007B0706" w:rsidP="001973F0">
      <w:pPr>
        <w:pStyle w:val="Heading2"/>
        <w:spacing w:before="0" w:after="0"/>
        <w:jc w:val="left"/>
        <w:rPr>
          <w:rFonts w:asciiTheme="majorBidi" w:hAnsiTheme="majorBidi" w:cstheme="majorBidi"/>
          <w:color w:val="000000" w:themeColor="text1"/>
          <w:sz w:val="24"/>
          <w:szCs w:val="24"/>
        </w:rPr>
      </w:pPr>
      <w:bookmarkStart w:id="246" w:name="_Toc203312904"/>
      <w:bookmarkStart w:id="247" w:name="_Toc203313027"/>
      <w:bookmarkStart w:id="248" w:name="_Toc204037527"/>
      <w:r w:rsidRPr="005920B2">
        <w:rPr>
          <w:rFonts w:asciiTheme="majorBidi" w:hAnsiTheme="majorBidi" w:cstheme="majorBidi"/>
          <w:caps/>
          <w:color w:val="000000" w:themeColor="text1"/>
          <w:sz w:val="24"/>
          <w:szCs w:val="24"/>
        </w:rPr>
        <w:lastRenderedPageBreak/>
        <w:t>4.1</w:t>
      </w:r>
      <w:r w:rsidRPr="005920B2">
        <w:rPr>
          <w:rFonts w:asciiTheme="majorBidi" w:hAnsiTheme="majorBidi" w:cstheme="majorBidi"/>
          <w:color w:val="000000" w:themeColor="text1"/>
          <w:sz w:val="24"/>
          <w:szCs w:val="24"/>
        </w:rPr>
        <w:t xml:space="preserve"> Introduction</w:t>
      </w:r>
      <w:bookmarkEnd w:id="246"/>
      <w:bookmarkEnd w:id="247"/>
      <w:bookmarkEnd w:id="248"/>
    </w:p>
    <w:p w14:paraId="7CE5CCDF" w14:textId="3AFA7A1A" w:rsidR="002B01FC" w:rsidRPr="005920B2" w:rsidRDefault="007B0706" w:rsidP="000A03D8">
      <w:pPr>
        <w:rPr>
          <w:rFonts w:asciiTheme="majorBidi" w:hAnsiTheme="majorBidi" w:cstheme="majorBidi"/>
          <w:color w:val="000000" w:themeColor="text1"/>
        </w:rPr>
      </w:pPr>
      <w:r w:rsidRPr="005920B2">
        <w:rPr>
          <w:rFonts w:asciiTheme="majorBidi" w:hAnsiTheme="majorBidi" w:cstheme="majorBidi"/>
          <w:color w:val="000000" w:themeColor="text1"/>
        </w:rPr>
        <w:t>While macroscopic structure−performance relationships relating to the ionic liquid structure have been developed, dynamic information about the ionic liquid’s interaction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is less plentiful. Factors affecting the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capacity of the supported amines include the nature of the ionic liquid compounds in terms of active sites, and the mobility of the confined CO</w:t>
      </w:r>
      <w:r w:rsidRPr="005920B2">
        <w:rPr>
          <w:rFonts w:asciiTheme="majorBidi" w:hAnsiTheme="majorBidi" w:cstheme="majorBidi"/>
          <w:color w:val="000000" w:themeColor="text1"/>
          <w:vertAlign w:val="subscript"/>
        </w:rPr>
        <w:t>2</w:t>
      </w:r>
      <w:r w:rsidR="00244771" w:rsidRPr="005920B2">
        <w:rPr>
          <w:rFonts w:asciiTheme="majorBidi" w:hAnsiTheme="majorBidi" w:cstheme="majorBidi"/>
          <w:color w:val="000000" w:themeColor="text1"/>
          <w:vertAlign w:val="subscript"/>
        </w:rPr>
        <w:t>,</w:t>
      </w:r>
      <w:r w:rsidRPr="005920B2">
        <w:rPr>
          <w:rFonts w:asciiTheme="majorBidi" w:hAnsiTheme="majorBidi" w:cstheme="majorBidi"/>
          <w:color w:val="000000" w:themeColor="text1"/>
        </w:rPr>
        <w:t xml:space="preserve"> which is related to the viscosity of the ionic liquids.</w:t>
      </w:r>
      <w:r w:rsidR="000A03D8">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Here, we prepared a family of </w:t>
      </w:r>
      <w:r w:rsidR="00244771" w:rsidRPr="005920B2">
        <w:rPr>
          <w:rFonts w:asciiTheme="majorBidi" w:hAnsiTheme="majorBidi" w:cstheme="majorBidi"/>
          <w:color w:val="000000" w:themeColor="text1"/>
        </w:rPr>
        <w:t>Bmim</w:t>
      </w:r>
      <w:r w:rsidRPr="005920B2">
        <w:rPr>
          <w:rFonts w:asciiTheme="majorBidi" w:hAnsiTheme="majorBidi" w:cstheme="majorBidi"/>
          <w:color w:val="000000" w:themeColor="text1"/>
        </w:rPr>
        <w:t xml:space="preserve"> ionic liquids refers to a group of different ionic liquids where the cation is always 1-butyl-3-methylimidazolium ([Bmim]</w:t>
      </w:r>
      <w:r w:rsidRPr="005920B2">
        <w:rPr>
          <w:rFonts w:asciiTheme="majorBidi" w:hAnsiTheme="majorBidi" w:cstheme="majorBidi"/>
          <w:color w:val="000000" w:themeColor="text1"/>
          <w:vertAlign w:val="superscript"/>
        </w:rPr>
        <w:t>+</w:t>
      </w:r>
      <w:r w:rsidRPr="005920B2">
        <w:rPr>
          <w:rFonts w:asciiTheme="majorBidi" w:hAnsiTheme="majorBidi" w:cstheme="majorBidi"/>
          <w:color w:val="000000" w:themeColor="text1"/>
        </w:rPr>
        <w:t>). The only variation within the family lies in the type of anion attached to this cation, allowing for diverse properties depending on the chosen anion.</w:t>
      </w:r>
      <w:r w:rsidR="000A03D8">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relaxation correlation </w:t>
      </w:r>
      <w:r w:rsidR="00BB09D0" w:rsidRPr="005920B2">
        <w:rPr>
          <w:rFonts w:asciiTheme="majorBidi" w:hAnsiTheme="majorBidi" w:cstheme="majorBidi"/>
          <w:color w:val="000000" w:themeColor="text1"/>
        </w:rPr>
        <w:t>Nuclear-magnetic resonance (</w:t>
      </w:r>
      <w:r w:rsidRPr="005920B2">
        <w:rPr>
          <w:rFonts w:asciiTheme="majorBidi" w:hAnsiTheme="majorBidi" w:cstheme="majorBidi"/>
          <w:color w:val="000000" w:themeColor="text1"/>
        </w:rPr>
        <w:t>NMR</w:t>
      </w:r>
      <w:r w:rsidR="00BB09D0"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experiments are u</w:t>
      </w:r>
      <w:r w:rsidR="001018DC" w:rsidRPr="005920B2">
        <w:rPr>
          <w:rFonts w:asciiTheme="majorBidi" w:hAnsiTheme="majorBidi" w:cstheme="majorBidi"/>
          <w:color w:val="000000" w:themeColor="text1"/>
        </w:rPr>
        <w:t>tilize</w:t>
      </w:r>
      <w:r w:rsidRPr="005920B2">
        <w:rPr>
          <w:rFonts w:asciiTheme="majorBidi" w:hAnsiTheme="majorBidi" w:cstheme="majorBidi"/>
          <w:color w:val="000000" w:themeColor="text1"/>
        </w:rPr>
        <w:t>d to characterize the structural and dynamic properties of the confined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in ILs</w:t>
      </w:r>
      <w:r w:rsidR="00F841AE" w:rsidRPr="005920B2">
        <w:rPr>
          <w:rFonts w:asciiTheme="majorBidi" w:hAnsiTheme="majorBidi" w:cstheme="majorBidi"/>
          <w:color w:val="000000" w:themeColor="text1"/>
        </w:rPr>
        <w:t xml:space="preserve"> [1]</w:t>
      </w:r>
      <w:r w:rsidRPr="005920B2">
        <w:rPr>
          <w:rFonts w:asciiTheme="majorBidi" w:hAnsiTheme="majorBidi" w:cstheme="majorBidi"/>
          <w:color w:val="000000" w:themeColor="text1"/>
        </w:rPr>
        <w:t>.</w:t>
      </w:r>
      <w:r w:rsidR="00F841AE" w:rsidRPr="005920B2">
        <w:rPr>
          <w:rFonts w:asciiTheme="majorBidi" w:hAnsiTheme="majorBidi" w:cstheme="majorBidi"/>
          <w:color w:val="000000" w:themeColor="text1"/>
        </w:rPr>
        <w:t xml:space="preserve"> R</w:t>
      </w:r>
      <w:r w:rsidRPr="005920B2">
        <w:rPr>
          <w:rFonts w:asciiTheme="majorBidi" w:hAnsiTheme="majorBidi" w:cstheme="majorBidi"/>
          <w:color w:val="000000" w:themeColor="text1"/>
        </w:rPr>
        <w:t xml:space="preserve">elaxation correlation of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especially the 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correlation, can be used to discern unique relaxation times related to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hopping within different ionic liquids</w:t>
      </w:r>
      <w:r w:rsidR="00F841AE"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Shorter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sign of reduced mobility due to stronger attachment. In other words,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can be longer in materials with higher mobility due to rapid decoherence</w:t>
      </w:r>
      <w:r w:rsidR="00F841AE" w:rsidRPr="005920B2">
        <w:rPr>
          <w:rFonts w:asciiTheme="majorBidi" w:hAnsiTheme="majorBidi" w:cstheme="majorBidi"/>
          <w:color w:val="000000" w:themeColor="text1"/>
        </w:rPr>
        <w:t xml:space="preserve"> [2-</w:t>
      </w:r>
      <w:r w:rsidR="00E94639" w:rsidRPr="005920B2">
        <w:rPr>
          <w:rFonts w:asciiTheme="majorBidi" w:hAnsiTheme="majorBidi" w:cstheme="majorBidi"/>
          <w:color w:val="000000" w:themeColor="text1"/>
        </w:rPr>
        <w:t>7</w:t>
      </w:r>
      <w:r w:rsidR="00F841AE" w:rsidRPr="005920B2">
        <w:rPr>
          <w:rFonts w:asciiTheme="majorBidi" w:hAnsiTheme="majorBidi" w:cstheme="majorBidi"/>
          <w:color w:val="000000" w:themeColor="text1"/>
        </w:rPr>
        <w:t xml:space="preserve">]. </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Bmim</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NTf</w:t>
      </w:r>
      <w:r w:rsidRPr="005920B2">
        <w:rPr>
          <w:rFonts w:asciiTheme="majorBidi" w:hAnsiTheme="majorBidi" w:cstheme="majorBidi"/>
          <w:color w:val="000000" w:themeColor="text1"/>
          <w:vertAlign w:val="subscript"/>
        </w:rPr>
        <w:t>2</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shows faster mobilities than </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Bmim</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CTf</w:t>
      </w:r>
      <w:r w:rsidRPr="005920B2">
        <w:rPr>
          <w:rFonts w:asciiTheme="majorBidi" w:hAnsiTheme="majorBidi" w:cstheme="majorBidi"/>
          <w:color w:val="000000" w:themeColor="text1"/>
          <w:vertAlign w:val="subscript"/>
        </w:rPr>
        <w:t>3</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and </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Bmim</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CHTf</w:t>
      </w:r>
      <w:r w:rsidRPr="005920B2">
        <w:rPr>
          <w:rFonts w:asciiTheme="majorBidi" w:hAnsiTheme="majorBidi" w:cstheme="majorBidi"/>
          <w:color w:val="000000" w:themeColor="text1"/>
          <w:vertAlign w:val="subscript"/>
        </w:rPr>
        <w:t>2</w:t>
      </w:r>
      <w:r w:rsidR="00244771"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because of its weaker attachment to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resulting in larger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values.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appears to more easily transfer between domains within the structure of </w:t>
      </w:r>
      <w:r w:rsidR="00F26DB8" w:rsidRPr="005920B2">
        <w:rPr>
          <w:rFonts w:asciiTheme="majorBidi" w:hAnsiTheme="majorBidi" w:cstheme="majorBidi"/>
          <w:color w:val="000000" w:themeColor="text1"/>
        </w:rPr>
        <w:t>[Bmim][CHTf</w:t>
      </w:r>
      <w:r w:rsidR="00F26DB8" w:rsidRPr="005920B2">
        <w:rPr>
          <w:rFonts w:asciiTheme="majorBidi" w:hAnsiTheme="majorBidi" w:cstheme="majorBidi"/>
          <w:color w:val="000000" w:themeColor="text1"/>
          <w:vertAlign w:val="subscript"/>
        </w:rPr>
        <w:t>2</w:t>
      </w:r>
      <w:r w:rsidR="00F26DB8" w:rsidRPr="005920B2">
        <w:rPr>
          <w:rFonts w:asciiTheme="majorBidi" w:hAnsiTheme="majorBidi" w:cstheme="majorBidi"/>
          <w:color w:val="000000" w:themeColor="text1"/>
        </w:rPr>
        <w:t>]</w:t>
      </w:r>
      <w:r w:rsidRPr="005920B2">
        <w:rPr>
          <w:rFonts w:asciiTheme="majorBidi" w:hAnsiTheme="majorBidi" w:cstheme="majorBidi"/>
          <w:color w:val="000000" w:themeColor="text1"/>
        </w:rPr>
        <w:t>, leading to generally faster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uptake rates with higher sorption capacities (0.108 mol</w:t>
      </w:r>
      <w:r w:rsidRPr="005920B2">
        <w:rPr>
          <w:rFonts w:asciiTheme="majorBidi" w:hAnsiTheme="majorBidi" w:cstheme="majorBidi"/>
          <w:color w:val="000000" w:themeColor="text1"/>
          <w:vertAlign w:val="subscript"/>
        </w:rPr>
        <w:t>CO2</w:t>
      </w:r>
      <w:r w:rsidRPr="005920B2">
        <w:rPr>
          <w:rFonts w:asciiTheme="majorBidi" w:hAnsiTheme="majorBidi" w:cstheme="majorBidi"/>
          <w:color w:val="000000" w:themeColor="text1"/>
        </w:rPr>
        <w:t>/</w:t>
      </w:r>
      <w:proofErr w:type="spellStart"/>
      <w:r w:rsidRPr="005920B2">
        <w:rPr>
          <w:rFonts w:asciiTheme="majorBidi" w:hAnsiTheme="majorBidi" w:cstheme="majorBidi"/>
          <w:color w:val="000000" w:themeColor="text1"/>
        </w:rPr>
        <w:t>mol</w:t>
      </w:r>
      <w:r w:rsidRPr="005920B2">
        <w:rPr>
          <w:rFonts w:asciiTheme="majorBidi" w:hAnsiTheme="majorBidi" w:cstheme="majorBidi"/>
          <w:color w:val="000000" w:themeColor="text1"/>
          <w:vertAlign w:val="subscript"/>
        </w:rPr>
        <w:t>IL</w:t>
      </w:r>
      <w:proofErr w:type="spellEnd"/>
      <w:r w:rsidRPr="005920B2">
        <w:rPr>
          <w:rFonts w:asciiTheme="majorBidi" w:hAnsiTheme="majorBidi" w:cstheme="majorBidi"/>
          <w:color w:val="000000" w:themeColor="text1"/>
        </w:rPr>
        <w:t xml:space="preserve">), while </w:t>
      </w:r>
      <w:r w:rsidR="00F26DB8" w:rsidRPr="005920B2">
        <w:rPr>
          <w:rFonts w:asciiTheme="majorBidi" w:hAnsiTheme="majorBidi" w:cstheme="majorBidi"/>
          <w:color w:val="000000" w:themeColor="text1"/>
        </w:rPr>
        <w:t>[Bmim][CTf</w:t>
      </w:r>
      <w:r w:rsidR="00F26DB8" w:rsidRPr="005920B2">
        <w:rPr>
          <w:rFonts w:asciiTheme="majorBidi" w:hAnsiTheme="majorBidi" w:cstheme="majorBidi"/>
          <w:color w:val="000000" w:themeColor="text1"/>
          <w:vertAlign w:val="subscript"/>
        </w:rPr>
        <w:t>3</w:t>
      </w:r>
      <w:r w:rsidR="00F26DB8"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remained much less mobile and is thus less engaged in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capture due to stereochemistry hindrance of three trifluoromethane sulfonyl groups.</w:t>
      </w:r>
      <w:r w:rsidR="000A03D8">
        <w:rPr>
          <w:rFonts w:asciiTheme="majorBidi" w:hAnsiTheme="majorBidi" w:cstheme="majorBidi"/>
          <w:color w:val="000000" w:themeColor="text1"/>
        </w:rPr>
        <w:t xml:space="preserve"> </w:t>
      </w:r>
      <w:r w:rsidR="00F26DB8" w:rsidRPr="005920B2">
        <w:rPr>
          <w:rFonts w:asciiTheme="majorBidi" w:hAnsiTheme="majorBidi" w:cstheme="majorBidi"/>
          <w:color w:val="000000" w:themeColor="text1"/>
        </w:rPr>
        <w:t>Electrowithdrawing groups (</w:t>
      </w:r>
      <w:r w:rsidRPr="005920B2">
        <w:rPr>
          <w:rFonts w:asciiTheme="majorBidi" w:hAnsiTheme="majorBidi" w:cstheme="majorBidi"/>
          <w:color w:val="000000" w:themeColor="text1"/>
        </w:rPr>
        <w:t>EWGs</w:t>
      </w:r>
      <w:r w:rsidR="00F26DB8" w:rsidRPr="005920B2">
        <w:rPr>
          <w:rFonts w:asciiTheme="majorBidi" w:hAnsiTheme="majorBidi" w:cstheme="majorBidi"/>
          <w:color w:val="000000" w:themeColor="text1"/>
        </w:rPr>
        <w:t>)</w:t>
      </w:r>
      <w:r w:rsidRPr="005920B2">
        <w:rPr>
          <w:rFonts w:asciiTheme="majorBidi" w:hAnsiTheme="majorBidi" w:cstheme="majorBidi"/>
          <w:color w:val="000000" w:themeColor="text1"/>
        </w:rPr>
        <w:t xml:space="preserve"> crowd also withdraw nucleophilic species and provide the opportunity for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to hop between the sites. This regard caused the smaller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values of relaxation for </w:t>
      </w:r>
      <w:r w:rsidR="00F26DB8" w:rsidRPr="005920B2">
        <w:rPr>
          <w:rFonts w:asciiTheme="majorBidi" w:hAnsiTheme="majorBidi" w:cstheme="majorBidi"/>
          <w:color w:val="000000" w:themeColor="text1"/>
        </w:rPr>
        <w:t>[Bmim][CTf</w:t>
      </w:r>
      <w:r w:rsidR="00F26DB8" w:rsidRPr="005920B2">
        <w:rPr>
          <w:rFonts w:asciiTheme="majorBidi" w:hAnsiTheme="majorBidi" w:cstheme="majorBidi"/>
          <w:color w:val="000000" w:themeColor="text1"/>
          <w:vertAlign w:val="subscript"/>
        </w:rPr>
        <w:t>3</w:t>
      </w:r>
      <w:r w:rsidR="00F26DB8" w:rsidRPr="005920B2">
        <w:rPr>
          <w:rFonts w:asciiTheme="majorBidi" w:hAnsiTheme="majorBidi" w:cstheme="majorBidi"/>
          <w:color w:val="000000" w:themeColor="text1"/>
        </w:rPr>
        <w:t>]</w:t>
      </w:r>
      <w:r w:rsidR="001018DC" w:rsidRPr="005920B2">
        <w:rPr>
          <w:rFonts w:asciiTheme="majorBidi" w:hAnsiTheme="majorBidi" w:cstheme="majorBidi"/>
          <w:color w:val="000000" w:themeColor="text1"/>
        </w:rPr>
        <w:t xml:space="preserve"> compared to [Bmim][CHTf</w:t>
      </w:r>
      <w:r w:rsidR="001018DC" w:rsidRPr="005920B2">
        <w:rPr>
          <w:rFonts w:asciiTheme="majorBidi" w:hAnsiTheme="majorBidi" w:cstheme="majorBidi"/>
          <w:color w:val="000000" w:themeColor="text1"/>
          <w:vertAlign w:val="subscript"/>
        </w:rPr>
        <w:t>2</w:t>
      </w:r>
      <w:r w:rsidR="001018DC" w:rsidRPr="005920B2">
        <w:rPr>
          <w:rFonts w:asciiTheme="majorBidi" w:hAnsiTheme="majorBidi" w:cstheme="majorBidi"/>
          <w:color w:val="000000" w:themeColor="text1"/>
        </w:rPr>
        <w:t>]</w:t>
      </w:r>
      <w:r w:rsidR="00E94639" w:rsidRPr="005920B2">
        <w:rPr>
          <w:rFonts w:asciiTheme="majorBidi" w:hAnsiTheme="majorBidi" w:cstheme="majorBidi"/>
          <w:color w:val="000000" w:themeColor="text1"/>
        </w:rPr>
        <w:t xml:space="preserve">, </w:t>
      </w:r>
      <w:r w:rsidR="001018DC" w:rsidRPr="005920B2">
        <w:rPr>
          <w:rFonts w:asciiTheme="majorBidi" w:hAnsiTheme="majorBidi" w:cstheme="majorBidi"/>
          <w:color w:val="000000" w:themeColor="text1"/>
        </w:rPr>
        <w:t>although [Bmim][CHTf</w:t>
      </w:r>
      <w:r w:rsidR="001018DC" w:rsidRPr="005920B2">
        <w:rPr>
          <w:rFonts w:asciiTheme="majorBidi" w:hAnsiTheme="majorBidi" w:cstheme="majorBidi"/>
          <w:color w:val="000000" w:themeColor="text1"/>
          <w:vertAlign w:val="subscript"/>
        </w:rPr>
        <w:t>2</w:t>
      </w:r>
      <w:r w:rsidR="001018DC" w:rsidRPr="005920B2">
        <w:rPr>
          <w:rFonts w:asciiTheme="majorBidi" w:hAnsiTheme="majorBidi" w:cstheme="majorBidi"/>
          <w:color w:val="000000" w:themeColor="text1"/>
        </w:rPr>
        <w:t>] has low</w:t>
      </w:r>
      <w:r w:rsidR="000A03D8">
        <w:rPr>
          <w:rFonts w:asciiTheme="majorBidi" w:hAnsiTheme="majorBidi" w:cstheme="majorBidi"/>
          <w:color w:val="000000" w:themeColor="text1"/>
        </w:rPr>
        <w:t>er</w:t>
      </w:r>
      <w:r w:rsidR="001018DC" w:rsidRPr="005920B2">
        <w:rPr>
          <w:rFonts w:asciiTheme="majorBidi" w:hAnsiTheme="majorBidi" w:cstheme="majorBidi"/>
          <w:color w:val="000000" w:themeColor="text1"/>
        </w:rPr>
        <w:t xml:space="preserve"> viscosity</w:t>
      </w:r>
      <w:r w:rsidR="00E94639" w:rsidRPr="005920B2">
        <w:rPr>
          <w:rFonts w:asciiTheme="majorBidi" w:hAnsiTheme="majorBidi" w:cstheme="majorBidi"/>
          <w:color w:val="000000" w:themeColor="text1"/>
        </w:rPr>
        <w:t>.</w:t>
      </w:r>
    </w:p>
    <w:p w14:paraId="0BA2719E" w14:textId="1A0998CF" w:rsidR="002B01FC" w:rsidRPr="005920B2" w:rsidRDefault="002B01FC" w:rsidP="001973F0">
      <w:pPr>
        <w:pStyle w:val="Heading2"/>
        <w:spacing w:before="0" w:after="0"/>
        <w:jc w:val="left"/>
        <w:rPr>
          <w:rFonts w:asciiTheme="majorBidi" w:hAnsiTheme="majorBidi" w:cstheme="majorBidi"/>
          <w:iCs w:val="0"/>
          <w:color w:val="000000" w:themeColor="text1"/>
          <w:sz w:val="24"/>
          <w:szCs w:val="24"/>
        </w:rPr>
      </w:pPr>
      <w:bookmarkStart w:id="249" w:name="_Toc203312905"/>
      <w:bookmarkStart w:id="250" w:name="_Toc203313028"/>
      <w:bookmarkStart w:id="251" w:name="_Toc204037528"/>
      <w:r w:rsidRPr="005920B2">
        <w:rPr>
          <w:rFonts w:asciiTheme="majorBidi" w:hAnsiTheme="majorBidi" w:cstheme="majorBidi"/>
          <w:iCs w:val="0"/>
          <w:color w:val="000000" w:themeColor="text1"/>
          <w:sz w:val="24"/>
          <w:szCs w:val="24"/>
        </w:rPr>
        <w:t xml:space="preserve">4.2 Experimental </w:t>
      </w:r>
      <w:r w:rsidR="00F21B70" w:rsidRPr="005920B2">
        <w:rPr>
          <w:rFonts w:asciiTheme="majorBidi" w:hAnsiTheme="majorBidi" w:cstheme="majorBidi"/>
          <w:iCs w:val="0"/>
          <w:color w:val="000000" w:themeColor="text1"/>
          <w:sz w:val="24"/>
          <w:szCs w:val="24"/>
        </w:rPr>
        <w:t>and Characterization</w:t>
      </w:r>
      <w:bookmarkEnd w:id="249"/>
      <w:bookmarkEnd w:id="250"/>
      <w:bookmarkEnd w:id="251"/>
    </w:p>
    <w:p w14:paraId="37499DF5" w14:textId="367AE149" w:rsidR="002B01FC" w:rsidRPr="005920B2" w:rsidRDefault="002B01FC" w:rsidP="00980EBA">
      <w:pPr>
        <w:rPr>
          <w:rFonts w:asciiTheme="majorBidi" w:hAnsiTheme="majorBidi" w:cstheme="majorBidi"/>
          <w:bCs/>
          <w:color w:val="000000" w:themeColor="text1"/>
        </w:rPr>
      </w:pPr>
      <w:r w:rsidRPr="005920B2">
        <w:rPr>
          <w:rFonts w:asciiTheme="majorBidi" w:hAnsiTheme="majorBidi" w:cstheme="majorBidi"/>
          <w:bCs/>
          <w:color w:val="000000" w:themeColor="text1"/>
        </w:rPr>
        <w:t xml:space="preserve">In this study, </w:t>
      </w:r>
      <w:r w:rsidR="00F26DB8" w:rsidRPr="005920B2">
        <w:rPr>
          <w:rFonts w:asciiTheme="majorBidi" w:hAnsiTheme="majorBidi" w:cstheme="majorBidi"/>
          <w:bCs/>
          <w:color w:val="000000" w:themeColor="text1"/>
        </w:rPr>
        <w:t>we used one commercially available ionic liquid (</w:t>
      </w:r>
      <w:r w:rsidR="00F26DB8" w:rsidRPr="005920B2">
        <w:rPr>
          <w:rFonts w:asciiTheme="majorBidi" w:hAnsiTheme="majorBidi" w:cstheme="majorBidi"/>
          <w:color w:val="000000" w:themeColor="text1"/>
        </w:rPr>
        <w:t>[Bmim][NTf</w:t>
      </w:r>
      <w:r w:rsidR="00F26DB8" w:rsidRPr="005920B2">
        <w:rPr>
          <w:rFonts w:asciiTheme="majorBidi" w:hAnsiTheme="majorBidi" w:cstheme="majorBidi"/>
          <w:color w:val="000000" w:themeColor="text1"/>
          <w:vertAlign w:val="subscript"/>
        </w:rPr>
        <w:t>2</w:t>
      </w:r>
      <w:r w:rsidR="00F26DB8" w:rsidRPr="005920B2">
        <w:rPr>
          <w:rFonts w:asciiTheme="majorBidi" w:hAnsiTheme="majorBidi" w:cstheme="majorBidi"/>
          <w:color w:val="000000" w:themeColor="text1"/>
        </w:rPr>
        <w:t>])</w:t>
      </w:r>
      <w:r w:rsidR="00F26DB8" w:rsidRPr="005920B2">
        <w:rPr>
          <w:rFonts w:asciiTheme="majorBidi" w:hAnsiTheme="majorBidi" w:cstheme="majorBidi"/>
          <w:bCs/>
          <w:color w:val="000000" w:themeColor="text1"/>
        </w:rPr>
        <w:t xml:space="preserve">, and </w:t>
      </w:r>
      <w:r w:rsidR="001018DC" w:rsidRPr="005920B2">
        <w:rPr>
          <w:rFonts w:asciiTheme="majorBidi" w:hAnsiTheme="majorBidi" w:cstheme="majorBidi"/>
          <w:bCs/>
          <w:color w:val="000000" w:themeColor="text1"/>
        </w:rPr>
        <w:t xml:space="preserve">two </w:t>
      </w:r>
      <w:r w:rsidRPr="005920B2">
        <w:rPr>
          <w:rFonts w:asciiTheme="majorBidi" w:hAnsiTheme="majorBidi" w:cstheme="majorBidi"/>
          <w:bCs/>
          <w:color w:val="000000" w:themeColor="text1"/>
        </w:rPr>
        <w:t>synthesize</w:t>
      </w:r>
      <w:r w:rsidR="00F26DB8" w:rsidRPr="005920B2">
        <w:rPr>
          <w:rFonts w:asciiTheme="majorBidi" w:hAnsiTheme="majorBidi" w:cstheme="majorBidi"/>
          <w:bCs/>
          <w:color w:val="000000" w:themeColor="text1"/>
        </w:rPr>
        <w:t>d</w:t>
      </w:r>
      <w:r w:rsidRPr="005920B2">
        <w:rPr>
          <w:rFonts w:asciiTheme="majorBidi" w:hAnsiTheme="majorBidi" w:cstheme="majorBidi"/>
          <w:bCs/>
          <w:color w:val="000000" w:themeColor="text1"/>
        </w:rPr>
        <w:t xml:space="preserve"> novel ionic liquids</w:t>
      </w:r>
      <w:r w:rsidR="00F26DB8" w:rsidRPr="005920B2">
        <w:rPr>
          <w:rFonts w:asciiTheme="majorBidi" w:hAnsiTheme="majorBidi" w:cstheme="majorBidi"/>
          <w:bCs/>
          <w:color w:val="000000" w:themeColor="text1"/>
        </w:rPr>
        <w:t xml:space="preserve"> ([Bmim][CHTf</w:t>
      </w:r>
      <w:r w:rsidR="00F26DB8" w:rsidRPr="005920B2">
        <w:rPr>
          <w:rFonts w:asciiTheme="majorBidi" w:hAnsiTheme="majorBidi" w:cstheme="majorBidi"/>
          <w:bCs/>
          <w:color w:val="000000" w:themeColor="text1"/>
          <w:vertAlign w:val="subscript"/>
        </w:rPr>
        <w:t>2</w:t>
      </w:r>
      <w:r w:rsidR="00F26DB8" w:rsidRPr="005920B2">
        <w:rPr>
          <w:rFonts w:asciiTheme="majorBidi" w:hAnsiTheme="majorBidi" w:cstheme="majorBidi"/>
          <w:bCs/>
          <w:color w:val="000000" w:themeColor="text1"/>
        </w:rPr>
        <w:t>] and [Bmim][CTf</w:t>
      </w:r>
      <w:r w:rsidR="00F26DB8" w:rsidRPr="005920B2">
        <w:rPr>
          <w:rFonts w:asciiTheme="majorBidi" w:hAnsiTheme="majorBidi" w:cstheme="majorBidi"/>
          <w:bCs/>
          <w:color w:val="000000" w:themeColor="text1"/>
          <w:vertAlign w:val="subscript"/>
        </w:rPr>
        <w:t>3</w:t>
      </w:r>
      <w:r w:rsidR="00F26DB8" w:rsidRPr="005920B2">
        <w:rPr>
          <w:rFonts w:asciiTheme="majorBidi" w:hAnsiTheme="majorBidi" w:cstheme="majorBidi"/>
          <w:bCs/>
          <w:color w:val="000000" w:themeColor="text1"/>
        </w:rPr>
        <w:t>]</w:t>
      </w:r>
      <w:r w:rsidR="001018DC" w:rsidRPr="005920B2">
        <w:rPr>
          <w:rFonts w:asciiTheme="majorBidi" w:hAnsiTheme="majorBidi" w:cstheme="majorBidi"/>
          <w:bCs/>
          <w:color w:val="000000" w:themeColor="text1"/>
        </w:rPr>
        <w:t>)</w:t>
      </w:r>
      <w:r w:rsidRPr="005920B2">
        <w:rPr>
          <w:rFonts w:asciiTheme="majorBidi" w:hAnsiTheme="majorBidi" w:cstheme="majorBidi"/>
          <w:bCs/>
          <w:color w:val="000000" w:themeColor="text1"/>
        </w:rPr>
        <w:t xml:space="preserve">. The molecular structures of the SILs used in this work are provided in </w:t>
      </w:r>
      <w:r w:rsidRPr="005920B2">
        <w:rPr>
          <w:rFonts w:asciiTheme="majorBidi" w:hAnsiTheme="majorBidi" w:cstheme="majorBidi"/>
          <w:b/>
          <w:color w:val="000000" w:themeColor="text1"/>
        </w:rPr>
        <w:t>Fig</w:t>
      </w:r>
      <w:r w:rsidR="00F26DB8" w:rsidRPr="005920B2">
        <w:rPr>
          <w:rFonts w:asciiTheme="majorBidi" w:hAnsiTheme="majorBidi" w:cstheme="majorBidi"/>
          <w:b/>
          <w:color w:val="000000" w:themeColor="text1"/>
        </w:rPr>
        <w:t>ure</w:t>
      </w:r>
      <w:r w:rsidRPr="005920B2">
        <w:rPr>
          <w:rFonts w:asciiTheme="majorBidi" w:hAnsiTheme="majorBidi" w:cstheme="majorBidi"/>
          <w:b/>
          <w:color w:val="000000" w:themeColor="text1"/>
        </w:rPr>
        <w:t xml:space="preserve"> </w:t>
      </w:r>
      <w:r w:rsidR="00F26DB8" w:rsidRPr="005920B2">
        <w:rPr>
          <w:rFonts w:asciiTheme="majorBidi" w:hAnsiTheme="majorBidi" w:cstheme="majorBidi"/>
          <w:b/>
          <w:color w:val="000000" w:themeColor="text1"/>
        </w:rPr>
        <w:t>4.</w:t>
      </w:r>
      <w:r w:rsidRPr="005920B2">
        <w:rPr>
          <w:rFonts w:asciiTheme="majorBidi" w:hAnsiTheme="majorBidi" w:cstheme="majorBidi"/>
          <w:b/>
          <w:color w:val="000000" w:themeColor="text1"/>
        </w:rPr>
        <w:t>1</w:t>
      </w:r>
      <w:r w:rsidRPr="005920B2">
        <w:rPr>
          <w:rFonts w:asciiTheme="majorBidi" w:hAnsiTheme="majorBidi" w:cstheme="majorBidi"/>
          <w:bCs/>
          <w:color w:val="000000" w:themeColor="text1"/>
        </w:rPr>
        <w:t>, and their synthesis procedures are as follows:</w:t>
      </w:r>
    </w:p>
    <w:p w14:paraId="644B23E9" w14:textId="77777777" w:rsidR="008A28D2" w:rsidRPr="005920B2" w:rsidRDefault="008A28D2" w:rsidP="00980EBA">
      <w:pPr>
        <w:rPr>
          <w:rFonts w:asciiTheme="majorBidi" w:hAnsiTheme="majorBidi" w:cstheme="majorBidi"/>
          <w:bCs/>
          <w:color w:val="000000" w:themeColor="text1"/>
        </w:rPr>
      </w:pPr>
    </w:p>
    <w:p w14:paraId="3D66C382" w14:textId="77777777" w:rsidR="005278D2" w:rsidRPr="005920B2" w:rsidRDefault="00977C69" w:rsidP="00980EBA">
      <w:pPr>
        <w:rPr>
          <w:rFonts w:asciiTheme="majorBidi" w:hAnsiTheme="majorBidi" w:cstheme="majorBidi"/>
          <w:color w:val="000000" w:themeColor="text1"/>
        </w:rPr>
      </w:pPr>
      <w:r w:rsidRPr="005920B2">
        <w:rPr>
          <w:rFonts w:asciiTheme="majorBidi" w:hAnsiTheme="majorBidi" w:cstheme="majorBidi"/>
          <w:bCs/>
          <w:noProof/>
          <w:color w:val="000000" w:themeColor="text1"/>
        </w:rPr>
        <w:drawing>
          <wp:inline distT="0" distB="0" distL="0" distR="0" wp14:anchorId="68078749" wp14:editId="0C15474A">
            <wp:extent cx="5327120" cy="1558212"/>
            <wp:effectExtent l="0" t="0" r="0" b="4445"/>
            <wp:docPr id="703510597" name="Picture 1" descr="A black rectangle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10597" name="Picture 1" descr="A black rectangle with blue lines&#10;&#10;AI-generated content may be incorrect."/>
                    <pic:cNvPicPr/>
                  </pic:nvPicPr>
                  <pic:blipFill>
                    <a:blip r:embed="rId51"/>
                    <a:stretch>
                      <a:fillRect/>
                    </a:stretch>
                  </pic:blipFill>
                  <pic:spPr>
                    <a:xfrm>
                      <a:off x="0" y="0"/>
                      <a:ext cx="5343673" cy="1563054"/>
                    </a:xfrm>
                    <a:prstGeom prst="rect">
                      <a:avLst/>
                    </a:prstGeom>
                  </pic:spPr>
                </pic:pic>
              </a:graphicData>
            </a:graphic>
          </wp:inline>
        </w:drawing>
      </w:r>
    </w:p>
    <w:p w14:paraId="0B411DB4" w14:textId="3CD022EE" w:rsidR="00977C69" w:rsidRPr="005920B2" w:rsidRDefault="005278D2" w:rsidP="00980EBA">
      <w:pPr>
        <w:rPr>
          <w:rFonts w:asciiTheme="majorBidi" w:hAnsiTheme="majorBidi" w:cstheme="majorBidi"/>
          <w:b/>
          <w:bCs/>
          <w:color w:val="000000" w:themeColor="text1"/>
        </w:rPr>
      </w:pPr>
      <w:bookmarkStart w:id="252" w:name="_Toc199687944"/>
      <w:bookmarkStart w:id="253" w:name="_Toc204037382"/>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4</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1</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(A) Structures of Bmim NTf2, BmimCTf</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and Bmim CTf</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w:t>
      </w:r>
      <w:bookmarkEnd w:id="252"/>
      <w:bookmarkEnd w:id="253"/>
    </w:p>
    <w:p w14:paraId="35C27C9D" w14:textId="77777777" w:rsidR="005278D2" w:rsidRPr="005920B2" w:rsidRDefault="005278D2" w:rsidP="001973F0">
      <w:pPr>
        <w:outlineLvl w:val="2"/>
        <w:rPr>
          <w:rFonts w:asciiTheme="majorBidi" w:hAnsiTheme="majorBidi" w:cstheme="majorBidi"/>
          <w:color w:val="000000" w:themeColor="text1"/>
        </w:rPr>
        <w:sectPr w:rsidR="005278D2" w:rsidRPr="005920B2" w:rsidSect="009B0685">
          <w:type w:val="nextColumn"/>
          <w:pgSz w:w="12240" w:h="15840" w:code="1"/>
          <w:pgMar w:top="1440" w:right="1800" w:bottom="1872" w:left="1800" w:header="720" w:footer="1440" w:gutter="0"/>
          <w:cols w:space="284"/>
          <w:noEndnote/>
          <w:titlePg/>
          <w:docGrid w:linePitch="360"/>
        </w:sectPr>
      </w:pPr>
    </w:p>
    <w:p w14:paraId="275C9F67" w14:textId="77777777" w:rsidR="007A78DF" w:rsidRPr="005920B2" w:rsidRDefault="007A78DF" w:rsidP="001973F0">
      <w:pPr>
        <w:pStyle w:val="Heading3"/>
        <w:spacing w:before="0" w:after="0"/>
        <w:rPr>
          <w:rFonts w:asciiTheme="majorBidi" w:hAnsiTheme="majorBidi" w:cstheme="majorBidi"/>
          <w:i w:val="0"/>
          <w:iCs/>
          <w:color w:val="000000" w:themeColor="text1"/>
          <w:szCs w:val="24"/>
        </w:rPr>
      </w:pPr>
      <w:bookmarkStart w:id="254" w:name="_Toc203312906"/>
      <w:bookmarkStart w:id="255" w:name="_Toc203313029"/>
      <w:bookmarkStart w:id="256" w:name="_Toc204037529"/>
      <w:r w:rsidRPr="005920B2">
        <w:rPr>
          <w:rFonts w:asciiTheme="majorBidi" w:hAnsiTheme="majorBidi" w:cstheme="majorBidi"/>
          <w:i w:val="0"/>
          <w:iCs/>
          <w:color w:val="000000" w:themeColor="text1"/>
          <w:szCs w:val="24"/>
        </w:rPr>
        <w:lastRenderedPageBreak/>
        <w:t>4.2.1 Synthesis of 1-Butyl-3-methylimidazolium bis(</w:t>
      </w:r>
      <w:proofErr w:type="spellStart"/>
      <w:r w:rsidRPr="005920B2">
        <w:rPr>
          <w:rFonts w:asciiTheme="majorBidi" w:hAnsiTheme="majorBidi" w:cstheme="majorBidi"/>
          <w:i w:val="0"/>
          <w:iCs/>
          <w:color w:val="000000" w:themeColor="text1"/>
          <w:szCs w:val="24"/>
        </w:rPr>
        <w:t>trifluoromethylsulfonyl</w:t>
      </w:r>
      <w:proofErr w:type="spellEnd"/>
      <w:r w:rsidRPr="005920B2">
        <w:rPr>
          <w:rFonts w:asciiTheme="majorBidi" w:hAnsiTheme="majorBidi" w:cstheme="majorBidi"/>
          <w:i w:val="0"/>
          <w:iCs/>
          <w:color w:val="000000" w:themeColor="text1"/>
          <w:szCs w:val="24"/>
        </w:rPr>
        <w:t>)methanide ([Bmim][</w:t>
      </w:r>
      <w:proofErr w:type="spellStart"/>
      <w:r w:rsidRPr="005920B2">
        <w:rPr>
          <w:rFonts w:asciiTheme="majorBidi" w:hAnsiTheme="majorBidi" w:cstheme="majorBidi"/>
          <w:i w:val="0"/>
          <w:iCs/>
          <w:color w:val="000000" w:themeColor="text1"/>
          <w:szCs w:val="24"/>
        </w:rPr>
        <w:t>CHTf</w:t>
      </w:r>
      <w:proofErr w:type="spellEnd"/>
      <w:r w:rsidRPr="005920B2">
        <w:rPr>
          <w:rFonts w:asciiTheme="majorBidi" w:hAnsiTheme="majorBidi" w:cstheme="majorBidi"/>
          <w:i w:val="0"/>
          <w:iCs/>
          <w:color w:val="000000" w:themeColor="text1"/>
          <w:szCs w:val="24"/>
        </w:rPr>
        <w:t>₂])</w:t>
      </w:r>
      <w:bookmarkEnd w:id="254"/>
      <w:bookmarkEnd w:id="255"/>
      <w:bookmarkEnd w:id="256"/>
    </w:p>
    <w:p w14:paraId="1EE69C32" w14:textId="2FEB1FDD" w:rsidR="007A78DF" w:rsidRPr="005920B2" w:rsidRDefault="007A78DF" w:rsidP="00980EBA">
      <w:pPr>
        <w:rPr>
          <w:rFonts w:asciiTheme="majorBidi" w:hAnsiTheme="majorBidi" w:cstheme="majorBidi"/>
          <w:bCs/>
          <w:color w:val="000000" w:themeColor="text1"/>
        </w:rPr>
      </w:pPr>
      <w:r w:rsidRPr="005920B2">
        <w:rPr>
          <w:rFonts w:asciiTheme="majorBidi" w:hAnsiTheme="majorBidi" w:cstheme="majorBidi"/>
          <w:bCs/>
          <w:color w:val="000000" w:themeColor="text1"/>
        </w:rPr>
        <w:t>1-Butyl-3-methylimidazolium chloride [Bmim]Cl was synthesized, purified, and dried through the published procedure. [1] The synthesis of [Bmim][</w:t>
      </w:r>
      <w:proofErr w:type="spellStart"/>
      <w:r w:rsidRPr="005920B2">
        <w:rPr>
          <w:rFonts w:asciiTheme="majorBidi" w:hAnsiTheme="majorBidi" w:cstheme="majorBidi"/>
          <w:bCs/>
          <w:color w:val="000000" w:themeColor="text1"/>
        </w:rPr>
        <w:t>CHTf</w:t>
      </w:r>
      <w:proofErr w:type="spellEnd"/>
      <w:r w:rsidRPr="005920B2">
        <w:rPr>
          <w:rFonts w:asciiTheme="majorBidi" w:hAnsiTheme="majorBidi" w:cstheme="majorBidi"/>
          <w:bCs/>
          <w:color w:val="000000" w:themeColor="text1"/>
        </w:rPr>
        <w:t xml:space="preserve">₂] was carried out through an anion exchange reaction of 1-butyl-3-methylimidazolium chloride ([Bmim]Cl) and the sodium salt of </w:t>
      </w:r>
      <w:r w:rsidRPr="005920B2">
        <w:rPr>
          <w:rFonts w:asciiTheme="majorBidi" w:hAnsiTheme="majorBidi" w:cstheme="majorBidi"/>
          <w:color w:val="000000" w:themeColor="text1"/>
        </w:rPr>
        <w:t>Bis((trifluoromethyl)sulfonyl)methane</w:t>
      </w:r>
      <w:r w:rsidRPr="005920B2">
        <w:rPr>
          <w:rFonts w:asciiTheme="majorBidi" w:hAnsiTheme="majorBidi" w:cstheme="majorBidi"/>
          <w:bCs/>
          <w:color w:val="000000" w:themeColor="text1"/>
        </w:rPr>
        <w:t xml:space="preserve"> (Na[</w:t>
      </w:r>
      <w:proofErr w:type="spellStart"/>
      <w:r w:rsidRPr="005920B2">
        <w:rPr>
          <w:rFonts w:asciiTheme="majorBidi" w:hAnsiTheme="majorBidi" w:cstheme="majorBidi"/>
          <w:bCs/>
          <w:color w:val="000000" w:themeColor="text1"/>
        </w:rPr>
        <w:t>CHTf</w:t>
      </w:r>
      <w:proofErr w:type="spellEnd"/>
      <w:r w:rsidRPr="005920B2">
        <w:rPr>
          <w:rFonts w:asciiTheme="majorBidi" w:hAnsiTheme="majorBidi" w:cstheme="majorBidi"/>
          <w:bCs/>
          <w:color w:val="000000" w:themeColor="text1"/>
        </w:rPr>
        <w:t>₂]): Sodium hydride (</w:t>
      </w:r>
      <w:proofErr w:type="spellStart"/>
      <w:r w:rsidRPr="005920B2">
        <w:rPr>
          <w:rFonts w:asciiTheme="majorBidi" w:hAnsiTheme="majorBidi" w:cstheme="majorBidi"/>
          <w:bCs/>
          <w:color w:val="000000" w:themeColor="text1"/>
        </w:rPr>
        <w:t>NaH</w:t>
      </w:r>
      <w:proofErr w:type="spellEnd"/>
      <w:r w:rsidRPr="005920B2">
        <w:rPr>
          <w:rFonts w:asciiTheme="majorBidi" w:hAnsiTheme="majorBidi" w:cstheme="majorBidi"/>
          <w:bCs/>
          <w:color w:val="000000" w:themeColor="text1"/>
        </w:rPr>
        <w:t>) was added to a three-necked round-bottom flask dispersed in Tetrahydrofuran (THF). An equimolar solution of</w:t>
      </w:r>
      <w:r>
        <w:rPr>
          <w:rFonts w:asciiTheme="majorBidi" w:hAnsiTheme="majorBidi" w:cstheme="majorBidi"/>
          <w:color w:val="000000" w:themeColor="text1"/>
        </w:rPr>
        <w:t xml:space="preserve"> </w:t>
      </w:r>
      <w:r w:rsidRPr="005920B2">
        <w:rPr>
          <w:rFonts w:asciiTheme="majorBidi" w:hAnsiTheme="majorBidi" w:cstheme="majorBidi"/>
          <w:color w:val="000000" w:themeColor="text1"/>
        </w:rPr>
        <w:t>Bis((trifluoromethyl)sulfonyl)methane</w:t>
      </w:r>
      <w:r w:rsidRPr="005920B2">
        <w:rPr>
          <w:rFonts w:asciiTheme="majorBidi" w:hAnsiTheme="majorBidi" w:cstheme="majorBidi"/>
          <w:bCs/>
          <w:color w:val="000000" w:themeColor="text1"/>
        </w:rPr>
        <w:t xml:space="preserve"> (</w:t>
      </w:r>
      <w:proofErr w:type="spellStart"/>
      <w:r w:rsidRPr="005920B2">
        <w:rPr>
          <w:rFonts w:asciiTheme="majorBidi" w:hAnsiTheme="majorBidi" w:cstheme="majorBidi"/>
          <w:bCs/>
          <w:color w:val="000000" w:themeColor="text1"/>
        </w:rPr>
        <w:t>CH₂Tf</w:t>
      </w:r>
      <w:proofErr w:type="spellEnd"/>
      <w:r w:rsidRPr="005920B2">
        <w:rPr>
          <w:rFonts w:asciiTheme="majorBidi" w:hAnsiTheme="majorBidi" w:cstheme="majorBidi"/>
          <w:bCs/>
          <w:color w:val="000000" w:themeColor="text1"/>
        </w:rPr>
        <w:t>₂) in THF was added under an inert atmosphere. The reaction mixture was stirred overnight at room temperature until the formation of the Na[</w:t>
      </w:r>
      <w:proofErr w:type="spellStart"/>
      <w:r w:rsidRPr="005920B2">
        <w:rPr>
          <w:rFonts w:asciiTheme="majorBidi" w:hAnsiTheme="majorBidi" w:cstheme="majorBidi"/>
          <w:bCs/>
          <w:color w:val="000000" w:themeColor="text1"/>
        </w:rPr>
        <w:t>CHTf</w:t>
      </w:r>
      <w:proofErr w:type="spellEnd"/>
      <w:r w:rsidRPr="005920B2">
        <w:rPr>
          <w:rFonts w:asciiTheme="majorBidi" w:hAnsiTheme="majorBidi" w:cstheme="majorBidi"/>
          <w:bCs/>
          <w:color w:val="000000" w:themeColor="text1"/>
        </w:rPr>
        <w:t>₂] salt</w:t>
      </w:r>
      <w:r>
        <w:rPr>
          <w:rFonts w:asciiTheme="majorBidi" w:hAnsiTheme="majorBidi" w:cstheme="majorBidi"/>
          <w:bCs/>
          <w:color w:val="000000" w:themeColor="text1"/>
        </w:rPr>
        <w:t xml:space="preserve"> </w:t>
      </w:r>
      <w:r w:rsidRPr="005920B2">
        <w:rPr>
          <w:rFonts w:asciiTheme="majorBidi" w:hAnsiTheme="majorBidi" w:cstheme="majorBidi"/>
          <w:bCs/>
          <w:color w:val="000000" w:themeColor="text1"/>
        </w:rPr>
        <w:t>was complete. The solvent was then removed under reduced pressure to isolate the dry Na[</w:t>
      </w:r>
      <w:proofErr w:type="spellStart"/>
      <w:r w:rsidRPr="005920B2">
        <w:rPr>
          <w:rFonts w:asciiTheme="majorBidi" w:hAnsiTheme="majorBidi" w:cstheme="majorBidi"/>
          <w:bCs/>
          <w:color w:val="000000" w:themeColor="text1"/>
        </w:rPr>
        <w:t>CHTf</w:t>
      </w:r>
      <w:proofErr w:type="spellEnd"/>
      <w:r w:rsidRPr="005920B2">
        <w:rPr>
          <w:rFonts w:asciiTheme="majorBidi" w:hAnsiTheme="majorBidi" w:cstheme="majorBidi"/>
          <w:bCs/>
          <w:color w:val="000000" w:themeColor="text1"/>
        </w:rPr>
        <w:t>₂] salt. The obtained salt was dissolved in methanol, followed by the addition of an equimolar amount of [Bmim]Cl in acetonitrile under continuous stirring. The mixture was allowed to react at room temperature to ensure complete anion exchange.</w:t>
      </w:r>
      <w:r>
        <w:rPr>
          <w:rFonts w:asciiTheme="majorBidi" w:hAnsiTheme="majorBidi" w:cstheme="majorBidi"/>
          <w:bCs/>
          <w:color w:val="000000" w:themeColor="text1"/>
        </w:rPr>
        <w:t xml:space="preserve"> </w:t>
      </w:r>
      <w:r w:rsidRPr="005920B2">
        <w:rPr>
          <w:rFonts w:asciiTheme="majorBidi" w:hAnsiTheme="majorBidi" w:cstheme="majorBidi"/>
          <w:bCs/>
          <w:color w:val="000000" w:themeColor="text1"/>
        </w:rPr>
        <w:t>After completion of the reaction, acetonitrile was removed under vacuum; Otherwise, the elimination of sodium chloride (NaCl) salt, which is soluble in methanol, is not possible. The remaining crude ionic liquid was dispersed in THF, where the NaCl byproduct formed as a precipitate due to its low solubility in THF. To enhance NaCl precipitation and facilitate its removal, the reaction concentration was adjusted by reducing the solvent volume. The precipitated NaCl was then separated by multiple rounds of centrifugation and filtration. The purified [Bmim][</w:t>
      </w:r>
      <w:proofErr w:type="spellStart"/>
      <w:r w:rsidRPr="005920B2">
        <w:rPr>
          <w:rFonts w:asciiTheme="majorBidi" w:hAnsiTheme="majorBidi" w:cstheme="majorBidi"/>
          <w:bCs/>
          <w:color w:val="000000" w:themeColor="text1"/>
        </w:rPr>
        <w:t>CHTf</w:t>
      </w:r>
      <w:proofErr w:type="spellEnd"/>
      <w:r w:rsidRPr="005920B2">
        <w:rPr>
          <w:rFonts w:asciiTheme="majorBidi" w:hAnsiTheme="majorBidi" w:cstheme="majorBidi"/>
          <w:bCs/>
          <w:color w:val="000000" w:themeColor="text1"/>
        </w:rPr>
        <w:t xml:space="preserve">₂] was obtained after removing THF under vacuum and was further dried under reduced pressure at </w:t>
      </w:r>
      <w:r w:rsidRPr="005920B2">
        <w:rPr>
          <w:rFonts w:asciiTheme="majorBidi" w:hAnsiTheme="majorBidi" w:cstheme="majorBidi"/>
          <w:color w:val="000000" w:themeColor="text1"/>
        </w:rPr>
        <w:t>60°C</w:t>
      </w:r>
      <w:r w:rsidRPr="005920B2">
        <w:rPr>
          <w:rFonts w:asciiTheme="majorBidi" w:hAnsiTheme="majorBidi" w:cstheme="majorBidi"/>
          <w:bCs/>
          <w:color w:val="000000" w:themeColor="text1"/>
        </w:rPr>
        <w:t xml:space="preserve">. The final ionic liquid was characterized by NMR spectroscopy </w:t>
      </w:r>
      <w:r w:rsidRPr="005920B2">
        <w:rPr>
          <w:rFonts w:asciiTheme="majorBidi" w:hAnsiTheme="majorBidi" w:cstheme="majorBidi"/>
          <w:b/>
          <w:color w:val="000000" w:themeColor="text1"/>
        </w:rPr>
        <w:t>(Figure 4.2).</w:t>
      </w:r>
      <w:r w:rsidRPr="005920B2">
        <w:rPr>
          <w:rFonts w:asciiTheme="majorBidi" w:hAnsiTheme="majorBidi" w:cstheme="majorBidi"/>
          <w:bCs/>
          <w:color w:val="000000" w:themeColor="text1"/>
        </w:rPr>
        <w:t xml:space="preserve"> Liquid NMR spectra of </w:t>
      </w:r>
      <w:r w:rsidRPr="005920B2">
        <w:rPr>
          <w:rFonts w:asciiTheme="majorBidi" w:hAnsiTheme="majorBidi" w:cstheme="majorBidi"/>
          <w:bCs/>
          <w:color w:val="000000" w:themeColor="text1"/>
          <w:vertAlign w:val="superscript"/>
        </w:rPr>
        <w:t>1</w:t>
      </w:r>
      <w:r w:rsidRPr="005920B2">
        <w:rPr>
          <w:rFonts w:asciiTheme="majorBidi" w:hAnsiTheme="majorBidi" w:cstheme="majorBidi"/>
          <w:bCs/>
          <w:color w:val="000000" w:themeColor="text1"/>
        </w:rPr>
        <w:t xml:space="preserve">H, </w:t>
      </w:r>
      <w:r w:rsidRPr="005920B2">
        <w:rPr>
          <w:rFonts w:asciiTheme="majorBidi" w:hAnsiTheme="majorBidi" w:cstheme="majorBidi"/>
          <w:bCs/>
          <w:color w:val="000000" w:themeColor="text1"/>
          <w:vertAlign w:val="superscript"/>
        </w:rPr>
        <w:t>13</w:t>
      </w:r>
      <w:r w:rsidRPr="005920B2">
        <w:rPr>
          <w:rFonts w:asciiTheme="majorBidi" w:hAnsiTheme="majorBidi" w:cstheme="majorBidi"/>
          <w:bCs/>
          <w:color w:val="000000" w:themeColor="text1"/>
        </w:rPr>
        <w:t xml:space="preserve">C, and </w:t>
      </w:r>
      <w:r w:rsidRPr="005920B2">
        <w:rPr>
          <w:rFonts w:asciiTheme="majorBidi" w:hAnsiTheme="majorBidi" w:cstheme="majorBidi"/>
          <w:bCs/>
          <w:color w:val="000000" w:themeColor="text1"/>
          <w:vertAlign w:val="superscript"/>
        </w:rPr>
        <w:t>19</w:t>
      </w:r>
      <w:r w:rsidRPr="005920B2">
        <w:rPr>
          <w:rFonts w:asciiTheme="majorBidi" w:hAnsiTheme="majorBidi" w:cstheme="majorBidi"/>
          <w:bCs/>
          <w:color w:val="000000" w:themeColor="text1"/>
        </w:rPr>
        <w:t>F were recorded at ambient temperature on a JEOL 400YH spectrometer in deuterated DMSO. </w:t>
      </w:r>
    </w:p>
    <w:p w14:paraId="275BEAC4" w14:textId="1002EA4E" w:rsidR="007A78DF" w:rsidRPr="005920B2" w:rsidRDefault="007A78DF" w:rsidP="001973F0">
      <w:pPr>
        <w:outlineLvl w:val="2"/>
        <w:rPr>
          <w:rFonts w:asciiTheme="majorBidi" w:hAnsiTheme="majorBidi" w:cstheme="majorBidi"/>
          <w:bCs/>
          <w:color w:val="000000" w:themeColor="text1"/>
        </w:rPr>
        <w:sectPr w:rsidR="007A78DF" w:rsidRPr="005920B2" w:rsidSect="009B0685">
          <w:type w:val="nextColumn"/>
          <w:pgSz w:w="12240" w:h="15840" w:code="1"/>
          <w:pgMar w:top="1440" w:right="1800" w:bottom="1872" w:left="1800" w:header="720" w:footer="1440" w:gutter="0"/>
          <w:cols w:space="284"/>
          <w:noEndnote/>
          <w:titlePg/>
          <w:docGrid w:linePitch="360"/>
        </w:sectPr>
      </w:pPr>
    </w:p>
    <w:p w14:paraId="28BE5356" w14:textId="6695E02A" w:rsidR="00CB1870" w:rsidRPr="005920B2" w:rsidRDefault="00CB1870" w:rsidP="001973F0">
      <w:pPr>
        <w:pStyle w:val="Heading3"/>
        <w:spacing w:before="0" w:after="0"/>
        <w:rPr>
          <w:rFonts w:asciiTheme="majorBidi" w:hAnsiTheme="majorBidi" w:cstheme="majorBidi"/>
          <w:bCs w:val="0"/>
          <w:i w:val="0"/>
          <w:iCs/>
          <w:color w:val="000000" w:themeColor="text1"/>
          <w:szCs w:val="24"/>
        </w:rPr>
      </w:pPr>
      <w:bookmarkStart w:id="257" w:name="_Toc203312907"/>
      <w:bookmarkStart w:id="258" w:name="_Toc203313030"/>
      <w:bookmarkStart w:id="259" w:name="_Toc204037530"/>
      <w:r w:rsidRPr="005920B2">
        <w:rPr>
          <w:rFonts w:asciiTheme="majorBidi" w:hAnsiTheme="majorBidi" w:cstheme="majorBidi"/>
          <w:bCs w:val="0"/>
          <w:i w:val="0"/>
          <w:iCs/>
          <w:color w:val="000000" w:themeColor="text1"/>
          <w:szCs w:val="24"/>
        </w:rPr>
        <w:lastRenderedPageBreak/>
        <w:t>4.2.2 Synthesis of 1-Butyl-3-methylimidazolium Tris</w:t>
      </w:r>
      <w:r w:rsidR="000A03D8">
        <w:rPr>
          <w:rFonts w:asciiTheme="majorBidi" w:hAnsiTheme="majorBidi" w:cstheme="majorBidi"/>
          <w:bCs w:val="0"/>
          <w:i w:val="0"/>
          <w:iCs/>
          <w:color w:val="000000" w:themeColor="text1"/>
          <w:szCs w:val="24"/>
        </w:rPr>
        <w:t xml:space="preserve"> </w:t>
      </w:r>
      <w:r w:rsidRPr="005920B2">
        <w:rPr>
          <w:rFonts w:asciiTheme="majorBidi" w:hAnsiTheme="majorBidi" w:cstheme="majorBidi"/>
          <w:bCs w:val="0"/>
          <w:i w:val="0"/>
          <w:iCs/>
          <w:color w:val="000000" w:themeColor="text1"/>
          <w:szCs w:val="24"/>
        </w:rPr>
        <w:t>(</w:t>
      </w:r>
      <w:proofErr w:type="spellStart"/>
      <w:r w:rsidRPr="005920B2">
        <w:rPr>
          <w:rFonts w:asciiTheme="majorBidi" w:hAnsiTheme="majorBidi" w:cstheme="majorBidi"/>
          <w:bCs w:val="0"/>
          <w:i w:val="0"/>
          <w:iCs/>
          <w:color w:val="000000" w:themeColor="text1"/>
          <w:szCs w:val="24"/>
        </w:rPr>
        <w:t>trifluoromethylsulfonyl</w:t>
      </w:r>
      <w:proofErr w:type="spellEnd"/>
      <w:r w:rsidRPr="005920B2">
        <w:rPr>
          <w:rFonts w:asciiTheme="majorBidi" w:hAnsiTheme="majorBidi" w:cstheme="majorBidi"/>
          <w:bCs w:val="0"/>
          <w:i w:val="0"/>
          <w:iCs/>
          <w:color w:val="000000" w:themeColor="text1"/>
          <w:szCs w:val="24"/>
        </w:rPr>
        <w:t>)</w:t>
      </w:r>
      <w:r w:rsidR="000A03D8">
        <w:rPr>
          <w:rFonts w:asciiTheme="majorBidi" w:hAnsiTheme="majorBidi" w:cstheme="majorBidi"/>
          <w:bCs w:val="0"/>
          <w:i w:val="0"/>
          <w:iCs/>
          <w:color w:val="000000" w:themeColor="text1"/>
          <w:szCs w:val="24"/>
        </w:rPr>
        <w:t xml:space="preserve"> </w:t>
      </w:r>
      <w:r w:rsidRPr="005920B2">
        <w:rPr>
          <w:rFonts w:asciiTheme="majorBidi" w:hAnsiTheme="majorBidi" w:cstheme="majorBidi"/>
          <w:bCs w:val="0"/>
          <w:i w:val="0"/>
          <w:iCs/>
          <w:color w:val="000000" w:themeColor="text1"/>
          <w:szCs w:val="24"/>
        </w:rPr>
        <w:t>methanide ([Bmim][</w:t>
      </w:r>
      <w:proofErr w:type="spellStart"/>
      <w:r w:rsidRPr="005920B2">
        <w:rPr>
          <w:rFonts w:asciiTheme="majorBidi" w:hAnsiTheme="majorBidi" w:cstheme="majorBidi"/>
          <w:bCs w:val="0"/>
          <w:i w:val="0"/>
          <w:iCs/>
          <w:color w:val="000000" w:themeColor="text1"/>
          <w:szCs w:val="24"/>
        </w:rPr>
        <w:t>CTf</w:t>
      </w:r>
      <w:proofErr w:type="spellEnd"/>
      <w:r w:rsidRPr="005920B2">
        <w:rPr>
          <w:rFonts w:asciiTheme="majorBidi" w:hAnsiTheme="majorBidi" w:cstheme="majorBidi"/>
          <w:bCs w:val="0"/>
          <w:i w:val="0"/>
          <w:iCs/>
          <w:color w:val="000000" w:themeColor="text1"/>
          <w:szCs w:val="24"/>
        </w:rPr>
        <w:t>₃])</w:t>
      </w:r>
      <w:bookmarkEnd w:id="257"/>
      <w:bookmarkEnd w:id="258"/>
      <w:bookmarkEnd w:id="259"/>
    </w:p>
    <w:p w14:paraId="06A7D27E" w14:textId="1EC5A146" w:rsidR="007A78DF" w:rsidRPr="005920B2" w:rsidRDefault="00CB1870" w:rsidP="00980EBA">
      <w:pPr>
        <w:rPr>
          <w:rFonts w:asciiTheme="majorBidi" w:hAnsiTheme="majorBidi" w:cstheme="majorBidi"/>
          <w:b/>
          <w:color w:val="000000" w:themeColor="text1"/>
        </w:rPr>
      </w:pPr>
      <w:r w:rsidRPr="005920B2">
        <w:rPr>
          <w:rFonts w:asciiTheme="majorBidi" w:hAnsiTheme="majorBidi" w:cstheme="majorBidi"/>
          <w:bCs/>
          <w:color w:val="000000" w:themeColor="text1"/>
          <w:lang w:val="de-DE"/>
        </w:rPr>
        <w:t xml:space="preserve">This </w:t>
      </w:r>
      <w:proofErr w:type="spellStart"/>
      <w:r w:rsidRPr="005920B2">
        <w:rPr>
          <w:rFonts w:asciiTheme="majorBidi" w:hAnsiTheme="majorBidi" w:cstheme="majorBidi"/>
          <w:bCs/>
          <w:color w:val="000000" w:themeColor="text1"/>
          <w:lang w:val="de-DE"/>
        </w:rPr>
        <w:t>ionic</w:t>
      </w:r>
      <w:proofErr w:type="spellEnd"/>
      <w:r w:rsidRPr="005920B2">
        <w:rPr>
          <w:rFonts w:asciiTheme="majorBidi" w:hAnsiTheme="majorBidi" w:cstheme="majorBidi"/>
          <w:bCs/>
          <w:color w:val="000000" w:themeColor="text1"/>
          <w:lang w:val="de-DE"/>
        </w:rPr>
        <w:t xml:space="preserve"> liquid </w:t>
      </w:r>
      <w:proofErr w:type="spellStart"/>
      <w:r w:rsidRPr="005920B2">
        <w:rPr>
          <w:rFonts w:asciiTheme="majorBidi" w:hAnsiTheme="majorBidi" w:cstheme="majorBidi"/>
          <w:bCs/>
          <w:color w:val="000000" w:themeColor="text1"/>
          <w:lang w:val="de-DE"/>
        </w:rPr>
        <w:t>is</w:t>
      </w:r>
      <w:proofErr w:type="spellEnd"/>
      <w:r w:rsidRPr="005920B2">
        <w:rPr>
          <w:rFonts w:asciiTheme="majorBidi" w:hAnsiTheme="majorBidi" w:cstheme="majorBidi"/>
          <w:bCs/>
          <w:color w:val="000000" w:themeColor="text1"/>
          <w:lang w:val="de-DE"/>
        </w:rPr>
        <w:t xml:space="preserve"> also </w:t>
      </w:r>
      <w:proofErr w:type="spellStart"/>
      <w:r w:rsidRPr="005920B2">
        <w:rPr>
          <w:rFonts w:asciiTheme="majorBidi" w:hAnsiTheme="majorBidi" w:cstheme="majorBidi"/>
          <w:bCs/>
          <w:color w:val="000000" w:themeColor="text1"/>
          <w:lang w:val="de-DE"/>
        </w:rPr>
        <w:t>prepared</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through</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the</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anion</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exchange</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reaction</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starting</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from</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commercially</w:t>
      </w:r>
      <w:proofErr w:type="spellEnd"/>
      <w:r w:rsidRPr="005920B2">
        <w:rPr>
          <w:rFonts w:asciiTheme="majorBidi" w:hAnsiTheme="majorBidi" w:cstheme="majorBidi"/>
          <w:bCs/>
          <w:color w:val="000000" w:themeColor="text1"/>
          <w:lang w:val="de-DE"/>
        </w:rPr>
        <w:t xml:space="preserve"> </w:t>
      </w:r>
      <w:proofErr w:type="spellStart"/>
      <w:r w:rsidRPr="005920B2">
        <w:rPr>
          <w:rFonts w:asciiTheme="majorBidi" w:hAnsiTheme="majorBidi" w:cstheme="majorBidi"/>
          <w:bCs/>
          <w:color w:val="000000" w:themeColor="text1"/>
          <w:lang w:val="de-DE"/>
        </w:rPr>
        <w:t>available</w:t>
      </w:r>
      <w:proofErr w:type="spellEnd"/>
      <w:r w:rsidRPr="005920B2">
        <w:rPr>
          <w:rFonts w:asciiTheme="majorBidi" w:hAnsiTheme="majorBidi" w:cstheme="majorBidi"/>
          <w:bCs/>
          <w:color w:val="000000" w:themeColor="text1"/>
          <w:lang w:val="de-DE"/>
        </w:rPr>
        <w:t xml:space="preserve"> </w:t>
      </w:r>
      <w:r w:rsidRPr="005920B2">
        <w:rPr>
          <w:rFonts w:asciiTheme="majorBidi" w:hAnsiTheme="majorBidi" w:cstheme="majorBidi"/>
          <w:color w:val="000000" w:themeColor="text1"/>
          <w:lang w:val="de-DE"/>
        </w:rPr>
        <w:t xml:space="preserve">Potassium </w:t>
      </w:r>
      <w:proofErr w:type="spellStart"/>
      <w:r w:rsidRPr="005920B2">
        <w:rPr>
          <w:rFonts w:asciiTheme="majorBidi" w:hAnsiTheme="majorBidi" w:cstheme="majorBidi"/>
          <w:color w:val="000000" w:themeColor="text1"/>
          <w:lang w:val="de-DE"/>
        </w:rPr>
        <w:t>tris</w:t>
      </w:r>
      <w:proofErr w:type="spellEnd"/>
      <w:r w:rsidRPr="005920B2">
        <w:rPr>
          <w:rFonts w:asciiTheme="majorBidi" w:hAnsiTheme="majorBidi" w:cstheme="majorBidi"/>
          <w:color w:val="000000" w:themeColor="text1"/>
          <w:lang w:val="de-DE"/>
        </w:rPr>
        <w:t>(</w:t>
      </w:r>
      <w:proofErr w:type="spellStart"/>
      <w:r w:rsidRPr="005920B2">
        <w:rPr>
          <w:rFonts w:asciiTheme="majorBidi" w:hAnsiTheme="majorBidi" w:cstheme="majorBidi"/>
          <w:color w:val="000000" w:themeColor="text1"/>
          <w:lang w:val="de-DE"/>
        </w:rPr>
        <w:t>trifluoromethanesulfonyl</w:t>
      </w:r>
      <w:proofErr w:type="spellEnd"/>
      <w:r w:rsidRPr="005920B2">
        <w:rPr>
          <w:rFonts w:asciiTheme="majorBidi" w:hAnsiTheme="majorBidi" w:cstheme="majorBidi"/>
          <w:color w:val="000000" w:themeColor="text1"/>
          <w:lang w:val="de-DE"/>
        </w:rPr>
        <w:t>)</w:t>
      </w:r>
      <w:proofErr w:type="spellStart"/>
      <w:r w:rsidRPr="005920B2">
        <w:rPr>
          <w:rFonts w:asciiTheme="majorBidi" w:hAnsiTheme="majorBidi" w:cstheme="majorBidi"/>
          <w:color w:val="000000" w:themeColor="text1"/>
          <w:lang w:val="de-DE"/>
        </w:rPr>
        <w:t>methanide</w:t>
      </w:r>
      <w:proofErr w:type="spellEnd"/>
      <w:r w:rsidRPr="005920B2">
        <w:rPr>
          <w:rFonts w:asciiTheme="majorBidi" w:hAnsiTheme="majorBidi" w:cstheme="majorBidi"/>
          <w:color w:val="000000" w:themeColor="text1"/>
          <w:lang w:val="de-DE"/>
        </w:rPr>
        <w:t xml:space="preserve"> (K[</w:t>
      </w:r>
      <w:proofErr w:type="spellStart"/>
      <w:r w:rsidRPr="005920B2">
        <w:rPr>
          <w:rFonts w:asciiTheme="majorBidi" w:hAnsiTheme="majorBidi" w:cstheme="majorBidi"/>
          <w:color w:val="000000" w:themeColor="text1"/>
          <w:lang w:val="de-DE"/>
        </w:rPr>
        <w:t>CTf</w:t>
      </w:r>
      <w:proofErr w:type="spellEnd"/>
      <w:r w:rsidRPr="005920B2">
        <w:rPr>
          <w:rFonts w:asciiTheme="majorBidi" w:hAnsiTheme="majorBidi" w:cstheme="majorBidi"/>
          <w:color w:val="000000" w:themeColor="text1"/>
          <w:lang w:val="de-DE"/>
        </w:rPr>
        <w:t>₃]). K[</w:t>
      </w:r>
      <w:proofErr w:type="spellStart"/>
      <w:r w:rsidRPr="005920B2">
        <w:rPr>
          <w:rFonts w:asciiTheme="majorBidi" w:hAnsiTheme="majorBidi" w:cstheme="majorBidi"/>
          <w:color w:val="000000" w:themeColor="text1"/>
          <w:lang w:val="de-DE"/>
        </w:rPr>
        <w:t>CTf</w:t>
      </w:r>
      <w:proofErr w:type="spellEnd"/>
      <w:r w:rsidRPr="005920B2">
        <w:rPr>
          <w:rFonts w:asciiTheme="majorBidi" w:hAnsiTheme="majorBidi" w:cstheme="majorBidi"/>
          <w:color w:val="000000" w:themeColor="text1"/>
          <w:lang w:val="de-DE"/>
        </w:rPr>
        <w:t xml:space="preserve">₃]) was </w:t>
      </w:r>
      <w:proofErr w:type="spellStart"/>
      <w:r w:rsidRPr="005920B2">
        <w:rPr>
          <w:rFonts w:asciiTheme="majorBidi" w:hAnsiTheme="majorBidi" w:cstheme="majorBidi"/>
          <w:color w:val="000000" w:themeColor="text1"/>
          <w:lang w:val="de-DE"/>
        </w:rPr>
        <w:t>added</w:t>
      </w:r>
      <w:proofErr w:type="spellEnd"/>
      <w:r w:rsidRPr="005920B2">
        <w:rPr>
          <w:rFonts w:asciiTheme="majorBidi" w:hAnsiTheme="majorBidi" w:cstheme="majorBidi"/>
          <w:color w:val="000000" w:themeColor="text1"/>
          <w:lang w:val="de-DE"/>
        </w:rPr>
        <w:t xml:space="preserve"> in an </w:t>
      </w:r>
      <w:proofErr w:type="spellStart"/>
      <w:r w:rsidRPr="005920B2">
        <w:rPr>
          <w:rFonts w:asciiTheme="majorBidi" w:hAnsiTheme="majorBidi" w:cstheme="majorBidi"/>
          <w:color w:val="000000" w:themeColor="text1"/>
          <w:lang w:val="de-DE"/>
        </w:rPr>
        <w:t>equimolar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ratio</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a </w:t>
      </w:r>
      <w:proofErr w:type="spellStart"/>
      <w:r w:rsidRPr="005920B2">
        <w:rPr>
          <w:rFonts w:asciiTheme="majorBidi" w:hAnsiTheme="majorBidi" w:cstheme="majorBidi"/>
          <w:color w:val="000000" w:themeColor="text1"/>
          <w:lang w:val="de-DE"/>
        </w:rPr>
        <w:t>solution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of</w:t>
      </w:r>
      <w:proofErr w:type="spellEnd"/>
      <w:r w:rsidRPr="005920B2">
        <w:rPr>
          <w:rFonts w:asciiTheme="majorBidi" w:hAnsiTheme="majorBidi" w:cstheme="majorBidi"/>
          <w:color w:val="000000" w:themeColor="text1"/>
          <w:lang w:val="de-DE"/>
        </w:rPr>
        <w:t xml:space="preserve"> 1-butyl-3-methylimidazolium </w:t>
      </w:r>
      <w:proofErr w:type="spellStart"/>
      <w:r w:rsidRPr="005920B2">
        <w:rPr>
          <w:rFonts w:asciiTheme="majorBidi" w:hAnsiTheme="majorBidi" w:cstheme="majorBidi"/>
          <w:color w:val="000000" w:themeColor="text1"/>
          <w:lang w:val="de-DE"/>
        </w:rPr>
        <w:t>chloride</w:t>
      </w:r>
      <w:proofErr w:type="spellEnd"/>
      <w:r w:rsidRPr="005920B2">
        <w:rPr>
          <w:rFonts w:asciiTheme="majorBidi" w:hAnsiTheme="majorBidi" w:cstheme="majorBidi"/>
          <w:color w:val="000000" w:themeColor="text1"/>
          <w:lang w:val="de-DE"/>
        </w:rPr>
        <w:t xml:space="preserve"> ([Bmim]Cl) in </w:t>
      </w:r>
      <w:proofErr w:type="spellStart"/>
      <w:r w:rsidRPr="005920B2">
        <w:rPr>
          <w:rFonts w:asciiTheme="majorBidi" w:hAnsiTheme="majorBidi" w:cstheme="majorBidi"/>
          <w:color w:val="000000" w:themeColor="text1"/>
          <w:lang w:val="de-DE"/>
        </w:rPr>
        <w:t>acetonitrile</w:t>
      </w:r>
      <w:proofErr w:type="spellEnd"/>
      <w:r w:rsidRPr="005920B2">
        <w:rPr>
          <w:rFonts w:asciiTheme="majorBidi" w:hAnsiTheme="majorBidi" w:cstheme="majorBidi"/>
          <w:color w:val="000000" w:themeColor="text1"/>
          <w:lang w:val="de-DE"/>
        </w:rPr>
        <w:t xml:space="preserve">. The </w:t>
      </w:r>
      <w:proofErr w:type="spellStart"/>
      <w:r w:rsidRPr="005920B2">
        <w:rPr>
          <w:rFonts w:asciiTheme="majorBidi" w:hAnsiTheme="majorBidi" w:cstheme="majorBidi"/>
          <w:color w:val="000000" w:themeColor="text1"/>
          <w:lang w:val="de-DE"/>
        </w:rPr>
        <w:t>reaction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mixture</w:t>
      </w:r>
      <w:proofErr w:type="spellEnd"/>
      <w:r w:rsidRPr="005920B2">
        <w:rPr>
          <w:rFonts w:asciiTheme="majorBidi" w:hAnsiTheme="majorBidi" w:cstheme="majorBidi"/>
          <w:color w:val="000000" w:themeColor="text1"/>
          <w:lang w:val="de-DE"/>
        </w:rPr>
        <w:t xml:space="preserve"> was </w:t>
      </w:r>
      <w:proofErr w:type="spellStart"/>
      <w:r w:rsidRPr="005920B2">
        <w:rPr>
          <w:rFonts w:asciiTheme="majorBidi" w:hAnsiTheme="majorBidi" w:cstheme="majorBidi"/>
          <w:color w:val="000000" w:themeColor="text1"/>
          <w:lang w:val="de-DE"/>
        </w:rPr>
        <w:t>stirred</w:t>
      </w:r>
      <w:proofErr w:type="spellEnd"/>
      <w:r w:rsidRPr="005920B2">
        <w:rPr>
          <w:rFonts w:asciiTheme="majorBidi" w:hAnsiTheme="majorBidi" w:cstheme="majorBidi"/>
          <w:color w:val="000000" w:themeColor="text1"/>
          <w:lang w:val="de-DE"/>
        </w:rPr>
        <w:t xml:space="preserve"> at </w:t>
      </w:r>
      <w:proofErr w:type="spellStart"/>
      <w:r w:rsidRPr="005920B2">
        <w:rPr>
          <w:rFonts w:asciiTheme="majorBidi" w:hAnsiTheme="majorBidi" w:cstheme="majorBidi"/>
          <w:color w:val="000000" w:themeColor="text1"/>
          <w:lang w:val="de-DE"/>
        </w:rPr>
        <w:t>room</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temperature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overnight</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ensure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complete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anion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exchange</w:t>
      </w:r>
      <w:proofErr w:type="spellEnd"/>
      <w:r w:rsidRPr="005920B2">
        <w:rPr>
          <w:rFonts w:asciiTheme="majorBidi" w:hAnsiTheme="majorBidi" w:cstheme="majorBidi"/>
          <w:color w:val="000000" w:themeColor="text1"/>
          <w:lang w:val="de-DE"/>
        </w:rPr>
        <w:t xml:space="preserve">. After </w:t>
      </w:r>
      <w:proofErr w:type="spellStart"/>
      <w:r w:rsidRPr="005920B2">
        <w:rPr>
          <w:rFonts w:asciiTheme="majorBidi" w:hAnsiTheme="majorBidi" w:cstheme="majorBidi"/>
          <w:color w:val="000000" w:themeColor="text1"/>
          <w:lang w:val="de-DE"/>
        </w:rPr>
        <w:t>completion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of</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reaction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solvent was </w:t>
      </w:r>
      <w:proofErr w:type="spellStart"/>
      <w:r w:rsidRPr="005920B2">
        <w:rPr>
          <w:rFonts w:asciiTheme="majorBidi" w:hAnsiTheme="majorBidi" w:cstheme="majorBidi"/>
          <w:color w:val="000000" w:themeColor="text1"/>
          <w:lang w:val="de-DE"/>
        </w:rPr>
        <w:t>removed</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under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reduced</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pressure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obtain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crude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ionic</w:t>
      </w:r>
      <w:proofErr w:type="spellEnd"/>
      <w:r w:rsidRPr="005920B2">
        <w:rPr>
          <w:rFonts w:asciiTheme="majorBidi" w:hAnsiTheme="majorBidi" w:cstheme="majorBidi"/>
          <w:color w:val="000000" w:themeColor="text1"/>
          <w:lang w:val="de-DE"/>
        </w:rPr>
        <w:t xml:space="preserve"> liquid </w:t>
      </w:r>
      <w:proofErr w:type="spellStart"/>
      <w:r w:rsidRPr="005920B2">
        <w:rPr>
          <w:rFonts w:asciiTheme="majorBidi" w:hAnsiTheme="majorBidi" w:cstheme="majorBidi"/>
          <w:color w:val="000000" w:themeColor="text1"/>
          <w:lang w:val="de-DE"/>
        </w:rPr>
        <w:t>containing</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precipitated</w:t>
      </w:r>
      <w:proofErr w:type="spellEnd"/>
      <w:r w:rsidRPr="005920B2">
        <w:rPr>
          <w:rFonts w:asciiTheme="majorBidi" w:hAnsiTheme="majorBidi" w:cstheme="majorBidi"/>
          <w:color w:val="000000" w:themeColor="text1"/>
          <w:lang w:val="de-DE"/>
        </w:rPr>
        <w:t xml:space="preserve"> KCl. The </w:t>
      </w:r>
      <w:proofErr w:type="spellStart"/>
      <w:r w:rsidRPr="005920B2">
        <w:rPr>
          <w:rFonts w:asciiTheme="majorBidi" w:hAnsiTheme="majorBidi" w:cstheme="majorBidi"/>
          <w:color w:val="000000" w:themeColor="text1"/>
          <w:lang w:val="de-DE"/>
        </w:rPr>
        <w:t>crude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product</w:t>
      </w:r>
      <w:proofErr w:type="spellEnd"/>
      <w:r w:rsidRPr="005920B2">
        <w:rPr>
          <w:rFonts w:asciiTheme="majorBidi" w:hAnsiTheme="majorBidi" w:cstheme="majorBidi"/>
          <w:color w:val="000000" w:themeColor="text1"/>
          <w:lang w:val="de-DE"/>
        </w:rPr>
        <w:t xml:space="preserve"> was </w:t>
      </w:r>
      <w:proofErr w:type="spellStart"/>
      <w:r w:rsidRPr="005920B2">
        <w:rPr>
          <w:rFonts w:asciiTheme="majorBidi" w:hAnsiTheme="majorBidi" w:cstheme="majorBidi"/>
          <w:color w:val="000000" w:themeColor="text1"/>
          <w:lang w:val="de-DE"/>
        </w:rPr>
        <w:t>redispersed</w:t>
      </w:r>
      <w:proofErr w:type="spellEnd"/>
      <w:r w:rsidRPr="005920B2">
        <w:rPr>
          <w:rFonts w:asciiTheme="majorBidi" w:hAnsiTheme="majorBidi" w:cstheme="majorBidi"/>
          <w:color w:val="000000" w:themeColor="text1"/>
          <w:lang w:val="de-DE"/>
        </w:rPr>
        <w:t xml:space="preserve"> in </w:t>
      </w:r>
      <w:proofErr w:type="spellStart"/>
      <w:r w:rsidRPr="005920B2">
        <w:rPr>
          <w:rFonts w:asciiTheme="majorBidi" w:hAnsiTheme="majorBidi" w:cstheme="majorBidi"/>
          <w:color w:val="000000" w:themeColor="text1"/>
          <w:lang w:val="de-DE"/>
        </w:rPr>
        <w:t>tetrahydrofuran</w:t>
      </w:r>
      <w:proofErr w:type="spellEnd"/>
      <w:r w:rsidRPr="005920B2">
        <w:rPr>
          <w:rFonts w:asciiTheme="majorBidi" w:hAnsiTheme="majorBidi" w:cstheme="majorBidi"/>
          <w:color w:val="000000" w:themeColor="text1"/>
          <w:lang w:val="de-DE"/>
        </w:rPr>
        <w:t xml:space="preserve"> (THF)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facilitate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precipitation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of</w:t>
      </w:r>
      <w:proofErr w:type="spellEnd"/>
      <w:r w:rsidRPr="005920B2">
        <w:rPr>
          <w:rFonts w:asciiTheme="majorBidi" w:hAnsiTheme="majorBidi" w:cstheme="majorBidi"/>
          <w:color w:val="000000" w:themeColor="text1"/>
          <w:lang w:val="de-DE"/>
        </w:rPr>
        <w:t xml:space="preserve"> KCl, </w:t>
      </w:r>
      <w:proofErr w:type="spellStart"/>
      <w:r w:rsidRPr="005920B2">
        <w:rPr>
          <w:rFonts w:asciiTheme="majorBidi" w:hAnsiTheme="majorBidi" w:cstheme="majorBidi"/>
          <w:color w:val="000000" w:themeColor="text1"/>
          <w:lang w:val="de-DE"/>
        </w:rPr>
        <w:t>which</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has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low</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solubility</w:t>
      </w:r>
      <w:proofErr w:type="spellEnd"/>
      <w:r w:rsidRPr="005920B2">
        <w:rPr>
          <w:rFonts w:asciiTheme="majorBidi" w:hAnsiTheme="majorBidi" w:cstheme="majorBidi"/>
          <w:color w:val="000000" w:themeColor="text1"/>
          <w:lang w:val="de-DE"/>
        </w:rPr>
        <w:t xml:space="preserve"> in THF.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enhance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purification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mixture</w:t>
      </w:r>
      <w:proofErr w:type="spellEnd"/>
      <w:r w:rsidRPr="005920B2">
        <w:rPr>
          <w:rFonts w:asciiTheme="majorBidi" w:hAnsiTheme="majorBidi" w:cstheme="majorBidi"/>
          <w:color w:val="000000" w:themeColor="text1"/>
          <w:lang w:val="de-DE"/>
        </w:rPr>
        <w:t xml:space="preserve"> was </w:t>
      </w:r>
      <w:proofErr w:type="spellStart"/>
      <w:r w:rsidRPr="005920B2">
        <w:rPr>
          <w:rFonts w:asciiTheme="majorBidi" w:hAnsiTheme="majorBidi" w:cstheme="majorBidi"/>
          <w:color w:val="000000" w:themeColor="text1"/>
          <w:lang w:val="de-DE"/>
        </w:rPr>
        <w:t>subjected</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multiple </w:t>
      </w:r>
      <w:proofErr w:type="spellStart"/>
      <w:r w:rsidRPr="005920B2">
        <w:rPr>
          <w:rFonts w:asciiTheme="majorBidi" w:hAnsiTheme="majorBidi" w:cstheme="majorBidi"/>
          <w:color w:val="000000" w:themeColor="text1"/>
          <w:lang w:val="de-DE"/>
        </w:rPr>
        <w:t>rounds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of</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centrifugation</w:t>
      </w:r>
      <w:proofErr w:type="spellEnd"/>
      <w:r w:rsidRPr="005920B2">
        <w:rPr>
          <w:rFonts w:asciiTheme="majorBidi" w:hAnsiTheme="majorBidi" w:cstheme="majorBidi"/>
          <w:color w:val="000000" w:themeColor="text1"/>
          <w:lang w:val="de-DE"/>
        </w:rPr>
        <w:t xml:space="preserve"> and/</w:t>
      </w:r>
      <w:proofErr w:type="spellStart"/>
      <w:r w:rsidRPr="005920B2">
        <w:rPr>
          <w:rFonts w:asciiTheme="majorBidi" w:hAnsiTheme="majorBidi" w:cstheme="majorBidi"/>
          <w:color w:val="000000" w:themeColor="text1"/>
          <w:lang w:val="de-DE"/>
        </w:rPr>
        <w:t>or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filtration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separate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KCl </w:t>
      </w:r>
      <w:proofErr w:type="spellStart"/>
      <w:r w:rsidRPr="005920B2">
        <w:rPr>
          <w:rFonts w:asciiTheme="majorBidi" w:hAnsiTheme="majorBidi" w:cstheme="majorBidi"/>
          <w:color w:val="000000" w:themeColor="text1"/>
          <w:lang w:val="de-DE"/>
        </w:rPr>
        <w:t>byproduct</w:t>
      </w:r>
      <w:proofErr w:type="spellEnd"/>
      <w:r w:rsidRPr="005920B2">
        <w:rPr>
          <w:rFonts w:asciiTheme="majorBidi" w:hAnsiTheme="majorBidi" w:cstheme="majorBidi"/>
          <w:color w:val="000000" w:themeColor="text1"/>
          <w:lang w:val="de-DE"/>
        </w:rPr>
        <w:t xml:space="preserve">. The </w:t>
      </w:r>
      <w:proofErr w:type="spellStart"/>
      <w:r w:rsidRPr="005920B2">
        <w:rPr>
          <w:rFonts w:asciiTheme="majorBidi" w:hAnsiTheme="majorBidi" w:cstheme="majorBidi"/>
          <w:color w:val="000000" w:themeColor="text1"/>
          <w:lang w:val="de-DE"/>
        </w:rPr>
        <w:t>purified</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ionic</w:t>
      </w:r>
      <w:proofErr w:type="spellEnd"/>
      <w:r w:rsidRPr="005920B2">
        <w:rPr>
          <w:rFonts w:asciiTheme="majorBidi" w:hAnsiTheme="majorBidi" w:cstheme="majorBidi"/>
          <w:color w:val="000000" w:themeColor="text1"/>
          <w:lang w:val="de-DE"/>
        </w:rPr>
        <w:t xml:space="preserve"> liquid ([Bmim][</w:t>
      </w:r>
      <w:proofErr w:type="spellStart"/>
      <w:r w:rsidRPr="005920B2">
        <w:rPr>
          <w:rFonts w:asciiTheme="majorBidi" w:hAnsiTheme="majorBidi" w:cstheme="majorBidi"/>
          <w:color w:val="000000" w:themeColor="text1"/>
          <w:lang w:val="de-DE"/>
        </w:rPr>
        <w:t>CTf</w:t>
      </w:r>
      <w:proofErr w:type="spellEnd"/>
      <w:r w:rsidRPr="005920B2">
        <w:rPr>
          <w:rFonts w:asciiTheme="majorBidi" w:hAnsiTheme="majorBidi" w:cstheme="majorBidi"/>
          <w:color w:val="000000" w:themeColor="text1"/>
          <w:lang w:val="de-DE"/>
        </w:rPr>
        <w:t xml:space="preserve">₃]) was </w:t>
      </w:r>
      <w:proofErr w:type="spellStart"/>
      <w:r w:rsidRPr="005920B2">
        <w:rPr>
          <w:rFonts w:asciiTheme="majorBidi" w:hAnsiTheme="majorBidi" w:cstheme="majorBidi"/>
          <w:color w:val="000000" w:themeColor="text1"/>
          <w:lang w:val="de-DE"/>
        </w:rPr>
        <w:t>obtained</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by</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removing</w:t>
      </w:r>
      <w:proofErr w:type="spellEnd"/>
      <w:r w:rsidRPr="005920B2">
        <w:rPr>
          <w:rFonts w:asciiTheme="majorBidi" w:hAnsiTheme="majorBidi" w:cstheme="majorBidi"/>
          <w:color w:val="000000" w:themeColor="text1"/>
          <w:lang w:val="de-DE"/>
        </w:rPr>
        <w:t xml:space="preserve"> THF </w:t>
      </w:r>
      <w:proofErr w:type="spellStart"/>
      <w:r w:rsidRPr="005920B2">
        <w:rPr>
          <w:rFonts w:asciiTheme="majorBidi" w:hAnsiTheme="majorBidi" w:cstheme="majorBidi"/>
          <w:color w:val="000000" w:themeColor="text1"/>
          <w:lang w:val="de-DE"/>
        </w:rPr>
        <w:t>under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vacuum</w:t>
      </w:r>
      <w:proofErr w:type="spellEnd"/>
      <w:r w:rsidRPr="005920B2">
        <w:rPr>
          <w:rFonts w:asciiTheme="majorBidi" w:hAnsiTheme="majorBidi" w:cstheme="majorBidi"/>
          <w:color w:val="000000" w:themeColor="text1"/>
          <w:lang w:val="de-DE"/>
        </w:rPr>
        <w:t xml:space="preserve"> and </w:t>
      </w:r>
      <w:proofErr w:type="spellStart"/>
      <w:r w:rsidRPr="005920B2">
        <w:rPr>
          <w:rFonts w:asciiTheme="majorBidi" w:hAnsiTheme="majorBidi" w:cstheme="majorBidi"/>
          <w:color w:val="000000" w:themeColor="text1"/>
          <w:lang w:val="de-DE"/>
        </w:rPr>
        <w:t>drying</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under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reduced</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pressure</w:t>
      </w:r>
      <w:proofErr w:type="spellEnd"/>
      <w:r w:rsidRPr="005920B2">
        <w:rPr>
          <w:rFonts w:asciiTheme="majorBidi" w:hAnsiTheme="majorBidi" w:cstheme="majorBidi"/>
          <w:color w:val="000000" w:themeColor="text1"/>
          <w:lang w:val="de-DE"/>
        </w:rPr>
        <w:t xml:space="preserve"> at 60°C</w:t>
      </w:r>
      <w:r w:rsidRPr="005920B2">
        <w:rPr>
          <w:rFonts w:asciiTheme="majorBidi" w:hAnsiTheme="majorBidi" w:cstheme="majorBidi"/>
          <w:b/>
          <w:bCs/>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remove</w:t>
      </w:r>
      <w:proofErr w:type="spellEnd"/>
      <w:r w:rsidRPr="005920B2">
        <w:rPr>
          <w:rFonts w:asciiTheme="majorBidi" w:hAnsiTheme="majorBidi" w:cstheme="majorBidi"/>
          <w:color w:val="000000" w:themeColor="text1"/>
          <w:lang w:val="de-DE"/>
        </w:rPr>
        <w:t xml:space="preserve"> residual </w:t>
      </w:r>
      <w:proofErr w:type="spellStart"/>
      <w:r w:rsidRPr="005920B2">
        <w:rPr>
          <w:rFonts w:asciiTheme="majorBidi" w:hAnsiTheme="majorBidi" w:cstheme="majorBidi"/>
          <w:color w:val="000000" w:themeColor="text1"/>
          <w:lang w:val="de-DE"/>
        </w:rPr>
        <w:t>solvents</w:t>
      </w:r>
      <w:proofErr w:type="spellEnd"/>
      <w:r w:rsidRPr="005920B2">
        <w:rPr>
          <w:rFonts w:asciiTheme="majorBidi" w:hAnsiTheme="majorBidi" w:cstheme="majorBidi"/>
          <w:color w:val="000000" w:themeColor="text1"/>
          <w:lang w:val="de-DE"/>
        </w:rPr>
        <w:t xml:space="preserve">. NMR </w:t>
      </w:r>
      <w:proofErr w:type="spellStart"/>
      <w:r w:rsidRPr="005920B2">
        <w:rPr>
          <w:rFonts w:asciiTheme="majorBidi" w:hAnsiTheme="majorBidi" w:cstheme="majorBidi"/>
          <w:color w:val="000000" w:themeColor="text1"/>
          <w:lang w:val="de-DE"/>
        </w:rPr>
        <w:t>characterized</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final</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product</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confirm</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purity</w:t>
      </w:r>
      <w:proofErr w:type="spellEnd"/>
      <w:r w:rsidRPr="005920B2">
        <w:rPr>
          <w:rFonts w:asciiTheme="majorBidi" w:hAnsiTheme="majorBidi" w:cstheme="majorBidi"/>
          <w:color w:val="000000" w:themeColor="text1"/>
          <w:lang w:val="de-DE"/>
        </w:rPr>
        <w:t xml:space="preserve"> and </w:t>
      </w:r>
      <w:proofErr w:type="spellStart"/>
      <w:r w:rsidRPr="005920B2">
        <w:rPr>
          <w:rFonts w:asciiTheme="majorBidi" w:hAnsiTheme="majorBidi" w:cstheme="majorBidi"/>
          <w:color w:val="000000" w:themeColor="text1"/>
          <w:lang w:val="de-DE"/>
        </w:rPr>
        <w:t>structural</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integrity</w:t>
      </w:r>
      <w:proofErr w:type="spellEnd"/>
      <w:r w:rsidRPr="005920B2">
        <w:rPr>
          <w:rFonts w:asciiTheme="majorBidi" w:hAnsiTheme="majorBidi" w:cstheme="majorBidi"/>
          <w:color w:val="000000" w:themeColor="text1"/>
          <w:lang w:val="de-DE"/>
        </w:rPr>
        <w:t>.</w:t>
      </w:r>
      <w:r w:rsidRPr="005920B2">
        <w:rPr>
          <w:rFonts w:asciiTheme="majorBidi" w:hAnsiTheme="majorBidi" w:cstheme="majorBidi"/>
          <w:bCs/>
          <w:color w:val="000000" w:themeColor="text1"/>
        </w:rPr>
        <w:t xml:space="preserve"> Liquid NMR spectra of </w:t>
      </w:r>
      <w:r w:rsidRPr="005920B2">
        <w:rPr>
          <w:rFonts w:asciiTheme="majorBidi" w:hAnsiTheme="majorBidi" w:cstheme="majorBidi"/>
          <w:bCs/>
          <w:color w:val="000000" w:themeColor="text1"/>
          <w:vertAlign w:val="superscript"/>
        </w:rPr>
        <w:t>1</w:t>
      </w:r>
      <w:r w:rsidRPr="005920B2">
        <w:rPr>
          <w:rFonts w:asciiTheme="majorBidi" w:hAnsiTheme="majorBidi" w:cstheme="majorBidi"/>
          <w:bCs/>
          <w:color w:val="000000" w:themeColor="text1"/>
        </w:rPr>
        <w:t xml:space="preserve">H, </w:t>
      </w:r>
      <w:r w:rsidRPr="005920B2">
        <w:rPr>
          <w:rFonts w:asciiTheme="majorBidi" w:hAnsiTheme="majorBidi" w:cstheme="majorBidi"/>
          <w:bCs/>
          <w:color w:val="000000" w:themeColor="text1"/>
          <w:vertAlign w:val="superscript"/>
        </w:rPr>
        <w:t>13</w:t>
      </w:r>
      <w:r w:rsidRPr="005920B2">
        <w:rPr>
          <w:rFonts w:asciiTheme="majorBidi" w:hAnsiTheme="majorBidi" w:cstheme="majorBidi"/>
          <w:bCs/>
          <w:color w:val="000000" w:themeColor="text1"/>
        </w:rPr>
        <w:t xml:space="preserve">C, and </w:t>
      </w:r>
      <w:r w:rsidRPr="005920B2">
        <w:rPr>
          <w:rFonts w:asciiTheme="majorBidi" w:hAnsiTheme="majorBidi" w:cstheme="majorBidi"/>
          <w:bCs/>
          <w:color w:val="000000" w:themeColor="text1"/>
          <w:vertAlign w:val="superscript"/>
        </w:rPr>
        <w:t>19</w:t>
      </w:r>
      <w:r w:rsidRPr="005920B2">
        <w:rPr>
          <w:rFonts w:asciiTheme="majorBidi" w:hAnsiTheme="majorBidi" w:cstheme="majorBidi"/>
          <w:bCs/>
          <w:color w:val="000000" w:themeColor="text1"/>
        </w:rPr>
        <w:t>F were recorded at ambient temperature on a JEOL 400YH spectrometer in deuterated DMSO (</w:t>
      </w:r>
      <w:r w:rsidRPr="005920B2">
        <w:rPr>
          <w:rFonts w:asciiTheme="majorBidi" w:hAnsiTheme="majorBidi" w:cstheme="majorBidi"/>
          <w:b/>
          <w:color w:val="000000" w:themeColor="text1"/>
        </w:rPr>
        <w:t>Figure 4.3</w:t>
      </w:r>
      <w:r w:rsidRPr="005920B2">
        <w:rPr>
          <w:rFonts w:asciiTheme="majorBidi" w:hAnsiTheme="majorBidi" w:cstheme="majorBidi"/>
          <w:bCs/>
          <w:color w:val="000000" w:themeColor="text1"/>
        </w:rPr>
        <w:t xml:space="preserve">). </w:t>
      </w:r>
      <w:r w:rsidRPr="005920B2">
        <w:rPr>
          <w:rFonts w:asciiTheme="majorBidi" w:hAnsiTheme="majorBidi" w:cstheme="majorBidi"/>
          <w:b/>
          <w:color w:val="000000" w:themeColor="text1"/>
        </w:rPr>
        <w:t>Figure 4.4</w:t>
      </w:r>
      <w:r w:rsidRPr="005920B2">
        <w:rPr>
          <w:rFonts w:asciiTheme="majorBidi" w:hAnsiTheme="majorBidi" w:cstheme="majorBidi"/>
          <w:bCs/>
          <w:color w:val="000000" w:themeColor="text1"/>
        </w:rPr>
        <w:t xml:space="preserve"> indicates thermogravimetric analysis (TGA) results to measure the thermal stability of the synthesized ionic liquids. </w:t>
      </w:r>
      <w:r w:rsidRPr="005920B2">
        <w:rPr>
          <w:rFonts w:asciiTheme="majorBidi" w:hAnsiTheme="majorBidi" w:cstheme="majorBidi"/>
          <w:color w:val="000000" w:themeColor="text1"/>
        </w:rPr>
        <w:t xml:space="preserve">Viscosity measurements were carried out to relate the viscosity </w:t>
      </w:r>
      <w:r w:rsidR="002673F3" w:rsidRPr="005920B2">
        <w:rPr>
          <w:rFonts w:asciiTheme="majorBidi" w:hAnsiTheme="majorBidi" w:cstheme="majorBidi"/>
          <w:color w:val="000000" w:themeColor="text1"/>
        </w:rPr>
        <w:t>to</w:t>
      </w:r>
      <w:r w:rsidRPr="005920B2">
        <w:rPr>
          <w:rFonts w:asciiTheme="majorBidi" w:hAnsiTheme="majorBidi" w:cstheme="majorBidi"/>
          <w:color w:val="000000" w:themeColor="text1"/>
        </w:rPr>
        <w:t xml:space="preserve"> NMR relaxation behavior, providing insight into the correlation between molecular mobility and CO₂ transport dynamics in ionic liquids. The measurements were conducted at various temperatures to evaluate the temperature dependence of viscosity and its impact on CO₂ transport. </w:t>
      </w:r>
      <w:r w:rsidR="007A78DF" w:rsidRPr="005920B2">
        <w:rPr>
          <w:rFonts w:asciiTheme="majorBidi" w:hAnsiTheme="majorBidi" w:cstheme="majorBidi"/>
          <w:color w:val="000000" w:themeColor="text1"/>
        </w:rPr>
        <w:t xml:space="preserve">The viscosities of  </w:t>
      </w:r>
      <w:r w:rsidR="007A78DF" w:rsidRPr="005920B2">
        <w:rPr>
          <w:rFonts w:asciiTheme="majorBidi" w:hAnsiTheme="majorBidi" w:cstheme="majorBidi"/>
          <w:bCs/>
          <w:color w:val="000000" w:themeColor="text1"/>
        </w:rPr>
        <w:t>[Bmim][</w:t>
      </w:r>
      <w:proofErr w:type="spellStart"/>
      <w:r w:rsidR="007A78DF" w:rsidRPr="005920B2">
        <w:rPr>
          <w:rFonts w:asciiTheme="majorBidi" w:hAnsiTheme="majorBidi" w:cstheme="majorBidi"/>
          <w:bCs/>
          <w:color w:val="000000" w:themeColor="text1"/>
        </w:rPr>
        <w:t>CHTf</w:t>
      </w:r>
      <w:proofErr w:type="spellEnd"/>
      <w:r w:rsidR="007A78DF" w:rsidRPr="005920B2">
        <w:rPr>
          <w:rFonts w:asciiTheme="majorBidi" w:hAnsiTheme="majorBidi" w:cstheme="majorBidi"/>
          <w:bCs/>
          <w:color w:val="000000" w:themeColor="text1"/>
        </w:rPr>
        <w:t>₂]</w:t>
      </w:r>
      <w:r w:rsidR="007A78DF" w:rsidRPr="005920B2">
        <w:rPr>
          <w:rFonts w:asciiTheme="majorBidi" w:hAnsiTheme="majorBidi" w:cstheme="majorBidi"/>
          <w:color w:val="000000" w:themeColor="text1"/>
        </w:rPr>
        <w:t xml:space="preserve"> (</w:t>
      </w:r>
      <m:oMath>
        <m:r>
          <m:rPr>
            <m:sty m:val="p"/>
          </m:rPr>
          <w:rPr>
            <w:rFonts w:ascii="Cambria Math" w:hAnsi="Cambria Math" w:cstheme="majorBidi"/>
            <w:color w:val="000000" w:themeColor="text1"/>
          </w:rPr>
          <m:t>η</m:t>
        </m:r>
      </m:oMath>
      <w:r w:rsidR="007A78DF" w:rsidRPr="005920B2">
        <w:rPr>
          <w:rFonts w:asciiTheme="majorBidi" w:hAnsiTheme="majorBidi" w:cstheme="majorBidi"/>
          <w:color w:val="000000" w:themeColor="text1"/>
        </w:rPr>
        <w:t xml:space="preserve"> = 248.1 cP) and [Bmim][CTf₃] ( </w:t>
      </w:r>
      <m:oMath>
        <m:r>
          <m:rPr>
            <m:sty m:val="p"/>
          </m:rPr>
          <w:rPr>
            <w:rFonts w:ascii="Cambria Math" w:hAnsi="Cambria Math" w:cstheme="majorBidi"/>
            <w:color w:val="000000" w:themeColor="text1"/>
          </w:rPr>
          <m:t>η</m:t>
        </m:r>
      </m:oMath>
      <w:r w:rsidR="007A78DF" w:rsidRPr="005920B2">
        <w:rPr>
          <w:rFonts w:asciiTheme="majorBidi" w:hAnsiTheme="majorBidi" w:cstheme="majorBidi"/>
          <w:color w:val="000000" w:themeColor="text1"/>
        </w:rPr>
        <w:t xml:space="preserve"> = 161.5 cP) at 25 °C are higher than </w:t>
      </w:r>
      <w:r w:rsidR="007A78DF" w:rsidRPr="005920B2">
        <w:rPr>
          <w:rFonts w:asciiTheme="majorBidi" w:hAnsiTheme="majorBidi" w:cstheme="majorBidi"/>
          <w:bCs/>
          <w:color w:val="000000" w:themeColor="text1"/>
        </w:rPr>
        <w:t>[Bmim][</w:t>
      </w:r>
      <w:proofErr w:type="spellStart"/>
      <w:r w:rsidR="007A78DF" w:rsidRPr="005920B2">
        <w:rPr>
          <w:rFonts w:asciiTheme="majorBidi" w:hAnsiTheme="majorBidi" w:cstheme="majorBidi"/>
          <w:bCs/>
          <w:color w:val="000000" w:themeColor="text1"/>
        </w:rPr>
        <w:t>NTf</w:t>
      </w:r>
      <w:proofErr w:type="spellEnd"/>
      <w:r w:rsidR="007A78DF" w:rsidRPr="005920B2">
        <w:rPr>
          <w:rFonts w:asciiTheme="majorBidi" w:hAnsiTheme="majorBidi" w:cstheme="majorBidi"/>
          <w:bCs/>
          <w:color w:val="000000" w:themeColor="text1"/>
        </w:rPr>
        <w:t>₂]</w:t>
      </w:r>
      <w:r w:rsidR="007A78DF" w:rsidRPr="005920B2">
        <w:rPr>
          <w:rFonts w:asciiTheme="majorBidi" w:hAnsiTheme="majorBidi" w:cstheme="majorBidi"/>
          <w:color w:val="000000" w:themeColor="text1"/>
        </w:rPr>
        <w:t xml:space="preserve"> (</w:t>
      </w:r>
      <m:oMath>
        <m:r>
          <m:rPr>
            <m:sty m:val="p"/>
          </m:rPr>
          <w:rPr>
            <w:rFonts w:ascii="Cambria Math" w:hAnsi="Cambria Math" w:cstheme="majorBidi"/>
            <w:color w:val="000000" w:themeColor="text1"/>
          </w:rPr>
          <m:t>η</m:t>
        </m:r>
      </m:oMath>
      <w:r w:rsidR="007A78DF" w:rsidRPr="005920B2">
        <w:rPr>
          <w:rFonts w:asciiTheme="majorBidi" w:hAnsiTheme="majorBidi" w:cstheme="majorBidi"/>
          <w:color w:val="000000" w:themeColor="text1"/>
        </w:rPr>
        <w:t xml:space="preserve"> = 52.8 cP). The viscosity in higher temperatures </w:t>
      </w:r>
      <w:proofErr w:type="spellStart"/>
      <w:r w:rsidR="007A78DF" w:rsidRPr="005920B2">
        <w:rPr>
          <w:rFonts w:asciiTheme="majorBidi" w:hAnsiTheme="majorBidi" w:cstheme="majorBidi"/>
          <w:color w:val="000000" w:themeColor="text1"/>
        </w:rPr>
        <w:t>decreses</w:t>
      </w:r>
      <w:proofErr w:type="spellEnd"/>
      <w:r w:rsidR="007A78DF" w:rsidRPr="005920B2">
        <w:rPr>
          <w:rFonts w:asciiTheme="majorBidi" w:hAnsiTheme="majorBidi" w:cstheme="majorBidi"/>
          <w:color w:val="000000" w:themeColor="text1"/>
        </w:rPr>
        <w:t xml:space="preserve"> relatively. </w:t>
      </w:r>
    </w:p>
    <w:p w14:paraId="6F42EA30" w14:textId="77777777" w:rsidR="007A78DF" w:rsidRPr="005920B2" w:rsidRDefault="007A78DF" w:rsidP="001973F0">
      <w:pPr>
        <w:pStyle w:val="Heading3"/>
        <w:spacing w:before="0" w:after="0"/>
        <w:rPr>
          <w:rFonts w:asciiTheme="majorBidi" w:hAnsiTheme="majorBidi" w:cstheme="majorBidi"/>
          <w:i w:val="0"/>
          <w:iCs/>
          <w:color w:val="000000" w:themeColor="text1"/>
          <w:szCs w:val="24"/>
        </w:rPr>
      </w:pPr>
      <w:bookmarkStart w:id="260" w:name="_Toc203312908"/>
      <w:bookmarkStart w:id="261" w:name="_Toc203313031"/>
      <w:bookmarkStart w:id="262" w:name="_Toc204037531"/>
      <w:r w:rsidRPr="005920B2">
        <w:rPr>
          <w:rFonts w:asciiTheme="majorBidi" w:hAnsiTheme="majorBidi" w:cstheme="majorBidi"/>
          <w:i w:val="0"/>
          <w:iCs/>
          <w:color w:val="000000" w:themeColor="text1"/>
          <w:szCs w:val="24"/>
        </w:rPr>
        <w:t>4.2.3.</w:t>
      </w:r>
      <w:r w:rsidRPr="005920B2">
        <w:rPr>
          <w:rFonts w:asciiTheme="majorBidi" w:hAnsiTheme="majorBidi" w:cstheme="majorBidi"/>
          <w:i w:val="0"/>
          <w:iCs/>
          <w:color w:val="000000" w:themeColor="text1"/>
          <w:szCs w:val="24"/>
          <w:vertAlign w:val="superscript"/>
        </w:rPr>
        <w:t xml:space="preserve"> 13</w:t>
      </w:r>
      <w:r w:rsidRPr="005920B2">
        <w:rPr>
          <w:rFonts w:asciiTheme="majorBidi" w:hAnsiTheme="majorBidi" w:cstheme="majorBidi"/>
          <w:i w:val="0"/>
          <w:iCs/>
          <w:color w:val="000000" w:themeColor="text1"/>
          <w:szCs w:val="24"/>
        </w:rPr>
        <w:t>C NMR spectra for T</w:t>
      </w:r>
      <w:r w:rsidRPr="005920B2">
        <w:rPr>
          <w:rFonts w:asciiTheme="majorBidi" w:hAnsiTheme="majorBidi" w:cstheme="majorBidi"/>
          <w:i w:val="0"/>
          <w:iCs/>
          <w:color w:val="000000" w:themeColor="text1"/>
          <w:szCs w:val="24"/>
          <w:vertAlign w:val="subscript"/>
        </w:rPr>
        <w:t>1</w:t>
      </w:r>
      <w:r w:rsidRPr="005920B2">
        <w:rPr>
          <w:rFonts w:asciiTheme="majorBidi" w:hAnsiTheme="majorBidi" w:cstheme="majorBidi"/>
          <w:i w:val="0"/>
          <w:iCs/>
          <w:color w:val="000000" w:themeColor="text1"/>
          <w:szCs w:val="24"/>
        </w:rPr>
        <w:t xml:space="preserve"> and T</w:t>
      </w:r>
      <w:r w:rsidRPr="005920B2">
        <w:rPr>
          <w:rFonts w:asciiTheme="majorBidi" w:hAnsiTheme="majorBidi" w:cstheme="majorBidi"/>
          <w:i w:val="0"/>
          <w:iCs/>
          <w:color w:val="000000" w:themeColor="text1"/>
          <w:szCs w:val="24"/>
          <w:vertAlign w:val="subscript"/>
        </w:rPr>
        <w:t>2</w:t>
      </w:r>
      <w:r w:rsidRPr="005920B2">
        <w:rPr>
          <w:rFonts w:asciiTheme="majorBidi" w:hAnsiTheme="majorBidi" w:cstheme="majorBidi"/>
          <w:i w:val="0"/>
          <w:iCs/>
          <w:color w:val="000000" w:themeColor="text1"/>
          <w:szCs w:val="24"/>
        </w:rPr>
        <w:t xml:space="preserve"> relaxometry measurements</w:t>
      </w:r>
      <w:bookmarkEnd w:id="260"/>
      <w:bookmarkEnd w:id="261"/>
      <w:bookmarkEnd w:id="262"/>
    </w:p>
    <w:p w14:paraId="44FAD8D7" w14:textId="7000EF69" w:rsidR="00C95AA9" w:rsidRPr="005920B2" w:rsidRDefault="007A78DF" w:rsidP="00980EBA">
      <w:pPr>
        <w:rPr>
          <w:rFonts w:asciiTheme="majorBidi" w:hAnsiTheme="majorBidi" w:cstheme="majorBidi"/>
          <w:color w:val="000000" w:themeColor="text1"/>
        </w:rPr>
        <w:sectPr w:rsidR="00C95AA9" w:rsidRPr="005920B2" w:rsidSect="009B0685">
          <w:type w:val="nextColumn"/>
          <w:pgSz w:w="12240" w:h="15840" w:code="1"/>
          <w:pgMar w:top="1440" w:right="1800" w:bottom="1872" w:left="1800" w:header="720" w:footer="1440" w:gutter="0"/>
          <w:cols w:space="284"/>
          <w:noEndnote/>
          <w:titlePg/>
          <w:docGrid w:linePitch="360"/>
        </w:sectPr>
      </w:pPr>
      <w:r w:rsidRPr="005920B2">
        <w:rPr>
          <w:rFonts w:asciiTheme="majorBidi" w:hAnsiTheme="majorBidi" w:cstheme="majorBidi"/>
          <w:color w:val="000000" w:themeColor="text1"/>
        </w:rPr>
        <w:t>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 xml:space="preserve"> and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NMR relaxometry measurements were carried out with a Varian VNMRS 500 NMR, operating at a frequency of 126 MHz for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 xml:space="preserve">C. [8] Approximately 700 mg of IL was used for the NMR experiments and was charged into tubes. </w:t>
      </w:r>
      <w:r w:rsidRPr="005920B2">
        <w:rPr>
          <w:rFonts w:asciiTheme="majorBidi" w:hAnsiTheme="majorBidi" w:cstheme="majorBidi"/>
          <w:color w:val="000000" w:themeColor="text1"/>
          <w:vertAlign w:val="superscript"/>
        </w:rPr>
        <w:t>13</w:t>
      </w:r>
      <w:r w:rsidRPr="005920B2">
        <w:rPr>
          <w:rFonts w:asciiTheme="majorBidi" w:hAnsiTheme="majorBidi" w:cstheme="majorBidi"/>
          <w:color w:val="000000" w:themeColor="text1"/>
        </w:rPr>
        <w:t>C-enriched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99% gas was introduced to the samples for adsorption. 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 xml:space="preserve"> or longitudinal </w:t>
      </w:r>
    </w:p>
    <w:p w14:paraId="6529284E" w14:textId="77777777" w:rsidR="00C95AA9" w:rsidRPr="005920B2" w:rsidRDefault="00C95AA9" w:rsidP="001973F0">
      <w:pPr>
        <w:outlineLvl w:val="2"/>
        <w:rPr>
          <w:rFonts w:asciiTheme="majorBidi" w:hAnsiTheme="majorBidi" w:cstheme="majorBidi"/>
          <w:bCs/>
          <w:color w:val="000000" w:themeColor="text1"/>
        </w:rPr>
      </w:pPr>
    </w:p>
    <w:p w14:paraId="4C24BC2C" w14:textId="77777777" w:rsidR="005278D2" w:rsidRPr="005920B2" w:rsidRDefault="00C95AA9" w:rsidP="00E97A82">
      <w:pPr>
        <w:rPr>
          <w:rFonts w:asciiTheme="majorBidi" w:hAnsiTheme="majorBidi" w:cstheme="majorBidi"/>
          <w:color w:val="000000" w:themeColor="text1"/>
        </w:rPr>
      </w:pPr>
      <w:r w:rsidRPr="005920B2">
        <w:rPr>
          <w:rFonts w:asciiTheme="majorBidi" w:hAnsiTheme="majorBidi" w:cstheme="majorBidi"/>
          <w:bCs/>
          <w:noProof/>
          <w:color w:val="000000" w:themeColor="text1"/>
        </w:rPr>
        <w:drawing>
          <wp:inline distT="0" distB="0" distL="0" distR="0" wp14:anchorId="1E5D7230" wp14:editId="1317E8A3">
            <wp:extent cx="5712542" cy="4353009"/>
            <wp:effectExtent l="0" t="0" r="2540" b="3175"/>
            <wp:docPr id="164645829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58291" name="Picture 1" descr="A screenshot of a computer screen&#10;&#10;AI-generated content may be incorrect."/>
                    <pic:cNvPicPr/>
                  </pic:nvPicPr>
                  <pic:blipFill>
                    <a:blip r:embed="rId52"/>
                    <a:stretch>
                      <a:fillRect/>
                    </a:stretch>
                  </pic:blipFill>
                  <pic:spPr>
                    <a:xfrm>
                      <a:off x="0" y="0"/>
                      <a:ext cx="5712542" cy="4353009"/>
                    </a:xfrm>
                    <a:prstGeom prst="rect">
                      <a:avLst/>
                    </a:prstGeom>
                  </pic:spPr>
                </pic:pic>
              </a:graphicData>
            </a:graphic>
          </wp:inline>
        </w:drawing>
      </w:r>
    </w:p>
    <w:p w14:paraId="3B16E5BF" w14:textId="3DD5CC92" w:rsidR="00337B0E" w:rsidRPr="005920B2" w:rsidRDefault="005278D2" w:rsidP="00E97A82">
      <w:pPr>
        <w:rPr>
          <w:rFonts w:asciiTheme="majorBidi" w:hAnsiTheme="majorBidi" w:cstheme="majorBidi"/>
          <w:b/>
          <w:color w:val="000000" w:themeColor="text1"/>
        </w:rPr>
      </w:pPr>
      <w:bookmarkStart w:id="263" w:name="_Toc199687945"/>
      <w:bookmarkStart w:id="264" w:name="_Toc204037383"/>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4</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2</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lang w:val="de-DE"/>
        </w:rPr>
        <w:t>13</w:t>
      </w:r>
      <w:r w:rsidRPr="005920B2">
        <w:rPr>
          <w:rFonts w:asciiTheme="majorBidi" w:hAnsiTheme="majorBidi" w:cstheme="majorBidi"/>
          <w:color w:val="000000" w:themeColor="text1"/>
          <w:lang w:val="de-DE"/>
        </w:rPr>
        <w:t>C</w:t>
      </w:r>
      <w:r w:rsidRPr="005920B2">
        <w:rPr>
          <w:rFonts w:asciiTheme="majorBidi" w:hAnsiTheme="majorBidi" w:cstheme="majorBidi"/>
          <w:i/>
          <w:iCs/>
          <w:color w:val="000000" w:themeColor="text1"/>
          <w:lang w:val="de-DE"/>
        </w:rPr>
        <w:t xml:space="preserve"> </w:t>
      </w:r>
      <w:r w:rsidRPr="005920B2">
        <w:rPr>
          <w:rFonts w:asciiTheme="majorBidi" w:hAnsiTheme="majorBidi" w:cstheme="majorBidi"/>
          <w:color w:val="000000" w:themeColor="text1"/>
          <w:lang w:val="de-DE"/>
        </w:rPr>
        <w:t xml:space="preserve">NMR </w:t>
      </w:r>
      <w:r w:rsidRPr="005920B2">
        <w:rPr>
          <w:rFonts w:asciiTheme="majorBidi" w:hAnsiTheme="majorBidi" w:cstheme="majorBidi"/>
          <w:color w:val="000000" w:themeColor="text1"/>
        </w:rPr>
        <w:t>Spectroscopy of [Bmim][CHTf</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IL in DMSO-</w:t>
      </w:r>
      <w:r w:rsidRPr="005920B2">
        <w:rPr>
          <w:rFonts w:asciiTheme="majorBidi" w:hAnsiTheme="majorBidi" w:cstheme="majorBidi"/>
          <w:i/>
          <w:iCs/>
          <w:color w:val="000000" w:themeColor="text1"/>
        </w:rPr>
        <w:t>d</w:t>
      </w:r>
      <w:r w:rsidRPr="005920B2">
        <w:rPr>
          <w:rFonts w:asciiTheme="majorBidi" w:hAnsiTheme="majorBidi" w:cstheme="majorBidi"/>
          <w:i/>
          <w:iCs/>
          <w:color w:val="000000" w:themeColor="text1"/>
          <w:vertAlign w:val="subscript"/>
        </w:rPr>
        <w:t>6</w:t>
      </w:r>
      <w:bookmarkEnd w:id="263"/>
      <w:bookmarkEnd w:id="264"/>
    </w:p>
    <w:p w14:paraId="71612E51" w14:textId="77777777" w:rsidR="005278D2" w:rsidRPr="005920B2" w:rsidRDefault="00C95AA9" w:rsidP="00E97A82">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00EE0790" wp14:editId="0A6FA70A">
            <wp:extent cx="5191433" cy="4488308"/>
            <wp:effectExtent l="0" t="0" r="3175" b="0"/>
            <wp:docPr id="19606381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38144" name="Picture 1" descr="A screenshot of a computer&#10;&#10;AI-generated content may be incorrect."/>
                    <pic:cNvPicPr/>
                  </pic:nvPicPr>
                  <pic:blipFill>
                    <a:blip r:embed="rId53"/>
                    <a:stretch>
                      <a:fillRect/>
                    </a:stretch>
                  </pic:blipFill>
                  <pic:spPr>
                    <a:xfrm>
                      <a:off x="0" y="0"/>
                      <a:ext cx="5193680" cy="4490251"/>
                    </a:xfrm>
                    <a:prstGeom prst="rect">
                      <a:avLst/>
                    </a:prstGeom>
                  </pic:spPr>
                </pic:pic>
              </a:graphicData>
            </a:graphic>
          </wp:inline>
        </w:drawing>
      </w:r>
    </w:p>
    <w:p w14:paraId="3E79EE9C" w14:textId="07C11FD8" w:rsidR="00CB1870" w:rsidRPr="005469FB" w:rsidRDefault="005278D2" w:rsidP="005469FB">
      <w:pPr>
        <w:rPr>
          <w:rFonts w:asciiTheme="majorBidi" w:hAnsiTheme="majorBidi" w:cstheme="majorBidi"/>
          <w:b/>
          <w:bCs/>
          <w:color w:val="000000" w:themeColor="text1"/>
          <w:lang w:val="de-DE"/>
        </w:rPr>
      </w:pPr>
      <w:bookmarkStart w:id="265" w:name="_Toc199687946"/>
      <w:bookmarkStart w:id="266" w:name="_Toc204037384"/>
      <w:r w:rsidRPr="00E439A1">
        <w:rPr>
          <w:rFonts w:asciiTheme="majorBidi" w:hAnsiTheme="majorBidi" w:cstheme="majorBidi"/>
          <w:b/>
          <w:bCs/>
          <w:color w:val="000000" w:themeColor="text1"/>
        </w:rPr>
        <w:t xml:space="preserve">Figure </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STYLEREF 1 \s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cs/>
        </w:rPr>
        <w:t>‎</w:t>
      </w:r>
      <w:r w:rsidR="00D3329A" w:rsidRPr="00E439A1">
        <w:rPr>
          <w:rFonts w:asciiTheme="majorBidi" w:hAnsiTheme="majorBidi" w:cstheme="majorBidi"/>
          <w:b/>
          <w:bCs/>
          <w:noProof/>
          <w:color w:val="000000" w:themeColor="text1"/>
        </w:rPr>
        <w:t>4</w:t>
      </w:r>
      <w:r w:rsidR="00D3329A" w:rsidRPr="00E439A1">
        <w:rPr>
          <w:rFonts w:asciiTheme="majorBidi" w:hAnsiTheme="majorBidi" w:cstheme="majorBidi"/>
          <w:b/>
          <w:bCs/>
          <w:color w:val="000000" w:themeColor="text1"/>
        </w:rPr>
        <w:fldChar w:fldCharType="end"/>
      </w:r>
      <w:r w:rsidR="00D3329A" w:rsidRPr="00E439A1">
        <w:rPr>
          <w:rFonts w:asciiTheme="majorBidi" w:hAnsiTheme="majorBidi" w:cstheme="majorBidi"/>
          <w:b/>
          <w:bCs/>
          <w:color w:val="000000" w:themeColor="text1"/>
        </w:rPr>
        <w:t>.</w:t>
      </w:r>
      <w:r w:rsidR="00D3329A" w:rsidRPr="00E439A1">
        <w:rPr>
          <w:rFonts w:asciiTheme="majorBidi" w:hAnsiTheme="majorBidi" w:cstheme="majorBidi"/>
          <w:b/>
          <w:bCs/>
          <w:color w:val="000000" w:themeColor="text1"/>
        </w:rPr>
        <w:fldChar w:fldCharType="begin"/>
      </w:r>
      <w:r w:rsidR="00D3329A" w:rsidRPr="00E439A1">
        <w:rPr>
          <w:rFonts w:asciiTheme="majorBidi" w:hAnsiTheme="majorBidi" w:cstheme="majorBidi"/>
          <w:b/>
          <w:bCs/>
          <w:color w:val="000000" w:themeColor="text1"/>
        </w:rPr>
        <w:instrText xml:space="preserve"> SEQ Figure \* ARABIC \s 1 </w:instrText>
      </w:r>
      <w:r w:rsidR="00D3329A" w:rsidRPr="00E439A1">
        <w:rPr>
          <w:rFonts w:asciiTheme="majorBidi" w:hAnsiTheme="majorBidi" w:cstheme="majorBidi"/>
          <w:b/>
          <w:bCs/>
          <w:color w:val="000000" w:themeColor="text1"/>
        </w:rPr>
        <w:fldChar w:fldCharType="separate"/>
      </w:r>
      <w:r w:rsidR="00D3329A" w:rsidRPr="00E439A1">
        <w:rPr>
          <w:rFonts w:asciiTheme="majorBidi" w:hAnsiTheme="majorBidi" w:cstheme="majorBidi"/>
          <w:b/>
          <w:bCs/>
          <w:noProof/>
          <w:color w:val="000000" w:themeColor="text1"/>
        </w:rPr>
        <w:t>3</w:t>
      </w:r>
      <w:r w:rsidR="00D3329A" w:rsidRPr="00E439A1">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vertAlign w:val="superscript"/>
          <w:lang w:val="de-DE"/>
        </w:rPr>
        <w:t>13</w:t>
      </w:r>
      <w:r w:rsidRPr="005920B2">
        <w:rPr>
          <w:rFonts w:asciiTheme="majorBidi" w:hAnsiTheme="majorBidi" w:cstheme="majorBidi"/>
          <w:color w:val="000000" w:themeColor="text1"/>
          <w:lang w:val="de-DE"/>
        </w:rPr>
        <w:t>C</w:t>
      </w:r>
      <w:r w:rsidRPr="005920B2">
        <w:rPr>
          <w:rFonts w:asciiTheme="majorBidi" w:hAnsiTheme="majorBidi" w:cstheme="majorBidi"/>
          <w:i/>
          <w:iCs/>
          <w:color w:val="000000" w:themeColor="text1"/>
          <w:lang w:val="de-DE"/>
        </w:rPr>
        <w:t xml:space="preserve"> </w:t>
      </w:r>
      <w:r w:rsidRPr="005920B2">
        <w:rPr>
          <w:rFonts w:asciiTheme="majorBidi" w:hAnsiTheme="majorBidi" w:cstheme="majorBidi"/>
          <w:color w:val="000000" w:themeColor="text1"/>
          <w:lang w:val="de-DE"/>
        </w:rPr>
        <w:t xml:space="preserve">NMR </w:t>
      </w:r>
      <w:r w:rsidRPr="005920B2">
        <w:rPr>
          <w:rFonts w:asciiTheme="majorBidi" w:hAnsiTheme="majorBidi" w:cstheme="majorBidi"/>
          <w:color w:val="000000" w:themeColor="text1"/>
        </w:rPr>
        <w:t>Spectroscopy of [Bmim][CTf</w:t>
      </w:r>
      <w:r w:rsidRPr="005920B2">
        <w:rPr>
          <w:rFonts w:asciiTheme="majorBidi" w:hAnsiTheme="majorBidi" w:cstheme="majorBidi"/>
          <w:color w:val="000000" w:themeColor="text1"/>
          <w:vertAlign w:val="subscript"/>
        </w:rPr>
        <w:t>3</w:t>
      </w:r>
      <w:r w:rsidRPr="005920B2">
        <w:rPr>
          <w:rFonts w:asciiTheme="majorBidi" w:hAnsiTheme="majorBidi" w:cstheme="majorBidi"/>
          <w:color w:val="000000" w:themeColor="text1"/>
        </w:rPr>
        <w:t>] IL in DMSO-</w:t>
      </w:r>
      <w:r w:rsidRPr="005920B2">
        <w:rPr>
          <w:rFonts w:asciiTheme="majorBidi" w:hAnsiTheme="majorBidi" w:cstheme="majorBidi"/>
          <w:i/>
          <w:iCs/>
          <w:color w:val="000000" w:themeColor="text1"/>
        </w:rPr>
        <w:t>d</w:t>
      </w:r>
      <w:r w:rsidRPr="005920B2">
        <w:rPr>
          <w:rFonts w:asciiTheme="majorBidi" w:hAnsiTheme="majorBidi" w:cstheme="majorBidi"/>
          <w:i/>
          <w:iCs/>
          <w:color w:val="000000" w:themeColor="text1"/>
          <w:vertAlign w:val="subscript"/>
        </w:rPr>
        <w:t>6</w:t>
      </w:r>
      <w:bookmarkEnd w:id="265"/>
      <w:bookmarkEnd w:id="266"/>
    </w:p>
    <w:p w14:paraId="24BFDE0C" w14:textId="77777777" w:rsidR="00A95D7F" w:rsidRPr="005920B2" w:rsidRDefault="00BB09D0" w:rsidP="005469FB">
      <w:pPr>
        <w:spacing w:before="720"/>
        <w:rPr>
          <w:rFonts w:asciiTheme="majorBidi" w:hAnsiTheme="majorBidi" w:cstheme="majorBidi"/>
          <w:color w:val="000000" w:themeColor="text1"/>
        </w:rPr>
      </w:pPr>
      <w:r w:rsidRPr="005920B2">
        <w:rPr>
          <w:rFonts w:asciiTheme="majorBidi" w:hAnsiTheme="majorBidi" w:cstheme="majorBidi"/>
          <w:b/>
          <w:noProof/>
          <w:color w:val="000000" w:themeColor="text1"/>
          <w:lang w:eastAsia="zh-CN"/>
        </w:rPr>
        <w:drawing>
          <wp:inline distT="0" distB="0" distL="0" distR="0" wp14:anchorId="1DF2B5E2" wp14:editId="03386A42">
            <wp:extent cx="5943600" cy="1634490"/>
            <wp:effectExtent l="0" t="0" r="0" b="0"/>
            <wp:docPr id="1649212426" name="Picture 1" descr="A graph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12426" name="Picture 1" descr="A graph on a black background&#10;&#10;AI-generated content may be incorrect."/>
                    <pic:cNvPicPr/>
                  </pic:nvPicPr>
                  <pic:blipFill>
                    <a:blip r:embed="rId54"/>
                    <a:stretch>
                      <a:fillRect/>
                    </a:stretch>
                  </pic:blipFill>
                  <pic:spPr>
                    <a:xfrm>
                      <a:off x="0" y="0"/>
                      <a:ext cx="5943600" cy="1634490"/>
                    </a:xfrm>
                    <a:prstGeom prst="rect">
                      <a:avLst/>
                    </a:prstGeom>
                  </pic:spPr>
                </pic:pic>
              </a:graphicData>
            </a:graphic>
          </wp:inline>
        </w:drawing>
      </w:r>
    </w:p>
    <w:p w14:paraId="5EC197F5" w14:textId="0C59E0E0" w:rsidR="00CB1870" w:rsidRPr="005920B2" w:rsidRDefault="00A95D7F" w:rsidP="005469FB">
      <w:pPr>
        <w:spacing w:line="240" w:lineRule="auto"/>
        <w:rPr>
          <w:rFonts w:asciiTheme="majorBidi" w:hAnsiTheme="majorBidi" w:cstheme="majorBidi"/>
          <w:color w:val="000000" w:themeColor="text1"/>
        </w:rPr>
        <w:sectPr w:rsidR="00CB1870" w:rsidRPr="005920B2" w:rsidSect="009B0685">
          <w:type w:val="nextColumn"/>
          <w:pgSz w:w="12240" w:h="15840" w:code="1"/>
          <w:pgMar w:top="1440" w:right="1800" w:bottom="1872" w:left="1800" w:header="720" w:footer="1440" w:gutter="0"/>
          <w:cols w:space="284"/>
          <w:noEndnote/>
          <w:titlePg/>
          <w:docGrid w:linePitch="360"/>
        </w:sectPr>
      </w:pPr>
      <w:bookmarkStart w:id="267" w:name="_Toc199687947"/>
      <w:bookmarkStart w:id="268" w:name="_Toc204037385"/>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4</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4</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The TGA analysis of ILs, being collected under N</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atmosphere with a ramping rate of 5 °C min</w:t>
      </w:r>
      <w:r w:rsidRPr="005920B2">
        <w:rPr>
          <w:rFonts w:asciiTheme="majorBidi" w:hAnsiTheme="majorBidi" w:cstheme="majorBidi"/>
          <w:color w:val="000000" w:themeColor="text1"/>
          <w:vertAlign w:val="superscript"/>
        </w:rPr>
        <w:t>-1</w:t>
      </w:r>
      <w:r w:rsidRPr="005920B2">
        <w:rPr>
          <w:rFonts w:asciiTheme="majorBidi" w:hAnsiTheme="majorBidi" w:cstheme="majorBidi"/>
          <w:color w:val="000000" w:themeColor="text1"/>
        </w:rPr>
        <w:t>.</w:t>
      </w:r>
      <w:bookmarkEnd w:id="267"/>
      <w:bookmarkEnd w:id="268"/>
    </w:p>
    <w:p w14:paraId="4709A89D" w14:textId="1AECEE27" w:rsidR="00BB09D0" w:rsidRPr="005920B2" w:rsidRDefault="00EA5928" w:rsidP="00E97A82">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relaxation time is the time constant of the exponential relaxation process for spins to return to the equilibrium state along z from a non-equilibrium state.  For the estimation of 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 xml:space="preserve">, PW90 was measured for each sample and was in the order of 10 </w:t>
      </w:r>
      <w:proofErr w:type="spellStart"/>
      <w:r w:rsidRPr="005920B2">
        <w:rPr>
          <w:rFonts w:asciiTheme="majorBidi" w:hAnsiTheme="majorBidi" w:cstheme="majorBidi"/>
          <w:color w:val="000000" w:themeColor="text1"/>
        </w:rPr>
        <w:t>μs</w:t>
      </w:r>
      <w:proofErr w:type="spellEnd"/>
      <w:r w:rsidRPr="005920B2">
        <w:rPr>
          <w:rFonts w:asciiTheme="majorBidi" w:hAnsiTheme="majorBidi" w:cstheme="majorBidi"/>
          <w:color w:val="000000" w:themeColor="text1"/>
        </w:rPr>
        <w:t>. For every sample, 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 xml:space="preserve"> was measured by an inversion-recovery pulse sequence with 10 spectra, d</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 xml:space="preserve"> = 20 s, and NT = 4. d</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(relaxation delay) is set to 10 elements varying from 0 to 32 seconds, appearing from bottom to top in the stack plot.</w:t>
      </w:r>
      <w:r>
        <w:rPr>
          <w:rFonts w:asciiTheme="majorBidi" w:hAnsiTheme="majorBidi" w:cstheme="majorBidi"/>
          <w:color w:val="000000" w:themeColor="text1"/>
        </w:rPr>
        <w:t xml:space="preserve"> </w:t>
      </w:r>
      <w:r w:rsidR="00BB09D0" w:rsidRPr="005920B2">
        <w:rPr>
          <w:rFonts w:asciiTheme="majorBidi" w:hAnsiTheme="majorBidi" w:cstheme="majorBidi"/>
          <w:color w:val="000000" w:themeColor="text1"/>
        </w:rPr>
        <w:t xml:space="preserve">The index of the null crossing point for the </w:t>
      </w:r>
      <w:proofErr w:type="gramStart"/>
      <w:r w:rsidR="00BB09D0" w:rsidRPr="005920B2">
        <w:rPr>
          <w:rFonts w:asciiTheme="majorBidi" w:hAnsiTheme="majorBidi" w:cstheme="majorBidi"/>
          <w:color w:val="000000" w:themeColor="text1"/>
        </w:rPr>
        <w:t>126 ppm</w:t>
      </w:r>
      <w:proofErr w:type="gramEnd"/>
      <w:r w:rsidR="00BB09D0" w:rsidRPr="005920B2">
        <w:rPr>
          <w:rFonts w:asciiTheme="majorBidi" w:hAnsiTheme="majorBidi" w:cstheme="majorBidi"/>
          <w:color w:val="000000" w:themeColor="text1"/>
        </w:rPr>
        <w:t xml:space="preserve"> peak</w:t>
      </w:r>
      <w:r w:rsidR="002673F3" w:rsidRPr="005920B2">
        <w:rPr>
          <w:rFonts w:asciiTheme="majorBidi" w:hAnsiTheme="majorBidi" w:cstheme="majorBidi"/>
          <w:color w:val="000000" w:themeColor="text1"/>
        </w:rPr>
        <w:t xml:space="preserve"> (related to </w:t>
      </w:r>
      <w:proofErr w:type="gramStart"/>
      <w:r w:rsidR="002673F3" w:rsidRPr="005920B2">
        <w:rPr>
          <w:rFonts w:asciiTheme="majorBidi" w:hAnsiTheme="majorBidi" w:cstheme="majorBidi"/>
          <w:color w:val="000000" w:themeColor="text1"/>
        </w:rPr>
        <w:t>physically-absorbed</w:t>
      </w:r>
      <w:proofErr w:type="gramEnd"/>
      <w:r w:rsidR="002673F3" w:rsidRPr="005920B2">
        <w:rPr>
          <w:rFonts w:asciiTheme="majorBidi" w:hAnsiTheme="majorBidi" w:cstheme="majorBidi"/>
          <w:color w:val="000000" w:themeColor="text1"/>
        </w:rPr>
        <w:t xml:space="preserve"> CO</w:t>
      </w:r>
      <w:r w:rsidR="002673F3" w:rsidRPr="005920B2">
        <w:rPr>
          <w:rFonts w:asciiTheme="majorBidi" w:hAnsiTheme="majorBidi" w:cstheme="majorBidi"/>
          <w:color w:val="000000" w:themeColor="text1"/>
          <w:vertAlign w:val="subscript"/>
        </w:rPr>
        <w:t>2</w:t>
      </w:r>
      <w:r w:rsidR="002673F3" w:rsidRPr="005920B2">
        <w:rPr>
          <w:rFonts w:asciiTheme="majorBidi" w:hAnsiTheme="majorBidi" w:cstheme="majorBidi"/>
          <w:color w:val="000000" w:themeColor="text1"/>
        </w:rPr>
        <w:t>)</w:t>
      </w:r>
      <w:r w:rsidR="00BB09D0" w:rsidRPr="005920B2">
        <w:rPr>
          <w:rFonts w:asciiTheme="majorBidi" w:hAnsiTheme="majorBidi" w:cstheme="majorBidi"/>
          <w:color w:val="000000" w:themeColor="text1"/>
        </w:rPr>
        <w:t xml:space="preserve"> was depicted from the bottom, corresponding to a d</w:t>
      </w:r>
      <w:r w:rsidR="00BB09D0" w:rsidRPr="005920B2">
        <w:rPr>
          <w:rFonts w:asciiTheme="majorBidi" w:hAnsiTheme="majorBidi" w:cstheme="majorBidi"/>
          <w:color w:val="000000" w:themeColor="text1"/>
          <w:vertAlign w:val="subscript"/>
        </w:rPr>
        <w:t>2</w:t>
      </w:r>
      <w:r w:rsidR="00BB09D0" w:rsidRPr="005920B2">
        <w:rPr>
          <w:rFonts w:asciiTheme="majorBidi" w:hAnsiTheme="majorBidi" w:cstheme="majorBidi"/>
          <w:color w:val="000000" w:themeColor="text1"/>
        </w:rPr>
        <w:t xml:space="preserve"> (d</w:t>
      </w:r>
      <w:r w:rsidR="00BB09D0" w:rsidRPr="005920B2">
        <w:rPr>
          <w:rFonts w:asciiTheme="majorBidi" w:hAnsiTheme="majorBidi" w:cstheme="majorBidi"/>
          <w:color w:val="000000" w:themeColor="text1"/>
          <w:vertAlign w:val="subscript"/>
        </w:rPr>
        <w:t>2</w:t>
      </w:r>
      <w:r w:rsidR="00BB09D0" w:rsidRPr="005920B2">
        <w:rPr>
          <w:rFonts w:asciiTheme="majorBidi" w:hAnsiTheme="majorBidi" w:cstheme="majorBidi"/>
          <w:color w:val="000000" w:themeColor="text1"/>
        </w:rPr>
        <w:t>-null). The estimated T</w:t>
      </w:r>
      <w:r w:rsidR="00BB09D0" w:rsidRPr="005920B2">
        <w:rPr>
          <w:rFonts w:asciiTheme="majorBidi" w:hAnsiTheme="majorBidi" w:cstheme="majorBidi"/>
          <w:color w:val="000000" w:themeColor="text1"/>
          <w:vertAlign w:val="subscript"/>
        </w:rPr>
        <w:t>1</w:t>
      </w:r>
      <w:r w:rsidR="00BB09D0" w:rsidRPr="005920B2">
        <w:rPr>
          <w:rFonts w:asciiTheme="majorBidi" w:hAnsiTheme="majorBidi" w:cstheme="majorBidi"/>
          <w:color w:val="000000" w:themeColor="text1"/>
        </w:rPr>
        <w:t xml:space="preserve"> value of this </w:t>
      </w:r>
      <w:r w:rsidR="00BB09D0" w:rsidRPr="005920B2">
        <w:rPr>
          <w:rFonts w:asciiTheme="majorBidi" w:hAnsiTheme="majorBidi" w:cstheme="majorBidi"/>
          <w:color w:val="000000" w:themeColor="text1"/>
          <w:vertAlign w:val="superscript"/>
        </w:rPr>
        <w:t>13</w:t>
      </w:r>
      <w:r w:rsidR="00BB09D0" w:rsidRPr="005920B2">
        <w:rPr>
          <w:rFonts w:asciiTheme="majorBidi" w:hAnsiTheme="majorBidi" w:cstheme="majorBidi"/>
          <w:color w:val="000000" w:themeColor="text1"/>
        </w:rPr>
        <w:t>C chemical shift at 126 ppm was calculated by:</w:t>
      </w:r>
    </w:p>
    <w:p w14:paraId="589658B0" w14:textId="77777777" w:rsidR="00BB09D0" w:rsidRPr="005920B2" w:rsidRDefault="00BB09D0" w:rsidP="00E97A82">
      <w:pPr>
        <w:rPr>
          <w:rFonts w:asciiTheme="majorBidi" w:hAnsiTheme="majorBidi" w:cstheme="majorBidi"/>
          <w:color w:val="000000" w:themeColor="text1"/>
        </w:rPr>
      </w:pPr>
      <w:r w:rsidRPr="005920B2">
        <w:rPr>
          <w:rFonts w:asciiTheme="majorBidi" w:hAnsiTheme="majorBidi" w:cstheme="majorBidi"/>
          <w:color w:val="000000" w:themeColor="text1"/>
        </w:rPr>
        <w:t>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=d</w:t>
      </w:r>
      <w:r w:rsidRPr="005920B2">
        <w:rPr>
          <w:rFonts w:asciiTheme="majorBidi" w:hAnsiTheme="majorBidi" w:cstheme="majorBidi"/>
          <w:color w:val="000000" w:themeColor="text1"/>
          <w:vertAlign w:val="subscript"/>
        </w:rPr>
        <w:t>2_null</w:t>
      </w:r>
      <w:r w:rsidRPr="005920B2">
        <w:rPr>
          <w:rFonts w:asciiTheme="majorBidi" w:hAnsiTheme="majorBidi" w:cstheme="majorBidi"/>
          <w:color w:val="000000" w:themeColor="text1"/>
        </w:rPr>
        <w:t>/0.693</w:t>
      </w:r>
    </w:p>
    <w:p w14:paraId="1AD546FC" w14:textId="7EE13945" w:rsidR="00BB09D0" w:rsidRPr="005920B2" w:rsidRDefault="00BB09D0" w:rsidP="00E97A82">
      <w:pPr>
        <w:rPr>
          <w:rFonts w:asciiTheme="majorBidi" w:hAnsiTheme="majorBidi" w:cstheme="majorBidi"/>
          <w:color w:val="000000" w:themeColor="text1"/>
        </w:rPr>
      </w:pPr>
      <w:r w:rsidRPr="005920B2">
        <w:rPr>
          <w:rFonts w:asciiTheme="majorBidi" w:hAnsiTheme="majorBidi" w:cstheme="majorBidi"/>
          <w:color w:val="000000" w:themeColor="text1"/>
        </w:rPr>
        <w:t>The more accurate value was extracted through an exponential fitting to a mono-exponential function using MestReNova software.T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was</w:t>
      </w:r>
      <w:r w:rsidR="00F21B70" w:rsidRPr="005920B2">
        <w:rPr>
          <w:rFonts w:asciiTheme="majorBidi" w:hAnsiTheme="majorBidi" w:cstheme="majorBidi"/>
          <w:color w:val="000000" w:themeColor="text1"/>
        </w:rPr>
        <w:t xml:space="preserve"> immediately</w:t>
      </w:r>
      <w:r w:rsidRPr="005920B2">
        <w:rPr>
          <w:rFonts w:asciiTheme="majorBidi" w:hAnsiTheme="majorBidi" w:cstheme="majorBidi"/>
          <w:color w:val="000000" w:themeColor="text1"/>
        </w:rPr>
        <w:t xml:space="preserve"> measured thereafter using 10-12 spectra (relaxation delay &gt; 5 </w:t>
      </w:r>
      <m:oMath>
        <m:r>
          <w:rPr>
            <w:rFonts w:ascii="Cambria Math" w:hAnsi="Cambria Math" w:cstheme="majorBidi"/>
            <w:color w:val="000000" w:themeColor="text1"/>
          </w:rPr>
          <m:t>×</m:t>
        </m:r>
      </m:oMath>
      <w:r w:rsidRPr="005920B2">
        <w:rPr>
          <w:rFonts w:asciiTheme="majorBidi" w:hAnsiTheme="majorBidi" w:cstheme="majorBidi"/>
          <w:color w:val="000000" w:themeColor="text1"/>
        </w:rPr>
        <w:t xml:space="preserve"> 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 Integrals were calculated over the area of the peak to increase the signal-to-noise ratio.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relaxation time was determined </w:t>
      </w:r>
      <w:r w:rsidR="00F21B70" w:rsidRPr="005920B2">
        <w:rPr>
          <w:rFonts w:asciiTheme="majorBidi" w:hAnsiTheme="majorBidi" w:cstheme="majorBidi"/>
          <w:color w:val="000000" w:themeColor="text1"/>
        </w:rPr>
        <w:t>a</w:t>
      </w:r>
      <w:r w:rsidRPr="005920B2">
        <w:rPr>
          <w:rFonts w:asciiTheme="majorBidi" w:hAnsiTheme="majorBidi" w:cstheme="majorBidi"/>
          <w:color w:val="000000" w:themeColor="text1"/>
        </w:rPr>
        <w:t>ccurately by choosing integral graphs in data analysis, integrating the 126 ppm peaks, and fitting the magnetization (signal intensities: peak heights and integral values) to a mono-exponential function in MestReNova software.</w:t>
      </w:r>
      <w:r w:rsidR="00F21B70" w:rsidRPr="005920B2">
        <w:rPr>
          <w:rFonts w:asciiTheme="majorBidi" w:hAnsiTheme="majorBidi" w:cstheme="majorBidi"/>
          <w:color w:val="000000" w:themeColor="text1"/>
        </w:rPr>
        <w:t xml:space="preserve"> (</w:t>
      </w:r>
      <w:r w:rsidR="00F21B70" w:rsidRPr="005920B2">
        <w:rPr>
          <w:rFonts w:asciiTheme="majorBidi" w:hAnsiTheme="majorBidi" w:cstheme="majorBidi"/>
          <w:b/>
          <w:bCs/>
          <w:color w:val="000000" w:themeColor="text1"/>
        </w:rPr>
        <w:t>Figure 4.5</w:t>
      </w:r>
      <w:r w:rsidR="00F21B70" w:rsidRPr="005920B2">
        <w:rPr>
          <w:rFonts w:asciiTheme="majorBidi" w:hAnsiTheme="majorBidi" w:cstheme="majorBidi"/>
          <w:color w:val="000000" w:themeColor="text1"/>
        </w:rPr>
        <w:t>)</w:t>
      </w:r>
    </w:p>
    <w:p w14:paraId="0A9906B3" w14:textId="15F19A48" w:rsidR="00CB1870" w:rsidRPr="005920B2" w:rsidRDefault="00F21B70" w:rsidP="00E97A82">
      <w:pPr>
        <w:rPr>
          <w:rFonts w:asciiTheme="majorBidi" w:hAnsiTheme="majorBidi" w:cstheme="majorBidi"/>
          <w:bCs/>
          <w:i/>
          <w:iCs/>
          <w:color w:val="000000" w:themeColor="text1"/>
        </w:rPr>
        <w:sectPr w:rsidR="00CB1870" w:rsidRPr="005920B2" w:rsidSect="009B0685">
          <w:type w:val="nextColumn"/>
          <w:pgSz w:w="12240" w:h="15840" w:code="1"/>
          <w:pgMar w:top="1440" w:right="1800" w:bottom="1872" w:left="1800" w:header="720" w:footer="1440" w:gutter="0"/>
          <w:cols w:space="284"/>
          <w:noEndnote/>
          <w:titlePg/>
          <w:docGrid w:linePitch="360"/>
        </w:sectPr>
      </w:pPr>
      <w:r w:rsidRPr="005920B2">
        <w:rPr>
          <w:rFonts w:asciiTheme="majorBidi" w:hAnsiTheme="majorBidi" w:cstheme="majorBidi"/>
          <w:color w:val="000000" w:themeColor="text1"/>
        </w:rPr>
        <w:t>T</w:t>
      </w:r>
      <w:r w:rsidRPr="005920B2">
        <w:rPr>
          <w:rFonts w:asciiTheme="majorBidi" w:hAnsiTheme="majorBidi" w:cstheme="majorBidi"/>
          <w:color w:val="000000" w:themeColor="text1"/>
          <w:vertAlign w:val="subscript"/>
        </w:rPr>
        <w:t>1</w:t>
      </w:r>
      <w:r w:rsidRPr="005920B2">
        <w:rPr>
          <w:rFonts w:asciiTheme="majorBidi" w:hAnsiTheme="majorBidi" w:cstheme="majorBidi"/>
          <w:color w:val="000000" w:themeColor="text1"/>
        </w:rPr>
        <w:t xml:space="preserve"> and T</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relaxation times were measured for </w:t>
      </w:r>
      <w:proofErr w:type="gramStart"/>
      <w:r w:rsidRPr="005920B2">
        <w:rPr>
          <w:rFonts w:asciiTheme="majorBidi" w:hAnsiTheme="majorBidi" w:cstheme="majorBidi"/>
          <w:color w:val="000000" w:themeColor="text1"/>
        </w:rPr>
        <w:t>all of</w:t>
      </w:r>
      <w:proofErr w:type="gramEnd"/>
      <w:r w:rsidRPr="005920B2">
        <w:rPr>
          <w:rFonts w:asciiTheme="majorBidi" w:hAnsiTheme="majorBidi" w:cstheme="majorBidi"/>
          <w:color w:val="000000" w:themeColor="text1"/>
        </w:rPr>
        <w:t xml:space="preserve"> ionic liquids in the temperature range of 273- 330 K. (</w:t>
      </w:r>
      <w:r w:rsidRPr="005920B2">
        <w:rPr>
          <w:rFonts w:asciiTheme="majorBidi" w:hAnsiTheme="majorBidi" w:cstheme="majorBidi"/>
          <w:b/>
          <w:bCs/>
          <w:color w:val="000000" w:themeColor="text1"/>
        </w:rPr>
        <w:t>Figure 4.6A and B</w:t>
      </w:r>
      <w:r w:rsidRPr="005920B2">
        <w:rPr>
          <w:rFonts w:asciiTheme="majorBidi" w:hAnsiTheme="majorBidi" w:cstheme="majorBidi"/>
          <w:color w:val="000000" w:themeColor="text1"/>
        </w:rPr>
        <w:t>)</w:t>
      </w:r>
      <w:r w:rsidR="00F02A7A" w:rsidRPr="005920B2">
        <w:rPr>
          <w:rFonts w:asciiTheme="majorBidi" w:hAnsiTheme="majorBidi" w:cstheme="majorBidi"/>
          <w:color w:val="000000" w:themeColor="text1"/>
        </w:rPr>
        <w:t xml:space="preserve">. </w:t>
      </w:r>
      <w:r w:rsidR="00F02A7A" w:rsidRPr="005920B2">
        <w:rPr>
          <w:rFonts w:asciiTheme="majorBidi" w:hAnsiTheme="majorBidi" w:cstheme="majorBidi"/>
          <w:color w:val="000000" w:themeColor="text1"/>
          <w:lang w:val="de-DE"/>
        </w:rPr>
        <w:t xml:space="preserve">In-situ NMR </w:t>
      </w:r>
      <w:proofErr w:type="spellStart"/>
      <w:r w:rsidR="00F02A7A" w:rsidRPr="005920B2">
        <w:rPr>
          <w:rFonts w:asciiTheme="majorBidi" w:hAnsiTheme="majorBidi" w:cstheme="majorBidi"/>
          <w:color w:val="000000" w:themeColor="text1"/>
          <w:lang w:val="de-DE"/>
        </w:rPr>
        <w:t>spectroscopy</w:t>
      </w:r>
      <w:proofErr w:type="spellEnd"/>
      <w:r w:rsidR="00F02A7A" w:rsidRPr="005920B2">
        <w:rPr>
          <w:rFonts w:asciiTheme="majorBidi" w:hAnsiTheme="majorBidi" w:cstheme="majorBidi"/>
          <w:color w:val="000000" w:themeColor="text1"/>
          <w:lang w:val="de-DE"/>
        </w:rPr>
        <w:t xml:space="preserve"> was </w:t>
      </w:r>
      <w:proofErr w:type="spellStart"/>
      <w:r w:rsidR="00F02A7A" w:rsidRPr="005920B2">
        <w:rPr>
          <w:rFonts w:asciiTheme="majorBidi" w:hAnsiTheme="majorBidi" w:cstheme="majorBidi"/>
          <w:color w:val="000000" w:themeColor="text1"/>
          <w:lang w:val="de-DE"/>
        </w:rPr>
        <w:t>utilized</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to</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investigate</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the</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formation</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of</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carbonyl</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fuctional</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group</w:t>
      </w:r>
      <w:proofErr w:type="spellEnd"/>
      <w:r w:rsidR="00F02A7A" w:rsidRPr="005920B2">
        <w:rPr>
          <w:rFonts w:asciiTheme="majorBidi" w:hAnsiTheme="majorBidi" w:cstheme="majorBidi"/>
          <w:color w:val="000000" w:themeColor="text1"/>
          <w:lang w:val="de-DE"/>
        </w:rPr>
        <w:t xml:space="preserve"> after </w:t>
      </w:r>
      <w:proofErr w:type="spellStart"/>
      <w:r w:rsidR="00F02A7A" w:rsidRPr="005920B2">
        <w:rPr>
          <w:rFonts w:asciiTheme="majorBidi" w:hAnsiTheme="majorBidi" w:cstheme="majorBidi"/>
          <w:color w:val="000000" w:themeColor="text1"/>
          <w:lang w:val="de-DE"/>
        </w:rPr>
        <w:t>interaction</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of</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the</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ionic</w:t>
      </w:r>
      <w:proofErr w:type="spellEnd"/>
      <w:r w:rsidR="00F02A7A" w:rsidRPr="005920B2">
        <w:rPr>
          <w:rFonts w:asciiTheme="majorBidi" w:hAnsiTheme="majorBidi" w:cstheme="majorBidi"/>
          <w:color w:val="000000" w:themeColor="text1"/>
          <w:lang w:val="de-DE"/>
        </w:rPr>
        <w:t xml:space="preserve"> liquid </w:t>
      </w:r>
      <w:proofErr w:type="spellStart"/>
      <w:r w:rsidR="00F02A7A" w:rsidRPr="005920B2">
        <w:rPr>
          <w:rFonts w:asciiTheme="majorBidi" w:hAnsiTheme="majorBidi" w:cstheme="majorBidi"/>
          <w:color w:val="000000" w:themeColor="text1"/>
          <w:lang w:val="de-DE"/>
        </w:rPr>
        <w:t>with</w:t>
      </w:r>
      <w:proofErr w:type="spellEnd"/>
      <w:r w:rsidR="00F02A7A" w:rsidRPr="005920B2">
        <w:rPr>
          <w:rFonts w:asciiTheme="majorBidi" w:hAnsiTheme="majorBidi" w:cstheme="majorBidi"/>
          <w:color w:val="000000" w:themeColor="text1"/>
          <w:lang w:val="de-DE"/>
        </w:rPr>
        <w:t xml:space="preserve"> CO</w:t>
      </w:r>
      <w:r w:rsidR="00F02A7A" w:rsidRPr="005920B2">
        <w:rPr>
          <w:rFonts w:asciiTheme="majorBidi" w:hAnsiTheme="majorBidi" w:cstheme="majorBidi"/>
          <w:color w:val="000000" w:themeColor="text1"/>
          <w:vertAlign w:val="subscript"/>
          <w:lang w:val="de-DE"/>
        </w:rPr>
        <w:t>2</w:t>
      </w:r>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There</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is</w:t>
      </w:r>
      <w:proofErr w:type="spellEnd"/>
      <w:r w:rsidR="00F02A7A" w:rsidRPr="005920B2">
        <w:rPr>
          <w:rFonts w:asciiTheme="majorBidi" w:hAnsiTheme="majorBidi" w:cstheme="majorBidi"/>
          <w:color w:val="000000" w:themeColor="text1"/>
          <w:lang w:val="de-DE"/>
        </w:rPr>
        <w:t xml:space="preserve"> not </w:t>
      </w:r>
      <w:proofErr w:type="spellStart"/>
      <w:r w:rsidR="00F02A7A" w:rsidRPr="005920B2">
        <w:rPr>
          <w:rFonts w:asciiTheme="majorBidi" w:hAnsiTheme="majorBidi" w:cstheme="majorBidi"/>
          <w:color w:val="000000" w:themeColor="text1"/>
          <w:lang w:val="de-DE"/>
        </w:rPr>
        <w:t>any</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peak</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related</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to</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chemisorption</w:t>
      </w:r>
      <w:proofErr w:type="spellEnd"/>
      <w:r w:rsidR="00F02A7A" w:rsidRPr="005920B2">
        <w:rPr>
          <w:rFonts w:asciiTheme="majorBidi" w:hAnsiTheme="majorBidi" w:cstheme="majorBidi"/>
          <w:color w:val="000000" w:themeColor="text1"/>
          <w:lang w:val="de-DE"/>
        </w:rPr>
        <w:t xml:space="preserve"> </w:t>
      </w:r>
      <w:proofErr w:type="spellStart"/>
      <w:r w:rsidR="00F02A7A" w:rsidRPr="005920B2">
        <w:rPr>
          <w:rFonts w:asciiTheme="majorBidi" w:hAnsiTheme="majorBidi" w:cstheme="majorBidi"/>
          <w:color w:val="000000" w:themeColor="text1"/>
          <w:lang w:val="de-DE"/>
        </w:rPr>
        <w:t>of</w:t>
      </w:r>
      <w:proofErr w:type="spellEnd"/>
      <w:r w:rsidR="00F02A7A" w:rsidRPr="005920B2">
        <w:rPr>
          <w:rFonts w:asciiTheme="majorBidi" w:hAnsiTheme="majorBidi" w:cstheme="majorBidi"/>
          <w:color w:val="000000" w:themeColor="text1"/>
          <w:lang w:val="de-DE"/>
        </w:rPr>
        <w:t xml:space="preserve"> CO</w:t>
      </w:r>
      <w:r w:rsidR="00F02A7A" w:rsidRPr="005920B2">
        <w:rPr>
          <w:rFonts w:asciiTheme="majorBidi" w:hAnsiTheme="majorBidi" w:cstheme="majorBidi"/>
          <w:color w:val="000000" w:themeColor="text1"/>
          <w:vertAlign w:val="subscript"/>
          <w:lang w:val="de-DE"/>
        </w:rPr>
        <w:t>2</w:t>
      </w:r>
      <w:r w:rsidR="00F02A7A" w:rsidRPr="005920B2">
        <w:rPr>
          <w:rFonts w:asciiTheme="majorBidi" w:hAnsiTheme="majorBidi" w:cstheme="majorBidi"/>
          <w:color w:val="000000" w:themeColor="text1"/>
          <w:lang w:val="de-DE"/>
        </w:rPr>
        <w:t xml:space="preserve"> in </w:t>
      </w:r>
      <w:r w:rsidR="00F02A7A" w:rsidRPr="005920B2">
        <w:rPr>
          <w:rFonts w:asciiTheme="majorBidi" w:hAnsiTheme="majorBidi" w:cstheme="majorBidi"/>
          <w:bCs/>
          <w:color w:val="000000" w:themeColor="text1"/>
        </w:rPr>
        <w:t>[Bmim][</w:t>
      </w:r>
      <w:proofErr w:type="spellStart"/>
      <w:r w:rsidR="00F02A7A" w:rsidRPr="005920B2">
        <w:rPr>
          <w:rFonts w:asciiTheme="majorBidi" w:hAnsiTheme="majorBidi" w:cstheme="majorBidi"/>
          <w:bCs/>
          <w:color w:val="000000" w:themeColor="text1"/>
        </w:rPr>
        <w:t>CTf</w:t>
      </w:r>
      <w:proofErr w:type="spellEnd"/>
      <w:r w:rsidR="00F02A7A" w:rsidRPr="005920B2">
        <w:rPr>
          <w:rFonts w:asciiTheme="majorBidi" w:hAnsiTheme="majorBidi" w:cstheme="majorBidi"/>
          <w:bCs/>
          <w:color w:val="000000" w:themeColor="text1"/>
        </w:rPr>
        <w:t>₃]</w:t>
      </w:r>
      <w:r w:rsidR="00E66398" w:rsidRPr="005920B2">
        <w:rPr>
          <w:rFonts w:asciiTheme="majorBidi" w:hAnsiTheme="majorBidi" w:cstheme="majorBidi"/>
          <w:bCs/>
          <w:color w:val="000000" w:themeColor="text1"/>
        </w:rPr>
        <w:t xml:space="preserve"> </w:t>
      </w:r>
      <w:r w:rsidR="00F02A7A" w:rsidRPr="005920B2">
        <w:rPr>
          <w:rFonts w:asciiTheme="majorBidi" w:hAnsiTheme="majorBidi" w:cstheme="majorBidi"/>
          <w:bCs/>
          <w:color w:val="000000" w:themeColor="text1"/>
        </w:rPr>
        <w:t>and ([Bmim][NTf</w:t>
      </w:r>
      <w:r w:rsidR="002673F3" w:rsidRPr="005920B2">
        <w:rPr>
          <w:rFonts w:asciiTheme="majorBidi" w:hAnsiTheme="majorBidi" w:cstheme="majorBidi"/>
          <w:bCs/>
          <w:color w:val="000000" w:themeColor="text1"/>
        </w:rPr>
        <w:t>2</w:t>
      </w:r>
      <w:r w:rsidR="00F02A7A" w:rsidRPr="005920B2">
        <w:rPr>
          <w:rFonts w:asciiTheme="majorBidi" w:hAnsiTheme="majorBidi" w:cstheme="majorBidi"/>
          <w:bCs/>
          <w:color w:val="000000" w:themeColor="text1"/>
        </w:rPr>
        <w:t>])</w:t>
      </w:r>
      <w:r w:rsidR="002673F3" w:rsidRPr="005920B2">
        <w:rPr>
          <w:rFonts w:asciiTheme="majorBidi" w:hAnsiTheme="majorBidi" w:cstheme="majorBidi"/>
          <w:bCs/>
          <w:color w:val="000000" w:themeColor="text1"/>
        </w:rPr>
        <w:t xml:space="preserve"> in</w:t>
      </w:r>
      <w:r w:rsidR="00E66398" w:rsidRPr="005920B2">
        <w:rPr>
          <w:rFonts w:asciiTheme="majorBidi" w:hAnsiTheme="majorBidi" w:cstheme="majorBidi"/>
          <w:bCs/>
          <w:color w:val="000000" w:themeColor="text1"/>
        </w:rPr>
        <w:t xml:space="preserve"> </w:t>
      </w:r>
      <w:r w:rsidR="00F02A7A" w:rsidRPr="005920B2">
        <w:rPr>
          <w:rFonts w:asciiTheme="majorBidi" w:hAnsiTheme="majorBidi" w:cstheme="majorBidi"/>
          <w:bCs/>
          <w:color w:val="000000" w:themeColor="text1"/>
        </w:rPr>
        <w:t xml:space="preserve">NMR spectra after bubbling </w:t>
      </w:r>
      <w:r w:rsidR="00F02A7A" w:rsidRPr="005920B2">
        <w:rPr>
          <w:rFonts w:asciiTheme="majorBidi" w:hAnsiTheme="majorBidi" w:cstheme="majorBidi"/>
          <w:bCs/>
          <w:color w:val="000000" w:themeColor="text1"/>
          <w:vertAlign w:val="superscript"/>
        </w:rPr>
        <w:t>13</w:t>
      </w:r>
      <w:r w:rsidR="00F02A7A" w:rsidRPr="005920B2">
        <w:rPr>
          <w:rFonts w:asciiTheme="majorBidi" w:hAnsiTheme="majorBidi" w:cstheme="majorBidi"/>
          <w:bCs/>
          <w:color w:val="000000" w:themeColor="text1"/>
        </w:rPr>
        <w:t>CO</w:t>
      </w:r>
      <w:r w:rsidR="00F02A7A" w:rsidRPr="005920B2">
        <w:rPr>
          <w:rFonts w:asciiTheme="majorBidi" w:hAnsiTheme="majorBidi" w:cstheme="majorBidi"/>
          <w:bCs/>
          <w:color w:val="000000" w:themeColor="text1"/>
          <w:vertAlign w:val="subscript"/>
        </w:rPr>
        <w:t>2</w:t>
      </w:r>
      <w:r w:rsidR="00F02A7A" w:rsidRPr="005920B2">
        <w:rPr>
          <w:rFonts w:asciiTheme="majorBidi" w:hAnsiTheme="majorBidi" w:cstheme="majorBidi"/>
          <w:bCs/>
          <w:color w:val="000000" w:themeColor="text1"/>
        </w:rPr>
        <w:t xml:space="preserve"> into the ionic liquids. This indicates there is no chemical adsorption occurred in th</w:t>
      </w:r>
      <w:r w:rsidR="00005F2D" w:rsidRPr="005920B2">
        <w:rPr>
          <w:rFonts w:asciiTheme="majorBidi" w:hAnsiTheme="majorBidi" w:cstheme="majorBidi"/>
          <w:bCs/>
          <w:color w:val="000000" w:themeColor="text1"/>
        </w:rPr>
        <w:t>ese</w:t>
      </w:r>
      <w:r w:rsidR="00F02A7A" w:rsidRPr="005920B2">
        <w:rPr>
          <w:rFonts w:asciiTheme="majorBidi" w:hAnsiTheme="majorBidi" w:cstheme="majorBidi"/>
          <w:bCs/>
          <w:color w:val="000000" w:themeColor="text1"/>
        </w:rPr>
        <w:t xml:space="preserve"> two ILs. </w:t>
      </w:r>
      <w:r w:rsidR="00F02A7A" w:rsidRPr="005920B2">
        <w:rPr>
          <w:rFonts w:asciiTheme="majorBidi" w:hAnsiTheme="majorBidi" w:cstheme="majorBidi"/>
          <w:b/>
          <w:color w:val="000000" w:themeColor="text1"/>
        </w:rPr>
        <w:t>Figure 4.7</w:t>
      </w:r>
      <w:r w:rsidR="00F02A7A" w:rsidRPr="005920B2">
        <w:rPr>
          <w:rFonts w:asciiTheme="majorBidi" w:hAnsiTheme="majorBidi" w:cstheme="majorBidi"/>
          <w:bCs/>
          <w:color w:val="000000" w:themeColor="text1"/>
        </w:rPr>
        <w:t xml:space="preserve"> shows that, after bubbling </w:t>
      </w:r>
      <w:r w:rsidR="00F02A7A" w:rsidRPr="005920B2">
        <w:rPr>
          <w:rFonts w:asciiTheme="majorBidi" w:hAnsiTheme="majorBidi" w:cstheme="majorBidi"/>
          <w:bCs/>
          <w:color w:val="000000" w:themeColor="text1"/>
          <w:vertAlign w:val="superscript"/>
        </w:rPr>
        <w:t>13</w:t>
      </w:r>
      <w:r w:rsidR="00F02A7A" w:rsidRPr="005920B2">
        <w:rPr>
          <w:rFonts w:asciiTheme="majorBidi" w:hAnsiTheme="majorBidi" w:cstheme="majorBidi"/>
          <w:bCs/>
          <w:color w:val="000000" w:themeColor="text1"/>
        </w:rPr>
        <w:t>CO</w:t>
      </w:r>
      <w:r w:rsidR="00F02A7A" w:rsidRPr="005920B2">
        <w:rPr>
          <w:rFonts w:asciiTheme="majorBidi" w:hAnsiTheme="majorBidi" w:cstheme="majorBidi"/>
          <w:bCs/>
          <w:color w:val="000000" w:themeColor="text1"/>
          <w:vertAlign w:val="subscript"/>
        </w:rPr>
        <w:t>2</w:t>
      </w:r>
      <w:r w:rsidR="00F02A7A" w:rsidRPr="005920B2">
        <w:rPr>
          <w:rFonts w:asciiTheme="majorBidi" w:hAnsiTheme="majorBidi" w:cstheme="majorBidi"/>
          <w:bCs/>
          <w:color w:val="000000" w:themeColor="text1"/>
        </w:rPr>
        <w:t xml:space="preserve"> into the ([Bmim][CHTf</w:t>
      </w:r>
      <w:r w:rsidR="00F02A7A" w:rsidRPr="005920B2">
        <w:rPr>
          <w:rFonts w:asciiTheme="majorBidi" w:hAnsiTheme="majorBidi" w:cstheme="majorBidi"/>
          <w:bCs/>
          <w:color w:val="000000" w:themeColor="text1"/>
          <w:vertAlign w:val="subscript"/>
        </w:rPr>
        <w:t>2</w:t>
      </w:r>
      <w:r w:rsidR="00F02A7A" w:rsidRPr="005920B2">
        <w:rPr>
          <w:rFonts w:asciiTheme="majorBidi" w:hAnsiTheme="majorBidi" w:cstheme="majorBidi"/>
          <w:bCs/>
          <w:color w:val="000000" w:themeColor="text1"/>
        </w:rPr>
        <w:t xml:space="preserve">]), a chemical shift peak shows up at the region of </w:t>
      </w:r>
      <w:r w:rsidR="00E66398" w:rsidRPr="005920B2">
        <w:rPr>
          <w:rFonts w:asciiTheme="majorBidi" w:hAnsiTheme="majorBidi" w:cstheme="majorBidi"/>
          <w:bCs/>
          <w:color w:val="000000" w:themeColor="text1"/>
        </w:rPr>
        <w:t>172.8 ppm, corresponding to carbonate specie</w:t>
      </w:r>
      <w:r w:rsidR="00005F2D" w:rsidRPr="005920B2">
        <w:rPr>
          <w:rFonts w:asciiTheme="majorBidi" w:hAnsiTheme="majorBidi" w:cstheme="majorBidi"/>
          <w:bCs/>
          <w:color w:val="000000" w:themeColor="text1"/>
        </w:rPr>
        <w:t>s</w:t>
      </w:r>
      <w:r w:rsidR="00E66398" w:rsidRPr="005920B2">
        <w:rPr>
          <w:rFonts w:asciiTheme="majorBidi" w:hAnsiTheme="majorBidi" w:cstheme="majorBidi"/>
          <w:bCs/>
          <w:color w:val="000000" w:themeColor="text1"/>
        </w:rPr>
        <w:t xml:space="preserve"> formation. With the</w:t>
      </w:r>
      <w:r w:rsidR="00005F2D" w:rsidRPr="005920B2">
        <w:rPr>
          <w:rFonts w:asciiTheme="majorBidi" w:hAnsiTheme="majorBidi" w:cstheme="majorBidi"/>
          <w:bCs/>
          <w:color w:val="000000" w:themeColor="text1"/>
        </w:rPr>
        <w:t xml:space="preserve"> increasing</w:t>
      </w:r>
      <w:r w:rsidR="00E66398" w:rsidRPr="005920B2">
        <w:rPr>
          <w:rFonts w:asciiTheme="majorBidi" w:hAnsiTheme="majorBidi" w:cstheme="majorBidi"/>
          <w:bCs/>
          <w:color w:val="000000" w:themeColor="text1"/>
        </w:rPr>
        <w:t xml:space="preserve"> </w:t>
      </w:r>
      <w:r w:rsidR="00005F2D" w:rsidRPr="005920B2">
        <w:rPr>
          <w:rFonts w:asciiTheme="majorBidi" w:hAnsiTheme="majorBidi" w:cstheme="majorBidi"/>
          <w:bCs/>
          <w:color w:val="000000" w:themeColor="text1"/>
        </w:rPr>
        <w:t>temperature</w:t>
      </w:r>
      <w:r w:rsidR="00E66398" w:rsidRPr="005920B2">
        <w:rPr>
          <w:rFonts w:asciiTheme="majorBidi" w:hAnsiTheme="majorBidi" w:cstheme="majorBidi"/>
          <w:bCs/>
          <w:color w:val="000000" w:themeColor="text1"/>
        </w:rPr>
        <w:t xml:space="preserve"> up to 55</w:t>
      </w:r>
      <w:r w:rsidR="00E66398" w:rsidRPr="005920B2">
        <w:rPr>
          <w:rFonts w:asciiTheme="majorBidi" w:hAnsiTheme="majorBidi" w:cstheme="majorBidi"/>
          <w:bCs/>
          <w:color w:val="000000" w:themeColor="text1"/>
          <w:vertAlign w:val="superscript"/>
        </w:rPr>
        <w:t>o</w:t>
      </w:r>
      <w:r w:rsidR="00E66398" w:rsidRPr="005920B2">
        <w:rPr>
          <w:rFonts w:asciiTheme="majorBidi" w:hAnsiTheme="majorBidi" w:cstheme="majorBidi"/>
          <w:bCs/>
          <w:color w:val="000000" w:themeColor="text1"/>
        </w:rPr>
        <w:t xml:space="preserve">C, the peak starts to eliminate and </w:t>
      </w:r>
      <w:r w:rsidR="00005F2D" w:rsidRPr="005920B2">
        <w:rPr>
          <w:rFonts w:asciiTheme="majorBidi" w:hAnsiTheme="majorBidi" w:cstheme="majorBidi"/>
          <w:bCs/>
          <w:color w:val="000000" w:themeColor="text1"/>
        </w:rPr>
        <w:t xml:space="preserve">is </w:t>
      </w:r>
      <w:proofErr w:type="gramStart"/>
      <w:r w:rsidR="00E66398" w:rsidRPr="005920B2">
        <w:rPr>
          <w:rFonts w:asciiTheme="majorBidi" w:hAnsiTheme="majorBidi" w:cstheme="majorBidi"/>
          <w:bCs/>
          <w:color w:val="000000" w:themeColor="text1"/>
        </w:rPr>
        <w:t>totally eliminate</w:t>
      </w:r>
      <w:r w:rsidR="00005F2D" w:rsidRPr="005920B2">
        <w:rPr>
          <w:rFonts w:asciiTheme="majorBidi" w:hAnsiTheme="majorBidi" w:cstheme="majorBidi"/>
          <w:bCs/>
          <w:color w:val="000000" w:themeColor="text1"/>
        </w:rPr>
        <w:t>d</w:t>
      </w:r>
      <w:proofErr w:type="gramEnd"/>
      <w:r w:rsidR="00E66398" w:rsidRPr="005920B2">
        <w:rPr>
          <w:rFonts w:asciiTheme="majorBidi" w:hAnsiTheme="majorBidi" w:cstheme="majorBidi"/>
          <w:bCs/>
          <w:color w:val="000000" w:themeColor="text1"/>
        </w:rPr>
        <w:t xml:space="preserve"> at 55</w:t>
      </w:r>
      <w:r w:rsidR="00005F2D" w:rsidRPr="005920B2">
        <w:rPr>
          <w:rFonts w:asciiTheme="majorBidi" w:hAnsiTheme="majorBidi" w:cstheme="majorBidi"/>
          <w:bCs/>
          <w:color w:val="000000" w:themeColor="text1"/>
        </w:rPr>
        <w:t xml:space="preserve"> °</w:t>
      </w:r>
      <w:r w:rsidR="00E66398" w:rsidRPr="005920B2">
        <w:rPr>
          <w:rFonts w:asciiTheme="majorBidi" w:hAnsiTheme="majorBidi" w:cstheme="majorBidi"/>
          <w:bCs/>
          <w:color w:val="000000" w:themeColor="text1"/>
        </w:rPr>
        <w:t>C.</w:t>
      </w:r>
    </w:p>
    <w:p w14:paraId="72839C91" w14:textId="11EBCCCC" w:rsidR="00CB1870" w:rsidRPr="005920B2" w:rsidRDefault="00CB1870" w:rsidP="00E97A82">
      <w:pPr>
        <w:rPr>
          <w:rFonts w:asciiTheme="majorBidi" w:hAnsiTheme="majorBidi" w:cstheme="majorBidi"/>
          <w:b/>
          <w:color w:val="000000" w:themeColor="text1"/>
        </w:rPr>
      </w:pPr>
    </w:p>
    <w:p w14:paraId="2DF90216" w14:textId="77777777" w:rsidR="00CB1870" w:rsidRPr="005920B2" w:rsidRDefault="00CB1870" w:rsidP="00E97A82">
      <w:pPr>
        <w:rPr>
          <w:rFonts w:asciiTheme="majorBidi" w:hAnsiTheme="majorBidi" w:cstheme="majorBidi"/>
          <w:b/>
          <w:color w:val="000000" w:themeColor="text1"/>
        </w:rPr>
      </w:pPr>
    </w:p>
    <w:p w14:paraId="25139A5D" w14:textId="77777777" w:rsidR="00A95D7F" w:rsidRPr="005920B2" w:rsidRDefault="00BB09D0" w:rsidP="00E97A82">
      <w:pPr>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6246C242" wp14:editId="2B4DF0C7">
            <wp:extent cx="5943600" cy="3111500"/>
            <wp:effectExtent l="0" t="0" r="0" b="0"/>
            <wp:docPr id="44176524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65247" name="Picture 1" descr="A screen shot of a graph&#10;&#10;AI-generated content may be incorrect."/>
                    <pic:cNvPicPr/>
                  </pic:nvPicPr>
                  <pic:blipFill>
                    <a:blip r:embed="rId55"/>
                    <a:stretch>
                      <a:fillRect/>
                    </a:stretch>
                  </pic:blipFill>
                  <pic:spPr>
                    <a:xfrm>
                      <a:off x="0" y="0"/>
                      <a:ext cx="5943600" cy="3111500"/>
                    </a:xfrm>
                    <a:prstGeom prst="rect">
                      <a:avLst/>
                    </a:prstGeom>
                  </pic:spPr>
                </pic:pic>
              </a:graphicData>
            </a:graphic>
          </wp:inline>
        </w:drawing>
      </w:r>
    </w:p>
    <w:p w14:paraId="65A1E261" w14:textId="0D5616FB" w:rsidR="00BB09D0" w:rsidRPr="005920B2" w:rsidRDefault="00A95D7F" w:rsidP="00E97A82">
      <w:pPr>
        <w:rPr>
          <w:rFonts w:asciiTheme="majorBidi" w:hAnsiTheme="majorBidi" w:cstheme="majorBidi"/>
          <w:bCs/>
          <w:color w:val="000000" w:themeColor="text1"/>
        </w:rPr>
      </w:pPr>
      <w:bookmarkStart w:id="269" w:name="_Toc199687948"/>
      <w:bookmarkStart w:id="270" w:name="_Toc204037386"/>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4</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5</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bCs/>
          <w:color w:val="000000" w:themeColor="text1"/>
        </w:rPr>
        <w:t>T</w:t>
      </w:r>
      <w:r w:rsidRPr="005920B2">
        <w:rPr>
          <w:rFonts w:asciiTheme="majorBidi" w:hAnsiTheme="majorBidi" w:cstheme="majorBidi"/>
          <w:bCs/>
          <w:color w:val="000000" w:themeColor="text1"/>
          <w:vertAlign w:val="subscript"/>
        </w:rPr>
        <w:t>1</w:t>
      </w:r>
      <w:r w:rsidRPr="005920B2">
        <w:rPr>
          <w:rFonts w:asciiTheme="majorBidi" w:hAnsiTheme="majorBidi" w:cstheme="majorBidi"/>
          <w:bCs/>
          <w:color w:val="000000" w:themeColor="text1"/>
        </w:rPr>
        <w:t xml:space="preserve"> and T</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xml:space="preserve"> spectra- </w:t>
      </w:r>
      <w:r w:rsidRPr="005920B2">
        <w:rPr>
          <w:rFonts w:asciiTheme="majorBidi" w:hAnsiTheme="majorBidi" w:cstheme="majorBidi"/>
          <w:bCs/>
          <w:color w:val="000000" w:themeColor="text1"/>
          <w:vertAlign w:val="superscript"/>
          <w:lang w:val="de-DE"/>
        </w:rPr>
        <w:t>13</w:t>
      </w:r>
      <w:r w:rsidRPr="005920B2">
        <w:rPr>
          <w:rFonts w:asciiTheme="majorBidi" w:hAnsiTheme="majorBidi" w:cstheme="majorBidi"/>
          <w:bCs/>
          <w:color w:val="000000" w:themeColor="text1"/>
          <w:lang w:val="de-DE"/>
        </w:rPr>
        <w:t>C</w:t>
      </w:r>
      <w:r w:rsidRPr="005920B2">
        <w:rPr>
          <w:rFonts w:asciiTheme="majorBidi" w:hAnsiTheme="majorBidi" w:cstheme="majorBidi"/>
          <w:bCs/>
          <w:i/>
          <w:iCs/>
          <w:color w:val="000000" w:themeColor="text1"/>
          <w:lang w:val="de-DE"/>
        </w:rPr>
        <w:t xml:space="preserve"> </w:t>
      </w:r>
      <w:r w:rsidRPr="005920B2">
        <w:rPr>
          <w:rFonts w:asciiTheme="majorBidi" w:hAnsiTheme="majorBidi" w:cstheme="majorBidi"/>
          <w:bCs/>
          <w:color w:val="000000" w:themeColor="text1"/>
          <w:lang w:val="de-DE"/>
        </w:rPr>
        <w:t>NMR</w:t>
      </w:r>
      <w:r w:rsidRPr="005920B2">
        <w:rPr>
          <w:rFonts w:asciiTheme="majorBidi" w:hAnsiTheme="majorBidi" w:cstheme="majorBidi"/>
          <w:bCs/>
          <w:color w:val="000000" w:themeColor="text1"/>
        </w:rPr>
        <w:t xml:space="preserve"> Spectroscopy of [Bmim][CHTf</w:t>
      </w:r>
      <w:r w:rsidRPr="005920B2">
        <w:rPr>
          <w:rFonts w:asciiTheme="majorBidi" w:hAnsiTheme="majorBidi" w:cstheme="majorBidi"/>
          <w:bCs/>
          <w:color w:val="000000" w:themeColor="text1"/>
          <w:vertAlign w:val="subscript"/>
        </w:rPr>
        <w:t>2</w:t>
      </w:r>
      <w:r w:rsidRPr="005920B2">
        <w:rPr>
          <w:rFonts w:asciiTheme="majorBidi" w:hAnsiTheme="majorBidi" w:cstheme="majorBidi"/>
          <w:bCs/>
          <w:color w:val="000000" w:themeColor="text1"/>
        </w:rPr>
        <w:t>] IL</w:t>
      </w:r>
      <w:bookmarkEnd w:id="269"/>
      <w:bookmarkEnd w:id="270"/>
    </w:p>
    <w:p w14:paraId="73FE68EA" w14:textId="77777777" w:rsidR="00A95D7F" w:rsidRPr="005920B2" w:rsidRDefault="00F21B70" w:rsidP="005469FB">
      <w:pPr>
        <w:spacing w:before="720"/>
        <w:rPr>
          <w:rFonts w:asciiTheme="majorBidi" w:hAnsiTheme="majorBidi" w:cstheme="majorBidi"/>
          <w:color w:val="000000" w:themeColor="text1"/>
        </w:rPr>
      </w:pPr>
      <w:r w:rsidRPr="005920B2">
        <w:rPr>
          <w:rFonts w:asciiTheme="majorBidi" w:hAnsiTheme="majorBidi" w:cstheme="majorBidi"/>
          <w:noProof/>
          <w:color w:val="000000" w:themeColor="text1"/>
        </w:rPr>
        <w:drawing>
          <wp:inline distT="0" distB="0" distL="0" distR="0" wp14:anchorId="053547C8" wp14:editId="1E4B245B">
            <wp:extent cx="6371590" cy="2781935"/>
            <wp:effectExtent l="0" t="0" r="0" b="0"/>
            <wp:docPr id="920161058" name="Picture 1" descr="A black background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61058" name="Picture 1" descr="A black background with red and blue dots&#10;&#10;AI-generated content may be incorrect."/>
                    <pic:cNvPicPr/>
                  </pic:nvPicPr>
                  <pic:blipFill>
                    <a:blip r:embed="rId56"/>
                    <a:stretch>
                      <a:fillRect/>
                    </a:stretch>
                  </pic:blipFill>
                  <pic:spPr>
                    <a:xfrm>
                      <a:off x="0" y="0"/>
                      <a:ext cx="6371590" cy="2781935"/>
                    </a:xfrm>
                    <a:prstGeom prst="rect">
                      <a:avLst/>
                    </a:prstGeom>
                  </pic:spPr>
                </pic:pic>
              </a:graphicData>
            </a:graphic>
          </wp:inline>
        </w:drawing>
      </w:r>
    </w:p>
    <w:p w14:paraId="6AE4E536" w14:textId="02BE2A70" w:rsidR="00F21B70" w:rsidRPr="005920B2" w:rsidRDefault="00A95D7F" w:rsidP="005469FB">
      <w:pPr>
        <w:spacing w:line="240" w:lineRule="auto"/>
        <w:rPr>
          <w:rFonts w:asciiTheme="majorBidi" w:hAnsiTheme="majorBidi" w:cstheme="majorBidi"/>
          <w:color w:val="000000" w:themeColor="text1"/>
          <w:lang w:val="de-DE"/>
        </w:rPr>
      </w:pPr>
      <w:bookmarkStart w:id="271" w:name="_Toc199687949"/>
      <w:bookmarkStart w:id="272" w:name="_Toc204037387"/>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4</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6</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lang w:val="de-DE"/>
        </w:rPr>
        <w:t>(A) T</w:t>
      </w:r>
      <w:r w:rsidRPr="005920B2">
        <w:rPr>
          <w:rFonts w:asciiTheme="majorBidi" w:hAnsiTheme="majorBidi" w:cstheme="majorBidi"/>
          <w:color w:val="000000" w:themeColor="text1"/>
          <w:vertAlign w:val="subscript"/>
          <w:lang w:val="de-DE"/>
        </w:rPr>
        <w:t>1</w:t>
      </w:r>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relaxation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for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three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ionic</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liquids</w:t>
      </w:r>
      <w:proofErr w:type="spellEnd"/>
      <w:r w:rsidRPr="005920B2">
        <w:rPr>
          <w:rFonts w:asciiTheme="majorBidi" w:hAnsiTheme="majorBidi" w:cstheme="majorBidi"/>
          <w:color w:val="000000" w:themeColor="text1"/>
          <w:lang w:val="de-DE"/>
        </w:rPr>
        <w:t xml:space="preserve"> at variable </w:t>
      </w:r>
      <w:proofErr w:type="spellStart"/>
      <w:r w:rsidRPr="005920B2">
        <w:rPr>
          <w:rFonts w:asciiTheme="majorBidi" w:hAnsiTheme="majorBidi" w:cstheme="majorBidi"/>
          <w:color w:val="000000" w:themeColor="text1"/>
          <w:lang w:val="de-DE"/>
        </w:rPr>
        <w:t>temperatures</w:t>
      </w:r>
      <w:proofErr w:type="spellEnd"/>
      <w:r w:rsidRPr="005920B2">
        <w:rPr>
          <w:rFonts w:asciiTheme="majorBidi" w:hAnsiTheme="majorBidi" w:cstheme="majorBidi"/>
          <w:color w:val="000000" w:themeColor="text1"/>
          <w:lang w:val="de-DE"/>
        </w:rPr>
        <w:t>, (B) T</w:t>
      </w:r>
      <w:r w:rsidRPr="005920B2">
        <w:rPr>
          <w:rFonts w:asciiTheme="majorBidi" w:hAnsiTheme="majorBidi" w:cstheme="majorBidi"/>
          <w:color w:val="000000" w:themeColor="text1"/>
          <w:vertAlign w:val="subscript"/>
          <w:lang w:val="de-DE"/>
        </w:rPr>
        <w:t>2</w:t>
      </w:r>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relaxation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for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three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ionic</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liquids</w:t>
      </w:r>
      <w:proofErr w:type="spellEnd"/>
      <w:r w:rsidRPr="005920B2">
        <w:rPr>
          <w:rFonts w:asciiTheme="majorBidi" w:hAnsiTheme="majorBidi" w:cstheme="majorBidi"/>
          <w:color w:val="000000" w:themeColor="text1"/>
          <w:lang w:val="de-DE"/>
        </w:rPr>
        <w:t xml:space="preserve"> at variable </w:t>
      </w:r>
      <w:proofErr w:type="spellStart"/>
      <w:r w:rsidRPr="005920B2">
        <w:rPr>
          <w:rFonts w:asciiTheme="majorBidi" w:hAnsiTheme="majorBidi" w:cstheme="majorBidi"/>
          <w:color w:val="000000" w:themeColor="text1"/>
          <w:lang w:val="de-DE"/>
        </w:rPr>
        <w:t>temperatures</w:t>
      </w:r>
      <w:bookmarkEnd w:id="271"/>
      <w:bookmarkEnd w:id="272"/>
      <w:proofErr w:type="spellEnd"/>
    </w:p>
    <w:p w14:paraId="37B43C4F" w14:textId="77777777" w:rsidR="00A95D7F" w:rsidRPr="005920B2" w:rsidRDefault="00E66398" w:rsidP="00E97A82">
      <w:pPr>
        <w:rPr>
          <w:rFonts w:asciiTheme="majorBidi" w:hAnsiTheme="majorBidi" w:cstheme="majorBidi"/>
          <w:color w:val="000000" w:themeColor="text1"/>
        </w:rPr>
      </w:pPr>
      <w:r w:rsidRPr="005920B2">
        <w:rPr>
          <w:rFonts w:asciiTheme="majorBidi" w:hAnsiTheme="majorBidi" w:cstheme="majorBidi"/>
          <w:noProof/>
          <w:color w:val="000000" w:themeColor="text1"/>
        </w:rPr>
        <w:lastRenderedPageBreak/>
        <w:drawing>
          <wp:inline distT="0" distB="0" distL="0" distR="0" wp14:anchorId="7F7B45D2" wp14:editId="5BC89911">
            <wp:extent cx="5279908" cy="4150679"/>
            <wp:effectExtent l="0" t="0" r="3810" b="2540"/>
            <wp:docPr id="136322931"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2931" name="Picture 1" descr="A screen shot of a graph&#10;&#10;AI-generated content may be incorrect."/>
                    <pic:cNvPicPr/>
                  </pic:nvPicPr>
                  <pic:blipFill>
                    <a:blip r:embed="rId57"/>
                    <a:stretch>
                      <a:fillRect/>
                    </a:stretch>
                  </pic:blipFill>
                  <pic:spPr>
                    <a:xfrm>
                      <a:off x="0" y="0"/>
                      <a:ext cx="5281215" cy="4151707"/>
                    </a:xfrm>
                    <a:prstGeom prst="rect">
                      <a:avLst/>
                    </a:prstGeom>
                  </pic:spPr>
                </pic:pic>
              </a:graphicData>
            </a:graphic>
          </wp:inline>
        </w:drawing>
      </w:r>
    </w:p>
    <w:p w14:paraId="377CB9FC" w14:textId="23E36DDA" w:rsidR="00565568" w:rsidRDefault="00A95D7F" w:rsidP="005469FB">
      <w:pPr>
        <w:spacing w:line="240" w:lineRule="auto"/>
        <w:rPr>
          <w:rFonts w:asciiTheme="majorBidi" w:hAnsiTheme="majorBidi" w:cstheme="majorBidi"/>
          <w:color w:val="000000" w:themeColor="text1"/>
          <w:lang w:val="de-DE"/>
        </w:rPr>
      </w:pPr>
      <w:bookmarkStart w:id="273" w:name="_Toc199687950"/>
      <w:bookmarkStart w:id="274" w:name="_Toc204037388"/>
      <w:r w:rsidRPr="005920B2">
        <w:rPr>
          <w:rFonts w:asciiTheme="majorBidi" w:hAnsiTheme="majorBidi" w:cstheme="majorBidi"/>
          <w:b/>
          <w:bCs/>
          <w:color w:val="000000" w:themeColor="text1"/>
        </w:rPr>
        <w:t xml:space="preserve">Figure </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STYLEREF 1 \s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cs/>
        </w:rPr>
        <w:t>‎</w:t>
      </w:r>
      <w:r w:rsidR="00D3329A" w:rsidRPr="005920B2">
        <w:rPr>
          <w:rFonts w:asciiTheme="majorBidi" w:hAnsiTheme="majorBidi" w:cstheme="majorBidi"/>
          <w:b/>
          <w:bCs/>
          <w:noProof/>
          <w:color w:val="000000" w:themeColor="text1"/>
        </w:rPr>
        <w:t>4</w:t>
      </w:r>
      <w:r w:rsidR="00D3329A" w:rsidRPr="005920B2">
        <w:rPr>
          <w:rFonts w:asciiTheme="majorBidi" w:hAnsiTheme="majorBidi" w:cstheme="majorBidi"/>
          <w:b/>
          <w:bCs/>
          <w:color w:val="000000" w:themeColor="text1"/>
        </w:rPr>
        <w:fldChar w:fldCharType="end"/>
      </w:r>
      <w:r w:rsidR="00D3329A" w:rsidRPr="005920B2">
        <w:rPr>
          <w:rFonts w:asciiTheme="majorBidi" w:hAnsiTheme="majorBidi" w:cstheme="majorBidi"/>
          <w:b/>
          <w:bCs/>
          <w:color w:val="000000" w:themeColor="text1"/>
        </w:rPr>
        <w:t>.</w:t>
      </w:r>
      <w:r w:rsidR="00D3329A" w:rsidRPr="005920B2">
        <w:rPr>
          <w:rFonts w:asciiTheme="majorBidi" w:hAnsiTheme="majorBidi" w:cstheme="majorBidi"/>
          <w:b/>
          <w:bCs/>
          <w:color w:val="000000" w:themeColor="text1"/>
        </w:rPr>
        <w:fldChar w:fldCharType="begin"/>
      </w:r>
      <w:r w:rsidR="00D3329A" w:rsidRPr="005920B2">
        <w:rPr>
          <w:rFonts w:asciiTheme="majorBidi" w:hAnsiTheme="majorBidi" w:cstheme="majorBidi"/>
          <w:b/>
          <w:bCs/>
          <w:color w:val="000000" w:themeColor="text1"/>
        </w:rPr>
        <w:instrText xml:space="preserve"> SEQ Figure \* ARABIC \s 1 </w:instrText>
      </w:r>
      <w:r w:rsidR="00D3329A" w:rsidRPr="005920B2">
        <w:rPr>
          <w:rFonts w:asciiTheme="majorBidi" w:hAnsiTheme="majorBidi" w:cstheme="majorBidi"/>
          <w:b/>
          <w:bCs/>
          <w:color w:val="000000" w:themeColor="text1"/>
        </w:rPr>
        <w:fldChar w:fldCharType="separate"/>
      </w:r>
      <w:r w:rsidR="00D3329A" w:rsidRPr="005920B2">
        <w:rPr>
          <w:rFonts w:asciiTheme="majorBidi" w:hAnsiTheme="majorBidi" w:cstheme="majorBidi"/>
          <w:b/>
          <w:bCs/>
          <w:noProof/>
          <w:color w:val="000000" w:themeColor="text1"/>
        </w:rPr>
        <w:t>7</w:t>
      </w:r>
      <w:r w:rsidR="00D3329A" w:rsidRPr="005920B2">
        <w:rPr>
          <w:rFonts w:asciiTheme="majorBidi" w:hAnsiTheme="majorBidi" w:cstheme="majorBidi"/>
          <w:b/>
          <w:bCs/>
          <w:color w:val="000000" w:themeColor="text1"/>
        </w:rPr>
        <w:fldChar w:fldCharType="end"/>
      </w:r>
      <w:r w:rsidRPr="005920B2">
        <w:rPr>
          <w:rFonts w:asciiTheme="majorBidi" w:hAnsiTheme="majorBidi" w:cstheme="majorBidi"/>
          <w:color w:val="000000" w:themeColor="text1"/>
        </w:rPr>
        <w:t xml:space="preserve"> </w:t>
      </w:r>
      <w:r w:rsidR="00565568" w:rsidRPr="005920B2">
        <w:rPr>
          <w:rFonts w:asciiTheme="majorBidi" w:hAnsiTheme="majorBidi" w:cstheme="majorBidi"/>
          <w:color w:val="000000" w:themeColor="text1"/>
          <w:lang w:val="de-DE"/>
        </w:rPr>
        <w:t xml:space="preserve">In-situ </w:t>
      </w:r>
      <w:r w:rsidR="00565568" w:rsidRPr="005920B2">
        <w:rPr>
          <w:rFonts w:asciiTheme="majorBidi" w:hAnsiTheme="majorBidi" w:cstheme="majorBidi"/>
          <w:color w:val="000000" w:themeColor="text1"/>
          <w:vertAlign w:val="superscript"/>
          <w:lang w:val="de-DE"/>
        </w:rPr>
        <w:t>13</w:t>
      </w:r>
      <w:r w:rsidR="00565568" w:rsidRPr="005920B2">
        <w:rPr>
          <w:rFonts w:asciiTheme="majorBidi" w:hAnsiTheme="majorBidi" w:cstheme="majorBidi"/>
          <w:color w:val="000000" w:themeColor="text1"/>
          <w:lang w:val="de-DE"/>
        </w:rPr>
        <w:t xml:space="preserve">C NMR </w:t>
      </w:r>
      <w:proofErr w:type="spellStart"/>
      <w:r w:rsidR="00565568" w:rsidRPr="005920B2">
        <w:rPr>
          <w:rFonts w:asciiTheme="majorBidi" w:hAnsiTheme="majorBidi" w:cstheme="majorBidi"/>
          <w:color w:val="000000" w:themeColor="text1"/>
          <w:lang w:val="de-DE"/>
        </w:rPr>
        <w:t>spectroscopy</w:t>
      </w:r>
      <w:proofErr w:type="spellEnd"/>
      <w:r w:rsidR="00565568" w:rsidRPr="005920B2">
        <w:rPr>
          <w:rFonts w:asciiTheme="majorBidi" w:hAnsiTheme="majorBidi" w:cstheme="majorBidi"/>
          <w:color w:val="000000" w:themeColor="text1"/>
          <w:lang w:val="de-DE"/>
        </w:rPr>
        <w:t xml:space="preserve"> </w:t>
      </w:r>
      <w:proofErr w:type="spellStart"/>
      <w:r w:rsidR="00565568" w:rsidRPr="005920B2">
        <w:rPr>
          <w:rFonts w:asciiTheme="majorBidi" w:hAnsiTheme="majorBidi" w:cstheme="majorBidi"/>
          <w:color w:val="000000" w:themeColor="text1"/>
          <w:lang w:val="de-DE"/>
        </w:rPr>
        <w:t>of</w:t>
      </w:r>
      <w:proofErr w:type="spellEnd"/>
      <w:r w:rsidR="00565568" w:rsidRPr="005920B2">
        <w:rPr>
          <w:rFonts w:asciiTheme="majorBidi" w:hAnsiTheme="majorBidi" w:cstheme="majorBidi"/>
          <w:color w:val="000000" w:themeColor="text1"/>
          <w:lang w:val="de-DE"/>
        </w:rPr>
        <w:t xml:space="preserve"> [Bmim][</w:t>
      </w:r>
      <w:proofErr w:type="spellStart"/>
      <w:r w:rsidR="00565568" w:rsidRPr="005920B2">
        <w:rPr>
          <w:rFonts w:asciiTheme="majorBidi" w:hAnsiTheme="majorBidi" w:cstheme="majorBidi"/>
          <w:color w:val="000000" w:themeColor="text1"/>
          <w:lang w:val="de-DE"/>
        </w:rPr>
        <w:t>CHTf</w:t>
      </w:r>
      <w:proofErr w:type="spellEnd"/>
      <w:r w:rsidR="00565568" w:rsidRPr="005920B2">
        <w:rPr>
          <w:rFonts w:asciiTheme="majorBidi" w:hAnsiTheme="majorBidi" w:cstheme="majorBidi"/>
          <w:color w:val="000000" w:themeColor="text1"/>
          <w:lang w:val="de-DE"/>
        </w:rPr>
        <w:t xml:space="preserve">₂] in variable </w:t>
      </w:r>
      <w:proofErr w:type="spellStart"/>
      <w:r w:rsidR="00565568" w:rsidRPr="005920B2">
        <w:rPr>
          <w:rFonts w:asciiTheme="majorBidi" w:hAnsiTheme="majorBidi" w:cstheme="majorBidi"/>
          <w:color w:val="000000" w:themeColor="text1"/>
          <w:lang w:val="de-DE"/>
        </w:rPr>
        <w:t>temperature</w:t>
      </w:r>
      <w:proofErr w:type="spellEnd"/>
      <w:r w:rsidR="00565568" w:rsidRPr="005920B2">
        <w:rPr>
          <w:rFonts w:asciiTheme="majorBidi" w:hAnsiTheme="majorBidi" w:cstheme="majorBidi"/>
          <w:color w:val="000000" w:themeColor="text1"/>
          <w:lang w:val="de-DE"/>
        </w:rPr>
        <w:t xml:space="preserve"> after </w:t>
      </w:r>
      <w:proofErr w:type="spellStart"/>
      <w:r w:rsidR="00565568" w:rsidRPr="005920B2">
        <w:rPr>
          <w:rFonts w:asciiTheme="majorBidi" w:hAnsiTheme="majorBidi" w:cstheme="majorBidi"/>
          <w:color w:val="000000" w:themeColor="text1"/>
          <w:lang w:val="de-DE"/>
        </w:rPr>
        <w:t>bubbling</w:t>
      </w:r>
      <w:proofErr w:type="spellEnd"/>
      <w:r w:rsidR="00565568" w:rsidRPr="005920B2">
        <w:rPr>
          <w:rFonts w:asciiTheme="majorBidi" w:hAnsiTheme="majorBidi" w:cstheme="majorBidi"/>
          <w:color w:val="000000" w:themeColor="text1"/>
          <w:lang w:val="de-DE"/>
        </w:rPr>
        <w:t xml:space="preserve"> </w:t>
      </w:r>
      <w:r w:rsidR="00565568" w:rsidRPr="005920B2">
        <w:rPr>
          <w:rFonts w:asciiTheme="majorBidi" w:hAnsiTheme="majorBidi" w:cstheme="majorBidi"/>
          <w:color w:val="000000" w:themeColor="text1"/>
          <w:vertAlign w:val="superscript"/>
          <w:lang w:val="de-DE"/>
        </w:rPr>
        <w:t>13</w:t>
      </w:r>
      <w:r w:rsidR="00565568" w:rsidRPr="005920B2">
        <w:rPr>
          <w:rFonts w:asciiTheme="majorBidi" w:hAnsiTheme="majorBidi" w:cstheme="majorBidi"/>
          <w:color w:val="000000" w:themeColor="text1"/>
          <w:lang w:val="de-DE"/>
        </w:rPr>
        <w:t>CO</w:t>
      </w:r>
      <w:r w:rsidR="00565568" w:rsidRPr="005920B2">
        <w:rPr>
          <w:rFonts w:asciiTheme="majorBidi" w:hAnsiTheme="majorBidi" w:cstheme="majorBidi"/>
          <w:color w:val="000000" w:themeColor="text1"/>
          <w:vertAlign w:val="subscript"/>
          <w:lang w:val="de-DE"/>
        </w:rPr>
        <w:t>2</w:t>
      </w:r>
      <w:r w:rsidR="00565568" w:rsidRPr="005920B2">
        <w:rPr>
          <w:rFonts w:asciiTheme="majorBidi" w:hAnsiTheme="majorBidi" w:cstheme="majorBidi"/>
          <w:color w:val="000000" w:themeColor="text1"/>
          <w:lang w:val="de-DE"/>
        </w:rPr>
        <w:t xml:space="preserve"> </w:t>
      </w:r>
      <w:proofErr w:type="spellStart"/>
      <w:r w:rsidR="00565568" w:rsidRPr="005920B2">
        <w:rPr>
          <w:rFonts w:asciiTheme="majorBidi" w:hAnsiTheme="majorBidi" w:cstheme="majorBidi"/>
          <w:color w:val="000000" w:themeColor="text1"/>
          <w:lang w:val="de-DE"/>
        </w:rPr>
        <w:t>into</w:t>
      </w:r>
      <w:proofErr w:type="spellEnd"/>
      <w:r w:rsidR="00565568" w:rsidRPr="005920B2">
        <w:rPr>
          <w:rFonts w:asciiTheme="majorBidi" w:hAnsiTheme="majorBidi" w:cstheme="majorBidi"/>
          <w:color w:val="000000" w:themeColor="text1"/>
          <w:lang w:val="de-DE"/>
        </w:rPr>
        <w:t xml:space="preserve"> the </w:t>
      </w:r>
      <w:proofErr w:type="spellStart"/>
      <w:r w:rsidR="00565568" w:rsidRPr="005920B2">
        <w:rPr>
          <w:rFonts w:asciiTheme="majorBidi" w:hAnsiTheme="majorBidi" w:cstheme="majorBidi"/>
          <w:color w:val="000000" w:themeColor="text1"/>
          <w:lang w:val="de-DE"/>
        </w:rPr>
        <w:t>ionic</w:t>
      </w:r>
      <w:proofErr w:type="spellEnd"/>
      <w:r w:rsidR="00565568" w:rsidRPr="005920B2">
        <w:rPr>
          <w:rFonts w:asciiTheme="majorBidi" w:hAnsiTheme="majorBidi" w:cstheme="majorBidi"/>
          <w:color w:val="000000" w:themeColor="text1"/>
          <w:lang w:val="de-DE"/>
        </w:rPr>
        <w:t xml:space="preserve"> liquid</w:t>
      </w:r>
      <w:bookmarkEnd w:id="273"/>
      <w:bookmarkEnd w:id="274"/>
    </w:p>
    <w:p w14:paraId="0D26ED1F" w14:textId="77777777" w:rsidR="00EA5928" w:rsidRDefault="00EA5928" w:rsidP="00E97A82">
      <w:pPr>
        <w:rPr>
          <w:rFonts w:asciiTheme="majorBidi" w:hAnsiTheme="majorBidi" w:cstheme="majorBidi"/>
          <w:color w:val="000000" w:themeColor="text1"/>
          <w:lang w:val="de-DE"/>
        </w:rPr>
      </w:pPr>
    </w:p>
    <w:p w14:paraId="6A8A493D" w14:textId="77777777" w:rsidR="00EA5928" w:rsidRDefault="00EA5928" w:rsidP="00E97A82">
      <w:pPr>
        <w:rPr>
          <w:rFonts w:asciiTheme="majorBidi" w:hAnsiTheme="majorBidi" w:cstheme="majorBidi"/>
          <w:color w:val="000000" w:themeColor="text1"/>
          <w:lang w:val="de-DE"/>
        </w:rPr>
      </w:pPr>
    </w:p>
    <w:p w14:paraId="65F3A4F6" w14:textId="77777777" w:rsidR="00EA5928" w:rsidRDefault="00EA5928" w:rsidP="00E97A82">
      <w:pPr>
        <w:rPr>
          <w:rFonts w:asciiTheme="majorBidi" w:hAnsiTheme="majorBidi" w:cstheme="majorBidi"/>
          <w:color w:val="000000" w:themeColor="text1"/>
          <w:lang w:val="de-DE"/>
        </w:rPr>
      </w:pPr>
    </w:p>
    <w:p w14:paraId="4BE377D4" w14:textId="77777777" w:rsidR="00EA5928" w:rsidRDefault="00EA5928" w:rsidP="00E97A82">
      <w:pPr>
        <w:rPr>
          <w:rFonts w:asciiTheme="majorBidi" w:hAnsiTheme="majorBidi" w:cstheme="majorBidi"/>
          <w:color w:val="000000" w:themeColor="text1"/>
          <w:lang w:val="de-DE"/>
        </w:rPr>
      </w:pPr>
    </w:p>
    <w:p w14:paraId="3A0F5215" w14:textId="77777777" w:rsidR="00EA5928" w:rsidRDefault="00EA5928" w:rsidP="00E97A82">
      <w:pPr>
        <w:rPr>
          <w:rFonts w:asciiTheme="majorBidi" w:hAnsiTheme="majorBidi" w:cstheme="majorBidi"/>
          <w:color w:val="000000" w:themeColor="text1"/>
          <w:lang w:val="de-DE"/>
        </w:rPr>
      </w:pPr>
    </w:p>
    <w:p w14:paraId="44F104F2" w14:textId="77777777" w:rsidR="00EA5928" w:rsidRDefault="00EA5928" w:rsidP="00E97A82">
      <w:pPr>
        <w:rPr>
          <w:rFonts w:asciiTheme="majorBidi" w:hAnsiTheme="majorBidi" w:cstheme="majorBidi"/>
          <w:color w:val="000000" w:themeColor="text1"/>
          <w:lang w:val="de-DE"/>
        </w:rPr>
      </w:pPr>
    </w:p>
    <w:p w14:paraId="5E27196A" w14:textId="77777777" w:rsidR="00EA5928" w:rsidRDefault="00EA5928" w:rsidP="00E97A82">
      <w:pPr>
        <w:rPr>
          <w:rFonts w:asciiTheme="majorBidi" w:hAnsiTheme="majorBidi" w:cstheme="majorBidi"/>
          <w:color w:val="000000" w:themeColor="text1"/>
          <w:lang w:val="de-DE"/>
        </w:rPr>
      </w:pPr>
    </w:p>
    <w:p w14:paraId="050E202B" w14:textId="77777777" w:rsidR="00EA5928" w:rsidRDefault="00EA5928" w:rsidP="00E97A82">
      <w:pPr>
        <w:rPr>
          <w:rFonts w:asciiTheme="majorBidi" w:hAnsiTheme="majorBidi" w:cstheme="majorBidi"/>
          <w:color w:val="000000" w:themeColor="text1"/>
          <w:lang w:val="de-DE"/>
        </w:rPr>
      </w:pPr>
    </w:p>
    <w:p w14:paraId="37F71422" w14:textId="77777777" w:rsidR="00EA5928" w:rsidRDefault="00EA5928" w:rsidP="00E97A82">
      <w:pPr>
        <w:rPr>
          <w:rFonts w:asciiTheme="majorBidi" w:hAnsiTheme="majorBidi" w:cstheme="majorBidi"/>
          <w:color w:val="000000" w:themeColor="text1"/>
          <w:lang w:val="de-DE"/>
        </w:rPr>
      </w:pPr>
    </w:p>
    <w:p w14:paraId="0C763F04" w14:textId="77777777" w:rsidR="00EA5928" w:rsidRDefault="00EA5928" w:rsidP="00E97A82">
      <w:pPr>
        <w:rPr>
          <w:rFonts w:asciiTheme="majorBidi" w:hAnsiTheme="majorBidi" w:cstheme="majorBidi"/>
          <w:color w:val="000000" w:themeColor="text1"/>
          <w:lang w:val="de-DE"/>
        </w:rPr>
      </w:pPr>
    </w:p>
    <w:p w14:paraId="7686690C" w14:textId="77777777" w:rsidR="00EA5928" w:rsidRDefault="00EA5928" w:rsidP="00E97A82">
      <w:pPr>
        <w:rPr>
          <w:rFonts w:asciiTheme="majorBidi" w:hAnsiTheme="majorBidi" w:cstheme="majorBidi"/>
          <w:color w:val="000000" w:themeColor="text1"/>
          <w:lang w:val="de-DE"/>
        </w:rPr>
      </w:pPr>
    </w:p>
    <w:p w14:paraId="01A69D35" w14:textId="77777777" w:rsidR="00EA5928" w:rsidRPr="005920B2" w:rsidRDefault="00EA5928" w:rsidP="00E97A82">
      <w:pPr>
        <w:rPr>
          <w:rFonts w:asciiTheme="majorBidi" w:hAnsiTheme="majorBidi" w:cstheme="majorBidi"/>
          <w:color w:val="000000" w:themeColor="text1"/>
          <w:lang w:val="de-DE"/>
        </w:rPr>
      </w:pPr>
    </w:p>
    <w:p w14:paraId="0FAD5B69" w14:textId="2BF2F5C7" w:rsidR="002B01FC" w:rsidRPr="005920B2" w:rsidRDefault="002B01FC" w:rsidP="001973F0">
      <w:pPr>
        <w:pStyle w:val="Heading2"/>
        <w:spacing w:before="0" w:after="0"/>
        <w:jc w:val="left"/>
        <w:rPr>
          <w:rFonts w:asciiTheme="majorBidi" w:hAnsiTheme="majorBidi" w:cstheme="majorBidi"/>
          <w:color w:val="000000" w:themeColor="text1"/>
          <w:sz w:val="24"/>
          <w:szCs w:val="24"/>
          <w:lang w:val="de-DE"/>
        </w:rPr>
      </w:pPr>
      <w:bookmarkStart w:id="275" w:name="_Toc203312909"/>
      <w:bookmarkStart w:id="276" w:name="_Toc203313032"/>
      <w:bookmarkStart w:id="277" w:name="_Toc204037532"/>
      <w:r w:rsidRPr="005920B2">
        <w:rPr>
          <w:rFonts w:asciiTheme="majorBidi" w:hAnsiTheme="majorBidi" w:cstheme="majorBidi"/>
          <w:color w:val="000000" w:themeColor="text1"/>
          <w:sz w:val="24"/>
          <w:szCs w:val="24"/>
          <w:lang w:val="de-DE"/>
        </w:rPr>
        <w:lastRenderedPageBreak/>
        <w:t xml:space="preserve">4.3 </w:t>
      </w:r>
      <w:proofErr w:type="spellStart"/>
      <w:r w:rsidRPr="005920B2">
        <w:rPr>
          <w:rFonts w:asciiTheme="majorBidi" w:hAnsiTheme="majorBidi" w:cstheme="majorBidi"/>
          <w:color w:val="000000" w:themeColor="text1"/>
          <w:sz w:val="24"/>
          <w:szCs w:val="24"/>
          <w:lang w:val="de-DE"/>
        </w:rPr>
        <w:t>Results</w:t>
      </w:r>
      <w:proofErr w:type="spellEnd"/>
      <w:r w:rsidRPr="005920B2">
        <w:rPr>
          <w:rFonts w:asciiTheme="majorBidi" w:hAnsiTheme="majorBidi" w:cstheme="majorBidi"/>
          <w:color w:val="000000" w:themeColor="text1"/>
          <w:sz w:val="24"/>
          <w:szCs w:val="24"/>
          <w:lang w:val="de-DE"/>
        </w:rPr>
        <w:t xml:space="preserve"> and </w:t>
      </w:r>
      <w:proofErr w:type="spellStart"/>
      <w:r w:rsidRPr="005920B2">
        <w:rPr>
          <w:rFonts w:asciiTheme="majorBidi" w:hAnsiTheme="majorBidi" w:cstheme="majorBidi"/>
          <w:color w:val="000000" w:themeColor="text1"/>
          <w:sz w:val="24"/>
          <w:szCs w:val="24"/>
          <w:lang w:val="de-DE"/>
        </w:rPr>
        <w:t>Discussion</w:t>
      </w:r>
      <w:bookmarkEnd w:id="275"/>
      <w:bookmarkEnd w:id="276"/>
      <w:bookmarkEnd w:id="277"/>
      <w:proofErr w:type="spellEnd"/>
    </w:p>
    <w:p w14:paraId="7689F958" w14:textId="282D97F9" w:rsidR="00E71FE8" w:rsidRPr="005920B2" w:rsidRDefault="00E71FE8" w:rsidP="00980EBA">
      <w:pPr>
        <w:rPr>
          <w:rFonts w:asciiTheme="majorBidi" w:hAnsiTheme="majorBidi" w:cstheme="majorBidi"/>
          <w:color w:val="000000" w:themeColor="text1"/>
        </w:rPr>
      </w:pPr>
      <w:r w:rsidRPr="005920B2">
        <w:rPr>
          <w:rFonts w:asciiTheme="majorBidi" w:hAnsiTheme="majorBidi" w:cstheme="majorBidi"/>
          <w:color w:val="000000" w:themeColor="text1"/>
        </w:rPr>
        <w:t>Key factors influencing CO₂ uptake in supported IL systems include the nature of the ionic liquid components, particularly in terms of active sites, and the mobility of confined CO₂, which is directly linked to the viscosity and molecular interactions within the ILs. To investigate this relationship, we employed</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¹³C NMR relaxation studies, particularly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T₁–T₂ relaxation correlation experiments, to probe the local molecular dynamics of CO₂ within ILs of varying viscosities. These measurements provide insight into the timescales of molecular motion and interaction strength between CO₂ and IL components.</w:t>
      </w:r>
      <w:r w:rsidRPr="005920B2">
        <w:rPr>
          <w:rFonts w:asciiTheme="majorBidi" w:eastAsiaTheme="minorEastAsia" w:hAnsiTheme="majorBidi" w:cstheme="majorBidi"/>
          <w:color w:val="000000" w:themeColor="text1"/>
          <w:lang w:eastAsia="zh-CN"/>
        </w:rPr>
        <w:t xml:space="preserve"> </w:t>
      </w:r>
      <w:r w:rsidRPr="005920B2">
        <w:rPr>
          <w:rFonts w:asciiTheme="majorBidi" w:hAnsiTheme="majorBidi" w:cstheme="majorBidi"/>
          <w:color w:val="000000" w:themeColor="text1"/>
        </w:rPr>
        <w:t>Our findings reveal that ILs with lower viscosity, such as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[Bmim][</w:t>
      </w:r>
      <w:proofErr w:type="spellStart"/>
      <w:r w:rsidRPr="005920B2">
        <w:rPr>
          <w:rFonts w:asciiTheme="majorBidi" w:hAnsiTheme="majorBidi" w:cstheme="majorBidi"/>
          <w:color w:val="000000" w:themeColor="text1"/>
        </w:rPr>
        <w:t>NTf</w:t>
      </w:r>
      <w:proofErr w:type="spellEnd"/>
      <w:r w:rsidRPr="005920B2">
        <w:rPr>
          <w:rFonts w:asciiTheme="majorBidi" w:hAnsiTheme="majorBidi" w:cstheme="majorBidi"/>
          <w:color w:val="000000" w:themeColor="text1"/>
        </w:rPr>
        <w:t xml:space="preserve">₂], exhibit longer T₂ values, suggesting faster CO₂ diffusion and weaker interactions. This behavior is attributed to the relatively weak interaction of the </w:t>
      </w:r>
      <w:proofErr w:type="spellStart"/>
      <w:r w:rsidRPr="005920B2">
        <w:rPr>
          <w:rFonts w:asciiTheme="majorBidi" w:hAnsiTheme="majorBidi" w:cstheme="majorBidi"/>
          <w:color w:val="000000" w:themeColor="text1"/>
        </w:rPr>
        <w:t>NTf</w:t>
      </w:r>
      <w:proofErr w:type="spellEnd"/>
      <w:r w:rsidRPr="005920B2">
        <w:rPr>
          <w:rFonts w:asciiTheme="majorBidi" w:hAnsiTheme="majorBidi" w:cstheme="majorBidi"/>
          <w:color w:val="000000" w:themeColor="text1"/>
        </w:rPr>
        <w:t>₂⁻ anion with CO₂, allowing for easier diffusion and hopping between coordination sites. In contrast,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more viscous ILs </w:t>
      </w:r>
      <w:r w:rsidRPr="005920B2">
        <w:rPr>
          <w:rFonts w:asciiTheme="majorBidi" w:hAnsiTheme="majorBidi" w:cstheme="majorBidi"/>
          <w:bCs/>
          <w:color w:val="000000" w:themeColor="text1"/>
        </w:rPr>
        <w:t>[Bmim][</w:t>
      </w:r>
      <w:proofErr w:type="spellStart"/>
      <w:r w:rsidRPr="005920B2">
        <w:rPr>
          <w:rFonts w:asciiTheme="majorBidi" w:hAnsiTheme="majorBidi" w:cstheme="majorBidi"/>
          <w:bCs/>
          <w:color w:val="000000" w:themeColor="text1"/>
        </w:rPr>
        <w:t>CHTf</w:t>
      </w:r>
      <w:proofErr w:type="spellEnd"/>
      <w:r w:rsidRPr="005920B2">
        <w:rPr>
          <w:rFonts w:asciiTheme="majorBidi" w:hAnsiTheme="majorBidi" w:cstheme="majorBidi"/>
          <w:bCs/>
          <w:color w:val="000000" w:themeColor="text1"/>
        </w:rPr>
        <w:t>₂]</w:t>
      </w:r>
      <w:r w:rsidRPr="005920B2">
        <w:rPr>
          <w:rFonts w:asciiTheme="majorBidi" w:hAnsiTheme="majorBidi" w:cstheme="majorBidi"/>
          <w:color w:val="000000" w:themeColor="text1"/>
        </w:rPr>
        <w:t xml:space="preserve"> and [Bmim][</w:t>
      </w:r>
      <w:proofErr w:type="spellStart"/>
      <w:r w:rsidRPr="005920B2">
        <w:rPr>
          <w:rFonts w:asciiTheme="majorBidi" w:hAnsiTheme="majorBidi" w:cstheme="majorBidi"/>
          <w:color w:val="000000" w:themeColor="text1"/>
        </w:rPr>
        <w:t>CTf</w:t>
      </w:r>
      <w:proofErr w:type="spellEnd"/>
      <w:r w:rsidRPr="005920B2">
        <w:rPr>
          <w:rFonts w:asciiTheme="majorBidi" w:hAnsiTheme="majorBidi" w:cstheme="majorBidi"/>
          <w:color w:val="000000" w:themeColor="text1"/>
        </w:rPr>
        <w:t>₃]</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demonstrate shorter T₂ relaxation times, indicating stronger CO₂ binding and hindered transport due to steric hindrance imposed by the three trifluoromethane sulfonyl groups and electronic effects. </w:t>
      </w:r>
      <w:r w:rsidRPr="005920B2">
        <w:rPr>
          <w:rFonts w:asciiTheme="majorBidi" w:hAnsiTheme="majorBidi" w:cstheme="majorBidi"/>
          <w:color w:val="000000" w:themeColor="text1"/>
          <w:lang w:val="de-DE"/>
        </w:rPr>
        <w:t>In-situ</w:t>
      </w:r>
      <w:r w:rsidR="008B5284" w:rsidRPr="005920B2">
        <w:rPr>
          <w:rFonts w:asciiTheme="majorBidi" w:hAnsiTheme="majorBidi" w:cstheme="majorBidi"/>
          <w:color w:val="000000" w:themeColor="text1"/>
          <w:lang w:val="de-DE"/>
        </w:rPr>
        <w:t xml:space="preserve"> </w:t>
      </w:r>
      <w:r w:rsidRPr="005920B2">
        <w:rPr>
          <w:rFonts w:asciiTheme="majorBidi" w:hAnsiTheme="majorBidi" w:cstheme="majorBidi"/>
          <w:color w:val="000000" w:themeColor="text1"/>
          <w:lang w:val="de-DE"/>
        </w:rPr>
        <w:t xml:space="preserve">NMR </w:t>
      </w:r>
      <w:proofErr w:type="spellStart"/>
      <w:r w:rsidRPr="005920B2">
        <w:rPr>
          <w:rFonts w:asciiTheme="majorBidi" w:hAnsiTheme="majorBidi" w:cstheme="majorBidi"/>
          <w:color w:val="000000" w:themeColor="text1"/>
          <w:lang w:val="de-DE"/>
        </w:rPr>
        <w:t>spectroscopy</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of</w:t>
      </w:r>
      <w:proofErr w:type="spellEnd"/>
      <w:r w:rsidR="008B5284" w:rsidRPr="005920B2">
        <w:rPr>
          <w:rFonts w:asciiTheme="majorBidi" w:hAnsiTheme="majorBidi" w:cstheme="majorBidi"/>
          <w:color w:val="000000" w:themeColor="text1"/>
          <w:lang w:val="de-DE"/>
        </w:rPr>
        <w:t xml:space="preserve"> </w:t>
      </w:r>
      <w:r w:rsidRPr="005920B2">
        <w:rPr>
          <w:rFonts w:asciiTheme="majorBidi" w:hAnsiTheme="majorBidi" w:cstheme="majorBidi"/>
          <w:color w:val="000000" w:themeColor="text1"/>
          <w:lang w:val="de-DE"/>
        </w:rPr>
        <w:t>[Bmim][</w:t>
      </w:r>
      <w:proofErr w:type="spellStart"/>
      <w:r w:rsidRPr="005920B2">
        <w:rPr>
          <w:rFonts w:asciiTheme="majorBidi" w:hAnsiTheme="majorBidi" w:cstheme="majorBidi"/>
          <w:color w:val="000000" w:themeColor="text1"/>
          <w:lang w:val="de-DE"/>
        </w:rPr>
        <w:t>CHTf</w:t>
      </w:r>
      <w:proofErr w:type="spellEnd"/>
      <w:r w:rsidRPr="005920B2">
        <w:rPr>
          <w:rFonts w:asciiTheme="majorBidi" w:hAnsiTheme="majorBidi" w:cstheme="majorBidi"/>
          <w:color w:val="000000" w:themeColor="text1"/>
          <w:lang w:val="de-DE"/>
        </w:rPr>
        <w:t>₂]</w:t>
      </w:r>
      <w:r w:rsidR="008B5284"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revealed</w:t>
      </w:r>
      <w:proofErr w:type="spellEnd"/>
      <w:r w:rsidRPr="005920B2">
        <w:rPr>
          <w:rFonts w:asciiTheme="majorBidi" w:hAnsiTheme="majorBidi" w:cstheme="majorBidi"/>
          <w:color w:val="000000" w:themeColor="text1"/>
          <w:lang w:val="de-DE"/>
        </w:rPr>
        <w:t xml:space="preserve"> a </w:t>
      </w:r>
      <w:proofErr w:type="spellStart"/>
      <w:r w:rsidRPr="005920B2">
        <w:rPr>
          <w:rFonts w:asciiTheme="majorBidi" w:hAnsiTheme="majorBidi" w:cstheme="majorBidi"/>
          <w:color w:val="000000" w:themeColor="text1"/>
          <w:lang w:val="de-DE"/>
        </w:rPr>
        <w:t>peak</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corresponding</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Pr="005920B2">
        <w:rPr>
          <w:rFonts w:asciiTheme="majorBidi" w:hAnsiTheme="majorBidi" w:cstheme="majorBidi"/>
          <w:color w:val="000000" w:themeColor="text1"/>
          <w:lang w:val="de-DE"/>
        </w:rPr>
        <w:t xml:space="preserve"> CO₂ </w:t>
      </w:r>
      <w:proofErr w:type="spellStart"/>
      <w:r w:rsidRPr="005920B2">
        <w:rPr>
          <w:rFonts w:asciiTheme="majorBidi" w:hAnsiTheme="majorBidi" w:cstheme="majorBidi"/>
          <w:color w:val="000000" w:themeColor="text1"/>
          <w:lang w:val="de-DE"/>
        </w:rPr>
        <w:t>chemisorption</w:t>
      </w:r>
      <w:proofErr w:type="spellEnd"/>
      <w:r w:rsidRPr="005920B2">
        <w:rPr>
          <w:rFonts w:asciiTheme="majorBidi" w:hAnsiTheme="majorBidi" w:cstheme="majorBidi"/>
          <w:color w:val="000000" w:themeColor="text1"/>
          <w:lang w:val="de-DE"/>
        </w:rPr>
        <w:t xml:space="preserve"> at 172.8 ppm. With </w:t>
      </w:r>
      <w:proofErr w:type="spellStart"/>
      <w:r w:rsidRPr="005920B2">
        <w:rPr>
          <w:rFonts w:asciiTheme="majorBidi" w:hAnsiTheme="majorBidi" w:cstheme="majorBidi"/>
          <w:color w:val="000000" w:themeColor="text1"/>
          <w:lang w:val="de-DE"/>
        </w:rPr>
        <w:t>increasing</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temperature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up</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to</w:t>
      </w:r>
      <w:proofErr w:type="spellEnd"/>
      <w:r w:rsidR="008B5284" w:rsidRPr="005920B2">
        <w:rPr>
          <w:rFonts w:asciiTheme="majorBidi" w:hAnsiTheme="majorBidi" w:cstheme="majorBidi"/>
          <w:color w:val="000000" w:themeColor="text1"/>
          <w:lang w:val="de-DE"/>
        </w:rPr>
        <w:t xml:space="preserve"> </w:t>
      </w:r>
      <w:r w:rsidRPr="005920B2">
        <w:rPr>
          <w:rFonts w:asciiTheme="majorBidi" w:hAnsiTheme="majorBidi" w:cstheme="majorBidi"/>
          <w:color w:val="000000" w:themeColor="text1"/>
          <w:lang w:val="de-DE"/>
        </w:rPr>
        <w:t xml:space="preserve">55°C, </w:t>
      </w:r>
      <w:proofErr w:type="spellStart"/>
      <w:r w:rsidRPr="005920B2">
        <w:rPr>
          <w:rFonts w:asciiTheme="majorBidi" w:hAnsiTheme="majorBidi" w:cstheme="majorBidi"/>
          <w:color w:val="000000" w:themeColor="text1"/>
          <w:lang w:val="de-DE"/>
        </w:rPr>
        <w:t>this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peak</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gradually</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diminishes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indicating</w:t>
      </w:r>
      <w:proofErr w:type="spellEnd"/>
      <w:r w:rsidRPr="005920B2">
        <w:rPr>
          <w:rFonts w:asciiTheme="majorBidi" w:hAnsiTheme="majorBidi" w:cstheme="majorBidi"/>
          <w:color w:val="000000" w:themeColor="text1"/>
          <w:lang w:val="de-DE"/>
        </w:rPr>
        <w:t xml:space="preserve"> a reversible </w:t>
      </w:r>
      <w:proofErr w:type="spellStart"/>
      <w:r w:rsidRPr="005920B2">
        <w:rPr>
          <w:rFonts w:asciiTheme="majorBidi" w:hAnsiTheme="majorBidi" w:cstheme="majorBidi"/>
          <w:color w:val="000000" w:themeColor="text1"/>
          <w:lang w:val="de-DE"/>
        </w:rPr>
        <w:t>interaction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Notably</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008B5284" w:rsidRPr="005920B2">
        <w:rPr>
          <w:rFonts w:asciiTheme="majorBidi" w:hAnsiTheme="majorBidi" w:cstheme="majorBidi"/>
          <w:color w:val="000000" w:themeColor="text1"/>
          <w:lang w:val="de-DE"/>
        </w:rPr>
        <w:t xml:space="preserve"> </w:t>
      </w:r>
      <w:r w:rsidRPr="005920B2">
        <w:rPr>
          <w:rFonts w:asciiTheme="majorBidi" w:hAnsiTheme="majorBidi" w:cstheme="majorBidi"/>
          <w:color w:val="000000" w:themeColor="text1"/>
          <w:lang w:val="de-DE"/>
        </w:rPr>
        <w:t xml:space="preserve">NMR </w:t>
      </w:r>
      <w:proofErr w:type="spellStart"/>
      <w:r w:rsidRPr="005920B2">
        <w:rPr>
          <w:rFonts w:asciiTheme="majorBidi" w:hAnsiTheme="majorBidi" w:cstheme="majorBidi"/>
          <w:color w:val="000000" w:themeColor="text1"/>
          <w:lang w:val="de-DE"/>
        </w:rPr>
        <w:t>spectra</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show</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that</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peak</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disappears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completely</w:t>
      </w:r>
      <w:proofErr w:type="spellEnd"/>
      <w:r w:rsidRPr="005920B2">
        <w:rPr>
          <w:rFonts w:asciiTheme="majorBidi" w:hAnsiTheme="majorBidi" w:cstheme="majorBidi"/>
          <w:color w:val="000000" w:themeColor="text1"/>
          <w:lang w:val="de-DE"/>
        </w:rPr>
        <w:t xml:space="preserve"> at 50°C, </w:t>
      </w:r>
      <w:proofErr w:type="spellStart"/>
      <w:r w:rsidRPr="005920B2">
        <w:rPr>
          <w:rFonts w:asciiTheme="majorBidi" w:hAnsiTheme="majorBidi" w:cstheme="majorBidi"/>
          <w:color w:val="000000" w:themeColor="text1"/>
          <w:lang w:val="de-DE"/>
        </w:rPr>
        <w:t>suggesting</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that</w:t>
      </w:r>
      <w:proofErr w:type="spellEnd"/>
      <w:r w:rsidRPr="005920B2">
        <w:rPr>
          <w:rFonts w:asciiTheme="majorBidi" w:hAnsiTheme="majorBidi" w:cstheme="majorBidi"/>
          <w:color w:val="000000" w:themeColor="text1"/>
          <w:lang w:val="de-DE"/>
        </w:rPr>
        <w:t xml:space="preserve"> CO₂ </w:t>
      </w:r>
      <w:proofErr w:type="spellStart"/>
      <w:r w:rsidRPr="005920B2">
        <w:rPr>
          <w:rFonts w:asciiTheme="majorBidi" w:hAnsiTheme="majorBidi" w:cstheme="majorBidi"/>
          <w:color w:val="000000" w:themeColor="text1"/>
          <w:lang w:val="de-DE"/>
        </w:rPr>
        <w:t>desorption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occurs</w:t>
      </w:r>
      <w:proofErr w:type="spellEnd"/>
      <w:r w:rsidRPr="005920B2">
        <w:rPr>
          <w:rFonts w:asciiTheme="majorBidi" w:hAnsiTheme="majorBidi" w:cstheme="majorBidi"/>
          <w:color w:val="000000" w:themeColor="text1"/>
          <w:lang w:val="de-DE"/>
        </w:rPr>
        <w:t xml:space="preserve"> at </w:t>
      </w:r>
      <w:proofErr w:type="spellStart"/>
      <w:r w:rsidRPr="005920B2">
        <w:rPr>
          <w:rFonts w:asciiTheme="majorBidi" w:hAnsiTheme="majorBidi" w:cstheme="majorBidi"/>
          <w:color w:val="000000" w:themeColor="text1"/>
          <w:lang w:val="de-DE"/>
        </w:rPr>
        <w:t>this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temperature</w:t>
      </w:r>
      <w:proofErr w:type="spellEnd"/>
      <w:r w:rsidRPr="005920B2">
        <w:rPr>
          <w:rFonts w:asciiTheme="majorBidi" w:hAnsiTheme="majorBidi" w:cstheme="majorBidi"/>
          <w:color w:val="000000" w:themeColor="text1"/>
          <w:lang w:val="de-DE"/>
        </w:rPr>
        <w:t xml:space="preserve">. This </w:t>
      </w:r>
      <w:proofErr w:type="spellStart"/>
      <w:r w:rsidRPr="005920B2">
        <w:rPr>
          <w:rFonts w:asciiTheme="majorBidi" w:hAnsiTheme="majorBidi" w:cstheme="majorBidi"/>
          <w:color w:val="000000" w:themeColor="text1"/>
          <w:lang w:val="de-DE"/>
        </w:rPr>
        <w:t>behavior</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aligns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with</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dynamic</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nature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of</w:t>
      </w:r>
      <w:proofErr w:type="spellEnd"/>
      <w:r w:rsidRPr="005920B2">
        <w:rPr>
          <w:rFonts w:asciiTheme="majorBidi" w:hAnsiTheme="majorBidi" w:cstheme="majorBidi"/>
          <w:color w:val="000000" w:themeColor="text1"/>
          <w:lang w:val="de-DE"/>
        </w:rPr>
        <w:t xml:space="preserve"> CO₂ </w:t>
      </w:r>
      <w:proofErr w:type="spellStart"/>
      <w:r w:rsidRPr="005920B2">
        <w:rPr>
          <w:rFonts w:asciiTheme="majorBidi" w:hAnsiTheme="majorBidi" w:cstheme="majorBidi"/>
          <w:color w:val="000000" w:themeColor="text1"/>
          <w:lang w:val="de-DE"/>
        </w:rPr>
        <w:t>binding</w:t>
      </w:r>
      <w:proofErr w:type="spellEnd"/>
      <w:r w:rsidRPr="005920B2">
        <w:rPr>
          <w:rFonts w:asciiTheme="majorBidi" w:hAnsiTheme="majorBidi" w:cstheme="majorBidi"/>
          <w:color w:val="000000" w:themeColor="text1"/>
          <w:lang w:val="de-DE"/>
        </w:rPr>
        <w:t xml:space="preserve"> in </w:t>
      </w:r>
      <w:proofErr w:type="spellStart"/>
      <w:r w:rsidRPr="005920B2">
        <w:rPr>
          <w:rFonts w:asciiTheme="majorBidi" w:hAnsiTheme="majorBidi" w:cstheme="majorBidi"/>
          <w:color w:val="000000" w:themeColor="text1"/>
          <w:lang w:val="de-DE"/>
        </w:rPr>
        <w:t>ionic</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liquids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where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temperature-dependent</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equilibrium</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shifts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influence</w:t>
      </w:r>
      <w:proofErr w:type="spellEnd"/>
      <w:r w:rsidRPr="005920B2">
        <w:rPr>
          <w:rFonts w:asciiTheme="majorBidi" w:hAnsiTheme="majorBidi" w:cstheme="majorBidi"/>
          <w:color w:val="000000" w:themeColor="text1"/>
          <w:lang w:val="de-DE"/>
        </w:rPr>
        <w:t xml:space="preserve"> CO₂ </w:t>
      </w:r>
      <w:proofErr w:type="spellStart"/>
      <w:r w:rsidRPr="005920B2">
        <w:rPr>
          <w:rFonts w:asciiTheme="majorBidi" w:hAnsiTheme="majorBidi" w:cstheme="majorBidi"/>
          <w:color w:val="000000" w:themeColor="text1"/>
          <w:lang w:val="de-DE"/>
        </w:rPr>
        <w:t>uptake</w:t>
      </w:r>
      <w:proofErr w:type="spellEnd"/>
      <w:r w:rsidRPr="005920B2">
        <w:rPr>
          <w:rFonts w:asciiTheme="majorBidi" w:hAnsiTheme="majorBidi" w:cstheme="majorBidi"/>
          <w:color w:val="000000" w:themeColor="text1"/>
          <w:lang w:val="de-DE"/>
        </w:rPr>
        <w:t xml:space="preserve"> and release. Such </w:t>
      </w:r>
      <w:proofErr w:type="spellStart"/>
      <w:r w:rsidRPr="005920B2">
        <w:rPr>
          <w:rFonts w:asciiTheme="majorBidi" w:hAnsiTheme="majorBidi" w:cstheme="majorBidi"/>
          <w:color w:val="000000" w:themeColor="text1"/>
          <w:lang w:val="de-DE"/>
        </w:rPr>
        <w:t>insights</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provide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valuable</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information</w:t>
      </w:r>
      <w:proofErr w:type="spellEnd"/>
      <w:r w:rsidRPr="005920B2">
        <w:rPr>
          <w:rFonts w:asciiTheme="majorBidi" w:hAnsiTheme="majorBidi" w:cstheme="majorBidi"/>
          <w:color w:val="000000" w:themeColor="text1"/>
          <w:lang w:val="de-DE"/>
        </w:rPr>
        <w:t xml:space="preserve"> on </w:t>
      </w:r>
      <w:proofErr w:type="spellStart"/>
      <w:r w:rsidRPr="005920B2">
        <w:rPr>
          <w:rFonts w:asciiTheme="majorBidi" w:hAnsiTheme="majorBidi" w:cstheme="majorBidi"/>
          <w:color w:val="000000" w:themeColor="text1"/>
          <w:lang w:val="de-DE"/>
        </w:rPr>
        <w:t>the</w:t>
      </w:r>
      <w:proofErr w:type="spellEnd"/>
      <w:r w:rsidRPr="005920B2">
        <w:rPr>
          <w:rFonts w:asciiTheme="majorBidi" w:hAnsiTheme="majorBidi" w:cstheme="majorBidi"/>
          <w:color w:val="000000" w:themeColor="text1"/>
          <w:lang w:val="de-DE"/>
        </w:rPr>
        <w:t xml:space="preserve"> thermal </w:t>
      </w:r>
      <w:proofErr w:type="spellStart"/>
      <w:r w:rsidRPr="005920B2">
        <w:rPr>
          <w:rFonts w:asciiTheme="majorBidi" w:hAnsiTheme="majorBidi" w:cstheme="majorBidi"/>
          <w:color w:val="000000" w:themeColor="text1"/>
          <w:lang w:val="de-DE"/>
        </w:rPr>
        <w:t>stability</w:t>
      </w:r>
      <w:proofErr w:type="spellEnd"/>
      <w:r w:rsidRPr="005920B2">
        <w:rPr>
          <w:rFonts w:asciiTheme="majorBidi" w:hAnsiTheme="majorBidi" w:cstheme="majorBidi"/>
          <w:color w:val="000000" w:themeColor="text1"/>
          <w:lang w:val="de-DE"/>
        </w:rPr>
        <w:t xml:space="preserve"> and </w:t>
      </w:r>
      <w:proofErr w:type="spellStart"/>
      <w:r w:rsidRPr="005920B2">
        <w:rPr>
          <w:rFonts w:asciiTheme="majorBidi" w:hAnsiTheme="majorBidi" w:cstheme="majorBidi"/>
          <w:color w:val="000000" w:themeColor="text1"/>
          <w:lang w:val="de-DE"/>
        </w:rPr>
        <w:t>regeneration</w:t>
      </w:r>
      <w:proofErr w:type="spellEnd"/>
      <w:r w:rsidRPr="005920B2">
        <w:rPr>
          <w:rFonts w:asciiTheme="majorBidi" w:hAnsiTheme="majorBidi" w:cstheme="majorBidi"/>
          <w:color w:val="000000" w:themeColor="text1"/>
          <w:lang w:val="de-DE"/>
        </w:rPr>
        <w:t xml:space="preserve"> potential </w:t>
      </w:r>
      <w:proofErr w:type="spellStart"/>
      <w:r w:rsidRPr="005920B2">
        <w:rPr>
          <w:rFonts w:asciiTheme="majorBidi" w:hAnsiTheme="majorBidi" w:cstheme="majorBidi"/>
          <w:color w:val="000000" w:themeColor="text1"/>
          <w:lang w:val="de-DE"/>
        </w:rPr>
        <w:t>of</w:t>
      </w:r>
      <w:proofErr w:type="spellEnd"/>
      <w:r w:rsidRPr="005920B2">
        <w:rPr>
          <w:rFonts w:asciiTheme="majorBidi" w:hAnsiTheme="majorBidi" w:cstheme="majorBidi"/>
          <w:color w:val="000000" w:themeColor="text1"/>
          <w:lang w:val="de-DE"/>
        </w:rPr>
        <w:t xml:space="preserve"> IL </w:t>
      </w:r>
      <w:proofErr w:type="spellStart"/>
      <w:r w:rsidRPr="005920B2">
        <w:rPr>
          <w:rFonts w:asciiTheme="majorBidi" w:hAnsiTheme="majorBidi" w:cstheme="majorBidi"/>
          <w:color w:val="000000" w:themeColor="text1"/>
          <w:lang w:val="de-DE"/>
        </w:rPr>
        <w:t>for</w:t>
      </w:r>
      <w:proofErr w:type="spellEnd"/>
      <w:r w:rsidRPr="005920B2">
        <w:rPr>
          <w:rFonts w:asciiTheme="majorBidi" w:hAnsiTheme="majorBidi" w:cstheme="majorBidi"/>
          <w:color w:val="000000" w:themeColor="text1"/>
          <w:lang w:val="de-DE"/>
        </w:rPr>
        <w:t xml:space="preserve"> CO₂ </w:t>
      </w:r>
      <w:proofErr w:type="spellStart"/>
      <w:r w:rsidRPr="005920B2">
        <w:rPr>
          <w:rFonts w:asciiTheme="majorBidi" w:hAnsiTheme="majorBidi" w:cstheme="majorBidi"/>
          <w:color w:val="000000" w:themeColor="text1"/>
          <w:lang w:val="de-DE"/>
        </w:rPr>
        <w:t>separation</w:t>
      </w:r>
      <w:proofErr w:type="spellEnd"/>
      <w:r w:rsidRPr="005920B2">
        <w:rPr>
          <w:rFonts w:asciiTheme="majorBidi" w:hAnsiTheme="majorBidi" w:cstheme="majorBidi"/>
          <w:color w:val="000000" w:themeColor="text1"/>
          <w:lang w:val="de-DE"/>
        </w:rPr>
        <w:t xml:space="preserve"> </w:t>
      </w:r>
      <w:proofErr w:type="spellStart"/>
      <w:r w:rsidRPr="005920B2">
        <w:rPr>
          <w:rFonts w:asciiTheme="majorBidi" w:hAnsiTheme="majorBidi" w:cstheme="majorBidi"/>
          <w:color w:val="000000" w:themeColor="text1"/>
          <w:lang w:val="de-DE"/>
        </w:rPr>
        <w:t>applications</w:t>
      </w:r>
      <w:proofErr w:type="spellEnd"/>
      <w:r w:rsidRPr="005920B2">
        <w:rPr>
          <w:rFonts w:asciiTheme="majorBidi" w:hAnsiTheme="majorBidi" w:cstheme="majorBidi"/>
          <w:color w:val="000000" w:themeColor="text1"/>
          <w:lang w:val="de-DE"/>
        </w:rPr>
        <w:t>.</w:t>
      </w:r>
    </w:p>
    <w:p w14:paraId="5C906253" w14:textId="6005D2E0" w:rsidR="00E71FE8" w:rsidRPr="005920B2" w:rsidRDefault="00E71FE8" w:rsidP="00E97A82">
      <w:pPr>
        <w:rPr>
          <w:rFonts w:asciiTheme="majorBidi" w:hAnsiTheme="majorBidi" w:cstheme="majorBidi"/>
          <w:color w:val="000000" w:themeColor="text1"/>
        </w:rPr>
      </w:pPr>
      <w:r w:rsidRPr="005920B2">
        <w:rPr>
          <w:rFonts w:asciiTheme="majorBidi" w:hAnsiTheme="majorBidi" w:cstheme="majorBidi"/>
          <w:color w:val="000000" w:themeColor="text1"/>
        </w:rPr>
        <w:t>Interestingly,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[Bmim][</w:t>
      </w:r>
      <w:proofErr w:type="spellStart"/>
      <w:r w:rsidRPr="005920B2">
        <w:rPr>
          <w:rFonts w:asciiTheme="majorBidi" w:hAnsiTheme="majorBidi" w:cstheme="majorBidi"/>
          <w:color w:val="000000" w:themeColor="text1"/>
        </w:rPr>
        <w:t>CHTf</w:t>
      </w:r>
      <w:proofErr w:type="spellEnd"/>
      <w:r w:rsidRPr="005920B2">
        <w:rPr>
          <w:rFonts w:asciiTheme="majorBidi" w:hAnsiTheme="majorBidi" w:cstheme="majorBidi"/>
          <w:color w:val="000000" w:themeColor="text1"/>
        </w:rPr>
        <w:t>₂] exhibited an intermediate behavior, with CO₂ appearing to transfer more readily between coordination domains compared to [Bmim][</w:t>
      </w:r>
      <w:proofErr w:type="spellStart"/>
      <w:r w:rsidRPr="005920B2">
        <w:rPr>
          <w:rFonts w:asciiTheme="majorBidi" w:hAnsiTheme="majorBidi" w:cstheme="majorBidi"/>
          <w:color w:val="000000" w:themeColor="text1"/>
        </w:rPr>
        <w:t>CTf</w:t>
      </w:r>
      <w:proofErr w:type="spellEnd"/>
      <w:r w:rsidRPr="005920B2">
        <w:rPr>
          <w:rFonts w:asciiTheme="majorBidi" w:hAnsiTheme="majorBidi" w:cstheme="majorBidi"/>
          <w:color w:val="000000" w:themeColor="text1"/>
        </w:rPr>
        <w:t>₃]. This facilitated CO₂ hopping mechanism contributes to</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higher sorption capacities (0.108 mol CO₂/mol IL)</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and faster CO₂ uptake rates. The enhanced mobility in [Bmim][</w:t>
      </w:r>
      <w:proofErr w:type="spellStart"/>
      <w:r w:rsidRPr="005920B2">
        <w:rPr>
          <w:rFonts w:asciiTheme="majorBidi" w:hAnsiTheme="majorBidi" w:cstheme="majorBidi"/>
          <w:color w:val="000000" w:themeColor="text1"/>
        </w:rPr>
        <w:t>CHTf</w:t>
      </w:r>
      <w:proofErr w:type="spellEnd"/>
      <w:r w:rsidRPr="005920B2">
        <w:rPr>
          <w:rFonts w:asciiTheme="majorBidi" w:hAnsiTheme="majorBidi" w:cstheme="majorBidi"/>
          <w:color w:val="000000" w:themeColor="text1"/>
        </w:rPr>
        <w:t xml:space="preserve">₂] suggests that while the presence of electron-withdrawing groups affects CO₂ interaction </w:t>
      </w:r>
      <w:r w:rsidRPr="005920B2">
        <w:rPr>
          <w:rFonts w:asciiTheme="majorBidi" w:hAnsiTheme="majorBidi" w:cstheme="majorBidi"/>
          <w:color w:val="000000" w:themeColor="text1"/>
        </w:rPr>
        <w:lastRenderedPageBreak/>
        <w:t>strength, their spatial arrangement and steric accessibility play a critical role in governing overall CO₂ transport dynamics.</w:t>
      </w:r>
    </w:p>
    <w:p w14:paraId="6E485A99" w14:textId="5BE2C472" w:rsidR="00E71FE8" w:rsidRPr="005920B2" w:rsidRDefault="00E71FE8" w:rsidP="00E97A82">
      <w:pPr>
        <w:rPr>
          <w:rFonts w:asciiTheme="majorBidi" w:hAnsiTheme="majorBidi" w:cstheme="majorBidi"/>
          <w:color w:val="000000" w:themeColor="text1"/>
        </w:rPr>
      </w:pPr>
      <w:r w:rsidRPr="005920B2">
        <w:rPr>
          <w:rFonts w:asciiTheme="majorBidi" w:hAnsiTheme="majorBidi" w:cstheme="majorBidi"/>
          <w:color w:val="000000" w:themeColor="text1"/>
        </w:rPr>
        <w:t>These findings highlight the intricate balance between electronic effects, steric constraints, and molecular mobility in IL-based CO₂ capture systems. The observed variations in</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T₁–T₂ relaxation behavior</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provide fundamental insights into how anion selection can be leveraged to optimize IL performance for gas separation applications. By fine-tuning anionic structures, it is possible to enhance CO₂ solubility while maintaining favorable diffusion characteristics, offering new strategies for designing next-generation IL-based membranes with superior separation efficiency.</w:t>
      </w:r>
    </w:p>
    <w:p w14:paraId="37FFB246" w14:textId="75B27FEE" w:rsidR="00E71FE8" w:rsidRPr="005920B2" w:rsidRDefault="00E71FE8" w:rsidP="001973F0">
      <w:pPr>
        <w:pStyle w:val="Heading2"/>
        <w:spacing w:before="0" w:after="0"/>
        <w:jc w:val="left"/>
        <w:rPr>
          <w:rFonts w:asciiTheme="majorBidi" w:hAnsiTheme="majorBidi" w:cstheme="majorBidi"/>
          <w:color w:val="000000" w:themeColor="text1"/>
          <w:sz w:val="24"/>
          <w:szCs w:val="24"/>
        </w:rPr>
      </w:pPr>
      <w:bookmarkStart w:id="278" w:name="_Toc203312910"/>
      <w:bookmarkStart w:id="279" w:name="_Toc203313033"/>
      <w:bookmarkStart w:id="280" w:name="_Toc204037533"/>
      <w:r w:rsidRPr="005920B2">
        <w:rPr>
          <w:rFonts w:asciiTheme="majorBidi" w:hAnsiTheme="majorBidi" w:cstheme="majorBidi"/>
          <w:color w:val="000000" w:themeColor="text1"/>
          <w:sz w:val="24"/>
          <w:szCs w:val="24"/>
        </w:rPr>
        <w:t>4.4 Conclusion</w:t>
      </w:r>
      <w:bookmarkEnd w:id="278"/>
      <w:bookmarkEnd w:id="279"/>
      <w:bookmarkEnd w:id="280"/>
    </w:p>
    <w:p w14:paraId="4B6212D3" w14:textId="7ED9970C" w:rsidR="00D24D2E" w:rsidRPr="005920B2" w:rsidRDefault="00E71FE8" w:rsidP="00E97A82">
      <w:pPr>
        <w:rPr>
          <w:rFonts w:asciiTheme="majorBidi" w:hAnsiTheme="majorBidi" w:cstheme="majorBidi"/>
          <w:color w:val="000000" w:themeColor="text1"/>
        </w:rPr>
        <w:sectPr w:rsidR="00D24D2E" w:rsidRPr="005920B2" w:rsidSect="009B0685">
          <w:type w:val="nextColumn"/>
          <w:pgSz w:w="12240" w:h="15840" w:code="1"/>
          <w:pgMar w:top="1440" w:right="1800" w:bottom="1872" w:left="1800" w:header="720" w:footer="1440" w:gutter="0"/>
          <w:cols w:space="284"/>
          <w:noEndnote/>
          <w:titlePg/>
          <w:docGrid w:linePitch="360"/>
        </w:sectPr>
      </w:pPr>
      <w:r w:rsidRPr="005920B2">
        <w:rPr>
          <w:rFonts w:asciiTheme="majorBidi" w:hAnsiTheme="majorBidi" w:cstheme="majorBidi"/>
          <w:color w:val="000000" w:themeColor="text1"/>
        </w:rPr>
        <w:t xml:space="preserve">As advancements in </w:t>
      </w:r>
      <w:r w:rsidR="00F02A7A" w:rsidRPr="005920B2">
        <w:rPr>
          <w:rFonts w:asciiTheme="majorBidi" w:hAnsiTheme="majorBidi" w:cstheme="majorBidi"/>
          <w:color w:val="000000" w:themeColor="text1"/>
        </w:rPr>
        <w:t>gas separation</w:t>
      </w:r>
      <w:r w:rsidRPr="005920B2">
        <w:rPr>
          <w:rFonts w:asciiTheme="majorBidi" w:hAnsiTheme="majorBidi" w:cstheme="majorBidi"/>
          <w:color w:val="000000" w:themeColor="text1"/>
        </w:rPr>
        <w:t xml:space="preserve"> material science continue to enhance the selectivity, permeability, and stability of CO₂ separation</w:t>
      </w:r>
      <w:r w:rsidR="00F02A7A" w:rsidRPr="005920B2">
        <w:rPr>
          <w:rFonts w:asciiTheme="majorBidi" w:hAnsiTheme="majorBidi" w:cstheme="majorBidi"/>
          <w:color w:val="000000" w:themeColor="text1"/>
        </w:rPr>
        <w:t xml:space="preserve">s, for example, </w:t>
      </w:r>
      <w:r w:rsidRPr="005920B2">
        <w:rPr>
          <w:rFonts w:asciiTheme="majorBidi" w:hAnsiTheme="majorBidi" w:cstheme="majorBidi"/>
          <w:color w:val="000000" w:themeColor="text1"/>
        </w:rPr>
        <w:t xml:space="preserve">membrane-based technologies—especially those incorporating ionic liquids—are expected to play a critical role in mitigating climate change. By enabling cost-effective and energy-efficient CO₂ capture, these technologies offer significant potential for large-scale implementation in various industries, contributing to global efforts to achieve carbon neutrality and combat climate change. The incorporation of electron-withdrawing groups diminishes nucleophilicity </w:t>
      </w:r>
      <w:r w:rsidR="00F02A7A" w:rsidRPr="005920B2">
        <w:rPr>
          <w:rFonts w:asciiTheme="majorBidi" w:hAnsiTheme="majorBidi" w:cstheme="majorBidi"/>
          <w:color w:val="000000" w:themeColor="text1"/>
        </w:rPr>
        <w:t xml:space="preserve">and </w:t>
      </w:r>
      <w:r w:rsidRPr="005920B2">
        <w:rPr>
          <w:rFonts w:asciiTheme="majorBidi" w:hAnsiTheme="majorBidi" w:cstheme="majorBidi"/>
          <w:color w:val="000000" w:themeColor="text1"/>
        </w:rPr>
        <w:t xml:space="preserve">suppresses chemisorption, leading to a lower CO₂ binding strength. </w:t>
      </w:r>
      <w:r w:rsidR="00F02A7A" w:rsidRPr="005920B2">
        <w:rPr>
          <w:rFonts w:asciiTheme="majorBidi" w:hAnsiTheme="majorBidi" w:cstheme="majorBidi"/>
          <w:color w:val="000000" w:themeColor="text1"/>
        </w:rPr>
        <w:t>For</w:t>
      </w:r>
      <w:r w:rsidRPr="005920B2">
        <w:rPr>
          <w:rFonts w:asciiTheme="majorBidi" w:hAnsiTheme="majorBidi" w:cstheme="majorBidi"/>
          <w:color w:val="000000" w:themeColor="text1"/>
        </w:rPr>
        <w:t xml:space="preserve"> correlating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NMR relaxation behavior with membrane permeability measurements, our study provides a deeper understanding of how IL structural properties impact gas transport performance.</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T₁–T₂ relaxation correlation experiments</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revealed that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[Bmim][</w:t>
      </w:r>
      <w:proofErr w:type="spellStart"/>
      <w:r w:rsidRPr="005920B2">
        <w:rPr>
          <w:rFonts w:asciiTheme="majorBidi" w:hAnsiTheme="majorBidi" w:cstheme="majorBidi"/>
          <w:color w:val="000000" w:themeColor="text1"/>
        </w:rPr>
        <w:t>NTf</w:t>
      </w:r>
      <w:proofErr w:type="spellEnd"/>
      <w:r w:rsidRPr="005920B2">
        <w:rPr>
          <w:rFonts w:asciiTheme="majorBidi" w:hAnsiTheme="majorBidi" w:cstheme="majorBidi"/>
          <w:color w:val="000000" w:themeColor="text1"/>
        </w:rPr>
        <w:t>₂] exhibits the longest T₂ relaxation times, indicating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higher CO₂ mobility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 xml:space="preserve">and weaker CO₂–anion interactions, which </w:t>
      </w:r>
      <w:r w:rsidR="00BC373E" w:rsidRPr="005920B2">
        <w:rPr>
          <w:rFonts w:asciiTheme="majorBidi" w:hAnsiTheme="majorBidi" w:cstheme="majorBidi"/>
          <w:color w:val="000000" w:themeColor="text1"/>
        </w:rPr>
        <w:t xml:space="preserve">can </w:t>
      </w:r>
      <w:r w:rsidRPr="005920B2">
        <w:rPr>
          <w:rFonts w:asciiTheme="majorBidi" w:hAnsiTheme="majorBidi" w:cstheme="majorBidi"/>
          <w:color w:val="000000" w:themeColor="text1"/>
        </w:rPr>
        <w:t>facilitate enhanced gas transport and result in the high permeability. In contrast,</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[Bmim][</w:t>
      </w:r>
      <w:proofErr w:type="spellStart"/>
      <w:r w:rsidRPr="005920B2">
        <w:rPr>
          <w:rFonts w:asciiTheme="majorBidi" w:hAnsiTheme="majorBidi" w:cstheme="majorBidi"/>
          <w:color w:val="000000" w:themeColor="text1"/>
        </w:rPr>
        <w:t>CHTf</w:t>
      </w:r>
      <w:proofErr w:type="spellEnd"/>
      <w:r w:rsidRPr="005920B2">
        <w:rPr>
          <w:rFonts w:asciiTheme="majorBidi" w:hAnsiTheme="majorBidi" w:cstheme="majorBidi"/>
          <w:color w:val="000000" w:themeColor="text1"/>
        </w:rPr>
        <w:t>₂] displays intermediate T₂ values, signifying a balanced interaction strength that supports moderate CO₂ hopping and permeability.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[Bmim][</w:t>
      </w:r>
      <w:proofErr w:type="spellStart"/>
      <w:r w:rsidRPr="005920B2">
        <w:rPr>
          <w:rFonts w:asciiTheme="majorBidi" w:hAnsiTheme="majorBidi" w:cstheme="majorBidi"/>
          <w:color w:val="000000" w:themeColor="text1"/>
        </w:rPr>
        <w:t>CTf</w:t>
      </w:r>
      <w:proofErr w:type="spellEnd"/>
      <w:r w:rsidRPr="005920B2">
        <w:rPr>
          <w:rFonts w:asciiTheme="majorBidi" w:hAnsiTheme="majorBidi" w:cstheme="majorBidi"/>
          <w:color w:val="000000" w:themeColor="text1"/>
        </w:rPr>
        <w:t>₃] demonstrates the shortest T₂ relaxation times, reflecting</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restricted CO₂ mobility</w:t>
      </w:r>
      <w:r w:rsidR="008B5284" w:rsidRPr="005920B2">
        <w:rPr>
          <w:rFonts w:asciiTheme="majorBidi" w:hAnsiTheme="majorBidi" w:cstheme="majorBidi"/>
          <w:color w:val="000000" w:themeColor="text1"/>
        </w:rPr>
        <w:t xml:space="preserve"> </w:t>
      </w:r>
      <w:r w:rsidRPr="005920B2">
        <w:rPr>
          <w:rFonts w:asciiTheme="majorBidi" w:hAnsiTheme="majorBidi" w:cstheme="majorBidi"/>
          <w:color w:val="000000" w:themeColor="text1"/>
        </w:rPr>
        <w:t>due to stronger interactions with</w:t>
      </w:r>
      <w:r w:rsidR="0017794C" w:rsidRPr="005920B2">
        <w:rPr>
          <w:rFonts w:asciiTheme="majorBidi" w:hAnsiTheme="majorBidi" w:cstheme="majorBidi"/>
          <w:color w:val="000000" w:themeColor="text1"/>
        </w:rPr>
        <w:t>in</w:t>
      </w:r>
      <w:r w:rsidRPr="005920B2">
        <w:rPr>
          <w:rFonts w:asciiTheme="majorBidi" w:hAnsiTheme="majorBidi" w:cstheme="majorBidi"/>
          <w:color w:val="000000" w:themeColor="text1"/>
        </w:rPr>
        <w:t xml:space="preserve"> </w:t>
      </w:r>
      <w:r w:rsidR="0017794C" w:rsidRPr="005920B2">
        <w:rPr>
          <w:rFonts w:asciiTheme="majorBidi" w:hAnsiTheme="majorBidi" w:cstheme="majorBidi"/>
          <w:color w:val="000000" w:themeColor="text1"/>
        </w:rPr>
        <w:t>IL</w:t>
      </w:r>
      <w:r w:rsidRPr="005920B2">
        <w:rPr>
          <w:rFonts w:asciiTheme="majorBidi" w:hAnsiTheme="majorBidi" w:cstheme="majorBidi"/>
          <w:color w:val="000000" w:themeColor="text1"/>
        </w:rPr>
        <w:t xml:space="preserve"> and steric hindrance from the bulky trifluoromethane sulfonyl groups, leading to the lowest permeability. These findings highlight the critical role of anion structure in governing CO₂ dynamics and </w:t>
      </w:r>
      <w:r w:rsidRPr="005920B2">
        <w:rPr>
          <w:rFonts w:asciiTheme="majorBidi" w:hAnsiTheme="majorBidi" w:cstheme="majorBidi"/>
          <w:color w:val="000000" w:themeColor="text1"/>
        </w:rPr>
        <w:lastRenderedPageBreak/>
        <w:t xml:space="preserve">transport properties in ionic liquid-based membranes, providing </w:t>
      </w:r>
      <w:r w:rsidR="009B4379" w:rsidRPr="005920B2">
        <w:rPr>
          <w:rFonts w:asciiTheme="majorBidi" w:hAnsiTheme="majorBidi" w:cstheme="majorBidi"/>
          <w:color w:val="000000" w:themeColor="text1"/>
        </w:rPr>
        <w:t>f</w:t>
      </w:r>
      <w:r w:rsidRPr="005920B2">
        <w:rPr>
          <w:rFonts w:asciiTheme="majorBidi" w:hAnsiTheme="majorBidi" w:cstheme="majorBidi"/>
          <w:color w:val="000000" w:themeColor="text1"/>
        </w:rPr>
        <w:t>undamental insights into designing ILs with optimized CO₂ separation performanc</w:t>
      </w:r>
      <w:r w:rsidR="009B4379" w:rsidRPr="005920B2">
        <w:rPr>
          <w:rFonts w:asciiTheme="majorBidi" w:hAnsiTheme="majorBidi" w:cstheme="majorBidi"/>
          <w:color w:val="000000" w:themeColor="text1"/>
        </w:rPr>
        <w:t xml:space="preserve">e. </w:t>
      </w:r>
    </w:p>
    <w:p w14:paraId="0632CD31" w14:textId="41BDE0FD" w:rsidR="00E71FE8" w:rsidRPr="00856B8D" w:rsidRDefault="00E71FE8" w:rsidP="00856B8D">
      <w:pPr>
        <w:pStyle w:val="Heading2"/>
        <w:rPr>
          <w:rFonts w:asciiTheme="majorBidi" w:hAnsiTheme="majorBidi" w:cstheme="majorBidi"/>
          <w:color w:val="000000" w:themeColor="text1"/>
          <w:sz w:val="24"/>
          <w:szCs w:val="24"/>
        </w:rPr>
      </w:pPr>
      <w:bookmarkStart w:id="281" w:name="_Toc203312911"/>
      <w:bookmarkStart w:id="282" w:name="_Toc203313034"/>
      <w:bookmarkStart w:id="283" w:name="_Toc204037534"/>
      <w:r w:rsidRPr="00856B8D">
        <w:rPr>
          <w:rFonts w:asciiTheme="majorBidi" w:hAnsiTheme="majorBidi" w:cstheme="majorBidi"/>
          <w:color w:val="000000" w:themeColor="text1"/>
          <w:sz w:val="24"/>
          <w:szCs w:val="24"/>
        </w:rPr>
        <w:lastRenderedPageBreak/>
        <w:t>References</w:t>
      </w:r>
      <w:bookmarkEnd w:id="281"/>
      <w:bookmarkEnd w:id="282"/>
      <w:bookmarkEnd w:id="283"/>
    </w:p>
    <w:p w14:paraId="0DDE72A3" w14:textId="13E0AB98" w:rsidR="00D24D2E" w:rsidRPr="005920B2" w:rsidRDefault="00F841AE" w:rsidP="00980EBA">
      <w:pPr>
        <w:rPr>
          <w:rFonts w:asciiTheme="majorBidi" w:hAnsiTheme="majorBidi" w:cstheme="majorBidi"/>
          <w:color w:val="000000" w:themeColor="text1"/>
          <w:lang w:val="de-DE"/>
        </w:rPr>
      </w:pPr>
      <w:r w:rsidRPr="005920B2">
        <w:rPr>
          <w:rFonts w:asciiTheme="majorBidi" w:hAnsiTheme="majorBidi" w:cstheme="majorBidi"/>
          <w:color w:val="000000" w:themeColor="text1"/>
        </w:rPr>
        <w:t>[1]</w:t>
      </w:r>
      <w:r w:rsidR="00D24D2E" w:rsidRPr="005920B2">
        <w:rPr>
          <w:rFonts w:asciiTheme="majorBidi" w:hAnsiTheme="majorBidi" w:cstheme="majorBidi"/>
          <w:color w:val="000000" w:themeColor="text1"/>
        </w:rPr>
        <w:fldChar w:fldCharType="begin"/>
      </w:r>
      <w:r w:rsidR="00D24D2E" w:rsidRPr="005920B2">
        <w:rPr>
          <w:rFonts w:asciiTheme="majorBidi" w:hAnsiTheme="majorBidi" w:cstheme="majorBidi"/>
          <w:color w:val="000000" w:themeColor="text1"/>
        </w:rPr>
        <w:instrText xml:space="preserve"> ADDIN EN.REFLIST </w:instrText>
      </w:r>
      <w:r w:rsidR="00D24D2E" w:rsidRPr="005920B2">
        <w:rPr>
          <w:rFonts w:asciiTheme="majorBidi" w:hAnsiTheme="majorBidi" w:cstheme="majorBidi"/>
          <w:color w:val="000000" w:themeColor="text1"/>
        </w:rPr>
        <w:fldChar w:fldCharType="separate"/>
      </w:r>
      <w:r w:rsidRPr="005920B2">
        <w:rPr>
          <w:rFonts w:asciiTheme="majorBidi" w:hAnsiTheme="majorBidi" w:cstheme="majorBidi"/>
          <w:color w:val="222222"/>
          <w:shd w:val="clear" w:color="auto" w:fill="FFFFFF"/>
        </w:rPr>
        <w:t xml:space="preserve"> Keeler, James.</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Understanding NMR spectroscopy</w:t>
      </w:r>
      <w:r w:rsidRPr="005920B2">
        <w:rPr>
          <w:rFonts w:asciiTheme="majorBidi" w:hAnsiTheme="majorBidi" w:cstheme="majorBidi"/>
          <w:color w:val="222222"/>
          <w:shd w:val="clear" w:color="auto" w:fill="FFFFFF"/>
        </w:rPr>
        <w:t>. John Wiley &amp; Sons, 2011.</w:t>
      </w:r>
    </w:p>
    <w:p w14:paraId="03255937" w14:textId="5208904F" w:rsidR="00D24D2E" w:rsidRPr="005920B2" w:rsidRDefault="00F841AE" w:rsidP="00980EBA">
      <w:pPr>
        <w:rPr>
          <w:rFonts w:asciiTheme="majorBidi" w:hAnsiTheme="majorBidi" w:cstheme="majorBidi"/>
          <w:color w:val="000000" w:themeColor="text1"/>
          <w:lang w:val="de-DE"/>
        </w:rPr>
      </w:pPr>
      <w:r w:rsidRPr="005920B2">
        <w:rPr>
          <w:rFonts w:asciiTheme="majorBidi" w:hAnsiTheme="majorBidi" w:cstheme="majorBidi"/>
          <w:color w:val="000000" w:themeColor="text1"/>
          <w:lang w:val="de-DE"/>
        </w:rPr>
        <w:t>[2]</w:t>
      </w:r>
      <w:r w:rsidRPr="005920B2">
        <w:rPr>
          <w:rFonts w:asciiTheme="majorBidi" w:hAnsiTheme="majorBidi" w:cstheme="majorBidi"/>
        </w:rPr>
        <w:t xml:space="preserve"> </w:t>
      </w:r>
      <w:r w:rsidRPr="005920B2">
        <w:rPr>
          <w:rFonts w:asciiTheme="majorBidi" w:hAnsiTheme="majorBidi" w:cstheme="majorBidi"/>
          <w:color w:val="222222"/>
          <w:shd w:val="clear" w:color="auto" w:fill="FFFFFF"/>
        </w:rPr>
        <w:t>Moon, H. J., Sekiya, R. S., &amp; Jones, C. W. (2023). Probing the morphology and mobility of amines in porous silica CO2 sorbents by 1H T 1–T 2 relaxation correlation NMR.</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The Journal of Physical Chemistry C</w:t>
      </w:r>
      <w:r w:rsidRPr="005920B2">
        <w:rPr>
          <w:rFonts w:asciiTheme="majorBidi" w:hAnsiTheme="majorBidi" w:cstheme="majorBidi"/>
          <w:color w:val="222222"/>
          <w:shd w:val="clear" w:color="auto" w:fill="FFFFFF"/>
        </w:rPr>
        <w:t>,</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127</w:t>
      </w:r>
      <w:r w:rsidRPr="005920B2">
        <w:rPr>
          <w:rFonts w:asciiTheme="majorBidi" w:hAnsiTheme="majorBidi" w:cstheme="majorBidi"/>
          <w:color w:val="222222"/>
          <w:shd w:val="clear" w:color="auto" w:fill="FFFFFF"/>
        </w:rPr>
        <w:t>(24), 11652-11665.</w:t>
      </w:r>
    </w:p>
    <w:p w14:paraId="675B1F36" w14:textId="111E5D64" w:rsidR="00F841AE" w:rsidRPr="005920B2" w:rsidRDefault="00F841AE" w:rsidP="00980EBA">
      <w:pPr>
        <w:rPr>
          <w:rFonts w:asciiTheme="majorBidi" w:hAnsiTheme="majorBidi" w:cstheme="majorBidi"/>
          <w:color w:val="000000" w:themeColor="text1"/>
          <w:lang w:val="de-DE"/>
        </w:rPr>
      </w:pPr>
      <w:r w:rsidRPr="005920B2">
        <w:rPr>
          <w:rFonts w:asciiTheme="majorBidi" w:hAnsiTheme="majorBidi" w:cstheme="majorBidi"/>
          <w:color w:val="000000" w:themeColor="text1"/>
          <w:lang w:val="de-DE"/>
        </w:rPr>
        <w:t>[3]</w:t>
      </w:r>
      <w:r w:rsidRPr="005920B2">
        <w:rPr>
          <w:rFonts w:asciiTheme="majorBidi" w:hAnsiTheme="majorBidi" w:cstheme="majorBidi"/>
          <w:color w:val="222222"/>
          <w:shd w:val="clear" w:color="auto" w:fill="FFFFFF"/>
        </w:rPr>
        <w:t xml:space="preserve"> Castiglione, F., Saielli, G., Mauri, M., Simonutti, R., &amp; Mele, A. (2020). Xenon dynamics in ionic liquids: a combined NMR and MD simulation study.</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The Journal of Physical Chemistry B</w:t>
      </w:r>
      <w:r w:rsidRPr="005920B2">
        <w:rPr>
          <w:rFonts w:asciiTheme="majorBidi" w:hAnsiTheme="majorBidi" w:cstheme="majorBidi"/>
          <w:color w:val="222222"/>
          <w:shd w:val="clear" w:color="auto" w:fill="FFFFFF"/>
        </w:rPr>
        <w:t>,</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124</w:t>
      </w:r>
      <w:r w:rsidRPr="005920B2">
        <w:rPr>
          <w:rFonts w:asciiTheme="majorBidi" w:hAnsiTheme="majorBidi" w:cstheme="majorBidi"/>
          <w:color w:val="222222"/>
          <w:shd w:val="clear" w:color="auto" w:fill="FFFFFF"/>
        </w:rPr>
        <w:t>(30), 6617-6627.</w:t>
      </w:r>
    </w:p>
    <w:p w14:paraId="4C2C128C" w14:textId="4EFA1450" w:rsidR="00F841AE" w:rsidRPr="005920B2" w:rsidRDefault="00F841AE" w:rsidP="00980EBA">
      <w:pPr>
        <w:rPr>
          <w:rFonts w:asciiTheme="majorBidi" w:hAnsiTheme="majorBidi" w:cstheme="majorBidi"/>
          <w:color w:val="000000" w:themeColor="text1"/>
          <w:lang w:val="de-DE"/>
        </w:rPr>
      </w:pPr>
      <w:r w:rsidRPr="005920B2">
        <w:rPr>
          <w:rFonts w:asciiTheme="majorBidi" w:hAnsiTheme="majorBidi" w:cstheme="majorBidi"/>
          <w:color w:val="000000" w:themeColor="text1"/>
          <w:lang w:val="de-DE"/>
        </w:rPr>
        <w:t>[4]</w:t>
      </w:r>
      <w:r w:rsidRPr="005920B2">
        <w:rPr>
          <w:rFonts w:asciiTheme="majorBidi" w:hAnsiTheme="majorBidi" w:cstheme="majorBidi"/>
          <w:color w:val="222222"/>
          <w:shd w:val="clear" w:color="auto" w:fill="FFFFFF"/>
        </w:rPr>
        <w:t xml:space="preserve"> Moore, J. K., Marti, R. M., Guiver, M. D., Du, N., Conradi, M. S., &amp; Hayes, S. E. (2018). CO2 adsorption on PIMs studied with 13C NMR spectroscopy.</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The Journal of Physical Chemistry C</w:t>
      </w:r>
      <w:r w:rsidRPr="005920B2">
        <w:rPr>
          <w:rFonts w:asciiTheme="majorBidi" w:hAnsiTheme="majorBidi" w:cstheme="majorBidi"/>
          <w:color w:val="222222"/>
          <w:shd w:val="clear" w:color="auto" w:fill="FFFFFF"/>
        </w:rPr>
        <w:t>,</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122</w:t>
      </w:r>
      <w:r w:rsidRPr="005920B2">
        <w:rPr>
          <w:rFonts w:asciiTheme="majorBidi" w:hAnsiTheme="majorBidi" w:cstheme="majorBidi"/>
          <w:color w:val="222222"/>
          <w:shd w:val="clear" w:color="auto" w:fill="FFFFFF"/>
        </w:rPr>
        <w:t>(8), 4403-4408.</w:t>
      </w:r>
    </w:p>
    <w:p w14:paraId="398F98DB" w14:textId="1E2F1ECA" w:rsidR="00F841AE" w:rsidRPr="005920B2" w:rsidRDefault="00F841AE" w:rsidP="00980EBA">
      <w:pPr>
        <w:rPr>
          <w:rFonts w:asciiTheme="majorBidi" w:hAnsiTheme="majorBidi" w:cstheme="majorBidi"/>
          <w:color w:val="000000" w:themeColor="text1"/>
          <w:lang w:val="de-DE"/>
        </w:rPr>
      </w:pPr>
      <w:r w:rsidRPr="005920B2">
        <w:rPr>
          <w:rFonts w:asciiTheme="majorBidi" w:hAnsiTheme="majorBidi" w:cstheme="majorBidi"/>
          <w:color w:val="000000" w:themeColor="text1"/>
          <w:lang w:val="de-DE"/>
        </w:rPr>
        <w:t>[5]</w:t>
      </w:r>
      <w:r w:rsidRPr="005920B2">
        <w:rPr>
          <w:rFonts w:asciiTheme="majorBidi" w:hAnsiTheme="majorBidi" w:cstheme="majorBidi"/>
          <w:color w:val="222222"/>
          <w:shd w:val="clear" w:color="auto" w:fill="FFFFFF"/>
        </w:rPr>
        <w:t xml:space="preserve"> Eidmann, G., Savelsberg, R., Blümler, P., &amp; Blümich, B. (1996). The NMR MOUSE, a mobile universal surface explorer.</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Journal of Magnetic Resonance, Series A</w:t>
      </w:r>
      <w:r w:rsidRPr="005920B2">
        <w:rPr>
          <w:rFonts w:asciiTheme="majorBidi" w:hAnsiTheme="majorBidi" w:cstheme="majorBidi"/>
          <w:color w:val="222222"/>
          <w:shd w:val="clear" w:color="auto" w:fill="FFFFFF"/>
        </w:rPr>
        <w:t>,</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122</w:t>
      </w:r>
      <w:r w:rsidRPr="005920B2">
        <w:rPr>
          <w:rFonts w:asciiTheme="majorBidi" w:hAnsiTheme="majorBidi" w:cstheme="majorBidi"/>
          <w:color w:val="222222"/>
          <w:shd w:val="clear" w:color="auto" w:fill="FFFFFF"/>
        </w:rPr>
        <w:t>(1), 104-109.</w:t>
      </w:r>
    </w:p>
    <w:p w14:paraId="1455A8FC" w14:textId="7B398CA7" w:rsidR="00F841AE" w:rsidRPr="005920B2" w:rsidRDefault="00F841AE" w:rsidP="00980EBA">
      <w:pPr>
        <w:rPr>
          <w:rFonts w:asciiTheme="majorBidi" w:hAnsiTheme="majorBidi" w:cstheme="majorBidi"/>
          <w:color w:val="222222"/>
          <w:shd w:val="clear" w:color="auto" w:fill="FFFFFF"/>
        </w:rPr>
      </w:pPr>
      <w:r w:rsidRPr="005920B2">
        <w:rPr>
          <w:rFonts w:asciiTheme="majorBidi" w:hAnsiTheme="majorBidi" w:cstheme="majorBidi"/>
          <w:color w:val="000000" w:themeColor="text1"/>
          <w:lang w:val="de-DE"/>
        </w:rPr>
        <w:t>[6]</w:t>
      </w:r>
      <w:r w:rsidRPr="005920B2">
        <w:rPr>
          <w:rFonts w:asciiTheme="majorBidi" w:hAnsiTheme="majorBidi" w:cstheme="majorBidi"/>
          <w:color w:val="222222"/>
          <w:shd w:val="clear" w:color="auto" w:fill="FFFFFF"/>
        </w:rPr>
        <w:t xml:space="preserve"> Russell-Parks, G. A., Leick, N., Marple, M. A., Strange, N. A., Trewyn, B. G., Pang, S. H., &amp; Braunecker, W. A. (2023). Fundamental Insight into Humid CO2 Uptake in Direct Air Capture Nanocomposites Using Fluorescence and Portable NMR Relaxometry.</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The Journal of Physical Chemistry C</w:t>
      </w:r>
      <w:r w:rsidRPr="005920B2">
        <w:rPr>
          <w:rFonts w:asciiTheme="majorBidi" w:hAnsiTheme="majorBidi" w:cstheme="majorBidi"/>
          <w:color w:val="222222"/>
          <w:shd w:val="clear" w:color="auto" w:fill="FFFFFF"/>
        </w:rPr>
        <w:t>,</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127</w:t>
      </w:r>
      <w:r w:rsidRPr="005920B2">
        <w:rPr>
          <w:rFonts w:asciiTheme="majorBidi" w:hAnsiTheme="majorBidi" w:cstheme="majorBidi"/>
          <w:color w:val="222222"/>
          <w:shd w:val="clear" w:color="auto" w:fill="FFFFFF"/>
        </w:rPr>
        <w:t>(31), 15363-15374.</w:t>
      </w:r>
    </w:p>
    <w:p w14:paraId="277F00E6" w14:textId="6AAA3134" w:rsidR="00F841AE" w:rsidRPr="005920B2" w:rsidRDefault="00E94639" w:rsidP="00980EBA">
      <w:pPr>
        <w:rPr>
          <w:rFonts w:asciiTheme="majorBidi" w:hAnsiTheme="majorBidi" w:cstheme="majorBidi"/>
          <w:color w:val="222222"/>
          <w:shd w:val="clear" w:color="auto" w:fill="FFFFFF"/>
        </w:rPr>
      </w:pPr>
      <w:r w:rsidRPr="005920B2">
        <w:rPr>
          <w:rFonts w:asciiTheme="majorBidi" w:hAnsiTheme="majorBidi" w:cstheme="majorBidi"/>
          <w:color w:val="222222"/>
          <w:shd w:val="clear" w:color="auto" w:fill="FFFFFF"/>
        </w:rPr>
        <w:t>[7] Moore, J. K., Guiver, M. D., Du, N., Hayes, S. E., &amp; Conradi, M. S. (2013). Molecular motions of adsorbed CO2 on a tetrazole-functionalized PIM polymer studied with 13C NMR.</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The Journal of Physical Chemistry C</w:t>
      </w:r>
      <w:r w:rsidRPr="005920B2">
        <w:rPr>
          <w:rFonts w:asciiTheme="majorBidi" w:hAnsiTheme="majorBidi" w:cstheme="majorBidi"/>
          <w:color w:val="222222"/>
          <w:shd w:val="clear" w:color="auto" w:fill="FFFFFF"/>
        </w:rPr>
        <w:t>,</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117</w:t>
      </w:r>
      <w:r w:rsidRPr="005920B2">
        <w:rPr>
          <w:rFonts w:asciiTheme="majorBidi" w:hAnsiTheme="majorBidi" w:cstheme="majorBidi"/>
          <w:color w:val="222222"/>
          <w:shd w:val="clear" w:color="auto" w:fill="FFFFFF"/>
        </w:rPr>
        <w:t>(44), 22995-22999.</w:t>
      </w:r>
    </w:p>
    <w:p w14:paraId="5D7E692F" w14:textId="5C45F73B" w:rsidR="00005F2D" w:rsidRPr="005920B2" w:rsidRDefault="00005F2D" w:rsidP="00980EBA">
      <w:pPr>
        <w:rPr>
          <w:rFonts w:asciiTheme="majorBidi" w:hAnsiTheme="majorBidi" w:cstheme="majorBidi"/>
          <w:color w:val="000000" w:themeColor="text1"/>
          <w:lang w:val="de-DE"/>
        </w:rPr>
      </w:pPr>
      <w:r w:rsidRPr="005920B2">
        <w:rPr>
          <w:rFonts w:asciiTheme="majorBidi" w:hAnsiTheme="majorBidi" w:cstheme="majorBidi"/>
          <w:color w:val="222222"/>
          <w:shd w:val="clear" w:color="auto" w:fill="FFFFFF"/>
        </w:rPr>
        <w:t>[8] Li, E., Ganesan, A., Liu, H., Ivanov, A. S., He, L., Nalaoh, P., ... &amp; Dai, S. (2025). Sub‐5 Ångstrom Porosity Tuning in Calixarene‐Derived Porous Liquids via Supramolecular Complexation Construction.</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Angewandte Chemie International Edition</w:t>
      </w:r>
      <w:r w:rsidRPr="005920B2">
        <w:rPr>
          <w:rFonts w:asciiTheme="majorBidi" w:hAnsiTheme="majorBidi" w:cstheme="majorBidi"/>
          <w:color w:val="222222"/>
          <w:shd w:val="clear" w:color="auto" w:fill="FFFFFF"/>
        </w:rPr>
        <w:t>,</w:t>
      </w:r>
      <w:r w:rsidRPr="005920B2">
        <w:rPr>
          <w:rStyle w:val="apple-converted-space"/>
          <w:rFonts w:asciiTheme="majorBidi" w:hAnsiTheme="majorBidi" w:cstheme="majorBidi"/>
          <w:color w:val="222222"/>
          <w:shd w:val="clear" w:color="auto" w:fill="FFFFFF"/>
        </w:rPr>
        <w:t> </w:t>
      </w:r>
      <w:r w:rsidRPr="005920B2">
        <w:rPr>
          <w:rFonts w:asciiTheme="majorBidi" w:hAnsiTheme="majorBidi" w:cstheme="majorBidi"/>
          <w:color w:val="222222"/>
        </w:rPr>
        <w:t>64</w:t>
      </w:r>
      <w:r w:rsidRPr="005920B2">
        <w:rPr>
          <w:rFonts w:asciiTheme="majorBidi" w:hAnsiTheme="majorBidi" w:cstheme="majorBidi"/>
          <w:color w:val="222222"/>
          <w:shd w:val="clear" w:color="auto" w:fill="FFFFFF"/>
        </w:rPr>
        <w:t>(11), e202421615.</w:t>
      </w:r>
    </w:p>
    <w:p w14:paraId="5200BD9C" w14:textId="77777777" w:rsidR="00F841AE" w:rsidRPr="005920B2" w:rsidRDefault="00F841AE" w:rsidP="00980EBA">
      <w:pPr>
        <w:rPr>
          <w:rFonts w:asciiTheme="majorBidi" w:hAnsiTheme="majorBidi" w:cstheme="majorBidi"/>
          <w:color w:val="000000" w:themeColor="text1"/>
          <w:lang w:val="de-DE"/>
        </w:rPr>
      </w:pPr>
    </w:p>
    <w:p w14:paraId="46092E51" w14:textId="77777777" w:rsidR="00D4386A" w:rsidRPr="005920B2" w:rsidRDefault="00D4386A" w:rsidP="00980EBA">
      <w:pPr>
        <w:rPr>
          <w:rFonts w:asciiTheme="majorBidi" w:hAnsiTheme="majorBidi" w:cstheme="majorBidi"/>
          <w:color w:val="000000" w:themeColor="text1"/>
          <w:lang w:val="de-DE"/>
        </w:rPr>
      </w:pPr>
    </w:p>
    <w:p w14:paraId="0176F8A5" w14:textId="77777777" w:rsidR="00F841AE" w:rsidRPr="005920B2" w:rsidRDefault="00F841AE" w:rsidP="00980EBA">
      <w:pPr>
        <w:rPr>
          <w:rFonts w:asciiTheme="majorBidi" w:hAnsiTheme="majorBidi" w:cstheme="majorBidi"/>
          <w:color w:val="000000" w:themeColor="text1"/>
        </w:rPr>
        <w:sectPr w:rsidR="00F841AE" w:rsidRPr="005920B2" w:rsidSect="009B0685">
          <w:type w:val="nextColumn"/>
          <w:pgSz w:w="12240" w:h="15840" w:code="1"/>
          <w:pgMar w:top="1440" w:right="1800" w:bottom="1872" w:left="1800" w:header="720" w:footer="1440" w:gutter="0"/>
          <w:cols w:space="284"/>
          <w:noEndnote/>
          <w:titlePg/>
          <w:docGrid w:linePitch="360"/>
        </w:sectPr>
      </w:pPr>
    </w:p>
    <w:p w14:paraId="47E4F058" w14:textId="112E9AB3" w:rsidR="00D4386A" w:rsidRPr="00E97A82" w:rsidRDefault="00E97A82" w:rsidP="005469FB">
      <w:pPr>
        <w:pStyle w:val="Heading1"/>
        <w:numPr>
          <w:ilvl w:val="0"/>
          <w:numId w:val="0"/>
        </w:numPr>
        <w:jc w:val="left"/>
        <w:rPr>
          <w:rFonts w:asciiTheme="majorBidi" w:hAnsiTheme="majorBidi" w:cstheme="majorBidi"/>
          <w:color w:val="000000" w:themeColor="text1"/>
          <w:sz w:val="24"/>
        </w:rPr>
      </w:pPr>
      <w:bookmarkStart w:id="284" w:name="_Toc203312912"/>
      <w:bookmarkStart w:id="285" w:name="_Toc203313035"/>
      <w:bookmarkStart w:id="286" w:name="_Toc204037535"/>
      <w:r w:rsidRPr="00E97A82">
        <w:rPr>
          <w:rFonts w:asciiTheme="majorBidi" w:hAnsiTheme="majorBidi" w:cstheme="majorBidi"/>
          <w:color w:val="000000" w:themeColor="text1"/>
          <w:sz w:val="24"/>
        </w:rPr>
        <w:lastRenderedPageBreak/>
        <w:t xml:space="preserve">CHAPTER </w:t>
      </w:r>
      <w:r w:rsidR="00D553C4">
        <w:rPr>
          <w:rFonts w:asciiTheme="majorBidi" w:hAnsiTheme="majorBidi" w:cstheme="majorBidi"/>
          <w:color w:val="000000" w:themeColor="text1"/>
          <w:sz w:val="24"/>
        </w:rPr>
        <w:t>5</w:t>
      </w:r>
      <w:r w:rsidR="00565568" w:rsidRPr="00E97A82">
        <w:rPr>
          <w:rFonts w:asciiTheme="majorBidi" w:hAnsiTheme="majorBidi" w:cstheme="majorBidi"/>
          <w:color w:val="000000" w:themeColor="text1"/>
          <w:sz w:val="24"/>
        </w:rPr>
        <w:t xml:space="preserve">: </w:t>
      </w:r>
      <w:r w:rsidR="00D4386A" w:rsidRPr="00E97A82">
        <w:rPr>
          <w:rFonts w:asciiTheme="majorBidi" w:hAnsiTheme="majorBidi" w:cstheme="majorBidi"/>
          <w:color w:val="000000" w:themeColor="text1"/>
          <w:sz w:val="24"/>
        </w:rPr>
        <w:t>CONCLUSIONS, SUMMARY, AND FUTURE WORK</w:t>
      </w:r>
      <w:bookmarkEnd w:id="284"/>
      <w:bookmarkEnd w:id="285"/>
      <w:bookmarkEnd w:id="286"/>
    </w:p>
    <w:p w14:paraId="34E52B7F" w14:textId="77777777" w:rsidR="00D4386A" w:rsidRPr="005920B2" w:rsidRDefault="00D4386A" w:rsidP="00980EBA">
      <w:pPr>
        <w:rPr>
          <w:rFonts w:asciiTheme="majorBidi" w:hAnsiTheme="majorBidi" w:cstheme="majorBidi"/>
          <w:color w:val="000000" w:themeColor="text1"/>
        </w:rPr>
      </w:pPr>
    </w:p>
    <w:p w14:paraId="646DD9FA" w14:textId="22502391" w:rsidR="00D4386A" w:rsidRPr="005920B2" w:rsidRDefault="00D4386A" w:rsidP="00980EBA">
      <w:pPr>
        <w:rPr>
          <w:rFonts w:asciiTheme="majorBidi" w:hAnsiTheme="majorBidi" w:cstheme="majorBidi"/>
          <w:b/>
          <w:bCs/>
          <w:color w:val="000000" w:themeColor="text1"/>
        </w:rPr>
      </w:pPr>
      <w:r w:rsidRPr="005920B2">
        <w:rPr>
          <w:rFonts w:asciiTheme="majorBidi" w:hAnsiTheme="majorBidi" w:cstheme="majorBidi"/>
          <w:b/>
          <w:bCs/>
          <w:color w:val="000000" w:themeColor="text1"/>
        </w:rPr>
        <w:br w:type="page"/>
      </w:r>
    </w:p>
    <w:p w14:paraId="4D5D1AFC" w14:textId="77777777" w:rsidR="0047369C" w:rsidRPr="005920B2" w:rsidRDefault="0047369C" w:rsidP="007344F2">
      <w:pPr>
        <w:pStyle w:val="Heading2"/>
        <w:spacing w:before="0" w:after="0"/>
        <w:jc w:val="left"/>
        <w:rPr>
          <w:rFonts w:asciiTheme="majorBidi" w:hAnsiTheme="majorBidi" w:cstheme="majorBidi"/>
          <w:b w:val="0"/>
          <w:bCs w:val="0"/>
          <w:iCs w:val="0"/>
          <w:color w:val="000000" w:themeColor="text1"/>
          <w:sz w:val="24"/>
          <w:szCs w:val="24"/>
        </w:rPr>
      </w:pPr>
      <w:bookmarkStart w:id="287" w:name="_Toc203312913"/>
      <w:bookmarkStart w:id="288" w:name="_Toc203313036"/>
      <w:bookmarkStart w:id="289" w:name="_Toc204037536"/>
      <w:r w:rsidRPr="005920B2">
        <w:rPr>
          <w:rFonts w:asciiTheme="majorBidi" w:hAnsiTheme="majorBidi" w:cstheme="majorBidi"/>
          <w:color w:val="000000" w:themeColor="text1"/>
          <w:sz w:val="24"/>
          <w:szCs w:val="24"/>
        </w:rPr>
        <w:lastRenderedPageBreak/>
        <w:t>5.1. Conclusions and Summary</w:t>
      </w:r>
      <w:bookmarkEnd w:id="287"/>
      <w:bookmarkEnd w:id="288"/>
      <w:bookmarkEnd w:id="289"/>
    </w:p>
    <w:p w14:paraId="07E105E0" w14:textId="3E562EF8" w:rsidR="0047369C" w:rsidRPr="005920B2" w:rsidRDefault="0047369C" w:rsidP="007344F2">
      <w:pPr>
        <w:rPr>
          <w:rFonts w:asciiTheme="majorBidi" w:hAnsiTheme="majorBidi" w:cstheme="majorBidi"/>
          <w:color w:val="000000" w:themeColor="text1"/>
        </w:rPr>
      </w:pPr>
      <w:r w:rsidRPr="005920B2">
        <w:rPr>
          <w:rFonts w:asciiTheme="majorBidi" w:hAnsiTheme="majorBidi" w:cstheme="majorBidi"/>
          <w:color w:val="000000" w:themeColor="text1"/>
        </w:rPr>
        <w:t>The DAC procedure represents a promising technique to mitigate the emitted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directly from the air atmosphere and diminish their impact on climate change. Depending on the performance of the sorbents, this can even outperform the impact of natural processes, and the captured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might be used as feeding stocks in industrial production processes that are specifically designed to produce value-added chemicals, such as fuels, solvents, and plastics, reducing the overall carbon footprint. Although state-of-the-art DAC procedures are still relying on liquid sorbents such as aqueous amines/alkaline hydroxide/carbonates, their inherent drawbacks (e.g., inferior stability and high energy consumption) triggered the development of alternative advanced sorbent systems. Comparatively, solid sorbents could provide solutions to some of the issues and have attracted extensive studies towards enhanced DAC of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procedure by structural engineering. As summarized and compared in th</w:t>
      </w:r>
      <w:r w:rsidR="00A71D7B" w:rsidRPr="005920B2">
        <w:rPr>
          <w:rFonts w:asciiTheme="majorBidi" w:hAnsiTheme="majorBidi" w:cstheme="majorBidi"/>
          <w:color w:val="000000" w:themeColor="text1"/>
        </w:rPr>
        <w:t>e introductory of the thesis</w:t>
      </w:r>
      <w:r w:rsidRPr="005920B2">
        <w:rPr>
          <w:rFonts w:asciiTheme="majorBidi" w:hAnsiTheme="majorBidi" w:cstheme="majorBidi"/>
          <w:color w:val="000000" w:themeColor="text1"/>
        </w:rPr>
        <w:t>, amine-modified scaffolds, iminoguanidine-derived sorbents, and SIL-functionalized systems are three promising categories. The IL-derived sorbents exhibited large tuning capability in terms of interaction strength with CO</w:t>
      </w:r>
      <w:r w:rsidRPr="005920B2">
        <w:rPr>
          <w:rFonts w:asciiTheme="majorBidi" w:hAnsiTheme="majorBidi" w:cstheme="majorBidi"/>
          <w:color w:val="000000" w:themeColor="text1"/>
          <w:vertAlign w:val="subscript"/>
        </w:rPr>
        <w:t>2</w:t>
      </w:r>
      <w:r w:rsidRPr="005920B2">
        <w:rPr>
          <w:rFonts w:asciiTheme="majorBidi" w:hAnsiTheme="majorBidi" w:cstheme="majorBidi"/>
          <w:color w:val="000000" w:themeColor="text1"/>
        </w:rPr>
        <w:t xml:space="preserve"> and improved anti-oxidation and thermal stability. Despite all these achievements, there are still unsolved issues and space to further improve the DAC of CO</w:t>
      </w:r>
      <w:r w:rsidRPr="005920B2">
        <w:rPr>
          <w:rFonts w:asciiTheme="majorBidi" w:hAnsiTheme="majorBidi" w:cstheme="majorBidi"/>
          <w:color w:val="000000" w:themeColor="text1"/>
          <w:vertAlign w:val="subscript"/>
        </w:rPr>
        <w:t xml:space="preserve">2 </w:t>
      </w:r>
      <w:r w:rsidRPr="005920B2">
        <w:rPr>
          <w:rFonts w:asciiTheme="majorBidi" w:hAnsiTheme="majorBidi" w:cstheme="majorBidi"/>
          <w:color w:val="000000" w:themeColor="text1"/>
        </w:rPr>
        <w:t>performance, particularly deploying customized solid sorbents.</w:t>
      </w:r>
    </w:p>
    <w:p w14:paraId="3DD006F2" w14:textId="77777777"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color w:val="000000" w:themeColor="text1"/>
        </w:rPr>
        <w:t>This thesis explored the design, synthesis, characterization, and performance evaluation of ionic liquid (IL)-modified carbonaceous materials for enhanced direct air capture (DAC) of CO₂. The major findings and contributions are summarized as follows:</w:t>
      </w:r>
    </w:p>
    <w:p w14:paraId="70A75617" w14:textId="77777777"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b/>
          <w:bCs/>
          <w:color w:val="000000" w:themeColor="text1"/>
        </w:rPr>
        <w:t>Design and Engineering of IL-Modified Sorbents:</w:t>
      </w:r>
      <w:r w:rsidRPr="005920B2">
        <w:rPr>
          <w:rFonts w:asciiTheme="majorBidi" w:hAnsiTheme="majorBidi" w:cstheme="majorBidi"/>
          <w:color w:val="000000" w:themeColor="text1"/>
        </w:rPr>
        <w:br/>
        <w:t>A family of superbase and imidazolium-based ILs were synthesized and supported on porous carbonaceous scaffolds using wet impregnation techniques. The combination of strong CO₂-reactive ILs and tunable carbon porosity resulted in composite sorbents with favorable properties for DAC, including high CO₂ affinity and thermal stability.</w:t>
      </w:r>
    </w:p>
    <w:p w14:paraId="5E9EAAF0" w14:textId="77777777"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b/>
          <w:bCs/>
          <w:color w:val="000000" w:themeColor="text1"/>
        </w:rPr>
        <w:t>Porosity and Structure–Performance Relationships:</w:t>
      </w:r>
      <w:r w:rsidRPr="005920B2">
        <w:rPr>
          <w:rFonts w:asciiTheme="majorBidi" w:hAnsiTheme="majorBidi" w:cstheme="majorBidi"/>
          <w:color w:val="000000" w:themeColor="text1"/>
        </w:rPr>
        <w:br/>
        <w:t xml:space="preserve">Through detailed porosity analysis and wide-angle X-ray scattering (WAXS), it was shown that the morphology of carbon supports, particularly mesopore size and pore </w:t>
      </w:r>
      <w:r w:rsidRPr="005920B2">
        <w:rPr>
          <w:rFonts w:asciiTheme="majorBidi" w:hAnsiTheme="majorBidi" w:cstheme="majorBidi"/>
          <w:color w:val="000000" w:themeColor="text1"/>
        </w:rPr>
        <w:lastRenderedPageBreak/>
        <w:t>volume, governs the IL distribution and CO₂ accessibility. Larger mesopores promote greater CO₂ uptake by exposing more active IL binding sites to the gas phase, while IL layering in micropores can hinder accessibility.</w:t>
      </w:r>
    </w:p>
    <w:p w14:paraId="381693EE" w14:textId="77777777"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b/>
          <w:bCs/>
          <w:color w:val="000000" w:themeColor="text1"/>
        </w:rPr>
        <w:t>Performance in DAC Conditions:</w:t>
      </w:r>
      <w:r w:rsidRPr="005920B2">
        <w:rPr>
          <w:rFonts w:asciiTheme="majorBidi" w:hAnsiTheme="majorBidi" w:cstheme="majorBidi"/>
          <w:color w:val="000000" w:themeColor="text1"/>
        </w:rPr>
        <w:br/>
        <w:t>Breakthrough experiments under simulated ambient conditions confirmed that IL-modified sorbents exhibit reversible CO₂ uptake, with performance enhanced by optimized IL loading and pore structure. The measured sorption capacity and desorption kinetics emphasize the potential for these systems in practical DAC technologies.</w:t>
      </w:r>
    </w:p>
    <w:p w14:paraId="08109953" w14:textId="097D0899"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b/>
          <w:bCs/>
          <w:color w:val="000000" w:themeColor="text1"/>
        </w:rPr>
        <w:t>Chemical and Physical Interactions with CO₂:</w:t>
      </w:r>
      <w:r w:rsidRPr="005920B2">
        <w:rPr>
          <w:rFonts w:asciiTheme="majorBidi" w:hAnsiTheme="majorBidi" w:cstheme="majorBidi"/>
          <w:color w:val="000000" w:themeColor="text1"/>
        </w:rPr>
        <w:br/>
        <w:t>Operando NMR techniques, including ¹³C T₁–T₂ relaxation correlation, were deployed to investigate the chemical and physical dynamics of CO₂ within IL-modified systems. It was demonstrated that shorter T₂ values correspond to reduced CO₂ mobility, indicative of stronger binding environments. The diversity in T₁–T₂ profiles among ILs provided molecular-level insight into CO₂ hopping and binding dynamics, strongly correlated with IL viscosity and chemical composition.</w:t>
      </w:r>
    </w:p>
    <w:p w14:paraId="4BE99D72" w14:textId="3FF772C7" w:rsidR="00A71D7B" w:rsidRPr="005920B2" w:rsidRDefault="00A71D7B" w:rsidP="007344F2">
      <w:pPr>
        <w:rPr>
          <w:rFonts w:asciiTheme="majorBidi" w:hAnsiTheme="majorBidi" w:cstheme="majorBidi"/>
          <w:color w:val="000000" w:themeColor="text1"/>
        </w:rPr>
      </w:pPr>
      <w:r w:rsidRPr="005920B2">
        <w:rPr>
          <w:rFonts w:asciiTheme="majorBidi" w:hAnsiTheme="majorBidi" w:cstheme="majorBidi"/>
          <w:color w:val="000000" w:themeColor="text1"/>
        </w:rPr>
        <w:t>Collectively, this work confirms that rational integration of superbase ILs with carbon scaffolds offers a viable pathway toward next-generation sorbents capable of efficient and reversible CO₂ capture from ultra-dilute environments.</w:t>
      </w:r>
    </w:p>
    <w:p w14:paraId="5EAB0B0F" w14:textId="77777777" w:rsidR="0047369C" w:rsidRPr="005920B2" w:rsidRDefault="0047369C" w:rsidP="007344F2">
      <w:pPr>
        <w:pStyle w:val="Heading2"/>
        <w:spacing w:before="0" w:after="0"/>
        <w:jc w:val="left"/>
        <w:rPr>
          <w:rFonts w:asciiTheme="majorBidi" w:hAnsiTheme="majorBidi" w:cstheme="majorBidi"/>
          <w:b w:val="0"/>
          <w:bCs w:val="0"/>
          <w:iCs w:val="0"/>
          <w:color w:val="000000" w:themeColor="text1"/>
          <w:sz w:val="24"/>
          <w:szCs w:val="24"/>
        </w:rPr>
      </w:pPr>
      <w:bookmarkStart w:id="290" w:name="_Toc203312914"/>
      <w:bookmarkStart w:id="291" w:name="_Toc203313037"/>
      <w:bookmarkStart w:id="292" w:name="_Toc204037537"/>
      <w:r w:rsidRPr="005920B2">
        <w:rPr>
          <w:rFonts w:asciiTheme="majorBidi" w:hAnsiTheme="majorBidi" w:cstheme="majorBidi"/>
          <w:color w:val="000000" w:themeColor="text1"/>
          <w:sz w:val="24"/>
          <w:szCs w:val="24"/>
        </w:rPr>
        <w:t>5.2. Future Work</w:t>
      </w:r>
      <w:bookmarkEnd w:id="290"/>
      <w:bookmarkEnd w:id="291"/>
      <w:bookmarkEnd w:id="292"/>
    </w:p>
    <w:p w14:paraId="40E3FCF9" w14:textId="77777777" w:rsidR="00A71D7B" w:rsidRPr="005920B2" w:rsidRDefault="00A71D7B" w:rsidP="007344F2">
      <w:pPr>
        <w:rPr>
          <w:rFonts w:asciiTheme="majorBidi" w:hAnsiTheme="majorBidi" w:cstheme="majorBidi"/>
          <w:color w:val="000000" w:themeColor="text1"/>
        </w:rPr>
      </w:pPr>
      <w:r w:rsidRPr="005920B2">
        <w:rPr>
          <w:rFonts w:asciiTheme="majorBidi" w:hAnsiTheme="majorBidi" w:cstheme="majorBidi"/>
          <w:color w:val="000000" w:themeColor="text1"/>
        </w:rPr>
        <w:t>Building on the promising results of this study, future research efforts should focus on refining the structure and functionality of the ionic liquids (ILs) to further enhance their performance in direct air capture (DAC) applications. One particularly promising direction lies in the molecular-level design of ILs by tailoring their anion and cation pairs. Such structural optimization could allow precise tuning of properties like basicity, viscosity, and CO₂ binding strength—parameters that directly impact sorption capacity and regeneration efficiency. Specifically, ILs containing multidentate anions or fluorinated functionalities may provide synergistic enhancements in both CO₂ affinity and thermal stability.</w:t>
      </w:r>
    </w:p>
    <w:p w14:paraId="056CABCF" w14:textId="77777777"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color w:val="000000" w:themeColor="text1"/>
        </w:rPr>
        <w:lastRenderedPageBreak/>
        <w:t>At the same time, a more detailed mechanistic understanding of CO₂ interactions within confined IL environments is essential. This can be achieved by coupling experimental observations with molecular dynamics (MD) simulations and density functional theory (DFT) calculations. Computational modeling would help reveal the nature of CO₂ binding under varying humidity levels and temperature ranges, and clarify the effects of confinement and support-IL interactions on CO₂ transport and reaction dynamics. These insights would support the rational design of next-generation sorbents with predictive control over performance metrics.</w:t>
      </w:r>
    </w:p>
    <w:p w14:paraId="3507E563" w14:textId="77777777"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color w:val="000000" w:themeColor="text1"/>
        </w:rPr>
        <w:t>As this work has primarily focused on CO₂ as a single-component system, it is also crucial to evaluate the performance of these materials under realistic ambient air conditions, which contain moisture and various other gases. The presence of water vapor, in particular, can significantly influence IL behavior, potentially altering the sorption mechanism and affecting long-term material stability. Conducting multicomponent gas breakthrough studies under varied humidity levels will provide a clearer picture of operational robustness and practical applicability.</w:t>
      </w:r>
    </w:p>
    <w:p w14:paraId="0AF7E1DB" w14:textId="77777777" w:rsidR="00A71D7B" w:rsidRPr="005920B2" w:rsidRDefault="00A71D7B" w:rsidP="00980EBA">
      <w:pPr>
        <w:rPr>
          <w:rFonts w:asciiTheme="majorBidi" w:hAnsiTheme="majorBidi" w:cstheme="majorBidi"/>
          <w:color w:val="000000" w:themeColor="text1"/>
        </w:rPr>
      </w:pPr>
      <w:r w:rsidRPr="005920B2">
        <w:rPr>
          <w:rFonts w:asciiTheme="majorBidi" w:hAnsiTheme="majorBidi" w:cstheme="majorBidi"/>
          <w:color w:val="000000" w:themeColor="text1"/>
        </w:rPr>
        <w:t>Furthermore, while this research demonstrates the fundamental potential of IL-modified carbonaceous materials, translating these findings into scalable technologies will require a focus on fabrication strategies that enable uniform IL distribution and mechanical durability in structured sorbents, such as pellets, monoliths, or fibers. These formats are more amenable to integration in fixed-bed DAC systems and could improve process efficiency by reducing pressure drop and enhancing gas-solid contact.</w:t>
      </w:r>
    </w:p>
    <w:p w14:paraId="7FF88247" w14:textId="67573425" w:rsidR="00D4386A" w:rsidRPr="005920B2" w:rsidRDefault="00A71D7B" w:rsidP="00980EBA">
      <w:pPr>
        <w:rPr>
          <w:rFonts w:asciiTheme="majorBidi" w:hAnsiTheme="majorBidi" w:cstheme="majorBidi"/>
          <w:color w:val="000000" w:themeColor="text1"/>
        </w:rPr>
      </w:pPr>
      <w:r w:rsidRPr="005920B2">
        <w:rPr>
          <w:rFonts w:asciiTheme="majorBidi" w:hAnsiTheme="majorBidi" w:cstheme="majorBidi"/>
          <w:color w:val="000000" w:themeColor="text1"/>
        </w:rPr>
        <w:t>Finally, to evaluate the true potential of these materials for deployment, future work should also consider techno-economic analysis and life cycle assessment (LCA). These studies would quantify the cost, energy requirements, and environmental impact of IL-based DAC materials, providing crucial metrics to compare their feasibility against other carbon capture technologies. The combination of advanced material engineering, mechanistic insight, and systems-level analysis will be essential to bring IL-modified carbon sorbents closer to real-world DAC applications.</w:t>
      </w:r>
    </w:p>
    <w:p w14:paraId="7BAAE569" w14:textId="77777777" w:rsidR="00D4386A" w:rsidRPr="005920B2" w:rsidRDefault="00D4386A" w:rsidP="00980EBA">
      <w:pPr>
        <w:rPr>
          <w:rFonts w:asciiTheme="majorBidi" w:hAnsiTheme="majorBidi" w:cstheme="majorBidi"/>
          <w:b/>
          <w:bCs/>
          <w:color w:val="000000" w:themeColor="text1"/>
        </w:rPr>
      </w:pPr>
    </w:p>
    <w:p w14:paraId="2A18EDE2" w14:textId="29E0945C" w:rsidR="00E71FE8" w:rsidRPr="005920B2" w:rsidRDefault="00D24D2E" w:rsidP="00980EBA">
      <w:pPr>
        <w:rPr>
          <w:rFonts w:asciiTheme="majorBidi" w:hAnsiTheme="majorBidi" w:cstheme="majorBidi"/>
          <w:color w:val="000000" w:themeColor="text1"/>
        </w:rPr>
        <w:sectPr w:rsidR="00E71FE8" w:rsidRPr="005920B2" w:rsidSect="009B0685">
          <w:type w:val="nextColumn"/>
          <w:pgSz w:w="12240" w:h="15840" w:code="1"/>
          <w:pgMar w:top="1440" w:right="1800" w:bottom="1872" w:left="1800" w:header="720" w:footer="1440" w:gutter="0"/>
          <w:cols w:space="284"/>
          <w:noEndnote/>
          <w:titlePg/>
          <w:docGrid w:linePitch="360"/>
        </w:sectPr>
      </w:pPr>
      <w:r w:rsidRPr="005920B2">
        <w:rPr>
          <w:rFonts w:asciiTheme="majorBidi" w:hAnsiTheme="majorBidi" w:cstheme="majorBidi"/>
          <w:color w:val="000000" w:themeColor="text1"/>
        </w:rPr>
        <w:fldChar w:fldCharType="end"/>
      </w:r>
    </w:p>
    <w:p w14:paraId="59B0979A" w14:textId="2DA38E60" w:rsidR="00EA5928" w:rsidRPr="00856B8D" w:rsidRDefault="00EA5928" w:rsidP="00764774">
      <w:pPr>
        <w:pStyle w:val="Heading2"/>
        <w:numPr>
          <w:ilvl w:val="0"/>
          <w:numId w:val="0"/>
        </w:numPr>
        <w:jc w:val="left"/>
        <w:rPr>
          <w:rFonts w:ascii="Times New Roman" w:hAnsi="Times New Roman" w:cs="Times New Roman"/>
          <w:sz w:val="24"/>
          <w:szCs w:val="24"/>
        </w:rPr>
      </w:pPr>
      <w:bookmarkStart w:id="293" w:name="_Toc289175845"/>
      <w:bookmarkStart w:id="294" w:name="_Toc175638331"/>
      <w:bookmarkStart w:id="295" w:name="_Toc203312915"/>
      <w:bookmarkStart w:id="296" w:name="_Toc203313038"/>
      <w:bookmarkStart w:id="297" w:name="_Toc204037538"/>
      <w:bookmarkEnd w:id="198"/>
      <w:r w:rsidRPr="00856B8D">
        <w:rPr>
          <w:rFonts w:ascii="Times New Roman" w:hAnsi="Times New Roman" w:cs="Times New Roman"/>
          <w:sz w:val="24"/>
          <w:szCs w:val="24"/>
        </w:rPr>
        <w:lastRenderedPageBreak/>
        <w:t>VITA</w:t>
      </w:r>
      <w:bookmarkEnd w:id="293"/>
      <w:bookmarkEnd w:id="294"/>
      <w:bookmarkEnd w:id="295"/>
      <w:bookmarkEnd w:id="296"/>
      <w:bookmarkEnd w:id="297"/>
    </w:p>
    <w:p w14:paraId="2B6AE690" w14:textId="77777777" w:rsidR="00977908" w:rsidRPr="00977908" w:rsidRDefault="00977908" w:rsidP="00E97A82">
      <w:pPr>
        <w:rPr>
          <w:rFonts w:ascii="Times New Roman" w:hAnsi="Times New Roman" w:cs="Times New Roman"/>
          <w:color w:val="000000"/>
        </w:rPr>
      </w:pPr>
      <w:r w:rsidRPr="00977908">
        <w:rPr>
          <w:rFonts w:ascii="Times New Roman" w:hAnsi="Times New Roman" w:cs="Times New Roman"/>
          <w:color w:val="000000"/>
        </w:rPr>
        <w:t xml:space="preserve">Narges Mokhtarinori was born in Tehran, Iran. She earned her bachelor's degree in chemistry from Azad University. Following graduation, she worked as a research assistant at Tehran University of Medical Sciences (TUMS) under the mentorship of Professor Ahmad Reza </w:t>
      </w:r>
      <w:proofErr w:type="spellStart"/>
      <w:r w:rsidRPr="00977908">
        <w:rPr>
          <w:rFonts w:ascii="Times New Roman" w:hAnsi="Times New Roman" w:cs="Times New Roman"/>
          <w:color w:val="000000"/>
        </w:rPr>
        <w:t>Shahverdi</w:t>
      </w:r>
      <w:proofErr w:type="spellEnd"/>
      <w:r w:rsidRPr="00977908">
        <w:rPr>
          <w:rFonts w:ascii="Times New Roman" w:hAnsi="Times New Roman" w:cs="Times New Roman"/>
          <w:color w:val="000000"/>
        </w:rPr>
        <w:t>. During her time at TUMS, she also pursued and completed her master's degree.</w:t>
      </w:r>
    </w:p>
    <w:p w14:paraId="3F1BE4A0" w14:textId="2C32F1D6" w:rsidR="00977908" w:rsidRPr="00977908" w:rsidRDefault="00977908" w:rsidP="00E97A82">
      <w:pPr>
        <w:rPr>
          <w:rFonts w:ascii="Times New Roman" w:hAnsi="Times New Roman" w:cs="Times New Roman"/>
          <w:color w:val="000000"/>
        </w:rPr>
      </w:pPr>
      <w:r w:rsidRPr="00977908">
        <w:rPr>
          <w:rFonts w:ascii="Times New Roman" w:hAnsi="Times New Roman" w:cs="Times New Roman"/>
          <w:color w:val="000000"/>
        </w:rPr>
        <w:t xml:space="preserve">After gaining industry experience as a technical supervisor at a medical equipment </w:t>
      </w:r>
      <w:r w:rsidR="00980EBA">
        <w:rPr>
          <w:rFonts w:ascii="Times New Roman" w:hAnsi="Times New Roman" w:cs="Times New Roman"/>
          <w:color w:val="000000"/>
        </w:rPr>
        <w:t xml:space="preserve">manufacturing </w:t>
      </w:r>
      <w:r w:rsidRPr="00977908">
        <w:rPr>
          <w:rFonts w:ascii="Times New Roman" w:hAnsi="Times New Roman" w:cs="Times New Roman"/>
          <w:color w:val="000000"/>
        </w:rPr>
        <w:t>company, she was admitted with full funding to the graduate program at the University of Tennessee, Knoxvill</w:t>
      </w:r>
      <w:r w:rsidR="00980EBA">
        <w:rPr>
          <w:rFonts w:ascii="Times New Roman" w:hAnsi="Times New Roman" w:cs="Times New Roman"/>
          <w:color w:val="000000"/>
        </w:rPr>
        <w:t>e</w:t>
      </w:r>
      <w:r w:rsidRPr="00977908">
        <w:rPr>
          <w:rFonts w:ascii="Times New Roman" w:hAnsi="Times New Roman" w:cs="Times New Roman"/>
          <w:color w:val="000000"/>
        </w:rPr>
        <w:t>. She joined Dr. Sheng Dai’s research group in Spring 2022 to pursue her thesis work.</w:t>
      </w:r>
    </w:p>
    <w:p w14:paraId="2C1E9E73" w14:textId="53B8E88E" w:rsidR="00977908" w:rsidRPr="00977908" w:rsidRDefault="00977908" w:rsidP="00E97A82">
      <w:pPr>
        <w:rPr>
          <w:rFonts w:ascii="Times New Roman" w:hAnsi="Times New Roman" w:cs="Times New Roman"/>
          <w:color w:val="000000"/>
        </w:rPr>
      </w:pPr>
      <w:r w:rsidRPr="00977908">
        <w:rPr>
          <w:rFonts w:ascii="Times New Roman" w:hAnsi="Times New Roman" w:cs="Times New Roman"/>
          <w:color w:val="000000"/>
        </w:rPr>
        <w:t xml:space="preserve">Her research focuses on carbon dioxide capture, including the synthesis of novel materials and ionic liquids for enhanced CO₂ adsorption. Throughout her graduate studies, she successfully published </w:t>
      </w:r>
      <w:r w:rsidR="00633C7D">
        <w:rPr>
          <w:rFonts w:ascii="Times New Roman" w:hAnsi="Times New Roman" w:cs="Times New Roman"/>
          <w:color w:val="000000"/>
        </w:rPr>
        <w:t>multiple</w:t>
      </w:r>
      <w:r w:rsidRPr="00977908">
        <w:rPr>
          <w:rFonts w:ascii="Times New Roman" w:hAnsi="Times New Roman" w:cs="Times New Roman"/>
          <w:color w:val="000000"/>
        </w:rPr>
        <w:t xml:space="preserve"> first-author papers and contributed to several collaborative projects with research groups both across the U.S. and internationally.</w:t>
      </w:r>
    </w:p>
    <w:p w14:paraId="0EC56287" w14:textId="726F3875" w:rsidR="003D63DF" w:rsidRPr="005920B2" w:rsidRDefault="003D63DF" w:rsidP="001973F0">
      <w:pPr>
        <w:pStyle w:val="Heading1"/>
        <w:numPr>
          <w:ilvl w:val="0"/>
          <w:numId w:val="0"/>
        </w:numPr>
        <w:jc w:val="left"/>
        <w:rPr>
          <w:rFonts w:asciiTheme="majorBidi" w:hAnsiTheme="majorBidi" w:cstheme="majorBidi"/>
          <w:color w:val="000000" w:themeColor="text1"/>
          <w:sz w:val="24"/>
        </w:rPr>
      </w:pPr>
    </w:p>
    <w:sectPr w:rsidR="003D63DF" w:rsidRPr="005920B2" w:rsidSect="009B0685">
      <w:type w:val="nextColumn"/>
      <w:pgSz w:w="12240" w:h="15840" w:code="1"/>
      <w:pgMar w:top="1440" w:right="1800" w:bottom="1872" w:left="1800" w:header="720" w:footer="144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2C113" w14:textId="77777777" w:rsidR="00B7671B" w:rsidRDefault="00B7671B" w:rsidP="005E54E2">
      <w:r>
        <w:separator/>
      </w:r>
    </w:p>
    <w:p w14:paraId="3675CAA6" w14:textId="77777777" w:rsidR="00B7671B" w:rsidRDefault="00B7671B" w:rsidP="005E54E2"/>
    <w:p w14:paraId="5FEC067D" w14:textId="77777777" w:rsidR="00B7671B" w:rsidRDefault="00B7671B" w:rsidP="005E54E2"/>
    <w:p w14:paraId="7CC1CE7C" w14:textId="77777777" w:rsidR="00B7671B" w:rsidRDefault="00B7671B" w:rsidP="005E54E2"/>
  </w:endnote>
  <w:endnote w:type="continuationSeparator" w:id="0">
    <w:p w14:paraId="611F25B9" w14:textId="77777777" w:rsidR="00B7671B" w:rsidRDefault="00B7671B" w:rsidP="005E54E2">
      <w:r>
        <w:continuationSeparator/>
      </w:r>
    </w:p>
    <w:p w14:paraId="02F70A45" w14:textId="77777777" w:rsidR="00B7671B" w:rsidRDefault="00B7671B" w:rsidP="005E54E2"/>
    <w:p w14:paraId="5A51A74C" w14:textId="77777777" w:rsidR="00B7671B" w:rsidRDefault="00B7671B" w:rsidP="005E54E2"/>
    <w:p w14:paraId="098BEB3A" w14:textId="77777777" w:rsidR="00B7671B" w:rsidRDefault="00B7671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haris SIL">
    <w:altName w:val="Calibri"/>
    <w:panose1 w:val="020B0604020202020204"/>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8843049"/>
      <w:docPartObj>
        <w:docPartGallery w:val="Page Numbers (Bottom of Page)"/>
        <w:docPartUnique/>
      </w:docPartObj>
    </w:sdtPr>
    <w:sdtContent>
      <w:p w14:paraId="4FDBCB6B" w14:textId="77777777" w:rsidR="009B0685" w:rsidRDefault="009B0685" w:rsidP="00D67A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17AF93" w14:textId="77777777" w:rsidR="009B0685" w:rsidRDefault="009B0685" w:rsidP="00D43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theme="majorBidi"/>
      </w:rPr>
      <w:id w:val="1761946634"/>
      <w:docPartObj>
        <w:docPartGallery w:val="Page Numbers (Bottom of Page)"/>
        <w:docPartUnique/>
      </w:docPartObj>
    </w:sdtPr>
    <w:sdtContent>
      <w:p w14:paraId="6E72688B" w14:textId="77777777" w:rsidR="009B0685" w:rsidRPr="00B513E8" w:rsidRDefault="009B0685" w:rsidP="00AD495A">
        <w:pPr>
          <w:pStyle w:val="Footer"/>
          <w:framePr w:wrap="none" w:vAnchor="text" w:hAnchor="margin" w:xAlign="right" w:y="1"/>
          <w:rPr>
            <w:rStyle w:val="PageNumber"/>
            <w:rFonts w:cstheme="majorBidi"/>
          </w:rPr>
        </w:pPr>
        <w:r w:rsidRPr="00B513E8">
          <w:rPr>
            <w:rStyle w:val="PageNumber"/>
            <w:rFonts w:cstheme="majorBidi"/>
          </w:rPr>
          <w:fldChar w:fldCharType="begin"/>
        </w:r>
        <w:r w:rsidRPr="00B513E8">
          <w:rPr>
            <w:rStyle w:val="PageNumber"/>
            <w:rFonts w:cstheme="majorBidi"/>
          </w:rPr>
          <w:instrText xml:space="preserve"> PAGE </w:instrText>
        </w:r>
        <w:r w:rsidRPr="00B513E8">
          <w:rPr>
            <w:rStyle w:val="PageNumber"/>
            <w:rFonts w:cstheme="majorBidi"/>
          </w:rPr>
          <w:fldChar w:fldCharType="separate"/>
        </w:r>
        <w:r w:rsidRPr="00B513E8">
          <w:rPr>
            <w:rStyle w:val="PageNumber"/>
            <w:rFonts w:cstheme="majorBidi"/>
            <w:noProof/>
          </w:rPr>
          <w:t>iii</w:t>
        </w:r>
        <w:r w:rsidRPr="00B513E8">
          <w:rPr>
            <w:rStyle w:val="PageNumber"/>
            <w:rFonts w:cstheme="majorBidi"/>
          </w:rPr>
          <w:fldChar w:fldCharType="end"/>
        </w:r>
      </w:p>
    </w:sdtContent>
  </w:sdt>
  <w:p w14:paraId="362189AB" w14:textId="77777777" w:rsidR="009B0685" w:rsidRPr="00B513E8" w:rsidRDefault="009B0685" w:rsidP="007339BC">
    <w:pPr>
      <w:pStyle w:val="Footer"/>
      <w:tabs>
        <w:tab w:val="left" w:pos="5428"/>
      </w:tabs>
      <w:ind w:right="360"/>
      <w:rPr>
        <w:rFonts w:cstheme="majorBidi"/>
      </w:rPr>
    </w:pPr>
    <w:r w:rsidRPr="00B513E8">
      <w:rPr>
        <w:rFonts w:cstheme="majorBidi"/>
      </w:rPr>
      <w:tab/>
    </w:r>
    <w:r w:rsidRPr="00B513E8">
      <w:rPr>
        <w:rFonts w:cstheme="majorBidi"/>
      </w:rPr>
      <w:tab/>
    </w:r>
    <w:r w:rsidRPr="00B513E8">
      <w:rPr>
        <w:rFonts w:cstheme="majorBidi"/>
      </w:rPr>
      <w:tab/>
    </w:r>
  </w:p>
  <w:p w14:paraId="3FAB31A0" w14:textId="77777777" w:rsidR="009B0685" w:rsidRPr="00B513E8" w:rsidRDefault="009B0685" w:rsidP="007339BC">
    <w:pPr>
      <w:jc w:val="center"/>
      <w:rPr>
        <w:rFonts w:asciiTheme="majorBidi" w:hAnsiTheme="majorBidi" w:cstheme="maj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F039" w14:textId="26C37ABE" w:rsidR="00FE28F8" w:rsidRDefault="00FE28F8" w:rsidP="00FE28F8">
    <w:pPr>
      <w:pStyle w:val="Footer"/>
      <w:framePr w:wrap="none" w:vAnchor="text" w:hAnchor="margin" w:xAlign="right" w:y="1"/>
      <w:jc w:val="right"/>
      <w:rPr>
        <w:rStyle w:val="PageNumber"/>
      </w:rPr>
    </w:pPr>
  </w:p>
  <w:p w14:paraId="76D4747F" w14:textId="67520417" w:rsidR="00EE65C5" w:rsidRDefault="00EE65C5" w:rsidP="00FE28F8">
    <w:pPr>
      <w:pStyle w:val="Footer"/>
      <w:framePr w:wrap="none" w:vAnchor="text" w:hAnchor="margin" w:xAlign="right" w:y="1"/>
      <w:ind w:right="360"/>
      <w:jc w:val="right"/>
      <w:rPr>
        <w:rStyle w:val="PageNumber"/>
      </w:rPr>
    </w:pPr>
  </w:p>
  <w:p w14:paraId="7B37A53B" w14:textId="61E68BC7" w:rsidR="009B10EB" w:rsidRDefault="009B10EB" w:rsidP="00EE65C5">
    <w:pPr>
      <w:pStyle w:val="Footer"/>
      <w:framePr w:wrap="none" w:vAnchor="text" w:hAnchor="margin" w:xAlign="right" w:y="1"/>
      <w:ind w:right="360"/>
      <w:rPr>
        <w:rStyle w:val="PageNumber"/>
      </w:rPr>
    </w:pPr>
  </w:p>
  <w:p w14:paraId="5B58F97C" w14:textId="77777777" w:rsidR="009B0685" w:rsidRPr="009B0685" w:rsidRDefault="009B0685" w:rsidP="00FE28F8">
    <w:pPr>
      <w:pStyle w:val="Footer"/>
      <w:ind w:right="360"/>
      <w:jc w:val="right"/>
      <w:rPr>
        <w:rFonts w:cstheme="majorBid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2798060"/>
      <w:docPartObj>
        <w:docPartGallery w:val="Page Numbers (Bottom of Page)"/>
        <w:docPartUnique/>
      </w:docPartObj>
    </w:sdtPr>
    <w:sdtContent>
      <w:p w14:paraId="3BBEB47A" w14:textId="77777777" w:rsidR="007339BC" w:rsidRDefault="007339BC" w:rsidP="00D67A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1E1E9201" w14:textId="104224C3" w:rsidR="007339BC" w:rsidRPr="000E3772" w:rsidRDefault="009B0685" w:rsidP="00D67AB6">
    <w:pPr>
      <w:pStyle w:val="Footer"/>
      <w:ind w:right="360"/>
    </w:pPr>
    <w:r>
      <w:tab/>
    </w:r>
    <w:r>
      <w:tab/>
    </w:r>
  </w:p>
  <w:p w14:paraId="15D3E724" w14:textId="77777777" w:rsidR="007339BC" w:rsidRDefault="007339BC"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882B1" w14:textId="77777777" w:rsidR="00B7671B" w:rsidRDefault="00B7671B" w:rsidP="005E54E2">
      <w:r>
        <w:separator/>
      </w:r>
    </w:p>
    <w:p w14:paraId="183AA6E1" w14:textId="77777777" w:rsidR="00B7671B" w:rsidRDefault="00B7671B" w:rsidP="005E54E2"/>
    <w:p w14:paraId="1D20D2C4" w14:textId="77777777" w:rsidR="00B7671B" w:rsidRDefault="00B7671B" w:rsidP="005E54E2"/>
    <w:p w14:paraId="0F42788E" w14:textId="77777777" w:rsidR="00B7671B" w:rsidRDefault="00B7671B" w:rsidP="005E54E2"/>
  </w:footnote>
  <w:footnote w:type="continuationSeparator" w:id="0">
    <w:p w14:paraId="197FA6D2" w14:textId="77777777" w:rsidR="00B7671B" w:rsidRDefault="00B7671B" w:rsidP="005E54E2">
      <w:r>
        <w:continuationSeparator/>
      </w:r>
    </w:p>
    <w:p w14:paraId="512F866D" w14:textId="77777777" w:rsidR="00B7671B" w:rsidRDefault="00B7671B" w:rsidP="005E54E2"/>
    <w:p w14:paraId="2744F005" w14:textId="77777777" w:rsidR="00B7671B" w:rsidRDefault="00B7671B" w:rsidP="005E54E2"/>
    <w:p w14:paraId="1AB8C34A" w14:textId="77777777" w:rsidR="00B7671B" w:rsidRDefault="00B7671B"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6430410"/>
      <w:docPartObj>
        <w:docPartGallery w:val="Page Numbers (Top of Page)"/>
        <w:docPartUnique/>
      </w:docPartObj>
    </w:sdtPr>
    <w:sdtContent>
      <w:p w14:paraId="1EA9E87B" w14:textId="77777777" w:rsidR="009B0685" w:rsidRDefault="009B0685" w:rsidP="00AD49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p>
    </w:sdtContent>
  </w:sdt>
  <w:p w14:paraId="77487CE3" w14:textId="77777777" w:rsidR="009B0685" w:rsidRDefault="009B0685" w:rsidP="00AF63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94BC" w14:textId="77777777" w:rsidR="009B0685" w:rsidRDefault="009B0685" w:rsidP="00AF6329">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81158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744DF"/>
    <w:multiLevelType w:val="hybridMultilevel"/>
    <w:tmpl w:val="B756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158AB"/>
    <w:multiLevelType w:val="multilevel"/>
    <w:tmpl w:val="B984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A546C"/>
    <w:multiLevelType w:val="multilevel"/>
    <w:tmpl w:val="E956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FE457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C376A1"/>
    <w:multiLevelType w:val="multilevel"/>
    <w:tmpl w:val="C074A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8560B"/>
    <w:multiLevelType w:val="hybridMultilevel"/>
    <w:tmpl w:val="61E03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8118C0"/>
    <w:multiLevelType w:val="multilevel"/>
    <w:tmpl w:val="AD44917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A164B7"/>
    <w:multiLevelType w:val="multilevel"/>
    <w:tmpl w:val="0DACE456"/>
    <w:lvl w:ilvl="0">
      <w:start w:val="1"/>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67D64960"/>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6D1D3CF3"/>
    <w:multiLevelType w:val="multilevel"/>
    <w:tmpl w:val="019E6AF8"/>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827142"/>
    <w:multiLevelType w:val="hybridMultilevel"/>
    <w:tmpl w:val="6610F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541A75"/>
    <w:multiLevelType w:val="multilevel"/>
    <w:tmpl w:val="6EF4E9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633372197">
    <w:abstractNumId w:val="3"/>
  </w:num>
  <w:num w:numId="2" w16cid:durableId="905649301">
    <w:abstractNumId w:val="12"/>
  </w:num>
  <w:num w:numId="3" w16cid:durableId="15498481">
    <w:abstractNumId w:val="4"/>
  </w:num>
  <w:num w:numId="4" w16cid:durableId="681400937">
    <w:abstractNumId w:val="8"/>
  </w:num>
  <w:num w:numId="5" w16cid:durableId="537819932">
    <w:abstractNumId w:val="7"/>
  </w:num>
  <w:num w:numId="6" w16cid:durableId="2045983837">
    <w:abstractNumId w:val="2"/>
  </w:num>
  <w:num w:numId="7" w16cid:durableId="919294727">
    <w:abstractNumId w:val="1"/>
  </w:num>
  <w:num w:numId="8" w16cid:durableId="1665355542">
    <w:abstractNumId w:val="0"/>
  </w:num>
  <w:num w:numId="9" w16cid:durableId="1747922868">
    <w:abstractNumId w:val="5"/>
  </w:num>
  <w:num w:numId="10" w16cid:durableId="475225889">
    <w:abstractNumId w:val="6"/>
  </w:num>
  <w:num w:numId="11" w16cid:durableId="1536699300">
    <w:abstractNumId w:val="11"/>
  </w:num>
  <w:num w:numId="12" w16cid:durableId="1098327278">
    <w:abstractNumId w:val="9"/>
  </w:num>
  <w:num w:numId="13" w16cid:durableId="3513035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05F2D"/>
    <w:rsid w:val="000147D0"/>
    <w:rsid w:val="00014A3E"/>
    <w:rsid w:val="00015441"/>
    <w:rsid w:val="000156E9"/>
    <w:rsid w:val="000166A9"/>
    <w:rsid w:val="00016BC5"/>
    <w:rsid w:val="000233BE"/>
    <w:rsid w:val="00030DAC"/>
    <w:rsid w:val="0003672C"/>
    <w:rsid w:val="00036B4C"/>
    <w:rsid w:val="00046732"/>
    <w:rsid w:val="00046774"/>
    <w:rsid w:val="00057004"/>
    <w:rsid w:val="0005770F"/>
    <w:rsid w:val="00060A6A"/>
    <w:rsid w:val="000715D6"/>
    <w:rsid w:val="00071FB8"/>
    <w:rsid w:val="00076A95"/>
    <w:rsid w:val="000969D7"/>
    <w:rsid w:val="000A03D8"/>
    <w:rsid w:val="000A3CDC"/>
    <w:rsid w:val="000A508B"/>
    <w:rsid w:val="000A52E4"/>
    <w:rsid w:val="000B3297"/>
    <w:rsid w:val="000B4FBE"/>
    <w:rsid w:val="000B5C42"/>
    <w:rsid w:val="000B6480"/>
    <w:rsid w:val="000B72BB"/>
    <w:rsid w:val="000C4349"/>
    <w:rsid w:val="000D0B9C"/>
    <w:rsid w:val="000E3772"/>
    <w:rsid w:val="000F19C3"/>
    <w:rsid w:val="000F4584"/>
    <w:rsid w:val="001018DC"/>
    <w:rsid w:val="0010217F"/>
    <w:rsid w:val="00105275"/>
    <w:rsid w:val="00121784"/>
    <w:rsid w:val="001266E5"/>
    <w:rsid w:val="0014107E"/>
    <w:rsid w:val="00160114"/>
    <w:rsid w:val="00160FD2"/>
    <w:rsid w:val="0016248A"/>
    <w:rsid w:val="00163FED"/>
    <w:rsid w:val="0017794C"/>
    <w:rsid w:val="00181B21"/>
    <w:rsid w:val="001854FB"/>
    <w:rsid w:val="00193642"/>
    <w:rsid w:val="001973F0"/>
    <w:rsid w:val="001A1AFC"/>
    <w:rsid w:val="001A3B31"/>
    <w:rsid w:val="001A59D1"/>
    <w:rsid w:val="001B1034"/>
    <w:rsid w:val="001B138B"/>
    <w:rsid w:val="001B1753"/>
    <w:rsid w:val="001B6D15"/>
    <w:rsid w:val="001B7AF2"/>
    <w:rsid w:val="001C351D"/>
    <w:rsid w:val="001C39F6"/>
    <w:rsid w:val="001C50A8"/>
    <w:rsid w:val="001C66FE"/>
    <w:rsid w:val="001D1969"/>
    <w:rsid w:val="001D1B5A"/>
    <w:rsid w:val="001D4908"/>
    <w:rsid w:val="001D6904"/>
    <w:rsid w:val="001D6F5A"/>
    <w:rsid w:val="001E3838"/>
    <w:rsid w:val="001F43C1"/>
    <w:rsid w:val="001F522F"/>
    <w:rsid w:val="00210F97"/>
    <w:rsid w:val="002135E9"/>
    <w:rsid w:val="00215C1D"/>
    <w:rsid w:val="00220B03"/>
    <w:rsid w:val="0022210F"/>
    <w:rsid w:val="00226571"/>
    <w:rsid w:val="00234CD9"/>
    <w:rsid w:val="00236E6D"/>
    <w:rsid w:val="002429E5"/>
    <w:rsid w:val="00244771"/>
    <w:rsid w:val="00246AF3"/>
    <w:rsid w:val="00261B12"/>
    <w:rsid w:val="002673F3"/>
    <w:rsid w:val="00274D40"/>
    <w:rsid w:val="0027559A"/>
    <w:rsid w:val="002762A4"/>
    <w:rsid w:val="00280CEF"/>
    <w:rsid w:val="00282C6C"/>
    <w:rsid w:val="00285685"/>
    <w:rsid w:val="0028757A"/>
    <w:rsid w:val="002A12F0"/>
    <w:rsid w:val="002A3264"/>
    <w:rsid w:val="002B01FC"/>
    <w:rsid w:val="002B0492"/>
    <w:rsid w:val="002B3E28"/>
    <w:rsid w:val="002B65CC"/>
    <w:rsid w:val="002B67C7"/>
    <w:rsid w:val="002D23F8"/>
    <w:rsid w:val="002D311A"/>
    <w:rsid w:val="002E0C33"/>
    <w:rsid w:val="002E2492"/>
    <w:rsid w:val="002E52F0"/>
    <w:rsid w:val="002E5F14"/>
    <w:rsid w:val="002F1651"/>
    <w:rsid w:val="002F6C76"/>
    <w:rsid w:val="00302280"/>
    <w:rsid w:val="00304389"/>
    <w:rsid w:val="00304BD0"/>
    <w:rsid w:val="003050D2"/>
    <w:rsid w:val="00307D77"/>
    <w:rsid w:val="00307F91"/>
    <w:rsid w:val="00313E9E"/>
    <w:rsid w:val="003150D5"/>
    <w:rsid w:val="003206F1"/>
    <w:rsid w:val="00320F78"/>
    <w:rsid w:val="00330BC1"/>
    <w:rsid w:val="00334400"/>
    <w:rsid w:val="003348A6"/>
    <w:rsid w:val="00337B0E"/>
    <w:rsid w:val="00343740"/>
    <w:rsid w:val="00352F3A"/>
    <w:rsid w:val="0035768F"/>
    <w:rsid w:val="00360B3C"/>
    <w:rsid w:val="0036251E"/>
    <w:rsid w:val="00362D73"/>
    <w:rsid w:val="00365504"/>
    <w:rsid w:val="00370278"/>
    <w:rsid w:val="00373919"/>
    <w:rsid w:val="0038177C"/>
    <w:rsid w:val="003836EB"/>
    <w:rsid w:val="003839C1"/>
    <w:rsid w:val="00387024"/>
    <w:rsid w:val="00387656"/>
    <w:rsid w:val="0039200F"/>
    <w:rsid w:val="00394464"/>
    <w:rsid w:val="003965C3"/>
    <w:rsid w:val="003B12EA"/>
    <w:rsid w:val="003B42F5"/>
    <w:rsid w:val="003B5E68"/>
    <w:rsid w:val="003B773E"/>
    <w:rsid w:val="003C070F"/>
    <w:rsid w:val="003C1575"/>
    <w:rsid w:val="003C160E"/>
    <w:rsid w:val="003C335B"/>
    <w:rsid w:val="003C7876"/>
    <w:rsid w:val="003C7FC5"/>
    <w:rsid w:val="003D07F7"/>
    <w:rsid w:val="003D5275"/>
    <w:rsid w:val="003D63DF"/>
    <w:rsid w:val="003D737F"/>
    <w:rsid w:val="003F15B8"/>
    <w:rsid w:val="003F3F9C"/>
    <w:rsid w:val="003F7474"/>
    <w:rsid w:val="00404616"/>
    <w:rsid w:val="00406F6E"/>
    <w:rsid w:val="00407B6A"/>
    <w:rsid w:val="00410266"/>
    <w:rsid w:val="00414400"/>
    <w:rsid w:val="0041644D"/>
    <w:rsid w:val="00417677"/>
    <w:rsid w:val="00421CD4"/>
    <w:rsid w:val="00422932"/>
    <w:rsid w:val="00423EA7"/>
    <w:rsid w:val="00426C37"/>
    <w:rsid w:val="00427833"/>
    <w:rsid w:val="004335E8"/>
    <w:rsid w:val="0044196E"/>
    <w:rsid w:val="00441BBB"/>
    <w:rsid w:val="00442392"/>
    <w:rsid w:val="00443463"/>
    <w:rsid w:val="00460119"/>
    <w:rsid w:val="0047369C"/>
    <w:rsid w:val="00474210"/>
    <w:rsid w:val="00480B96"/>
    <w:rsid w:val="0048303E"/>
    <w:rsid w:val="0048436A"/>
    <w:rsid w:val="004845C2"/>
    <w:rsid w:val="00485D8D"/>
    <w:rsid w:val="004873CB"/>
    <w:rsid w:val="0049004B"/>
    <w:rsid w:val="004920F6"/>
    <w:rsid w:val="00494938"/>
    <w:rsid w:val="00495037"/>
    <w:rsid w:val="00497636"/>
    <w:rsid w:val="00497CA9"/>
    <w:rsid w:val="004A014D"/>
    <w:rsid w:val="004A67E8"/>
    <w:rsid w:val="004B6756"/>
    <w:rsid w:val="004B6B7C"/>
    <w:rsid w:val="004C2071"/>
    <w:rsid w:val="004C2F7D"/>
    <w:rsid w:val="004C3D65"/>
    <w:rsid w:val="004C767F"/>
    <w:rsid w:val="004D2950"/>
    <w:rsid w:val="004D4837"/>
    <w:rsid w:val="004D6472"/>
    <w:rsid w:val="004E035A"/>
    <w:rsid w:val="004E1A99"/>
    <w:rsid w:val="004E27AD"/>
    <w:rsid w:val="004E4C98"/>
    <w:rsid w:val="004E6B54"/>
    <w:rsid w:val="004F3BCB"/>
    <w:rsid w:val="005049EE"/>
    <w:rsid w:val="0051116B"/>
    <w:rsid w:val="00513ED9"/>
    <w:rsid w:val="00526151"/>
    <w:rsid w:val="00526CAD"/>
    <w:rsid w:val="005278D2"/>
    <w:rsid w:val="00530CAC"/>
    <w:rsid w:val="00532844"/>
    <w:rsid w:val="00543551"/>
    <w:rsid w:val="005469FB"/>
    <w:rsid w:val="00563332"/>
    <w:rsid w:val="00565568"/>
    <w:rsid w:val="0056667A"/>
    <w:rsid w:val="005832A7"/>
    <w:rsid w:val="00583A04"/>
    <w:rsid w:val="005920B2"/>
    <w:rsid w:val="00597AD2"/>
    <w:rsid w:val="00597D3F"/>
    <w:rsid w:val="005A6501"/>
    <w:rsid w:val="005B3801"/>
    <w:rsid w:val="005B79E9"/>
    <w:rsid w:val="005D26F2"/>
    <w:rsid w:val="005D344F"/>
    <w:rsid w:val="005E4912"/>
    <w:rsid w:val="005E54E2"/>
    <w:rsid w:val="005E5F0B"/>
    <w:rsid w:val="005E66B1"/>
    <w:rsid w:val="005E6F1F"/>
    <w:rsid w:val="005F449B"/>
    <w:rsid w:val="005F44D1"/>
    <w:rsid w:val="00601397"/>
    <w:rsid w:val="0060274F"/>
    <w:rsid w:val="00607D2E"/>
    <w:rsid w:val="00611B90"/>
    <w:rsid w:val="00617612"/>
    <w:rsid w:val="00621129"/>
    <w:rsid w:val="00633086"/>
    <w:rsid w:val="00633916"/>
    <w:rsid w:val="00633C7D"/>
    <w:rsid w:val="00635F6E"/>
    <w:rsid w:val="00641D2B"/>
    <w:rsid w:val="00645B04"/>
    <w:rsid w:val="00650AD2"/>
    <w:rsid w:val="00650CFB"/>
    <w:rsid w:val="00652687"/>
    <w:rsid w:val="00662D3E"/>
    <w:rsid w:val="00665C7E"/>
    <w:rsid w:val="00667516"/>
    <w:rsid w:val="00672DDD"/>
    <w:rsid w:val="00676C91"/>
    <w:rsid w:val="00676C9E"/>
    <w:rsid w:val="006803C0"/>
    <w:rsid w:val="00683976"/>
    <w:rsid w:val="00690B77"/>
    <w:rsid w:val="006A3EB6"/>
    <w:rsid w:val="006B7413"/>
    <w:rsid w:val="006B75AE"/>
    <w:rsid w:val="006C0E5A"/>
    <w:rsid w:val="006C4000"/>
    <w:rsid w:val="006C621F"/>
    <w:rsid w:val="006C651A"/>
    <w:rsid w:val="006D5EE8"/>
    <w:rsid w:val="006D769D"/>
    <w:rsid w:val="006E0F44"/>
    <w:rsid w:val="006E1A3A"/>
    <w:rsid w:val="006E56E8"/>
    <w:rsid w:val="006E5A08"/>
    <w:rsid w:val="006E5B01"/>
    <w:rsid w:val="006F3D6D"/>
    <w:rsid w:val="006F5AA4"/>
    <w:rsid w:val="006F78F7"/>
    <w:rsid w:val="007039A2"/>
    <w:rsid w:val="00711200"/>
    <w:rsid w:val="00714D1B"/>
    <w:rsid w:val="00720DED"/>
    <w:rsid w:val="0072397F"/>
    <w:rsid w:val="00727250"/>
    <w:rsid w:val="00731026"/>
    <w:rsid w:val="00731922"/>
    <w:rsid w:val="00731ACB"/>
    <w:rsid w:val="007337E5"/>
    <w:rsid w:val="007339BC"/>
    <w:rsid w:val="007344F2"/>
    <w:rsid w:val="00734DEA"/>
    <w:rsid w:val="007361A9"/>
    <w:rsid w:val="007368AD"/>
    <w:rsid w:val="007372C5"/>
    <w:rsid w:val="00737880"/>
    <w:rsid w:val="0074133D"/>
    <w:rsid w:val="00741AA7"/>
    <w:rsid w:val="00745DF6"/>
    <w:rsid w:val="007462B9"/>
    <w:rsid w:val="0075196D"/>
    <w:rsid w:val="0075558C"/>
    <w:rsid w:val="00761EFA"/>
    <w:rsid w:val="00762D24"/>
    <w:rsid w:val="00764774"/>
    <w:rsid w:val="00764873"/>
    <w:rsid w:val="007778DD"/>
    <w:rsid w:val="00781055"/>
    <w:rsid w:val="007846C7"/>
    <w:rsid w:val="00787617"/>
    <w:rsid w:val="00791BA6"/>
    <w:rsid w:val="00796693"/>
    <w:rsid w:val="007A0F41"/>
    <w:rsid w:val="007A3399"/>
    <w:rsid w:val="007A78DF"/>
    <w:rsid w:val="007B0706"/>
    <w:rsid w:val="007B5DF4"/>
    <w:rsid w:val="007B6B4A"/>
    <w:rsid w:val="007B773F"/>
    <w:rsid w:val="007C3977"/>
    <w:rsid w:val="007C528E"/>
    <w:rsid w:val="007C6B51"/>
    <w:rsid w:val="007C7591"/>
    <w:rsid w:val="007D1C7E"/>
    <w:rsid w:val="007D5CD5"/>
    <w:rsid w:val="007E6057"/>
    <w:rsid w:val="007F05A4"/>
    <w:rsid w:val="007F6AE9"/>
    <w:rsid w:val="007F7A72"/>
    <w:rsid w:val="00801809"/>
    <w:rsid w:val="00815CAF"/>
    <w:rsid w:val="00823806"/>
    <w:rsid w:val="00825933"/>
    <w:rsid w:val="00826D54"/>
    <w:rsid w:val="00827B00"/>
    <w:rsid w:val="0083177E"/>
    <w:rsid w:val="00834CBF"/>
    <w:rsid w:val="00836F89"/>
    <w:rsid w:val="00837BC5"/>
    <w:rsid w:val="0084125A"/>
    <w:rsid w:val="00846459"/>
    <w:rsid w:val="00856B8D"/>
    <w:rsid w:val="0085757D"/>
    <w:rsid w:val="00863435"/>
    <w:rsid w:val="00864954"/>
    <w:rsid w:val="00872827"/>
    <w:rsid w:val="0087349A"/>
    <w:rsid w:val="0087532D"/>
    <w:rsid w:val="00876CDF"/>
    <w:rsid w:val="008865B6"/>
    <w:rsid w:val="008949E3"/>
    <w:rsid w:val="00895DF4"/>
    <w:rsid w:val="008A28D2"/>
    <w:rsid w:val="008A35C5"/>
    <w:rsid w:val="008A7971"/>
    <w:rsid w:val="008B0A19"/>
    <w:rsid w:val="008B1A4D"/>
    <w:rsid w:val="008B3E78"/>
    <w:rsid w:val="008B5284"/>
    <w:rsid w:val="008B60DE"/>
    <w:rsid w:val="008B6885"/>
    <w:rsid w:val="008B6D46"/>
    <w:rsid w:val="008C0A85"/>
    <w:rsid w:val="008D0A54"/>
    <w:rsid w:val="008D0E05"/>
    <w:rsid w:val="008D589C"/>
    <w:rsid w:val="008D699F"/>
    <w:rsid w:val="008E050E"/>
    <w:rsid w:val="008E5E73"/>
    <w:rsid w:val="008E7085"/>
    <w:rsid w:val="008F362F"/>
    <w:rsid w:val="008F60C3"/>
    <w:rsid w:val="00904969"/>
    <w:rsid w:val="00906404"/>
    <w:rsid w:val="009254D6"/>
    <w:rsid w:val="00925D27"/>
    <w:rsid w:val="0092669B"/>
    <w:rsid w:val="00930E88"/>
    <w:rsid w:val="0093163E"/>
    <w:rsid w:val="00935BCD"/>
    <w:rsid w:val="00936436"/>
    <w:rsid w:val="00940616"/>
    <w:rsid w:val="009411D1"/>
    <w:rsid w:val="0094759E"/>
    <w:rsid w:val="00950C18"/>
    <w:rsid w:val="00951068"/>
    <w:rsid w:val="009516FE"/>
    <w:rsid w:val="009544B0"/>
    <w:rsid w:val="00961612"/>
    <w:rsid w:val="00966BAC"/>
    <w:rsid w:val="00967D28"/>
    <w:rsid w:val="00975E37"/>
    <w:rsid w:val="00977908"/>
    <w:rsid w:val="00977C69"/>
    <w:rsid w:val="00980EBA"/>
    <w:rsid w:val="00992937"/>
    <w:rsid w:val="00993D73"/>
    <w:rsid w:val="009974F7"/>
    <w:rsid w:val="009A2ABE"/>
    <w:rsid w:val="009A6A2F"/>
    <w:rsid w:val="009B0685"/>
    <w:rsid w:val="009B10EB"/>
    <w:rsid w:val="009B2C21"/>
    <w:rsid w:val="009B2ECE"/>
    <w:rsid w:val="009B4379"/>
    <w:rsid w:val="009B7DB9"/>
    <w:rsid w:val="009C659E"/>
    <w:rsid w:val="009C6745"/>
    <w:rsid w:val="009C6C29"/>
    <w:rsid w:val="009C755C"/>
    <w:rsid w:val="009C780F"/>
    <w:rsid w:val="009D5077"/>
    <w:rsid w:val="009D5AA4"/>
    <w:rsid w:val="009D794C"/>
    <w:rsid w:val="009F4799"/>
    <w:rsid w:val="00A0318B"/>
    <w:rsid w:val="00A125F3"/>
    <w:rsid w:val="00A25353"/>
    <w:rsid w:val="00A33D1B"/>
    <w:rsid w:val="00A34F5F"/>
    <w:rsid w:val="00A46A68"/>
    <w:rsid w:val="00A50EE9"/>
    <w:rsid w:val="00A50F5A"/>
    <w:rsid w:val="00A55391"/>
    <w:rsid w:val="00A60A46"/>
    <w:rsid w:val="00A67C75"/>
    <w:rsid w:val="00A71D7B"/>
    <w:rsid w:val="00A72FCD"/>
    <w:rsid w:val="00A746DE"/>
    <w:rsid w:val="00A75B02"/>
    <w:rsid w:val="00A83167"/>
    <w:rsid w:val="00A847CB"/>
    <w:rsid w:val="00A86F48"/>
    <w:rsid w:val="00A91198"/>
    <w:rsid w:val="00A931D2"/>
    <w:rsid w:val="00A95D7F"/>
    <w:rsid w:val="00A95F79"/>
    <w:rsid w:val="00A96BEE"/>
    <w:rsid w:val="00AA3E0C"/>
    <w:rsid w:val="00AA77D7"/>
    <w:rsid w:val="00AB6429"/>
    <w:rsid w:val="00AC1841"/>
    <w:rsid w:val="00AD0A33"/>
    <w:rsid w:val="00AD1B4E"/>
    <w:rsid w:val="00AD31BE"/>
    <w:rsid w:val="00AD495A"/>
    <w:rsid w:val="00AD4CE6"/>
    <w:rsid w:val="00AE0982"/>
    <w:rsid w:val="00AE411B"/>
    <w:rsid w:val="00AE637D"/>
    <w:rsid w:val="00AE6B21"/>
    <w:rsid w:val="00AF14BC"/>
    <w:rsid w:val="00AF19D4"/>
    <w:rsid w:val="00AF4FB0"/>
    <w:rsid w:val="00AF61DF"/>
    <w:rsid w:val="00AF6329"/>
    <w:rsid w:val="00B0250F"/>
    <w:rsid w:val="00B07524"/>
    <w:rsid w:val="00B10109"/>
    <w:rsid w:val="00B113E7"/>
    <w:rsid w:val="00B1364A"/>
    <w:rsid w:val="00B336C4"/>
    <w:rsid w:val="00B33CFE"/>
    <w:rsid w:val="00B35B7C"/>
    <w:rsid w:val="00B36790"/>
    <w:rsid w:val="00B36C89"/>
    <w:rsid w:val="00B401A3"/>
    <w:rsid w:val="00B428B2"/>
    <w:rsid w:val="00B461C7"/>
    <w:rsid w:val="00B46F22"/>
    <w:rsid w:val="00B513E8"/>
    <w:rsid w:val="00B53C15"/>
    <w:rsid w:val="00B609EE"/>
    <w:rsid w:val="00B7671B"/>
    <w:rsid w:val="00B7746D"/>
    <w:rsid w:val="00B90095"/>
    <w:rsid w:val="00B9289B"/>
    <w:rsid w:val="00BA1319"/>
    <w:rsid w:val="00BA420A"/>
    <w:rsid w:val="00BA66B3"/>
    <w:rsid w:val="00BB09D0"/>
    <w:rsid w:val="00BB3C82"/>
    <w:rsid w:val="00BB6CBB"/>
    <w:rsid w:val="00BC373E"/>
    <w:rsid w:val="00BD2603"/>
    <w:rsid w:val="00BD3522"/>
    <w:rsid w:val="00BD410E"/>
    <w:rsid w:val="00BD43E6"/>
    <w:rsid w:val="00BD6039"/>
    <w:rsid w:val="00BE71A7"/>
    <w:rsid w:val="00BF4168"/>
    <w:rsid w:val="00BF6660"/>
    <w:rsid w:val="00BF7CA8"/>
    <w:rsid w:val="00C0799A"/>
    <w:rsid w:val="00C11D0D"/>
    <w:rsid w:val="00C17312"/>
    <w:rsid w:val="00C17415"/>
    <w:rsid w:val="00C26544"/>
    <w:rsid w:val="00C26F8B"/>
    <w:rsid w:val="00C30D60"/>
    <w:rsid w:val="00C36284"/>
    <w:rsid w:val="00C45965"/>
    <w:rsid w:val="00C4700B"/>
    <w:rsid w:val="00C509C3"/>
    <w:rsid w:val="00C50A17"/>
    <w:rsid w:val="00C51F61"/>
    <w:rsid w:val="00C5477F"/>
    <w:rsid w:val="00C64A0B"/>
    <w:rsid w:val="00C66330"/>
    <w:rsid w:val="00C70EAE"/>
    <w:rsid w:val="00C80BEF"/>
    <w:rsid w:val="00C83B65"/>
    <w:rsid w:val="00C87D6B"/>
    <w:rsid w:val="00C953A9"/>
    <w:rsid w:val="00C95AA9"/>
    <w:rsid w:val="00C962F3"/>
    <w:rsid w:val="00C9794E"/>
    <w:rsid w:val="00CB0A87"/>
    <w:rsid w:val="00CB1870"/>
    <w:rsid w:val="00CC566A"/>
    <w:rsid w:val="00CD18BC"/>
    <w:rsid w:val="00CD41E5"/>
    <w:rsid w:val="00CD50B5"/>
    <w:rsid w:val="00CD5D4A"/>
    <w:rsid w:val="00CD73A9"/>
    <w:rsid w:val="00CE3A3E"/>
    <w:rsid w:val="00CE4D4B"/>
    <w:rsid w:val="00CE768B"/>
    <w:rsid w:val="00CF01CC"/>
    <w:rsid w:val="00D0319D"/>
    <w:rsid w:val="00D054A3"/>
    <w:rsid w:val="00D06804"/>
    <w:rsid w:val="00D06F12"/>
    <w:rsid w:val="00D07496"/>
    <w:rsid w:val="00D20508"/>
    <w:rsid w:val="00D21EF3"/>
    <w:rsid w:val="00D234AF"/>
    <w:rsid w:val="00D24D2E"/>
    <w:rsid w:val="00D3329A"/>
    <w:rsid w:val="00D35D80"/>
    <w:rsid w:val="00D3798A"/>
    <w:rsid w:val="00D41205"/>
    <w:rsid w:val="00D4386A"/>
    <w:rsid w:val="00D46790"/>
    <w:rsid w:val="00D468E2"/>
    <w:rsid w:val="00D553C4"/>
    <w:rsid w:val="00D60D93"/>
    <w:rsid w:val="00D60F3E"/>
    <w:rsid w:val="00D6504C"/>
    <w:rsid w:val="00D677AA"/>
    <w:rsid w:val="00D67AB6"/>
    <w:rsid w:val="00D73004"/>
    <w:rsid w:val="00D73F4D"/>
    <w:rsid w:val="00D765F7"/>
    <w:rsid w:val="00D82E57"/>
    <w:rsid w:val="00D860CA"/>
    <w:rsid w:val="00D91C27"/>
    <w:rsid w:val="00D94B6C"/>
    <w:rsid w:val="00DA6C2A"/>
    <w:rsid w:val="00DB4095"/>
    <w:rsid w:val="00DB5BE7"/>
    <w:rsid w:val="00DB6D86"/>
    <w:rsid w:val="00DC275D"/>
    <w:rsid w:val="00DC50EC"/>
    <w:rsid w:val="00DC5925"/>
    <w:rsid w:val="00DC5D74"/>
    <w:rsid w:val="00DC60FA"/>
    <w:rsid w:val="00DC7D5B"/>
    <w:rsid w:val="00DD00DE"/>
    <w:rsid w:val="00DE138D"/>
    <w:rsid w:val="00DE14DC"/>
    <w:rsid w:val="00DE23AF"/>
    <w:rsid w:val="00DF3B9A"/>
    <w:rsid w:val="00DF4E76"/>
    <w:rsid w:val="00DF7C87"/>
    <w:rsid w:val="00E0033D"/>
    <w:rsid w:val="00E0590C"/>
    <w:rsid w:val="00E07CC9"/>
    <w:rsid w:val="00E17598"/>
    <w:rsid w:val="00E25570"/>
    <w:rsid w:val="00E27ED7"/>
    <w:rsid w:val="00E303B0"/>
    <w:rsid w:val="00E30432"/>
    <w:rsid w:val="00E37255"/>
    <w:rsid w:val="00E41BDE"/>
    <w:rsid w:val="00E439A1"/>
    <w:rsid w:val="00E459DC"/>
    <w:rsid w:val="00E47502"/>
    <w:rsid w:val="00E579B9"/>
    <w:rsid w:val="00E623C4"/>
    <w:rsid w:val="00E62DB3"/>
    <w:rsid w:val="00E633BE"/>
    <w:rsid w:val="00E63810"/>
    <w:rsid w:val="00E64FA6"/>
    <w:rsid w:val="00E66398"/>
    <w:rsid w:val="00E67B26"/>
    <w:rsid w:val="00E71FE8"/>
    <w:rsid w:val="00E87EDE"/>
    <w:rsid w:val="00E91D7A"/>
    <w:rsid w:val="00E94639"/>
    <w:rsid w:val="00E97A82"/>
    <w:rsid w:val="00EA464C"/>
    <w:rsid w:val="00EA5199"/>
    <w:rsid w:val="00EA54A8"/>
    <w:rsid w:val="00EA5928"/>
    <w:rsid w:val="00EB0EB1"/>
    <w:rsid w:val="00EC6790"/>
    <w:rsid w:val="00EC7027"/>
    <w:rsid w:val="00EC7B33"/>
    <w:rsid w:val="00ED10AF"/>
    <w:rsid w:val="00ED1489"/>
    <w:rsid w:val="00ED37AA"/>
    <w:rsid w:val="00ED6AD8"/>
    <w:rsid w:val="00ED7A05"/>
    <w:rsid w:val="00EE334C"/>
    <w:rsid w:val="00EE65C5"/>
    <w:rsid w:val="00EE67F8"/>
    <w:rsid w:val="00F02153"/>
    <w:rsid w:val="00F02A19"/>
    <w:rsid w:val="00F02A7A"/>
    <w:rsid w:val="00F0542F"/>
    <w:rsid w:val="00F058DF"/>
    <w:rsid w:val="00F063AE"/>
    <w:rsid w:val="00F1434F"/>
    <w:rsid w:val="00F15675"/>
    <w:rsid w:val="00F207E2"/>
    <w:rsid w:val="00F21250"/>
    <w:rsid w:val="00F21B70"/>
    <w:rsid w:val="00F2398D"/>
    <w:rsid w:val="00F26C23"/>
    <w:rsid w:val="00F26DB8"/>
    <w:rsid w:val="00F3443D"/>
    <w:rsid w:val="00F4791B"/>
    <w:rsid w:val="00F507CE"/>
    <w:rsid w:val="00F5526D"/>
    <w:rsid w:val="00F575EE"/>
    <w:rsid w:val="00F634A3"/>
    <w:rsid w:val="00F670D7"/>
    <w:rsid w:val="00F70716"/>
    <w:rsid w:val="00F710F9"/>
    <w:rsid w:val="00F71ADC"/>
    <w:rsid w:val="00F72B29"/>
    <w:rsid w:val="00F75D9E"/>
    <w:rsid w:val="00F7620F"/>
    <w:rsid w:val="00F841AE"/>
    <w:rsid w:val="00F86824"/>
    <w:rsid w:val="00F87F40"/>
    <w:rsid w:val="00FA0625"/>
    <w:rsid w:val="00FA0AE4"/>
    <w:rsid w:val="00FA75A5"/>
    <w:rsid w:val="00FB4DBA"/>
    <w:rsid w:val="00FB667E"/>
    <w:rsid w:val="00FC39EA"/>
    <w:rsid w:val="00FC5A1B"/>
    <w:rsid w:val="00FC78C1"/>
    <w:rsid w:val="00FD4A2C"/>
    <w:rsid w:val="00FD6D21"/>
    <w:rsid w:val="00FD7E0B"/>
    <w:rsid w:val="00FE0168"/>
    <w:rsid w:val="00FE28F8"/>
    <w:rsid w:val="00FE552D"/>
    <w:rsid w:val="00FF1665"/>
    <w:rsid w:val="00FF195C"/>
    <w:rsid w:val="00FF3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56123"/>
  <w15:docId w15:val="{4C6EB797-0E5C-8643-A889-ECB79F81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line="36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numPr>
        <w:numId w:val="12"/>
      </w:num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numPr>
        <w:ilvl w:val="1"/>
        <w:numId w:val="12"/>
      </w:numPr>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numPr>
        <w:ilvl w:val="2"/>
        <w:numId w:val="12"/>
      </w:numPr>
      <w:spacing w:before="240" w:after="60"/>
      <w:outlineLvl w:val="2"/>
    </w:pPr>
    <w:rPr>
      <w:b/>
      <w:bCs/>
      <w:i/>
      <w:szCs w:val="26"/>
    </w:rPr>
  </w:style>
  <w:style w:type="paragraph" w:styleId="Heading4">
    <w:name w:val="heading 4"/>
    <w:basedOn w:val="Normal"/>
    <w:next w:val="Normal"/>
    <w:link w:val="Heading4Char"/>
    <w:semiHidden/>
    <w:unhideWhenUsed/>
    <w:qFormat/>
    <w:rsid w:val="00046732"/>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046732"/>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046732"/>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046732"/>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46732"/>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46732"/>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0685"/>
    <w:pPr>
      <w:tabs>
        <w:tab w:val="center" w:pos="4320"/>
        <w:tab w:val="right" w:pos="8640"/>
      </w:tabs>
    </w:pPr>
    <w:rPr>
      <w:rFonts w:asciiTheme="majorBidi" w:hAnsiTheme="majorBidi"/>
    </w:r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9B0685"/>
    <w:rPr>
      <w:rFonts w:asciiTheme="majorBidi" w:hAnsiTheme="majorBidi"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D3798A"/>
    <w:pPr>
      <w:spacing w:before="120" w:after="120"/>
      <w:ind w:left="480" w:hanging="480"/>
    </w:pPr>
    <w:rPr>
      <w:rFonts w:asciiTheme="majorBidi" w:hAnsiTheme="majorBidi"/>
    </w:rPr>
  </w:style>
  <w:style w:type="character" w:styleId="Hyperlink">
    <w:name w:val="Hyperlink"/>
    <w:uiPriority w:val="99"/>
    <w:rsid w:val="00665C7E"/>
    <w:rPr>
      <w:color w:val="0000FF"/>
      <w:u w:val="single"/>
    </w:rPr>
  </w:style>
  <w:style w:type="paragraph" w:styleId="TOC1">
    <w:name w:val="toc 1"/>
    <w:aliases w:val="thesis"/>
    <w:basedOn w:val="Normal"/>
    <w:next w:val="Normal"/>
    <w:autoRedefine/>
    <w:uiPriority w:val="39"/>
    <w:qFormat/>
    <w:rsid w:val="00CD41E5"/>
    <w:pPr>
      <w:spacing w:before="360"/>
    </w:pPr>
    <w:rPr>
      <w:rFonts w:asciiTheme="majorHAnsi" w:hAnsiTheme="majorHAnsi" w:cs="Times New Roman"/>
      <w:b/>
      <w:bCs/>
      <w:caps/>
      <w:szCs w:val="28"/>
    </w:rPr>
  </w:style>
  <w:style w:type="paragraph" w:styleId="TOC2">
    <w:name w:val="toc 2"/>
    <w:basedOn w:val="Normal"/>
    <w:next w:val="Normal"/>
    <w:autoRedefine/>
    <w:uiPriority w:val="39"/>
    <w:rsid w:val="00665C7E"/>
    <w:pPr>
      <w:spacing w:before="240"/>
    </w:pPr>
    <w:rPr>
      <w:rFonts w:asciiTheme="minorHAnsi" w:hAnsiTheme="minorHAnsi" w:cstheme="minorHAnsi"/>
      <w:b/>
      <w:bCs/>
      <w:sz w:val="20"/>
    </w:rPr>
  </w:style>
  <w:style w:type="paragraph" w:styleId="TOC3">
    <w:name w:val="toc 3"/>
    <w:basedOn w:val="Normal"/>
    <w:next w:val="Normal"/>
    <w:autoRedefine/>
    <w:uiPriority w:val="39"/>
    <w:rsid w:val="003C160E"/>
    <w:pPr>
      <w:ind w:left="240"/>
    </w:pPr>
    <w:rPr>
      <w:rFonts w:asciiTheme="minorHAnsi" w:hAnsiTheme="minorHAnsi" w:cstheme="minorHAnsi"/>
      <w:sz w:val="20"/>
    </w:rPr>
  </w:style>
  <w:style w:type="paragraph" w:styleId="TOC4">
    <w:name w:val="toc 4"/>
    <w:basedOn w:val="Normal"/>
    <w:next w:val="Normal"/>
    <w:autoRedefine/>
    <w:uiPriority w:val="39"/>
    <w:rsid w:val="00665C7E"/>
    <w:pPr>
      <w:ind w:left="480"/>
    </w:pPr>
    <w:rPr>
      <w:rFonts w:asciiTheme="minorHAnsi" w:hAnsiTheme="minorHAnsi" w:cstheme="minorHAnsi"/>
      <w:sz w:val="20"/>
    </w:rPr>
  </w:style>
  <w:style w:type="paragraph" w:styleId="TOC5">
    <w:name w:val="toc 5"/>
    <w:basedOn w:val="Normal"/>
    <w:next w:val="Normal"/>
    <w:autoRedefine/>
    <w:uiPriority w:val="39"/>
    <w:rsid w:val="00665C7E"/>
    <w:pPr>
      <w:ind w:left="720"/>
    </w:pPr>
    <w:rPr>
      <w:rFonts w:asciiTheme="minorHAnsi" w:hAnsiTheme="minorHAnsi" w:cstheme="minorHAnsi"/>
      <w:sz w:val="20"/>
    </w:rPr>
  </w:style>
  <w:style w:type="paragraph" w:styleId="TOC6">
    <w:name w:val="toc 6"/>
    <w:basedOn w:val="Normal"/>
    <w:next w:val="Normal"/>
    <w:autoRedefine/>
    <w:uiPriority w:val="39"/>
    <w:rsid w:val="00665C7E"/>
    <w:pPr>
      <w:ind w:left="960"/>
    </w:pPr>
    <w:rPr>
      <w:rFonts w:asciiTheme="minorHAnsi" w:hAnsiTheme="minorHAnsi" w:cstheme="minorHAnsi"/>
      <w:sz w:val="20"/>
    </w:rPr>
  </w:style>
  <w:style w:type="paragraph" w:styleId="TOC7">
    <w:name w:val="toc 7"/>
    <w:basedOn w:val="Normal"/>
    <w:next w:val="Normal"/>
    <w:autoRedefine/>
    <w:uiPriority w:val="39"/>
    <w:rsid w:val="00665C7E"/>
    <w:pPr>
      <w:ind w:left="1200"/>
    </w:pPr>
    <w:rPr>
      <w:rFonts w:asciiTheme="minorHAnsi" w:hAnsiTheme="minorHAnsi" w:cstheme="minorHAnsi"/>
      <w:sz w:val="20"/>
    </w:rPr>
  </w:style>
  <w:style w:type="paragraph" w:styleId="TOC8">
    <w:name w:val="toc 8"/>
    <w:basedOn w:val="Normal"/>
    <w:next w:val="Normal"/>
    <w:autoRedefine/>
    <w:uiPriority w:val="39"/>
    <w:rsid w:val="00665C7E"/>
    <w:pPr>
      <w:ind w:left="1440"/>
    </w:pPr>
    <w:rPr>
      <w:rFonts w:asciiTheme="minorHAnsi" w:hAnsiTheme="minorHAnsi" w:cstheme="minorHAnsi"/>
      <w:sz w:val="20"/>
    </w:rPr>
  </w:style>
  <w:style w:type="paragraph" w:styleId="TOC9">
    <w:name w:val="toc 9"/>
    <w:basedOn w:val="Normal"/>
    <w:next w:val="Normal"/>
    <w:autoRedefine/>
    <w:uiPriority w:val="39"/>
    <w:rsid w:val="00665C7E"/>
    <w:pPr>
      <w:ind w:left="1680"/>
    </w:pPr>
    <w:rPr>
      <w:rFonts w:asciiTheme="minorHAnsi" w:hAnsiTheme="minorHAnsi" w:cstheme="minorHAnsi"/>
      <w:sz w:val="20"/>
    </w:r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rPr>
      <w:rFont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014D"/>
    <w:pPr>
      <w:autoSpaceDE w:val="0"/>
      <w:autoSpaceDN w:val="0"/>
      <w:adjustRightInd w:val="0"/>
    </w:pPr>
    <w:rPr>
      <w:rFonts w:ascii="Charis SIL" w:hAnsi="Charis SIL" w:cs="Charis SIL"/>
      <w:color w:val="000000"/>
      <w:sz w:val="24"/>
      <w:szCs w:val="24"/>
    </w:rPr>
  </w:style>
  <w:style w:type="paragraph" w:styleId="ListParagraph">
    <w:name w:val="List Paragraph"/>
    <w:basedOn w:val="Normal"/>
    <w:uiPriority w:val="34"/>
    <w:qFormat/>
    <w:rsid w:val="004A014D"/>
    <w:pPr>
      <w:ind w:left="720"/>
      <w:contextualSpacing/>
    </w:pPr>
  </w:style>
  <w:style w:type="character" w:customStyle="1" w:styleId="figure-citation-wrapper">
    <w:name w:val="figure-citation-wrapper"/>
    <w:basedOn w:val="DefaultParagraphFont"/>
    <w:rsid w:val="00495037"/>
  </w:style>
  <w:style w:type="character" w:customStyle="1" w:styleId="original">
    <w:name w:val="original"/>
    <w:basedOn w:val="DefaultParagraphFont"/>
    <w:rsid w:val="00495037"/>
  </w:style>
  <w:style w:type="character" w:customStyle="1" w:styleId="apple-converted-space">
    <w:name w:val="apple-converted-space"/>
    <w:basedOn w:val="DefaultParagraphFont"/>
    <w:rsid w:val="00495037"/>
  </w:style>
  <w:style w:type="character" w:customStyle="1" w:styleId="reference-citation-wrapper">
    <w:name w:val="reference-citation-wrapper"/>
    <w:basedOn w:val="DefaultParagraphFont"/>
    <w:rsid w:val="00495037"/>
  </w:style>
  <w:style w:type="paragraph" w:customStyle="1" w:styleId="msonormal0">
    <w:name w:val="msonormal"/>
    <w:basedOn w:val="Normal"/>
    <w:rsid w:val="007C6B51"/>
    <w:pPr>
      <w:spacing w:before="100" w:beforeAutospacing="1" w:after="100" w:afterAutospacing="1"/>
    </w:pPr>
    <w:rPr>
      <w:rFonts w:ascii="Times New Roman" w:hAnsi="Times New Roman" w:cs="Times New Roman"/>
    </w:rPr>
  </w:style>
  <w:style w:type="paragraph" w:customStyle="1" w:styleId="reference-item">
    <w:name w:val="reference-item"/>
    <w:basedOn w:val="Normal"/>
    <w:rsid w:val="007C6B51"/>
    <w:pPr>
      <w:spacing w:before="100" w:beforeAutospacing="1" w:after="100" w:afterAutospacing="1"/>
    </w:pPr>
    <w:rPr>
      <w:rFonts w:ascii="Times New Roman" w:hAnsi="Times New Roman" w:cs="Times New Roman"/>
    </w:rPr>
  </w:style>
  <w:style w:type="character" w:styleId="FollowedHyperlink">
    <w:name w:val="FollowedHyperlink"/>
    <w:basedOn w:val="DefaultParagraphFont"/>
    <w:uiPriority w:val="99"/>
    <w:semiHidden/>
    <w:unhideWhenUsed/>
    <w:rsid w:val="007C6B51"/>
    <w:rPr>
      <w:color w:val="800080"/>
      <w:u w:val="single"/>
    </w:rPr>
  </w:style>
  <w:style w:type="character" w:customStyle="1" w:styleId="fpreferenceediticon">
    <w:name w:val="fp__reference__edit__icon"/>
    <w:basedOn w:val="DefaultParagraphFont"/>
    <w:rsid w:val="007C6B51"/>
  </w:style>
  <w:style w:type="character" w:customStyle="1" w:styleId="fpreferenceediticon--text">
    <w:name w:val="fp__reference__edit__icon--text"/>
    <w:basedOn w:val="DefaultParagraphFont"/>
    <w:rsid w:val="007C6B51"/>
  </w:style>
  <w:style w:type="character" w:customStyle="1" w:styleId="fpreferencedeleteicon">
    <w:name w:val="fp__reference__delete__icon"/>
    <w:basedOn w:val="DefaultParagraphFont"/>
    <w:rsid w:val="007C6B51"/>
  </w:style>
  <w:style w:type="character" w:customStyle="1" w:styleId="fpreferencedeleteicon--text">
    <w:name w:val="fp__reference__delete__icon--text"/>
    <w:basedOn w:val="DefaultParagraphFont"/>
    <w:rsid w:val="007C6B51"/>
  </w:style>
  <w:style w:type="paragraph" w:customStyle="1" w:styleId="EndNoteBibliography">
    <w:name w:val="EndNote Bibliography"/>
    <w:basedOn w:val="Normal"/>
    <w:link w:val="EndNoteBibliographyChar"/>
    <w:rsid w:val="00741AA7"/>
    <w:rPr>
      <w:rFonts w:eastAsia="MS Mincho"/>
      <w:sz w:val="16"/>
      <w:lang w:eastAsia="de-DE"/>
    </w:rPr>
  </w:style>
  <w:style w:type="character" w:customStyle="1" w:styleId="EndNoteBibliographyChar">
    <w:name w:val="EndNote Bibliography Char"/>
    <w:basedOn w:val="DefaultParagraphFont"/>
    <w:link w:val="EndNoteBibliography"/>
    <w:rsid w:val="00741AA7"/>
    <w:rPr>
      <w:rFonts w:ascii="Arial" w:eastAsia="MS Mincho" w:hAnsi="Arial" w:cs="Arial"/>
      <w:sz w:val="16"/>
      <w:szCs w:val="24"/>
      <w:lang w:eastAsia="de-DE"/>
    </w:rPr>
  </w:style>
  <w:style w:type="paragraph" w:customStyle="1" w:styleId="P1">
    <w:name w:val="P1"/>
    <w:basedOn w:val="Normal"/>
    <w:link w:val="P1Char"/>
    <w:qFormat/>
    <w:rsid w:val="00741AA7"/>
    <w:pPr>
      <w:spacing w:line="225" w:lineRule="exact"/>
      <w:jc w:val="both"/>
    </w:pPr>
    <w:rPr>
      <w:rFonts w:eastAsia="MS Mincho" w:cs="Times New Roman"/>
      <w:sz w:val="17"/>
      <w:lang w:eastAsia="de-DE"/>
    </w:rPr>
  </w:style>
  <w:style w:type="character" w:customStyle="1" w:styleId="P1Char">
    <w:name w:val="P1 Char"/>
    <w:basedOn w:val="DefaultParagraphFont"/>
    <w:link w:val="P1"/>
    <w:rsid w:val="00741AA7"/>
    <w:rPr>
      <w:rFonts w:ascii="Arial" w:eastAsia="MS Mincho" w:hAnsi="Arial"/>
      <w:sz w:val="17"/>
      <w:szCs w:val="24"/>
      <w:lang w:eastAsia="de-DE"/>
    </w:rPr>
  </w:style>
  <w:style w:type="paragraph" w:styleId="NormalWeb">
    <w:name w:val="Normal (Web)"/>
    <w:basedOn w:val="Normal"/>
    <w:uiPriority w:val="99"/>
    <w:unhideWhenUsed/>
    <w:rsid w:val="00F4791B"/>
    <w:pPr>
      <w:spacing w:before="100" w:beforeAutospacing="1" w:after="100" w:afterAutospacing="1"/>
    </w:pPr>
    <w:rPr>
      <w:rFonts w:ascii="Times New Roman" w:hAnsi="Times New Roman" w:cs="Times New Roman"/>
    </w:rPr>
  </w:style>
  <w:style w:type="character" w:customStyle="1" w:styleId="fadeinm1hgl8">
    <w:name w:val="_fadein_m1hgl_8"/>
    <w:basedOn w:val="DefaultParagraphFont"/>
    <w:rsid w:val="00F4791B"/>
  </w:style>
  <w:style w:type="character" w:styleId="LineNumber">
    <w:name w:val="line number"/>
    <w:basedOn w:val="DefaultParagraphFont"/>
    <w:semiHidden/>
    <w:unhideWhenUsed/>
    <w:rsid w:val="00F75D9E"/>
  </w:style>
  <w:style w:type="paragraph" w:styleId="Revision">
    <w:name w:val="Revision"/>
    <w:hidden/>
    <w:uiPriority w:val="99"/>
    <w:semiHidden/>
    <w:rsid w:val="0039200F"/>
    <w:rPr>
      <w:rFonts w:ascii="Arial" w:hAnsi="Arial" w:cs="Arial"/>
      <w:sz w:val="24"/>
      <w:szCs w:val="24"/>
    </w:rPr>
  </w:style>
  <w:style w:type="character" w:styleId="PageNumber">
    <w:name w:val="page number"/>
    <w:basedOn w:val="DefaultParagraphFont"/>
    <w:semiHidden/>
    <w:unhideWhenUsed/>
    <w:rsid w:val="00D4386A"/>
  </w:style>
  <w:style w:type="character" w:customStyle="1" w:styleId="Heading4Char">
    <w:name w:val="Heading 4 Char"/>
    <w:basedOn w:val="DefaultParagraphFont"/>
    <w:link w:val="Heading4"/>
    <w:semiHidden/>
    <w:rsid w:val="00046732"/>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04673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04673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04673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0467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46732"/>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8D0E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6234">
      <w:bodyDiv w:val="1"/>
      <w:marLeft w:val="0"/>
      <w:marRight w:val="0"/>
      <w:marTop w:val="0"/>
      <w:marBottom w:val="0"/>
      <w:divBdr>
        <w:top w:val="none" w:sz="0" w:space="0" w:color="auto"/>
        <w:left w:val="none" w:sz="0" w:space="0" w:color="auto"/>
        <w:bottom w:val="none" w:sz="0" w:space="0" w:color="auto"/>
        <w:right w:val="none" w:sz="0" w:space="0" w:color="auto"/>
      </w:divBdr>
    </w:div>
    <w:div w:id="122239337">
      <w:bodyDiv w:val="1"/>
      <w:marLeft w:val="0"/>
      <w:marRight w:val="0"/>
      <w:marTop w:val="0"/>
      <w:marBottom w:val="0"/>
      <w:divBdr>
        <w:top w:val="none" w:sz="0" w:space="0" w:color="auto"/>
        <w:left w:val="none" w:sz="0" w:space="0" w:color="auto"/>
        <w:bottom w:val="none" w:sz="0" w:space="0" w:color="auto"/>
        <w:right w:val="none" w:sz="0" w:space="0" w:color="auto"/>
      </w:divBdr>
      <w:divsChild>
        <w:div w:id="15280610">
          <w:marLeft w:val="0"/>
          <w:marRight w:val="0"/>
          <w:marTop w:val="0"/>
          <w:marBottom w:val="0"/>
          <w:divBdr>
            <w:top w:val="none" w:sz="0" w:space="0" w:color="auto"/>
            <w:left w:val="none" w:sz="0" w:space="0" w:color="auto"/>
            <w:bottom w:val="none" w:sz="0" w:space="0" w:color="auto"/>
            <w:right w:val="none" w:sz="0" w:space="0" w:color="auto"/>
          </w:divBdr>
        </w:div>
        <w:div w:id="26494494">
          <w:marLeft w:val="0"/>
          <w:marRight w:val="0"/>
          <w:marTop w:val="0"/>
          <w:marBottom w:val="0"/>
          <w:divBdr>
            <w:top w:val="none" w:sz="0" w:space="0" w:color="auto"/>
            <w:left w:val="none" w:sz="0" w:space="0" w:color="auto"/>
            <w:bottom w:val="none" w:sz="0" w:space="0" w:color="auto"/>
            <w:right w:val="none" w:sz="0" w:space="0" w:color="auto"/>
          </w:divBdr>
        </w:div>
        <w:div w:id="70398463">
          <w:marLeft w:val="0"/>
          <w:marRight w:val="0"/>
          <w:marTop w:val="0"/>
          <w:marBottom w:val="0"/>
          <w:divBdr>
            <w:top w:val="none" w:sz="0" w:space="0" w:color="auto"/>
            <w:left w:val="none" w:sz="0" w:space="0" w:color="auto"/>
            <w:bottom w:val="none" w:sz="0" w:space="0" w:color="auto"/>
            <w:right w:val="none" w:sz="0" w:space="0" w:color="auto"/>
          </w:divBdr>
        </w:div>
        <w:div w:id="74284050">
          <w:marLeft w:val="0"/>
          <w:marRight w:val="0"/>
          <w:marTop w:val="0"/>
          <w:marBottom w:val="0"/>
          <w:divBdr>
            <w:top w:val="none" w:sz="0" w:space="0" w:color="auto"/>
            <w:left w:val="none" w:sz="0" w:space="0" w:color="auto"/>
            <w:bottom w:val="none" w:sz="0" w:space="0" w:color="auto"/>
            <w:right w:val="none" w:sz="0" w:space="0" w:color="auto"/>
          </w:divBdr>
        </w:div>
        <w:div w:id="75636236">
          <w:marLeft w:val="0"/>
          <w:marRight w:val="0"/>
          <w:marTop w:val="0"/>
          <w:marBottom w:val="0"/>
          <w:divBdr>
            <w:top w:val="none" w:sz="0" w:space="0" w:color="auto"/>
            <w:left w:val="none" w:sz="0" w:space="0" w:color="auto"/>
            <w:bottom w:val="none" w:sz="0" w:space="0" w:color="auto"/>
            <w:right w:val="none" w:sz="0" w:space="0" w:color="auto"/>
          </w:divBdr>
        </w:div>
        <w:div w:id="80223487">
          <w:marLeft w:val="0"/>
          <w:marRight w:val="0"/>
          <w:marTop w:val="0"/>
          <w:marBottom w:val="0"/>
          <w:divBdr>
            <w:top w:val="none" w:sz="0" w:space="0" w:color="auto"/>
            <w:left w:val="none" w:sz="0" w:space="0" w:color="auto"/>
            <w:bottom w:val="none" w:sz="0" w:space="0" w:color="auto"/>
            <w:right w:val="none" w:sz="0" w:space="0" w:color="auto"/>
          </w:divBdr>
        </w:div>
        <w:div w:id="82842340">
          <w:marLeft w:val="0"/>
          <w:marRight w:val="0"/>
          <w:marTop w:val="0"/>
          <w:marBottom w:val="0"/>
          <w:divBdr>
            <w:top w:val="none" w:sz="0" w:space="0" w:color="auto"/>
            <w:left w:val="none" w:sz="0" w:space="0" w:color="auto"/>
            <w:bottom w:val="none" w:sz="0" w:space="0" w:color="auto"/>
            <w:right w:val="none" w:sz="0" w:space="0" w:color="auto"/>
          </w:divBdr>
        </w:div>
        <w:div w:id="105854483">
          <w:marLeft w:val="0"/>
          <w:marRight w:val="0"/>
          <w:marTop w:val="0"/>
          <w:marBottom w:val="0"/>
          <w:divBdr>
            <w:top w:val="none" w:sz="0" w:space="0" w:color="auto"/>
            <w:left w:val="none" w:sz="0" w:space="0" w:color="auto"/>
            <w:bottom w:val="none" w:sz="0" w:space="0" w:color="auto"/>
            <w:right w:val="none" w:sz="0" w:space="0" w:color="auto"/>
          </w:divBdr>
        </w:div>
        <w:div w:id="135684733">
          <w:marLeft w:val="0"/>
          <w:marRight w:val="0"/>
          <w:marTop w:val="0"/>
          <w:marBottom w:val="0"/>
          <w:divBdr>
            <w:top w:val="none" w:sz="0" w:space="0" w:color="auto"/>
            <w:left w:val="none" w:sz="0" w:space="0" w:color="auto"/>
            <w:bottom w:val="none" w:sz="0" w:space="0" w:color="auto"/>
            <w:right w:val="none" w:sz="0" w:space="0" w:color="auto"/>
          </w:divBdr>
        </w:div>
        <w:div w:id="154759218">
          <w:marLeft w:val="0"/>
          <w:marRight w:val="0"/>
          <w:marTop w:val="0"/>
          <w:marBottom w:val="0"/>
          <w:divBdr>
            <w:top w:val="none" w:sz="0" w:space="0" w:color="auto"/>
            <w:left w:val="none" w:sz="0" w:space="0" w:color="auto"/>
            <w:bottom w:val="none" w:sz="0" w:space="0" w:color="auto"/>
            <w:right w:val="none" w:sz="0" w:space="0" w:color="auto"/>
          </w:divBdr>
        </w:div>
        <w:div w:id="164439994">
          <w:marLeft w:val="0"/>
          <w:marRight w:val="0"/>
          <w:marTop w:val="0"/>
          <w:marBottom w:val="0"/>
          <w:divBdr>
            <w:top w:val="none" w:sz="0" w:space="0" w:color="auto"/>
            <w:left w:val="none" w:sz="0" w:space="0" w:color="auto"/>
            <w:bottom w:val="none" w:sz="0" w:space="0" w:color="auto"/>
            <w:right w:val="none" w:sz="0" w:space="0" w:color="auto"/>
          </w:divBdr>
        </w:div>
        <w:div w:id="177277162">
          <w:marLeft w:val="0"/>
          <w:marRight w:val="0"/>
          <w:marTop w:val="0"/>
          <w:marBottom w:val="0"/>
          <w:divBdr>
            <w:top w:val="none" w:sz="0" w:space="0" w:color="auto"/>
            <w:left w:val="none" w:sz="0" w:space="0" w:color="auto"/>
            <w:bottom w:val="none" w:sz="0" w:space="0" w:color="auto"/>
            <w:right w:val="none" w:sz="0" w:space="0" w:color="auto"/>
          </w:divBdr>
        </w:div>
        <w:div w:id="187137844">
          <w:marLeft w:val="0"/>
          <w:marRight w:val="0"/>
          <w:marTop w:val="0"/>
          <w:marBottom w:val="0"/>
          <w:divBdr>
            <w:top w:val="none" w:sz="0" w:space="0" w:color="auto"/>
            <w:left w:val="none" w:sz="0" w:space="0" w:color="auto"/>
            <w:bottom w:val="none" w:sz="0" w:space="0" w:color="auto"/>
            <w:right w:val="none" w:sz="0" w:space="0" w:color="auto"/>
          </w:divBdr>
        </w:div>
        <w:div w:id="187983982">
          <w:marLeft w:val="0"/>
          <w:marRight w:val="0"/>
          <w:marTop w:val="0"/>
          <w:marBottom w:val="0"/>
          <w:divBdr>
            <w:top w:val="none" w:sz="0" w:space="0" w:color="auto"/>
            <w:left w:val="none" w:sz="0" w:space="0" w:color="auto"/>
            <w:bottom w:val="none" w:sz="0" w:space="0" w:color="auto"/>
            <w:right w:val="none" w:sz="0" w:space="0" w:color="auto"/>
          </w:divBdr>
        </w:div>
        <w:div w:id="192814371">
          <w:marLeft w:val="0"/>
          <w:marRight w:val="0"/>
          <w:marTop w:val="0"/>
          <w:marBottom w:val="0"/>
          <w:divBdr>
            <w:top w:val="none" w:sz="0" w:space="0" w:color="auto"/>
            <w:left w:val="none" w:sz="0" w:space="0" w:color="auto"/>
            <w:bottom w:val="none" w:sz="0" w:space="0" w:color="auto"/>
            <w:right w:val="none" w:sz="0" w:space="0" w:color="auto"/>
          </w:divBdr>
        </w:div>
        <w:div w:id="195897754">
          <w:marLeft w:val="0"/>
          <w:marRight w:val="0"/>
          <w:marTop w:val="0"/>
          <w:marBottom w:val="0"/>
          <w:divBdr>
            <w:top w:val="none" w:sz="0" w:space="0" w:color="auto"/>
            <w:left w:val="none" w:sz="0" w:space="0" w:color="auto"/>
            <w:bottom w:val="none" w:sz="0" w:space="0" w:color="auto"/>
            <w:right w:val="none" w:sz="0" w:space="0" w:color="auto"/>
          </w:divBdr>
        </w:div>
        <w:div w:id="209805535">
          <w:marLeft w:val="0"/>
          <w:marRight w:val="0"/>
          <w:marTop w:val="0"/>
          <w:marBottom w:val="0"/>
          <w:divBdr>
            <w:top w:val="none" w:sz="0" w:space="0" w:color="auto"/>
            <w:left w:val="none" w:sz="0" w:space="0" w:color="auto"/>
            <w:bottom w:val="none" w:sz="0" w:space="0" w:color="auto"/>
            <w:right w:val="none" w:sz="0" w:space="0" w:color="auto"/>
          </w:divBdr>
        </w:div>
        <w:div w:id="210652753">
          <w:marLeft w:val="0"/>
          <w:marRight w:val="0"/>
          <w:marTop w:val="0"/>
          <w:marBottom w:val="0"/>
          <w:divBdr>
            <w:top w:val="none" w:sz="0" w:space="0" w:color="auto"/>
            <w:left w:val="none" w:sz="0" w:space="0" w:color="auto"/>
            <w:bottom w:val="none" w:sz="0" w:space="0" w:color="auto"/>
            <w:right w:val="none" w:sz="0" w:space="0" w:color="auto"/>
          </w:divBdr>
        </w:div>
        <w:div w:id="224339891">
          <w:marLeft w:val="0"/>
          <w:marRight w:val="0"/>
          <w:marTop w:val="0"/>
          <w:marBottom w:val="0"/>
          <w:divBdr>
            <w:top w:val="none" w:sz="0" w:space="0" w:color="auto"/>
            <w:left w:val="none" w:sz="0" w:space="0" w:color="auto"/>
            <w:bottom w:val="none" w:sz="0" w:space="0" w:color="auto"/>
            <w:right w:val="none" w:sz="0" w:space="0" w:color="auto"/>
          </w:divBdr>
        </w:div>
        <w:div w:id="234246187">
          <w:marLeft w:val="0"/>
          <w:marRight w:val="0"/>
          <w:marTop w:val="0"/>
          <w:marBottom w:val="0"/>
          <w:divBdr>
            <w:top w:val="none" w:sz="0" w:space="0" w:color="auto"/>
            <w:left w:val="none" w:sz="0" w:space="0" w:color="auto"/>
            <w:bottom w:val="none" w:sz="0" w:space="0" w:color="auto"/>
            <w:right w:val="none" w:sz="0" w:space="0" w:color="auto"/>
          </w:divBdr>
        </w:div>
        <w:div w:id="284315186">
          <w:marLeft w:val="0"/>
          <w:marRight w:val="0"/>
          <w:marTop w:val="0"/>
          <w:marBottom w:val="0"/>
          <w:divBdr>
            <w:top w:val="none" w:sz="0" w:space="0" w:color="auto"/>
            <w:left w:val="none" w:sz="0" w:space="0" w:color="auto"/>
            <w:bottom w:val="none" w:sz="0" w:space="0" w:color="auto"/>
            <w:right w:val="none" w:sz="0" w:space="0" w:color="auto"/>
          </w:divBdr>
        </w:div>
        <w:div w:id="301036876">
          <w:marLeft w:val="0"/>
          <w:marRight w:val="0"/>
          <w:marTop w:val="0"/>
          <w:marBottom w:val="0"/>
          <w:divBdr>
            <w:top w:val="none" w:sz="0" w:space="0" w:color="auto"/>
            <w:left w:val="none" w:sz="0" w:space="0" w:color="auto"/>
            <w:bottom w:val="none" w:sz="0" w:space="0" w:color="auto"/>
            <w:right w:val="none" w:sz="0" w:space="0" w:color="auto"/>
          </w:divBdr>
        </w:div>
        <w:div w:id="324625180">
          <w:marLeft w:val="0"/>
          <w:marRight w:val="0"/>
          <w:marTop w:val="0"/>
          <w:marBottom w:val="0"/>
          <w:divBdr>
            <w:top w:val="none" w:sz="0" w:space="0" w:color="auto"/>
            <w:left w:val="none" w:sz="0" w:space="0" w:color="auto"/>
            <w:bottom w:val="none" w:sz="0" w:space="0" w:color="auto"/>
            <w:right w:val="none" w:sz="0" w:space="0" w:color="auto"/>
          </w:divBdr>
        </w:div>
        <w:div w:id="334650633">
          <w:marLeft w:val="0"/>
          <w:marRight w:val="0"/>
          <w:marTop w:val="0"/>
          <w:marBottom w:val="0"/>
          <w:divBdr>
            <w:top w:val="none" w:sz="0" w:space="0" w:color="auto"/>
            <w:left w:val="none" w:sz="0" w:space="0" w:color="auto"/>
            <w:bottom w:val="none" w:sz="0" w:space="0" w:color="auto"/>
            <w:right w:val="none" w:sz="0" w:space="0" w:color="auto"/>
          </w:divBdr>
        </w:div>
        <w:div w:id="338235501">
          <w:marLeft w:val="0"/>
          <w:marRight w:val="0"/>
          <w:marTop w:val="0"/>
          <w:marBottom w:val="0"/>
          <w:divBdr>
            <w:top w:val="none" w:sz="0" w:space="0" w:color="auto"/>
            <w:left w:val="none" w:sz="0" w:space="0" w:color="auto"/>
            <w:bottom w:val="none" w:sz="0" w:space="0" w:color="auto"/>
            <w:right w:val="none" w:sz="0" w:space="0" w:color="auto"/>
          </w:divBdr>
        </w:div>
        <w:div w:id="338240828">
          <w:marLeft w:val="0"/>
          <w:marRight w:val="0"/>
          <w:marTop w:val="0"/>
          <w:marBottom w:val="0"/>
          <w:divBdr>
            <w:top w:val="none" w:sz="0" w:space="0" w:color="auto"/>
            <w:left w:val="none" w:sz="0" w:space="0" w:color="auto"/>
            <w:bottom w:val="none" w:sz="0" w:space="0" w:color="auto"/>
            <w:right w:val="none" w:sz="0" w:space="0" w:color="auto"/>
          </w:divBdr>
        </w:div>
        <w:div w:id="345793560">
          <w:marLeft w:val="0"/>
          <w:marRight w:val="0"/>
          <w:marTop w:val="0"/>
          <w:marBottom w:val="0"/>
          <w:divBdr>
            <w:top w:val="none" w:sz="0" w:space="0" w:color="auto"/>
            <w:left w:val="none" w:sz="0" w:space="0" w:color="auto"/>
            <w:bottom w:val="none" w:sz="0" w:space="0" w:color="auto"/>
            <w:right w:val="none" w:sz="0" w:space="0" w:color="auto"/>
          </w:divBdr>
        </w:div>
        <w:div w:id="361631634">
          <w:marLeft w:val="0"/>
          <w:marRight w:val="0"/>
          <w:marTop w:val="0"/>
          <w:marBottom w:val="0"/>
          <w:divBdr>
            <w:top w:val="none" w:sz="0" w:space="0" w:color="auto"/>
            <w:left w:val="none" w:sz="0" w:space="0" w:color="auto"/>
            <w:bottom w:val="none" w:sz="0" w:space="0" w:color="auto"/>
            <w:right w:val="none" w:sz="0" w:space="0" w:color="auto"/>
          </w:divBdr>
        </w:div>
        <w:div w:id="388958693">
          <w:marLeft w:val="0"/>
          <w:marRight w:val="0"/>
          <w:marTop w:val="0"/>
          <w:marBottom w:val="0"/>
          <w:divBdr>
            <w:top w:val="none" w:sz="0" w:space="0" w:color="auto"/>
            <w:left w:val="none" w:sz="0" w:space="0" w:color="auto"/>
            <w:bottom w:val="none" w:sz="0" w:space="0" w:color="auto"/>
            <w:right w:val="none" w:sz="0" w:space="0" w:color="auto"/>
          </w:divBdr>
        </w:div>
        <w:div w:id="393432009">
          <w:marLeft w:val="0"/>
          <w:marRight w:val="0"/>
          <w:marTop w:val="0"/>
          <w:marBottom w:val="0"/>
          <w:divBdr>
            <w:top w:val="none" w:sz="0" w:space="0" w:color="auto"/>
            <w:left w:val="none" w:sz="0" w:space="0" w:color="auto"/>
            <w:bottom w:val="none" w:sz="0" w:space="0" w:color="auto"/>
            <w:right w:val="none" w:sz="0" w:space="0" w:color="auto"/>
          </w:divBdr>
        </w:div>
        <w:div w:id="401294906">
          <w:marLeft w:val="0"/>
          <w:marRight w:val="0"/>
          <w:marTop w:val="0"/>
          <w:marBottom w:val="0"/>
          <w:divBdr>
            <w:top w:val="none" w:sz="0" w:space="0" w:color="auto"/>
            <w:left w:val="none" w:sz="0" w:space="0" w:color="auto"/>
            <w:bottom w:val="none" w:sz="0" w:space="0" w:color="auto"/>
            <w:right w:val="none" w:sz="0" w:space="0" w:color="auto"/>
          </w:divBdr>
        </w:div>
        <w:div w:id="428505777">
          <w:marLeft w:val="0"/>
          <w:marRight w:val="0"/>
          <w:marTop w:val="0"/>
          <w:marBottom w:val="0"/>
          <w:divBdr>
            <w:top w:val="none" w:sz="0" w:space="0" w:color="auto"/>
            <w:left w:val="none" w:sz="0" w:space="0" w:color="auto"/>
            <w:bottom w:val="none" w:sz="0" w:space="0" w:color="auto"/>
            <w:right w:val="none" w:sz="0" w:space="0" w:color="auto"/>
          </w:divBdr>
        </w:div>
        <w:div w:id="430012464">
          <w:marLeft w:val="0"/>
          <w:marRight w:val="0"/>
          <w:marTop w:val="0"/>
          <w:marBottom w:val="0"/>
          <w:divBdr>
            <w:top w:val="none" w:sz="0" w:space="0" w:color="auto"/>
            <w:left w:val="none" w:sz="0" w:space="0" w:color="auto"/>
            <w:bottom w:val="none" w:sz="0" w:space="0" w:color="auto"/>
            <w:right w:val="none" w:sz="0" w:space="0" w:color="auto"/>
          </w:divBdr>
        </w:div>
        <w:div w:id="443814598">
          <w:marLeft w:val="0"/>
          <w:marRight w:val="0"/>
          <w:marTop w:val="0"/>
          <w:marBottom w:val="0"/>
          <w:divBdr>
            <w:top w:val="none" w:sz="0" w:space="0" w:color="auto"/>
            <w:left w:val="none" w:sz="0" w:space="0" w:color="auto"/>
            <w:bottom w:val="none" w:sz="0" w:space="0" w:color="auto"/>
            <w:right w:val="none" w:sz="0" w:space="0" w:color="auto"/>
          </w:divBdr>
        </w:div>
        <w:div w:id="466629656">
          <w:marLeft w:val="0"/>
          <w:marRight w:val="0"/>
          <w:marTop w:val="0"/>
          <w:marBottom w:val="0"/>
          <w:divBdr>
            <w:top w:val="none" w:sz="0" w:space="0" w:color="auto"/>
            <w:left w:val="none" w:sz="0" w:space="0" w:color="auto"/>
            <w:bottom w:val="none" w:sz="0" w:space="0" w:color="auto"/>
            <w:right w:val="none" w:sz="0" w:space="0" w:color="auto"/>
          </w:divBdr>
        </w:div>
        <w:div w:id="482818375">
          <w:marLeft w:val="0"/>
          <w:marRight w:val="0"/>
          <w:marTop w:val="0"/>
          <w:marBottom w:val="0"/>
          <w:divBdr>
            <w:top w:val="none" w:sz="0" w:space="0" w:color="auto"/>
            <w:left w:val="none" w:sz="0" w:space="0" w:color="auto"/>
            <w:bottom w:val="none" w:sz="0" w:space="0" w:color="auto"/>
            <w:right w:val="none" w:sz="0" w:space="0" w:color="auto"/>
          </w:divBdr>
        </w:div>
        <w:div w:id="485587658">
          <w:marLeft w:val="0"/>
          <w:marRight w:val="0"/>
          <w:marTop w:val="0"/>
          <w:marBottom w:val="0"/>
          <w:divBdr>
            <w:top w:val="none" w:sz="0" w:space="0" w:color="auto"/>
            <w:left w:val="none" w:sz="0" w:space="0" w:color="auto"/>
            <w:bottom w:val="none" w:sz="0" w:space="0" w:color="auto"/>
            <w:right w:val="none" w:sz="0" w:space="0" w:color="auto"/>
          </w:divBdr>
        </w:div>
        <w:div w:id="491675204">
          <w:marLeft w:val="0"/>
          <w:marRight w:val="0"/>
          <w:marTop w:val="0"/>
          <w:marBottom w:val="0"/>
          <w:divBdr>
            <w:top w:val="none" w:sz="0" w:space="0" w:color="auto"/>
            <w:left w:val="none" w:sz="0" w:space="0" w:color="auto"/>
            <w:bottom w:val="none" w:sz="0" w:space="0" w:color="auto"/>
            <w:right w:val="none" w:sz="0" w:space="0" w:color="auto"/>
          </w:divBdr>
        </w:div>
        <w:div w:id="505679630">
          <w:marLeft w:val="0"/>
          <w:marRight w:val="0"/>
          <w:marTop w:val="0"/>
          <w:marBottom w:val="0"/>
          <w:divBdr>
            <w:top w:val="none" w:sz="0" w:space="0" w:color="auto"/>
            <w:left w:val="none" w:sz="0" w:space="0" w:color="auto"/>
            <w:bottom w:val="none" w:sz="0" w:space="0" w:color="auto"/>
            <w:right w:val="none" w:sz="0" w:space="0" w:color="auto"/>
          </w:divBdr>
        </w:div>
        <w:div w:id="542790253">
          <w:marLeft w:val="0"/>
          <w:marRight w:val="0"/>
          <w:marTop w:val="0"/>
          <w:marBottom w:val="0"/>
          <w:divBdr>
            <w:top w:val="none" w:sz="0" w:space="0" w:color="auto"/>
            <w:left w:val="none" w:sz="0" w:space="0" w:color="auto"/>
            <w:bottom w:val="none" w:sz="0" w:space="0" w:color="auto"/>
            <w:right w:val="none" w:sz="0" w:space="0" w:color="auto"/>
          </w:divBdr>
        </w:div>
        <w:div w:id="550265500">
          <w:marLeft w:val="0"/>
          <w:marRight w:val="0"/>
          <w:marTop w:val="0"/>
          <w:marBottom w:val="0"/>
          <w:divBdr>
            <w:top w:val="none" w:sz="0" w:space="0" w:color="auto"/>
            <w:left w:val="none" w:sz="0" w:space="0" w:color="auto"/>
            <w:bottom w:val="none" w:sz="0" w:space="0" w:color="auto"/>
            <w:right w:val="none" w:sz="0" w:space="0" w:color="auto"/>
          </w:divBdr>
        </w:div>
        <w:div w:id="555971058">
          <w:marLeft w:val="0"/>
          <w:marRight w:val="0"/>
          <w:marTop w:val="0"/>
          <w:marBottom w:val="0"/>
          <w:divBdr>
            <w:top w:val="none" w:sz="0" w:space="0" w:color="auto"/>
            <w:left w:val="none" w:sz="0" w:space="0" w:color="auto"/>
            <w:bottom w:val="none" w:sz="0" w:space="0" w:color="auto"/>
            <w:right w:val="none" w:sz="0" w:space="0" w:color="auto"/>
          </w:divBdr>
        </w:div>
        <w:div w:id="558056662">
          <w:marLeft w:val="0"/>
          <w:marRight w:val="0"/>
          <w:marTop w:val="0"/>
          <w:marBottom w:val="0"/>
          <w:divBdr>
            <w:top w:val="none" w:sz="0" w:space="0" w:color="auto"/>
            <w:left w:val="none" w:sz="0" w:space="0" w:color="auto"/>
            <w:bottom w:val="none" w:sz="0" w:space="0" w:color="auto"/>
            <w:right w:val="none" w:sz="0" w:space="0" w:color="auto"/>
          </w:divBdr>
        </w:div>
        <w:div w:id="621419411">
          <w:marLeft w:val="0"/>
          <w:marRight w:val="0"/>
          <w:marTop w:val="0"/>
          <w:marBottom w:val="0"/>
          <w:divBdr>
            <w:top w:val="none" w:sz="0" w:space="0" w:color="auto"/>
            <w:left w:val="none" w:sz="0" w:space="0" w:color="auto"/>
            <w:bottom w:val="none" w:sz="0" w:space="0" w:color="auto"/>
            <w:right w:val="none" w:sz="0" w:space="0" w:color="auto"/>
          </w:divBdr>
        </w:div>
        <w:div w:id="622468009">
          <w:marLeft w:val="0"/>
          <w:marRight w:val="0"/>
          <w:marTop w:val="0"/>
          <w:marBottom w:val="0"/>
          <w:divBdr>
            <w:top w:val="none" w:sz="0" w:space="0" w:color="auto"/>
            <w:left w:val="none" w:sz="0" w:space="0" w:color="auto"/>
            <w:bottom w:val="none" w:sz="0" w:space="0" w:color="auto"/>
            <w:right w:val="none" w:sz="0" w:space="0" w:color="auto"/>
          </w:divBdr>
        </w:div>
        <w:div w:id="652568831">
          <w:marLeft w:val="0"/>
          <w:marRight w:val="0"/>
          <w:marTop w:val="0"/>
          <w:marBottom w:val="0"/>
          <w:divBdr>
            <w:top w:val="none" w:sz="0" w:space="0" w:color="auto"/>
            <w:left w:val="none" w:sz="0" w:space="0" w:color="auto"/>
            <w:bottom w:val="none" w:sz="0" w:space="0" w:color="auto"/>
            <w:right w:val="none" w:sz="0" w:space="0" w:color="auto"/>
          </w:divBdr>
        </w:div>
        <w:div w:id="680283019">
          <w:marLeft w:val="0"/>
          <w:marRight w:val="0"/>
          <w:marTop w:val="0"/>
          <w:marBottom w:val="0"/>
          <w:divBdr>
            <w:top w:val="none" w:sz="0" w:space="0" w:color="auto"/>
            <w:left w:val="none" w:sz="0" w:space="0" w:color="auto"/>
            <w:bottom w:val="none" w:sz="0" w:space="0" w:color="auto"/>
            <w:right w:val="none" w:sz="0" w:space="0" w:color="auto"/>
          </w:divBdr>
        </w:div>
        <w:div w:id="694497714">
          <w:marLeft w:val="0"/>
          <w:marRight w:val="0"/>
          <w:marTop w:val="0"/>
          <w:marBottom w:val="0"/>
          <w:divBdr>
            <w:top w:val="none" w:sz="0" w:space="0" w:color="auto"/>
            <w:left w:val="none" w:sz="0" w:space="0" w:color="auto"/>
            <w:bottom w:val="none" w:sz="0" w:space="0" w:color="auto"/>
            <w:right w:val="none" w:sz="0" w:space="0" w:color="auto"/>
          </w:divBdr>
        </w:div>
        <w:div w:id="695349137">
          <w:marLeft w:val="0"/>
          <w:marRight w:val="0"/>
          <w:marTop w:val="0"/>
          <w:marBottom w:val="0"/>
          <w:divBdr>
            <w:top w:val="none" w:sz="0" w:space="0" w:color="auto"/>
            <w:left w:val="none" w:sz="0" w:space="0" w:color="auto"/>
            <w:bottom w:val="none" w:sz="0" w:space="0" w:color="auto"/>
            <w:right w:val="none" w:sz="0" w:space="0" w:color="auto"/>
          </w:divBdr>
        </w:div>
        <w:div w:id="705567819">
          <w:marLeft w:val="0"/>
          <w:marRight w:val="0"/>
          <w:marTop w:val="0"/>
          <w:marBottom w:val="0"/>
          <w:divBdr>
            <w:top w:val="none" w:sz="0" w:space="0" w:color="auto"/>
            <w:left w:val="none" w:sz="0" w:space="0" w:color="auto"/>
            <w:bottom w:val="none" w:sz="0" w:space="0" w:color="auto"/>
            <w:right w:val="none" w:sz="0" w:space="0" w:color="auto"/>
          </w:divBdr>
        </w:div>
        <w:div w:id="780338368">
          <w:marLeft w:val="0"/>
          <w:marRight w:val="0"/>
          <w:marTop w:val="0"/>
          <w:marBottom w:val="0"/>
          <w:divBdr>
            <w:top w:val="none" w:sz="0" w:space="0" w:color="auto"/>
            <w:left w:val="none" w:sz="0" w:space="0" w:color="auto"/>
            <w:bottom w:val="none" w:sz="0" w:space="0" w:color="auto"/>
            <w:right w:val="none" w:sz="0" w:space="0" w:color="auto"/>
          </w:divBdr>
        </w:div>
        <w:div w:id="810093398">
          <w:marLeft w:val="0"/>
          <w:marRight w:val="0"/>
          <w:marTop w:val="0"/>
          <w:marBottom w:val="0"/>
          <w:divBdr>
            <w:top w:val="none" w:sz="0" w:space="0" w:color="auto"/>
            <w:left w:val="none" w:sz="0" w:space="0" w:color="auto"/>
            <w:bottom w:val="none" w:sz="0" w:space="0" w:color="auto"/>
            <w:right w:val="none" w:sz="0" w:space="0" w:color="auto"/>
          </w:divBdr>
        </w:div>
        <w:div w:id="825711193">
          <w:marLeft w:val="0"/>
          <w:marRight w:val="0"/>
          <w:marTop w:val="0"/>
          <w:marBottom w:val="0"/>
          <w:divBdr>
            <w:top w:val="none" w:sz="0" w:space="0" w:color="auto"/>
            <w:left w:val="none" w:sz="0" w:space="0" w:color="auto"/>
            <w:bottom w:val="none" w:sz="0" w:space="0" w:color="auto"/>
            <w:right w:val="none" w:sz="0" w:space="0" w:color="auto"/>
          </w:divBdr>
        </w:div>
        <w:div w:id="840895057">
          <w:marLeft w:val="0"/>
          <w:marRight w:val="0"/>
          <w:marTop w:val="0"/>
          <w:marBottom w:val="0"/>
          <w:divBdr>
            <w:top w:val="none" w:sz="0" w:space="0" w:color="auto"/>
            <w:left w:val="none" w:sz="0" w:space="0" w:color="auto"/>
            <w:bottom w:val="none" w:sz="0" w:space="0" w:color="auto"/>
            <w:right w:val="none" w:sz="0" w:space="0" w:color="auto"/>
          </w:divBdr>
        </w:div>
        <w:div w:id="874806631">
          <w:marLeft w:val="0"/>
          <w:marRight w:val="0"/>
          <w:marTop w:val="0"/>
          <w:marBottom w:val="0"/>
          <w:divBdr>
            <w:top w:val="none" w:sz="0" w:space="0" w:color="auto"/>
            <w:left w:val="none" w:sz="0" w:space="0" w:color="auto"/>
            <w:bottom w:val="none" w:sz="0" w:space="0" w:color="auto"/>
            <w:right w:val="none" w:sz="0" w:space="0" w:color="auto"/>
          </w:divBdr>
        </w:div>
        <w:div w:id="877471786">
          <w:marLeft w:val="0"/>
          <w:marRight w:val="0"/>
          <w:marTop w:val="0"/>
          <w:marBottom w:val="0"/>
          <w:divBdr>
            <w:top w:val="none" w:sz="0" w:space="0" w:color="auto"/>
            <w:left w:val="none" w:sz="0" w:space="0" w:color="auto"/>
            <w:bottom w:val="none" w:sz="0" w:space="0" w:color="auto"/>
            <w:right w:val="none" w:sz="0" w:space="0" w:color="auto"/>
          </w:divBdr>
        </w:div>
        <w:div w:id="878473208">
          <w:marLeft w:val="0"/>
          <w:marRight w:val="0"/>
          <w:marTop w:val="0"/>
          <w:marBottom w:val="0"/>
          <w:divBdr>
            <w:top w:val="none" w:sz="0" w:space="0" w:color="auto"/>
            <w:left w:val="none" w:sz="0" w:space="0" w:color="auto"/>
            <w:bottom w:val="none" w:sz="0" w:space="0" w:color="auto"/>
            <w:right w:val="none" w:sz="0" w:space="0" w:color="auto"/>
          </w:divBdr>
        </w:div>
        <w:div w:id="880939237">
          <w:marLeft w:val="0"/>
          <w:marRight w:val="0"/>
          <w:marTop w:val="0"/>
          <w:marBottom w:val="0"/>
          <w:divBdr>
            <w:top w:val="none" w:sz="0" w:space="0" w:color="auto"/>
            <w:left w:val="none" w:sz="0" w:space="0" w:color="auto"/>
            <w:bottom w:val="none" w:sz="0" w:space="0" w:color="auto"/>
            <w:right w:val="none" w:sz="0" w:space="0" w:color="auto"/>
          </w:divBdr>
        </w:div>
        <w:div w:id="942960167">
          <w:marLeft w:val="0"/>
          <w:marRight w:val="0"/>
          <w:marTop w:val="0"/>
          <w:marBottom w:val="0"/>
          <w:divBdr>
            <w:top w:val="none" w:sz="0" w:space="0" w:color="auto"/>
            <w:left w:val="none" w:sz="0" w:space="0" w:color="auto"/>
            <w:bottom w:val="none" w:sz="0" w:space="0" w:color="auto"/>
            <w:right w:val="none" w:sz="0" w:space="0" w:color="auto"/>
          </w:divBdr>
        </w:div>
        <w:div w:id="968514062">
          <w:marLeft w:val="0"/>
          <w:marRight w:val="0"/>
          <w:marTop w:val="0"/>
          <w:marBottom w:val="0"/>
          <w:divBdr>
            <w:top w:val="none" w:sz="0" w:space="0" w:color="auto"/>
            <w:left w:val="none" w:sz="0" w:space="0" w:color="auto"/>
            <w:bottom w:val="none" w:sz="0" w:space="0" w:color="auto"/>
            <w:right w:val="none" w:sz="0" w:space="0" w:color="auto"/>
          </w:divBdr>
        </w:div>
        <w:div w:id="975404719">
          <w:marLeft w:val="0"/>
          <w:marRight w:val="0"/>
          <w:marTop w:val="0"/>
          <w:marBottom w:val="0"/>
          <w:divBdr>
            <w:top w:val="none" w:sz="0" w:space="0" w:color="auto"/>
            <w:left w:val="none" w:sz="0" w:space="0" w:color="auto"/>
            <w:bottom w:val="none" w:sz="0" w:space="0" w:color="auto"/>
            <w:right w:val="none" w:sz="0" w:space="0" w:color="auto"/>
          </w:divBdr>
        </w:div>
        <w:div w:id="995643166">
          <w:marLeft w:val="0"/>
          <w:marRight w:val="0"/>
          <w:marTop w:val="0"/>
          <w:marBottom w:val="0"/>
          <w:divBdr>
            <w:top w:val="none" w:sz="0" w:space="0" w:color="auto"/>
            <w:left w:val="none" w:sz="0" w:space="0" w:color="auto"/>
            <w:bottom w:val="none" w:sz="0" w:space="0" w:color="auto"/>
            <w:right w:val="none" w:sz="0" w:space="0" w:color="auto"/>
          </w:divBdr>
        </w:div>
        <w:div w:id="997075254">
          <w:marLeft w:val="0"/>
          <w:marRight w:val="0"/>
          <w:marTop w:val="0"/>
          <w:marBottom w:val="0"/>
          <w:divBdr>
            <w:top w:val="none" w:sz="0" w:space="0" w:color="auto"/>
            <w:left w:val="none" w:sz="0" w:space="0" w:color="auto"/>
            <w:bottom w:val="none" w:sz="0" w:space="0" w:color="auto"/>
            <w:right w:val="none" w:sz="0" w:space="0" w:color="auto"/>
          </w:divBdr>
        </w:div>
        <w:div w:id="997340578">
          <w:marLeft w:val="0"/>
          <w:marRight w:val="0"/>
          <w:marTop w:val="0"/>
          <w:marBottom w:val="0"/>
          <w:divBdr>
            <w:top w:val="none" w:sz="0" w:space="0" w:color="auto"/>
            <w:left w:val="none" w:sz="0" w:space="0" w:color="auto"/>
            <w:bottom w:val="none" w:sz="0" w:space="0" w:color="auto"/>
            <w:right w:val="none" w:sz="0" w:space="0" w:color="auto"/>
          </w:divBdr>
        </w:div>
        <w:div w:id="1009604666">
          <w:marLeft w:val="0"/>
          <w:marRight w:val="0"/>
          <w:marTop w:val="0"/>
          <w:marBottom w:val="0"/>
          <w:divBdr>
            <w:top w:val="none" w:sz="0" w:space="0" w:color="auto"/>
            <w:left w:val="none" w:sz="0" w:space="0" w:color="auto"/>
            <w:bottom w:val="none" w:sz="0" w:space="0" w:color="auto"/>
            <w:right w:val="none" w:sz="0" w:space="0" w:color="auto"/>
          </w:divBdr>
        </w:div>
        <w:div w:id="1044984740">
          <w:marLeft w:val="0"/>
          <w:marRight w:val="0"/>
          <w:marTop w:val="0"/>
          <w:marBottom w:val="0"/>
          <w:divBdr>
            <w:top w:val="none" w:sz="0" w:space="0" w:color="auto"/>
            <w:left w:val="none" w:sz="0" w:space="0" w:color="auto"/>
            <w:bottom w:val="none" w:sz="0" w:space="0" w:color="auto"/>
            <w:right w:val="none" w:sz="0" w:space="0" w:color="auto"/>
          </w:divBdr>
        </w:div>
        <w:div w:id="1065638724">
          <w:marLeft w:val="0"/>
          <w:marRight w:val="0"/>
          <w:marTop w:val="0"/>
          <w:marBottom w:val="0"/>
          <w:divBdr>
            <w:top w:val="none" w:sz="0" w:space="0" w:color="auto"/>
            <w:left w:val="none" w:sz="0" w:space="0" w:color="auto"/>
            <w:bottom w:val="none" w:sz="0" w:space="0" w:color="auto"/>
            <w:right w:val="none" w:sz="0" w:space="0" w:color="auto"/>
          </w:divBdr>
        </w:div>
        <w:div w:id="1066882688">
          <w:marLeft w:val="0"/>
          <w:marRight w:val="0"/>
          <w:marTop w:val="0"/>
          <w:marBottom w:val="0"/>
          <w:divBdr>
            <w:top w:val="none" w:sz="0" w:space="0" w:color="auto"/>
            <w:left w:val="none" w:sz="0" w:space="0" w:color="auto"/>
            <w:bottom w:val="none" w:sz="0" w:space="0" w:color="auto"/>
            <w:right w:val="none" w:sz="0" w:space="0" w:color="auto"/>
          </w:divBdr>
        </w:div>
        <w:div w:id="1153989238">
          <w:marLeft w:val="0"/>
          <w:marRight w:val="0"/>
          <w:marTop w:val="0"/>
          <w:marBottom w:val="0"/>
          <w:divBdr>
            <w:top w:val="none" w:sz="0" w:space="0" w:color="auto"/>
            <w:left w:val="none" w:sz="0" w:space="0" w:color="auto"/>
            <w:bottom w:val="none" w:sz="0" w:space="0" w:color="auto"/>
            <w:right w:val="none" w:sz="0" w:space="0" w:color="auto"/>
          </w:divBdr>
        </w:div>
        <w:div w:id="1155948217">
          <w:marLeft w:val="0"/>
          <w:marRight w:val="0"/>
          <w:marTop w:val="0"/>
          <w:marBottom w:val="0"/>
          <w:divBdr>
            <w:top w:val="none" w:sz="0" w:space="0" w:color="auto"/>
            <w:left w:val="none" w:sz="0" w:space="0" w:color="auto"/>
            <w:bottom w:val="none" w:sz="0" w:space="0" w:color="auto"/>
            <w:right w:val="none" w:sz="0" w:space="0" w:color="auto"/>
          </w:divBdr>
        </w:div>
        <w:div w:id="1190951868">
          <w:marLeft w:val="0"/>
          <w:marRight w:val="0"/>
          <w:marTop w:val="0"/>
          <w:marBottom w:val="0"/>
          <w:divBdr>
            <w:top w:val="none" w:sz="0" w:space="0" w:color="auto"/>
            <w:left w:val="none" w:sz="0" w:space="0" w:color="auto"/>
            <w:bottom w:val="none" w:sz="0" w:space="0" w:color="auto"/>
            <w:right w:val="none" w:sz="0" w:space="0" w:color="auto"/>
          </w:divBdr>
        </w:div>
        <w:div w:id="1234586615">
          <w:marLeft w:val="0"/>
          <w:marRight w:val="0"/>
          <w:marTop w:val="0"/>
          <w:marBottom w:val="0"/>
          <w:divBdr>
            <w:top w:val="none" w:sz="0" w:space="0" w:color="auto"/>
            <w:left w:val="none" w:sz="0" w:space="0" w:color="auto"/>
            <w:bottom w:val="none" w:sz="0" w:space="0" w:color="auto"/>
            <w:right w:val="none" w:sz="0" w:space="0" w:color="auto"/>
          </w:divBdr>
        </w:div>
        <w:div w:id="1267619836">
          <w:marLeft w:val="0"/>
          <w:marRight w:val="0"/>
          <w:marTop w:val="0"/>
          <w:marBottom w:val="0"/>
          <w:divBdr>
            <w:top w:val="none" w:sz="0" w:space="0" w:color="auto"/>
            <w:left w:val="none" w:sz="0" w:space="0" w:color="auto"/>
            <w:bottom w:val="none" w:sz="0" w:space="0" w:color="auto"/>
            <w:right w:val="none" w:sz="0" w:space="0" w:color="auto"/>
          </w:divBdr>
        </w:div>
        <w:div w:id="1269200436">
          <w:marLeft w:val="0"/>
          <w:marRight w:val="0"/>
          <w:marTop w:val="0"/>
          <w:marBottom w:val="0"/>
          <w:divBdr>
            <w:top w:val="none" w:sz="0" w:space="0" w:color="auto"/>
            <w:left w:val="none" w:sz="0" w:space="0" w:color="auto"/>
            <w:bottom w:val="none" w:sz="0" w:space="0" w:color="auto"/>
            <w:right w:val="none" w:sz="0" w:space="0" w:color="auto"/>
          </w:divBdr>
        </w:div>
        <w:div w:id="1271357561">
          <w:marLeft w:val="0"/>
          <w:marRight w:val="0"/>
          <w:marTop w:val="0"/>
          <w:marBottom w:val="0"/>
          <w:divBdr>
            <w:top w:val="none" w:sz="0" w:space="0" w:color="auto"/>
            <w:left w:val="none" w:sz="0" w:space="0" w:color="auto"/>
            <w:bottom w:val="none" w:sz="0" w:space="0" w:color="auto"/>
            <w:right w:val="none" w:sz="0" w:space="0" w:color="auto"/>
          </w:divBdr>
        </w:div>
        <w:div w:id="1286043949">
          <w:marLeft w:val="0"/>
          <w:marRight w:val="0"/>
          <w:marTop w:val="0"/>
          <w:marBottom w:val="0"/>
          <w:divBdr>
            <w:top w:val="none" w:sz="0" w:space="0" w:color="auto"/>
            <w:left w:val="none" w:sz="0" w:space="0" w:color="auto"/>
            <w:bottom w:val="none" w:sz="0" w:space="0" w:color="auto"/>
            <w:right w:val="none" w:sz="0" w:space="0" w:color="auto"/>
          </w:divBdr>
        </w:div>
        <w:div w:id="1369063770">
          <w:marLeft w:val="0"/>
          <w:marRight w:val="0"/>
          <w:marTop w:val="0"/>
          <w:marBottom w:val="0"/>
          <w:divBdr>
            <w:top w:val="none" w:sz="0" w:space="0" w:color="auto"/>
            <w:left w:val="none" w:sz="0" w:space="0" w:color="auto"/>
            <w:bottom w:val="none" w:sz="0" w:space="0" w:color="auto"/>
            <w:right w:val="none" w:sz="0" w:space="0" w:color="auto"/>
          </w:divBdr>
        </w:div>
        <w:div w:id="1394963895">
          <w:marLeft w:val="0"/>
          <w:marRight w:val="0"/>
          <w:marTop w:val="0"/>
          <w:marBottom w:val="0"/>
          <w:divBdr>
            <w:top w:val="none" w:sz="0" w:space="0" w:color="auto"/>
            <w:left w:val="none" w:sz="0" w:space="0" w:color="auto"/>
            <w:bottom w:val="none" w:sz="0" w:space="0" w:color="auto"/>
            <w:right w:val="none" w:sz="0" w:space="0" w:color="auto"/>
          </w:divBdr>
        </w:div>
        <w:div w:id="1407217068">
          <w:marLeft w:val="0"/>
          <w:marRight w:val="0"/>
          <w:marTop w:val="0"/>
          <w:marBottom w:val="0"/>
          <w:divBdr>
            <w:top w:val="none" w:sz="0" w:space="0" w:color="auto"/>
            <w:left w:val="none" w:sz="0" w:space="0" w:color="auto"/>
            <w:bottom w:val="none" w:sz="0" w:space="0" w:color="auto"/>
            <w:right w:val="none" w:sz="0" w:space="0" w:color="auto"/>
          </w:divBdr>
        </w:div>
        <w:div w:id="1424490814">
          <w:marLeft w:val="0"/>
          <w:marRight w:val="0"/>
          <w:marTop w:val="0"/>
          <w:marBottom w:val="0"/>
          <w:divBdr>
            <w:top w:val="none" w:sz="0" w:space="0" w:color="auto"/>
            <w:left w:val="none" w:sz="0" w:space="0" w:color="auto"/>
            <w:bottom w:val="none" w:sz="0" w:space="0" w:color="auto"/>
            <w:right w:val="none" w:sz="0" w:space="0" w:color="auto"/>
          </w:divBdr>
        </w:div>
        <w:div w:id="1434084169">
          <w:marLeft w:val="0"/>
          <w:marRight w:val="0"/>
          <w:marTop w:val="0"/>
          <w:marBottom w:val="0"/>
          <w:divBdr>
            <w:top w:val="none" w:sz="0" w:space="0" w:color="auto"/>
            <w:left w:val="none" w:sz="0" w:space="0" w:color="auto"/>
            <w:bottom w:val="none" w:sz="0" w:space="0" w:color="auto"/>
            <w:right w:val="none" w:sz="0" w:space="0" w:color="auto"/>
          </w:divBdr>
        </w:div>
        <w:div w:id="1434475157">
          <w:marLeft w:val="0"/>
          <w:marRight w:val="0"/>
          <w:marTop w:val="0"/>
          <w:marBottom w:val="0"/>
          <w:divBdr>
            <w:top w:val="none" w:sz="0" w:space="0" w:color="auto"/>
            <w:left w:val="none" w:sz="0" w:space="0" w:color="auto"/>
            <w:bottom w:val="none" w:sz="0" w:space="0" w:color="auto"/>
            <w:right w:val="none" w:sz="0" w:space="0" w:color="auto"/>
          </w:divBdr>
        </w:div>
        <w:div w:id="1531793254">
          <w:marLeft w:val="0"/>
          <w:marRight w:val="0"/>
          <w:marTop w:val="0"/>
          <w:marBottom w:val="0"/>
          <w:divBdr>
            <w:top w:val="none" w:sz="0" w:space="0" w:color="auto"/>
            <w:left w:val="none" w:sz="0" w:space="0" w:color="auto"/>
            <w:bottom w:val="none" w:sz="0" w:space="0" w:color="auto"/>
            <w:right w:val="none" w:sz="0" w:space="0" w:color="auto"/>
          </w:divBdr>
        </w:div>
        <w:div w:id="1540126261">
          <w:marLeft w:val="0"/>
          <w:marRight w:val="0"/>
          <w:marTop w:val="0"/>
          <w:marBottom w:val="0"/>
          <w:divBdr>
            <w:top w:val="none" w:sz="0" w:space="0" w:color="auto"/>
            <w:left w:val="none" w:sz="0" w:space="0" w:color="auto"/>
            <w:bottom w:val="none" w:sz="0" w:space="0" w:color="auto"/>
            <w:right w:val="none" w:sz="0" w:space="0" w:color="auto"/>
          </w:divBdr>
        </w:div>
        <w:div w:id="1541480851">
          <w:marLeft w:val="0"/>
          <w:marRight w:val="0"/>
          <w:marTop w:val="0"/>
          <w:marBottom w:val="0"/>
          <w:divBdr>
            <w:top w:val="none" w:sz="0" w:space="0" w:color="auto"/>
            <w:left w:val="none" w:sz="0" w:space="0" w:color="auto"/>
            <w:bottom w:val="none" w:sz="0" w:space="0" w:color="auto"/>
            <w:right w:val="none" w:sz="0" w:space="0" w:color="auto"/>
          </w:divBdr>
        </w:div>
        <w:div w:id="1542665330">
          <w:marLeft w:val="0"/>
          <w:marRight w:val="0"/>
          <w:marTop w:val="0"/>
          <w:marBottom w:val="0"/>
          <w:divBdr>
            <w:top w:val="none" w:sz="0" w:space="0" w:color="auto"/>
            <w:left w:val="none" w:sz="0" w:space="0" w:color="auto"/>
            <w:bottom w:val="none" w:sz="0" w:space="0" w:color="auto"/>
            <w:right w:val="none" w:sz="0" w:space="0" w:color="auto"/>
          </w:divBdr>
        </w:div>
        <w:div w:id="1550415429">
          <w:marLeft w:val="0"/>
          <w:marRight w:val="0"/>
          <w:marTop w:val="0"/>
          <w:marBottom w:val="0"/>
          <w:divBdr>
            <w:top w:val="none" w:sz="0" w:space="0" w:color="auto"/>
            <w:left w:val="none" w:sz="0" w:space="0" w:color="auto"/>
            <w:bottom w:val="none" w:sz="0" w:space="0" w:color="auto"/>
            <w:right w:val="none" w:sz="0" w:space="0" w:color="auto"/>
          </w:divBdr>
        </w:div>
        <w:div w:id="1566641595">
          <w:marLeft w:val="0"/>
          <w:marRight w:val="0"/>
          <w:marTop w:val="0"/>
          <w:marBottom w:val="0"/>
          <w:divBdr>
            <w:top w:val="none" w:sz="0" w:space="0" w:color="auto"/>
            <w:left w:val="none" w:sz="0" w:space="0" w:color="auto"/>
            <w:bottom w:val="none" w:sz="0" w:space="0" w:color="auto"/>
            <w:right w:val="none" w:sz="0" w:space="0" w:color="auto"/>
          </w:divBdr>
        </w:div>
        <w:div w:id="1573392014">
          <w:marLeft w:val="0"/>
          <w:marRight w:val="0"/>
          <w:marTop w:val="0"/>
          <w:marBottom w:val="0"/>
          <w:divBdr>
            <w:top w:val="none" w:sz="0" w:space="0" w:color="auto"/>
            <w:left w:val="none" w:sz="0" w:space="0" w:color="auto"/>
            <w:bottom w:val="none" w:sz="0" w:space="0" w:color="auto"/>
            <w:right w:val="none" w:sz="0" w:space="0" w:color="auto"/>
          </w:divBdr>
        </w:div>
        <w:div w:id="1573928680">
          <w:marLeft w:val="0"/>
          <w:marRight w:val="0"/>
          <w:marTop w:val="0"/>
          <w:marBottom w:val="0"/>
          <w:divBdr>
            <w:top w:val="none" w:sz="0" w:space="0" w:color="auto"/>
            <w:left w:val="none" w:sz="0" w:space="0" w:color="auto"/>
            <w:bottom w:val="none" w:sz="0" w:space="0" w:color="auto"/>
            <w:right w:val="none" w:sz="0" w:space="0" w:color="auto"/>
          </w:divBdr>
        </w:div>
        <w:div w:id="1601259901">
          <w:marLeft w:val="0"/>
          <w:marRight w:val="0"/>
          <w:marTop w:val="0"/>
          <w:marBottom w:val="0"/>
          <w:divBdr>
            <w:top w:val="none" w:sz="0" w:space="0" w:color="auto"/>
            <w:left w:val="none" w:sz="0" w:space="0" w:color="auto"/>
            <w:bottom w:val="none" w:sz="0" w:space="0" w:color="auto"/>
            <w:right w:val="none" w:sz="0" w:space="0" w:color="auto"/>
          </w:divBdr>
        </w:div>
        <w:div w:id="1632979789">
          <w:marLeft w:val="0"/>
          <w:marRight w:val="0"/>
          <w:marTop w:val="0"/>
          <w:marBottom w:val="0"/>
          <w:divBdr>
            <w:top w:val="none" w:sz="0" w:space="0" w:color="auto"/>
            <w:left w:val="none" w:sz="0" w:space="0" w:color="auto"/>
            <w:bottom w:val="none" w:sz="0" w:space="0" w:color="auto"/>
            <w:right w:val="none" w:sz="0" w:space="0" w:color="auto"/>
          </w:divBdr>
        </w:div>
        <w:div w:id="1634367426">
          <w:marLeft w:val="0"/>
          <w:marRight w:val="0"/>
          <w:marTop w:val="0"/>
          <w:marBottom w:val="0"/>
          <w:divBdr>
            <w:top w:val="none" w:sz="0" w:space="0" w:color="auto"/>
            <w:left w:val="none" w:sz="0" w:space="0" w:color="auto"/>
            <w:bottom w:val="none" w:sz="0" w:space="0" w:color="auto"/>
            <w:right w:val="none" w:sz="0" w:space="0" w:color="auto"/>
          </w:divBdr>
        </w:div>
        <w:div w:id="1640377783">
          <w:marLeft w:val="0"/>
          <w:marRight w:val="0"/>
          <w:marTop w:val="0"/>
          <w:marBottom w:val="0"/>
          <w:divBdr>
            <w:top w:val="none" w:sz="0" w:space="0" w:color="auto"/>
            <w:left w:val="none" w:sz="0" w:space="0" w:color="auto"/>
            <w:bottom w:val="none" w:sz="0" w:space="0" w:color="auto"/>
            <w:right w:val="none" w:sz="0" w:space="0" w:color="auto"/>
          </w:divBdr>
        </w:div>
        <w:div w:id="1651325146">
          <w:marLeft w:val="0"/>
          <w:marRight w:val="0"/>
          <w:marTop w:val="0"/>
          <w:marBottom w:val="0"/>
          <w:divBdr>
            <w:top w:val="none" w:sz="0" w:space="0" w:color="auto"/>
            <w:left w:val="none" w:sz="0" w:space="0" w:color="auto"/>
            <w:bottom w:val="none" w:sz="0" w:space="0" w:color="auto"/>
            <w:right w:val="none" w:sz="0" w:space="0" w:color="auto"/>
          </w:divBdr>
        </w:div>
        <w:div w:id="1656105800">
          <w:marLeft w:val="0"/>
          <w:marRight w:val="0"/>
          <w:marTop w:val="0"/>
          <w:marBottom w:val="0"/>
          <w:divBdr>
            <w:top w:val="none" w:sz="0" w:space="0" w:color="auto"/>
            <w:left w:val="none" w:sz="0" w:space="0" w:color="auto"/>
            <w:bottom w:val="none" w:sz="0" w:space="0" w:color="auto"/>
            <w:right w:val="none" w:sz="0" w:space="0" w:color="auto"/>
          </w:divBdr>
        </w:div>
        <w:div w:id="1701933285">
          <w:marLeft w:val="0"/>
          <w:marRight w:val="0"/>
          <w:marTop w:val="0"/>
          <w:marBottom w:val="0"/>
          <w:divBdr>
            <w:top w:val="none" w:sz="0" w:space="0" w:color="auto"/>
            <w:left w:val="none" w:sz="0" w:space="0" w:color="auto"/>
            <w:bottom w:val="none" w:sz="0" w:space="0" w:color="auto"/>
            <w:right w:val="none" w:sz="0" w:space="0" w:color="auto"/>
          </w:divBdr>
        </w:div>
        <w:div w:id="1710448318">
          <w:marLeft w:val="0"/>
          <w:marRight w:val="0"/>
          <w:marTop w:val="0"/>
          <w:marBottom w:val="0"/>
          <w:divBdr>
            <w:top w:val="none" w:sz="0" w:space="0" w:color="auto"/>
            <w:left w:val="none" w:sz="0" w:space="0" w:color="auto"/>
            <w:bottom w:val="none" w:sz="0" w:space="0" w:color="auto"/>
            <w:right w:val="none" w:sz="0" w:space="0" w:color="auto"/>
          </w:divBdr>
        </w:div>
        <w:div w:id="1733389115">
          <w:marLeft w:val="0"/>
          <w:marRight w:val="0"/>
          <w:marTop w:val="0"/>
          <w:marBottom w:val="0"/>
          <w:divBdr>
            <w:top w:val="none" w:sz="0" w:space="0" w:color="auto"/>
            <w:left w:val="none" w:sz="0" w:space="0" w:color="auto"/>
            <w:bottom w:val="none" w:sz="0" w:space="0" w:color="auto"/>
            <w:right w:val="none" w:sz="0" w:space="0" w:color="auto"/>
          </w:divBdr>
        </w:div>
        <w:div w:id="1753819792">
          <w:marLeft w:val="0"/>
          <w:marRight w:val="0"/>
          <w:marTop w:val="0"/>
          <w:marBottom w:val="0"/>
          <w:divBdr>
            <w:top w:val="none" w:sz="0" w:space="0" w:color="auto"/>
            <w:left w:val="none" w:sz="0" w:space="0" w:color="auto"/>
            <w:bottom w:val="none" w:sz="0" w:space="0" w:color="auto"/>
            <w:right w:val="none" w:sz="0" w:space="0" w:color="auto"/>
          </w:divBdr>
        </w:div>
        <w:div w:id="1769348669">
          <w:marLeft w:val="0"/>
          <w:marRight w:val="0"/>
          <w:marTop w:val="0"/>
          <w:marBottom w:val="0"/>
          <w:divBdr>
            <w:top w:val="none" w:sz="0" w:space="0" w:color="auto"/>
            <w:left w:val="none" w:sz="0" w:space="0" w:color="auto"/>
            <w:bottom w:val="none" w:sz="0" w:space="0" w:color="auto"/>
            <w:right w:val="none" w:sz="0" w:space="0" w:color="auto"/>
          </w:divBdr>
        </w:div>
        <w:div w:id="1798789547">
          <w:marLeft w:val="0"/>
          <w:marRight w:val="0"/>
          <w:marTop w:val="0"/>
          <w:marBottom w:val="0"/>
          <w:divBdr>
            <w:top w:val="none" w:sz="0" w:space="0" w:color="auto"/>
            <w:left w:val="none" w:sz="0" w:space="0" w:color="auto"/>
            <w:bottom w:val="none" w:sz="0" w:space="0" w:color="auto"/>
            <w:right w:val="none" w:sz="0" w:space="0" w:color="auto"/>
          </w:divBdr>
        </w:div>
        <w:div w:id="1800800425">
          <w:marLeft w:val="0"/>
          <w:marRight w:val="0"/>
          <w:marTop w:val="0"/>
          <w:marBottom w:val="0"/>
          <w:divBdr>
            <w:top w:val="none" w:sz="0" w:space="0" w:color="auto"/>
            <w:left w:val="none" w:sz="0" w:space="0" w:color="auto"/>
            <w:bottom w:val="none" w:sz="0" w:space="0" w:color="auto"/>
            <w:right w:val="none" w:sz="0" w:space="0" w:color="auto"/>
          </w:divBdr>
        </w:div>
        <w:div w:id="1813135748">
          <w:marLeft w:val="0"/>
          <w:marRight w:val="0"/>
          <w:marTop w:val="0"/>
          <w:marBottom w:val="0"/>
          <w:divBdr>
            <w:top w:val="none" w:sz="0" w:space="0" w:color="auto"/>
            <w:left w:val="none" w:sz="0" w:space="0" w:color="auto"/>
            <w:bottom w:val="none" w:sz="0" w:space="0" w:color="auto"/>
            <w:right w:val="none" w:sz="0" w:space="0" w:color="auto"/>
          </w:divBdr>
        </w:div>
        <w:div w:id="1835030831">
          <w:marLeft w:val="0"/>
          <w:marRight w:val="0"/>
          <w:marTop w:val="0"/>
          <w:marBottom w:val="0"/>
          <w:divBdr>
            <w:top w:val="none" w:sz="0" w:space="0" w:color="auto"/>
            <w:left w:val="none" w:sz="0" w:space="0" w:color="auto"/>
            <w:bottom w:val="none" w:sz="0" w:space="0" w:color="auto"/>
            <w:right w:val="none" w:sz="0" w:space="0" w:color="auto"/>
          </w:divBdr>
        </w:div>
        <w:div w:id="1837110380">
          <w:marLeft w:val="0"/>
          <w:marRight w:val="0"/>
          <w:marTop w:val="0"/>
          <w:marBottom w:val="0"/>
          <w:divBdr>
            <w:top w:val="none" w:sz="0" w:space="0" w:color="auto"/>
            <w:left w:val="none" w:sz="0" w:space="0" w:color="auto"/>
            <w:bottom w:val="none" w:sz="0" w:space="0" w:color="auto"/>
            <w:right w:val="none" w:sz="0" w:space="0" w:color="auto"/>
          </w:divBdr>
        </w:div>
        <w:div w:id="1843616369">
          <w:marLeft w:val="0"/>
          <w:marRight w:val="0"/>
          <w:marTop w:val="0"/>
          <w:marBottom w:val="0"/>
          <w:divBdr>
            <w:top w:val="none" w:sz="0" w:space="0" w:color="auto"/>
            <w:left w:val="none" w:sz="0" w:space="0" w:color="auto"/>
            <w:bottom w:val="none" w:sz="0" w:space="0" w:color="auto"/>
            <w:right w:val="none" w:sz="0" w:space="0" w:color="auto"/>
          </w:divBdr>
        </w:div>
        <w:div w:id="1882940962">
          <w:marLeft w:val="0"/>
          <w:marRight w:val="0"/>
          <w:marTop w:val="0"/>
          <w:marBottom w:val="0"/>
          <w:divBdr>
            <w:top w:val="none" w:sz="0" w:space="0" w:color="auto"/>
            <w:left w:val="none" w:sz="0" w:space="0" w:color="auto"/>
            <w:bottom w:val="none" w:sz="0" w:space="0" w:color="auto"/>
            <w:right w:val="none" w:sz="0" w:space="0" w:color="auto"/>
          </w:divBdr>
        </w:div>
        <w:div w:id="1894806827">
          <w:marLeft w:val="0"/>
          <w:marRight w:val="0"/>
          <w:marTop w:val="0"/>
          <w:marBottom w:val="0"/>
          <w:divBdr>
            <w:top w:val="none" w:sz="0" w:space="0" w:color="auto"/>
            <w:left w:val="none" w:sz="0" w:space="0" w:color="auto"/>
            <w:bottom w:val="none" w:sz="0" w:space="0" w:color="auto"/>
            <w:right w:val="none" w:sz="0" w:space="0" w:color="auto"/>
          </w:divBdr>
        </w:div>
        <w:div w:id="1897280266">
          <w:marLeft w:val="0"/>
          <w:marRight w:val="0"/>
          <w:marTop w:val="0"/>
          <w:marBottom w:val="0"/>
          <w:divBdr>
            <w:top w:val="none" w:sz="0" w:space="0" w:color="auto"/>
            <w:left w:val="none" w:sz="0" w:space="0" w:color="auto"/>
            <w:bottom w:val="none" w:sz="0" w:space="0" w:color="auto"/>
            <w:right w:val="none" w:sz="0" w:space="0" w:color="auto"/>
          </w:divBdr>
        </w:div>
        <w:div w:id="1910265458">
          <w:marLeft w:val="0"/>
          <w:marRight w:val="0"/>
          <w:marTop w:val="0"/>
          <w:marBottom w:val="0"/>
          <w:divBdr>
            <w:top w:val="none" w:sz="0" w:space="0" w:color="auto"/>
            <w:left w:val="none" w:sz="0" w:space="0" w:color="auto"/>
            <w:bottom w:val="none" w:sz="0" w:space="0" w:color="auto"/>
            <w:right w:val="none" w:sz="0" w:space="0" w:color="auto"/>
          </w:divBdr>
        </w:div>
        <w:div w:id="1911384114">
          <w:marLeft w:val="0"/>
          <w:marRight w:val="0"/>
          <w:marTop w:val="0"/>
          <w:marBottom w:val="0"/>
          <w:divBdr>
            <w:top w:val="none" w:sz="0" w:space="0" w:color="auto"/>
            <w:left w:val="none" w:sz="0" w:space="0" w:color="auto"/>
            <w:bottom w:val="none" w:sz="0" w:space="0" w:color="auto"/>
            <w:right w:val="none" w:sz="0" w:space="0" w:color="auto"/>
          </w:divBdr>
        </w:div>
        <w:div w:id="1918780011">
          <w:marLeft w:val="0"/>
          <w:marRight w:val="0"/>
          <w:marTop w:val="0"/>
          <w:marBottom w:val="0"/>
          <w:divBdr>
            <w:top w:val="none" w:sz="0" w:space="0" w:color="auto"/>
            <w:left w:val="none" w:sz="0" w:space="0" w:color="auto"/>
            <w:bottom w:val="none" w:sz="0" w:space="0" w:color="auto"/>
            <w:right w:val="none" w:sz="0" w:space="0" w:color="auto"/>
          </w:divBdr>
        </w:div>
        <w:div w:id="1944799382">
          <w:marLeft w:val="0"/>
          <w:marRight w:val="0"/>
          <w:marTop w:val="0"/>
          <w:marBottom w:val="0"/>
          <w:divBdr>
            <w:top w:val="none" w:sz="0" w:space="0" w:color="auto"/>
            <w:left w:val="none" w:sz="0" w:space="0" w:color="auto"/>
            <w:bottom w:val="none" w:sz="0" w:space="0" w:color="auto"/>
            <w:right w:val="none" w:sz="0" w:space="0" w:color="auto"/>
          </w:divBdr>
        </w:div>
        <w:div w:id="1963489826">
          <w:marLeft w:val="0"/>
          <w:marRight w:val="0"/>
          <w:marTop w:val="0"/>
          <w:marBottom w:val="0"/>
          <w:divBdr>
            <w:top w:val="none" w:sz="0" w:space="0" w:color="auto"/>
            <w:left w:val="none" w:sz="0" w:space="0" w:color="auto"/>
            <w:bottom w:val="none" w:sz="0" w:space="0" w:color="auto"/>
            <w:right w:val="none" w:sz="0" w:space="0" w:color="auto"/>
          </w:divBdr>
        </w:div>
        <w:div w:id="1969318360">
          <w:marLeft w:val="0"/>
          <w:marRight w:val="0"/>
          <w:marTop w:val="0"/>
          <w:marBottom w:val="0"/>
          <w:divBdr>
            <w:top w:val="none" w:sz="0" w:space="0" w:color="auto"/>
            <w:left w:val="none" w:sz="0" w:space="0" w:color="auto"/>
            <w:bottom w:val="none" w:sz="0" w:space="0" w:color="auto"/>
            <w:right w:val="none" w:sz="0" w:space="0" w:color="auto"/>
          </w:divBdr>
        </w:div>
        <w:div w:id="1974602112">
          <w:marLeft w:val="0"/>
          <w:marRight w:val="0"/>
          <w:marTop w:val="0"/>
          <w:marBottom w:val="0"/>
          <w:divBdr>
            <w:top w:val="none" w:sz="0" w:space="0" w:color="auto"/>
            <w:left w:val="none" w:sz="0" w:space="0" w:color="auto"/>
            <w:bottom w:val="none" w:sz="0" w:space="0" w:color="auto"/>
            <w:right w:val="none" w:sz="0" w:space="0" w:color="auto"/>
          </w:divBdr>
        </w:div>
        <w:div w:id="2017031568">
          <w:marLeft w:val="0"/>
          <w:marRight w:val="0"/>
          <w:marTop w:val="0"/>
          <w:marBottom w:val="0"/>
          <w:divBdr>
            <w:top w:val="none" w:sz="0" w:space="0" w:color="auto"/>
            <w:left w:val="none" w:sz="0" w:space="0" w:color="auto"/>
            <w:bottom w:val="none" w:sz="0" w:space="0" w:color="auto"/>
            <w:right w:val="none" w:sz="0" w:space="0" w:color="auto"/>
          </w:divBdr>
        </w:div>
        <w:div w:id="2018994439">
          <w:marLeft w:val="0"/>
          <w:marRight w:val="0"/>
          <w:marTop w:val="0"/>
          <w:marBottom w:val="0"/>
          <w:divBdr>
            <w:top w:val="none" w:sz="0" w:space="0" w:color="auto"/>
            <w:left w:val="none" w:sz="0" w:space="0" w:color="auto"/>
            <w:bottom w:val="none" w:sz="0" w:space="0" w:color="auto"/>
            <w:right w:val="none" w:sz="0" w:space="0" w:color="auto"/>
          </w:divBdr>
        </w:div>
        <w:div w:id="2072728015">
          <w:marLeft w:val="0"/>
          <w:marRight w:val="0"/>
          <w:marTop w:val="0"/>
          <w:marBottom w:val="0"/>
          <w:divBdr>
            <w:top w:val="none" w:sz="0" w:space="0" w:color="auto"/>
            <w:left w:val="none" w:sz="0" w:space="0" w:color="auto"/>
            <w:bottom w:val="none" w:sz="0" w:space="0" w:color="auto"/>
            <w:right w:val="none" w:sz="0" w:space="0" w:color="auto"/>
          </w:divBdr>
        </w:div>
        <w:div w:id="2112696264">
          <w:marLeft w:val="0"/>
          <w:marRight w:val="0"/>
          <w:marTop w:val="0"/>
          <w:marBottom w:val="0"/>
          <w:divBdr>
            <w:top w:val="none" w:sz="0" w:space="0" w:color="auto"/>
            <w:left w:val="none" w:sz="0" w:space="0" w:color="auto"/>
            <w:bottom w:val="none" w:sz="0" w:space="0" w:color="auto"/>
            <w:right w:val="none" w:sz="0" w:space="0" w:color="auto"/>
          </w:divBdr>
        </w:div>
        <w:div w:id="2128969011">
          <w:marLeft w:val="0"/>
          <w:marRight w:val="0"/>
          <w:marTop w:val="0"/>
          <w:marBottom w:val="0"/>
          <w:divBdr>
            <w:top w:val="none" w:sz="0" w:space="0" w:color="auto"/>
            <w:left w:val="none" w:sz="0" w:space="0" w:color="auto"/>
            <w:bottom w:val="none" w:sz="0" w:space="0" w:color="auto"/>
            <w:right w:val="none" w:sz="0" w:space="0" w:color="auto"/>
          </w:divBdr>
        </w:div>
        <w:div w:id="2129083810">
          <w:marLeft w:val="0"/>
          <w:marRight w:val="0"/>
          <w:marTop w:val="0"/>
          <w:marBottom w:val="0"/>
          <w:divBdr>
            <w:top w:val="none" w:sz="0" w:space="0" w:color="auto"/>
            <w:left w:val="none" w:sz="0" w:space="0" w:color="auto"/>
            <w:bottom w:val="none" w:sz="0" w:space="0" w:color="auto"/>
            <w:right w:val="none" w:sz="0" w:space="0" w:color="auto"/>
          </w:divBdr>
        </w:div>
        <w:div w:id="2140568302">
          <w:marLeft w:val="0"/>
          <w:marRight w:val="0"/>
          <w:marTop w:val="0"/>
          <w:marBottom w:val="0"/>
          <w:divBdr>
            <w:top w:val="none" w:sz="0" w:space="0" w:color="auto"/>
            <w:left w:val="none" w:sz="0" w:space="0" w:color="auto"/>
            <w:bottom w:val="none" w:sz="0" w:space="0" w:color="auto"/>
            <w:right w:val="none" w:sz="0" w:space="0" w:color="auto"/>
          </w:divBdr>
        </w:div>
      </w:divsChild>
    </w:div>
    <w:div w:id="245960866">
      <w:bodyDiv w:val="1"/>
      <w:marLeft w:val="0"/>
      <w:marRight w:val="0"/>
      <w:marTop w:val="0"/>
      <w:marBottom w:val="0"/>
      <w:divBdr>
        <w:top w:val="none" w:sz="0" w:space="0" w:color="auto"/>
        <w:left w:val="none" w:sz="0" w:space="0" w:color="auto"/>
        <w:bottom w:val="none" w:sz="0" w:space="0" w:color="auto"/>
        <w:right w:val="none" w:sz="0" w:space="0" w:color="auto"/>
      </w:divBdr>
      <w:divsChild>
        <w:div w:id="936135950">
          <w:marLeft w:val="0"/>
          <w:marRight w:val="0"/>
          <w:marTop w:val="225"/>
          <w:marBottom w:val="0"/>
          <w:divBdr>
            <w:top w:val="none" w:sz="0" w:space="0" w:color="auto"/>
            <w:left w:val="none" w:sz="0" w:space="0" w:color="auto"/>
            <w:bottom w:val="none" w:sz="0" w:space="0" w:color="auto"/>
            <w:right w:val="none" w:sz="0" w:space="0" w:color="auto"/>
          </w:divBdr>
        </w:div>
        <w:div w:id="987128839">
          <w:marLeft w:val="0"/>
          <w:marRight w:val="0"/>
          <w:marTop w:val="225"/>
          <w:marBottom w:val="0"/>
          <w:divBdr>
            <w:top w:val="none" w:sz="0" w:space="0" w:color="auto"/>
            <w:left w:val="none" w:sz="0" w:space="0" w:color="auto"/>
            <w:bottom w:val="none" w:sz="0" w:space="0" w:color="auto"/>
            <w:right w:val="none" w:sz="0" w:space="0" w:color="auto"/>
          </w:divBdr>
        </w:div>
      </w:divsChild>
    </w:div>
    <w:div w:id="266042059">
      <w:bodyDiv w:val="1"/>
      <w:marLeft w:val="0"/>
      <w:marRight w:val="0"/>
      <w:marTop w:val="0"/>
      <w:marBottom w:val="0"/>
      <w:divBdr>
        <w:top w:val="none" w:sz="0" w:space="0" w:color="auto"/>
        <w:left w:val="none" w:sz="0" w:space="0" w:color="auto"/>
        <w:bottom w:val="none" w:sz="0" w:space="0" w:color="auto"/>
        <w:right w:val="none" w:sz="0" w:space="0" w:color="auto"/>
      </w:divBdr>
    </w:div>
    <w:div w:id="282420867">
      <w:bodyDiv w:val="1"/>
      <w:marLeft w:val="0"/>
      <w:marRight w:val="0"/>
      <w:marTop w:val="0"/>
      <w:marBottom w:val="0"/>
      <w:divBdr>
        <w:top w:val="none" w:sz="0" w:space="0" w:color="auto"/>
        <w:left w:val="none" w:sz="0" w:space="0" w:color="auto"/>
        <w:bottom w:val="none" w:sz="0" w:space="0" w:color="auto"/>
        <w:right w:val="none" w:sz="0" w:space="0" w:color="auto"/>
      </w:divBdr>
    </w:div>
    <w:div w:id="356736298">
      <w:bodyDiv w:val="1"/>
      <w:marLeft w:val="0"/>
      <w:marRight w:val="0"/>
      <w:marTop w:val="0"/>
      <w:marBottom w:val="0"/>
      <w:divBdr>
        <w:top w:val="none" w:sz="0" w:space="0" w:color="auto"/>
        <w:left w:val="none" w:sz="0" w:space="0" w:color="auto"/>
        <w:bottom w:val="none" w:sz="0" w:space="0" w:color="auto"/>
        <w:right w:val="none" w:sz="0" w:space="0" w:color="auto"/>
      </w:divBdr>
    </w:div>
    <w:div w:id="361789996">
      <w:bodyDiv w:val="1"/>
      <w:marLeft w:val="0"/>
      <w:marRight w:val="0"/>
      <w:marTop w:val="0"/>
      <w:marBottom w:val="0"/>
      <w:divBdr>
        <w:top w:val="none" w:sz="0" w:space="0" w:color="auto"/>
        <w:left w:val="none" w:sz="0" w:space="0" w:color="auto"/>
        <w:bottom w:val="none" w:sz="0" w:space="0" w:color="auto"/>
        <w:right w:val="none" w:sz="0" w:space="0" w:color="auto"/>
      </w:divBdr>
      <w:divsChild>
        <w:div w:id="508252564">
          <w:marLeft w:val="0"/>
          <w:marRight w:val="0"/>
          <w:marTop w:val="225"/>
          <w:marBottom w:val="0"/>
          <w:divBdr>
            <w:top w:val="none" w:sz="0" w:space="0" w:color="auto"/>
            <w:left w:val="none" w:sz="0" w:space="0" w:color="auto"/>
            <w:bottom w:val="none" w:sz="0" w:space="0" w:color="auto"/>
            <w:right w:val="none" w:sz="0" w:space="0" w:color="auto"/>
          </w:divBdr>
        </w:div>
        <w:div w:id="792553009">
          <w:marLeft w:val="0"/>
          <w:marRight w:val="0"/>
          <w:marTop w:val="225"/>
          <w:marBottom w:val="0"/>
          <w:divBdr>
            <w:top w:val="none" w:sz="0" w:space="0" w:color="auto"/>
            <w:left w:val="none" w:sz="0" w:space="0" w:color="auto"/>
            <w:bottom w:val="none" w:sz="0" w:space="0" w:color="auto"/>
            <w:right w:val="none" w:sz="0" w:space="0" w:color="auto"/>
          </w:divBdr>
        </w:div>
        <w:div w:id="2102405230">
          <w:marLeft w:val="0"/>
          <w:marRight w:val="0"/>
          <w:marTop w:val="225"/>
          <w:marBottom w:val="0"/>
          <w:divBdr>
            <w:top w:val="none" w:sz="0" w:space="0" w:color="auto"/>
            <w:left w:val="none" w:sz="0" w:space="0" w:color="auto"/>
            <w:bottom w:val="none" w:sz="0" w:space="0" w:color="auto"/>
            <w:right w:val="none" w:sz="0" w:space="0" w:color="auto"/>
          </w:divBdr>
        </w:div>
      </w:divsChild>
    </w:div>
    <w:div w:id="363870028">
      <w:bodyDiv w:val="1"/>
      <w:marLeft w:val="0"/>
      <w:marRight w:val="0"/>
      <w:marTop w:val="0"/>
      <w:marBottom w:val="0"/>
      <w:divBdr>
        <w:top w:val="none" w:sz="0" w:space="0" w:color="auto"/>
        <w:left w:val="none" w:sz="0" w:space="0" w:color="auto"/>
        <w:bottom w:val="none" w:sz="0" w:space="0" w:color="auto"/>
        <w:right w:val="none" w:sz="0" w:space="0" w:color="auto"/>
      </w:divBdr>
      <w:divsChild>
        <w:div w:id="388921000">
          <w:marLeft w:val="0"/>
          <w:marRight w:val="0"/>
          <w:marTop w:val="225"/>
          <w:marBottom w:val="0"/>
          <w:divBdr>
            <w:top w:val="none" w:sz="0" w:space="0" w:color="auto"/>
            <w:left w:val="none" w:sz="0" w:space="0" w:color="auto"/>
            <w:bottom w:val="none" w:sz="0" w:space="0" w:color="auto"/>
            <w:right w:val="none" w:sz="0" w:space="0" w:color="auto"/>
          </w:divBdr>
        </w:div>
        <w:div w:id="691489521">
          <w:marLeft w:val="0"/>
          <w:marRight w:val="0"/>
          <w:marTop w:val="225"/>
          <w:marBottom w:val="0"/>
          <w:divBdr>
            <w:top w:val="none" w:sz="0" w:space="0" w:color="auto"/>
            <w:left w:val="none" w:sz="0" w:space="0" w:color="auto"/>
            <w:bottom w:val="none" w:sz="0" w:space="0" w:color="auto"/>
            <w:right w:val="none" w:sz="0" w:space="0" w:color="auto"/>
          </w:divBdr>
        </w:div>
        <w:div w:id="911697725">
          <w:marLeft w:val="0"/>
          <w:marRight w:val="0"/>
          <w:marTop w:val="225"/>
          <w:marBottom w:val="0"/>
          <w:divBdr>
            <w:top w:val="none" w:sz="0" w:space="0" w:color="auto"/>
            <w:left w:val="none" w:sz="0" w:space="0" w:color="auto"/>
            <w:bottom w:val="none" w:sz="0" w:space="0" w:color="auto"/>
            <w:right w:val="none" w:sz="0" w:space="0" w:color="auto"/>
          </w:divBdr>
        </w:div>
        <w:div w:id="1172837805">
          <w:marLeft w:val="0"/>
          <w:marRight w:val="0"/>
          <w:marTop w:val="225"/>
          <w:marBottom w:val="0"/>
          <w:divBdr>
            <w:top w:val="none" w:sz="0" w:space="0" w:color="auto"/>
            <w:left w:val="none" w:sz="0" w:space="0" w:color="auto"/>
            <w:bottom w:val="none" w:sz="0" w:space="0" w:color="auto"/>
            <w:right w:val="none" w:sz="0" w:space="0" w:color="auto"/>
          </w:divBdr>
        </w:div>
        <w:div w:id="1784306802">
          <w:marLeft w:val="0"/>
          <w:marRight w:val="0"/>
          <w:marTop w:val="225"/>
          <w:marBottom w:val="0"/>
          <w:divBdr>
            <w:top w:val="none" w:sz="0" w:space="0" w:color="auto"/>
            <w:left w:val="none" w:sz="0" w:space="0" w:color="auto"/>
            <w:bottom w:val="none" w:sz="0" w:space="0" w:color="auto"/>
            <w:right w:val="none" w:sz="0" w:space="0" w:color="auto"/>
          </w:divBdr>
        </w:div>
      </w:divsChild>
    </w:div>
    <w:div w:id="460155323">
      <w:bodyDiv w:val="1"/>
      <w:marLeft w:val="0"/>
      <w:marRight w:val="0"/>
      <w:marTop w:val="0"/>
      <w:marBottom w:val="0"/>
      <w:divBdr>
        <w:top w:val="none" w:sz="0" w:space="0" w:color="auto"/>
        <w:left w:val="none" w:sz="0" w:space="0" w:color="auto"/>
        <w:bottom w:val="none" w:sz="0" w:space="0" w:color="auto"/>
        <w:right w:val="none" w:sz="0" w:space="0" w:color="auto"/>
      </w:divBdr>
    </w:div>
    <w:div w:id="579826501">
      <w:bodyDiv w:val="1"/>
      <w:marLeft w:val="0"/>
      <w:marRight w:val="0"/>
      <w:marTop w:val="0"/>
      <w:marBottom w:val="0"/>
      <w:divBdr>
        <w:top w:val="none" w:sz="0" w:space="0" w:color="auto"/>
        <w:left w:val="none" w:sz="0" w:space="0" w:color="auto"/>
        <w:bottom w:val="none" w:sz="0" w:space="0" w:color="auto"/>
        <w:right w:val="none" w:sz="0" w:space="0" w:color="auto"/>
      </w:divBdr>
    </w:div>
    <w:div w:id="62576978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73808632">
      <w:bodyDiv w:val="1"/>
      <w:marLeft w:val="0"/>
      <w:marRight w:val="0"/>
      <w:marTop w:val="0"/>
      <w:marBottom w:val="0"/>
      <w:divBdr>
        <w:top w:val="none" w:sz="0" w:space="0" w:color="auto"/>
        <w:left w:val="none" w:sz="0" w:space="0" w:color="auto"/>
        <w:bottom w:val="none" w:sz="0" w:space="0" w:color="auto"/>
        <w:right w:val="none" w:sz="0" w:space="0" w:color="auto"/>
      </w:divBdr>
    </w:div>
    <w:div w:id="940453510">
      <w:bodyDiv w:val="1"/>
      <w:marLeft w:val="0"/>
      <w:marRight w:val="0"/>
      <w:marTop w:val="0"/>
      <w:marBottom w:val="0"/>
      <w:divBdr>
        <w:top w:val="none" w:sz="0" w:space="0" w:color="auto"/>
        <w:left w:val="none" w:sz="0" w:space="0" w:color="auto"/>
        <w:bottom w:val="none" w:sz="0" w:space="0" w:color="auto"/>
        <w:right w:val="none" w:sz="0" w:space="0" w:color="auto"/>
      </w:divBdr>
    </w:div>
    <w:div w:id="1080129479">
      <w:bodyDiv w:val="1"/>
      <w:marLeft w:val="0"/>
      <w:marRight w:val="0"/>
      <w:marTop w:val="0"/>
      <w:marBottom w:val="0"/>
      <w:divBdr>
        <w:top w:val="none" w:sz="0" w:space="0" w:color="auto"/>
        <w:left w:val="none" w:sz="0" w:space="0" w:color="auto"/>
        <w:bottom w:val="none" w:sz="0" w:space="0" w:color="auto"/>
        <w:right w:val="none" w:sz="0" w:space="0" w:color="auto"/>
      </w:divBdr>
      <w:divsChild>
        <w:div w:id="221184786">
          <w:marLeft w:val="0"/>
          <w:marRight w:val="0"/>
          <w:marTop w:val="225"/>
          <w:marBottom w:val="0"/>
          <w:divBdr>
            <w:top w:val="none" w:sz="0" w:space="0" w:color="auto"/>
            <w:left w:val="none" w:sz="0" w:space="0" w:color="auto"/>
            <w:bottom w:val="none" w:sz="0" w:space="0" w:color="auto"/>
            <w:right w:val="none" w:sz="0" w:space="0" w:color="auto"/>
          </w:divBdr>
        </w:div>
        <w:div w:id="635916523">
          <w:marLeft w:val="0"/>
          <w:marRight w:val="0"/>
          <w:marTop w:val="225"/>
          <w:marBottom w:val="0"/>
          <w:divBdr>
            <w:top w:val="none" w:sz="0" w:space="0" w:color="auto"/>
            <w:left w:val="none" w:sz="0" w:space="0" w:color="auto"/>
            <w:bottom w:val="none" w:sz="0" w:space="0" w:color="auto"/>
            <w:right w:val="none" w:sz="0" w:space="0" w:color="auto"/>
          </w:divBdr>
        </w:div>
        <w:div w:id="1426920579">
          <w:marLeft w:val="0"/>
          <w:marRight w:val="0"/>
          <w:marTop w:val="225"/>
          <w:marBottom w:val="0"/>
          <w:divBdr>
            <w:top w:val="none" w:sz="0" w:space="0" w:color="auto"/>
            <w:left w:val="none" w:sz="0" w:space="0" w:color="auto"/>
            <w:bottom w:val="none" w:sz="0" w:space="0" w:color="auto"/>
            <w:right w:val="none" w:sz="0" w:space="0" w:color="auto"/>
          </w:divBdr>
        </w:div>
        <w:div w:id="1792363015">
          <w:marLeft w:val="0"/>
          <w:marRight w:val="0"/>
          <w:marTop w:val="225"/>
          <w:marBottom w:val="0"/>
          <w:divBdr>
            <w:top w:val="none" w:sz="0" w:space="0" w:color="auto"/>
            <w:left w:val="none" w:sz="0" w:space="0" w:color="auto"/>
            <w:bottom w:val="none" w:sz="0" w:space="0" w:color="auto"/>
            <w:right w:val="none" w:sz="0" w:space="0" w:color="auto"/>
          </w:divBdr>
        </w:div>
        <w:div w:id="2116634984">
          <w:marLeft w:val="0"/>
          <w:marRight w:val="0"/>
          <w:marTop w:val="225"/>
          <w:marBottom w:val="0"/>
          <w:divBdr>
            <w:top w:val="none" w:sz="0" w:space="0" w:color="auto"/>
            <w:left w:val="none" w:sz="0" w:space="0" w:color="auto"/>
            <w:bottom w:val="none" w:sz="0" w:space="0" w:color="auto"/>
            <w:right w:val="none" w:sz="0" w:space="0" w:color="auto"/>
          </w:divBdr>
        </w:div>
      </w:divsChild>
    </w:div>
    <w:div w:id="1108508031">
      <w:bodyDiv w:val="1"/>
      <w:marLeft w:val="0"/>
      <w:marRight w:val="0"/>
      <w:marTop w:val="0"/>
      <w:marBottom w:val="0"/>
      <w:divBdr>
        <w:top w:val="none" w:sz="0" w:space="0" w:color="auto"/>
        <w:left w:val="none" w:sz="0" w:space="0" w:color="auto"/>
        <w:bottom w:val="none" w:sz="0" w:space="0" w:color="auto"/>
        <w:right w:val="none" w:sz="0" w:space="0" w:color="auto"/>
      </w:divBdr>
    </w:div>
    <w:div w:id="1120028410">
      <w:bodyDiv w:val="1"/>
      <w:marLeft w:val="0"/>
      <w:marRight w:val="0"/>
      <w:marTop w:val="0"/>
      <w:marBottom w:val="0"/>
      <w:divBdr>
        <w:top w:val="none" w:sz="0" w:space="0" w:color="auto"/>
        <w:left w:val="none" w:sz="0" w:space="0" w:color="auto"/>
        <w:bottom w:val="none" w:sz="0" w:space="0" w:color="auto"/>
        <w:right w:val="none" w:sz="0" w:space="0" w:color="auto"/>
      </w:divBdr>
      <w:divsChild>
        <w:div w:id="735930948">
          <w:marLeft w:val="0"/>
          <w:marRight w:val="0"/>
          <w:marTop w:val="225"/>
          <w:marBottom w:val="0"/>
          <w:divBdr>
            <w:top w:val="none" w:sz="0" w:space="0" w:color="auto"/>
            <w:left w:val="none" w:sz="0" w:space="0" w:color="auto"/>
            <w:bottom w:val="none" w:sz="0" w:space="0" w:color="auto"/>
            <w:right w:val="none" w:sz="0" w:space="0" w:color="auto"/>
          </w:divBdr>
        </w:div>
        <w:div w:id="1052003085">
          <w:marLeft w:val="0"/>
          <w:marRight w:val="0"/>
          <w:marTop w:val="225"/>
          <w:marBottom w:val="0"/>
          <w:divBdr>
            <w:top w:val="none" w:sz="0" w:space="0" w:color="auto"/>
            <w:left w:val="none" w:sz="0" w:space="0" w:color="auto"/>
            <w:bottom w:val="none" w:sz="0" w:space="0" w:color="auto"/>
            <w:right w:val="none" w:sz="0" w:space="0" w:color="auto"/>
          </w:divBdr>
        </w:div>
        <w:div w:id="1447042273">
          <w:marLeft w:val="0"/>
          <w:marRight w:val="0"/>
          <w:marTop w:val="225"/>
          <w:marBottom w:val="0"/>
          <w:divBdr>
            <w:top w:val="none" w:sz="0" w:space="0" w:color="auto"/>
            <w:left w:val="none" w:sz="0" w:space="0" w:color="auto"/>
            <w:bottom w:val="none" w:sz="0" w:space="0" w:color="auto"/>
            <w:right w:val="none" w:sz="0" w:space="0" w:color="auto"/>
          </w:divBdr>
        </w:div>
        <w:div w:id="1472945780">
          <w:marLeft w:val="0"/>
          <w:marRight w:val="0"/>
          <w:marTop w:val="225"/>
          <w:marBottom w:val="0"/>
          <w:divBdr>
            <w:top w:val="none" w:sz="0" w:space="0" w:color="auto"/>
            <w:left w:val="none" w:sz="0" w:space="0" w:color="auto"/>
            <w:bottom w:val="none" w:sz="0" w:space="0" w:color="auto"/>
            <w:right w:val="none" w:sz="0" w:space="0" w:color="auto"/>
          </w:divBdr>
        </w:div>
        <w:div w:id="1768309576">
          <w:marLeft w:val="0"/>
          <w:marRight w:val="0"/>
          <w:marTop w:val="225"/>
          <w:marBottom w:val="0"/>
          <w:divBdr>
            <w:top w:val="none" w:sz="0" w:space="0" w:color="auto"/>
            <w:left w:val="none" w:sz="0" w:space="0" w:color="auto"/>
            <w:bottom w:val="none" w:sz="0" w:space="0" w:color="auto"/>
            <w:right w:val="none" w:sz="0" w:space="0" w:color="auto"/>
          </w:divBdr>
        </w:div>
      </w:divsChild>
    </w:div>
    <w:div w:id="1202400370">
      <w:bodyDiv w:val="1"/>
      <w:marLeft w:val="0"/>
      <w:marRight w:val="0"/>
      <w:marTop w:val="0"/>
      <w:marBottom w:val="0"/>
      <w:divBdr>
        <w:top w:val="none" w:sz="0" w:space="0" w:color="auto"/>
        <w:left w:val="none" w:sz="0" w:space="0" w:color="auto"/>
        <w:bottom w:val="none" w:sz="0" w:space="0" w:color="auto"/>
        <w:right w:val="none" w:sz="0" w:space="0" w:color="auto"/>
      </w:divBdr>
      <w:divsChild>
        <w:div w:id="79179739">
          <w:marLeft w:val="0"/>
          <w:marRight w:val="0"/>
          <w:marTop w:val="225"/>
          <w:marBottom w:val="0"/>
          <w:divBdr>
            <w:top w:val="none" w:sz="0" w:space="0" w:color="auto"/>
            <w:left w:val="none" w:sz="0" w:space="0" w:color="auto"/>
            <w:bottom w:val="none" w:sz="0" w:space="0" w:color="auto"/>
            <w:right w:val="none" w:sz="0" w:space="0" w:color="auto"/>
          </w:divBdr>
        </w:div>
        <w:div w:id="146560388">
          <w:marLeft w:val="0"/>
          <w:marRight w:val="0"/>
          <w:marTop w:val="225"/>
          <w:marBottom w:val="0"/>
          <w:divBdr>
            <w:top w:val="none" w:sz="0" w:space="0" w:color="auto"/>
            <w:left w:val="none" w:sz="0" w:space="0" w:color="auto"/>
            <w:bottom w:val="none" w:sz="0" w:space="0" w:color="auto"/>
            <w:right w:val="none" w:sz="0" w:space="0" w:color="auto"/>
          </w:divBdr>
        </w:div>
        <w:div w:id="913396817">
          <w:marLeft w:val="0"/>
          <w:marRight w:val="0"/>
          <w:marTop w:val="225"/>
          <w:marBottom w:val="0"/>
          <w:divBdr>
            <w:top w:val="none" w:sz="0" w:space="0" w:color="auto"/>
            <w:left w:val="none" w:sz="0" w:space="0" w:color="auto"/>
            <w:bottom w:val="none" w:sz="0" w:space="0" w:color="auto"/>
            <w:right w:val="none" w:sz="0" w:space="0" w:color="auto"/>
          </w:divBdr>
        </w:div>
        <w:div w:id="1259407900">
          <w:marLeft w:val="0"/>
          <w:marRight w:val="0"/>
          <w:marTop w:val="225"/>
          <w:marBottom w:val="0"/>
          <w:divBdr>
            <w:top w:val="none" w:sz="0" w:space="0" w:color="auto"/>
            <w:left w:val="none" w:sz="0" w:space="0" w:color="auto"/>
            <w:bottom w:val="none" w:sz="0" w:space="0" w:color="auto"/>
            <w:right w:val="none" w:sz="0" w:space="0" w:color="auto"/>
          </w:divBdr>
        </w:div>
        <w:div w:id="1486127020">
          <w:marLeft w:val="0"/>
          <w:marRight w:val="0"/>
          <w:marTop w:val="225"/>
          <w:marBottom w:val="0"/>
          <w:divBdr>
            <w:top w:val="none" w:sz="0" w:space="0" w:color="auto"/>
            <w:left w:val="none" w:sz="0" w:space="0" w:color="auto"/>
            <w:bottom w:val="none" w:sz="0" w:space="0" w:color="auto"/>
            <w:right w:val="none" w:sz="0" w:space="0" w:color="auto"/>
          </w:divBdr>
        </w:div>
      </w:divsChild>
    </w:div>
    <w:div w:id="1223252882">
      <w:bodyDiv w:val="1"/>
      <w:marLeft w:val="0"/>
      <w:marRight w:val="0"/>
      <w:marTop w:val="0"/>
      <w:marBottom w:val="0"/>
      <w:divBdr>
        <w:top w:val="none" w:sz="0" w:space="0" w:color="auto"/>
        <w:left w:val="none" w:sz="0" w:space="0" w:color="auto"/>
        <w:bottom w:val="none" w:sz="0" w:space="0" w:color="auto"/>
        <w:right w:val="none" w:sz="0" w:space="0" w:color="auto"/>
      </w:divBdr>
      <w:divsChild>
        <w:div w:id="242106795">
          <w:marLeft w:val="0"/>
          <w:marRight w:val="0"/>
          <w:marTop w:val="225"/>
          <w:marBottom w:val="0"/>
          <w:divBdr>
            <w:top w:val="none" w:sz="0" w:space="0" w:color="auto"/>
            <w:left w:val="none" w:sz="0" w:space="0" w:color="auto"/>
            <w:bottom w:val="none" w:sz="0" w:space="0" w:color="auto"/>
            <w:right w:val="none" w:sz="0" w:space="0" w:color="auto"/>
          </w:divBdr>
        </w:div>
        <w:div w:id="1334916672">
          <w:marLeft w:val="0"/>
          <w:marRight w:val="0"/>
          <w:marTop w:val="225"/>
          <w:marBottom w:val="0"/>
          <w:divBdr>
            <w:top w:val="none" w:sz="0" w:space="0" w:color="auto"/>
            <w:left w:val="none" w:sz="0" w:space="0" w:color="auto"/>
            <w:bottom w:val="none" w:sz="0" w:space="0" w:color="auto"/>
            <w:right w:val="none" w:sz="0" w:space="0" w:color="auto"/>
          </w:divBdr>
        </w:div>
        <w:div w:id="1737586833">
          <w:marLeft w:val="0"/>
          <w:marRight w:val="0"/>
          <w:marTop w:val="225"/>
          <w:marBottom w:val="0"/>
          <w:divBdr>
            <w:top w:val="none" w:sz="0" w:space="0" w:color="auto"/>
            <w:left w:val="none" w:sz="0" w:space="0" w:color="auto"/>
            <w:bottom w:val="none" w:sz="0" w:space="0" w:color="auto"/>
            <w:right w:val="none" w:sz="0" w:space="0" w:color="auto"/>
          </w:divBdr>
        </w:div>
      </w:divsChild>
    </w:div>
    <w:div w:id="1251622265">
      <w:bodyDiv w:val="1"/>
      <w:marLeft w:val="0"/>
      <w:marRight w:val="0"/>
      <w:marTop w:val="0"/>
      <w:marBottom w:val="0"/>
      <w:divBdr>
        <w:top w:val="none" w:sz="0" w:space="0" w:color="auto"/>
        <w:left w:val="none" w:sz="0" w:space="0" w:color="auto"/>
        <w:bottom w:val="none" w:sz="0" w:space="0" w:color="auto"/>
        <w:right w:val="none" w:sz="0" w:space="0" w:color="auto"/>
      </w:divBdr>
      <w:divsChild>
        <w:div w:id="4987617">
          <w:marLeft w:val="0"/>
          <w:marRight w:val="0"/>
          <w:marTop w:val="225"/>
          <w:marBottom w:val="0"/>
          <w:divBdr>
            <w:top w:val="none" w:sz="0" w:space="0" w:color="auto"/>
            <w:left w:val="none" w:sz="0" w:space="0" w:color="auto"/>
            <w:bottom w:val="none" w:sz="0" w:space="0" w:color="auto"/>
            <w:right w:val="none" w:sz="0" w:space="0" w:color="auto"/>
          </w:divBdr>
        </w:div>
        <w:div w:id="362639163">
          <w:marLeft w:val="0"/>
          <w:marRight w:val="0"/>
          <w:marTop w:val="225"/>
          <w:marBottom w:val="0"/>
          <w:divBdr>
            <w:top w:val="none" w:sz="0" w:space="0" w:color="auto"/>
            <w:left w:val="none" w:sz="0" w:space="0" w:color="auto"/>
            <w:bottom w:val="none" w:sz="0" w:space="0" w:color="auto"/>
            <w:right w:val="none" w:sz="0" w:space="0" w:color="auto"/>
          </w:divBdr>
        </w:div>
        <w:div w:id="704139190">
          <w:marLeft w:val="0"/>
          <w:marRight w:val="0"/>
          <w:marTop w:val="225"/>
          <w:marBottom w:val="0"/>
          <w:divBdr>
            <w:top w:val="none" w:sz="0" w:space="0" w:color="auto"/>
            <w:left w:val="none" w:sz="0" w:space="0" w:color="auto"/>
            <w:bottom w:val="none" w:sz="0" w:space="0" w:color="auto"/>
            <w:right w:val="none" w:sz="0" w:space="0" w:color="auto"/>
          </w:divBdr>
        </w:div>
      </w:divsChild>
    </w:div>
    <w:div w:id="1264923964">
      <w:bodyDiv w:val="1"/>
      <w:marLeft w:val="0"/>
      <w:marRight w:val="0"/>
      <w:marTop w:val="0"/>
      <w:marBottom w:val="0"/>
      <w:divBdr>
        <w:top w:val="none" w:sz="0" w:space="0" w:color="auto"/>
        <w:left w:val="none" w:sz="0" w:space="0" w:color="auto"/>
        <w:bottom w:val="none" w:sz="0" w:space="0" w:color="auto"/>
        <w:right w:val="none" w:sz="0" w:space="0" w:color="auto"/>
      </w:divBdr>
      <w:divsChild>
        <w:div w:id="60763437">
          <w:marLeft w:val="0"/>
          <w:marRight w:val="0"/>
          <w:marTop w:val="225"/>
          <w:marBottom w:val="0"/>
          <w:divBdr>
            <w:top w:val="none" w:sz="0" w:space="0" w:color="auto"/>
            <w:left w:val="none" w:sz="0" w:space="0" w:color="auto"/>
            <w:bottom w:val="none" w:sz="0" w:space="0" w:color="auto"/>
            <w:right w:val="none" w:sz="0" w:space="0" w:color="auto"/>
          </w:divBdr>
        </w:div>
        <w:div w:id="112284522">
          <w:marLeft w:val="0"/>
          <w:marRight w:val="0"/>
          <w:marTop w:val="225"/>
          <w:marBottom w:val="0"/>
          <w:divBdr>
            <w:top w:val="none" w:sz="0" w:space="0" w:color="auto"/>
            <w:left w:val="none" w:sz="0" w:space="0" w:color="auto"/>
            <w:bottom w:val="none" w:sz="0" w:space="0" w:color="auto"/>
            <w:right w:val="none" w:sz="0" w:space="0" w:color="auto"/>
          </w:divBdr>
        </w:div>
        <w:div w:id="270670066">
          <w:marLeft w:val="0"/>
          <w:marRight w:val="0"/>
          <w:marTop w:val="225"/>
          <w:marBottom w:val="0"/>
          <w:divBdr>
            <w:top w:val="none" w:sz="0" w:space="0" w:color="auto"/>
            <w:left w:val="none" w:sz="0" w:space="0" w:color="auto"/>
            <w:bottom w:val="none" w:sz="0" w:space="0" w:color="auto"/>
            <w:right w:val="none" w:sz="0" w:space="0" w:color="auto"/>
          </w:divBdr>
        </w:div>
        <w:div w:id="405225169">
          <w:marLeft w:val="0"/>
          <w:marRight w:val="0"/>
          <w:marTop w:val="225"/>
          <w:marBottom w:val="0"/>
          <w:divBdr>
            <w:top w:val="none" w:sz="0" w:space="0" w:color="auto"/>
            <w:left w:val="none" w:sz="0" w:space="0" w:color="auto"/>
            <w:bottom w:val="none" w:sz="0" w:space="0" w:color="auto"/>
            <w:right w:val="none" w:sz="0" w:space="0" w:color="auto"/>
          </w:divBdr>
        </w:div>
        <w:div w:id="547108336">
          <w:marLeft w:val="0"/>
          <w:marRight w:val="0"/>
          <w:marTop w:val="225"/>
          <w:marBottom w:val="0"/>
          <w:divBdr>
            <w:top w:val="none" w:sz="0" w:space="0" w:color="auto"/>
            <w:left w:val="none" w:sz="0" w:space="0" w:color="auto"/>
            <w:bottom w:val="none" w:sz="0" w:space="0" w:color="auto"/>
            <w:right w:val="none" w:sz="0" w:space="0" w:color="auto"/>
          </w:divBdr>
        </w:div>
        <w:div w:id="640236836">
          <w:marLeft w:val="0"/>
          <w:marRight w:val="0"/>
          <w:marTop w:val="225"/>
          <w:marBottom w:val="0"/>
          <w:divBdr>
            <w:top w:val="none" w:sz="0" w:space="0" w:color="auto"/>
            <w:left w:val="none" w:sz="0" w:space="0" w:color="auto"/>
            <w:bottom w:val="none" w:sz="0" w:space="0" w:color="auto"/>
            <w:right w:val="none" w:sz="0" w:space="0" w:color="auto"/>
          </w:divBdr>
        </w:div>
        <w:div w:id="843714491">
          <w:marLeft w:val="0"/>
          <w:marRight w:val="0"/>
          <w:marTop w:val="225"/>
          <w:marBottom w:val="0"/>
          <w:divBdr>
            <w:top w:val="none" w:sz="0" w:space="0" w:color="auto"/>
            <w:left w:val="none" w:sz="0" w:space="0" w:color="auto"/>
            <w:bottom w:val="none" w:sz="0" w:space="0" w:color="auto"/>
            <w:right w:val="none" w:sz="0" w:space="0" w:color="auto"/>
          </w:divBdr>
        </w:div>
        <w:div w:id="1310288933">
          <w:marLeft w:val="0"/>
          <w:marRight w:val="0"/>
          <w:marTop w:val="225"/>
          <w:marBottom w:val="0"/>
          <w:divBdr>
            <w:top w:val="none" w:sz="0" w:space="0" w:color="auto"/>
            <w:left w:val="none" w:sz="0" w:space="0" w:color="auto"/>
            <w:bottom w:val="none" w:sz="0" w:space="0" w:color="auto"/>
            <w:right w:val="none" w:sz="0" w:space="0" w:color="auto"/>
          </w:divBdr>
        </w:div>
        <w:div w:id="1860043855">
          <w:marLeft w:val="0"/>
          <w:marRight w:val="0"/>
          <w:marTop w:val="225"/>
          <w:marBottom w:val="0"/>
          <w:divBdr>
            <w:top w:val="none" w:sz="0" w:space="0" w:color="auto"/>
            <w:left w:val="none" w:sz="0" w:space="0" w:color="auto"/>
            <w:bottom w:val="none" w:sz="0" w:space="0" w:color="auto"/>
            <w:right w:val="none" w:sz="0" w:space="0" w:color="auto"/>
          </w:divBdr>
        </w:div>
        <w:div w:id="1923950812">
          <w:marLeft w:val="0"/>
          <w:marRight w:val="0"/>
          <w:marTop w:val="225"/>
          <w:marBottom w:val="0"/>
          <w:divBdr>
            <w:top w:val="none" w:sz="0" w:space="0" w:color="auto"/>
            <w:left w:val="none" w:sz="0" w:space="0" w:color="auto"/>
            <w:bottom w:val="none" w:sz="0" w:space="0" w:color="auto"/>
            <w:right w:val="none" w:sz="0" w:space="0" w:color="auto"/>
          </w:divBdr>
        </w:div>
      </w:divsChild>
    </w:div>
    <w:div w:id="1459373465">
      <w:bodyDiv w:val="1"/>
      <w:marLeft w:val="0"/>
      <w:marRight w:val="0"/>
      <w:marTop w:val="0"/>
      <w:marBottom w:val="0"/>
      <w:divBdr>
        <w:top w:val="none" w:sz="0" w:space="0" w:color="auto"/>
        <w:left w:val="none" w:sz="0" w:space="0" w:color="auto"/>
        <w:bottom w:val="none" w:sz="0" w:space="0" w:color="auto"/>
        <w:right w:val="none" w:sz="0" w:space="0" w:color="auto"/>
      </w:divBdr>
      <w:divsChild>
        <w:div w:id="277496291">
          <w:marLeft w:val="0"/>
          <w:marRight w:val="0"/>
          <w:marTop w:val="225"/>
          <w:marBottom w:val="0"/>
          <w:divBdr>
            <w:top w:val="none" w:sz="0" w:space="0" w:color="auto"/>
            <w:left w:val="none" w:sz="0" w:space="0" w:color="auto"/>
            <w:bottom w:val="none" w:sz="0" w:space="0" w:color="auto"/>
            <w:right w:val="none" w:sz="0" w:space="0" w:color="auto"/>
          </w:divBdr>
        </w:div>
        <w:div w:id="907954283">
          <w:marLeft w:val="0"/>
          <w:marRight w:val="0"/>
          <w:marTop w:val="225"/>
          <w:marBottom w:val="0"/>
          <w:divBdr>
            <w:top w:val="none" w:sz="0" w:space="0" w:color="auto"/>
            <w:left w:val="none" w:sz="0" w:space="0" w:color="auto"/>
            <w:bottom w:val="none" w:sz="0" w:space="0" w:color="auto"/>
            <w:right w:val="none" w:sz="0" w:space="0" w:color="auto"/>
          </w:divBdr>
        </w:div>
        <w:div w:id="1185679976">
          <w:marLeft w:val="0"/>
          <w:marRight w:val="0"/>
          <w:marTop w:val="225"/>
          <w:marBottom w:val="0"/>
          <w:divBdr>
            <w:top w:val="none" w:sz="0" w:space="0" w:color="auto"/>
            <w:left w:val="none" w:sz="0" w:space="0" w:color="auto"/>
            <w:bottom w:val="none" w:sz="0" w:space="0" w:color="auto"/>
            <w:right w:val="none" w:sz="0" w:space="0" w:color="auto"/>
          </w:divBdr>
        </w:div>
      </w:divsChild>
    </w:div>
    <w:div w:id="1600219508">
      <w:bodyDiv w:val="1"/>
      <w:marLeft w:val="0"/>
      <w:marRight w:val="0"/>
      <w:marTop w:val="0"/>
      <w:marBottom w:val="0"/>
      <w:divBdr>
        <w:top w:val="none" w:sz="0" w:space="0" w:color="auto"/>
        <w:left w:val="none" w:sz="0" w:space="0" w:color="auto"/>
        <w:bottom w:val="none" w:sz="0" w:space="0" w:color="auto"/>
        <w:right w:val="none" w:sz="0" w:space="0" w:color="auto"/>
      </w:divBdr>
    </w:div>
    <w:div w:id="1677076742">
      <w:bodyDiv w:val="1"/>
      <w:marLeft w:val="0"/>
      <w:marRight w:val="0"/>
      <w:marTop w:val="0"/>
      <w:marBottom w:val="0"/>
      <w:divBdr>
        <w:top w:val="none" w:sz="0" w:space="0" w:color="auto"/>
        <w:left w:val="none" w:sz="0" w:space="0" w:color="auto"/>
        <w:bottom w:val="none" w:sz="0" w:space="0" w:color="auto"/>
        <w:right w:val="none" w:sz="0" w:space="0" w:color="auto"/>
      </w:divBdr>
      <w:divsChild>
        <w:div w:id="4594184">
          <w:marLeft w:val="0"/>
          <w:marRight w:val="0"/>
          <w:marTop w:val="0"/>
          <w:marBottom w:val="0"/>
          <w:divBdr>
            <w:top w:val="none" w:sz="0" w:space="0" w:color="auto"/>
            <w:left w:val="none" w:sz="0" w:space="0" w:color="auto"/>
            <w:bottom w:val="none" w:sz="0" w:space="0" w:color="auto"/>
            <w:right w:val="none" w:sz="0" w:space="0" w:color="auto"/>
          </w:divBdr>
        </w:div>
        <w:div w:id="6295428">
          <w:marLeft w:val="0"/>
          <w:marRight w:val="0"/>
          <w:marTop w:val="0"/>
          <w:marBottom w:val="0"/>
          <w:divBdr>
            <w:top w:val="none" w:sz="0" w:space="0" w:color="auto"/>
            <w:left w:val="none" w:sz="0" w:space="0" w:color="auto"/>
            <w:bottom w:val="none" w:sz="0" w:space="0" w:color="auto"/>
            <w:right w:val="none" w:sz="0" w:space="0" w:color="auto"/>
          </w:divBdr>
        </w:div>
        <w:div w:id="7678596">
          <w:marLeft w:val="0"/>
          <w:marRight w:val="0"/>
          <w:marTop w:val="0"/>
          <w:marBottom w:val="0"/>
          <w:divBdr>
            <w:top w:val="none" w:sz="0" w:space="0" w:color="auto"/>
            <w:left w:val="none" w:sz="0" w:space="0" w:color="auto"/>
            <w:bottom w:val="none" w:sz="0" w:space="0" w:color="auto"/>
            <w:right w:val="none" w:sz="0" w:space="0" w:color="auto"/>
          </w:divBdr>
        </w:div>
        <w:div w:id="18092833">
          <w:marLeft w:val="0"/>
          <w:marRight w:val="0"/>
          <w:marTop w:val="0"/>
          <w:marBottom w:val="0"/>
          <w:divBdr>
            <w:top w:val="none" w:sz="0" w:space="0" w:color="auto"/>
            <w:left w:val="none" w:sz="0" w:space="0" w:color="auto"/>
            <w:bottom w:val="none" w:sz="0" w:space="0" w:color="auto"/>
            <w:right w:val="none" w:sz="0" w:space="0" w:color="auto"/>
          </w:divBdr>
        </w:div>
        <w:div w:id="30227327">
          <w:marLeft w:val="0"/>
          <w:marRight w:val="0"/>
          <w:marTop w:val="0"/>
          <w:marBottom w:val="0"/>
          <w:divBdr>
            <w:top w:val="none" w:sz="0" w:space="0" w:color="auto"/>
            <w:left w:val="none" w:sz="0" w:space="0" w:color="auto"/>
            <w:bottom w:val="none" w:sz="0" w:space="0" w:color="auto"/>
            <w:right w:val="none" w:sz="0" w:space="0" w:color="auto"/>
          </w:divBdr>
        </w:div>
        <w:div w:id="33434005">
          <w:marLeft w:val="0"/>
          <w:marRight w:val="0"/>
          <w:marTop w:val="0"/>
          <w:marBottom w:val="0"/>
          <w:divBdr>
            <w:top w:val="none" w:sz="0" w:space="0" w:color="auto"/>
            <w:left w:val="none" w:sz="0" w:space="0" w:color="auto"/>
            <w:bottom w:val="none" w:sz="0" w:space="0" w:color="auto"/>
            <w:right w:val="none" w:sz="0" w:space="0" w:color="auto"/>
          </w:divBdr>
        </w:div>
        <w:div w:id="48581984">
          <w:marLeft w:val="0"/>
          <w:marRight w:val="0"/>
          <w:marTop w:val="0"/>
          <w:marBottom w:val="0"/>
          <w:divBdr>
            <w:top w:val="none" w:sz="0" w:space="0" w:color="auto"/>
            <w:left w:val="none" w:sz="0" w:space="0" w:color="auto"/>
            <w:bottom w:val="none" w:sz="0" w:space="0" w:color="auto"/>
            <w:right w:val="none" w:sz="0" w:space="0" w:color="auto"/>
          </w:divBdr>
        </w:div>
        <w:div w:id="73167896">
          <w:marLeft w:val="0"/>
          <w:marRight w:val="0"/>
          <w:marTop w:val="0"/>
          <w:marBottom w:val="0"/>
          <w:divBdr>
            <w:top w:val="none" w:sz="0" w:space="0" w:color="auto"/>
            <w:left w:val="none" w:sz="0" w:space="0" w:color="auto"/>
            <w:bottom w:val="none" w:sz="0" w:space="0" w:color="auto"/>
            <w:right w:val="none" w:sz="0" w:space="0" w:color="auto"/>
          </w:divBdr>
        </w:div>
        <w:div w:id="81604819">
          <w:marLeft w:val="0"/>
          <w:marRight w:val="0"/>
          <w:marTop w:val="0"/>
          <w:marBottom w:val="0"/>
          <w:divBdr>
            <w:top w:val="none" w:sz="0" w:space="0" w:color="auto"/>
            <w:left w:val="none" w:sz="0" w:space="0" w:color="auto"/>
            <w:bottom w:val="none" w:sz="0" w:space="0" w:color="auto"/>
            <w:right w:val="none" w:sz="0" w:space="0" w:color="auto"/>
          </w:divBdr>
        </w:div>
        <w:div w:id="99422707">
          <w:marLeft w:val="0"/>
          <w:marRight w:val="0"/>
          <w:marTop w:val="0"/>
          <w:marBottom w:val="0"/>
          <w:divBdr>
            <w:top w:val="none" w:sz="0" w:space="0" w:color="auto"/>
            <w:left w:val="none" w:sz="0" w:space="0" w:color="auto"/>
            <w:bottom w:val="none" w:sz="0" w:space="0" w:color="auto"/>
            <w:right w:val="none" w:sz="0" w:space="0" w:color="auto"/>
          </w:divBdr>
        </w:div>
        <w:div w:id="100807386">
          <w:marLeft w:val="0"/>
          <w:marRight w:val="0"/>
          <w:marTop w:val="0"/>
          <w:marBottom w:val="0"/>
          <w:divBdr>
            <w:top w:val="none" w:sz="0" w:space="0" w:color="auto"/>
            <w:left w:val="none" w:sz="0" w:space="0" w:color="auto"/>
            <w:bottom w:val="none" w:sz="0" w:space="0" w:color="auto"/>
            <w:right w:val="none" w:sz="0" w:space="0" w:color="auto"/>
          </w:divBdr>
        </w:div>
        <w:div w:id="119690579">
          <w:marLeft w:val="0"/>
          <w:marRight w:val="0"/>
          <w:marTop w:val="0"/>
          <w:marBottom w:val="0"/>
          <w:divBdr>
            <w:top w:val="none" w:sz="0" w:space="0" w:color="auto"/>
            <w:left w:val="none" w:sz="0" w:space="0" w:color="auto"/>
            <w:bottom w:val="none" w:sz="0" w:space="0" w:color="auto"/>
            <w:right w:val="none" w:sz="0" w:space="0" w:color="auto"/>
          </w:divBdr>
        </w:div>
        <w:div w:id="154497511">
          <w:marLeft w:val="0"/>
          <w:marRight w:val="0"/>
          <w:marTop w:val="0"/>
          <w:marBottom w:val="0"/>
          <w:divBdr>
            <w:top w:val="none" w:sz="0" w:space="0" w:color="auto"/>
            <w:left w:val="none" w:sz="0" w:space="0" w:color="auto"/>
            <w:bottom w:val="none" w:sz="0" w:space="0" w:color="auto"/>
            <w:right w:val="none" w:sz="0" w:space="0" w:color="auto"/>
          </w:divBdr>
        </w:div>
        <w:div w:id="179391701">
          <w:marLeft w:val="0"/>
          <w:marRight w:val="0"/>
          <w:marTop w:val="0"/>
          <w:marBottom w:val="0"/>
          <w:divBdr>
            <w:top w:val="none" w:sz="0" w:space="0" w:color="auto"/>
            <w:left w:val="none" w:sz="0" w:space="0" w:color="auto"/>
            <w:bottom w:val="none" w:sz="0" w:space="0" w:color="auto"/>
            <w:right w:val="none" w:sz="0" w:space="0" w:color="auto"/>
          </w:divBdr>
        </w:div>
        <w:div w:id="187571055">
          <w:marLeft w:val="0"/>
          <w:marRight w:val="0"/>
          <w:marTop w:val="0"/>
          <w:marBottom w:val="0"/>
          <w:divBdr>
            <w:top w:val="none" w:sz="0" w:space="0" w:color="auto"/>
            <w:left w:val="none" w:sz="0" w:space="0" w:color="auto"/>
            <w:bottom w:val="none" w:sz="0" w:space="0" w:color="auto"/>
            <w:right w:val="none" w:sz="0" w:space="0" w:color="auto"/>
          </w:divBdr>
        </w:div>
        <w:div w:id="211692994">
          <w:marLeft w:val="0"/>
          <w:marRight w:val="0"/>
          <w:marTop w:val="0"/>
          <w:marBottom w:val="0"/>
          <w:divBdr>
            <w:top w:val="none" w:sz="0" w:space="0" w:color="auto"/>
            <w:left w:val="none" w:sz="0" w:space="0" w:color="auto"/>
            <w:bottom w:val="none" w:sz="0" w:space="0" w:color="auto"/>
            <w:right w:val="none" w:sz="0" w:space="0" w:color="auto"/>
          </w:divBdr>
        </w:div>
        <w:div w:id="232158127">
          <w:marLeft w:val="0"/>
          <w:marRight w:val="0"/>
          <w:marTop w:val="0"/>
          <w:marBottom w:val="0"/>
          <w:divBdr>
            <w:top w:val="none" w:sz="0" w:space="0" w:color="auto"/>
            <w:left w:val="none" w:sz="0" w:space="0" w:color="auto"/>
            <w:bottom w:val="none" w:sz="0" w:space="0" w:color="auto"/>
            <w:right w:val="none" w:sz="0" w:space="0" w:color="auto"/>
          </w:divBdr>
        </w:div>
        <w:div w:id="246307202">
          <w:marLeft w:val="0"/>
          <w:marRight w:val="0"/>
          <w:marTop w:val="0"/>
          <w:marBottom w:val="0"/>
          <w:divBdr>
            <w:top w:val="none" w:sz="0" w:space="0" w:color="auto"/>
            <w:left w:val="none" w:sz="0" w:space="0" w:color="auto"/>
            <w:bottom w:val="none" w:sz="0" w:space="0" w:color="auto"/>
            <w:right w:val="none" w:sz="0" w:space="0" w:color="auto"/>
          </w:divBdr>
        </w:div>
        <w:div w:id="255015344">
          <w:marLeft w:val="0"/>
          <w:marRight w:val="0"/>
          <w:marTop w:val="0"/>
          <w:marBottom w:val="0"/>
          <w:divBdr>
            <w:top w:val="none" w:sz="0" w:space="0" w:color="auto"/>
            <w:left w:val="none" w:sz="0" w:space="0" w:color="auto"/>
            <w:bottom w:val="none" w:sz="0" w:space="0" w:color="auto"/>
            <w:right w:val="none" w:sz="0" w:space="0" w:color="auto"/>
          </w:divBdr>
        </w:div>
        <w:div w:id="258685621">
          <w:marLeft w:val="0"/>
          <w:marRight w:val="0"/>
          <w:marTop w:val="0"/>
          <w:marBottom w:val="0"/>
          <w:divBdr>
            <w:top w:val="none" w:sz="0" w:space="0" w:color="auto"/>
            <w:left w:val="none" w:sz="0" w:space="0" w:color="auto"/>
            <w:bottom w:val="none" w:sz="0" w:space="0" w:color="auto"/>
            <w:right w:val="none" w:sz="0" w:space="0" w:color="auto"/>
          </w:divBdr>
        </w:div>
        <w:div w:id="269312937">
          <w:marLeft w:val="0"/>
          <w:marRight w:val="0"/>
          <w:marTop w:val="0"/>
          <w:marBottom w:val="0"/>
          <w:divBdr>
            <w:top w:val="none" w:sz="0" w:space="0" w:color="auto"/>
            <w:left w:val="none" w:sz="0" w:space="0" w:color="auto"/>
            <w:bottom w:val="none" w:sz="0" w:space="0" w:color="auto"/>
            <w:right w:val="none" w:sz="0" w:space="0" w:color="auto"/>
          </w:divBdr>
        </w:div>
        <w:div w:id="307128273">
          <w:marLeft w:val="0"/>
          <w:marRight w:val="0"/>
          <w:marTop w:val="0"/>
          <w:marBottom w:val="0"/>
          <w:divBdr>
            <w:top w:val="none" w:sz="0" w:space="0" w:color="auto"/>
            <w:left w:val="none" w:sz="0" w:space="0" w:color="auto"/>
            <w:bottom w:val="none" w:sz="0" w:space="0" w:color="auto"/>
            <w:right w:val="none" w:sz="0" w:space="0" w:color="auto"/>
          </w:divBdr>
        </w:div>
        <w:div w:id="313409826">
          <w:marLeft w:val="0"/>
          <w:marRight w:val="0"/>
          <w:marTop w:val="0"/>
          <w:marBottom w:val="0"/>
          <w:divBdr>
            <w:top w:val="none" w:sz="0" w:space="0" w:color="auto"/>
            <w:left w:val="none" w:sz="0" w:space="0" w:color="auto"/>
            <w:bottom w:val="none" w:sz="0" w:space="0" w:color="auto"/>
            <w:right w:val="none" w:sz="0" w:space="0" w:color="auto"/>
          </w:divBdr>
        </w:div>
        <w:div w:id="333803181">
          <w:marLeft w:val="0"/>
          <w:marRight w:val="0"/>
          <w:marTop w:val="0"/>
          <w:marBottom w:val="0"/>
          <w:divBdr>
            <w:top w:val="none" w:sz="0" w:space="0" w:color="auto"/>
            <w:left w:val="none" w:sz="0" w:space="0" w:color="auto"/>
            <w:bottom w:val="none" w:sz="0" w:space="0" w:color="auto"/>
            <w:right w:val="none" w:sz="0" w:space="0" w:color="auto"/>
          </w:divBdr>
        </w:div>
        <w:div w:id="336155678">
          <w:marLeft w:val="0"/>
          <w:marRight w:val="0"/>
          <w:marTop w:val="0"/>
          <w:marBottom w:val="0"/>
          <w:divBdr>
            <w:top w:val="none" w:sz="0" w:space="0" w:color="auto"/>
            <w:left w:val="none" w:sz="0" w:space="0" w:color="auto"/>
            <w:bottom w:val="none" w:sz="0" w:space="0" w:color="auto"/>
            <w:right w:val="none" w:sz="0" w:space="0" w:color="auto"/>
          </w:divBdr>
        </w:div>
        <w:div w:id="349262141">
          <w:marLeft w:val="0"/>
          <w:marRight w:val="0"/>
          <w:marTop w:val="0"/>
          <w:marBottom w:val="0"/>
          <w:divBdr>
            <w:top w:val="none" w:sz="0" w:space="0" w:color="auto"/>
            <w:left w:val="none" w:sz="0" w:space="0" w:color="auto"/>
            <w:bottom w:val="none" w:sz="0" w:space="0" w:color="auto"/>
            <w:right w:val="none" w:sz="0" w:space="0" w:color="auto"/>
          </w:divBdr>
        </w:div>
        <w:div w:id="358553367">
          <w:marLeft w:val="0"/>
          <w:marRight w:val="0"/>
          <w:marTop w:val="0"/>
          <w:marBottom w:val="0"/>
          <w:divBdr>
            <w:top w:val="none" w:sz="0" w:space="0" w:color="auto"/>
            <w:left w:val="none" w:sz="0" w:space="0" w:color="auto"/>
            <w:bottom w:val="none" w:sz="0" w:space="0" w:color="auto"/>
            <w:right w:val="none" w:sz="0" w:space="0" w:color="auto"/>
          </w:divBdr>
        </w:div>
        <w:div w:id="396711245">
          <w:marLeft w:val="0"/>
          <w:marRight w:val="0"/>
          <w:marTop w:val="0"/>
          <w:marBottom w:val="0"/>
          <w:divBdr>
            <w:top w:val="none" w:sz="0" w:space="0" w:color="auto"/>
            <w:left w:val="none" w:sz="0" w:space="0" w:color="auto"/>
            <w:bottom w:val="none" w:sz="0" w:space="0" w:color="auto"/>
            <w:right w:val="none" w:sz="0" w:space="0" w:color="auto"/>
          </w:divBdr>
        </w:div>
        <w:div w:id="404650614">
          <w:marLeft w:val="0"/>
          <w:marRight w:val="0"/>
          <w:marTop w:val="0"/>
          <w:marBottom w:val="0"/>
          <w:divBdr>
            <w:top w:val="none" w:sz="0" w:space="0" w:color="auto"/>
            <w:left w:val="none" w:sz="0" w:space="0" w:color="auto"/>
            <w:bottom w:val="none" w:sz="0" w:space="0" w:color="auto"/>
            <w:right w:val="none" w:sz="0" w:space="0" w:color="auto"/>
          </w:divBdr>
        </w:div>
        <w:div w:id="410854659">
          <w:marLeft w:val="0"/>
          <w:marRight w:val="0"/>
          <w:marTop w:val="0"/>
          <w:marBottom w:val="0"/>
          <w:divBdr>
            <w:top w:val="none" w:sz="0" w:space="0" w:color="auto"/>
            <w:left w:val="none" w:sz="0" w:space="0" w:color="auto"/>
            <w:bottom w:val="none" w:sz="0" w:space="0" w:color="auto"/>
            <w:right w:val="none" w:sz="0" w:space="0" w:color="auto"/>
          </w:divBdr>
        </w:div>
        <w:div w:id="437914303">
          <w:marLeft w:val="0"/>
          <w:marRight w:val="0"/>
          <w:marTop w:val="0"/>
          <w:marBottom w:val="0"/>
          <w:divBdr>
            <w:top w:val="none" w:sz="0" w:space="0" w:color="auto"/>
            <w:left w:val="none" w:sz="0" w:space="0" w:color="auto"/>
            <w:bottom w:val="none" w:sz="0" w:space="0" w:color="auto"/>
            <w:right w:val="none" w:sz="0" w:space="0" w:color="auto"/>
          </w:divBdr>
        </w:div>
        <w:div w:id="446237993">
          <w:marLeft w:val="0"/>
          <w:marRight w:val="0"/>
          <w:marTop w:val="0"/>
          <w:marBottom w:val="0"/>
          <w:divBdr>
            <w:top w:val="none" w:sz="0" w:space="0" w:color="auto"/>
            <w:left w:val="none" w:sz="0" w:space="0" w:color="auto"/>
            <w:bottom w:val="none" w:sz="0" w:space="0" w:color="auto"/>
            <w:right w:val="none" w:sz="0" w:space="0" w:color="auto"/>
          </w:divBdr>
        </w:div>
        <w:div w:id="498426699">
          <w:marLeft w:val="0"/>
          <w:marRight w:val="0"/>
          <w:marTop w:val="0"/>
          <w:marBottom w:val="0"/>
          <w:divBdr>
            <w:top w:val="none" w:sz="0" w:space="0" w:color="auto"/>
            <w:left w:val="none" w:sz="0" w:space="0" w:color="auto"/>
            <w:bottom w:val="none" w:sz="0" w:space="0" w:color="auto"/>
            <w:right w:val="none" w:sz="0" w:space="0" w:color="auto"/>
          </w:divBdr>
        </w:div>
        <w:div w:id="514225866">
          <w:marLeft w:val="0"/>
          <w:marRight w:val="0"/>
          <w:marTop w:val="0"/>
          <w:marBottom w:val="0"/>
          <w:divBdr>
            <w:top w:val="none" w:sz="0" w:space="0" w:color="auto"/>
            <w:left w:val="none" w:sz="0" w:space="0" w:color="auto"/>
            <w:bottom w:val="none" w:sz="0" w:space="0" w:color="auto"/>
            <w:right w:val="none" w:sz="0" w:space="0" w:color="auto"/>
          </w:divBdr>
        </w:div>
        <w:div w:id="524370971">
          <w:marLeft w:val="0"/>
          <w:marRight w:val="0"/>
          <w:marTop w:val="0"/>
          <w:marBottom w:val="0"/>
          <w:divBdr>
            <w:top w:val="none" w:sz="0" w:space="0" w:color="auto"/>
            <w:left w:val="none" w:sz="0" w:space="0" w:color="auto"/>
            <w:bottom w:val="none" w:sz="0" w:space="0" w:color="auto"/>
            <w:right w:val="none" w:sz="0" w:space="0" w:color="auto"/>
          </w:divBdr>
        </w:div>
        <w:div w:id="524755948">
          <w:marLeft w:val="0"/>
          <w:marRight w:val="0"/>
          <w:marTop w:val="0"/>
          <w:marBottom w:val="0"/>
          <w:divBdr>
            <w:top w:val="none" w:sz="0" w:space="0" w:color="auto"/>
            <w:left w:val="none" w:sz="0" w:space="0" w:color="auto"/>
            <w:bottom w:val="none" w:sz="0" w:space="0" w:color="auto"/>
            <w:right w:val="none" w:sz="0" w:space="0" w:color="auto"/>
          </w:divBdr>
        </w:div>
        <w:div w:id="532227197">
          <w:marLeft w:val="0"/>
          <w:marRight w:val="0"/>
          <w:marTop w:val="0"/>
          <w:marBottom w:val="0"/>
          <w:divBdr>
            <w:top w:val="none" w:sz="0" w:space="0" w:color="auto"/>
            <w:left w:val="none" w:sz="0" w:space="0" w:color="auto"/>
            <w:bottom w:val="none" w:sz="0" w:space="0" w:color="auto"/>
            <w:right w:val="none" w:sz="0" w:space="0" w:color="auto"/>
          </w:divBdr>
        </w:div>
        <w:div w:id="546916332">
          <w:marLeft w:val="0"/>
          <w:marRight w:val="0"/>
          <w:marTop w:val="0"/>
          <w:marBottom w:val="0"/>
          <w:divBdr>
            <w:top w:val="none" w:sz="0" w:space="0" w:color="auto"/>
            <w:left w:val="none" w:sz="0" w:space="0" w:color="auto"/>
            <w:bottom w:val="none" w:sz="0" w:space="0" w:color="auto"/>
            <w:right w:val="none" w:sz="0" w:space="0" w:color="auto"/>
          </w:divBdr>
        </w:div>
        <w:div w:id="553657806">
          <w:marLeft w:val="0"/>
          <w:marRight w:val="0"/>
          <w:marTop w:val="0"/>
          <w:marBottom w:val="0"/>
          <w:divBdr>
            <w:top w:val="none" w:sz="0" w:space="0" w:color="auto"/>
            <w:left w:val="none" w:sz="0" w:space="0" w:color="auto"/>
            <w:bottom w:val="none" w:sz="0" w:space="0" w:color="auto"/>
            <w:right w:val="none" w:sz="0" w:space="0" w:color="auto"/>
          </w:divBdr>
        </w:div>
        <w:div w:id="582034241">
          <w:marLeft w:val="0"/>
          <w:marRight w:val="0"/>
          <w:marTop w:val="0"/>
          <w:marBottom w:val="0"/>
          <w:divBdr>
            <w:top w:val="none" w:sz="0" w:space="0" w:color="auto"/>
            <w:left w:val="none" w:sz="0" w:space="0" w:color="auto"/>
            <w:bottom w:val="none" w:sz="0" w:space="0" w:color="auto"/>
            <w:right w:val="none" w:sz="0" w:space="0" w:color="auto"/>
          </w:divBdr>
        </w:div>
        <w:div w:id="624041889">
          <w:marLeft w:val="0"/>
          <w:marRight w:val="0"/>
          <w:marTop w:val="0"/>
          <w:marBottom w:val="0"/>
          <w:divBdr>
            <w:top w:val="none" w:sz="0" w:space="0" w:color="auto"/>
            <w:left w:val="none" w:sz="0" w:space="0" w:color="auto"/>
            <w:bottom w:val="none" w:sz="0" w:space="0" w:color="auto"/>
            <w:right w:val="none" w:sz="0" w:space="0" w:color="auto"/>
          </w:divBdr>
        </w:div>
        <w:div w:id="627857304">
          <w:marLeft w:val="0"/>
          <w:marRight w:val="0"/>
          <w:marTop w:val="0"/>
          <w:marBottom w:val="0"/>
          <w:divBdr>
            <w:top w:val="none" w:sz="0" w:space="0" w:color="auto"/>
            <w:left w:val="none" w:sz="0" w:space="0" w:color="auto"/>
            <w:bottom w:val="none" w:sz="0" w:space="0" w:color="auto"/>
            <w:right w:val="none" w:sz="0" w:space="0" w:color="auto"/>
          </w:divBdr>
        </w:div>
        <w:div w:id="637808083">
          <w:marLeft w:val="0"/>
          <w:marRight w:val="0"/>
          <w:marTop w:val="0"/>
          <w:marBottom w:val="0"/>
          <w:divBdr>
            <w:top w:val="none" w:sz="0" w:space="0" w:color="auto"/>
            <w:left w:val="none" w:sz="0" w:space="0" w:color="auto"/>
            <w:bottom w:val="none" w:sz="0" w:space="0" w:color="auto"/>
            <w:right w:val="none" w:sz="0" w:space="0" w:color="auto"/>
          </w:divBdr>
        </w:div>
        <w:div w:id="639966801">
          <w:marLeft w:val="0"/>
          <w:marRight w:val="0"/>
          <w:marTop w:val="0"/>
          <w:marBottom w:val="0"/>
          <w:divBdr>
            <w:top w:val="none" w:sz="0" w:space="0" w:color="auto"/>
            <w:left w:val="none" w:sz="0" w:space="0" w:color="auto"/>
            <w:bottom w:val="none" w:sz="0" w:space="0" w:color="auto"/>
            <w:right w:val="none" w:sz="0" w:space="0" w:color="auto"/>
          </w:divBdr>
        </w:div>
        <w:div w:id="651639297">
          <w:marLeft w:val="0"/>
          <w:marRight w:val="0"/>
          <w:marTop w:val="0"/>
          <w:marBottom w:val="0"/>
          <w:divBdr>
            <w:top w:val="none" w:sz="0" w:space="0" w:color="auto"/>
            <w:left w:val="none" w:sz="0" w:space="0" w:color="auto"/>
            <w:bottom w:val="none" w:sz="0" w:space="0" w:color="auto"/>
            <w:right w:val="none" w:sz="0" w:space="0" w:color="auto"/>
          </w:divBdr>
        </w:div>
        <w:div w:id="665128486">
          <w:marLeft w:val="0"/>
          <w:marRight w:val="0"/>
          <w:marTop w:val="0"/>
          <w:marBottom w:val="0"/>
          <w:divBdr>
            <w:top w:val="none" w:sz="0" w:space="0" w:color="auto"/>
            <w:left w:val="none" w:sz="0" w:space="0" w:color="auto"/>
            <w:bottom w:val="none" w:sz="0" w:space="0" w:color="auto"/>
            <w:right w:val="none" w:sz="0" w:space="0" w:color="auto"/>
          </w:divBdr>
        </w:div>
        <w:div w:id="675963124">
          <w:marLeft w:val="0"/>
          <w:marRight w:val="0"/>
          <w:marTop w:val="0"/>
          <w:marBottom w:val="0"/>
          <w:divBdr>
            <w:top w:val="none" w:sz="0" w:space="0" w:color="auto"/>
            <w:left w:val="none" w:sz="0" w:space="0" w:color="auto"/>
            <w:bottom w:val="none" w:sz="0" w:space="0" w:color="auto"/>
            <w:right w:val="none" w:sz="0" w:space="0" w:color="auto"/>
          </w:divBdr>
        </w:div>
        <w:div w:id="787701724">
          <w:marLeft w:val="0"/>
          <w:marRight w:val="0"/>
          <w:marTop w:val="0"/>
          <w:marBottom w:val="0"/>
          <w:divBdr>
            <w:top w:val="none" w:sz="0" w:space="0" w:color="auto"/>
            <w:left w:val="none" w:sz="0" w:space="0" w:color="auto"/>
            <w:bottom w:val="none" w:sz="0" w:space="0" w:color="auto"/>
            <w:right w:val="none" w:sz="0" w:space="0" w:color="auto"/>
          </w:divBdr>
        </w:div>
        <w:div w:id="796220601">
          <w:marLeft w:val="0"/>
          <w:marRight w:val="0"/>
          <w:marTop w:val="0"/>
          <w:marBottom w:val="0"/>
          <w:divBdr>
            <w:top w:val="none" w:sz="0" w:space="0" w:color="auto"/>
            <w:left w:val="none" w:sz="0" w:space="0" w:color="auto"/>
            <w:bottom w:val="none" w:sz="0" w:space="0" w:color="auto"/>
            <w:right w:val="none" w:sz="0" w:space="0" w:color="auto"/>
          </w:divBdr>
        </w:div>
        <w:div w:id="805467635">
          <w:marLeft w:val="0"/>
          <w:marRight w:val="0"/>
          <w:marTop w:val="0"/>
          <w:marBottom w:val="0"/>
          <w:divBdr>
            <w:top w:val="none" w:sz="0" w:space="0" w:color="auto"/>
            <w:left w:val="none" w:sz="0" w:space="0" w:color="auto"/>
            <w:bottom w:val="none" w:sz="0" w:space="0" w:color="auto"/>
            <w:right w:val="none" w:sz="0" w:space="0" w:color="auto"/>
          </w:divBdr>
        </w:div>
        <w:div w:id="819076194">
          <w:marLeft w:val="0"/>
          <w:marRight w:val="0"/>
          <w:marTop w:val="0"/>
          <w:marBottom w:val="0"/>
          <w:divBdr>
            <w:top w:val="none" w:sz="0" w:space="0" w:color="auto"/>
            <w:left w:val="none" w:sz="0" w:space="0" w:color="auto"/>
            <w:bottom w:val="none" w:sz="0" w:space="0" w:color="auto"/>
            <w:right w:val="none" w:sz="0" w:space="0" w:color="auto"/>
          </w:divBdr>
        </w:div>
        <w:div w:id="820077093">
          <w:marLeft w:val="0"/>
          <w:marRight w:val="0"/>
          <w:marTop w:val="0"/>
          <w:marBottom w:val="0"/>
          <w:divBdr>
            <w:top w:val="none" w:sz="0" w:space="0" w:color="auto"/>
            <w:left w:val="none" w:sz="0" w:space="0" w:color="auto"/>
            <w:bottom w:val="none" w:sz="0" w:space="0" w:color="auto"/>
            <w:right w:val="none" w:sz="0" w:space="0" w:color="auto"/>
          </w:divBdr>
        </w:div>
        <w:div w:id="821460072">
          <w:marLeft w:val="0"/>
          <w:marRight w:val="0"/>
          <w:marTop w:val="0"/>
          <w:marBottom w:val="0"/>
          <w:divBdr>
            <w:top w:val="none" w:sz="0" w:space="0" w:color="auto"/>
            <w:left w:val="none" w:sz="0" w:space="0" w:color="auto"/>
            <w:bottom w:val="none" w:sz="0" w:space="0" w:color="auto"/>
            <w:right w:val="none" w:sz="0" w:space="0" w:color="auto"/>
          </w:divBdr>
        </w:div>
        <w:div w:id="848301731">
          <w:marLeft w:val="0"/>
          <w:marRight w:val="0"/>
          <w:marTop w:val="0"/>
          <w:marBottom w:val="0"/>
          <w:divBdr>
            <w:top w:val="none" w:sz="0" w:space="0" w:color="auto"/>
            <w:left w:val="none" w:sz="0" w:space="0" w:color="auto"/>
            <w:bottom w:val="none" w:sz="0" w:space="0" w:color="auto"/>
            <w:right w:val="none" w:sz="0" w:space="0" w:color="auto"/>
          </w:divBdr>
        </w:div>
        <w:div w:id="870458544">
          <w:marLeft w:val="0"/>
          <w:marRight w:val="0"/>
          <w:marTop w:val="0"/>
          <w:marBottom w:val="0"/>
          <w:divBdr>
            <w:top w:val="none" w:sz="0" w:space="0" w:color="auto"/>
            <w:left w:val="none" w:sz="0" w:space="0" w:color="auto"/>
            <w:bottom w:val="none" w:sz="0" w:space="0" w:color="auto"/>
            <w:right w:val="none" w:sz="0" w:space="0" w:color="auto"/>
          </w:divBdr>
        </w:div>
        <w:div w:id="896820810">
          <w:marLeft w:val="0"/>
          <w:marRight w:val="0"/>
          <w:marTop w:val="0"/>
          <w:marBottom w:val="0"/>
          <w:divBdr>
            <w:top w:val="none" w:sz="0" w:space="0" w:color="auto"/>
            <w:left w:val="none" w:sz="0" w:space="0" w:color="auto"/>
            <w:bottom w:val="none" w:sz="0" w:space="0" w:color="auto"/>
            <w:right w:val="none" w:sz="0" w:space="0" w:color="auto"/>
          </w:divBdr>
        </w:div>
        <w:div w:id="911499780">
          <w:marLeft w:val="0"/>
          <w:marRight w:val="0"/>
          <w:marTop w:val="0"/>
          <w:marBottom w:val="0"/>
          <w:divBdr>
            <w:top w:val="none" w:sz="0" w:space="0" w:color="auto"/>
            <w:left w:val="none" w:sz="0" w:space="0" w:color="auto"/>
            <w:bottom w:val="none" w:sz="0" w:space="0" w:color="auto"/>
            <w:right w:val="none" w:sz="0" w:space="0" w:color="auto"/>
          </w:divBdr>
        </w:div>
        <w:div w:id="932786306">
          <w:marLeft w:val="0"/>
          <w:marRight w:val="0"/>
          <w:marTop w:val="0"/>
          <w:marBottom w:val="0"/>
          <w:divBdr>
            <w:top w:val="none" w:sz="0" w:space="0" w:color="auto"/>
            <w:left w:val="none" w:sz="0" w:space="0" w:color="auto"/>
            <w:bottom w:val="none" w:sz="0" w:space="0" w:color="auto"/>
            <w:right w:val="none" w:sz="0" w:space="0" w:color="auto"/>
          </w:divBdr>
        </w:div>
        <w:div w:id="977875037">
          <w:marLeft w:val="0"/>
          <w:marRight w:val="0"/>
          <w:marTop w:val="0"/>
          <w:marBottom w:val="0"/>
          <w:divBdr>
            <w:top w:val="none" w:sz="0" w:space="0" w:color="auto"/>
            <w:left w:val="none" w:sz="0" w:space="0" w:color="auto"/>
            <w:bottom w:val="none" w:sz="0" w:space="0" w:color="auto"/>
            <w:right w:val="none" w:sz="0" w:space="0" w:color="auto"/>
          </w:divBdr>
        </w:div>
        <w:div w:id="1043022930">
          <w:marLeft w:val="0"/>
          <w:marRight w:val="0"/>
          <w:marTop w:val="0"/>
          <w:marBottom w:val="0"/>
          <w:divBdr>
            <w:top w:val="none" w:sz="0" w:space="0" w:color="auto"/>
            <w:left w:val="none" w:sz="0" w:space="0" w:color="auto"/>
            <w:bottom w:val="none" w:sz="0" w:space="0" w:color="auto"/>
            <w:right w:val="none" w:sz="0" w:space="0" w:color="auto"/>
          </w:divBdr>
        </w:div>
        <w:div w:id="1072697408">
          <w:marLeft w:val="0"/>
          <w:marRight w:val="0"/>
          <w:marTop w:val="0"/>
          <w:marBottom w:val="0"/>
          <w:divBdr>
            <w:top w:val="none" w:sz="0" w:space="0" w:color="auto"/>
            <w:left w:val="none" w:sz="0" w:space="0" w:color="auto"/>
            <w:bottom w:val="none" w:sz="0" w:space="0" w:color="auto"/>
            <w:right w:val="none" w:sz="0" w:space="0" w:color="auto"/>
          </w:divBdr>
        </w:div>
        <w:div w:id="1104035519">
          <w:marLeft w:val="0"/>
          <w:marRight w:val="0"/>
          <w:marTop w:val="0"/>
          <w:marBottom w:val="0"/>
          <w:divBdr>
            <w:top w:val="none" w:sz="0" w:space="0" w:color="auto"/>
            <w:left w:val="none" w:sz="0" w:space="0" w:color="auto"/>
            <w:bottom w:val="none" w:sz="0" w:space="0" w:color="auto"/>
            <w:right w:val="none" w:sz="0" w:space="0" w:color="auto"/>
          </w:divBdr>
        </w:div>
        <w:div w:id="1104763294">
          <w:marLeft w:val="0"/>
          <w:marRight w:val="0"/>
          <w:marTop w:val="0"/>
          <w:marBottom w:val="0"/>
          <w:divBdr>
            <w:top w:val="none" w:sz="0" w:space="0" w:color="auto"/>
            <w:left w:val="none" w:sz="0" w:space="0" w:color="auto"/>
            <w:bottom w:val="none" w:sz="0" w:space="0" w:color="auto"/>
            <w:right w:val="none" w:sz="0" w:space="0" w:color="auto"/>
          </w:divBdr>
        </w:div>
        <w:div w:id="1115633576">
          <w:marLeft w:val="0"/>
          <w:marRight w:val="0"/>
          <w:marTop w:val="0"/>
          <w:marBottom w:val="0"/>
          <w:divBdr>
            <w:top w:val="none" w:sz="0" w:space="0" w:color="auto"/>
            <w:left w:val="none" w:sz="0" w:space="0" w:color="auto"/>
            <w:bottom w:val="none" w:sz="0" w:space="0" w:color="auto"/>
            <w:right w:val="none" w:sz="0" w:space="0" w:color="auto"/>
          </w:divBdr>
        </w:div>
        <w:div w:id="1119252570">
          <w:marLeft w:val="0"/>
          <w:marRight w:val="0"/>
          <w:marTop w:val="0"/>
          <w:marBottom w:val="0"/>
          <w:divBdr>
            <w:top w:val="none" w:sz="0" w:space="0" w:color="auto"/>
            <w:left w:val="none" w:sz="0" w:space="0" w:color="auto"/>
            <w:bottom w:val="none" w:sz="0" w:space="0" w:color="auto"/>
            <w:right w:val="none" w:sz="0" w:space="0" w:color="auto"/>
          </w:divBdr>
        </w:div>
        <w:div w:id="1191456924">
          <w:marLeft w:val="0"/>
          <w:marRight w:val="0"/>
          <w:marTop w:val="0"/>
          <w:marBottom w:val="0"/>
          <w:divBdr>
            <w:top w:val="none" w:sz="0" w:space="0" w:color="auto"/>
            <w:left w:val="none" w:sz="0" w:space="0" w:color="auto"/>
            <w:bottom w:val="none" w:sz="0" w:space="0" w:color="auto"/>
            <w:right w:val="none" w:sz="0" w:space="0" w:color="auto"/>
          </w:divBdr>
        </w:div>
        <w:div w:id="1227104763">
          <w:marLeft w:val="0"/>
          <w:marRight w:val="0"/>
          <w:marTop w:val="0"/>
          <w:marBottom w:val="0"/>
          <w:divBdr>
            <w:top w:val="none" w:sz="0" w:space="0" w:color="auto"/>
            <w:left w:val="none" w:sz="0" w:space="0" w:color="auto"/>
            <w:bottom w:val="none" w:sz="0" w:space="0" w:color="auto"/>
            <w:right w:val="none" w:sz="0" w:space="0" w:color="auto"/>
          </w:divBdr>
        </w:div>
        <w:div w:id="1255550864">
          <w:marLeft w:val="0"/>
          <w:marRight w:val="0"/>
          <w:marTop w:val="0"/>
          <w:marBottom w:val="0"/>
          <w:divBdr>
            <w:top w:val="none" w:sz="0" w:space="0" w:color="auto"/>
            <w:left w:val="none" w:sz="0" w:space="0" w:color="auto"/>
            <w:bottom w:val="none" w:sz="0" w:space="0" w:color="auto"/>
            <w:right w:val="none" w:sz="0" w:space="0" w:color="auto"/>
          </w:divBdr>
        </w:div>
        <w:div w:id="1274284886">
          <w:marLeft w:val="0"/>
          <w:marRight w:val="0"/>
          <w:marTop w:val="0"/>
          <w:marBottom w:val="0"/>
          <w:divBdr>
            <w:top w:val="none" w:sz="0" w:space="0" w:color="auto"/>
            <w:left w:val="none" w:sz="0" w:space="0" w:color="auto"/>
            <w:bottom w:val="none" w:sz="0" w:space="0" w:color="auto"/>
            <w:right w:val="none" w:sz="0" w:space="0" w:color="auto"/>
          </w:divBdr>
        </w:div>
        <w:div w:id="1278485868">
          <w:marLeft w:val="0"/>
          <w:marRight w:val="0"/>
          <w:marTop w:val="0"/>
          <w:marBottom w:val="0"/>
          <w:divBdr>
            <w:top w:val="none" w:sz="0" w:space="0" w:color="auto"/>
            <w:left w:val="none" w:sz="0" w:space="0" w:color="auto"/>
            <w:bottom w:val="none" w:sz="0" w:space="0" w:color="auto"/>
            <w:right w:val="none" w:sz="0" w:space="0" w:color="auto"/>
          </w:divBdr>
        </w:div>
        <w:div w:id="1289553739">
          <w:marLeft w:val="0"/>
          <w:marRight w:val="0"/>
          <w:marTop w:val="0"/>
          <w:marBottom w:val="0"/>
          <w:divBdr>
            <w:top w:val="none" w:sz="0" w:space="0" w:color="auto"/>
            <w:left w:val="none" w:sz="0" w:space="0" w:color="auto"/>
            <w:bottom w:val="none" w:sz="0" w:space="0" w:color="auto"/>
            <w:right w:val="none" w:sz="0" w:space="0" w:color="auto"/>
          </w:divBdr>
        </w:div>
        <w:div w:id="1311713485">
          <w:marLeft w:val="0"/>
          <w:marRight w:val="0"/>
          <w:marTop w:val="0"/>
          <w:marBottom w:val="0"/>
          <w:divBdr>
            <w:top w:val="none" w:sz="0" w:space="0" w:color="auto"/>
            <w:left w:val="none" w:sz="0" w:space="0" w:color="auto"/>
            <w:bottom w:val="none" w:sz="0" w:space="0" w:color="auto"/>
            <w:right w:val="none" w:sz="0" w:space="0" w:color="auto"/>
          </w:divBdr>
        </w:div>
        <w:div w:id="1344555036">
          <w:marLeft w:val="0"/>
          <w:marRight w:val="0"/>
          <w:marTop w:val="0"/>
          <w:marBottom w:val="0"/>
          <w:divBdr>
            <w:top w:val="none" w:sz="0" w:space="0" w:color="auto"/>
            <w:left w:val="none" w:sz="0" w:space="0" w:color="auto"/>
            <w:bottom w:val="none" w:sz="0" w:space="0" w:color="auto"/>
            <w:right w:val="none" w:sz="0" w:space="0" w:color="auto"/>
          </w:divBdr>
        </w:div>
        <w:div w:id="1367869454">
          <w:marLeft w:val="0"/>
          <w:marRight w:val="0"/>
          <w:marTop w:val="0"/>
          <w:marBottom w:val="0"/>
          <w:divBdr>
            <w:top w:val="none" w:sz="0" w:space="0" w:color="auto"/>
            <w:left w:val="none" w:sz="0" w:space="0" w:color="auto"/>
            <w:bottom w:val="none" w:sz="0" w:space="0" w:color="auto"/>
            <w:right w:val="none" w:sz="0" w:space="0" w:color="auto"/>
          </w:divBdr>
        </w:div>
        <w:div w:id="1369140902">
          <w:marLeft w:val="0"/>
          <w:marRight w:val="0"/>
          <w:marTop w:val="0"/>
          <w:marBottom w:val="0"/>
          <w:divBdr>
            <w:top w:val="none" w:sz="0" w:space="0" w:color="auto"/>
            <w:left w:val="none" w:sz="0" w:space="0" w:color="auto"/>
            <w:bottom w:val="none" w:sz="0" w:space="0" w:color="auto"/>
            <w:right w:val="none" w:sz="0" w:space="0" w:color="auto"/>
          </w:divBdr>
        </w:div>
        <w:div w:id="1370568107">
          <w:marLeft w:val="0"/>
          <w:marRight w:val="0"/>
          <w:marTop w:val="0"/>
          <w:marBottom w:val="0"/>
          <w:divBdr>
            <w:top w:val="none" w:sz="0" w:space="0" w:color="auto"/>
            <w:left w:val="none" w:sz="0" w:space="0" w:color="auto"/>
            <w:bottom w:val="none" w:sz="0" w:space="0" w:color="auto"/>
            <w:right w:val="none" w:sz="0" w:space="0" w:color="auto"/>
          </w:divBdr>
        </w:div>
        <w:div w:id="1372463192">
          <w:marLeft w:val="0"/>
          <w:marRight w:val="0"/>
          <w:marTop w:val="0"/>
          <w:marBottom w:val="0"/>
          <w:divBdr>
            <w:top w:val="none" w:sz="0" w:space="0" w:color="auto"/>
            <w:left w:val="none" w:sz="0" w:space="0" w:color="auto"/>
            <w:bottom w:val="none" w:sz="0" w:space="0" w:color="auto"/>
            <w:right w:val="none" w:sz="0" w:space="0" w:color="auto"/>
          </w:divBdr>
        </w:div>
        <w:div w:id="1421684390">
          <w:marLeft w:val="0"/>
          <w:marRight w:val="0"/>
          <w:marTop w:val="0"/>
          <w:marBottom w:val="0"/>
          <w:divBdr>
            <w:top w:val="none" w:sz="0" w:space="0" w:color="auto"/>
            <w:left w:val="none" w:sz="0" w:space="0" w:color="auto"/>
            <w:bottom w:val="none" w:sz="0" w:space="0" w:color="auto"/>
            <w:right w:val="none" w:sz="0" w:space="0" w:color="auto"/>
          </w:divBdr>
        </w:div>
        <w:div w:id="1462456801">
          <w:marLeft w:val="0"/>
          <w:marRight w:val="0"/>
          <w:marTop w:val="0"/>
          <w:marBottom w:val="0"/>
          <w:divBdr>
            <w:top w:val="none" w:sz="0" w:space="0" w:color="auto"/>
            <w:left w:val="none" w:sz="0" w:space="0" w:color="auto"/>
            <w:bottom w:val="none" w:sz="0" w:space="0" w:color="auto"/>
            <w:right w:val="none" w:sz="0" w:space="0" w:color="auto"/>
          </w:divBdr>
        </w:div>
        <w:div w:id="1466123890">
          <w:marLeft w:val="0"/>
          <w:marRight w:val="0"/>
          <w:marTop w:val="0"/>
          <w:marBottom w:val="0"/>
          <w:divBdr>
            <w:top w:val="none" w:sz="0" w:space="0" w:color="auto"/>
            <w:left w:val="none" w:sz="0" w:space="0" w:color="auto"/>
            <w:bottom w:val="none" w:sz="0" w:space="0" w:color="auto"/>
            <w:right w:val="none" w:sz="0" w:space="0" w:color="auto"/>
          </w:divBdr>
        </w:div>
        <w:div w:id="1474054616">
          <w:marLeft w:val="0"/>
          <w:marRight w:val="0"/>
          <w:marTop w:val="0"/>
          <w:marBottom w:val="0"/>
          <w:divBdr>
            <w:top w:val="none" w:sz="0" w:space="0" w:color="auto"/>
            <w:left w:val="none" w:sz="0" w:space="0" w:color="auto"/>
            <w:bottom w:val="none" w:sz="0" w:space="0" w:color="auto"/>
            <w:right w:val="none" w:sz="0" w:space="0" w:color="auto"/>
          </w:divBdr>
        </w:div>
        <w:div w:id="1497308293">
          <w:marLeft w:val="0"/>
          <w:marRight w:val="0"/>
          <w:marTop w:val="0"/>
          <w:marBottom w:val="0"/>
          <w:divBdr>
            <w:top w:val="none" w:sz="0" w:space="0" w:color="auto"/>
            <w:left w:val="none" w:sz="0" w:space="0" w:color="auto"/>
            <w:bottom w:val="none" w:sz="0" w:space="0" w:color="auto"/>
            <w:right w:val="none" w:sz="0" w:space="0" w:color="auto"/>
          </w:divBdr>
        </w:div>
        <w:div w:id="1514762934">
          <w:marLeft w:val="0"/>
          <w:marRight w:val="0"/>
          <w:marTop w:val="0"/>
          <w:marBottom w:val="0"/>
          <w:divBdr>
            <w:top w:val="none" w:sz="0" w:space="0" w:color="auto"/>
            <w:left w:val="none" w:sz="0" w:space="0" w:color="auto"/>
            <w:bottom w:val="none" w:sz="0" w:space="0" w:color="auto"/>
            <w:right w:val="none" w:sz="0" w:space="0" w:color="auto"/>
          </w:divBdr>
        </w:div>
        <w:div w:id="1534539592">
          <w:marLeft w:val="0"/>
          <w:marRight w:val="0"/>
          <w:marTop w:val="0"/>
          <w:marBottom w:val="0"/>
          <w:divBdr>
            <w:top w:val="none" w:sz="0" w:space="0" w:color="auto"/>
            <w:left w:val="none" w:sz="0" w:space="0" w:color="auto"/>
            <w:bottom w:val="none" w:sz="0" w:space="0" w:color="auto"/>
            <w:right w:val="none" w:sz="0" w:space="0" w:color="auto"/>
          </w:divBdr>
        </w:div>
        <w:div w:id="1584532453">
          <w:marLeft w:val="0"/>
          <w:marRight w:val="0"/>
          <w:marTop w:val="0"/>
          <w:marBottom w:val="0"/>
          <w:divBdr>
            <w:top w:val="none" w:sz="0" w:space="0" w:color="auto"/>
            <w:left w:val="none" w:sz="0" w:space="0" w:color="auto"/>
            <w:bottom w:val="none" w:sz="0" w:space="0" w:color="auto"/>
            <w:right w:val="none" w:sz="0" w:space="0" w:color="auto"/>
          </w:divBdr>
        </w:div>
        <w:div w:id="1599949439">
          <w:marLeft w:val="0"/>
          <w:marRight w:val="0"/>
          <w:marTop w:val="0"/>
          <w:marBottom w:val="0"/>
          <w:divBdr>
            <w:top w:val="none" w:sz="0" w:space="0" w:color="auto"/>
            <w:left w:val="none" w:sz="0" w:space="0" w:color="auto"/>
            <w:bottom w:val="none" w:sz="0" w:space="0" w:color="auto"/>
            <w:right w:val="none" w:sz="0" w:space="0" w:color="auto"/>
          </w:divBdr>
        </w:div>
        <w:div w:id="1616790133">
          <w:marLeft w:val="0"/>
          <w:marRight w:val="0"/>
          <w:marTop w:val="0"/>
          <w:marBottom w:val="0"/>
          <w:divBdr>
            <w:top w:val="none" w:sz="0" w:space="0" w:color="auto"/>
            <w:left w:val="none" w:sz="0" w:space="0" w:color="auto"/>
            <w:bottom w:val="none" w:sz="0" w:space="0" w:color="auto"/>
            <w:right w:val="none" w:sz="0" w:space="0" w:color="auto"/>
          </w:divBdr>
        </w:div>
        <w:div w:id="1637449060">
          <w:marLeft w:val="0"/>
          <w:marRight w:val="0"/>
          <w:marTop w:val="0"/>
          <w:marBottom w:val="0"/>
          <w:divBdr>
            <w:top w:val="none" w:sz="0" w:space="0" w:color="auto"/>
            <w:left w:val="none" w:sz="0" w:space="0" w:color="auto"/>
            <w:bottom w:val="none" w:sz="0" w:space="0" w:color="auto"/>
            <w:right w:val="none" w:sz="0" w:space="0" w:color="auto"/>
          </w:divBdr>
        </w:div>
        <w:div w:id="1637562625">
          <w:marLeft w:val="0"/>
          <w:marRight w:val="0"/>
          <w:marTop w:val="0"/>
          <w:marBottom w:val="0"/>
          <w:divBdr>
            <w:top w:val="none" w:sz="0" w:space="0" w:color="auto"/>
            <w:left w:val="none" w:sz="0" w:space="0" w:color="auto"/>
            <w:bottom w:val="none" w:sz="0" w:space="0" w:color="auto"/>
            <w:right w:val="none" w:sz="0" w:space="0" w:color="auto"/>
          </w:divBdr>
        </w:div>
        <w:div w:id="1649089755">
          <w:marLeft w:val="0"/>
          <w:marRight w:val="0"/>
          <w:marTop w:val="0"/>
          <w:marBottom w:val="0"/>
          <w:divBdr>
            <w:top w:val="none" w:sz="0" w:space="0" w:color="auto"/>
            <w:left w:val="none" w:sz="0" w:space="0" w:color="auto"/>
            <w:bottom w:val="none" w:sz="0" w:space="0" w:color="auto"/>
            <w:right w:val="none" w:sz="0" w:space="0" w:color="auto"/>
          </w:divBdr>
        </w:div>
        <w:div w:id="1654487565">
          <w:marLeft w:val="0"/>
          <w:marRight w:val="0"/>
          <w:marTop w:val="0"/>
          <w:marBottom w:val="0"/>
          <w:divBdr>
            <w:top w:val="none" w:sz="0" w:space="0" w:color="auto"/>
            <w:left w:val="none" w:sz="0" w:space="0" w:color="auto"/>
            <w:bottom w:val="none" w:sz="0" w:space="0" w:color="auto"/>
            <w:right w:val="none" w:sz="0" w:space="0" w:color="auto"/>
          </w:divBdr>
        </w:div>
        <w:div w:id="1664120273">
          <w:marLeft w:val="0"/>
          <w:marRight w:val="0"/>
          <w:marTop w:val="0"/>
          <w:marBottom w:val="0"/>
          <w:divBdr>
            <w:top w:val="none" w:sz="0" w:space="0" w:color="auto"/>
            <w:left w:val="none" w:sz="0" w:space="0" w:color="auto"/>
            <w:bottom w:val="none" w:sz="0" w:space="0" w:color="auto"/>
            <w:right w:val="none" w:sz="0" w:space="0" w:color="auto"/>
          </w:divBdr>
        </w:div>
        <w:div w:id="1698038397">
          <w:marLeft w:val="0"/>
          <w:marRight w:val="0"/>
          <w:marTop w:val="0"/>
          <w:marBottom w:val="0"/>
          <w:divBdr>
            <w:top w:val="none" w:sz="0" w:space="0" w:color="auto"/>
            <w:left w:val="none" w:sz="0" w:space="0" w:color="auto"/>
            <w:bottom w:val="none" w:sz="0" w:space="0" w:color="auto"/>
            <w:right w:val="none" w:sz="0" w:space="0" w:color="auto"/>
          </w:divBdr>
        </w:div>
        <w:div w:id="1718773763">
          <w:marLeft w:val="0"/>
          <w:marRight w:val="0"/>
          <w:marTop w:val="0"/>
          <w:marBottom w:val="0"/>
          <w:divBdr>
            <w:top w:val="none" w:sz="0" w:space="0" w:color="auto"/>
            <w:left w:val="none" w:sz="0" w:space="0" w:color="auto"/>
            <w:bottom w:val="none" w:sz="0" w:space="0" w:color="auto"/>
            <w:right w:val="none" w:sz="0" w:space="0" w:color="auto"/>
          </w:divBdr>
        </w:div>
        <w:div w:id="1725517216">
          <w:marLeft w:val="0"/>
          <w:marRight w:val="0"/>
          <w:marTop w:val="0"/>
          <w:marBottom w:val="0"/>
          <w:divBdr>
            <w:top w:val="none" w:sz="0" w:space="0" w:color="auto"/>
            <w:left w:val="none" w:sz="0" w:space="0" w:color="auto"/>
            <w:bottom w:val="none" w:sz="0" w:space="0" w:color="auto"/>
            <w:right w:val="none" w:sz="0" w:space="0" w:color="auto"/>
          </w:divBdr>
        </w:div>
        <w:div w:id="1740324211">
          <w:marLeft w:val="0"/>
          <w:marRight w:val="0"/>
          <w:marTop w:val="0"/>
          <w:marBottom w:val="0"/>
          <w:divBdr>
            <w:top w:val="none" w:sz="0" w:space="0" w:color="auto"/>
            <w:left w:val="none" w:sz="0" w:space="0" w:color="auto"/>
            <w:bottom w:val="none" w:sz="0" w:space="0" w:color="auto"/>
            <w:right w:val="none" w:sz="0" w:space="0" w:color="auto"/>
          </w:divBdr>
        </w:div>
        <w:div w:id="1751384526">
          <w:marLeft w:val="0"/>
          <w:marRight w:val="0"/>
          <w:marTop w:val="0"/>
          <w:marBottom w:val="0"/>
          <w:divBdr>
            <w:top w:val="none" w:sz="0" w:space="0" w:color="auto"/>
            <w:left w:val="none" w:sz="0" w:space="0" w:color="auto"/>
            <w:bottom w:val="none" w:sz="0" w:space="0" w:color="auto"/>
            <w:right w:val="none" w:sz="0" w:space="0" w:color="auto"/>
          </w:divBdr>
        </w:div>
        <w:div w:id="1758668618">
          <w:marLeft w:val="0"/>
          <w:marRight w:val="0"/>
          <w:marTop w:val="0"/>
          <w:marBottom w:val="0"/>
          <w:divBdr>
            <w:top w:val="none" w:sz="0" w:space="0" w:color="auto"/>
            <w:left w:val="none" w:sz="0" w:space="0" w:color="auto"/>
            <w:bottom w:val="none" w:sz="0" w:space="0" w:color="auto"/>
            <w:right w:val="none" w:sz="0" w:space="0" w:color="auto"/>
          </w:divBdr>
        </w:div>
        <w:div w:id="1785802707">
          <w:marLeft w:val="0"/>
          <w:marRight w:val="0"/>
          <w:marTop w:val="0"/>
          <w:marBottom w:val="0"/>
          <w:divBdr>
            <w:top w:val="none" w:sz="0" w:space="0" w:color="auto"/>
            <w:left w:val="none" w:sz="0" w:space="0" w:color="auto"/>
            <w:bottom w:val="none" w:sz="0" w:space="0" w:color="auto"/>
            <w:right w:val="none" w:sz="0" w:space="0" w:color="auto"/>
          </w:divBdr>
        </w:div>
        <w:div w:id="1792749657">
          <w:marLeft w:val="0"/>
          <w:marRight w:val="0"/>
          <w:marTop w:val="0"/>
          <w:marBottom w:val="0"/>
          <w:divBdr>
            <w:top w:val="none" w:sz="0" w:space="0" w:color="auto"/>
            <w:left w:val="none" w:sz="0" w:space="0" w:color="auto"/>
            <w:bottom w:val="none" w:sz="0" w:space="0" w:color="auto"/>
            <w:right w:val="none" w:sz="0" w:space="0" w:color="auto"/>
          </w:divBdr>
        </w:div>
        <w:div w:id="1793859469">
          <w:marLeft w:val="0"/>
          <w:marRight w:val="0"/>
          <w:marTop w:val="0"/>
          <w:marBottom w:val="0"/>
          <w:divBdr>
            <w:top w:val="none" w:sz="0" w:space="0" w:color="auto"/>
            <w:left w:val="none" w:sz="0" w:space="0" w:color="auto"/>
            <w:bottom w:val="none" w:sz="0" w:space="0" w:color="auto"/>
            <w:right w:val="none" w:sz="0" w:space="0" w:color="auto"/>
          </w:divBdr>
        </w:div>
        <w:div w:id="1822040778">
          <w:marLeft w:val="0"/>
          <w:marRight w:val="0"/>
          <w:marTop w:val="0"/>
          <w:marBottom w:val="0"/>
          <w:divBdr>
            <w:top w:val="none" w:sz="0" w:space="0" w:color="auto"/>
            <w:left w:val="none" w:sz="0" w:space="0" w:color="auto"/>
            <w:bottom w:val="none" w:sz="0" w:space="0" w:color="auto"/>
            <w:right w:val="none" w:sz="0" w:space="0" w:color="auto"/>
          </w:divBdr>
        </w:div>
        <w:div w:id="1825508326">
          <w:marLeft w:val="0"/>
          <w:marRight w:val="0"/>
          <w:marTop w:val="0"/>
          <w:marBottom w:val="0"/>
          <w:divBdr>
            <w:top w:val="none" w:sz="0" w:space="0" w:color="auto"/>
            <w:left w:val="none" w:sz="0" w:space="0" w:color="auto"/>
            <w:bottom w:val="none" w:sz="0" w:space="0" w:color="auto"/>
            <w:right w:val="none" w:sz="0" w:space="0" w:color="auto"/>
          </w:divBdr>
        </w:div>
        <w:div w:id="1837913215">
          <w:marLeft w:val="0"/>
          <w:marRight w:val="0"/>
          <w:marTop w:val="0"/>
          <w:marBottom w:val="0"/>
          <w:divBdr>
            <w:top w:val="none" w:sz="0" w:space="0" w:color="auto"/>
            <w:left w:val="none" w:sz="0" w:space="0" w:color="auto"/>
            <w:bottom w:val="none" w:sz="0" w:space="0" w:color="auto"/>
            <w:right w:val="none" w:sz="0" w:space="0" w:color="auto"/>
          </w:divBdr>
        </w:div>
        <w:div w:id="1858543454">
          <w:marLeft w:val="0"/>
          <w:marRight w:val="0"/>
          <w:marTop w:val="0"/>
          <w:marBottom w:val="0"/>
          <w:divBdr>
            <w:top w:val="none" w:sz="0" w:space="0" w:color="auto"/>
            <w:left w:val="none" w:sz="0" w:space="0" w:color="auto"/>
            <w:bottom w:val="none" w:sz="0" w:space="0" w:color="auto"/>
            <w:right w:val="none" w:sz="0" w:space="0" w:color="auto"/>
          </w:divBdr>
        </w:div>
        <w:div w:id="1901166390">
          <w:marLeft w:val="0"/>
          <w:marRight w:val="0"/>
          <w:marTop w:val="0"/>
          <w:marBottom w:val="0"/>
          <w:divBdr>
            <w:top w:val="none" w:sz="0" w:space="0" w:color="auto"/>
            <w:left w:val="none" w:sz="0" w:space="0" w:color="auto"/>
            <w:bottom w:val="none" w:sz="0" w:space="0" w:color="auto"/>
            <w:right w:val="none" w:sz="0" w:space="0" w:color="auto"/>
          </w:divBdr>
        </w:div>
        <w:div w:id="1912538025">
          <w:marLeft w:val="0"/>
          <w:marRight w:val="0"/>
          <w:marTop w:val="0"/>
          <w:marBottom w:val="0"/>
          <w:divBdr>
            <w:top w:val="none" w:sz="0" w:space="0" w:color="auto"/>
            <w:left w:val="none" w:sz="0" w:space="0" w:color="auto"/>
            <w:bottom w:val="none" w:sz="0" w:space="0" w:color="auto"/>
            <w:right w:val="none" w:sz="0" w:space="0" w:color="auto"/>
          </w:divBdr>
        </w:div>
        <w:div w:id="1913076651">
          <w:marLeft w:val="0"/>
          <w:marRight w:val="0"/>
          <w:marTop w:val="0"/>
          <w:marBottom w:val="0"/>
          <w:divBdr>
            <w:top w:val="none" w:sz="0" w:space="0" w:color="auto"/>
            <w:left w:val="none" w:sz="0" w:space="0" w:color="auto"/>
            <w:bottom w:val="none" w:sz="0" w:space="0" w:color="auto"/>
            <w:right w:val="none" w:sz="0" w:space="0" w:color="auto"/>
          </w:divBdr>
        </w:div>
        <w:div w:id="1929147563">
          <w:marLeft w:val="0"/>
          <w:marRight w:val="0"/>
          <w:marTop w:val="0"/>
          <w:marBottom w:val="0"/>
          <w:divBdr>
            <w:top w:val="none" w:sz="0" w:space="0" w:color="auto"/>
            <w:left w:val="none" w:sz="0" w:space="0" w:color="auto"/>
            <w:bottom w:val="none" w:sz="0" w:space="0" w:color="auto"/>
            <w:right w:val="none" w:sz="0" w:space="0" w:color="auto"/>
          </w:divBdr>
        </w:div>
        <w:div w:id="1938252073">
          <w:marLeft w:val="0"/>
          <w:marRight w:val="0"/>
          <w:marTop w:val="0"/>
          <w:marBottom w:val="0"/>
          <w:divBdr>
            <w:top w:val="none" w:sz="0" w:space="0" w:color="auto"/>
            <w:left w:val="none" w:sz="0" w:space="0" w:color="auto"/>
            <w:bottom w:val="none" w:sz="0" w:space="0" w:color="auto"/>
            <w:right w:val="none" w:sz="0" w:space="0" w:color="auto"/>
          </w:divBdr>
        </w:div>
        <w:div w:id="1954630006">
          <w:marLeft w:val="0"/>
          <w:marRight w:val="0"/>
          <w:marTop w:val="0"/>
          <w:marBottom w:val="0"/>
          <w:divBdr>
            <w:top w:val="none" w:sz="0" w:space="0" w:color="auto"/>
            <w:left w:val="none" w:sz="0" w:space="0" w:color="auto"/>
            <w:bottom w:val="none" w:sz="0" w:space="0" w:color="auto"/>
            <w:right w:val="none" w:sz="0" w:space="0" w:color="auto"/>
          </w:divBdr>
        </w:div>
        <w:div w:id="1963341855">
          <w:marLeft w:val="0"/>
          <w:marRight w:val="0"/>
          <w:marTop w:val="0"/>
          <w:marBottom w:val="0"/>
          <w:divBdr>
            <w:top w:val="none" w:sz="0" w:space="0" w:color="auto"/>
            <w:left w:val="none" w:sz="0" w:space="0" w:color="auto"/>
            <w:bottom w:val="none" w:sz="0" w:space="0" w:color="auto"/>
            <w:right w:val="none" w:sz="0" w:space="0" w:color="auto"/>
          </w:divBdr>
        </w:div>
        <w:div w:id="1964771181">
          <w:marLeft w:val="0"/>
          <w:marRight w:val="0"/>
          <w:marTop w:val="0"/>
          <w:marBottom w:val="0"/>
          <w:divBdr>
            <w:top w:val="none" w:sz="0" w:space="0" w:color="auto"/>
            <w:left w:val="none" w:sz="0" w:space="0" w:color="auto"/>
            <w:bottom w:val="none" w:sz="0" w:space="0" w:color="auto"/>
            <w:right w:val="none" w:sz="0" w:space="0" w:color="auto"/>
          </w:divBdr>
        </w:div>
        <w:div w:id="1990935577">
          <w:marLeft w:val="0"/>
          <w:marRight w:val="0"/>
          <w:marTop w:val="0"/>
          <w:marBottom w:val="0"/>
          <w:divBdr>
            <w:top w:val="none" w:sz="0" w:space="0" w:color="auto"/>
            <w:left w:val="none" w:sz="0" w:space="0" w:color="auto"/>
            <w:bottom w:val="none" w:sz="0" w:space="0" w:color="auto"/>
            <w:right w:val="none" w:sz="0" w:space="0" w:color="auto"/>
          </w:divBdr>
        </w:div>
        <w:div w:id="2017343774">
          <w:marLeft w:val="0"/>
          <w:marRight w:val="0"/>
          <w:marTop w:val="0"/>
          <w:marBottom w:val="0"/>
          <w:divBdr>
            <w:top w:val="none" w:sz="0" w:space="0" w:color="auto"/>
            <w:left w:val="none" w:sz="0" w:space="0" w:color="auto"/>
            <w:bottom w:val="none" w:sz="0" w:space="0" w:color="auto"/>
            <w:right w:val="none" w:sz="0" w:space="0" w:color="auto"/>
          </w:divBdr>
        </w:div>
        <w:div w:id="2018187419">
          <w:marLeft w:val="0"/>
          <w:marRight w:val="0"/>
          <w:marTop w:val="0"/>
          <w:marBottom w:val="0"/>
          <w:divBdr>
            <w:top w:val="none" w:sz="0" w:space="0" w:color="auto"/>
            <w:left w:val="none" w:sz="0" w:space="0" w:color="auto"/>
            <w:bottom w:val="none" w:sz="0" w:space="0" w:color="auto"/>
            <w:right w:val="none" w:sz="0" w:space="0" w:color="auto"/>
          </w:divBdr>
        </w:div>
        <w:div w:id="2026325101">
          <w:marLeft w:val="0"/>
          <w:marRight w:val="0"/>
          <w:marTop w:val="0"/>
          <w:marBottom w:val="0"/>
          <w:divBdr>
            <w:top w:val="none" w:sz="0" w:space="0" w:color="auto"/>
            <w:left w:val="none" w:sz="0" w:space="0" w:color="auto"/>
            <w:bottom w:val="none" w:sz="0" w:space="0" w:color="auto"/>
            <w:right w:val="none" w:sz="0" w:space="0" w:color="auto"/>
          </w:divBdr>
        </w:div>
        <w:div w:id="2029138257">
          <w:marLeft w:val="0"/>
          <w:marRight w:val="0"/>
          <w:marTop w:val="0"/>
          <w:marBottom w:val="0"/>
          <w:divBdr>
            <w:top w:val="none" w:sz="0" w:space="0" w:color="auto"/>
            <w:left w:val="none" w:sz="0" w:space="0" w:color="auto"/>
            <w:bottom w:val="none" w:sz="0" w:space="0" w:color="auto"/>
            <w:right w:val="none" w:sz="0" w:space="0" w:color="auto"/>
          </w:divBdr>
        </w:div>
        <w:div w:id="2039769011">
          <w:marLeft w:val="0"/>
          <w:marRight w:val="0"/>
          <w:marTop w:val="0"/>
          <w:marBottom w:val="0"/>
          <w:divBdr>
            <w:top w:val="none" w:sz="0" w:space="0" w:color="auto"/>
            <w:left w:val="none" w:sz="0" w:space="0" w:color="auto"/>
            <w:bottom w:val="none" w:sz="0" w:space="0" w:color="auto"/>
            <w:right w:val="none" w:sz="0" w:space="0" w:color="auto"/>
          </w:divBdr>
        </w:div>
        <w:div w:id="2074816428">
          <w:marLeft w:val="0"/>
          <w:marRight w:val="0"/>
          <w:marTop w:val="0"/>
          <w:marBottom w:val="0"/>
          <w:divBdr>
            <w:top w:val="none" w:sz="0" w:space="0" w:color="auto"/>
            <w:left w:val="none" w:sz="0" w:space="0" w:color="auto"/>
            <w:bottom w:val="none" w:sz="0" w:space="0" w:color="auto"/>
            <w:right w:val="none" w:sz="0" w:space="0" w:color="auto"/>
          </w:divBdr>
        </w:div>
        <w:div w:id="2076539660">
          <w:marLeft w:val="0"/>
          <w:marRight w:val="0"/>
          <w:marTop w:val="0"/>
          <w:marBottom w:val="0"/>
          <w:divBdr>
            <w:top w:val="none" w:sz="0" w:space="0" w:color="auto"/>
            <w:left w:val="none" w:sz="0" w:space="0" w:color="auto"/>
            <w:bottom w:val="none" w:sz="0" w:space="0" w:color="auto"/>
            <w:right w:val="none" w:sz="0" w:space="0" w:color="auto"/>
          </w:divBdr>
        </w:div>
        <w:div w:id="2079470586">
          <w:marLeft w:val="0"/>
          <w:marRight w:val="0"/>
          <w:marTop w:val="0"/>
          <w:marBottom w:val="0"/>
          <w:divBdr>
            <w:top w:val="none" w:sz="0" w:space="0" w:color="auto"/>
            <w:left w:val="none" w:sz="0" w:space="0" w:color="auto"/>
            <w:bottom w:val="none" w:sz="0" w:space="0" w:color="auto"/>
            <w:right w:val="none" w:sz="0" w:space="0" w:color="auto"/>
          </w:divBdr>
        </w:div>
        <w:div w:id="2086108015">
          <w:marLeft w:val="0"/>
          <w:marRight w:val="0"/>
          <w:marTop w:val="0"/>
          <w:marBottom w:val="0"/>
          <w:divBdr>
            <w:top w:val="none" w:sz="0" w:space="0" w:color="auto"/>
            <w:left w:val="none" w:sz="0" w:space="0" w:color="auto"/>
            <w:bottom w:val="none" w:sz="0" w:space="0" w:color="auto"/>
            <w:right w:val="none" w:sz="0" w:space="0" w:color="auto"/>
          </w:divBdr>
        </w:div>
        <w:div w:id="2133670474">
          <w:marLeft w:val="0"/>
          <w:marRight w:val="0"/>
          <w:marTop w:val="0"/>
          <w:marBottom w:val="0"/>
          <w:divBdr>
            <w:top w:val="none" w:sz="0" w:space="0" w:color="auto"/>
            <w:left w:val="none" w:sz="0" w:space="0" w:color="auto"/>
            <w:bottom w:val="none" w:sz="0" w:space="0" w:color="auto"/>
            <w:right w:val="none" w:sz="0" w:space="0" w:color="auto"/>
          </w:divBdr>
        </w:div>
      </w:divsChild>
    </w:div>
    <w:div w:id="1691450300">
      <w:bodyDiv w:val="1"/>
      <w:marLeft w:val="0"/>
      <w:marRight w:val="0"/>
      <w:marTop w:val="0"/>
      <w:marBottom w:val="0"/>
      <w:divBdr>
        <w:top w:val="none" w:sz="0" w:space="0" w:color="auto"/>
        <w:left w:val="none" w:sz="0" w:space="0" w:color="auto"/>
        <w:bottom w:val="none" w:sz="0" w:space="0" w:color="auto"/>
        <w:right w:val="none" w:sz="0" w:space="0" w:color="auto"/>
      </w:divBdr>
      <w:divsChild>
        <w:div w:id="34162528">
          <w:marLeft w:val="0"/>
          <w:marRight w:val="0"/>
          <w:marTop w:val="225"/>
          <w:marBottom w:val="0"/>
          <w:divBdr>
            <w:top w:val="none" w:sz="0" w:space="0" w:color="auto"/>
            <w:left w:val="none" w:sz="0" w:space="0" w:color="auto"/>
            <w:bottom w:val="none" w:sz="0" w:space="0" w:color="auto"/>
            <w:right w:val="none" w:sz="0" w:space="0" w:color="auto"/>
          </w:divBdr>
        </w:div>
        <w:div w:id="547225823">
          <w:marLeft w:val="0"/>
          <w:marRight w:val="0"/>
          <w:marTop w:val="225"/>
          <w:marBottom w:val="0"/>
          <w:divBdr>
            <w:top w:val="none" w:sz="0" w:space="0" w:color="auto"/>
            <w:left w:val="none" w:sz="0" w:space="0" w:color="auto"/>
            <w:bottom w:val="none" w:sz="0" w:space="0" w:color="auto"/>
            <w:right w:val="none" w:sz="0" w:space="0" w:color="auto"/>
          </w:divBdr>
        </w:div>
        <w:div w:id="618141989">
          <w:marLeft w:val="0"/>
          <w:marRight w:val="0"/>
          <w:marTop w:val="225"/>
          <w:marBottom w:val="0"/>
          <w:divBdr>
            <w:top w:val="none" w:sz="0" w:space="0" w:color="auto"/>
            <w:left w:val="none" w:sz="0" w:space="0" w:color="auto"/>
            <w:bottom w:val="none" w:sz="0" w:space="0" w:color="auto"/>
            <w:right w:val="none" w:sz="0" w:space="0" w:color="auto"/>
          </w:divBdr>
        </w:div>
        <w:div w:id="857735900">
          <w:marLeft w:val="0"/>
          <w:marRight w:val="0"/>
          <w:marTop w:val="225"/>
          <w:marBottom w:val="0"/>
          <w:divBdr>
            <w:top w:val="none" w:sz="0" w:space="0" w:color="auto"/>
            <w:left w:val="none" w:sz="0" w:space="0" w:color="auto"/>
            <w:bottom w:val="none" w:sz="0" w:space="0" w:color="auto"/>
            <w:right w:val="none" w:sz="0" w:space="0" w:color="auto"/>
          </w:divBdr>
        </w:div>
        <w:div w:id="1286042766">
          <w:marLeft w:val="0"/>
          <w:marRight w:val="0"/>
          <w:marTop w:val="225"/>
          <w:marBottom w:val="0"/>
          <w:divBdr>
            <w:top w:val="none" w:sz="0" w:space="0" w:color="auto"/>
            <w:left w:val="none" w:sz="0" w:space="0" w:color="auto"/>
            <w:bottom w:val="none" w:sz="0" w:space="0" w:color="auto"/>
            <w:right w:val="none" w:sz="0" w:space="0" w:color="auto"/>
          </w:divBdr>
        </w:div>
        <w:div w:id="1411779899">
          <w:marLeft w:val="0"/>
          <w:marRight w:val="0"/>
          <w:marTop w:val="225"/>
          <w:marBottom w:val="0"/>
          <w:divBdr>
            <w:top w:val="none" w:sz="0" w:space="0" w:color="auto"/>
            <w:left w:val="none" w:sz="0" w:space="0" w:color="auto"/>
            <w:bottom w:val="none" w:sz="0" w:space="0" w:color="auto"/>
            <w:right w:val="none" w:sz="0" w:space="0" w:color="auto"/>
          </w:divBdr>
        </w:div>
        <w:div w:id="1692761644">
          <w:marLeft w:val="0"/>
          <w:marRight w:val="0"/>
          <w:marTop w:val="225"/>
          <w:marBottom w:val="0"/>
          <w:divBdr>
            <w:top w:val="none" w:sz="0" w:space="0" w:color="auto"/>
            <w:left w:val="none" w:sz="0" w:space="0" w:color="auto"/>
            <w:bottom w:val="none" w:sz="0" w:space="0" w:color="auto"/>
            <w:right w:val="none" w:sz="0" w:space="0" w:color="auto"/>
          </w:divBdr>
        </w:div>
        <w:div w:id="1794981114">
          <w:marLeft w:val="0"/>
          <w:marRight w:val="0"/>
          <w:marTop w:val="225"/>
          <w:marBottom w:val="0"/>
          <w:divBdr>
            <w:top w:val="none" w:sz="0" w:space="0" w:color="auto"/>
            <w:left w:val="none" w:sz="0" w:space="0" w:color="auto"/>
            <w:bottom w:val="none" w:sz="0" w:space="0" w:color="auto"/>
            <w:right w:val="none" w:sz="0" w:space="0" w:color="auto"/>
          </w:divBdr>
        </w:div>
        <w:div w:id="2027174015">
          <w:marLeft w:val="0"/>
          <w:marRight w:val="0"/>
          <w:marTop w:val="225"/>
          <w:marBottom w:val="0"/>
          <w:divBdr>
            <w:top w:val="none" w:sz="0" w:space="0" w:color="auto"/>
            <w:left w:val="none" w:sz="0" w:space="0" w:color="auto"/>
            <w:bottom w:val="none" w:sz="0" w:space="0" w:color="auto"/>
            <w:right w:val="none" w:sz="0" w:space="0" w:color="auto"/>
          </w:divBdr>
        </w:div>
        <w:div w:id="2071268712">
          <w:marLeft w:val="0"/>
          <w:marRight w:val="0"/>
          <w:marTop w:val="225"/>
          <w:marBottom w:val="0"/>
          <w:divBdr>
            <w:top w:val="none" w:sz="0" w:space="0" w:color="auto"/>
            <w:left w:val="none" w:sz="0" w:space="0" w:color="auto"/>
            <w:bottom w:val="none" w:sz="0" w:space="0" w:color="auto"/>
            <w:right w:val="none" w:sz="0" w:space="0" w:color="auto"/>
          </w:divBdr>
        </w:div>
      </w:divsChild>
    </w:div>
    <w:div w:id="1770738776">
      <w:bodyDiv w:val="1"/>
      <w:marLeft w:val="0"/>
      <w:marRight w:val="0"/>
      <w:marTop w:val="0"/>
      <w:marBottom w:val="0"/>
      <w:divBdr>
        <w:top w:val="none" w:sz="0" w:space="0" w:color="auto"/>
        <w:left w:val="none" w:sz="0" w:space="0" w:color="auto"/>
        <w:bottom w:val="none" w:sz="0" w:space="0" w:color="auto"/>
        <w:right w:val="none" w:sz="0" w:space="0" w:color="auto"/>
      </w:divBdr>
      <w:divsChild>
        <w:div w:id="8263941">
          <w:marLeft w:val="0"/>
          <w:marRight w:val="0"/>
          <w:marTop w:val="225"/>
          <w:marBottom w:val="0"/>
          <w:divBdr>
            <w:top w:val="none" w:sz="0" w:space="0" w:color="auto"/>
            <w:left w:val="none" w:sz="0" w:space="0" w:color="auto"/>
            <w:bottom w:val="none" w:sz="0" w:space="0" w:color="auto"/>
            <w:right w:val="none" w:sz="0" w:space="0" w:color="auto"/>
          </w:divBdr>
        </w:div>
        <w:div w:id="1074862008">
          <w:marLeft w:val="0"/>
          <w:marRight w:val="0"/>
          <w:marTop w:val="225"/>
          <w:marBottom w:val="0"/>
          <w:divBdr>
            <w:top w:val="none" w:sz="0" w:space="0" w:color="auto"/>
            <w:left w:val="none" w:sz="0" w:space="0" w:color="auto"/>
            <w:bottom w:val="none" w:sz="0" w:space="0" w:color="auto"/>
            <w:right w:val="none" w:sz="0" w:space="0" w:color="auto"/>
          </w:divBdr>
        </w:div>
        <w:div w:id="1290430920">
          <w:marLeft w:val="0"/>
          <w:marRight w:val="0"/>
          <w:marTop w:val="225"/>
          <w:marBottom w:val="0"/>
          <w:divBdr>
            <w:top w:val="none" w:sz="0" w:space="0" w:color="auto"/>
            <w:left w:val="none" w:sz="0" w:space="0" w:color="auto"/>
            <w:bottom w:val="none" w:sz="0" w:space="0" w:color="auto"/>
            <w:right w:val="none" w:sz="0" w:space="0" w:color="auto"/>
          </w:divBdr>
        </w:div>
      </w:divsChild>
    </w:div>
    <w:div w:id="1888951968">
      <w:bodyDiv w:val="1"/>
      <w:marLeft w:val="0"/>
      <w:marRight w:val="0"/>
      <w:marTop w:val="0"/>
      <w:marBottom w:val="0"/>
      <w:divBdr>
        <w:top w:val="none" w:sz="0" w:space="0" w:color="auto"/>
        <w:left w:val="none" w:sz="0" w:space="0" w:color="auto"/>
        <w:bottom w:val="none" w:sz="0" w:space="0" w:color="auto"/>
        <w:right w:val="none" w:sz="0" w:space="0" w:color="auto"/>
      </w:divBdr>
    </w:div>
    <w:div w:id="1904683025">
      <w:bodyDiv w:val="1"/>
      <w:marLeft w:val="0"/>
      <w:marRight w:val="0"/>
      <w:marTop w:val="0"/>
      <w:marBottom w:val="0"/>
      <w:divBdr>
        <w:top w:val="none" w:sz="0" w:space="0" w:color="auto"/>
        <w:left w:val="none" w:sz="0" w:space="0" w:color="auto"/>
        <w:bottom w:val="none" w:sz="0" w:space="0" w:color="auto"/>
        <w:right w:val="none" w:sz="0" w:space="0" w:color="auto"/>
      </w:divBdr>
    </w:div>
    <w:div w:id="1941260663">
      <w:bodyDiv w:val="1"/>
      <w:marLeft w:val="0"/>
      <w:marRight w:val="0"/>
      <w:marTop w:val="0"/>
      <w:marBottom w:val="0"/>
      <w:divBdr>
        <w:top w:val="none" w:sz="0" w:space="0" w:color="auto"/>
        <w:left w:val="none" w:sz="0" w:space="0" w:color="auto"/>
        <w:bottom w:val="none" w:sz="0" w:space="0" w:color="auto"/>
        <w:right w:val="none" w:sz="0" w:space="0" w:color="auto"/>
      </w:divBdr>
      <w:divsChild>
        <w:div w:id="1305238373">
          <w:marLeft w:val="0"/>
          <w:marRight w:val="0"/>
          <w:marTop w:val="225"/>
          <w:marBottom w:val="0"/>
          <w:divBdr>
            <w:top w:val="none" w:sz="0" w:space="0" w:color="auto"/>
            <w:left w:val="none" w:sz="0" w:space="0" w:color="auto"/>
            <w:bottom w:val="none" w:sz="0" w:space="0" w:color="auto"/>
            <w:right w:val="none" w:sz="0" w:space="0" w:color="auto"/>
          </w:divBdr>
        </w:div>
        <w:div w:id="1640304534">
          <w:marLeft w:val="0"/>
          <w:marRight w:val="0"/>
          <w:marTop w:val="225"/>
          <w:marBottom w:val="0"/>
          <w:divBdr>
            <w:top w:val="none" w:sz="0" w:space="0" w:color="auto"/>
            <w:left w:val="none" w:sz="0" w:space="0" w:color="auto"/>
            <w:bottom w:val="none" w:sz="0" w:space="0" w:color="auto"/>
            <w:right w:val="none" w:sz="0" w:space="0" w:color="auto"/>
          </w:divBdr>
        </w:div>
      </w:divsChild>
    </w:div>
    <w:div w:id="1954168118">
      <w:bodyDiv w:val="1"/>
      <w:marLeft w:val="0"/>
      <w:marRight w:val="0"/>
      <w:marTop w:val="0"/>
      <w:marBottom w:val="0"/>
      <w:divBdr>
        <w:top w:val="none" w:sz="0" w:space="0" w:color="auto"/>
        <w:left w:val="none" w:sz="0" w:space="0" w:color="auto"/>
        <w:bottom w:val="none" w:sz="0" w:space="0" w:color="auto"/>
        <w:right w:val="none" w:sz="0" w:space="0" w:color="auto"/>
      </w:divBdr>
    </w:div>
    <w:div w:id="1956329128">
      <w:bodyDiv w:val="1"/>
      <w:marLeft w:val="0"/>
      <w:marRight w:val="0"/>
      <w:marTop w:val="0"/>
      <w:marBottom w:val="0"/>
      <w:divBdr>
        <w:top w:val="none" w:sz="0" w:space="0" w:color="auto"/>
        <w:left w:val="none" w:sz="0" w:space="0" w:color="auto"/>
        <w:bottom w:val="none" w:sz="0" w:space="0" w:color="auto"/>
        <w:right w:val="none" w:sz="0" w:space="0" w:color="auto"/>
      </w:divBdr>
      <w:divsChild>
        <w:div w:id="939987712">
          <w:marLeft w:val="0"/>
          <w:marRight w:val="0"/>
          <w:marTop w:val="225"/>
          <w:marBottom w:val="0"/>
          <w:divBdr>
            <w:top w:val="none" w:sz="0" w:space="0" w:color="auto"/>
            <w:left w:val="none" w:sz="0" w:space="0" w:color="auto"/>
            <w:bottom w:val="none" w:sz="0" w:space="0" w:color="auto"/>
            <w:right w:val="none" w:sz="0" w:space="0" w:color="auto"/>
          </w:divBdr>
        </w:div>
        <w:div w:id="1091778875">
          <w:marLeft w:val="0"/>
          <w:marRight w:val="0"/>
          <w:marTop w:val="225"/>
          <w:marBottom w:val="0"/>
          <w:divBdr>
            <w:top w:val="none" w:sz="0" w:space="0" w:color="auto"/>
            <w:left w:val="none" w:sz="0" w:space="0" w:color="auto"/>
            <w:bottom w:val="none" w:sz="0" w:space="0" w:color="auto"/>
            <w:right w:val="none" w:sz="0" w:space="0" w:color="auto"/>
          </w:divBdr>
        </w:div>
      </w:divsChild>
    </w:div>
    <w:div w:id="1964379371">
      <w:bodyDiv w:val="1"/>
      <w:marLeft w:val="0"/>
      <w:marRight w:val="0"/>
      <w:marTop w:val="0"/>
      <w:marBottom w:val="0"/>
      <w:divBdr>
        <w:top w:val="none" w:sz="0" w:space="0" w:color="auto"/>
        <w:left w:val="none" w:sz="0" w:space="0" w:color="auto"/>
        <w:bottom w:val="none" w:sz="0" w:space="0" w:color="auto"/>
        <w:right w:val="none" w:sz="0" w:space="0" w:color="auto"/>
      </w:divBdr>
    </w:div>
    <w:div w:id="1989631999">
      <w:bodyDiv w:val="1"/>
      <w:marLeft w:val="0"/>
      <w:marRight w:val="0"/>
      <w:marTop w:val="0"/>
      <w:marBottom w:val="0"/>
      <w:divBdr>
        <w:top w:val="none" w:sz="0" w:space="0" w:color="auto"/>
        <w:left w:val="none" w:sz="0" w:space="0" w:color="auto"/>
        <w:bottom w:val="none" w:sz="0" w:space="0" w:color="auto"/>
        <w:right w:val="none" w:sz="0" w:space="0" w:color="auto"/>
      </w:divBdr>
      <w:divsChild>
        <w:div w:id="2170951">
          <w:marLeft w:val="0"/>
          <w:marRight w:val="0"/>
          <w:marTop w:val="225"/>
          <w:marBottom w:val="0"/>
          <w:divBdr>
            <w:top w:val="none" w:sz="0" w:space="0" w:color="auto"/>
            <w:left w:val="none" w:sz="0" w:space="0" w:color="auto"/>
            <w:bottom w:val="none" w:sz="0" w:space="0" w:color="auto"/>
            <w:right w:val="none" w:sz="0" w:space="0" w:color="auto"/>
          </w:divBdr>
        </w:div>
        <w:div w:id="453837423">
          <w:marLeft w:val="0"/>
          <w:marRight w:val="0"/>
          <w:marTop w:val="225"/>
          <w:marBottom w:val="0"/>
          <w:divBdr>
            <w:top w:val="none" w:sz="0" w:space="0" w:color="auto"/>
            <w:left w:val="none" w:sz="0" w:space="0" w:color="auto"/>
            <w:bottom w:val="none" w:sz="0" w:space="0" w:color="auto"/>
            <w:right w:val="none" w:sz="0" w:space="0" w:color="auto"/>
          </w:divBdr>
        </w:div>
        <w:div w:id="470631920">
          <w:marLeft w:val="0"/>
          <w:marRight w:val="0"/>
          <w:marTop w:val="225"/>
          <w:marBottom w:val="0"/>
          <w:divBdr>
            <w:top w:val="none" w:sz="0" w:space="0" w:color="auto"/>
            <w:left w:val="none" w:sz="0" w:space="0" w:color="auto"/>
            <w:bottom w:val="none" w:sz="0" w:space="0" w:color="auto"/>
            <w:right w:val="none" w:sz="0" w:space="0" w:color="auto"/>
          </w:divBdr>
        </w:div>
        <w:div w:id="1665432876">
          <w:marLeft w:val="0"/>
          <w:marRight w:val="0"/>
          <w:marTop w:val="225"/>
          <w:marBottom w:val="0"/>
          <w:divBdr>
            <w:top w:val="none" w:sz="0" w:space="0" w:color="auto"/>
            <w:left w:val="none" w:sz="0" w:space="0" w:color="auto"/>
            <w:bottom w:val="none" w:sz="0" w:space="0" w:color="auto"/>
            <w:right w:val="none" w:sz="0" w:space="0" w:color="auto"/>
          </w:divBdr>
        </w:div>
        <w:div w:id="1700201084">
          <w:marLeft w:val="0"/>
          <w:marRight w:val="0"/>
          <w:marTop w:val="225"/>
          <w:marBottom w:val="0"/>
          <w:divBdr>
            <w:top w:val="none" w:sz="0" w:space="0" w:color="auto"/>
            <w:left w:val="none" w:sz="0" w:space="0" w:color="auto"/>
            <w:bottom w:val="none" w:sz="0" w:space="0" w:color="auto"/>
            <w:right w:val="none" w:sz="0" w:space="0" w:color="auto"/>
          </w:divBdr>
        </w:div>
      </w:divsChild>
    </w:div>
    <w:div w:id="2031449486">
      <w:bodyDiv w:val="1"/>
      <w:marLeft w:val="0"/>
      <w:marRight w:val="0"/>
      <w:marTop w:val="0"/>
      <w:marBottom w:val="0"/>
      <w:divBdr>
        <w:top w:val="none" w:sz="0" w:space="0" w:color="auto"/>
        <w:left w:val="none" w:sz="0" w:space="0" w:color="auto"/>
        <w:bottom w:val="none" w:sz="0" w:space="0" w:color="auto"/>
        <w:right w:val="none" w:sz="0" w:space="0" w:color="auto"/>
      </w:divBdr>
      <w:divsChild>
        <w:div w:id="132871278">
          <w:marLeft w:val="0"/>
          <w:marRight w:val="0"/>
          <w:marTop w:val="225"/>
          <w:marBottom w:val="0"/>
          <w:divBdr>
            <w:top w:val="none" w:sz="0" w:space="0" w:color="auto"/>
            <w:left w:val="none" w:sz="0" w:space="0" w:color="auto"/>
            <w:bottom w:val="none" w:sz="0" w:space="0" w:color="auto"/>
            <w:right w:val="none" w:sz="0" w:space="0" w:color="auto"/>
          </w:divBdr>
        </w:div>
        <w:div w:id="993877449">
          <w:marLeft w:val="0"/>
          <w:marRight w:val="0"/>
          <w:marTop w:val="225"/>
          <w:marBottom w:val="0"/>
          <w:divBdr>
            <w:top w:val="none" w:sz="0" w:space="0" w:color="auto"/>
            <w:left w:val="none" w:sz="0" w:space="0" w:color="auto"/>
            <w:bottom w:val="none" w:sz="0" w:space="0" w:color="auto"/>
            <w:right w:val="none" w:sz="0" w:space="0" w:color="auto"/>
          </w:divBdr>
        </w:div>
        <w:div w:id="1103574243">
          <w:marLeft w:val="0"/>
          <w:marRight w:val="0"/>
          <w:marTop w:val="225"/>
          <w:marBottom w:val="0"/>
          <w:divBdr>
            <w:top w:val="none" w:sz="0" w:space="0" w:color="auto"/>
            <w:left w:val="none" w:sz="0" w:space="0" w:color="auto"/>
            <w:bottom w:val="none" w:sz="0" w:space="0" w:color="auto"/>
            <w:right w:val="none" w:sz="0" w:space="0" w:color="auto"/>
          </w:divBdr>
        </w:div>
      </w:divsChild>
    </w:div>
    <w:div w:id="2050521800">
      <w:bodyDiv w:val="1"/>
      <w:marLeft w:val="0"/>
      <w:marRight w:val="0"/>
      <w:marTop w:val="0"/>
      <w:marBottom w:val="0"/>
      <w:divBdr>
        <w:top w:val="none" w:sz="0" w:space="0" w:color="auto"/>
        <w:left w:val="none" w:sz="0" w:space="0" w:color="auto"/>
        <w:bottom w:val="none" w:sz="0" w:space="0" w:color="auto"/>
        <w:right w:val="none" w:sz="0" w:space="0" w:color="auto"/>
      </w:divBdr>
      <w:divsChild>
        <w:div w:id="1081682937">
          <w:marLeft w:val="0"/>
          <w:marRight w:val="0"/>
          <w:marTop w:val="225"/>
          <w:marBottom w:val="0"/>
          <w:divBdr>
            <w:top w:val="none" w:sz="0" w:space="0" w:color="auto"/>
            <w:left w:val="none" w:sz="0" w:space="0" w:color="auto"/>
            <w:bottom w:val="none" w:sz="0" w:space="0" w:color="auto"/>
            <w:right w:val="none" w:sz="0" w:space="0" w:color="auto"/>
          </w:divBdr>
        </w:div>
        <w:div w:id="1802068173">
          <w:marLeft w:val="0"/>
          <w:marRight w:val="0"/>
          <w:marTop w:val="225"/>
          <w:marBottom w:val="0"/>
          <w:divBdr>
            <w:top w:val="none" w:sz="0" w:space="0" w:color="auto"/>
            <w:left w:val="none" w:sz="0" w:space="0" w:color="auto"/>
            <w:bottom w:val="none" w:sz="0" w:space="0" w:color="auto"/>
            <w:right w:val="none" w:sz="0" w:space="0" w:color="auto"/>
          </w:divBdr>
        </w:div>
      </w:divsChild>
    </w:div>
    <w:div w:id="2052415271">
      <w:bodyDiv w:val="1"/>
      <w:marLeft w:val="0"/>
      <w:marRight w:val="0"/>
      <w:marTop w:val="0"/>
      <w:marBottom w:val="0"/>
      <w:divBdr>
        <w:top w:val="none" w:sz="0" w:space="0" w:color="auto"/>
        <w:left w:val="none" w:sz="0" w:space="0" w:color="auto"/>
        <w:bottom w:val="none" w:sz="0" w:space="0" w:color="auto"/>
        <w:right w:val="none" w:sz="0" w:space="0" w:color="auto"/>
      </w:divBdr>
      <w:divsChild>
        <w:div w:id="1569000489">
          <w:marLeft w:val="0"/>
          <w:marRight w:val="0"/>
          <w:marTop w:val="225"/>
          <w:marBottom w:val="0"/>
          <w:divBdr>
            <w:top w:val="none" w:sz="0" w:space="0" w:color="auto"/>
            <w:left w:val="none" w:sz="0" w:space="0" w:color="auto"/>
            <w:bottom w:val="none" w:sz="0" w:space="0" w:color="auto"/>
            <w:right w:val="none" w:sz="0" w:space="0" w:color="auto"/>
          </w:divBdr>
        </w:div>
        <w:div w:id="1587231277">
          <w:marLeft w:val="0"/>
          <w:marRight w:val="0"/>
          <w:marTop w:val="225"/>
          <w:marBottom w:val="0"/>
          <w:divBdr>
            <w:top w:val="none" w:sz="0" w:space="0" w:color="auto"/>
            <w:left w:val="none" w:sz="0" w:space="0" w:color="auto"/>
            <w:bottom w:val="none" w:sz="0" w:space="0" w:color="auto"/>
            <w:right w:val="none" w:sz="0" w:space="0" w:color="auto"/>
          </w:divBdr>
        </w:div>
        <w:div w:id="2036467035">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image" Target="media/image13.png"/><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25.jpe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99C4F6-FC4A-D642-9A35-FD8A424ED059}">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Version="0"/>
</file>

<file path=customXml/item4.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10D5B3-B839-4EF8-A8CD-6D95B6B8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05E376-0243-4152-A78A-755D31535974}">
  <ds:schemaRefs>
    <ds:schemaRef ds:uri="http://schemas.microsoft.com/sharepoint/v3/contenttype/forms"/>
  </ds:schemaRefs>
</ds:datastoreItem>
</file>

<file path=customXml/itemProps3.xml><?xml version="1.0" encoding="utf-8"?>
<ds:datastoreItem xmlns:ds="http://schemas.openxmlformats.org/officeDocument/2006/customXml" ds:itemID="{CF3A65AE-FF2B-3F41-AEEC-FC45492C0B94}">
  <ds:schemaRefs>
    <ds:schemaRef ds:uri="http://schemas.openxmlformats.org/officeDocument/2006/bibliography"/>
  </ds:schemaRefs>
</ds:datastoreItem>
</file>

<file path=customXml/itemProps4.xml><?xml version="1.0" encoding="utf-8"?>
<ds:datastoreItem xmlns:ds="http://schemas.openxmlformats.org/officeDocument/2006/customXml" ds:itemID="{E8A7BFA3-BEA8-4961-A3A3-FFBDF067C14A}">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2503</TotalTime>
  <Pages>127</Pages>
  <Words>33603</Words>
  <Characters>191541</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224695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Mokhtarinori, Narges</dc:creator>
  <cp:keywords/>
  <dc:description/>
  <cp:lastModifiedBy>Mokhtarinori, Narges</cp:lastModifiedBy>
  <cp:revision>33</cp:revision>
  <dcterms:created xsi:type="dcterms:W3CDTF">2025-03-07T03:37:00Z</dcterms:created>
  <dcterms:modified xsi:type="dcterms:W3CDTF">2025-07-22T05:10:00Z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