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09CD" w:rsidRDefault="00BF09CD"/>
    <w:p w:rsidR="00ED25B6" w:rsidRDefault="00ED25B6" w:rsidP="00ED25B6">
      <w:pPr>
        <w:pStyle w:val="NormalWeb"/>
        <w:spacing w:before="0" w:beforeAutospacing="0" w:after="0" w:afterAutospacing="0"/>
        <w:jc w:val="center"/>
        <w:rPr>
          <w:rFonts w:ascii="Arial" w:hAnsi="Arial" w:cs="Arial"/>
        </w:rPr>
      </w:pPr>
      <w:r>
        <w:rPr>
          <w:rFonts w:ascii="Arial" w:hAnsi="Arial" w:cs="Arial"/>
        </w:rPr>
        <w:t>Biodiversity Information Needs in the Southern Appalachians:</w:t>
      </w:r>
    </w:p>
    <w:p w:rsidR="00ED25B6" w:rsidRDefault="00ED25B6" w:rsidP="00ED25B6">
      <w:pPr>
        <w:pStyle w:val="NormalWeb"/>
        <w:spacing w:before="0" w:beforeAutospacing="0" w:after="0" w:afterAutospacing="0"/>
        <w:jc w:val="center"/>
        <w:rPr>
          <w:rFonts w:ascii="Arial" w:hAnsi="Arial" w:cs="Arial"/>
        </w:rPr>
      </w:pPr>
      <w:r>
        <w:rPr>
          <w:rFonts w:ascii="Arial" w:hAnsi="Arial" w:cs="Arial"/>
        </w:rPr>
        <w:t>Preliminary Results of a Survey of Researchers</w:t>
      </w:r>
    </w:p>
    <w:p w:rsidR="00ED25B6" w:rsidRDefault="00ED25B6" w:rsidP="00ED25B6">
      <w:pPr>
        <w:pStyle w:val="NormalWeb"/>
        <w:spacing w:before="0" w:beforeAutospacing="0" w:after="0" w:afterAutospacing="0"/>
        <w:jc w:val="center"/>
        <w:rPr>
          <w:rFonts w:ascii="Arial" w:hAnsi="Arial" w:cs="Arial"/>
        </w:rPr>
      </w:pPr>
    </w:p>
    <w:p w:rsidR="004772C8" w:rsidRDefault="004772C8" w:rsidP="004772C8">
      <w:pPr>
        <w:pStyle w:val="NormalWeb"/>
        <w:spacing w:before="0" w:beforeAutospacing="0" w:after="0" w:afterAutospacing="0"/>
        <w:jc w:val="center"/>
        <w:rPr>
          <w:rFonts w:ascii="Arial" w:hAnsi="Arial" w:cs="Arial"/>
        </w:rPr>
      </w:pPr>
      <w:r>
        <w:rPr>
          <w:rFonts w:ascii="Arial" w:hAnsi="Arial" w:cs="Arial"/>
        </w:rPr>
        <w:t>Poster Abstract for:</w:t>
      </w:r>
    </w:p>
    <w:p w:rsidR="004772C8" w:rsidRDefault="004772C8" w:rsidP="004772C8">
      <w:pPr>
        <w:pStyle w:val="NormalWeb"/>
        <w:spacing w:before="0" w:beforeAutospacing="0" w:after="0" w:afterAutospacing="0"/>
        <w:jc w:val="center"/>
        <w:rPr>
          <w:rFonts w:ascii="Arial" w:hAnsi="Arial" w:cs="Arial"/>
        </w:rPr>
      </w:pPr>
      <w:r>
        <w:rPr>
          <w:rFonts w:ascii="Arial" w:hAnsi="Arial" w:cs="Arial"/>
        </w:rPr>
        <w:t>33</w:t>
      </w:r>
      <w:r w:rsidRPr="00ED25B6">
        <w:rPr>
          <w:rFonts w:ascii="Arial" w:hAnsi="Arial" w:cs="Arial"/>
          <w:vertAlign w:val="superscript"/>
        </w:rPr>
        <w:t>rd</w:t>
      </w:r>
      <w:r>
        <w:rPr>
          <w:rFonts w:ascii="Arial" w:hAnsi="Arial" w:cs="Arial"/>
        </w:rPr>
        <w:t xml:space="preserve"> Annual College of Communication and Information Research Symposium</w:t>
      </w:r>
    </w:p>
    <w:p w:rsidR="004772C8" w:rsidRDefault="004772C8" w:rsidP="004772C8">
      <w:pPr>
        <w:pStyle w:val="NormalWeb"/>
        <w:spacing w:before="0" w:beforeAutospacing="0" w:after="0" w:afterAutospacing="0"/>
        <w:jc w:val="center"/>
        <w:rPr>
          <w:rFonts w:ascii="Arial" w:hAnsi="Arial" w:cs="Arial"/>
        </w:rPr>
      </w:pPr>
      <w:r>
        <w:rPr>
          <w:rFonts w:ascii="Arial" w:hAnsi="Arial" w:cs="Arial"/>
        </w:rPr>
        <w:t>February 25, 2011</w:t>
      </w:r>
      <w:r w:rsidR="00FC58E7">
        <w:rPr>
          <w:rFonts w:ascii="Arial" w:hAnsi="Arial" w:cs="Arial"/>
        </w:rPr>
        <w:t xml:space="preserve">, </w:t>
      </w:r>
      <w:r>
        <w:rPr>
          <w:rFonts w:ascii="Arial" w:hAnsi="Arial" w:cs="Arial"/>
        </w:rPr>
        <w:t>University of Tennessee</w:t>
      </w:r>
    </w:p>
    <w:p w:rsidR="004772C8" w:rsidRDefault="004772C8" w:rsidP="004772C8">
      <w:pPr>
        <w:pStyle w:val="NormalWeb"/>
        <w:spacing w:before="0" w:beforeAutospacing="0" w:after="0" w:afterAutospacing="0"/>
        <w:jc w:val="center"/>
        <w:rPr>
          <w:rFonts w:ascii="Arial" w:hAnsi="Arial" w:cs="Arial"/>
        </w:rPr>
      </w:pPr>
    </w:p>
    <w:p w:rsidR="00ED25B6" w:rsidRDefault="00ED25B6" w:rsidP="00ED25B6">
      <w:pPr>
        <w:pStyle w:val="NormalWeb"/>
        <w:spacing w:before="0" w:beforeAutospacing="0" w:after="0" w:afterAutospacing="0"/>
        <w:jc w:val="center"/>
        <w:rPr>
          <w:rFonts w:ascii="Arial" w:hAnsi="Arial" w:cs="Arial"/>
        </w:rPr>
      </w:pPr>
      <w:r>
        <w:rPr>
          <w:rFonts w:ascii="Arial" w:hAnsi="Arial" w:cs="Arial"/>
        </w:rPr>
        <w:t>Miriam L.E. Steiner Davis</w:t>
      </w:r>
      <w:r w:rsidR="004772C8">
        <w:rPr>
          <w:rFonts w:ascii="Arial" w:hAnsi="Arial" w:cs="Arial"/>
        </w:rPr>
        <w:t xml:space="preserve">, </w:t>
      </w:r>
      <w:r>
        <w:rPr>
          <w:rFonts w:ascii="Arial" w:hAnsi="Arial" w:cs="Arial"/>
        </w:rPr>
        <w:t>Suzie Allard</w:t>
      </w:r>
      <w:r w:rsidR="004772C8">
        <w:rPr>
          <w:rFonts w:ascii="Arial" w:hAnsi="Arial" w:cs="Arial"/>
        </w:rPr>
        <w:t xml:space="preserve">, </w:t>
      </w:r>
      <w:r>
        <w:rPr>
          <w:rFonts w:ascii="Arial" w:hAnsi="Arial" w:cs="Arial"/>
        </w:rPr>
        <w:t>Carol Tenopir</w:t>
      </w:r>
      <w:r w:rsidR="004772C8">
        <w:rPr>
          <w:rFonts w:ascii="Arial" w:hAnsi="Arial" w:cs="Arial"/>
        </w:rPr>
        <w:t xml:space="preserve">, </w:t>
      </w:r>
      <w:r>
        <w:rPr>
          <w:rFonts w:ascii="Arial" w:hAnsi="Arial" w:cs="Arial"/>
        </w:rPr>
        <w:t>Christopher E. Caldwell</w:t>
      </w:r>
      <w:r w:rsidR="00FC58E7">
        <w:rPr>
          <w:rFonts w:ascii="Arial" w:hAnsi="Arial" w:cs="Arial"/>
        </w:rPr>
        <w:t xml:space="preserve"> and </w:t>
      </w:r>
      <w:r>
        <w:rPr>
          <w:rFonts w:ascii="Arial" w:hAnsi="Arial" w:cs="Arial"/>
        </w:rPr>
        <w:t>Jana Redmond</w:t>
      </w:r>
    </w:p>
    <w:p w:rsidR="00ED25B6" w:rsidRDefault="00ED25B6" w:rsidP="00ED25B6">
      <w:pPr>
        <w:pStyle w:val="NormalWeb"/>
        <w:spacing w:before="0" w:beforeAutospacing="0" w:after="0" w:afterAutospacing="0"/>
        <w:jc w:val="center"/>
        <w:rPr>
          <w:rFonts w:ascii="Arial" w:hAnsi="Arial" w:cs="Arial"/>
        </w:rPr>
      </w:pPr>
    </w:p>
    <w:p w:rsidR="00ED25B6" w:rsidRDefault="00ED25B6" w:rsidP="00ED25B6">
      <w:pPr>
        <w:pStyle w:val="NormalWeb"/>
        <w:spacing w:before="0" w:beforeAutospacing="0" w:after="0" w:afterAutospacing="0"/>
        <w:jc w:val="center"/>
        <w:rPr>
          <w:rFonts w:ascii="Arial" w:hAnsi="Arial" w:cs="Arial"/>
        </w:rPr>
      </w:pPr>
      <w:r>
        <w:rPr>
          <w:rFonts w:ascii="Arial" w:hAnsi="Arial" w:cs="Arial"/>
        </w:rPr>
        <w:t>University of Tennessee</w:t>
      </w:r>
    </w:p>
    <w:p w:rsidR="00ED25B6" w:rsidRDefault="00ED25B6" w:rsidP="00ED25B6">
      <w:pPr>
        <w:pStyle w:val="NormalWeb"/>
        <w:spacing w:before="0" w:beforeAutospacing="0" w:after="0" w:afterAutospacing="0"/>
        <w:jc w:val="center"/>
        <w:rPr>
          <w:rFonts w:ascii="Arial" w:hAnsi="Arial" w:cs="Arial"/>
        </w:rPr>
      </w:pPr>
      <w:r>
        <w:rPr>
          <w:rFonts w:ascii="Arial" w:hAnsi="Arial" w:cs="Arial"/>
        </w:rPr>
        <w:t>College of Communication and Information</w:t>
      </w:r>
    </w:p>
    <w:p w:rsidR="00ED25B6" w:rsidRDefault="00ED25B6" w:rsidP="00ED25B6">
      <w:pPr>
        <w:pStyle w:val="NormalWeb"/>
        <w:spacing w:before="0" w:beforeAutospacing="0" w:after="0" w:afterAutospacing="0"/>
        <w:jc w:val="center"/>
        <w:rPr>
          <w:rFonts w:ascii="Arial" w:hAnsi="Arial" w:cs="Arial"/>
        </w:rPr>
      </w:pPr>
      <w:r>
        <w:rPr>
          <w:rFonts w:ascii="Arial" w:hAnsi="Arial" w:cs="Arial"/>
        </w:rPr>
        <w:t>Center for Information and Communication Studies</w:t>
      </w:r>
    </w:p>
    <w:p w:rsidR="00ED25B6" w:rsidRDefault="00ED25B6" w:rsidP="00ED25B6">
      <w:pPr>
        <w:pStyle w:val="NormalWeb"/>
        <w:spacing w:before="0" w:beforeAutospacing="0" w:after="0" w:afterAutospacing="0"/>
        <w:jc w:val="center"/>
        <w:rPr>
          <w:rFonts w:ascii="Arial" w:hAnsi="Arial" w:cs="Arial"/>
        </w:rPr>
      </w:pPr>
      <w:r w:rsidRPr="00354274">
        <w:rPr>
          <w:rFonts w:ascii="Arial" w:hAnsi="Arial" w:cs="Arial"/>
        </w:rPr>
        <w:t xml:space="preserve">Increasing Biological Information Sources: </w:t>
      </w:r>
    </w:p>
    <w:p w:rsidR="00ED25B6" w:rsidRDefault="00ED25B6" w:rsidP="00ED25B6">
      <w:pPr>
        <w:pStyle w:val="NormalWeb"/>
        <w:spacing w:before="0" w:beforeAutospacing="0" w:after="0" w:afterAutospacing="0"/>
        <w:jc w:val="center"/>
        <w:rPr>
          <w:rFonts w:ascii="Arial" w:hAnsi="Arial" w:cs="Arial"/>
        </w:rPr>
      </w:pPr>
      <w:r w:rsidRPr="00354274">
        <w:rPr>
          <w:rFonts w:ascii="Arial" w:hAnsi="Arial" w:cs="Arial"/>
        </w:rPr>
        <w:t>Technical Assistance and Support for Delivery and Technology Transfer</w:t>
      </w:r>
    </w:p>
    <w:p w:rsidR="00ED25B6" w:rsidRDefault="00ED25B6" w:rsidP="00ED25B6">
      <w:pPr>
        <w:pStyle w:val="NormalWeb"/>
        <w:spacing w:before="0" w:beforeAutospacing="0" w:after="0" w:afterAutospacing="0"/>
        <w:jc w:val="center"/>
        <w:rPr>
          <w:rFonts w:ascii="Arial" w:hAnsi="Arial" w:cs="Arial"/>
        </w:rPr>
      </w:pPr>
    </w:p>
    <w:p w:rsidR="00ED25B6" w:rsidRDefault="00ED25B6">
      <w:pPr>
        <w:rPr>
          <w:u w:val="single"/>
        </w:rPr>
      </w:pPr>
    </w:p>
    <w:p w:rsidR="00412074" w:rsidRDefault="00CF67CE">
      <w:pPr>
        <w:rPr>
          <w:u w:val="single"/>
        </w:rPr>
      </w:pPr>
      <w:r>
        <w:rPr>
          <w:u w:val="single"/>
        </w:rPr>
        <w:t>Introduction</w:t>
      </w:r>
    </w:p>
    <w:p w:rsidR="00CF67CE" w:rsidRPr="00CF67CE" w:rsidRDefault="00CF67CE">
      <w:pPr>
        <w:rPr>
          <w:u w:val="single"/>
        </w:rPr>
      </w:pPr>
    </w:p>
    <w:p w:rsidR="00412074" w:rsidRDefault="00F42403" w:rsidP="003F5DDD">
      <w:pPr>
        <w:spacing w:line="480" w:lineRule="auto"/>
        <w:ind w:firstLine="720"/>
      </w:pPr>
      <w:r>
        <w:t xml:space="preserve">Information is essential to </w:t>
      </w:r>
      <w:r w:rsidR="00412074">
        <w:t>understand</w:t>
      </w:r>
      <w:r>
        <w:t xml:space="preserve">ing earth’s natural environment.  </w:t>
      </w:r>
      <w:r w:rsidR="00412074">
        <w:t>As scientific and technical knowledge increase, the amount</w:t>
      </w:r>
      <w:r w:rsidR="00A47D7F">
        <w:t xml:space="preserve"> </w:t>
      </w:r>
      <w:r w:rsidR="00412074">
        <w:t>of information available to aid in the process of understanding the environment increase</w:t>
      </w:r>
      <w:r w:rsidR="00F02544">
        <w:t>s</w:t>
      </w:r>
      <w:r w:rsidR="00412074">
        <w:t xml:space="preserve"> as well</w:t>
      </w:r>
      <w:r w:rsidR="00A47D7F">
        <w:t xml:space="preserve">.  </w:t>
      </w:r>
      <w:r>
        <w:t>To be useful, t</w:t>
      </w:r>
      <w:r w:rsidR="00412074">
        <w:t xml:space="preserve">his information must be </w:t>
      </w:r>
      <w:r>
        <w:t xml:space="preserve">gathered, documented, organized, presented and shared in ways that are </w:t>
      </w:r>
      <w:r w:rsidR="00412074">
        <w:t>appropriate</w:t>
      </w:r>
      <w:r w:rsidR="00F02544">
        <w:t xml:space="preserve"> to any given situation</w:t>
      </w:r>
      <w:r>
        <w:t xml:space="preserve">, topic or use </w:t>
      </w:r>
      <w:r w:rsidR="00412074">
        <w:t xml:space="preserve">and </w:t>
      </w:r>
      <w:r w:rsidR="001D4919">
        <w:t>are</w:t>
      </w:r>
      <w:r>
        <w:t xml:space="preserve"> easily accessible.  </w:t>
      </w:r>
      <w:r w:rsidR="00412074">
        <w:t>Increasingly</w:t>
      </w:r>
      <w:proofErr w:type="gramStart"/>
      <w:r w:rsidR="00412074">
        <w:t xml:space="preserve">, </w:t>
      </w:r>
      <w:r w:rsidR="00F02544">
        <w:t xml:space="preserve"> web</w:t>
      </w:r>
      <w:proofErr w:type="gramEnd"/>
      <w:r w:rsidR="00F02544">
        <w:t xml:space="preserve"> portals and</w:t>
      </w:r>
      <w:r w:rsidR="00412074">
        <w:t xml:space="preserve"> information networks address these needs by providing organized, easy access to an array of information about the environment.  </w:t>
      </w:r>
      <w:r w:rsidR="003F5DDD">
        <w:t xml:space="preserve">A challenge to these efforts however, is </w:t>
      </w:r>
      <w:proofErr w:type="gramStart"/>
      <w:r w:rsidR="003F5DDD">
        <w:t>knowing</w:t>
      </w:r>
      <w:proofErr w:type="gramEnd"/>
      <w:r w:rsidR="003F5DDD">
        <w:t xml:space="preserve"> what information is most appropriate to include </w:t>
      </w:r>
      <w:r w:rsidR="00ED25B6">
        <w:t>for</w:t>
      </w:r>
      <w:r w:rsidR="003F5DDD">
        <w:t xml:space="preserve"> any given</w:t>
      </w:r>
      <w:r w:rsidR="00ED25B6">
        <w:t xml:space="preserve"> environmental topic, and how best to provide access to that information for the specific audience addressed. </w:t>
      </w:r>
      <w:r w:rsidR="003F5DDD">
        <w:t xml:space="preserve">  </w:t>
      </w:r>
    </w:p>
    <w:p w:rsidR="00F8173A" w:rsidRPr="00F8173A" w:rsidRDefault="00F8173A" w:rsidP="00F8173A">
      <w:pPr>
        <w:pStyle w:val="NormalWeb"/>
        <w:spacing w:before="0" w:beforeAutospacing="0" w:after="0" w:afterAutospacing="0" w:line="480" w:lineRule="auto"/>
        <w:rPr>
          <w:rFonts w:ascii="Arial" w:hAnsi="Arial" w:cs="Arial"/>
          <w:u w:val="single"/>
        </w:rPr>
      </w:pPr>
      <w:r>
        <w:rPr>
          <w:rFonts w:ascii="Arial" w:hAnsi="Arial" w:cs="Arial"/>
          <w:u w:val="single"/>
        </w:rPr>
        <w:t>Background</w:t>
      </w:r>
    </w:p>
    <w:p w:rsidR="003F5DDD" w:rsidRPr="00ED25B6" w:rsidRDefault="00412074" w:rsidP="00FC58E7">
      <w:pPr>
        <w:pStyle w:val="NormalWeb"/>
        <w:spacing w:before="0" w:beforeAutospacing="0" w:after="0" w:afterAutospacing="0" w:line="480" w:lineRule="auto"/>
        <w:ind w:firstLine="720"/>
        <w:rPr>
          <w:rStyle w:val="Strong"/>
          <w:rFonts w:ascii="Arial" w:hAnsi="Arial" w:cs="Arial"/>
          <w:b w:val="0"/>
          <w:bCs w:val="0"/>
        </w:rPr>
      </w:pPr>
      <w:r w:rsidRPr="00ED25B6">
        <w:rPr>
          <w:rFonts w:ascii="Arial" w:hAnsi="Arial" w:cs="Arial"/>
        </w:rPr>
        <w:t>The NBII, a “broad collaborative program</w:t>
      </w:r>
      <w:r w:rsidR="00F8173A">
        <w:rPr>
          <w:rFonts w:ascii="Arial" w:hAnsi="Arial" w:cs="Arial"/>
        </w:rPr>
        <w:t xml:space="preserve">” </w:t>
      </w:r>
      <w:r w:rsidR="00F8173A" w:rsidRPr="00ED25B6">
        <w:rPr>
          <w:rFonts w:ascii="Arial" w:hAnsi="Arial" w:cs="Arial"/>
        </w:rPr>
        <w:t>managed by the U.S. Geological Survey</w:t>
      </w:r>
      <w:r w:rsidR="00F8173A">
        <w:rPr>
          <w:rFonts w:ascii="Arial" w:hAnsi="Arial" w:cs="Arial"/>
        </w:rPr>
        <w:t>,</w:t>
      </w:r>
      <w:r w:rsidRPr="00ED25B6">
        <w:rPr>
          <w:rFonts w:ascii="Arial" w:hAnsi="Arial" w:cs="Arial"/>
        </w:rPr>
        <w:t xml:space="preserve"> provide</w:t>
      </w:r>
      <w:r w:rsidR="00F8173A">
        <w:rPr>
          <w:rFonts w:ascii="Arial" w:hAnsi="Arial" w:cs="Arial"/>
        </w:rPr>
        <w:t>s</w:t>
      </w:r>
      <w:r w:rsidRPr="00ED25B6">
        <w:rPr>
          <w:rFonts w:ascii="Arial" w:hAnsi="Arial" w:cs="Arial"/>
        </w:rPr>
        <w:t xml:space="preserve"> </w:t>
      </w:r>
      <w:r w:rsidR="00F8173A">
        <w:rPr>
          <w:rFonts w:ascii="Arial" w:hAnsi="Arial" w:cs="Arial"/>
        </w:rPr>
        <w:t>“</w:t>
      </w:r>
      <w:r w:rsidRPr="00ED25B6">
        <w:rPr>
          <w:rFonts w:ascii="Arial" w:hAnsi="Arial" w:cs="Arial"/>
        </w:rPr>
        <w:t xml:space="preserve">access to data and information on the nation’s biological resources” </w:t>
      </w:r>
      <w:r w:rsidR="0043633B" w:rsidRPr="00ED25B6">
        <w:rPr>
          <w:rFonts w:ascii="Arial" w:hAnsi="Arial" w:cs="Arial"/>
        </w:rPr>
        <w:lastRenderedPageBreak/>
        <w:fldChar w:fldCharType="begin"/>
      </w:r>
      <w:r w:rsidR="00567112" w:rsidRPr="00ED25B6">
        <w:rPr>
          <w:rFonts w:ascii="Arial" w:hAnsi="Arial" w:cs="Arial"/>
        </w:rPr>
        <w:instrText xml:space="preserve"> ADDIN EN.CITE &lt;EndNote&gt;&lt;Cite&gt;&lt;Author&gt;NBII Program&lt;/Author&gt;&lt;Year&gt;2002&lt;/Year&gt;&lt;RecNum&gt;368&lt;/RecNum&gt;&lt;record&gt;&lt;rec-number&gt;368&lt;/rec-number&gt;&lt;foreign-keys&gt;&lt;key app="EN" db-id="2rt5fdrx00d5zsedzf3p5sfzsff05s0dsr2f"&gt;368&lt;/key&gt;&lt;/foreign-keys&gt;&lt;ref-type name="Web Page"&gt;12&lt;/ref-type&gt;&lt;contributors&gt;&lt;authors&gt;&lt;author&gt;NBII Program,&lt;/author&gt;&lt;/authors&gt;&lt;/contributors&gt;&lt;titles&gt;&lt;title&gt;National Biological Information Infrastructure - Yesterday, Today and Tomorrow&lt;/title&gt;&lt;/titles&gt;&lt;pages&gt;Fact Sheet&lt;/pages&gt;&lt;dates&gt;&lt;year&gt;2002&lt;/year&gt;&lt;/dates&gt;&lt;publisher&gt;United State Geological Survey&lt;/publisher&gt;&lt;urls&gt;&lt;related-urls&gt;&lt;url&gt;http://www.nbii.gov/images/uploaded/8496_1121844944856_NBII-History.pdf&lt;/url&gt;&lt;/related-urls&gt;&lt;/urls&gt;&lt;/record&gt;&lt;/Cite&gt;&lt;/EndNote&gt;</w:instrText>
      </w:r>
      <w:r w:rsidR="0043633B" w:rsidRPr="00ED25B6">
        <w:rPr>
          <w:rFonts w:ascii="Arial" w:hAnsi="Arial" w:cs="Arial"/>
        </w:rPr>
        <w:fldChar w:fldCharType="separate"/>
      </w:r>
      <w:r w:rsidR="00567112" w:rsidRPr="00ED25B6">
        <w:rPr>
          <w:rFonts w:ascii="Arial" w:hAnsi="Arial" w:cs="Arial"/>
          <w:noProof/>
        </w:rPr>
        <w:t>(NBII Program 2002)</w:t>
      </w:r>
      <w:r w:rsidR="0043633B" w:rsidRPr="00ED25B6">
        <w:rPr>
          <w:rFonts w:ascii="Arial" w:hAnsi="Arial" w:cs="Arial"/>
        </w:rPr>
        <w:fldChar w:fldCharType="end"/>
      </w:r>
      <w:r w:rsidR="00F8173A">
        <w:rPr>
          <w:rFonts w:ascii="Arial" w:hAnsi="Arial" w:cs="Arial"/>
        </w:rPr>
        <w:t xml:space="preserve"> via </w:t>
      </w:r>
      <w:r w:rsidR="003F5DDD" w:rsidRPr="00ED25B6">
        <w:rPr>
          <w:rFonts w:ascii="Arial" w:hAnsi="Arial" w:cs="Arial"/>
        </w:rPr>
        <w:t xml:space="preserve">an internet portal. The mission of NBII’s Southern Appalachian Information Node (SAIN) is to make the “region’s biodiversity information available for decision making.” To support this mission, SAIN partnered with the University of Tennessee’s Center for Information and Communication Studies on the Increasing Biological Information Sources: Technical Assistance and Support for Delivery and Technology Transfer (IBIS) project to identify biodiversity information, </w:t>
      </w:r>
      <w:r w:rsidR="00F8173A" w:rsidRPr="00ED25B6">
        <w:rPr>
          <w:rFonts w:ascii="Arial" w:hAnsi="Arial" w:cs="Arial"/>
        </w:rPr>
        <w:t xml:space="preserve">and develop </w:t>
      </w:r>
      <w:r w:rsidR="003F5DDD" w:rsidRPr="00ED25B6">
        <w:rPr>
          <w:rFonts w:ascii="Arial" w:hAnsi="Arial" w:cs="Arial"/>
        </w:rPr>
        <w:t>tools and services</w:t>
      </w:r>
      <w:r w:rsidR="00F8173A">
        <w:rPr>
          <w:rFonts w:ascii="Arial" w:hAnsi="Arial" w:cs="Arial"/>
        </w:rPr>
        <w:t xml:space="preserve"> that increase the accessibility and effectiveness of that information</w:t>
      </w:r>
      <w:r w:rsidR="003F5DDD" w:rsidRPr="00ED25B6">
        <w:rPr>
          <w:rFonts w:ascii="Arial" w:hAnsi="Arial" w:cs="Arial"/>
        </w:rPr>
        <w:t xml:space="preserve">. </w:t>
      </w:r>
      <w:r w:rsidR="00F8173A">
        <w:rPr>
          <w:rFonts w:ascii="Arial" w:hAnsi="Arial" w:cs="Arial"/>
        </w:rPr>
        <w:t xml:space="preserve"> </w:t>
      </w:r>
      <w:r w:rsidR="003F5DDD" w:rsidRPr="00ED25B6">
        <w:rPr>
          <w:rFonts w:ascii="Arial" w:hAnsi="Arial" w:cs="Arial"/>
        </w:rPr>
        <w:t xml:space="preserve">Priority topics are </w:t>
      </w:r>
      <w:r w:rsidR="00F8173A">
        <w:rPr>
          <w:rFonts w:ascii="Arial" w:hAnsi="Arial" w:cs="Arial"/>
        </w:rPr>
        <w:t xml:space="preserve">biodiversity related aspects of </w:t>
      </w:r>
      <w:r w:rsidR="003F5DDD" w:rsidRPr="00ED25B6">
        <w:rPr>
          <w:rFonts w:ascii="Arial" w:hAnsi="Arial" w:cs="Arial"/>
        </w:rPr>
        <w:t xml:space="preserve">climate change, renewable energy and aquatic resource management and restoration. </w:t>
      </w:r>
      <w:r w:rsidR="00F8173A">
        <w:rPr>
          <w:rFonts w:ascii="Arial" w:hAnsi="Arial" w:cs="Arial"/>
        </w:rPr>
        <w:t xml:space="preserve"> </w:t>
      </w:r>
      <w:r w:rsidR="003F5DDD" w:rsidRPr="00ED25B6">
        <w:rPr>
          <w:rFonts w:ascii="Arial" w:hAnsi="Arial" w:cs="Arial"/>
        </w:rPr>
        <w:t xml:space="preserve">Priority audiences are organizational decision makers, resource managers, </w:t>
      </w:r>
      <w:r w:rsidR="00F8173A">
        <w:rPr>
          <w:rFonts w:ascii="Arial" w:hAnsi="Arial" w:cs="Arial"/>
        </w:rPr>
        <w:t>researchers, educators and the public</w:t>
      </w:r>
      <w:r w:rsidR="003F5DDD" w:rsidRPr="00ED25B6">
        <w:rPr>
          <w:rFonts w:ascii="Arial" w:hAnsi="Arial" w:cs="Arial"/>
        </w:rPr>
        <w:t xml:space="preserve">. </w:t>
      </w:r>
    </w:p>
    <w:p w:rsidR="00FC58E7" w:rsidRPr="00FC58E7" w:rsidRDefault="00FC58E7" w:rsidP="00FC58E7">
      <w:pPr>
        <w:pStyle w:val="NormalWeb"/>
        <w:spacing w:before="0" w:beforeAutospacing="0" w:after="0" w:afterAutospacing="0" w:line="480" w:lineRule="auto"/>
        <w:ind w:firstLine="720"/>
        <w:rPr>
          <w:rFonts w:ascii="Arial" w:hAnsi="Arial" w:cs="Arial"/>
        </w:rPr>
      </w:pPr>
      <w:r w:rsidRPr="00FC58E7">
        <w:rPr>
          <w:rStyle w:val="Strong"/>
          <w:rFonts w:ascii="Arial" w:hAnsi="Arial"/>
          <w:b w:val="0"/>
        </w:rPr>
        <w:t>Completing the IBIS objectives requires</w:t>
      </w:r>
      <w:r w:rsidRPr="00FC58E7">
        <w:rPr>
          <w:rStyle w:val="Strong"/>
          <w:rFonts w:ascii="Arial" w:hAnsi="Arial"/>
        </w:rPr>
        <w:t xml:space="preserve"> </w:t>
      </w:r>
      <w:r w:rsidRPr="00FC58E7">
        <w:rPr>
          <w:rFonts w:ascii="Arial" w:hAnsi="Arial" w:cs="Arial"/>
        </w:rPr>
        <w:t xml:space="preserve">identifying the specific information needs and practices of SAIN’s priority audiences as well as the status of their data collection, maintenance and/or sharing practices.  Differences in information needs and practices among environmental researchers, educators and members of the community interested in environmental issues have been identified in a preliminary study (Normore 2009).   However, the specific biodiversity information needs, current information seeking and sharing </w:t>
      </w:r>
      <w:proofErr w:type="gramStart"/>
      <w:r w:rsidRPr="00FC58E7">
        <w:rPr>
          <w:rFonts w:ascii="Arial" w:hAnsi="Arial" w:cs="Arial"/>
        </w:rPr>
        <w:t>practices,</w:t>
      </w:r>
      <w:proofErr w:type="gramEnd"/>
      <w:r w:rsidRPr="00FC58E7">
        <w:rPr>
          <w:rFonts w:ascii="Arial" w:hAnsi="Arial" w:cs="Arial"/>
        </w:rPr>
        <w:t xml:space="preserve"> and biodiversity information preferences of SAIN’s current and potential users are unknown.</w:t>
      </w:r>
    </w:p>
    <w:p w:rsidR="00567112" w:rsidRDefault="00FC58E7" w:rsidP="00FC58E7">
      <w:pPr>
        <w:spacing w:line="480" w:lineRule="auto"/>
        <w:rPr>
          <w:u w:val="single"/>
        </w:rPr>
      </w:pPr>
      <w:r w:rsidRPr="00FC58E7">
        <w:rPr>
          <w:u w:val="single"/>
        </w:rPr>
        <w:t>Research Purpose and Questions</w:t>
      </w:r>
    </w:p>
    <w:p w:rsidR="00FC58E7" w:rsidRDefault="00FC58E7" w:rsidP="00B377EC">
      <w:pPr>
        <w:spacing w:line="480" w:lineRule="auto"/>
        <w:ind w:firstLine="720"/>
        <w:rPr>
          <w:rFonts w:cs="Arial"/>
          <w:szCs w:val="24"/>
        </w:rPr>
      </w:pPr>
      <w:r>
        <w:rPr>
          <w:rFonts w:cs="Arial"/>
          <w:szCs w:val="24"/>
        </w:rPr>
        <w:t>The purpose of this research is to assess the information needs and information seeking behavior of high priority segments of SAIN’s audience in order to make needed biodiversity information more accessible for research, decision making and education.  Specific research questions include:  1) What biodiversity information is</w:t>
      </w:r>
      <w:r w:rsidR="00B377EC">
        <w:rPr>
          <w:rFonts w:cs="Arial"/>
          <w:szCs w:val="24"/>
        </w:rPr>
        <w:t xml:space="preserve"> needed by </w:t>
      </w:r>
      <w:r w:rsidR="00B377EC">
        <w:rPr>
          <w:rFonts w:cs="Arial"/>
          <w:szCs w:val="24"/>
        </w:rPr>
        <w:lastRenderedPageBreak/>
        <w:t>these audience members, 2) What information sources are currently relied upon, and why, 3) how does SAIN’s priority audience currently find the information they need to do their work, and 4) what makes biodiversity information easier to find?</w:t>
      </w:r>
    </w:p>
    <w:p w:rsidR="00B377EC" w:rsidRDefault="00B377EC" w:rsidP="00B377EC">
      <w:pPr>
        <w:spacing w:line="480" w:lineRule="auto"/>
        <w:rPr>
          <w:rFonts w:cs="Arial"/>
          <w:szCs w:val="24"/>
          <w:u w:val="single"/>
        </w:rPr>
      </w:pPr>
      <w:r>
        <w:rPr>
          <w:rFonts w:cs="Arial"/>
          <w:szCs w:val="24"/>
          <w:u w:val="single"/>
        </w:rPr>
        <w:t>Methods</w:t>
      </w:r>
    </w:p>
    <w:p w:rsidR="00B377EC" w:rsidRDefault="00B377EC" w:rsidP="00B377EC">
      <w:pPr>
        <w:spacing w:line="480" w:lineRule="auto"/>
        <w:rPr>
          <w:rFonts w:cs="Arial"/>
          <w:szCs w:val="24"/>
        </w:rPr>
      </w:pPr>
      <w:r>
        <w:rPr>
          <w:rFonts w:cs="Arial"/>
          <w:szCs w:val="24"/>
        </w:rPr>
        <w:tab/>
        <w:t xml:space="preserve">To address these questions, an internet survey was conducted in the fall of 2010.  Invitations were sent to all life and agricultural science faculty at research intensive universities in the Southeast, as well as members of the herbarial community, and attendees at regional related conferences and workshops.  Invitations will be sent to regional members of the environmental non-profit, land trust, and state fish and wildlife agency communities after the first of next year.  </w:t>
      </w:r>
    </w:p>
    <w:p w:rsidR="00B1603C" w:rsidRDefault="00B377EC" w:rsidP="00B377EC">
      <w:pPr>
        <w:spacing w:line="480" w:lineRule="auto"/>
        <w:rPr>
          <w:rFonts w:cs="Arial"/>
          <w:szCs w:val="24"/>
          <w:u w:val="single"/>
        </w:rPr>
      </w:pPr>
      <w:r>
        <w:rPr>
          <w:rFonts w:cs="Arial"/>
          <w:szCs w:val="24"/>
          <w:u w:val="single"/>
        </w:rPr>
        <w:t>Preliminary Results</w:t>
      </w:r>
      <w:r w:rsidR="00326B26">
        <w:rPr>
          <w:rFonts w:cs="Arial"/>
          <w:szCs w:val="24"/>
          <w:u w:val="single"/>
        </w:rPr>
        <w:t xml:space="preserve"> </w:t>
      </w:r>
    </w:p>
    <w:p w:rsidR="00326B26" w:rsidRDefault="00326B26" w:rsidP="00B377EC">
      <w:pPr>
        <w:spacing w:line="480" w:lineRule="auto"/>
        <w:rPr>
          <w:rFonts w:cs="Arial"/>
          <w:szCs w:val="24"/>
        </w:rPr>
      </w:pPr>
      <w:r w:rsidRPr="001A5F6C">
        <w:rPr>
          <w:rFonts w:cs="Arial"/>
          <w:szCs w:val="24"/>
        </w:rPr>
        <w:tab/>
      </w:r>
      <w:r w:rsidR="001A5F6C" w:rsidRPr="001A5F6C">
        <w:rPr>
          <w:rFonts w:cs="Arial"/>
          <w:szCs w:val="24"/>
        </w:rPr>
        <w:t xml:space="preserve">Three hundred </w:t>
      </w:r>
      <w:r w:rsidR="00D91426" w:rsidRPr="001A5F6C">
        <w:rPr>
          <w:rFonts w:cs="Arial"/>
          <w:szCs w:val="24"/>
        </w:rPr>
        <w:t>scientists</w:t>
      </w:r>
      <w:r w:rsidR="001A5F6C" w:rsidRPr="001A5F6C">
        <w:rPr>
          <w:rFonts w:cs="Arial"/>
          <w:szCs w:val="24"/>
        </w:rPr>
        <w:t xml:space="preserve"> responded to an online survey.  </w:t>
      </w:r>
      <w:r>
        <w:rPr>
          <w:rFonts w:cs="Arial"/>
          <w:szCs w:val="24"/>
        </w:rPr>
        <w:t xml:space="preserve">Preliminary results indicate </w:t>
      </w:r>
      <w:r w:rsidR="001A5F6C">
        <w:rPr>
          <w:rFonts w:cs="Arial"/>
          <w:szCs w:val="24"/>
        </w:rPr>
        <w:t>difficulty finding needed biodiversity information despite substantial interest</w:t>
      </w:r>
      <w:r>
        <w:rPr>
          <w:rFonts w:cs="Arial"/>
          <w:szCs w:val="24"/>
        </w:rPr>
        <w:t>.  While sixty percent of the respondents indicate half or more than half of their work relates specifically to biodiversity, thirty-one percent say that information is difficult or very difficult to find.  Among current respondents, raw data at the state scale is needed most, information search tools are the most important information tools</w:t>
      </w:r>
      <w:r w:rsidR="00B1603C">
        <w:rPr>
          <w:rFonts w:cs="Arial"/>
          <w:szCs w:val="24"/>
        </w:rPr>
        <w:t xml:space="preserve">, and finding needed information is </w:t>
      </w:r>
      <w:r w:rsidR="00145108">
        <w:rPr>
          <w:rFonts w:cs="Arial"/>
          <w:szCs w:val="24"/>
        </w:rPr>
        <w:t xml:space="preserve">made easier via </w:t>
      </w:r>
      <w:r w:rsidR="00B1603C">
        <w:rPr>
          <w:rFonts w:cs="Arial"/>
          <w:szCs w:val="24"/>
        </w:rPr>
        <w:t xml:space="preserve">searcher </w:t>
      </w:r>
      <w:r w:rsidR="00145108">
        <w:rPr>
          <w:rFonts w:cs="Arial"/>
          <w:szCs w:val="24"/>
        </w:rPr>
        <w:t xml:space="preserve">skill </w:t>
      </w:r>
      <w:r w:rsidR="00B1603C">
        <w:rPr>
          <w:rFonts w:cs="Arial"/>
          <w:szCs w:val="24"/>
        </w:rPr>
        <w:t xml:space="preserve">and the </w:t>
      </w:r>
      <w:r w:rsidR="00145108">
        <w:rPr>
          <w:rFonts w:cs="Arial"/>
          <w:szCs w:val="24"/>
        </w:rPr>
        <w:t xml:space="preserve">degree of </w:t>
      </w:r>
      <w:r w:rsidR="00B1603C">
        <w:rPr>
          <w:rFonts w:cs="Arial"/>
          <w:szCs w:val="24"/>
        </w:rPr>
        <w:t xml:space="preserve">availability of appropriate information.  The amount of time involved in finding the information needed is also a significant barrier to finding biodiversity information.  </w:t>
      </w:r>
    </w:p>
    <w:p w:rsidR="00B1603C" w:rsidRDefault="00B1603C" w:rsidP="00B377EC">
      <w:pPr>
        <w:spacing w:line="480" w:lineRule="auto"/>
        <w:rPr>
          <w:rFonts w:cs="Arial"/>
          <w:szCs w:val="24"/>
        </w:rPr>
      </w:pPr>
      <w:r>
        <w:rPr>
          <w:rFonts w:cs="Arial"/>
          <w:szCs w:val="24"/>
          <w:u w:val="single"/>
        </w:rPr>
        <w:t>Preliminary Conclusions</w:t>
      </w:r>
      <w:r>
        <w:rPr>
          <w:rFonts w:cs="Arial"/>
          <w:szCs w:val="24"/>
        </w:rPr>
        <w:tab/>
      </w:r>
    </w:p>
    <w:p w:rsidR="00B1603C" w:rsidRDefault="00B1603C" w:rsidP="00B1603C">
      <w:pPr>
        <w:spacing w:line="480" w:lineRule="auto"/>
        <w:ind w:firstLine="720"/>
        <w:rPr>
          <w:rFonts w:cs="Arial"/>
          <w:szCs w:val="24"/>
        </w:rPr>
      </w:pPr>
      <w:r>
        <w:rPr>
          <w:rFonts w:cs="Arial"/>
          <w:szCs w:val="24"/>
        </w:rPr>
        <w:t xml:space="preserve">These results suggest that the information needs of biodiversity researchers, decision makers and educators in the Southeast extend beyond needs for specific </w:t>
      </w:r>
      <w:r>
        <w:rPr>
          <w:rFonts w:cs="Arial"/>
          <w:szCs w:val="24"/>
        </w:rPr>
        <w:lastRenderedPageBreak/>
        <w:t xml:space="preserve">topics </w:t>
      </w:r>
      <w:r w:rsidR="00145108">
        <w:rPr>
          <w:rFonts w:cs="Arial"/>
          <w:szCs w:val="24"/>
        </w:rPr>
        <w:t xml:space="preserve">and types </w:t>
      </w:r>
      <w:r>
        <w:rPr>
          <w:rFonts w:cs="Arial"/>
          <w:szCs w:val="24"/>
        </w:rPr>
        <w:t xml:space="preserve">of information to needs for information search training and streamlining of the processes of both providing and finding biodiversity information via internet portals.  Results also provide actionable findings for the NBII in terms of meeting these needs via the Southern Appalachian Information Node (SAIN).  For example, </w:t>
      </w:r>
      <w:r w:rsidR="00EC577A">
        <w:rPr>
          <w:rFonts w:cs="Arial"/>
          <w:szCs w:val="24"/>
        </w:rPr>
        <w:t>SAIN can help meet the needs of its audience, by engaging them in training on data management, data upload, and data search such that greater amounts of needed information are mor</w:t>
      </w:r>
      <w:r w:rsidR="00145108">
        <w:rPr>
          <w:rFonts w:cs="Arial"/>
          <w:szCs w:val="24"/>
        </w:rPr>
        <w:t>e readily accessible and usable.</w:t>
      </w:r>
    </w:p>
    <w:p w:rsidR="00B1603C" w:rsidRPr="00326B26" w:rsidRDefault="00B1603C" w:rsidP="00B377EC">
      <w:pPr>
        <w:spacing w:line="480" w:lineRule="auto"/>
        <w:rPr>
          <w:rFonts w:cs="Arial"/>
          <w:szCs w:val="24"/>
        </w:rPr>
      </w:pPr>
    </w:p>
    <w:p w:rsidR="00FC58E7" w:rsidRPr="00FC58E7" w:rsidRDefault="00FC58E7" w:rsidP="00FC58E7">
      <w:pPr>
        <w:spacing w:line="480" w:lineRule="auto"/>
        <w:rPr>
          <w:u w:val="single"/>
        </w:rPr>
      </w:pPr>
    </w:p>
    <w:p w:rsidR="00FC58E7" w:rsidRDefault="00FC58E7">
      <w:pPr>
        <w:spacing w:after="200" w:line="276" w:lineRule="auto"/>
      </w:pPr>
      <w:r>
        <w:br w:type="page"/>
      </w:r>
    </w:p>
    <w:p w:rsidR="00D91426" w:rsidRPr="00D91426" w:rsidRDefault="00D91426" w:rsidP="00D91426">
      <w:pPr>
        <w:ind w:left="720" w:hanging="720"/>
        <w:jc w:val="center"/>
        <w:rPr>
          <w:u w:val="single"/>
        </w:rPr>
      </w:pPr>
      <w:r>
        <w:rPr>
          <w:u w:val="single"/>
        </w:rPr>
        <w:lastRenderedPageBreak/>
        <w:t>Literature Cited</w:t>
      </w:r>
    </w:p>
    <w:p w:rsidR="00D91426" w:rsidRDefault="00D91426" w:rsidP="00D91426">
      <w:pPr>
        <w:ind w:left="720" w:hanging="720"/>
      </w:pPr>
    </w:p>
    <w:p w:rsidR="00567112" w:rsidRPr="00567112" w:rsidRDefault="0043633B" w:rsidP="00D91426">
      <w:pPr>
        <w:ind w:left="720" w:hanging="720"/>
        <w:rPr>
          <w:rFonts w:cs="Arial"/>
          <w:noProof/>
        </w:rPr>
      </w:pPr>
      <w:r w:rsidRPr="0043633B">
        <w:fldChar w:fldCharType="begin"/>
      </w:r>
      <w:r w:rsidR="00567112">
        <w:instrText xml:space="preserve"> ADDIN EN.REFLIST </w:instrText>
      </w:r>
      <w:r w:rsidRPr="0043633B">
        <w:fldChar w:fldCharType="separate"/>
      </w:r>
      <w:r w:rsidR="00567112" w:rsidRPr="00567112">
        <w:rPr>
          <w:rFonts w:cs="Arial"/>
          <w:noProof/>
        </w:rPr>
        <w:t xml:space="preserve">NBII Program (2002). "National Biological Information Infrastructure - Yesterday, Today and Tomorrow." from </w:t>
      </w:r>
      <w:hyperlink r:id="rId7" w:history="1">
        <w:r w:rsidR="00567112" w:rsidRPr="00567112">
          <w:rPr>
            <w:rStyle w:val="Hyperlink"/>
            <w:rFonts w:cs="Arial"/>
            <w:noProof/>
          </w:rPr>
          <w:t>http://www.nbii.gov/images/uploaded/8496_1121844944856_NBII-History.pdf</w:t>
        </w:r>
      </w:hyperlink>
      <w:r w:rsidR="00567112" w:rsidRPr="00567112">
        <w:rPr>
          <w:rFonts w:cs="Arial"/>
          <w:noProof/>
        </w:rPr>
        <w:t>.</w:t>
      </w:r>
    </w:p>
    <w:p w:rsidR="00567112" w:rsidRPr="00567112" w:rsidRDefault="00567112" w:rsidP="00567112">
      <w:pPr>
        <w:ind w:left="720" w:hanging="720"/>
        <w:rPr>
          <w:rFonts w:cs="Arial"/>
          <w:noProof/>
        </w:rPr>
      </w:pPr>
      <w:r w:rsidRPr="00567112">
        <w:rPr>
          <w:rFonts w:cs="Arial"/>
          <w:noProof/>
        </w:rPr>
        <w:tab/>
      </w:r>
    </w:p>
    <w:p w:rsidR="00D91426" w:rsidRPr="00D91426" w:rsidRDefault="0043633B" w:rsidP="00D91426">
      <w:pPr>
        <w:pStyle w:val="List2"/>
        <w:ind w:hanging="720"/>
        <w:rPr>
          <w:rFonts w:ascii="Arial" w:hAnsi="Arial" w:cs="Arial"/>
        </w:rPr>
      </w:pPr>
      <w:r>
        <w:fldChar w:fldCharType="end"/>
      </w:r>
      <w:r w:rsidR="00D91426" w:rsidRPr="00D91426">
        <w:rPr>
          <w:rFonts w:ascii="Arial" w:hAnsi="Arial" w:cs="Arial"/>
        </w:rPr>
        <w:t xml:space="preserve">Normore, L.F. (2009).  Information needs of groups interested in environmental issues in Southern Appalachia:  Class project, </w:t>
      </w:r>
      <w:smartTag w:uri="urn:schemas-microsoft-com:office:smarttags" w:element="place">
        <w:smartTag w:uri="urn:schemas-microsoft-com:office:smarttags" w:element="PlaceType">
          <w:r w:rsidR="00D91426" w:rsidRPr="00D91426">
            <w:rPr>
              <w:rFonts w:ascii="Arial" w:hAnsi="Arial" w:cs="Arial"/>
            </w:rPr>
            <w:t>University</w:t>
          </w:r>
        </w:smartTag>
        <w:r w:rsidR="00D91426" w:rsidRPr="00D91426">
          <w:rPr>
            <w:rFonts w:ascii="Arial" w:hAnsi="Arial" w:cs="Arial"/>
          </w:rPr>
          <w:t xml:space="preserve"> of </w:t>
        </w:r>
        <w:smartTag w:uri="urn:schemas-microsoft-com:office:smarttags" w:element="PlaceName">
          <w:r w:rsidR="00D91426" w:rsidRPr="00D91426">
            <w:rPr>
              <w:rFonts w:ascii="Arial" w:hAnsi="Arial" w:cs="Arial"/>
            </w:rPr>
            <w:t>Tennessee</w:t>
          </w:r>
        </w:smartTag>
      </w:smartTag>
      <w:r w:rsidR="00D91426" w:rsidRPr="00D91426">
        <w:rPr>
          <w:rFonts w:ascii="Arial" w:hAnsi="Arial" w:cs="Arial"/>
        </w:rPr>
        <w:t xml:space="preserve">, IS588, </w:t>
      </w:r>
      <w:proofErr w:type="gramStart"/>
      <w:r w:rsidR="00D91426" w:rsidRPr="00D91426">
        <w:rPr>
          <w:rFonts w:ascii="Arial" w:hAnsi="Arial" w:cs="Arial"/>
        </w:rPr>
        <w:t>Spring</w:t>
      </w:r>
      <w:proofErr w:type="gramEnd"/>
      <w:r w:rsidR="00D91426" w:rsidRPr="00D91426">
        <w:rPr>
          <w:rFonts w:ascii="Arial" w:hAnsi="Arial" w:cs="Arial"/>
        </w:rPr>
        <w:t xml:space="preserve"> 2009.  </w:t>
      </w:r>
    </w:p>
    <w:p w:rsidR="00412074" w:rsidRDefault="00412074"/>
    <w:sectPr w:rsidR="00412074" w:rsidSect="00BF09CD">
      <w:foot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8758A" w:rsidRDefault="0068758A" w:rsidP="00D91426">
      <w:r>
        <w:separator/>
      </w:r>
    </w:p>
  </w:endnote>
  <w:endnote w:type="continuationSeparator" w:id="0">
    <w:p w:rsidR="0068758A" w:rsidRDefault="0068758A" w:rsidP="00D9142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426" w:rsidRPr="00D91426" w:rsidRDefault="00D91426" w:rsidP="00D91426">
    <w:pPr>
      <w:pStyle w:val="Footer"/>
      <w:pBdr>
        <w:top w:val="single" w:sz="4" w:space="1" w:color="auto"/>
      </w:pBdr>
      <w:rPr>
        <w:i/>
        <w:sz w:val="20"/>
        <w:szCs w:val="20"/>
      </w:rPr>
    </w:pPr>
    <w:r>
      <w:rPr>
        <w:i/>
        <w:sz w:val="20"/>
        <w:szCs w:val="20"/>
      </w:rPr>
      <w:t xml:space="preserve">Davis et. </w:t>
    </w:r>
    <w:proofErr w:type="gramStart"/>
    <w:r>
      <w:rPr>
        <w:i/>
        <w:sz w:val="20"/>
        <w:szCs w:val="20"/>
      </w:rPr>
      <w:t>al</w:t>
    </w:r>
    <w:proofErr w:type="gramEnd"/>
    <w:r>
      <w:rPr>
        <w:i/>
        <w:sz w:val="20"/>
        <w:szCs w:val="20"/>
      </w:rPr>
      <w:t xml:space="preserve">. </w:t>
    </w:r>
    <w:r>
      <w:rPr>
        <w:i/>
        <w:sz w:val="20"/>
        <w:szCs w:val="20"/>
      </w:rPr>
      <w:tab/>
    </w:r>
    <w:r>
      <w:rPr>
        <w:i/>
        <w:sz w:val="20"/>
        <w:szCs w:val="20"/>
      </w:rPr>
      <w:tab/>
    </w:r>
    <w:r w:rsidR="0043633B" w:rsidRPr="00D91426">
      <w:rPr>
        <w:i/>
        <w:sz w:val="20"/>
        <w:szCs w:val="20"/>
      </w:rPr>
      <w:fldChar w:fldCharType="begin"/>
    </w:r>
    <w:r w:rsidRPr="00D91426">
      <w:rPr>
        <w:i/>
        <w:sz w:val="20"/>
        <w:szCs w:val="20"/>
      </w:rPr>
      <w:instrText xml:space="preserve"> PAGE   \* MERGEFORMAT </w:instrText>
    </w:r>
    <w:r w:rsidR="0043633B" w:rsidRPr="00D91426">
      <w:rPr>
        <w:i/>
        <w:sz w:val="20"/>
        <w:szCs w:val="20"/>
      </w:rPr>
      <w:fldChar w:fldCharType="separate"/>
    </w:r>
    <w:r w:rsidR="00B32F17">
      <w:rPr>
        <w:i/>
        <w:noProof/>
        <w:sz w:val="20"/>
        <w:szCs w:val="20"/>
      </w:rPr>
      <w:t>1</w:t>
    </w:r>
    <w:r w:rsidR="0043633B" w:rsidRPr="00D91426">
      <w:rPr>
        <w:i/>
        <w:sz w:val="20"/>
        <w:szCs w:val="20"/>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8758A" w:rsidRDefault="0068758A" w:rsidP="00D91426">
      <w:r>
        <w:separator/>
      </w:r>
    </w:p>
  </w:footnote>
  <w:footnote w:type="continuationSeparator" w:id="0">
    <w:p w:rsidR="0068758A" w:rsidRDefault="0068758A" w:rsidP="00D9142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0D6B32"/>
    <w:multiLevelType w:val="hybridMultilevel"/>
    <w:tmpl w:val="705E451A"/>
    <w:lvl w:ilvl="0" w:tplc="00190409">
      <w:start w:val="1"/>
      <w:numFmt w:val="lowerLetter"/>
      <w:lvlText w:val="%1."/>
      <w:lvlJc w:val="left"/>
      <w:pPr>
        <w:ind w:left="900" w:hanging="360"/>
      </w:pPr>
      <w:rPr>
        <w:rFonts w:cs="Times New Roman"/>
      </w:rPr>
    </w:lvl>
    <w:lvl w:ilvl="1" w:tplc="00190409" w:tentative="1">
      <w:start w:val="1"/>
      <w:numFmt w:val="lowerLetter"/>
      <w:lvlText w:val="%2."/>
      <w:lvlJc w:val="left"/>
      <w:pPr>
        <w:ind w:left="1620" w:hanging="360"/>
      </w:pPr>
      <w:rPr>
        <w:rFonts w:cs="Times New Roman"/>
      </w:rPr>
    </w:lvl>
    <w:lvl w:ilvl="2" w:tplc="001B0409" w:tentative="1">
      <w:start w:val="1"/>
      <w:numFmt w:val="lowerRoman"/>
      <w:lvlText w:val="%3."/>
      <w:lvlJc w:val="right"/>
      <w:pPr>
        <w:ind w:left="2340" w:hanging="180"/>
      </w:pPr>
      <w:rPr>
        <w:rFonts w:cs="Times New Roman"/>
      </w:rPr>
    </w:lvl>
    <w:lvl w:ilvl="3" w:tplc="000F0409" w:tentative="1">
      <w:start w:val="1"/>
      <w:numFmt w:val="decimal"/>
      <w:lvlText w:val="%4."/>
      <w:lvlJc w:val="left"/>
      <w:pPr>
        <w:ind w:left="3060" w:hanging="360"/>
      </w:pPr>
      <w:rPr>
        <w:rFonts w:cs="Times New Roman"/>
      </w:rPr>
    </w:lvl>
    <w:lvl w:ilvl="4" w:tplc="00190409" w:tentative="1">
      <w:start w:val="1"/>
      <w:numFmt w:val="lowerLetter"/>
      <w:lvlText w:val="%5."/>
      <w:lvlJc w:val="left"/>
      <w:pPr>
        <w:ind w:left="3780" w:hanging="360"/>
      </w:pPr>
      <w:rPr>
        <w:rFonts w:cs="Times New Roman"/>
      </w:rPr>
    </w:lvl>
    <w:lvl w:ilvl="5" w:tplc="001B0409" w:tentative="1">
      <w:start w:val="1"/>
      <w:numFmt w:val="lowerRoman"/>
      <w:lvlText w:val="%6."/>
      <w:lvlJc w:val="right"/>
      <w:pPr>
        <w:ind w:left="4500" w:hanging="180"/>
      </w:pPr>
      <w:rPr>
        <w:rFonts w:cs="Times New Roman"/>
      </w:rPr>
    </w:lvl>
    <w:lvl w:ilvl="6" w:tplc="000F0409" w:tentative="1">
      <w:start w:val="1"/>
      <w:numFmt w:val="decimal"/>
      <w:lvlText w:val="%7."/>
      <w:lvlJc w:val="left"/>
      <w:pPr>
        <w:ind w:left="5220" w:hanging="360"/>
      </w:pPr>
      <w:rPr>
        <w:rFonts w:cs="Times New Roman"/>
      </w:rPr>
    </w:lvl>
    <w:lvl w:ilvl="7" w:tplc="00190409" w:tentative="1">
      <w:start w:val="1"/>
      <w:numFmt w:val="lowerLetter"/>
      <w:lvlText w:val="%8."/>
      <w:lvlJc w:val="left"/>
      <w:pPr>
        <w:ind w:left="5940" w:hanging="360"/>
      </w:pPr>
      <w:rPr>
        <w:rFonts w:cs="Times New Roman"/>
      </w:rPr>
    </w:lvl>
    <w:lvl w:ilvl="8" w:tplc="001B0409" w:tentative="1">
      <w:start w:val="1"/>
      <w:numFmt w:val="lowerRoman"/>
      <w:lvlText w:val="%9."/>
      <w:lvlJc w:val="right"/>
      <w:pPr>
        <w:ind w:left="6660" w:hanging="180"/>
      </w:pPr>
      <w:rPr>
        <w:rFonts w:cs="Times New Roman"/>
      </w:rPr>
    </w:lvl>
  </w:abstractNum>
  <w:abstractNum w:abstractNumId="1">
    <w:nsid w:val="23BE57B3"/>
    <w:multiLevelType w:val="hybridMultilevel"/>
    <w:tmpl w:val="B338EF08"/>
    <w:lvl w:ilvl="0" w:tplc="00190409">
      <w:start w:val="1"/>
      <w:numFmt w:val="lowerLetter"/>
      <w:lvlText w:val="%1."/>
      <w:lvlJc w:val="left"/>
      <w:pPr>
        <w:ind w:left="1800" w:hanging="360"/>
      </w:pPr>
      <w:rPr>
        <w:rFonts w:cs="Times New Roman"/>
      </w:rPr>
    </w:lvl>
    <w:lvl w:ilvl="1" w:tplc="00010409">
      <w:start w:val="1"/>
      <w:numFmt w:val="bullet"/>
      <w:lvlText w:val=""/>
      <w:lvlJc w:val="left"/>
      <w:pPr>
        <w:ind w:left="2520" w:hanging="360"/>
      </w:pPr>
      <w:rPr>
        <w:rFonts w:ascii="Symbol" w:hAnsi="Symbol" w:hint="default"/>
      </w:rPr>
    </w:lvl>
    <w:lvl w:ilvl="2" w:tplc="001B0409" w:tentative="1">
      <w:start w:val="1"/>
      <w:numFmt w:val="lowerRoman"/>
      <w:lvlText w:val="%3."/>
      <w:lvlJc w:val="right"/>
      <w:pPr>
        <w:ind w:left="3240" w:hanging="180"/>
      </w:pPr>
      <w:rPr>
        <w:rFonts w:cs="Times New Roman"/>
      </w:rPr>
    </w:lvl>
    <w:lvl w:ilvl="3" w:tplc="000F0409" w:tentative="1">
      <w:start w:val="1"/>
      <w:numFmt w:val="decimal"/>
      <w:lvlText w:val="%4."/>
      <w:lvlJc w:val="left"/>
      <w:pPr>
        <w:ind w:left="3960" w:hanging="360"/>
      </w:pPr>
      <w:rPr>
        <w:rFonts w:cs="Times New Roman"/>
      </w:rPr>
    </w:lvl>
    <w:lvl w:ilvl="4" w:tplc="00190409" w:tentative="1">
      <w:start w:val="1"/>
      <w:numFmt w:val="lowerLetter"/>
      <w:lvlText w:val="%5."/>
      <w:lvlJc w:val="left"/>
      <w:pPr>
        <w:ind w:left="4680" w:hanging="360"/>
      </w:pPr>
      <w:rPr>
        <w:rFonts w:cs="Times New Roman"/>
      </w:rPr>
    </w:lvl>
    <w:lvl w:ilvl="5" w:tplc="001B0409" w:tentative="1">
      <w:start w:val="1"/>
      <w:numFmt w:val="lowerRoman"/>
      <w:lvlText w:val="%6."/>
      <w:lvlJc w:val="right"/>
      <w:pPr>
        <w:ind w:left="5400" w:hanging="180"/>
      </w:pPr>
      <w:rPr>
        <w:rFonts w:cs="Times New Roman"/>
      </w:rPr>
    </w:lvl>
    <w:lvl w:ilvl="6" w:tplc="000F0409" w:tentative="1">
      <w:start w:val="1"/>
      <w:numFmt w:val="decimal"/>
      <w:lvlText w:val="%7."/>
      <w:lvlJc w:val="left"/>
      <w:pPr>
        <w:ind w:left="6120" w:hanging="360"/>
      </w:pPr>
      <w:rPr>
        <w:rFonts w:cs="Times New Roman"/>
      </w:rPr>
    </w:lvl>
    <w:lvl w:ilvl="7" w:tplc="00190409" w:tentative="1">
      <w:start w:val="1"/>
      <w:numFmt w:val="lowerLetter"/>
      <w:lvlText w:val="%8."/>
      <w:lvlJc w:val="left"/>
      <w:pPr>
        <w:ind w:left="6840" w:hanging="360"/>
      </w:pPr>
      <w:rPr>
        <w:rFonts w:cs="Times New Roman"/>
      </w:rPr>
    </w:lvl>
    <w:lvl w:ilvl="8" w:tplc="001B0409" w:tentative="1">
      <w:start w:val="1"/>
      <w:numFmt w:val="lowerRoman"/>
      <w:lvlText w:val="%9."/>
      <w:lvlJc w:val="right"/>
      <w:pPr>
        <w:ind w:left="7560" w:hanging="180"/>
      </w:pPr>
      <w:rPr>
        <w:rFonts w:cs="Times New Roman"/>
      </w:rPr>
    </w:lvl>
  </w:abstractNum>
  <w:abstractNum w:abstractNumId="2">
    <w:nsid w:val="287F42A2"/>
    <w:multiLevelType w:val="hybridMultilevel"/>
    <w:tmpl w:val="41A4BDD8"/>
    <w:lvl w:ilvl="0" w:tplc="00190409">
      <w:start w:val="1"/>
      <w:numFmt w:val="lowerLetter"/>
      <w:lvlText w:val="%1."/>
      <w:lvlJc w:val="left"/>
      <w:pPr>
        <w:ind w:left="2160" w:hanging="360"/>
      </w:pPr>
      <w:rPr>
        <w:rFonts w:cs="Times New Roman" w:hint="default"/>
      </w:rPr>
    </w:lvl>
    <w:lvl w:ilvl="1" w:tplc="00010409">
      <w:start w:val="1"/>
      <w:numFmt w:val="bullet"/>
      <w:lvlText w:val=""/>
      <w:lvlJc w:val="left"/>
      <w:pPr>
        <w:ind w:left="2160" w:hanging="360"/>
      </w:pPr>
      <w:rPr>
        <w:rFonts w:ascii="Symbol" w:hAnsi="Symbol" w:hint="default"/>
      </w:rPr>
    </w:lvl>
    <w:lvl w:ilvl="2" w:tplc="001B0409" w:tentative="1">
      <w:start w:val="1"/>
      <w:numFmt w:val="lowerRoman"/>
      <w:lvlText w:val="%3."/>
      <w:lvlJc w:val="right"/>
      <w:pPr>
        <w:ind w:left="2880" w:hanging="180"/>
      </w:pPr>
      <w:rPr>
        <w:rFonts w:cs="Times New Roman"/>
      </w:rPr>
    </w:lvl>
    <w:lvl w:ilvl="3" w:tplc="000F0409" w:tentative="1">
      <w:start w:val="1"/>
      <w:numFmt w:val="decimal"/>
      <w:lvlText w:val="%4."/>
      <w:lvlJc w:val="left"/>
      <w:pPr>
        <w:ind w:left="3600" w:hanging="360"/>
      </w:pPr>
      <w:rPr>
        <w:rFonts w:cs="Times New Roman"/>
      </w:rPr>
    </w:lvl>
    <w:lvl w:ilvl="4" w:tplc="00190409" w:tentative="1">
      <w:start w:val="1"/>
      <w:numFmt w:val="lowerLetter"/>
      <w:lvlText w:val="%5."/>
      <w:lvlJc w:val="left"/>
      <w:pPr>
        <w:ind w:left="4320" w:hanging="360"/>
      </w:pPr>
      <w:rPr>
        <w:rFonts w:cs="Times New Roman"/>
      </w:rPr>
    </w:lvl>
    <w:lvl w:ilvl="5" w:tplc="001B0409" w:tentative="1">
      <w:start w:val="1"/>
      <w:numFmt w:val="lowerRoman"/>
      <w:lvlText w:val="%6."/>
      <w:lvlJc w:val="right"/>
      <w:pPr>
        <w:ind w:left="5040" w:hanging="180"/>
      </w:pPr>
      <w:rPr>
        <w:rFonts w:cs="Times New Roman"/>
      </w:rPr>
    </w:lvl>
    <w:lvl w:ilvl="6" w:tplc="000F0409" w:tentative="1">
      <w:start w:val="1"/>
      <w:numFmt w:val="decimal"/>
      <w:lvlText w:val="%7."/>
      <w:lvlJc w:val="left"/>
      <w:pPr>
        <w:ind w:left="5760" w:hanging="360"/>
      </w:pPr>
      <w:rPr>
        <w:rFonts w:cs="Times New Roman"/>
      </w:rPr>
    </w:lvl>
    <w:lvl w:ilvl="7" w:tplc="00190409" w:tentative="1">
      <w:start w:val="1"/>
      <w:numFmt w:val="lowerLetter"/>
      <w:lvlText w:val="%8."/>
      <w:lvlJc w:val="left"/>
      <w:pPr>
        <w:ind w:left="6480" w:hanging="360"/>
      </w:pPr>
      <w:rPr>
        <w:rFonts w:cs="Times New Roman"/>
      </w:rPr>
    </w:lvl>
    <w:lvl w:ilvl="8" w:tplc="001B0409" w:tentative="1">
      <w:start w:val="1"/>
      <w:numFmt w:val="lowerRoman"/>
      <w:lvlText w:val="%9."/>
      <w:lvlJc w:val="right"/>
      <w:pPr>
        <w:ind w:left="7200" w:hanging="180"/>
      </w:pPr>
      <w:rPr>
        <w:rFonts w:cs="Times New Roman"/>
      </w:rPr>
    </w:lvl>
  </w:abstractNum>
  <w:abstractNum w:abstractNumId="3">
    <w:nsid w:val="44292B00"/>
    <w:multiLevelType w:val="hybridMultilevel"/>
    <w:tmpl w:val="B75A97F8"/>
    <w:lvl w:ilvl="0" w:tplc="00190409">
      <w:start w:val="1"/>
      <w:numFmt w:val="lowerLetter"/>
      <w:lvlText w:val="%1."/>
      <w:lvlJc w:val="left"/>
      <w:pPr>
        <w:ind w:left="2160" w:hanging="360"/>
      </w:pPr>
      <w:rPr>
        <w:rFonts w:cs="Times New Roman" w:hint="default"/>
      </w:rPr>
    </w:lvl>
    <w:lvl w:ilvl="1" w:tplc="00010409">
      <w:start w:val="1"/>
      <w:numFmt w:val="bullet"/>
      <w:lvlText w:val=""/>
      <w:lvlJc w:val="left"/>
      <w:pPr>
        <w:ind w:left="2160" w:hanging="360"/>
      </w:pPr>
      <w:rPr>
        <w:rFonts w:ascii="Symbol" w:hAnsi="Symbol" w:hint="default"/>
      </w:rPr>
    </w:lvl>
    <w:lvl w:ilvl="2" w:tplc="001B0409" w:tentative="1">
      <w:start w:val="1"/>
      <w:numFmt w:val="lowerRoman"/>
      <w:lvlText w:val="%3."/>
      <w:lvlJc w:val="right"/>
      <w:pPr>
        <w:ind w:left="2880" w:hanging="180"/>
      </w:pPr>
      <w:rPr>
        <w:rFonts w:cs="Times New Roman"/>
      </w:rPr>
    </w:lvl>
    <w:lvl w:ilvl="3" w:tplc="000F0409" w:tentative="1">
      <w:start w:val="1"/>
      <w:numFmt w:val="decimal"/>
      <w:lvlText w:val="%4."/>
      <w:lvlJc w:val="left"/>
      <w:pPr>
        <w:ind w:left="3600" w:hanging="360"/>
      </w:pPr>
      <w:rPr>
        <w:rFonts w:cs="Times New Roman"/>
      </w:rPr>
    </w:lvl>
    <w:lvl w:ilvl="4" w:tplc="00190409" w:tentative="1">
      <w:start w:val="1"/>
      <w:numFmt w:val="lowerLetter"/>
      <w:lvlText w:val="%5."/>
      <w:lvlJc w:val="left"/>
      <w:pPr>
        <w:ind w:left="4320" w:hanging="360"/>
      </w:pPr>
      <w:rPr>
        <w:rFonts w:cs="Times New Roman"/>
      </w:rPr>
    </w:lvl>
    <w:lvl w:ilvl="5" w:tplc="001B0409" w:tentative="1">
      <w:start w:val="1"/>
      <w:numFmt w:val="lowerRoman"/>
      <w:lvlText w:val="%6."/>
      <w:lvlJc w:val="right"/>
      <w:pPr>
        <w:ind w:left="5040" w:hanging="180"/>
      </w:pPr>
      <w:rPr>
        <w:rFonts w:cs="Times New Roman"/>
      </w:rPr>
    </w:lvl>
    <w:lvl w:ilvl="6" w:tplc="000F0409" w:tentative="1">
      <w:start w:val="1"/>
      <w:numFmt w:val="decimal"/>
      <w:lvlText w:val="%7."/>
      <w:lvlJc w:val="left"/>
      <w:pPr>
        <w:ind w:left="5760" w:hanging="360"/>
      </w:pPr>
      <w:rPr>
        <w:rFonts w:cs="Times New Roman"/>
      </w:rPr>
    </w:lvl>
    <w:lvl w:ilvl="7" w:tplc="00190409" w:tentative="1">
      <w:start w:val="1"/>
      <w:numFmt w:val="lowerLetter"/>
      <w:lvlText w:val="%8."/>
      <w:lvlJc w:val="left"/>
      <w:pPr>
        <w:ind w:left="6480" w:hanging="360"/>
      </w:pPr>
      <w:rPr>
        <w:rFonts w:cs="Times New Roman"/>
      </w:rPr>
    </w:lvl>
    <w:lvl w:ilvl="8" w:tplc="001B0409" w:tentative="1">
      <w:start w:val="1"/>
      <w:numFmt w:val="lowerRoman"/>
      <w:lvlText w:val="%9."/>
      <w:lvlJc w:val="right"/>
      <w:pPr>
        <w:ind w:left="7200" w:hanging="180"/>
      </w:pPr>
      <w:rPr>
        <w:rFonts w:cs="Times New Roman"/>
      </w:rPr>
    </w:lvl>
  </w:abstractNum>
  <w:num w:numId="1">
    <w:abstractNumId w:val="1"/>
  </w:num>
  <w:num w:numId="2">
    <w:abstractNumId w:val="3"/>
  </w:num>
  <w:num w:numId="3">
    <w:abstractNumId w:val="2"/>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footnotePr>
    <w:footnote w:id="-1"/>
    <w:footnote w:id="0"/>
  </w:footnotePr>
  <w:endnotePr>
    <w:endnote w:id="-1"/>
    <w:endnote w:id="0"/>
  </w:endnotePr>
  <w:compat/>
  <w:docVars>
    <w:docVar w:name="EN.InstantFormat" w:val="&lt;ENInstantFormat&gt;&lt;Enabled&gt;1&lt;/Enabled&gt;&lt;ScanUnformatted&gt;1&lt;/ScanUnformatted&gt;&lt;ScanChanges&gt;1&lt;/ScanChanges&gt;&lt;/ENInstantFormat&gt;"/>
    <w:docVar w:name="EN.Layout" w:val="&lt;ENLayout&gt;&lt;Style&gt;Annotated&lt;/Style&gt;&lt;LeftDelim&gt;{&lt;/LeftDelim&gt;&lt;RightDelim&gt;}&lt;/RightDelim&gt;&lt;FontName&gt;Arial&lt;/FontName&gt;&lt;FontSize&gt;12&lt;/FontSize&gt;&lt;ReflistTitle&gt;&lt;/ReflistTitle&gt;&lt;StartingRefnum&gt;1&lt;/StartingRefnum&gt;&lt;FirstLineIndent&gt;0&lt;/FirstLineIndent&gt;&lt;HangingIndent&gt;720&lt;/HangingIndent&gt;&lt;LineSpacing&gt;0&lt;/LineSpacing&gt;&lt;SpaceAfter&gt;0&lt;/SpaceAfter&gt;&lt;/ENLayout&gt;"/>
    <w:docVar w:name="EN.Libraries" w:val="&lt;ENLibraries&gt;&lt;Libraries&gt;&lt;item&gt;primary library-Converted.enl&lt;/item&gt;&lt;/Libraries&gt;&lt;/ENLibraries&gt;"/>
  </w:docVars>
  <w:rsids>
    <w:rsidRoot w:val="00412074"/>
    <w:rsid w:val="00145108"/>
    <w:rsid w:val="001A5F6C"/>
    <w:rsid w:val="001D4919"/>
    <w:rsid w:val="001E481A"/>
    <w:rsid w:val="00270C83"/>
    <w:rsid w:val="00326B26"/>
    <w:rsid w:val="003F5DDD"/>
    <w:rsid w:val="00412074"/>
    <w:rsid w:val="0043633B"/>
    <w:rsid w:val="004772C8"/>
    <w:rsid w:val="004B2003"/>
    <w:rsid w:val="00567112"/>
    <w:rsid w:val="00651DC1"/>
    <w:rsid w:val="00655F42"/>
    <w:rsid w:val="0068758A"/>
    <w:rsid w:val="00A47D7F"/>
    <w:rsid w:val="00B1603C"/>
    <w:rsid w:val="00B32F17"/>
    <w:rsid w:val="00B377EC"/>
    <w:rsid w:val="00BF09CD"/>
    <w:rsid w:val="00CB2610"/>
    <w:rsid w:val="00CF67CE"/>
    <w:rsid w:val="00D91426"/>
    <w:rsid w:val="00EC577A"/>
    <w:rsid w:val="00ED25B6"/>
    <w:rsid w:val="00F02544"/>
    <w:rsid w:val="00F42403"/>
    <w:rsid w:val="00F8173A"/>
    <w:rsid w:val="00FC58E7"/>
    <w:rsid w:val="00FE3D1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2" w:uiPriority="0"/>
    <w:lsdException w:name="Title" w:semiHidden="0" w:uiPriority="10" w:unhideWhenUsed="0" w:qFormat="1"/>
    <w:lsdException w:name="Default Paragraph Font" w:uiPriority="1"/>
    <w:lsdException w:name="Subtitle" w:semiHidden="0" w:uiPriority="11" w:unhideWhenUsed="0" w:qFormat="1"/>
    <w:lsdException w:name="Strong" w:semiHidden="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2074"/>
    <w:pPr>
      <w:spacing w:after="0" w:line="240" w:lineRule="auto"/>
    </w:pPr>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67112"/>
    <w:rPr>
      <w:color w:val="0000FF" w:themeColor="hyperlink"/>
      <w:u w:val="single"/>
    </w:rPr>
  </w:style>
  <w:style w:type="paragraph" w:styleId="NormalWeb">
    <w:name w:val="Normal (Web)"/>
    <w:basedOn w:val="Normal"/>
    <w:uiPriority w:val="99"/>
    <w:rsid w:val="003F5DDD"/>
    <w:pPr>
      <w:spacing w:before="100" w:beforeAutospacing="1" w:after="100" w:afterAutospacing="1"/>
    </w:pPr>
    <w:rPr>
      <w:rFonts w:ascii="Times New Roman" w:eastAsia="Times New Roman" w:hAnsi="Times New Roman" w:cs="Times New Roman"/>
      <w:szCs w:val="24"/>
    </w:rPr>
  </w:style>
  <w:style w:type="character" w:styleId="Strong">
    <w:name w:val="Strong"/>
    <w:basedOn w:val="DefaultParagraphFont"/>
    <w:uiPriority w:val="99"/>
    <w:qFormat/>
    <w:rsid w:val="003F5DDD"/>
    <w:rPr>
      <w:rFonts w:cs="Times New Roman"/>
      <w:b/>
      <w:bCs/>
    </w:rPr>
  </w:style>
  <w:style w:type="paragraph" w:styleId="ListParagraph">
    <w:name w:val="List Paragraph"/>
    <w:basedOn w:val="Normal"/>
    <w:uiPriority w:val="99"/>
    <w:qFormat/>
    <w:rsid w:val="00FC58E7"/>
    <w:pPr>
      <w:ind w:left="720"/>
      <w:contextualSpacing/>
    </w:pPr>
    <w:rPr>
      <w:rFonts w:eastAsia="Times New Roman" w:cs="Times New Roman"/>
    </w:rPr>
  </w:style>
  <w:style w:type="character" w:styleId="CommentReference">
    <w:name w:val="annotation reference"/>
    <w:basedOn w:val="DefaultParagraphFont"/>
    <w:uiPriority w:val="99"/>
    <w:semiHidden/>
    <w:unhideWhenUsed/>
    <w:rsid w:val="00F02544"/>
    <w:rPr>
      <w:sz w:val="16"/>
      <w:szCs w:val="16"/>
    </w:rPr>
  </w:style>
  <w:style w:type="paragraph" w:styleId="CommentText">
    <w:name w:val="annotation text"/>
    <w:basedOn w:val="Normal"/>
    <w:link w:val="CommentTextChar"/>
    <w:uiPriority w:val="99"/>
    <w:semiHidden/>
    <w:unhideWhenUsed/>
    <w:rsid w:val="00F02544"/>
    <w:rPr>
      <w:sz w:val="20"/>
      <w:szCs w:val="20"/>
    </w:rPr>
  </w:style>
  <w:style w:type="character" w:customStyle="1" w:styleId="CommentTextChar">
    <w:name w:val="Comment Text Char"/>
    <w:basedOn w:val="DefaultParagraphFont"/>
    <w:link w:val="CommentText"/>
    <w:uiPriority w:val="99"/>
    <w:semiHidden/>
    <w:rsid w:val="00F02544"/>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F02544"/>
    <w:rPr>
      <w:b/>
      <w:bCs/>
    </w:rPr>
  </w:style>
  <w:style w:type="character" w:customStyle="1" w:styleId="CommentSubjectChar">
    <w:name w:val="Comment Subject Char"/>
    <w:basedOn w:val="CommentTextChar"/>
    <w:link w:val="CommentSubject"/>
    <w:uiPriority w:val="99"/>
    <w:semiHidden/>
    <w:rsid w:val="00F02544"/>
    <w:rPr>
      <w:b/>
      <w:bCs/>
    </w:rPr>
  </w:style>
  <w:style w:type="paragraph" w:styleId="BalloonText">
    <w:name w:val="Balloon Text"/>
    <w:basedOn w:val="Normal"/>
    <w:link w:val="BalloonTextChar"/>
    <w:uiPriority w:val="99"/>
    <w:semiHidden/>
    <w:unhideWhenUsed/>
    <w:rsid w:val="00F02544"/>
    <w:rPr>
      <w:rFonts w:ascii="Tahoma" w:hAnsi="Tahoma" w:cs="Tahoma"/>
      <w:sz w:val="16"/>
      <w:szCs w:val="16"/>
    </w:rPr>
  </w:style>
  <w:style w:type="character" w:customStyle="1" w:styleId="BalloonTextChar">
    <w:name w:val="Balloon Text Char"/>
    <w:basedOn w:val="DefaultParagraphFont"/>
    <w:link w:val="BalloonText"/>
    <w:uiPriority w:val="99"/>
    <w:semiHidden/>
    <w:rsid w:val="00F02544"/>
    <w:rPr>
      <w:rFonts w:ascii="Tahoma" w:hAnsi="Tahoma" w:cs="Tahoma"/>
      <w:sz w:val="16"/>
      <w:szCs w:val="16"/>
    </w:rPr>
  </w:style>
  <w:style w:type="paragraph" w:styleId="List2">
    <w:name w:val="List 2"/>
    <w:basedOn w:val="Normal"/>
    <w:rsid w:val="00D91426"/>
    <w:pPr>
      <w:ind w:left="720" w:hanging="360"/>
    </w:pPr>
    <w:rPr>
      <w:rFonts w:ascii="Times New Roman" w:eastAsia="Times New Roman" w:hAnsi="Times New Roman" w:cs="Times New Roman"/>
      <w:szCs w:val="24"/>
    </w:rPr>
  </w:style>
  <w:style w:type="paragraph" w:styleId="Header">
    <w:name w:val="header"/>
    <w:basedOn w:val="Normal"/>
    <w:link w:val="HeaderChar"/>
    <w:uiPriority w:val="99"/>
    <w:semiHidden/>
    <w:unhideWhenUsed/>
    <w:rsid w:val="00D91426"/>
    <w:pPr>
      <w:tabs>
        <w:tab w:val="center" w:pos="4680"/>
        <w:tab w:val="right" w:pos="9360"/>
      </w:tabs>
    </w:pPr>
  </w:style>
  <w:style w:type="character" w:customStyle="1" w:styleId="HeaderChar">
    <w:name w:val="Header Char"/>
    <w:basedOn w:val="DefaultParagraphFont"/>
    <w:link w:val="Header"/>
    <w:uiPriority w:val="99"/>
    <w:semiHidden/>
    <w:rsid w:val="00D91426"/>
    <w:rPr>
      <w:rFonts w:ascii="Arial" w:hAnsi="Arial"/>
      <w:sz w:val="24"/>
    </w:rPr>
  </w:style>
  <w:style w:type="paragraph" w:styleId="Footer">
    <w:name w:val="footer"/>
    <w:basedOn w:val="Normal"/>
    <w:link w:val="FooterChar"/>
    <w:uiPriority w:val="99"/>
    <w:unhideWhenUsed/>
    <w:rsid w:val="00D91426"/>
    <w:pPr>
      <w:tabs>
        <w:tab w:val="center" w:pos="4680"/>
        <w:tab w:val="right" w:pos="9360"/>
      </w:tabs>
    </w:pPr>
  </w:style>
  <w:style w:type="character" w:customStyle="1" w:styleId="FooterChar">
    <w:name w:val="Footer Char"/>
    <w:basedOn w:val="DefaultParagraphFont"/>
    <w:link w:val="Footer"/>
    <w:uiPriority w:val="99"/>
    <w:rsid w:val="00D91426"/>
    <w:rPr>
      <w:rFonts w:ascii="Arial" w:hAnsi="Arial"/>
      <w:sz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nbii.gov/images/uploaded/8496_1121844944856_NBII-History.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1023</Words>
  <Characters>5833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University of Tennessee</Company>
  <LinksUpToDate>false</LinksUpToDate>
  <CharactersWithSpaces>6843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Miriam Davis</dc:creator>
  <cp:lastModifiedBy>Miriam Davis</cp:lastModifiedBy>
  <cp:revision>5</cp:revision>
  <cp:lastPrinted>2010-12-15T19:33:00Z</cp:lastPrinted>
  <dcterms:created xsi:type="dcterms:W3CDTF">2010-12-15T19:33:00Z</dcterms:created>
  <dcterms:modified xsi:type="dcterms:W3CDTF">2010-12-16T21:26:00Z</dcterms:modified>
</cp:coreProperties>
</file>