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F4F9E" w14:textId="7D83B86A" w:rsidR="00FD47C3" w:rsidRPr="001D0579" w:rsidRDefault="00FD47C3" w:rsidP="009D4D86">
      <w:pPr>
        <w:spacing w:line="480" w:lineRule="auto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1D0579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An EBPI Project to Improve Attendance at Adult Refugee Immunization Appointments</w:t>
      </w:r>
    </w:p>
    <w:p w14:paraId="7C3E66AB" w14:textId="197E3091" w:rsidR="00FD47C3" w:rsidRPr="001D0579" w:rsidRDefault="00FD47C3" w:rsidP="009D4D86">
      <w:pPr>
        <w:spacing w:line="48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1D0579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Background:</w:t>
      </w:r>
      <w:r w:rsidRPr="001D057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9D4D86">
        <w:rPr>
          <w:rFonts w:ascii="Times New Roman" w:hAnsi="Times New Roman" w:cs="Times New Roman"/>
          <w:color w:val="000000"/>
          <w:shd w:val="clear" w:color="auto" w:fill="FFFFFF"/>
        </w:rPr>
        <w:t>M</w:t>
      </w:r>
      <w:r w:rsidR="00355F1A" w:rsidRPr="001D0579">
        <w:rPr>
          <w:rFonts w:ascii="Times New Roman" w:hAnsi="Times New Roman" w:cs="Times New Roman"/>
          <w:color w:val="000000"/>
          <w:shd w:val="clear" w:color="auto" w:fill="FFFFFF"/>
        </w:rPr>
        <w:t>any refugees who resettle in the United States are less likely to complete th</w:t>
      </w:r>
      <w:r w:rsidR="00B839D3" w:rsidRPr="001D0579">
        <w:rPr>
          <w:rFonts w:ascii="Times New Roman" w:hAnsi="Times New Roman" w:cs="Times New Roman"/>
          <w:color w:val="000000"/>
          <w:shd w:val="clear" w:color="auto" w:fill="FFFFFF"/>
        </w:rPr>
        <w:t xml:space="preserve">eir </w:t>
      </w:r>
      <w:r w:rsidR="00355F1A" w:rsidRPr="001D0579">
        <w:rPr>
          <w:rFonts w:ascii="Times New Roman" w:hAnsi="Times New Roman" w:cs="Times New Roman"/>
          <w:color w:val="000000"/>
          <w:shd w:val="clear" w:color="auto" w:fill="FFFFFF"/>
        </w:rPr>
        <w:t>vaccination series</w:t>
      </w:r>
      <w:r w:rsidR="003408E1">
        <w:rPr>
          <w:rFonts w:ascii="Times New Roman" w:hAnsi="Times New Roman" w:cs="Times New Roman"/>
          <w:color w:val="000000"/>
          <w:shd w:val="clear" w:color="auto" w:fill="FFFFFF"/>
        </w:rPr>
        <w:t xml:space="preserve"> than persons born in the U.S., costing the country approximately $9 billion. </w:t>
      </w:r>
      <w:r w:rsidR="00B42700">
        <w:rPr>
          <w:rFonts w:ascii="Times New Roman" w:hAnsi="Times New Roman" w:cs="Times New Roman"/>
          <w:color w:val="000000"/>
          <w:shd w:val="clear" w:color="auto" w:fill="FFFFFF"/>
        </w:rPr>
        <w:t>Good and strong e</w:t>
      </w:r>
      <w:r w:rsidR="003408E1">
        <w:rPr>
          <w:rFonts w:ascii="Times New Roman" w:hAnsi="Times New Roman" w:cs="Times New Roman"/>
          <w:color w:val="000000"/>
          <w:shd w:val="clear" w:color="auto" w:fill="FFFFFF"/>
        </w:rPr>
        <w:t>vidence</w:t>
      </w:r>
      <w:r w:rsidR="00B42700">
        <w:rPr>
          <w:rFonts w:ascii="Times New Roman" w:hAnsi="Times New Roman" w:cs="Times New Roman"/>
          <w:color w:val="000000"/>
          <w:shd w:val="clear" w:color="auto" w:fill="FFFFFF"/>
        </w:rPr>
        <w:t xml:space="preserve"> suggests that culturally tailored education may improve vaccine uptake in refugees</w:t>
      </w:r>
      <w:r w:rsidR="000E39A4">
        <w:rPr>
          <w:rFonts w:ascii="Times New Roman" w:hAnsi="Times New Roman" w:cs="Times New Roman"/>
          <w:color w:val="000000"/>
          <w:shd w:val="clear" w:color="auto" w:fill="FFFFFF"/>
        </w:rPr>
        <w:t xml:space="preserve">, protecting the health of refugees and the community.  </w:t>
      </w:r>
    </w:p>
    <w:p w14:paraId="00F59B25" w14:textId="2B3F5447" w:rsidR="00FD47C3" w:rsidRPr="001D0579" w:rsidRDefault="0025181D" w:rsidP="009D4D86">
      <w:pPr>
        <w:spacing w:line="48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1D0579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Local Problem: </w:t>
      </w:r>
      <w:r w:rsidRPr="001D0579">
        <w:rPr>
          <w:rFonts w:ascii="Times New Roman" w:hAnsi="Times New Roman" w:cs="Times New Roman"/>
          <w:color w:val="000000"/>
          <w:shd w:val="clear" w:color="auto" w:fill="FFFFFF"/>
        </w:rPr>
        <w:t>A refugee health clinic in Nashville, Tennessee, noted that 40% of adult refugee patients missed their resettlement immunization appointments. Th</w:t>
      </w:r>
      <w:r w:rsidR="009D4D86">
        <w:rPr>
          <w:rFonts w:ascii="Times New Roman" w:hAnsi="Times New Roman" w:cs="Times New Roman"/>
          <w:color w:val="000000"/>
          <w:shd w:val="clear" w:color="auto" w:fill="FFFFFF"/>
        </w:rPr>
        <w:t>e project’s purpose</w:t>
      </w:r>
      <w:r w:rsidR="001D0579" w:rsidRPr="001D0579">
        <w:rPr>
          <w:rFonts w:ascii="Times New Roman" w:hAnsi="Times New Roman" w:cs="Times New Roman"/>
          <w:color w:val="000000"/>
          <w:shd w:val="clear" w:color="auto" w:fill="FFFFFF"/>
        </w:rPr>
        <w:t xml:space="preserve"> was to administer an evidence-based educational handout and video tailored </w:t>
      </w:r>
      <w:r w:rsidR="009D4D86">
        <w:rPr>
          <w:rFonts w:ascii="Times New Roman" w:hAnsi="Times New Roman" w:cs="Times New Roman"/>
          <w:color w:val="000000"/>
          <w:shd w:val="clear" w:color="auto" w:fill="FFFFFF"/>
        </w:rPr>
        <w:t>to</w:t>
      </w:r>
      <w:r w:rsidR="001D0579" w:rsidRPr="001D0579">
        <w:rPr>
          <w:rFonts w:ascii="Times New Roman" w:hAnsi="Times New Roman" w:cs="Times New Roman"/>
          <w:color w:val="000000"/>
          <w:shd w:val="clear" w:color="auto" w:fill="FFFFFF"/>
        </w:rPr>
        <w:t xml:space="preserve"> Swahili-speaking refugees. The aims were to reduce </w:t>
      </w:r>
      <w:r w:rsidRPr="001D0579">
        <w:rPr>
          <w:rFonts w:ascii="Times New Roman" w:hAnsi="Times New Roman" w:cs="Times New Roman"/>
          <w:color w:val="000000"/>
          <w:shd w:val="clear" w:color="auto" w:fill="FFFFFF"/>
        </w:rPr>
        <w:t xml:space="preserve">no-show rates by 10% and decrease </w:t>
      </w:r>
      <w:r w:rsidR="001D0579" w:rsidRPr="001D0579">
        <w:rPr>
          <w:rFonts w:ascii="Times New Roman" w:hAnsi="Times New Roman" w:cs="Times New Roman"/>
          <w:color w:val="000000"/>
          <w:shd w:val="clear" w:color="auto" w:fill="FFFFFF"/>
        </w:rPr>
        <w:t>costs.</w:t>
      </w:r>
    </w:p>
    <w:p w14:paraId="694D9901" w14:textId="7CCD42E5" w:rsidR="00FD47C3" w:rsidRPr="001D0579" w:rsidRDefault="0069207E" w:rsidP="009D4D86">
      <w:pPr>
        <w:spacing w:line="480" w:lineRule="auto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kern w:val="0"/>
          <w:shd w:val="clear" w:color="auto" w:fill="FFFFFF"/>
          <w14:ligatures w14:val="none"/>
        </w:rPr>
        <w:t>Methods:</w:t>
      </w:r>
      <w:r>
        <w:rPr>
          <w:rFonts w:ascii="Times New Roman" w:hAnsi="Times New Roman" w:cs="Times New Roman"/>
          <w:color w:val="000000"/>
          <w:kern w:val="0"/>
          <w:shd w:val="clear" w:color="auto" w:fill="FFFFFF"/>
          <w14:ligatures w14:val="none"/>
        </w:rPr>
        <w:t xml:space="preserve"> Levin’s Evidence-Based Practice Improvement (EBPI) model guided this project. An original, evidence-based handout was developed. </w:t>
      </w:r>
      <w:r w:rsidR="006B2E02">
        <w:rPr>
          <w:rFonts w:ascii="Times New Roman" w:hAnsi="Times New Roman" w:cs="Times New Roman"/>
          <w:color w:val="000000"/>
          <w:kern w:val="0"/>
          <w:shd w:val="clear" w:color="auto" w:fill="FFFFFF"/>
          <w14:ligatures w14:val="none"/>
        </w:rPr>
        <w:t>Two</w:t>
      </w:r>
      <w:r>
        <w:rPr>
          <w:rFonts w:ascii="Times New Roman" w:hAnsi="Times New Roman" w:cs="Times New Roman"/>
          <w:color w:val="000000"/>
          <w:kern w:val="0"/>
          <w:shd w:val="clear" w:color="auto" w:fill="FFFFFF"/>
          <w14:ligatures w14:val="none"/>
        </w:rPr>
        <w:t xml:space="preserve"> </w:t>
      </w:r>
      <w:r w:rsidR="006B2E02">
        <w:rPr>
          <w:rFonts w:ascii="Times New Roman" w:hAnsi="Times New Roman" w:cs="Times New Roman"/>
          <w:color w:val="000000"/>
          <w:kern w:val="0"/>
          <w:shd w:val="clear" w:color="auto" w:fill="FFFFFF"/>
          <w14:ligatures w14:val="none"/>
        </w:rPr>
        <w:t>native speaker</w:t>
      </w:r>
      <w:r>
        <w:rPr>
          <w:rFonts w:ascii="Times New Roman" w:hAnsi="Times New Roman" w:cs="Times New Roman"/>
          <w:color w:val="000000"/>
          <w:kern w:val="0"/>
          <w:shd w:val="clear" w:color="auto" w:fill="FFFFFF"/>
          <w14:ligatures w14:val="none"/>
        </w:rPr>
        <w:t xml:space="preserve">s translated and culturally validated </w:t>
      </w:r>
      <w:r w:rsidR="006B2E02">
        <w:rPr>
          <w:rFonts w:ascii="Times New Roman" w:hAnsi="Times New Roman" w:cs="Times New Roman"/>
          <w:color w:val="000000"/>
          <w:kern w:val="0"/>
          <w:shd w:val="clear" w:color="auto" w:fill="FFFFFF"/>
          <w14:ligatures w14:val="none"/>
        </w:rPr>
        <w:t xml:space="preserve">it </w:t>
      </w:r>
      <w:r>
        <w:rPr>
          <w:rFonts w:ascii="Times New Roman" w:hAnsi="Times New Roman" w:cs="Times New Roman"/>
          <w:color w:val="000000"/>
          <w:kern w:val="0"/>
          <w:shd w:val="clear" w:color="auto" w:fill="FFFFFF"/>
          <w14:ligatures w14:val="none"/>
        </w:rPr>
        <w:t>into Swahili. An existing</w:t>
      </w:r>
      <w:r w:rsidR="006B2E02">
        <w:rPr>
          <w:rFonts w:ascii="Times New Roman" w:hAnsi="Times New Roman" w:cs="Times New Roman"/>
          <w:color w:val="000000"/>
          <w:kern w:val="0"/>
          <w:shd w:val="clear" w:color="auto" w:fill="FFFFFF"/>
          <w14:ligatures w14:val="none"/>
        </w:rPr>
        <w:t>,</w:t>
      </w:r>
      <w:r>
        <w:rPr>
          <w:rFonts w:ascii="Times New Roman" w:hAnsi="Times New Roman" w:cs="Times New Roman"/>
          <w:color w:val="000000"/>
          <w:kern w:val="0"/>
          <w:shd w:val="clear" w:color="auto" w:fill="FFFFFF"/>
          <w14:ligatures w14:val="none"/>
        </w:rPr>
        <w:t xml:space="preserve"> evidence-based educational video </w:t>
      </w:r>
      <w:r w:rsidR="006B2E02">
        <w:rPr>
          <w:rFonts w:ascii="Times New Roman" w:hAnsi="Times New Roman" w:cs="Times New Roman"/>
          <w:color w:val="000000"/>
          <w:kern w:val="0"/>
          <w:shd w:val="clear" w:color="auto" w:fill="FFFFFF"/>
          <w14:ligatures w14:val="none"/>
        </w:rPr>
        <w:t xml:space="preserve">in Swahili </w:t>
      </w:r>
      <w:r>
        <w:rPr>
          <w:rFonts w:ascii="Times New Roman" w:hAnsi="Times New Roman" w:cs="Times New Roman"/>
          <w:color w:val="000000"/>
          <w:kern w:val="0"/>
          <w:shd w:val="clear" w:color="auto" w:fill="FFFFFF"/>
          <w14:ligatures w14:val="none"/>
        </w:rPr>
        <w:t>from a resettlement support agency was utilized. Over seven rapid plan-do-study-act (PDSA) cycles spanning eleven weeks, the intervention was administered to Swahili-speaking adults. The rate of missed appointments and the costs of missed appointments before and after the intervention were measured.  </w:t>
      </w:r>
    </w:p>
    <w:p w14:paraId="60F3AEE7" w14:textId="18605120" w:rsidR="00FD47C3" w:rsidRPr="001D0579" w:rsidRDefault="0025181D" w:rsidP="009D4D86">
      <w:pPr>
        <w:spacing w:line="48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1D0579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Interventions: </w:t>
      </w:r>
      <w:r w:rsidR="003203AB" w:rsidRPr="001D0579">
        <w:rPr>
          <w:rFonts w:ascii="Times New Roman" w:hAnsi="Times New Roman" w:cs="Times New Roman"/>
        </w:rPr>
        <w:t xml:space="preserve">The ARI nurse distributed the handout and a QR </w:t>
      </w:r>
      <w:r w:rsidR="003203AB" w:rsidRPr="001D0579">
        <w:rPr>
          <w:rFonts w:ascii="Times New Roman" w:hAnsi="Times New Roman" w:cs="Times New Roman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4F43F11" wp14:editId="192436E3">
                <wp:simplePos x="0" y="0"/>
                <wp:positionH relativeFrom="column">
                  <wp:posOffset>1714700</wp:posOffset>
                </wp:positionH>
                <wp:positionV relativeFrom="paragraph">
                  <wp:posOffset>483816</wp:posOffset>
                </wp:positionV>
                <wp:extent cx="360" cy="360"/>
                <wp:effectExtent l="38100" t="38100" r="38100" b="38100"/>
                <wp:wrapNone/>
                <wp:docPr id="683250104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AB8721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134.3pt;margin-top:37.4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">
                <v:imagedata r:id="rId5" o:title=""/>
              </v:shape>
            </w:pict>
          </mc:Fallback>
        </mc:AlternateContent>
      </w:r>
      <w:r w:rsidR="003203AB" w:rsidRPr="001D0579">
        <w:rPr>
          <w:rFonts w:ascii="Times New Roman" w:hAnsi="Times New Roman" w:cs="Times New Roman"/>
        </w:rPr>
        <w:t xml:space="preserve">code directing patients to the YouTube video on their phones. </w:t>
      </w:r>
      <w:r w:rsidR="001022A4">
        <w:rPr>
          <w:rFonts w:ascii="Times New Roman" w:hAnsi="Times New Roman" w:cs="Times New Roman"/>
        </w:rPr>
        <w:t>An</w:t>
      </w:r>
      <w:r w:rsidR="003203AB" w:rsidRPr="001D0579">
        <w:rPr>
          <w:rFonts w:ascii="Times New Roman" w:hAnsi="Times New Roman" w:cs="Times New Roman"/>
        </w:rPr>
        <w:t xml:space="preserve"> in-person interpreter was present to facilitate patient comprehension</w:t>
      </w:r>
      <w:r w:rsidR="009D4D86">
        <w:rPr>
          <w:rFonts w:ascii="Times New Roman" w:hAnsi="Times New Roman" w:cs="Times New Roman"/>
        </w:rPr>
        <w:t xml:space="preserve">. </w:t>
      </w:r>
    </w:p>
    <w:p w14:paraId="6217C369" w14:textId="071E4565" w:rsidR="00FD47C3" w:rsidRPr="001D0579" w:rsidRDefault="00FD47C3" w:rsidP="009D4D86">
      <w:pPr>
        <w:spacing w:line="48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1D0579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Results:</w:t>
      </w:r>
      <w:r w:rsidRPr="001D0579">
        <w:rPr>
          <w:rFonts w:ascii="Times New Roman" w:hAnsi="Times New Roman" w:cs="Times New Roman"/>
          <w:color w:val="000000"/>
          <w:shd w:val="clear" w:color="auto" w:fill="FFFFFF"/>
        </w:rPr>
        <w:t xml:space="preserve"> Eleven refugees received the educational intervention</w:t>
      </w:r>
      <w:r w:rsidR="003203AB" w:rsidRPr="001D0579">
        <w:rPr>
          <w:rFonts w:ascii="Times New Roman" w:hAnsi="Times New Roman" w:cs="Times New Roman"/>
          <w:color w:val="000000"/>
          <w:shd w:val="clear" w:color="auto" w:fill="FFFFFF"/>
        </w:rPr>
        <w:t xml:space="preserve">; three out of eleven returned for follow-up appointments. A chi-square </w:t>
      </w:r>
      <w:r w:rsidR="009D4D86">
        <w:rPr>
          <w:rFonts w:ascii="Times New Roman" w:hAnsi="Times New Roman" w:cs="Times New Roman"/>
          <w:color w:val="000000"/>
          <w:shd w:val="clear" w:color="auto" w:fill="FFFFFF"/>
        </w:rPr>
        <w:t>association test</w:t>
      </w:r>
      <w:r w:rsidR="003203AB" w:rsidRPr="001D057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1D0579" w:rsidRPr="001D0579">
        <w:rPr>
          <w:rFonts w:ascii="Times New Roman" w:hAnsi="Times New Roman" w:cs="Times New Roman"/>
          <w:color w:val="000000"/>
          <w:shd w:val="clear" w:color="auto" w:fill="FFFFFF"/>
        </w:rPr>
        <w:t xml:space="preserve">found </w:t>
      </w:r>
      <w:r w:rsidR="003203AB" w:rsidRPr="001D0579">
        <w:rPr>
          <w:rFonts w:ascii="Times New Roman" w:hAnsi="Times New Roman" w:cs="Times New Roman"/>
          <w:color w:val="000000"/>
          <w:shd w:val="clear" w:color="auto" w:fill="FFFFFF"/>
        </w:rPr>
        <w:t xml:space="preserve">no statistically significant decrease in </w:t>
      </w:r>
      <w:r w:rsidR="009D4D86" w:rsidRPr="001D0579">
        <w:rPr>
          <w:rFonts w:ascii="Times New Roman" w:hAnsi="Times New Roman" w:cs="Times New Roman"/>
          <w:color w:val="000000"/>
          <w:shd w:val="clear" w:color="auto" w:fill="FFFFFF"/>
        </w:rPr>
        <w:t>no-shows,</w:t>
      </w:r>
      <w:r w:rsidR="007F44C9">
        <w:rPr>
          <w:rFonts w:ascii="Times New Roman" w:hAnsi="Times New Roman" w:cs="Times New Roman"/>
          <w:color w:val="000000"/>
          <w:shd w:val="clear" w:color="auto" w:fill="FFFFFF"/>
        </w:rPr>
        <w:t xml:space="preserve"> but</w:t>
      </w:r>
      <w:r w:rsidR="003203AB" w:rsidRPr="001D0579">
        <w:rPr>
          <w:rFonts w:ascii="Times New Roman" w:hAnsi="Times New Roman" w:cs="Times New Roman"/>
          <w:color w:val="000000"/>
          <w:shd w:val="clear" w:color="auto" w:fill="FFFFFF"/>
        </w:rPr>
        <w:t xml:space="preserve"> a clinically significant decrease </w:t>
      </w:r>
      <w:r w:rsidR="00E95D6C">
        <w:rPr>
          <w:rFonts w:ascii="Times New Roman" w:hAnsi="Times New Roman" w:cs="Times New Roman"/>
          <w:color w:val="000000"/>
          <w:shd w:val="clear" w:color="auto" w:fill="FFFFFF"/>
        </w:rPr>
        <w:t xml:space="preserve">was observed </w:t>
      </w:r>
      <w:r w:rsidR="003203AB" w:rsidRPr="001D0579">
        <w:rPr>
          <w:rFonts w:ascii="Times New Roman" w:hAnsi="Times New Roman" w:cs="Times New Roman"/>
          <w:color w:val="000000"/>
          <w:shd w:val="clear" w:color="auto" w:fill="FFFFFF"/>
        </w:rPr>
        <w:t>from 49.3% to 43.1% post-</w:t>
      </w:r>
      <w:r w:rsidR="003203AB" w:rsidRPr="001D0579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 xml:space="preserve">intervention. There was a 42% </w:t>
      </w:r>
      <w:r w:rsidR="0069207E">
        <w:rPr>
          <w:rFonts w:ascii="Times New Roman" w:hAnsi="Times New Roman" w:cs="Times New Roman"/>
          <w:color w:val="000000"/>
          <w:shd w:val="clear" w:color="auto" w:fill="FFFFFF"/>
        </w:rPr>
        <w:t>reduction</w:t>
      </w:r>
      <w:r w:rsidR="003203AB" w:rsidRPr="001D0579">
        <w:rPr>
          <w:rFonts w:ascii="Times New Roman" w:hAnsi="Times New Roman" w:cs="Times New Roman"/>
          <w:color w:val="000000"/>
          <w:shd w:val="clear" w:color="auto" w:fill="FFFFFF"/>
        </w:rPr>
        <w:t xml:space="preserve"> in costs associated with missed Swahili-speaking ARI appointments. </w:t>
      </w:r>
    </w:p>
    <w:p w14:paraId="44B08483" w14:textId="7D2B749A" w:rsidR="00FD47C3" w:rsidRPr="001D0579" w:rsidRDefault="00B22625" w:rsidP="009D4D8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kern w:val="0"/>
          <w:shd w:val="clear" w:color="auto" w:fill="FFFFFF"/>
          <w14:ligatures w14:val="none"/>
        </w:rPr>
        <w:t>Conclusion:</w:t>
      </w:r>
      <w:r>
        <w:rPr>
          <w:rFonts w:ascii="Times New Roman" w:hAnsi="Times New Roman" w:cs="Times New Roman"/>
          <w:color w:val="000000"/>
          <w:kern w:val="0"/>
          <w:shd w:val="clear" w:color="auto" w:fill="FFFFFF"/>
          <w14:ligatures w14:val="none"/>
        </w:rPr>
        <w:t xml:space="preserve"> Project benefits included </w:t>
      </w:r>
      <w:r w:rsidR="006B2E02">
        <w:rPr>
          <w:rFonts w:ascii="Times New Roman" w:hAnsi="Times New Roman" w:cs="Times New Roman"/>
          <w:color w:val="000000"/>
          <w:kern w:val="0"/>
          <w:shd w:val="clear" w:color="auto" w:fill="FFFFFF"/>
          <w14:ligatures w14:val="none"/>
        </w:rPr>
        <w:t xml:space="preserve">clinic </w:t>
      </w:r>
      <w:r>
        <w:rPr>
          <w:rFonts w:ascii="Times New Roman" w:hAnsi="Times New Roman" w:cs="Times New Roman"/>
          <w:color w:val="000000"/>
          <w:kern w:val="0"/>
          <w:shd w:val="clear" w:color="auto" w:fill="FFFFFF"/>
          <w14:ligatures w14:val="none"/>
        </w:rPr>
        <w:t xml:space="preserve">cost savings, a clinically significant reduction in no-shows, and patient-centered, evidence-based education. Implications for practice indicate that cultural validation </w:t>
      </w:r>
      <w:r w:rsidR="00465D26">
        <w:rPr>
          <w:rFonts w:ascii="Times New Roman" w:hAnsi="Times New Roman" w:cs="Times New Roman"/>
          <w:color w:val="000000"/>
          <w:kern w:val="0"/>
          <w:shd w:val="clear" w:color="auto" w:fill="FFFFFF"/>
          <w14:ligatures w14:val="none"/>
        </w:rPr>
        <w:t>of educational materials may improve vaccine uptake in refugees.</w:t>
      </w:r>
      <w:r>
        <w:rPr>
          <w:rFonts w:ascii="Times New Roman" w:hAnsi="Times New Roman" w:cs="Times New Roman"/>
          <w:color w:val="000000"/>
          <w:kern w:val="0"/>
          <w:shd w:val="clear" w:color="auto" w:fill="FFFFFF"/>
          <w14:ligatures w14:val="none"/>
        </w:rPr>
        <w:t xml:space="preserve"> The video is available in 35 other languages and could be expanded to other refugee groups.</w:t>
      </w:r>
    </w:p>
    <w:p w14:paraId="18550DBA" w14:textId="77777777" w:rsidR="00ED26CA" w:rsidRDefault="00ED26CA"/>
    <w:sectPr w:rsidR="00ED2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C3"/>
    <w:rsid w:val="00005404"/>
    <w:rsid w:val="000108F8"/>
    <w:rsid w:val="00021C5F"/>
    <w:rsid w:val="00024C81"/>
    <w:rsid w:val="00053A3F"/>
    <w:rsid w:val="00056F47"/>
    <w:rsid w:val="000C7C36"/>
    <w:rsid w:val="000E39A4"/>
    <w:rsid w:val="000E7FAF"/>
    <w:rsid w:val="000F4528"/>
    <w:rsid w:val="001022A4"/>
    <w:rsid w:val="00122DE4"/>
    <w:rsid w:val="00133236"/>
    <w:rsid w:val="001B4556"/>
    <w:rsid w:val="001D0579"/>
    <w:rsid w:val="001F2432"/>
    <w:rsid w:val="0020129C"/>
    <w:rsid w:val="00237E34"/>
    <w:rsid w:val="0025181D"/>
    <w:rsid w:val="00274D5E"/>
    <w:rsid w:val="00284344"/>
    <w:rsid w:val="00291C13"/>
    <w:rsid w:val="002B0AB9"/>
    <w:rsid w:val="002F550E"/>
    <w:rsid w:val="00301EA7"/>
    <w:rsid w:val="00317DF1"/>
    <w:rsid w:val="003203AB"/>
    <w:rsid w:val="0032245C"/>
    <w:rsid w:val="003351DC"/>
    <w:rsid w:val="003408E1"/>
    <w:rsid w:val="0035254C"/>
    <w:rsid w:val="00353401"/>
    <w:rsid w:val="00355F1A"/>
    <w:rsid w:val="00372218"/>
    <w:rsid w:val="003A67AE"/>
    <w:rsid w:val="003F4A8A"/>
    <w:rsid w:val="00406D56"/>
    <w:rsid w:val="00417370"/>
    <w:rsid w:val="004231D2"/>
    <w:rsid w:val="00426012"/>
    <w:rsid w:val="00437126"/>
    <w:rsid w:val="00443DF0"/>
    <w:rsid w:val="00452379"/>
    <w:rsid w:val="00465D26"/>
    <w:rsid w:val="004944BD"/>
    <w:rsid w:val="004C1E47"/>
    <w:rsid w:val="004C6EC2"/>
    <w:rsid w:val="005378FC"/>
    <w:rsid w:val="00542CC4"/>
    <w:rsid w:val="00567E8D"/>
    <w:rsid w:val="00577AE7"/>
    <w:rsid w:val="0059186A"/>
    <w:rsid w:val="00594D00"/>
    <w:rsid w:val="005F3645"/>
    <w:rsid w:val="00681F27"/>
    <w:rsid w:val="00685781"/>
    <w:rsid w:val="0069207E"/>
    <w:rsid w:val="006B0ED9"/>
    <w:rsid w:val="006B0FB9"/>
    <w:rsid w:val="006B2E02"/>
    <w:rsid w:val="006B6895"/>
    <w:rsid w:val="006C17A5"/>
    <w:rsid w:val="006C1ACA"/>
    <w:rsid w:val="006D319E"/>
    <w:rsid w:val="00702243"/>
    <w:rsid w:val="007211AE"/>
    <w:rsid w:val="00753EEF"/>
    <w:rsid w:val="0076402E"/>
    <w:rsid w:val="007845AC"/>
    <w:rsid w:val="00791BDF"/>
    <w:rsid w:val="007A208D"/>
    <w:rsid w:val="007A2A35"/>
    <w:rsid w:val="007D0F35"/>
    <w:rsid w:val="007E3560"/>
    <w:rsid w:val="007E418B"/>
    <w:rsid w:val="007E54DF"/>
    <w:rsid w:val="007E5E46"/>
    <w:rsid w:val="007F44C9"/>
    <w:rsid w:val="00815BDE"/>
    <w:rsid w:val="0082446F"/>
    <w:rsid w:val="00845F8E"/>
    <w:rsid w:val="00860BDE"/>
    <w:rsid w:val="00877559"/>
    <w:rsid w:val="008819B4"/>
    <w:rsid w:val="00895512"/>
    <w:rsid w:val="008A0115"/>
    <w:rsid w:val="008A4CE2"/>
    <w:rsid w:val="008B7B01"/>
    <w:rsid w:val="008E157F"/>
    <w:rsid w:val="009143DF"/>
    <w:rsid w:val="00965B2B"/>
    <w:rsid w:val="00993A91"/>
    <w:rsid w:val="009B54C5"/>
    <w:rsid w:val="009C4662"/>
    <w:rsid w:val="009D2CC6"/>
    <w:rsid w:val="009D4D86"/>
    <w:rsid w:val="00A14D30"/>
    <w:rsid w:val="00A20AE9"/>
    <w:rsid w:val="00A53022"/>
    <w:rsid w:val="00A66557"/>
    <w:rsid w:val="00AA34BF"/>
    <w:rsid w:val="00AB134D"/>
    <w:rsid w:val="00B22625"/>
    <w:rsid w:val="00B42700"/>
    <w:rsid w:val="00B554C8"/>
    <w:rsid w:val="00B67479"/>
    <w:rsid w:val="00B7622F"/>
    <w:rsid w:val="00B77BDE"/>
    <w:rsid w:val="00B839D3"/>
    <w:rsid w:val="00B84E39"/>
    <w:rsid w:val="00B91D24"/>
    <w:rsid w:val="00B92D60"/>
    <w:rsid w:val="00BB6DC4"/>
    <w:rsid w:val="00BC6E83"/>
    <w:rsid w:val="00BE09C1"/>
    <w:rsid w:val="00C012E3"/>
    <w:rsid w:val="00C17133"/>
    <w:rsid w:val="00C35181"/>
    <w:rsid w:val="00C46331"/>
    <w:rsid w:val="00C72955"/>
    <w:rsid w:val="00CA4229"/>
    <w:rsid w:val="00CB1A57"/>
    <w:rsid w:val="00CB76BA"/>
    <w:rsid w:val="00CC38E8"/>
    <w:rsid w:val="00CC482F"/>
    <w:rsid w:val="00CD442B"/>
    <w:rsid w:val="00CF0539"/>
    <w:rsid w:val="00D025DC"/>
    <w:rsid w:val="00D211A9"/>
    <w:rsid w:val="00D22EFA"/>
    <w:rsid w:val="00D26665"/>
    <w:rsid w:val="00D41C00"/>
    <w:rsid w:val="00D63CF0"/>
    <w:rsid w:val="00D82861"/>
    <w:rsid w:val="00D832DA"/>
    <w:rsid w:val="00DA4950"/>
    <w:rsid w:val="00DA5F42"/>
    <w:rsid w:val="00DD0571"/>
    <w:rsid w:val="00DD09FF"/>
    <w:rsid w:val="00DE1853"/>
    <w:rsid w:val="00DE39EA"/>
    <w:rsid w:val="00E07859"/>
    <w:rsid w:val="00E30C26"/>
    <w:rsid w:val="00E46940"/>
    <w:rsid w:val="00E52804"/>
    <w:rsid w:val="00E62CEA"/>
    <w:rsid w:val="00E95CF6"/>
    <w:rsid w:val="00E95D6C"/>
    <w:rsid w:val="00EA7711"/>
    <w:rsid w:val="00ED26CA"/>
    <w:rsid w:val="00F02746"/>
    <w:rsid w:val="00F12730"/>
    <w:rsid w:val="00F222C5"/>
    <w:rsid w:val="00F23548"/>
    <w:rsid w:val="00F26FE1"/>
    <w:rsid w:val="00F319FD"/>
    <w:rsid w:val="00F459CB"/>
    <w:rsid w:val="00F60785"/>
    <w:rsid w:val="00F932DA"/>
    <w:rsid w:val="00FB36E1"/>
    <w:rsid w:val="00FD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9E800B"/>
  <w15:chartTrackingRefBased/>
  <w15:docId w15:val="{63170900-58E1-AB40-B353-691C3E3C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7C3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D47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47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47C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7C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7C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7C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7C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7C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7C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4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4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7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7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7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7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7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7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47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4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7C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4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47C3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7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47C3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47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7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7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4-03T03:58:51.07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egibbs3</dc:creator>
  <cp:keywords/>
  <dc:description/>
  <cp:lastModifiedBy>egibbs3</cp:lastModifiedBy>
  <cp:revision>2</cp:revision>
  <dcterms:created xsi:type="dcterms:W3CDTF">2025-06-05T15:28:00Z</dcterms:created>
  <dcterms:modified xsi:type="dcterms:W3CDTF">2025-06-05T15:28:00Z</dcterms:modified>
</cp:coreProperties>
</file>