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df" ContentType="application/pdf"/>
  <Default Extension="png" ContentType="image/png"/>
  <Override PartName="/word/webSettings.xml" ContentType="application/vnd.openxmlformats-officedocument.wordprocessingml.webSetting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v:background id="_x0000_s1025" o:bwmode="white" fillcolor="white [3212]" o:targetscreensize="800,600">
      <v:fill color2="fill lighten(163)" method="linear sigma" focus="100%" type="gradient"/>
    </v:background>
  </w:background>
  <w:body>
    <w:p w:rsidR="004F4881" w:rsidRDefault="004F4881" w:rsidP="002223CA">
      <w:pPr>
        <w:spacing w:line="480" w:lineRule="auto"/>
        <w:contextualSpacing/>
        <w:rPr>
          <w:bCs/>
          <w:szCs w:val="22"/>
        </w:rPr>
      </w:pPr>
    </w:p>
    <w:p w:rsidR="004B1DB6" w:rsidRDefault="004B1DB6" w:rsidP="004B1DB6">
      <w:pPr>
        <w:contextualSpacing/>
        <w:rPr>
          <w:bCs/>
          <w:szCs w:val="22"/>
        </w:rPr>
      </w:pPr>
    </w:p>
    <w:p w:rsidR="004B1DB6" w:rsidRDefault="004B1DB6" w:rsidP="004B1DB6">
      <w:pPr>
        <w:contextualSpacing/>
        <w:rPr>
          <w:b/>
          <w:sz w:val="28"/>
          <w:szCs w:val="22"/>
        </w:rPr>
      </w:pPr>
      <w:r w:rsidRPr="00F361FA">
        <w:rPr>
          <w:b/>
          <w:sz w:val="28"/>
          <w:szCs w:val="22"/>
        </w:rPr>
        <w:t>Modeling Feral Cat Population Dynamics in Knox County, TN</w:t>
      </w:r>
    </w:p>
    <w:p w:rsidR="004B1DB6" w:rsidRDefault="004B1DB6" w:rsidP="004B1DB6">
      <w:pPr>
        <w:contextualSpacing/>
        <w:rPr>
          <w:b/>
          <w:sz w:val="28"/>
          <w:szCs w:val="22"/>
        </w:rPr>
      </w:pPr>
    </w:p>
    <w:p w:rsidR="004B1DB6" w:rsidRPr="00F361FA" w:rsidRDefault="004B1DB6" w:rsidP="004B1DB6">
      <w:pPr>
        <w:contextualSpacing/>
        <w:rPr>
          <w:b/>
          <w:sz w:val="28"/>
          <w:szCs w:val="22"/>
        </w:rPr>
      </w:pPr>
      <w:r w:rsidRPr="00F361FA">
        <w:rPr>
          <w:b/>
          <w:sz w:val="28"/>
          <w:szCs w:val="22"/>
        </w:rPr>
        <w:t>Lindsay E. Lee</w:t>
      </w:r>
      <w:r w:rsidRPr="00F361FA">
        <w:rPr>
          <w:b/>
          <w:sz w:val="28"/>
          <w:szCs w:val="22"/>
          <w:vertAlign w:val="superscript"/>
        </w:rPr>
        <w:t>1</w:t>
      </w:r>
      <w:r w:rsidRPr="00F361FA">
        <w:rPr>
          <w:b/>
          <w:sz w:val="28"/>
          <w:szCs w:val="22"/>
        </w:rPr>
        <w:t>, Nick Robl</w:t>
      </w:r>
      <w:r w:rsidRPr="00F361FA">
        <w:rPr>
          <w:b/>
          <w:sz w:val="28"/>
          <w:szCs w:val="22"/>
          <w:vertAlign w:val="superscript"/>
        </w:rPr>
        <w:t>2</w:t>
      </w:r>
      <w:r w:rsidRPr="00F361FA">
        <w:rPr>
          <w:b/>
          <w:sz w:val="28"/>
          <w:szCs w:val="22"/>
        </w:rPr>
        <w:t>, Alice M. Bugman</w:t>
      </w:r>
      <w:r w:rsidRPr="00F361FA">
        <w:rPr>
          <w:b/>
          <w:sz w:val="28"/>
          <w:szCs w:val="22"/>
          <w:vertAlign w:val="superscript"/>
        </w:rPr>
        <w:t>3</w:t>
      </w:r>
      <w:r w:rsidRPr="00F361FA">
        <w:rPr>
          <w:b/>
          <w:sz w:val="28"/>
          <w:szCs w:val="22"/>
        </w:rPr>
        <w:t>, An T.N. Nguyen</w:t>
      </w:r>
      <w:r w:rsidRPr="00F361FA">
        <w:rPr>
          <w:b/>
          <w:sz w:val="28"/>
          <w:szCs w:val="22"/>
          <w:vertAlign w:val="superscript"/>
        </w:rPr>
        <w:t>4</w:t>
      </w:r>
      <w:r w:rsidRPr="00F361FA">
        <w:rPr>
          <w:b/>
          <w:sz w:val="28"/>
          <w:szCs w:val="22"/>
        </w:rPr>
        <w:t xml:space="preserve">, </w:t>
      </w:r>
      <w:r w:rsidRPr="00F361FA">
        <w:rPr>
          <w:b/>
          <w:sz w:val="28"/>
        </w:rPr>
        <w:t>Bridgid Lammers</w:t>
      </w:r>
      <w:r w:rsidRPr="00F361FA">
        <w:rPr>
          <w:b/>
          <w:sz w:val="28"/>
          <w:vertAlign w:val="superscript"/>
        </w:rPr>
        <w:t>5</w:t>
      </w:r>
      <w:r w:rsidRPr="00F361FA">
        <w:rPr>
          <w:b/>
          <w:sz w:val="28"/>
        </w:rPr>
        <w:t>, Teresa L. Fisher</w:t>
      </w:r>
      <w:r>
        <w:rPr>
          <w:b/>
          <w:sz w:val="28"/>
          <w:vertAlign w:val="superscript"/>
        </w:rPr>
        <w:t>6</w:t>
      </w:r>
      <w:r w:rsidRPr="00F361FA">
        <w:rPr>
          <w:b/>
          <w:sz w:val="28"/>
        </w:rPr>
        <w:t>, Heidi Weimer</w:t>
      </w:r>
      <w:r>
        <w:rPr>
          <w:b/>
          <w:sz w:val="28"/>
          <w:vertAlign w:val="superscript"/>
        </w:rPr>
        <w:t>7</w:t>
      </w:r>
      <w:r>
        <w:rPr>
          <w:b/>
          <w:sz w:val="28"/>
        </w:rPr>
        <w:t>, Suzanne</w:t>
      </w:r>
      <w:r w:rsidRPr="00F361FA">
        <w:rPr>
          <w:b/>
          <w:sz w:val="28"/>
        </w:rPr>
        <w:t xml:space="preserve"> Lenhart</w:t>
      </w:r>
      <w:r w:rsidRPr="00F361FA">
        <w:rPr>
          <w:b/>
          <w:sz w:val="28"/>
          <w:vertAlign w:val="superscript"/>
        </w:rPr>
        <w:t>1</w:t>
      </w:r>
      <w:r w:rsidRPr="00F361FA">
        <w:rPr>
          <w:b/>
          <w:sz w:val="28"/>
        </w:rPr>
        <w:t xml:space="preserve"> and John C. New, Jr.</w:t>
      </w:r>
      <w:r>
        <w:rPr>
          <w:b/>
          <w:sz w:val="28"/>
          <w:vertAlign w:val="superscript"/>
        </w:rPr>
        <w:t>6</w:t>
      </w:r>
    </w:p>
    <w:p w:rsidR="004B1DB6" w:rsidRPr="003262C1" w:rsidRDefault="004B1DB6" w:rsidP="004B1DB6">
      <w:pPr>
        <w:contextualSpacing/>
        <w:jc w:val="center"/>
      </w:pPr>
    </w:p>
    <w:p w:rsidR="004B1DB6" w:rsidRPr="00F361FA" w:rsidRDefault="004B1DB6" w:rsidP="004B1DB6">
      <w:pPr>
        <w:tabs>
          <w:tab w:val="left" w:pos="360"/>
        </w:tabs>
        <w:contextualSpacing/>
        <w:rPr>
          <w:i/>
        </w:rPr>
      </w:pPr>
      <w:r w:rsidRPr="00F361FA">
        <w:rPr>
          <w:i/>
          <w:vertAlign w:val="superscript"/>
        </w:rPr>
        <w:t>1</w:t>
      </w:r>
      <w:r w:rsidRPr="00F361FA">
        <w:rPr>
          <w:i/>
        </w:rPr>
        <w:t>Department of Mathematics, University of Tennessee, Knoxville</w:t>
      </w:r>
    </w:p>
    <w:p w:rsidR="004B1DB6" w:rsidRPr="00F361FA" w:rsidRDefault="004B1DB6" w:rsidP="004B1DB6">
      <w:pPr>
        <w:tabs>
          <w:tab w:val="left" w:pos="360"/>
        </w:tabs>
        <w:contextualSpacing/>
        <w:rPr>
          <w:i/>
        </w:rPr>
      </w:pPr>
      <w:r w:rsidRPr="00F361FA">
        <w:rPr>
          <w:i/>
          <w:vertAlign w:val="superscript"/>
        </w:rPr>
        <w:t>2</w:t>
      </w:r>
      <w:r w:rsidRPr="00F361FA">
        <w:rPr>
          <w:i/>
        </w:rPr>
        <w:t>College of Veterinary Medicine, University of Wisconsin, Madison</w:t>
      </w:r>
    </w:p>
    <w:p w:rsidR="004B1DB6" w:rsidRPr="00F361FA" w:rsidRDefault="004B1DB6" w:rsidP="004B1DB6">
      <w:pPr>
        <w:tabs>
          <w:tab w:val="left" w:pos="360"/>
        </w:tabs>
        <w:contextualSpacing/>
        <w:rPr>
          <w:i/>
        </w:rPr>
      </w:pPr>
      <w:r w:rsidRPr="00F361FA">
        <w:rPr>
          <w:i/>
          <w:vertAlign w:val="superscript"/>
        </w:rPr>
        <w:t>3</w:t>
      </w:r>
      <w:r>
        <w:rPr>
          <w:i/>
        </w:rPr>
        <w:t>Veterinary Specialty Center, Buffalo Grove, IL</w:t>
      </w:r>
    </w:p>
    <w:p w:rsidR="004B1DB6" w:rsidRDefault="004B1DB6" w:rsidP="004B1DB6">
      <w:pPr>
        <w:tabs>
          <w:tab w:val="left" w:pos="360"/>
        </w:tabs>
        <w:contextualSpacing/>
        <w:rPr>
          <w:i/>
        </w:rPr>
      </w:pPr>
      <w:r w:rsidRPr="00F361FA">
        <w:rPr>
          <w:i/>
          <w:vertAlign w:val="superscript"/>
        </w:rPr>
        <w:t>4</w:t>
      </w:r>
      <w:r>
        <w:rPr>
          <w:i/>
        </w:rPr>
        <w:t>National Institute for Mathematical and Biological Synthesis</w:t>
      </w:r>
      <w:r w:rsidRPr="00F361FA">
        <w:rPr>
          <w:i/>
        </w:rPr>
        <w:t>, University of Tennessee, Knoxville</w:t>
      </w:r>
    </w:p>
    <w:p w:rsidR="004B1DB6" w:rsidRPr="00F361FA" w:rsidRDefault="004B1DB6" w:rsidP="004B1DB6">
      <w:pPr>
        <w:tabs>
          <w:tab w:val="left" w:pos="360"/>
        </w:tabs>
        <w:contextualSpacing/>
        <w:rPr>
          <w:i/>
        </w:rPr>
      </w:pPr>
      <w:r>
        <w:rPr>
          <w:i/>
          <w:sz w:val="32"/>
          <w:vertAlign w:val="superscript"/>
        </w:rPr>
        <w:t>5</w:t>
      </w:r>
      <w:r>
        <w:rPr>
          <w:i/>
        </w:rPr>
        <w:t>Carolina Veterinary Specialist, Charlotte, NC</w:t>
      </w:r>
    </w:p>
    <w:p w:rsidR="004B1DB6" w:rsidRPr="00F361FA" w:rsidRDefault="004B1DB6" w:rsidP="004B1DB6">
      <w:pPr>
        <w:tabs>
          <w:tab w:val="left" w:pos="360"/>
        </w:tabs>
        <w:contextualSpacing/>
        <w:rPr>
          <w:i/>
        </w:rPr>
      </w:pPr>
      <w:r>
        <w:rPr>
          <w:i/>
          <w:vertAlign w:val="superscript"/>
        </w:rPr>
        <w:t>6</w:t>
      </w:r>
      <w:r w:rsidRPr="00F361FA">
        <w:rPr>
          <w:i/>
        </w:rPr>
        <w:t>College of Veterinary Medicine, University of Tennessee, Knoxville</w:t>
      </w:r>
    </w:p>
    <w:p w:rsidR="004B1DB6" w:rsidRPr="00F361FA" w:rsidRDefault="004B1DB6" w:rsidP="004B1DB6">
      <w:pPr>
        <w:tabs>
          <w:tab w:val="left" w:pos="360"/>
        </w:tabs>
        <w:contextualSpacing/>
        <w:rPr>
          <w:i/>
        </w:rPr>
      </w:pPr>
      <w:r>
        <w:rPr>
          <w:i/>
          <w:vertAlign w:val="superscript"/>
        </w:rPr>
        <w:t>7</w:t>
      </w:r>
      <w:r w:rsidRPr="00F361FA">
        <w:rPr>
          <w:i/>
        </w:rPr>
        <w:t>Young Williams Animal Center, Knoxville, TN</w:t>
      </w:r>
    </w:p>
    <w:p w:rsidR="004B1DB6" w:rsidRPr="003262C1" w:rsidRDefault="004B1DB6" w:rsidP="004B1DB6">
      <w:pPr>
        <w:tabs>
          <w:tab w:val="left" w:pos="360"/>
        </w:tabs>
        <w:contextualSpacing/>
      </w:pPr>
    </w:p>
    <w:p w:rsidR="004B1DB6" w:rsidRPr="003262C1" w:rsidRDefault="004B1DB6" w:rsidP="004B1DB6">
      <w:pPr>
        <w:tabs>
          <w:tab w:val="left" w:pos="360"/>
        </w:tabs>
        <w:contextualSpacing/>
      </w:pPr>
      <w:r w:rsidRPr="003262C1">
        <w:tab/>
      </w:r>
    </w:p>
    <w:p w:rsidR="004B1DB6" w:rsidRPr="003262C1" w:rsidRDefault="004B1DB6" w:rsidP="004B1DB6">
      <w:pPr>
        <w:contextualSpacing/>
        <w:rPr>
          <w:b/>
          <w:szCs w:val="22"/>
        </w:rPr>
      </w:pPr>
      <w:r w:rsidRPr="003262C1">
        <w:rPr>
          <w:b/>
          <w:bCs/>
        </w:rPr>
        <w:t xml:space="preserve">Abstract </w:t>
      </w:r>
    </w:p>
    <w:p w:rsidR="004B1DB6" w:rsidRPr="003262C1" w:rsidRDefault="004B1DB6" w:rsidP="004B1DB6">
      <w:pPr>
        <w:contextualSpacing/>
        <w:rPr>
          <w:szCs w:val="22"/>
        </w:rPr>
      </w:pPr>
      <w:r w:rsidRPr="003262C1">
        <w:rPr>
          <w:szCs w:val="22"/>
        </w:rPr>
        <w:t>Feral cats (</w:t>
      </w:r>
      <w:r w:rsidRPr="003262C1">
        <w:rPr>
          <w:i/>
          <w:szCs w:val="22"/>
        </w:rPr>
        <w:t>Felis catus</w:t>
      </w:r>
      <w:r w:rsidRPr="003262C1">
        <w:rPr>
          <w:szCs w:val="22"/>
        </w:rPr>
        <w:t>) are recognized as a problem internationally due to their negative impact on wildlife and potential to spread infectious disease to people and other animals. Trap-neuter-return (TNR) programs are employed in many areas to control feral cat populations as a humane method, and this approach is used on a limited basis in Knox County, Tennessee. Despite the frequent use of TNR as a strategy, its effectiveness remains controversial. The objective of this mathematical model is to predict the impact of selected strategies on the population of feral cats. The model with three age classes predicts the population over a period of 5 years in one month time steps. TNR rates are varied to investigate the effects of targeting spay/neuter programs seasonally, and such targeting predicts a measurable decline in feral cat population growth over a five year period. Targeting TNR intervention at adult females during the time prior to mating season in highly populated feral colonies may further decrease the population. These results suggest a more efficacious strategy than non-targeted TNR programs.</w:t>
      </w:r>
    </w:p>
    <w:p w:rsidR="004B1DB6" w:rsidRPr="003262C1" w:rsidRDefault="004B1DB6" w:rsidP="004B1DB6">
      <w:pPr>
        <w:rPr>
          <w:u w:val="double"/>
        </w:rPr>
      </w:pPr>
    </w:p>
    <w:p w:rsidR="004B1DB6" w:rsidRDefault="004B1DB6" w:rsidP="004B1DB6">
      <w:pPr>
        <w:spacing w:before="100" w:after="100"/>
        <w:contextualSpacing/>
        <w:jc w:val="center"/>
        <w:rPr>
          <w:i/>
        </w:rPr>
      </w:pPr>
      <w:r w:rsidRPr="003262C1">
        <w:rPr>
          <w:i/>
        </w:rPr>
        <w:t>Keywords:  feral cats, discrete population model, control interventions</w:t>
      </w:r>
    </w:p>
    <w:p w:rsidR="004B1DB6" w:rsidRDefault="004B1DB6" w:rsidP="004B1DB6">
      <w:pPr>
        <w:spacing w:before="100" w:after="100"/>
        <w:contextualSpacing/>
        <w:jc w:val="center"/>
        <w:rPr>
          <w:i/>
        </w:rPr>
      </w:pPr>
    </w:p>
    <w:p w:rsidR="004B1DB6" w:rsidRDefault="004B1DB6" w:rsidP="004B1DB6">
      <w:pPr>
        <w:tabs>
          <w:tab w:val="left" w:pos="360"/>
        </w:tabs>
        <w:contextualSpacing/>
      </w:pPr>
      <w:r w:rsidRPr="003262C1">
        <w:tab/>
        <w:t>Corresponde</w:t>
      </w:r>
      <w:r>
        <w:t>nce should be sent to Suzanne</w:t>
      </w:r>
      <w:r w:rsidRPr="003262C1">
        <w:t xml:space="preserve"> Lenhart, Department of Mathematics, University of Tennessee, 1403 Circle Drive, 227 Ayres Hall,  Knoxville, TN 37996-1320.  Email: </w:t>
      </w:r>
      <w:hyperlink r:id="rId7" w:history="1">
        <w:r w:rsidRPr="000868BB">
          <w:rPr>
            <w:rStyle w:val="Hyperlink"/>
          </w:rPr>
          <w:t>lenhart@math.utk.edu</w:t>
        </w:r>
      </w:hyperlink>
    </w:p>
    <w:p w:rsidR="004B1DB6" w:rsidRPr="003262C1" w:rsidRDefault="004B1DB6" w:rsidP="004B1DB6">
      <w:pPr>
        <w:spacing w:before="100" w:after="100"/>
        <w:contextualSpacing/>
        <w:jc w:val="center"/>
        <w:rPr>
          <w:i/>
        </w:rPr>
      </w:pPr>
    </w:p>
    <w:p w:rsidR="004B1DB6" w:rsidRPr="004B1DB6" w:rsidRDefault="004B1DB6" w:rsidP="004B1DB6">
      <w:pPr>
        <w:rPr>
          <w:i/>
        </w:rPr>
      </w:pPr>
      <w:r>
        <w:rPr>
          <w:bCs/>
          <w:szCs w:val="22"/>
        </w:rPr>
        <w:br w:type="page"/>
      </w:r>
    </w:p>
    <w:p w:rsidR="004F4881" w:rsidRPr="004F4881" w:rsidRDefault="004F4881" w:rsidP="002223CA">
      <w:pPr>
        <w:spacing w:line="480" w:lineRule="auto"/>
        <w:contextualSpacing/>
        <w:rPr>
          <w:bCs/>
          <w:szCs w:val="22"/>
        </w:rPr>
      </w:pPr>
    </w:p>
    <w:p w:rsidR="004F4881" w:rsidRPr="00EE7327" w:rsidRDefault="00261AC4" w:rsidP="002223CA">
      <w:pPr>
        <w:spacing w:line="480" w:lineRule="auto"/>
        <w:contextualSpacing/>
        <w:jc w:val="center"/>
        <w:rPr>
          <w:b/>
          <w:sz w:val="28"/>
          <w:szCs w:val="22"/>
        </w:rPr>
      </w:pPr>
      <w:r w:rsidRPr="00EE7327">
        <w:rPr>
          <w:b/>
          <w:sz w:val="28"/>
          <w:szCs w:val="22"/>
        </w:rPr>
        <w:t>Modeling Feral Cat Population D</w:t>
      </w:r>
      <w:r w:rsidR="00D35CC3" w:rsidRPr="00EE7327">
        <w:rPr>
          <w:b/>
          <w:sz w:val="28"/>
          <w:szCs w:val="22"/>
        </w:rPr>
        <w:t>ynamics in Knox County, TN</w:t>
      </w:r>
    </w:p>
    <w:p w:rsidR="00D35CC3" w:rsidRPr="00EE7327" w:rsidRDefault="00D35CC3" w:rsidP="00EE7327">
      <w:pPr>
        <w:spacing w:line="480" w:lineRule="auto"/>
        <w:ind w:left="2880" w:firstLine="720"/>
        <w:contextualSpacing/>
        <w:rPr>
          <w:vertAlign w:val="superscript"/>
        </w:rPr>
      </w:pPr>
      <w:r w:rsidRPr="003262C1">
        <w:rPr>
          <w:b/>
          <w:bCs/>
        </w:rPr>
        <w:t>Introduction</w:t>
      </w:r>
      <w:bookmarkStart w:id="0" w:name="_GoBack"/>
      <w:bookmarkEnd w:id="0"/>
    </w:p>
    <w:p w:rsidR="00D35CC3" w:rsidRPr="003262C1" w:rsidRDefault="009856B7" w:rsidP="002223CA">
      <w:pPr>
        <w:tabs>
          <w:tab w:val="left" w:pos="360"/>
        </w:tabs>
        <w:spacing w:line="480" w:lineRule="auto"/>
        <w:contextualSpacing/>
      </w:pPr>
      <w:r w:rsidRPr="003262C1">
        <w:tab/>
      </w:r>
      <w:r w:rsidR="00D35CC3" w:rsidRPr="003262C1">
        <w:t>Worldwide, feral domestic cats are considered a nuisance species. However, there is debate over the terminology in regards to feral cats (Slater</w:t>
      </w:r>
      <w:r w:rsidR="009B3C74" w:rsidRPr="003262C1">
        <w:t>,</w:t>
      </w:r>
      <w:r w:rsidR="00D35CC3" w:rsidRPr="003262C1">
        <w:t xml:space="preserve"> 2004).  For the purpose of this paper, we define them as unowned domestic cats living in the wild with a natural fear of humans. Their characteristic evasive behavior and lack of socialization distinguishes them from</w:t>
      </w:r>
      <w:r w:rsidR="009B3C74" w:rsidRPr="003262C1">
        <w:t xml:space="preserve"> free-roaming pet cats (Levy &amp;</w:t>
      </w:r>
      <w:r w:rsidR="00D35CC3" w:rsidRPr="003262C1">
        <w:t xml:space="preserve"> Crawford</w:t>
      </w:r>
      <w:r w:rsidR="009B3C74" w:rsidRPr="003262C1">
        <w:t>,</w:t>
      </w:r>
      <w:r w:rsidR="00D35CC3" w:rsidRPr="003262C1">
        <w:t xml:space="preserve"> 2004). The feral cat population has expanded dramatically due to their ability to breed prolifically, which humans promote through subsidization</w:t>
      </w:r>
      <w:r w:rsidR="006774EB" w:rsidRPr="003262C1">
        <w:t>.</w:t>
      </w:r>
      <w:r w:rsidR="00D35CC3" w:rsidRPr="003262C1">
        <w:t xml:space="preserve"> It is estimated that there are approximately 80 million owned pet cats and 80-90 million feral cats in</w:t>
      </w:r>
      <w:r w:rsidR="009B3C74" w:rsidRPr="003262C1">
        <w:t xml:space="preserve"> the United States (Centonze &amp;</w:t>
      </w:r>
      <w:r w:rsidR="00D35CC3" w:rsidRPr="003262C1">
        <w:t xml:space="preserve"> Levy</w:t>
      </w:r>
      <w:r w:rsidR="00C774F6" w:rsidRPr="003262C1">
        <w:t>, 2002; Anderse</w:t>
      </w:r>
      <w:r w:rsidR="009B3C74" w:rsidRPr="003262C1">
        <w:t>n, Martin &amp; Roemer,</w:t>
      </w:r>
      <w:r w:rsidR="00D35CC3" w:rsidRPr="003262C1">
        <w:t xml:space="preserve"> 2004). These numbers imply an important problem in the United States (Nutter</w:t>
      </w:r>
      <w:r w:rsidR="009B3C74" w:rsidRPr="003262C1">
        <w:t>, Levine &amp; Stoskopf, 2004; Centonze &amp;</w:t>
      </w:r>
      <w:r w:rsidR="00D35CC3" w:rsidRPr="003262C1">
        <w:t xml:space="preserve"> Levy</w:t>
      </w:r>
      <w:r w:rsidR="00DB347A" w:rsidRPr="003262C1">
        <w:t>,</w:t>
      </w:r>
      <w:r w:rsidR="00C774F6" w:rsidRPr="003262C1">
        <w:t xml:space="preserve"> 2002) and worldwide (Anderse</w:t>
      </w:r>
      <w:r w:rsidR="00D35CC3" w:rsidRPr="003262C1">
        <w:t>n et al.</w:t>
      </w:r>
      <w:r w:rsidR="00DB347A" w:rsidRPr="003262C1">
        <w:t>,</w:t>
      </w:r>
      <w:r w:rsidR="00D35CC3" w:rsidRPr="003262C1">
        <w:t xml:space="preserve"> 2004; Natol</w:t>
      </w:r>
      <w:r w:rsidR="009B3C74" w:rsidRPr="003262C1">
        <w:t>i, Schmid, Say &amp; Pontier,</w:t>
      </w:r>
      <w:r w:rsidR="00132926" w:rsidRPr="003262C1">
        <w:t xml:space="preserve"> 2007</w:t>
      </w:r>
      <w:r w:rsidR="00D35CC3" w:rsidRPr="003262C1">
        <w:t>; Robertson</w:t>
      </w:r>
      <w:r w:rsidR="009B3C74" w:rsidRPr="003262C1">
        <w:t>,</w:t>
      </w:r>
      <w:r w:rsidR="00D35CC3" w:rsidRPr="003262C1">
        <w:t xml:space="preserve"> 2008</w:t>
      </w:r>
      <w:r w:rsidR="009B3C74" w:rsidRPr="003262C1">
        <w:t>; Gunther, Finkler &amp; Terkel,</w:t>
      </w:r>
      <w:r w:rsidR="00D35CC3" w:rsidRPr="003262C1">
        <w:t xml:space="preserve"> 2011).  </w:t>
      </w:r>
    </w:p>
    <w:p w:rsidR="00D35CC3" w:rsidRPr="003262C1" w:rsidRDefault="00694F99" w:rsidP="002223CA">
      <w:pPr>
        <w:tabs>
          <w:tab w:val="left" w:pos="360"/>
        </w:tabs>
        <w:spacing w:line="480" w:lineRule="auto"/>
        <w:contextualSpacing/>
      </w:pPr>
      <w:r w:rsidRPr="003262C1">
        <w:tab/>
      </w:r>
      <w:r w:rsidR="00D35CC3" w:rsidRPr="003262C1">
        <w:t xml:space="preserve">The expanding feral cat population </w:t>
      </w:r>
      <w:r w:rsidR="00EC6537" w:rsidRPr="003262C1">
        <w:t>pose</w:t>
      </w:r>
      <w:r w:rsidR="00132926" w:rsidRPr="003262C1">
        <w:t>s</w:t>
      </w:r>
      <w:r w:rsidR="00EC6537" w:rsidRPr="003262C1">
        <w:rPr>
          <w:b/>
        </w:rPr>
        <w:t xml:space="preserve"> </w:t>
      </w:r>
      <w:r w:rsidR="00D35CC3" w:rsidRPr="003262C1">
        <w:t>numerous problems</w:t>
      </w:r>
      <w:r w:rsidR="006774EB" w:rsidRPr="003262C1">
        <w:t xml:space="preserve">. </w:t>
      </w:r>
      <w:r w:rsidR="00D35CC3" w:rsidRPr="003262C1">
        <w:t xml:space="preserve">From a public health perspective, feral cats have the ability to transmit infectious diseases and parasites both intraspecifically (e.g. FIV, FeLV) and zoonotically (e.g. rabies, </w:t>
      </w:r>
      <w:r w:rsidR="00D35CC3" w:rsidRPr="003262C1">
        <w:rPr>
          <w:i/>
          <w:iCs/>
        </w:rPr>
        <w:t>Toxoplasma gondii</w:t>
      </w:r>
      <w:r w:rsidR="00D35CC3" w:rsidRPr="003262C1">
        <w:t xml:space="preserve">) (Levy </w:t>
      </w:r>
      <w:r w:rsidR="00132926" w:rsidRPr="003262C1">
        <w:t>&amp;</w:t>
      </w:r>
      <w:r w:rsidR="00D35CC3" w:rsidRPr="003262C1">
        <w:t xml:space="preserve"> Crawford</w:t>
      </w:r>
      <w:r w:rsidR="002B543E" w:rsidRPr="003262C1">
        <w:t>, 2004; Danner, Farmer, Hess, Stephens &amp; Banko,</w:t>
      </w:r>
      <w:r w:rsidR="00D35CC3" w:rsidRPr="003262C1">
        <w:t xml:space="preserve"> 2010</w:t>
      </w:r>
      <w:r w:rsidR="002B543E" w:rsidRPr="003262C1">
        <w:t>;</w:t>
      </w:r>
      <w:r w:rsidR="00D35CC3" w:rsidRPr="003262C1">
        <w:t xml:space="preserve"> Littnan</w:t>
      </w:r>
      <w:r w:rsidR="002B543E" w:rsidRPr="003262C1">
        <w:t>, Steward, Yochem &amp; Braun,</w:t>
      </w:r>
      <w:r w:rsidR="00D35CC3" w:rsidRPr="003262C1">
        <w:t xml:space="preserve"> 2007; Brown</w:t>
      </w:r>
      <w:r w:rsidR="002B543E" w:rsidRPr="003262C1">
        <w:t>,</w:t>
      </w:r>
      <w:r w:rsidR="00D35CC3" w:rsidRPr="003262C1">
        <w:t xml:space="preserve"> 2011). Feral cats are problematic for conservation in their ability to prey on endemic wildlife including small mammals, reptiles, </w:t>
      </w:r>
      <w:r w:rsidR="006774EB" w:rsidRPr="003262C1">
        <w:t xml:space="preserve">and </w:t>
      </w:r>
      <w:r w:rsidR="00D35CC3" w:rsidRPr="003262C1">
        <w:t>amphibians, and they have contributed to the decline and extinction of some bird species (Patronek</w:t>
      </w:r>
      <w:r w:rsidR="00D83320" w:rsidRPr="003262C1">
        <w:t>,</w:t>
      </w:r>
      <w:r w:rsidR="00C60212" w:rsidRPr="003262C1">
        <w:t xml:space="preserve"> 1998; Crooks &amp;</w:t>
      </w:r>
      <w:r w:rsidR="00D35CC3" w:rsidRPr="003262C1">
        <w:t xml:space="preserve"> Soulé</w:t>
      </w:r>
      <w:r w:rsidR="00DB347A" w:rsidRPr="003262C1">
        <w:t>,</w:t>
      </w:r>
      <w:r w:rsidR="00D35CC3" w:rsidRPr="003262C1">
        <w:t xml:space="preserve"> 1999;</w:t>
      </w:r>
      <w:r w:rsidR="00C774F6" w:rsidRPr="003262C1">
        <w:t xml:space="preserve"> Woods</w:t>
      </w:r>
      <w:r w:rsidR="00D97F66" w:rsidRPr="003262C1">
        <w:t>, McDonald &amp; Harris</w:t>
      </w:r>
      <w:r w:rsidR="006774EB" w:rsidRPr="003262C1">
        <w:t>,</w:t>
      </w:r>
      <w:r w:rsidR="00C774F6" w:rsidRPr="003262C1">
        <w:t xml:space="preserve"> 2003</w:t>
      </w:r>
      <w:r w:rsidR="002A253E" w:rsidRPr="003262C1">
        <w:t>;</w:t>
      </w:r>
      <w:r w:rsidR="00D35CC3" w:rsidRPr="003262C1">
        <w:t xml:space="preserve"> Nogales et al.</w:t>
      </w:r>
      <w:r w:rsidR="00DB347A" w:rsidRPr="003262C1">
        <w:t>, 2004;</w:t>
      </w:r>
      <w:r w:rsidR="00D35CC3" w:rsidRPr="003262C1">
        <w:t xml:space="preserve"> Winter</w:t>
      </w:r>
      <w:r w:rsidR="00DB347A" w:rsidRPr="003262C1">
        <w:t>,</w:t>
      </w:r>
      <w:r w:rsidR="00D97F66" w:rsidRPr="003262C1">
        <w:t xml:space="preserve"> 2004; van Heezik, Smyth, Adams &amp; Gordon</w:t>
      </w:r>
      <w:r w:rsidR="00DB347A" w:rsidRPr="003262C1">
        <w:t>,</w:t>
      </w:r>
      <w:r w:rsidR="00D35CC3" w:rsidRPr="003262C1">
        <w:t xml:space="preserve"> 2010</w:t>
      </w:r>
      <w:r w:rsidR="00DB347A" w:rsidRPr="003262C1">
        <w:t>;</w:t>
      </w:r>
      <w:r w:rsidR="00D35CC3" w:rsidRPr="003262C1">
        <w:t xml:space="preserve"> Danner et al.</w:t>
      </w:r>
      <w:r w:rsidR="006774EB" w:rsidRPr="003262C1">
        <w:t>,</w:t>
      </w:r>
      <w:r w:rsidR="00D35CC3" w:rsidRPr="003262C1">
        <w:t xml:space="preserve"> 2010)</w:t>
      </w:r>
      <w:r w:rsidR="006774EB" w:rsidRPr="003262C1">
        <w:t xml:space="preserve">. </w:t>
      </w:r>
      <w:r w:rsidR="00D35CC3" w:rsidRPr="003262C1">
        <w:t>Animal welfare groups are concerned with the urban feral cat population both in regards to quality o</w:t>
      </w:r>
      <w:r w:rsidR="00D97F66" w:rsidRPr="003262C1">
        <w:t>f life of the cats (Centonze &amp;</w:t>
      </w:r>
      <w:r w:rsidR="00D35CC3" w:rsidRPr="003262C1">
        <w:t xml:space="preserve"> Levy</w:t>
      </w:r>
      <w:r w:rsidR="00DB347A" w:rsidRPr="003262C1">
        <w:t>;</w:t>
      </w:r>
      <w:r w:rsidR="00D35CC3" w:rsidRPr="003262C1">
        <w:t xml:space="preserve"> 2002) and vulnerability to people who consider them a nuisance and resort to poisoning and hunting as a means of removal.  Feral cats can also pose risks to motorists when they are present along major roadways as well as serving as a nuisance through the spraying behaviors of males or female vocalizations when in estrus. </w:t>
      </w:r>
    </w:p>
    <w:p w:rsidR="00D35CC3" w:rsidRPr="003262C1" w:rsidRDefault="00EF09F0" w:rsidP="002223CA">
      <w:pPr>
        <w:tabs>
          <w:tab w:val="left" w:pos="360"/>
        </w:tabs>
        <w:spacing w:line="480" w:lineRule="auto"/>
        <w:contextualSpacing/>
      </w:pPr>
      <w:r w:rsidRPr="003262C1">
        <w:tab/>
      </w:r>
      <w:r w:rsidR="00D35CC3" w:rsidRPr="003262C1">
        <w:t>Several strategies are employed t</w:t>
      </w:r>
      <w:r w:rsidR="0031758C" w:rsidRPr="003262C1">
        <w:t>o address feral cat populations;</w:t>
      </w:r>
      <w:r w:rsidR="00D35CC3" w:rsidRPr="003262C1">
        <w:t xml:space="preserve"> the most common of which is the trap-neuter-return (TNR) strategy. TNR involves the capture of feral individuals followed by neutering/spaying and tagging altered cat</w:t>
      </w:r>
      <w:r w:rsidR="0031758C" w:rsidRPr="003262C1">
        <w:t>s</w:t>
      </w:r>
      <w:r w:rsidR="00D35CC3" w:rsidRPr="003262C1">
        <w:t xml:space="preserve"> by ear-tipping, after which the cats are returned to the location in which they were trapped</w:t>
      </w:r>
      <w:r w:rsidR="006A6BA8" w:rsidRPr="003262C1">
        <w:t>.</w:t>
      </w:r>
      <w:r w:rsidR="00D35CC3" w:rsidRPr="003262C1">
        <w:t xml:space="preserve"> TNR programs also often include vaccinations and flea/tick treatments</w:t>
      </w:r>
      <w:r w:rsidR="006A6BA8" w:rsidRPr="003262C1">
        <w:t>.</w:t>
      </w:r>
      <w:r w:rsidR="00D35CC3" w:rsidRPr="003262C1">
        <w:t xml:space="preserve"> Once returned, the altered cats bec</w:t>
      </w:r>
      <w:r w:rsidR="006A6BA8" w:rsidRPr="003262C1">
        <w:t xml:space="preserve">ome a part of a managed colony. </w:t>
      </w:r>
      <w:r w:rsidR="00D35CC3" w:rsidRPr="003262C1">
        <w:t>Managed colonies are monitored for new cats entering the colony through birth and immigration and exiting the colony via death and emigration.  Feral cat colony managers subsidize the colonies with food and water and when possible, take sick or injured animals for veterinary care.  TNR is a preferred method of population control by some because of its potential to control populations both humanely and in a</w:t>
      </w:r>
      <w:r w:rsidR="00D97F66" w:rsidRPr="003262C1">
        <w:t xml:space="preserve"> cost-effective manner (Levy &amp;</w:t>
      </w:r>
      <w:r w:rsidR="00D35CC3" w:rsidRPr="003262C1">
        <w:t xml:space="preserve"> Crawford</w:t>
      </w:r>
      <w:r w:rsidR="00DB347A" w:rsidRPr="003262C1">
        <w:t>,</w:t>
      </w:r>
      <w:r w:rsidR="00D35CC3" w:rsidRPr="003262C1">
        <w:t xml:space="preserve"> 2004</w:t>
      </w:r>
      <w:r w:rsidR="002A253E" w:rsidRPr="003262C1">
        <w:t>;</w:t>
      </w:r>
      <w:r w:rsidR="00D844BF" w:rsidRPr="003262C1">
        <w:t xml:space="preserve"> Loyd &amp; De Vore 2010</w:t>
      </w:r>
      <w:r w:rsidR="00D35CC3" w:rsidRPr="003262C1">
        <w:t>).  While returning the cats does not directly address some of the issues related to wildlife predation, public health, and human interests, altered cats tend to roam less and have less objectionable behavior than before their surgery (Robertson</w:t>
      </w:r>
      <w:r w:rsidR="00DB347A" w:rsidRPr="003262C1">
        <w:t>,</w:t>
      </w:r>
      <w:r w:rsidR="00D35CC3" w:rsidRPr="003262C1">
        <w:t xml:space="preserve"> 2008</w:t>
      </w:r>
      <w:r w:rsidR="001751DC" w:rsidRPr="003262C1">
        <w:t>).</w:t>
      </w:r>
      <w:r w:rsidR="00D35CC3" w:rsidRPr="003262C1">
        <w:t xml:space="preserve"> Thus, they may be less likely to encounter wildlife, wander onto highways, or spread disease through sexual contact or aggression</w:t>
      </w:r>
      <w:r w:rsidR="001751DC" w:rsidRPr="003262C1">
        <w:t xml:space="preserve">. </w:t>
      </w:r>
      <w:r w:rsidR="00D35CC3" w:rsidRPr="003262C1">
        <w:t>Despite the frequent use of TNR programs, data demonstrating the success of this strategy in reducing populations is limited.  One study indicates that a 75% TNR rate or 50% trap-euthanize (TE) rate is required to decrease the feral cat population (Andersen, et al</w:t>
      </w:r>
      <w:r w:rsidR="00D97F66" w:rsidRPr="003262C1">
        <w:t>.</w:t>
      </w:r>
      <w:r w:rsidR="00D35CC3" w:rsidRPr="003262C1">
        <w:t xml:space="preserve"> 2004).  At lower intervention rates, the population growth is predicted to persist though at a reduced rate. In a more recent model, population decrease was similar across all intervention strategies (TE, TNR, and a 50:50 combination) when immigration was assumed to be 0% into a colony; immigration rates of 25% or greater predicted only TE at a rate of 75% could decrease the population whereas TNR and a 50:50 combi</w:t>
      </w:r>
      <w:r w:rsidR="00D97F66" w:rsidRPr="003262C1">
        <w:t>nation could not (Schmidt, Swannack, Lopez &amp; Slater</w:t>
      </w:r>
      <w:r w:rsidR="00DB347A" w:rsidRPr="003262C1">
        <w:t>,</w:t>
      </w:r>
      <w:r w:rsidR="00BE72AB" w:rsidRPr="003262C1">
        <w:t xml:space="preserve"> 2009</w:t>
      </w:r>
      <w:r w:rsidR="001751DC" w:rsidRPr="003262C1">
        <w:t>).</w:t>
      </w:r>
      <w:r w:rsidR="002A253E" w:rsidRPr="003262C1">
        <w:t xml:space="preserve"> Two models (Loyd et al. 2010; Lohr et al. 2010) compared management options of TNR and TE and showed the TNR with volunteers and small cat populations would be more cost effective.</w:t>
      </w:r>
      <w:r w:rsidR="00BE72AB" w:rsidRPr="003262C1">
        <w:t xml:space="preserve"> In this study,</w:t>
      </w:r>
      <w:r w:rsidR="00D35CC3" w:rsidRPr="003262C1">
        <w:t xml:space="preserve"> the effectiveness of the current TNR program in Knox C</w:t>
      </w:r>
      <w:r w:rsidR="002A253E" w:rsidRPr="003262C1">
        <w:t>ounty, Tennessee,</w:t>
      </w:r>
      <w:r w:rsidR="00BE72AB" w:rsidRPr="003262C1">
        <w:t xml:space="preserve"> is evaluated</w:t>
      </w:r>
      <w:r w:rsidR="00D35CC3" w:rsidRPr="003262C1">
        <w:t xml:space="preserve"> with a discrete mathematical model incorporating both seasonal and age-specific population parameters</w:t>
      </w:r>
      <w:r w:rsidR="001751DC" w:rsidRPr="003262C1">
        <w:t xml:space="preserve">. </w:t>
      </w:r>
      <w:r w:rsidR="00BE72AB" w:rsidRPr="003262C1">
        <w:t>Th</w:t>
      </w:r>
      <w:r w:rsidR="00D35CC3" w:rsidRPr="003262C1">
        <w:t xml:space="preserve">e </w:t>
      </w:r>
      <w:r w:rsidR="001751DC" w:rsidRPr="003262C1">
        <w:t>model</w:t>
      </w:r>
      <w:r w:rsidR="00D35CC3" w:rsidRPr="003262C1">
        <w:t xml:space="preserve"> assess</w:t>
      </w:r>
      <w:r w:rsidR="00BE72AB" w:rsidRPr="003262C1">
        <w:t>es</w:t>
      </w:r>
      <w:r w:rsidR="00D35CC3" w:rsidRPr="003262C1">
        <w:t xml:space="preserve"> the potential for altering the current program to target feral cats seasonally (i.e., immediately prior to mating season) in order to improve effectiveness and optimize economic benefits. </w:t>
      </w:r>
    </w:p>
    <w:p w:rsidR="00EF09F0" w:rsidRPr="003262C1" w:rsidRDefault="00EC6537" w:rsidP="002223CA">
      <w:pPr>
        <w:tabs>
          <w:tab w:val="left" w:pos="360"/>
        </w:tabs>
        <w:spacing w:line="480" w:lineRule="auto"/>
        <w:contextualSpacing/>
        <w:jc w:val="center"/>
        <w:rPr>
          <w:b/>
        </w:rPr>
      </w:pPr>
      <w:r w:rsidRPr="003262C1">
        <w:rPr>
          <w:b/>
        </w:rPr>
        <w:t>Methods</w:t>
      </w:r>
    </w:p>
    <w:p w:rsidR="00EF09F0" w:rsidRPr="003262C1" w:rsidRDefault="00EF09F0" w:rsidP="002223CA">
      <w:pPr>
        <w:tabs>
          <w:tab w:val="left" w:pos="360"/>
        </w:tabs>
        <w:spacing w:line="480" w:lineRule="auto"/>
        <w:contextualSpacing/>
        <w:rPr>
          <w:i/>
        </w:rPr>
      </w:pPr>
      <w:r w:rsidRPr="003262C1">
        <w:rPr>
          <w:i/>
        </w:rPr>
        <w:t xml:space="preserve">Formulation of the </w:t>
      </w:r>
      <w:r w:rsidR="00417F5B" w:rsidRPr="003262C1">
        <w:rPr>
          <w:i/>
        </w:rPr>
        <w:t>Model</w:t>
      </w:r>
    </w:p>
    <w:p w:rsidR="0007455F" w:rsidRPr="003262C1" w:rsidRDefault="0007455F" w:rsidP="002223CA">
      <w:pPr>
        <w:tabs>
          <w:tab w:val="left" w:pos="360"/>
        </w:tabs>
        <w:spacing w:line="480" w:lineRule="auto"/>
        <w:contextualSpacing/>
        <w:rPr>
          <w:szCs w:val="20"/>
        </w:rPr>
      </w:pPr>
      <w:r w:rsidRPr="003262C1">
        <w:tab/>
        <w:t>We</w:t>
      </w:r>
      <w:r w:rsidR="00D35CC3" w:rsidRPr="003262C1">
        <w:t xml:space="preserve"> used data on feral cats in Knox County from two confidential sources. Both sources contain a substantial sample size, and both give similar results based on selected descriptive statistics (Table 1).</w:t>
      </w:r>
      <w:r w:rsidR="00D35CC3" w:rsidRPr="003262C1">
        <w:rPr>
          <w:szCs w:val="20"/>
        </w:rPr>
        <w:t xml:space="preserve"> </w:t>
      </w:r>
    </w:p>
    <w:p w:rsidR="00D35CC3" w:rsidRPr="003262C1" w:rsidRDefault="0007455F" w:rsidP="002223CA">
      <w:pPr>
        <w:tabs>
          <w:tab w:val="left" w:pos="360"/>
        </w:tabs>
        <w:spacing w:line="480" w:lineRule="auto"/>
        <w:contextualSpacing/>
        <w:rPr>
          <w:b/>
          <w:szCs w:val="20"/>
          <w:u w:val="single"/>
        </w:rPr>
      </w:pPr>
      <w:r w:rsidRPr="003262C1">
        <w:rPr>
          <w:b/>
          <w:szCs w:val="20"/>
          <w:u w:val="single"/>
        </w:rPr>
        <w:t>Table 1 placed here</w:t>
      </w:r>
    </w:p>
    <w:p w:rsidR="0007455F" w:rsidRPr="003262C1" w:rsidRDefault="0015504F" w:rsidP="002223CA">
      <w:pPr>
        <w:tabs>
          <w:tab w:val="left" w:pos="360"/>
        </w:tabs>
        <w:spacing w:line="480" w:lineRule="auto"/>
        <w:contextualSpacing/>
      </w:pPr>
      <w:r w:rsidRPr="003262C1">
        <w:tab/>
      </w:r>
      <w:r w:rsidR="0007455F" w:rsidRPr="003262C1">
        <w:t>We</w:t>
      </w:r>
      <w:r w:rsidR="00D35CC3" w:rsidRPr="003262C1">
        <w:t xml:space="preserve"> constructed a discrete mathematical model for females in a single feral cat colony with monthly time steps to account for variations in population parameters that occur monthly (e.g., birth rate) as well as other variables such as death rate </w:t>
      </w:r>
      <w:r w:rsidR="0007455F" w:rsidRPr="003262C1">
        <w:t>and potential for adoption</w:t>
      </w:r>
      <w:r w:rsidR="00E57164" w:rsidRPr="003262C1">
        <w:t>.</w:t>
      </w:r>
      <w:r w:rsidR="0007455F" w:rsidRPr="003262C1">
        <w:t xml:space="preserve"> The population is </w:t>
      </w:r>
      <w:r w:rsidR="00D35CC3" w:rsidRPr="003262C1">
        <w:t>divided into five age and spay classes; the classes included intact neonatal (N), an intact juvenile (J), spayed juveniles (JS), intact adults (A), and spayed adults (AS) (Figure 1).</w:t>
      </w:r>
    </w:p>
    <w:p w:rsidR="00D35CC3" w:rsidRPr="003262C1" w:rsidRDefault="0007455F" w:rsidP="002223CA">
      <w:pPr>
        <w:tabs>
          <w:tab w:val="left" w:pos="360"/>
        </w:tabs>
        <w:spacing w:line="480" w:lineRule="auto"/>
        <w:contextualSpacing/>
        <w:rPr>
          <w:b/>
          <w:u w:val="single"/>
        </w:rPr>
      </w:pPr>
      <w:r w:rsidRPr="003262C1">
        <w:rPr>
          <w:b/>
          <w:u w:val="single"/>
        </w:rPr>
        <w:t>Figure 1 placed here</w:t>
      </w:r>
    </w:p>
    <w:p w:rsidR="0007455F" w:rsidRPr="003262C1" w:rsidRDefault="00C009F2" w:rsidP="002223CA">
      <w:pPr>
        <w:tabs>
          <w:tab w:val="left" w:pos="360"/>
        </w:tabs>
        <w:spacing w:line="480" w:lineRule="auto"/>
        <w:contextualSpacing/>
      </w:pPr>
      <w:r w:rsidRPr="003262C1">
        <w:tab/>
      </w:r>
      <w:r w:rsidR="00D35CC3" w:rsidRPr="003262C1">
        <w:t>These differed in the following parameters: death rate, potential to be spayed, ability to reproduce, possibility of emigration or immigration, and potential for adoption (Table 2).</w:t>
      </w:r>
    </w:p>
    <w:p w:rsidR="00D35CC3" w:rsidRPr="003262C1" w:rsidRDefault="0007455F" w:rsidP="002223CA">
      <w:pPr>
        <w:tabs>
          <w:tab w:val="left" w:pos="360"/>
        </w:tabs>
        <w:spacing w:line="480" w:lineRule="auto"/>
        <w:contextualSpacing/>
        <w:rPr>
          <w:b/>
          <w:u w:val="single"/>
        </w:rPr>
      </w:pPr>
      <w:r w:rsidRPr="003262C1">
        <w:rPr>
          <w:b/>
          <w:u w:val="single"/>
        </w:rPr>
        <w:t>Table 2 placed here</w:t>
      </w:r>
    </w:p>
    <w:p w:rsidR="00D35CC3" w:rsidRPr="003262C1" w:rsidRDefault="00D237BB" w:rsidP="002223CA">
      <w:pPr>
        <w:tabs>
          <w:tab w:val="left" w:pos="360"/>
        </w:tabs>
        <w:spacing w:line="480" w:lineRule="auto"/>
        <w:contextualSpacing/>
      </w:pPr>
      <w:r w:rsidRPr="003262C1">
        <w:tab/>
      </w:r>
      <w:r w:rsidR="00D35CC3" w:rsidRPr="003262C1">
        <w:t>Monthly birth rates and the addition of neonates and spay c</w:t>
      </w:r>
      <w:r w:rsidR="0031758C" w:rsidRPr="003262C1">
        <w:t>lasses to the model incorporate</w:t>
      </w:r>
      <w:r w:rsidR="00D35CC3" w:rsidRPr="003262C1">
        <w:t xml:space="preserve"> an additional level of detail relative to previous studies that utilize yearly time ste</w:t>
      </w:r>
      <w:r w:rsidR="000905F9" w:rsidRPr="003262C1">
        <w:t>ps and fewer age groups (Anderse</w:t>
      </w:r>
      <w:r w:rsidR="00D35CC3" w:rsidRPr="003262C1">
        <w:t>n et al.</w:t>
      </w:r>
      <w:r w:rsidR="00DB347A" w:rsidRPr="003262C1">
        <w:t>,</w:t>
      </w:r>
      <w:r w:rsidR="00D97F66" w:rsidRPr="003262C1">
        <w:t xml:space="preserve"> 2004; Budke &amp;</w:t>
      </w:r>
      <w:r w:rsidR="00D35CC3" w:rsidRPr="003262C1">
        <w:t xml:space="preserve"> Slater</w:t>
      </w:r>
      <w:r w:rsidR="00DB347A" w:rsidRPr="003262C1">
        <w:t>,</w:t>
      </w:r>
      <w:r w:rsidR="00D35CC3" w:rsidRPr="003262C1">
        <w:t xml:space="preserve"> 2009).  The model includes only female cats, as is consistent with simi</w:t>
      </w:r>
      <w:r w:rsidR="00D97F66" w:rsidRPr="003262C1">
        <w:t>lar population models (Budke &amp;</w:t>
      </w:r>
      <w:r w:rsidR="00D35CC3" w:rsidRPr="003262C1">
        <w:t xml:space="preserve"> Slater</w:t>
      </w:r>
      <w:r w:rsidR="00DB347A" w:rsidRPr="003262C1">
        <w:t>,</w:t>
      </w:r>
      <w:r w:rsidR="000905F9" w:rsidRPr="003262C1">
        <w:t xml:space="preserve"> 2009; Anderse</w:t>
      </w:r>
      <w:r w:rsidR="00D35CC3" w:rsidRPr="003262C1">
        <w:t>n et al.</w:t>
      </w:r>
      <w:r w:rsidR="00DB347A" w:rsidRPr="003262C1">
        <w:t>,</w:t>
      </w:r>
      <w:r w:rsidR="00D35CC3" w:rsidRPr="003262C1">
        <w:t xml:space="preserve"> 2004).  </w:t>
      </w:r>
    </w:p>
    <w:p w:rsidR="00D35CC3" w:rsidRPr="003262C1" w:rsidRDefault="00A43C0F" w:rsidP="002223CA">
      <w:pPr>
        <w:tabs>
          <w:tab w:val="left" w:pos="360"/>
        </w:tabs>
        <w:spacing w:line="480" w:lineRule="auto"/>
        <w:contextualSpacing/>
      </w:pPr>
      <w:r w:rsidRPr="003262C1">
        <w:tab/>
      </w:r>
      <w:r w:rsidR="00D35CC3" w:rsidRPr="003262C1">
        <w:t>The neonatal class (N) consists of individuals from birth to two months of age (spanning two time steps</w:t>
      </w:r>
      <w:r w:rsidR="00E57164" w:rsidRPr="003262C1">
        <w:t xml:space="preserve">). </w:t>
      </w:r>
      <w:r w:rsidR="00D35CC3" w:rsidRPr="003262C1">
        <w:t xml:space="preserve">Their high mortality, inability to leave the colony through emigration, and the fact that they are too young to be spayed (spayed individuals </w:t>
      </w:r>
      <w:r w:rsidR="00E57164" w:rsidRPr="003262C1">
        <w:t>must be greater than 1.5 pounds</w:t>
      </w:r>
      <w:r w:rsidR="00D35CC3" w:rsidRPr="003262C1">
        <w:t>, which is not reached until about two months of age</w:t>
      </w:r>
      <w:r w:rsidR="00E57164" w:rsidRPr="003262C1">
        <w:t>)</w:t>
      </w:r>
      <w:r w:rsidR="00D35CC3" w:rsidRPr="003262C1">
        <w:t xml:space="preserve"> distinguishes these individuals from the other groups</w:t>
      </w:r>
      <w:r w:rsidR="00E57164" w:rsidRPr="003262C1">
        <w:t>.</w:t>
      </w:r>
      <w:r w:rsidR="00D35CC3" w:rsidRPr="003262C1">
        <w:t xml:space="preserve"> Since they cannot be spayed, they cannot be adopted</w:t>
      </w:r>
      <w:r w:rsidR="00E57164" w:rsidRPr="003262C1">
        <w:t xml:space="preserve">. </w:t>
      </w:r>
      <w:r w:rsidR="00D35CC3" w:rsidRPr="003262C1">
        <w:t>Neonatal individuals do not reproduce.</w:t>
      </w:r>
    </w:p>
    <w:p w:rsidR="00D35CC3" w:rsidRPr="003262C1" w:rsidRDefault="00D237BB" w:rsidP="002223CA">
      <w:pPr>
        <w:tabs>
          <w:tab w:val="left" w:pos="360"/>
        </w:tabs>
        <w:spacing w:line="480" w:lineRule="auto"/>
        <w:contextualSpacing/>
      </w:pPr>
      <w:r w:rsidRPr="003262C1">
        <w:tab/>
      </w:r>
      <w:r w:rsidR="00D35CC3" w:rsidRPr="003262C1">
        <w:t>The juvenile class (J) includes individuals from three to seven months of age</w:t>
      </w:r>
      <w:r w:rsidR="00052F7F" w:rsidRPr="003262C1">
        <w:t xml:space="preserve">. </w:t>
      </w:r>
      <w:r w:rsidR="00D35CC3" w:rsidRPr="003262C1">
        <w:t>At the juvenile stage, individuals are old enough to be spayed but too young to give birth</w:t>
      </w:r>
      <w:r w:rsidR="00516BE0" w:rsidRPr="003262C1">
        <w:t>,</w:t>
      </w:r>
      <w:r w:rsidR="00D35CC3" w:rsidRPr="003262C1">
        <w:t xml:space="preserve"> although toward the end of this class, some individuals may be pregnant</w:t>
      </w:r>
      <w:r w:rsidR="00052F7F" w:rsidRPr="003262C1">
        <w:t>.</w:t>
      </w:r>
      <w:r w:rsidR="00D35CC3" w:rsidRPr="003262C1">
        <w:t xml:space="preserve"> Juveniles experience lower death rates relative to neonates, but higher death rates than adults</w:t>
      </w:r>
      <w:r w:rsidR="00052F7F" w:rsidRPr="003262C1">
        <w:t xml:space="preserve">. </w:t>
      </w:r>
      <w:r w:rsidR="00D35CC3" w:rsidRPr="003262C1">
        <w:t xml:space="preserve">Since </w:t>
      </w:r>
      <w:r w:rsidR="0007455F" w:rsidRPr="003262C1">
        <w:t>the model</w:t>
      </w:r>
      <w:r w:rsidR="00D35CC3" w:rsidRPr="003262C1">
        <w:t xml:space="preserve"> assume</w:t>
      </w:r>
      <w:r w:rsidR="0007455F" w:rsidRPr="003262C1">
        <w:t>s</w:t>
      </w:r>
      <w:r w:rsidR="00D35CC3" w:rsidRPr="003262C1">
        <w:t xml:space="preserve"> only spayed individuals can be adopted, an adoption rate is not included for the intact juvenile class.</w:t>
      </w:r>
    </w:p>
    <w:p w:rsidR="00D35CC3" w:rsidRPr="003262C1" w:rsidRDefault="00F821AD" w:rsidP="002223CA">
      <w:pPr>
        <w:tabs>
          <w:tab w:val="left" w:pos="360"/>
        </w:tabs>
        <w:spacing w:line="480" w:lineRule="auto"/>
        <w:contextualSpacing/>
      </w:pPr>
      <w:r w:rsidRPr="003262C1">
        <w:tab/>
      </w:r>
      <w:r w:rsidR="00D35CC3" w:rsidRPr="003262C1">
        <w:t>Individuals in the juvenile spay class (JS) are spayed individuals from four to seven months old</w:t>
      </w:r>
      <w:r w:rsidR="00052F7F" w:rsidRPr="003262C1">
        <w:t xml:space="preserve">. </w:t>
      </w:r>
      <w:r w:rsidR="00D35CC3" w:rsidRPr="003262C1">
        <w:t>They experience a small decrease in mortality relative to intact juveniles and a decrease in emigration rates</w:t>
      </w:r>
      <w:r w:rsidR="00052F7F" w:rsidRPr="003262C1">
        <w:t>.</w:t>
      </w:r>
      <w:r w:rsidR="00D35CC3" w:rsidRPr="003262C1">
        <w:t xml:space="preserve"> Since they have been reproductively altered, the model incorporates an adoption rate for this group. The length of this age class does not include the third month because the earliest a cat can be spayed is when they become a juvenile in the third month. If a cat is spayed at the earliest possible time, it will not transition into the juvenile spayed class until the fourth month.</w:t>
      </w:r>
    </w:p>
    <w:p w:rsidR="00D35CC3" w:rsidRPr="003262C1" w:rsidRDefault="00F821AD" w:rsidP="002223CA">
      <w:pPr>
        <w:tabs>
          <w:tab w:val="left" w:pos="360"/>
        </w:tabs>
        <w:spacing w:line="480" w:lineRule="auto"/>
        <w:contextualSpacing/>
      </w:pPr>
      <w:r w:rsidRPr="003262C1">
        <w:tab/>
      </w:r>
      <w:r w:rsidR="00D35CC3" w:rsidRPr="003262C1">
        <w:t>Individuals within the adult class (A) include cats from eight months to five years of age.  All individuals are considered to have died by age five, which is a relatively conservative estimate as most studies of feral cats have found that individuals rarely live beyond three years (Jessup</w:t>
      </w:r>
      <w:r w:rsidR="00DB347A" w:rsidRPr="003262C1">
        <w:t>,</w:t>
      </w:r>
      <w:r w:rsidR="00D35CC3" w:rsidRPr="003262C1">
        <w:t xml:space="preserve"> 2004). Constituents of this class experience the highest birth rate and a lower mortality rate than all previous classes</w:t>
      </w:r>
      <w:r w:rsidR="00516BE0" w:rsidRPr="003262C1">
        <w:t xml:space="preserve">. </w:t>
      </w:r>
      <w:r w:rsidR="00D35CC3" w:rsidRPr="003262C1">
        <w:t xml:space="preserve">They can emigrate and be spayed, but cannot be adopted by our assumptions.  </w:t>
      </w:r>
    </w:p>
    <w:p w:rsidR="00D35CC3" w:rsidRPr="003262C1" w:rsidRDefault="00D237BB" w:rsidP="002223CA">
      <w:pPr>
        <w:tabs>
          <w:tab w:val="left" w:pos="360"/>
        </w:tabs>
        <w:spacing w:line="480" w:lineRule="auto"/>
        <w:contextualSpacing/>
      </w:pPr>
      <w:r w:rsidRPr="003262C1">
        <w:tab/>
      </w:r>
      <w:r w:rsidR="00D35CC3" w:rsidRPr="003262C1">
        <w:t xml:space="preserve">The adult spay class (AS) includes spayed individuals from eight months to five years old that have been spayed.  Some of these individuals will be JS cats that transition into the AS class.  Cats in this class experience the lowest mortality rate because spayed individuals tend to live longer than intact individuals due to the decreased potential for aggression and territoriality.  Spayed adults experience a decreased rate of emigration for the same reason. </w:t>
      </w:r>
    </w:p>
    <w:p w:rsidR="00D35CC3" w:rsidRPr="003262C1" w:rsidRDefault="00F821AD" w:rsidP="002223CA">
      <w:pPr>
        <w:tabs>
          <w:tab w:val="left" w:pos="360"/>
        </w:tabs>
        <w:spacing w:line="480" w:lineRule="auto"/>
        <w:contextualSpacing/>
      </w:pPr>
      <w:r w:rsidRPr="003262C1">
        <w:tab/>
      </w:r>
      <w:r w:rsidR="00D35CC3" w:rsidRPr="003262C1">
        <w:t>To summarize, the model is based on the following assumptions:</w:t>
      </w:r>
    </w:p>
    <w:p w:rsidR="00F821AD" w:rsidRPr="003262C1" w:rsidRDefault="00D35CC3" w:rsidP="002223CA">
      <w:pPr>
        <w:numPr>
          <w:ilvl w:val="0"/>
          <w:numId w:val="1"/>
        </w:numPr>
        <w:spacing w:line="480" w:lineRule="auto"/>
        <w:ind w:left="1695"/>
        <w:contextualSpacing/>
      </w:pPr>
      <w:r w:rsidRPr="003262C1">
        <w:t>The model is for female feral cats only;</w:t>
      </w:r>
    </w:p>
    <w:p w:rsidR="00D35CC3" w:rsidRPr="003262C1" w:rsidRDefault="00D35CC3" w:rsidP="002223CA">
      <w:pPr>
        <w:numPr>
          <w:ilvl w:val="0"/>
          <w:numId w:val="1"/>
        </w:numPr>
        <w:spacing w:line="480" w:lineRule="auto"/>
        <w:ind w:left="1695"/>
        <w:contextualSpacing/>
      </w:pPr>
      <w:r w:rsidRPr="003262C1">
        <w:t>Each litter contains 50% female and 50% male cats;</w:t>
      </w:r>
    </w:p>
    <w:p w:rsidR="00D35CC3" w:rsidRPr="003262C1" w:rsidRDefault="00D35CC3" w:rsidP="002223CA">
      <w:pPr>
        <w:numPr>
          <w:ilvl w:val="0"/>
          <w:numId w:val="1"/>
        </w:numPr>
        <w:tabs>
          <w:tab w:val="num" w:pos="1695"/>
        </w:tabs>
        <w:spacing w:line="480" w:lineRule="auto"/>
        <w:ind w:left="1695"/>
        <w:contextualSpacing/>
      </w:pPr>
      <w:r w:rsidRPr="003262C1">
        <w:t>Spayed female cats do not immigrate or emigrate; they only leave the colony through death or adoption;</w:t>
      </w:r>
    </w:p>
    <w:p w:rsidR="00D35CC3" w:rsidRPr="003262C1" w:rsidRDefault="00D35CC3" w:rsidP="002223CA">
      <w:pPr>
        <w:numPr>
          <w:ilvl w:val="0"/>
          <w:numId w:val="1"/>
        </w:numPr>
        <w:tabs>
          <w:tab w:val="num" w:pos="1695"/>
        </w:tabs>
        <w:spacing w:line="480" w:lineRule="auto"/>
        <w:ind w:left="1695"/>
        <w:contextualSpacing/>
      </w:pPr>
      <w:r w:rsidRPr="003262C1">
        <w:t>Only spayed cats are adopted;</w:t>
      </w:r>
    </w:p>
    <w:p w:rsidR="00D35CC3" w:rsidRPr="003262C1" w:rsidRDefault="00D35CC3" w:rsidP="002223CA">
      <w:pPr>
        <w:numPr>
          <w:ilvl w:val="0"/>
          <w:numId w:val="1"/>
        </w:numPr>
        <w:tabs>
          <w:tab w:val="num" w:pos="1695"/>
        </w:tabs>
        <w:spacing w:line="480" w:lineRule="auto"/>
        <w:ind w:left="1695"/>
        <w:contextualSpacing/>
      </w:pPr>
      <w:r w:rsidRPr="003262C1">
        <w:t>Neonatal cats neither immigrate nor emigrate;</w:t>
      </w:r>
    </w:p>
    <w:p w:rsidR="00D35CC3" w:rsidRPr="003262C1" w:rsidRDefault="00D35CC3" w:rsidP="002223CA">
      <w:pPr>
        <w:numPr>
          <w:ilvl w:val="0"/>
          <w:numId w:val="1"/>
        </w:numPr>
        <w:tabs>
          <w:tab w:val="num" w:pos="1695"/>
        </w:tabs>
        <w:spacing w:line="480" w:lineRule="auto"/>
        <w:ind w:left="1695"/>
        <w:contextualSpacing/>
      </w:pPr>
      <w:r w:rsidRPr="003262C1">
        <w:t>No feral cat will survive beyond 5 years.</w:t>
      </w:r>
    </w:p>
    <w:p w:rsidR="00D35CC3" w:rsidRPr="003262C1" w:rsidRDefault="00F821AD" w:rsidP="002223CA">
      <w:pPr>
        <w:tabs>
          <w:tab w:val="left" w:pos="360"/>
        </w:tabs>
        <w:spacing w:line="480" w:lineRule="auto"/>
        <w:contextualSpacing/>
      </w:pPr>
      <w:r w:rsidRPr="003262C1">
        <w:tab/>
      </w:r>
      <w:r w:rsidR="00D35CC3" w:rsidRPr="003262C1">
        <w:t>The equations of the model are given below, with t representing the time step.</w:t>
      </w:r>
    </w:p>
    <w:p w:rsidR="00D35CC3" w:rsidRPr="003262C1" w:rsidRDefault="002018D7" w:rsidP="002223CA">
      <w:pPr>
        <w:spacing w:line="480" w:lineRule="auto"/>
        <w:contextualSpacing/>
        <w:jc w:val="center"/>
      </w:pPr>
      <w:r w:rsidRPr="003262C1">
        <w:rPr>
          <w:noProof/>
        </w:rPr>
        <w:drawing>
          <wp:inline distT="0" distB="0" distL="0" distR="0">
            <wp:extent cx="5029200" cy="2565400"/>
            <wp:effectExtent l="0" t="0" r="0" b="0"/>
            <wp:docPr id="9" name="Picture 9" descr="::Updated poster:Images:All equations MOST UPDAT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pdated poster:Images:All equations MOST UPDATED.pdf"/>
                    <pic:cNvPicPr>
                      <a:picLocks noChangeAspect="1" noChangeArrowheads="1"/>
                    </pic:cNvPicPr>
                  </pic:nvPicPr>
                  <ve:AlternateContent xmlns:ma="http://schemas.microsoft.com/office/mac/drawingml/2008/main">
                    <ve:Choice Requires="ma">
                      <pic:blipFill>
                        <a:blip r:embed="rId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ve="http://schemas.openxmlformats.org/markup-compatibility/2006" xmlns="">
                      <pic:blipFill>
                        <a:blip r:embed="rId9"/>
                        <a:srcRect/>
                        <a:stretch>
                          <a:fillRect/>
                        </a:stretch>
                      </pic:blipFill>
                    </ve:Fallback>
                  </ve:AlternateContent>
                  <pic:spPr bwMode="auto">
                    <a:xfrm>
                      <a:off x="0" y="0"/>
                      <a:ext cx="5029200" cy="2565400"/>
                    </a:xfrm>
                    <a:prstGeom prst="rect">
                      <a:avLst/>
                    </a:prstGeom>
                    <a:noFill/>
                    <a:ln w="9525">
                      <a:noFill/>
                      <a:miter lim="800000"/>
                      <a:headEnd/>
                      <a:tailEnd/>
                    </a:ln>
                  </pic:spPr>
                </pic:pic>
              </a:graphicData>
            </a:graphic>
          </wp:inline>
        </w:drawing>
      </w:r>
    </w:p>
    <w:p w:rsidR="00D35CC3" w:rsidRPr="003262C1" w:rsidRDefault="004F2769" w:rsidP="002223CA">
      <w:pPr>
        <w:tabs>
          <w:tab w:val="left" w:pos="360"/>
        </w:tabs>
        <w:spacing w:line="480" w:lineRule="auto"/>
        <w:contextualSpacing/>
      </w:pPr>
      <w:r w:rsidRPr="003262C1">
        <w:tab/>
      </w:r>
      <w:r w:rsidR="00D35CC3" w:rsidRPr="003262C1">
        <w:t>The following parameters are accounted for in the model: birth,</w:t>
      </w:r>
      <w:r w:rsidR="009E2530" w:rsidRPr="003262C1">
        <w:t xml:space="preserve"> death and disappearance</w:t>
      </w:r>
      <w:r w:rsidR="00D35CC3" w:rsidRPr="003262C1">
        <w:t>, spaying, immigration, abandonment, and adoption. Birth is a seasonal parameter for this model. Spaying is calculated as either seasonal or non-seasonal. All other values are non-seasonal. Each parameter has a different value depending on the age/spay class.</w:t>
      </w:r>
    </w:p>
    <w:p w:rsidR="00D35CC3" w:rsidRPr="003262C1" w:rsidRDefault="004F2769" w:rsidP="002223CA">
      <w:pPr>
        <w:tabs>
          <w:tab w:val="left" w:pos="360"/>
        </w:tabs>
        <w:spacing w:line="480" w:lineRule="auto"/>
        <w:contextualSpacing/>
      </w:pPr>
      <w:r w:rsidRPr="003262C1">
        <w:tab/>
      </w:r>
      <w:r w:rsidR="00D35CC3" w:rsidRPr="003262C1">
        <w:t>Death</w:t>
      </w:r>
      <w:r w:rsidR="009E2530" w:rsidRPr="003262C1">
        <w:t xml:space="preserve"> and disappearance</w:t>
      </w:r>
      <w:r w:rsidR="00D35CC3" w:rsidRPr="003262C1">
        <w:t>, adoption, immigration, and spaying rates are each percentages of the current population. The percentage of cats that die</w:t>
      </w:r>
      <w:r w:rsidR="009E2530" w:rsidRPr="003262C1">
        <w:t>, disappear</w:t>
      </w:r>
      <w:r w:rsidR="00516BE0" w:rsidRPr="003262C1">
        <w:t>,</w:t>
      </w:r>
      <w:r w:rsidR="0031758C" w:rsidRPr="003262C1">
        <w:t xml:space="preserve"> or are adopted is</w:t>
      </w:r>
      <w:r w:rsidR="00D35CC3" w:rsidRPr="003262C1">
        <w:t xml:space="preserve"> no longer counted in the model for the next time steps. These parameters are used to create terms that, when multiplied by the number of cats in a specific age class at the current time step, calculate the number of cats who survive, are not adopted, and who stay in the population at the next time step. In the non-spayed age classes, the spayed parameter is treated the same way because if a cat gets spayed, it leaves the non-spayed age classes in a similar fashion. In the spayed age classes, </w:t>
      </w:r>
      <w:r w:rsidR="0007455F" w:rsidRPr="003262C1">
        <w:t>only spayed cats are counted</w:t>
      </w:r>
      <w:r w:rsidR="00D35CC3" w:rsidRPr="003262C1">
        <w:t>, so the spayed parameter itself is multiplied by the surv</w:t>
      </w:r>
      <w:r w:rsidR="0031758C" w:rsidRPr="003262C1">
        <w:t>ival term and terms for cats that</w:t>
      </w:r>
      <w:r w:rsidR="00D35CC3" w:rsidRPr="003262C1">
        <w:t xml:space="preserve"> stay in the population. Abandonment is not a percentage; it is an integer value representing the number of cats that enter the population. It is added instead of multiplied.</w:t>
      </w:r>
    </w:p>
    <w:p w:rsidR="00D35CC3" w:rsidRPr="003262C1" w:rsidRDefault="004F2769" w:rsidP="002223CA">
      <w:pPr>
        <w:tabs>
          <w:tab w:val="left" w:pos="360"/>
        </w:tabs>
        <w:spacing w:line="480" w:lineRule="auto"/>
        <w:contextualSpacing/>
      </w:pPr>
      <w:r w:rsidRPr="003262C1">
        <w:tab/>
      </w:r>
      <w:r w:rsidR="00D35CC3" w:rsidRPr="003262C1">
        <w:t>The tran</w:t>
      </w:r>
      <w:r w:rsidR="0031758C" w:rsidRPr="003262C1">
        <w:t>sition in age uses fractions</w:t>
      </w:r>
      <w:r w:rsidR="00D35CC3" w:rsidRPr="003262C1">
        <w:t xml:space="preserve"> to account for the length of the age class in terms of time steps. For instance, in the N equation (Eq. 1), ½ is multiplied by the survival term and then by the N population at the current time step t. The N age class is 2 time steps long, so at each time step, half of the N cats will move on to the J age class, and the other half will stay for one more time step. The same is true for the other age classes. The J age class is 5 time steps long, so in the J equation (Eq. 2), it is assumed that at any given time t, 4/5 of the J cats will stay in the J age class for the next time step, and 1/5 will transition to the A age class.</w:t>
      </w:r>
    </w:p>
    <w:p w:rsidR="0007455F" w:rsidRPr="003262C1" w:rsidRDefault="004F2769" w:rsidP="002223CA">
      <w:pPr>
        <w:tabs>
          <w:tab w:val="left" w:pos="360"/>
        </w:tabs>
        <w:spacing w:line="480" w:lineRule="auto"/>
        <w:contextualSpacing/>
      </w:pPr>
      <w:r w:rsidRPr="003262C1">
        <w:tab/>
      </w:r>
      <w:r w:rsidR="0007455F" w:rsidRPr="003262C1">
        <w:t>The model begins</w:t>
      </w:r>
      <w:r w:rsidR="00D35CC3" w:rsidRPr="003262C1">
        <w:t xml:space="preserve"> in January with a colony with unrestricted breeding of initially 25 intact female cats distributed across age classes at ratios extracted from data source 1 (Table 1) for the specific month of January. Table 3 shows this distribution.</w:t>
      </w:r>
    </w:p>
    <w:p w:rsidR="00D35CC3" w:rsidRPr="003262C1" w:rsidRDefault="0007455F" w:rsidP="002223CA">
      <w:pPr>
        <w:tabs>
          <w:tab w:val="left" w:pos="360"/>
        </w:tabs>
        <w:spacing w:line="480" w:lineRule="auto"/>
        <w:contextualSpacing/>
        <w:rPr>
          <w:b/>
          <w:u w:val="single"/>
        </w:rPr>
      </w:pPr>
      <w:r w:rsidRPr="003262C1">
        <w:rPr>
          <w:b/>
          <w:u w:val="single"/>
        </w:rPr>
        <w:t>Table 3 placed here</w:t>
      </w:r>
    </w:p>
    <w:p w:rsidR="00D35CC3" w:rsidRPr="003262C1" w:rsidRDefault="00D35CC3" w:rsidP="002223CA">
      <w:pPr>
        <w:spacing w:line="480" w:lineRule="auto"/>
        <w:contextualSpacing/>
        <w:jc w:val="center"/>
        <w:rPr>
          <w:bCs/>
          <w:i/>
        </w:rPr>
      </w:pPr>
      <w:r w:rsidRPr="003262C1">
        <w:rPr>
          <w:bCs/>
          <w:i/>
        </w:rPr>
        <w:t>Parameters</w:t>
      </w:r>
    </w:p>
    <w:p w:rsidR="00D35CC3" w:rsidRPr="003262C1" w:rsidRDefault="004F2769" w:rsidP="002223CA">
      <w:pPr>
        <w:tabs>
          <w:tab w:val="left" w:pos="360"/>
        </w:tabs>
        <w:spacing w:line="480" w:lineRule="auto"/>
        <w:contextualSpacing/>
      </w:pPr>
      <w:r w:rsidRPr="003262C1">
        <w:tab/>
      </w:r>
      <w:r w:rsidR="0007455F" w:rsidRPr="003262C1">
        <w:t>We</w:t>
      </w:r>
      <w:r w:rsidR="00D35CC3" w:rsidRPr="003262C1">
        <w:t xml:space="preserve"> calculated parameters from a combination of two confidential data sets and </w:t>
      </w:r>
      <w:r w:rsidR="009E2530" w:rsidRPr="003262C1">
        <w:t xml:space="preserve">values found in the literature </w:t>
      </w:r>
      <w:r w:rsidR="00D35CC3" w:rsidRPr="003262C1">
        <w:t>where specific local data were unavailable.</w:t>
      </w:r>
      <w:r w:rsidR="00516BE0" w:rsidRPr="003262C1">
        <w:t xml:space="preserve"> </w:t>
      </w:r>
      <w:r w:rsidR="00D35CC3" w:rsidRPr="003262C1">
        <w:t>Both data sets included the following information: date of spay or neuter surgery, sex, age, pregnancy status, and number of feti if the cat was pregnant</w:t>
      </w:r>
      <w:r w:rsidR="00516BE0" w:rsidRPr="003262C1">
        <w:t xml:space="preserve">. </w:t>
      </w:r>
      <w:r w:rsidR="00D35CC3" w:rsidRPr="003262C1">
        <w:t>Records from data set 1 included monthly information from 2007-2011 for 1075 feral female cats</w:t>
      </w:r>
      <w:r w:rsidR="00516BE0" w:rsidRPr="003262C1">
        <w:t xml:space="preserve">. </w:t>
      </w:r>
      <w:r w:rsidR="00D35CC3" w:rsidRPr="003262C1">
        <w:t>Because it included data for every month of the year, it is the basis for our estimates of monthly birth rates</w:t>
      </w:r>
      <w:r w:rsidR="00516BE0" w:rsidRPr="003262C1">
        <w:t>.</w:t>
      </w:r>
      <w:r w:rsidR="00D35CC3" w:rsidRPr="003262C1">
        <w:t xml:space="preserve"> Data set 2 included information collected between 2006-2011 for 560 female feral cats and was used to calculate adoption rates. </w:t>
      </w:r>
    </w:p>
    <w:p w:rsidR="00D35CC3" w:rsidRPr="003262C1" w:rsidRDefault="00265946" w:rsidP="002223CA">
      <w:pPr>
        <w:tabs>
          <w:tab w:val="left" w:pos="360"/>
        </w:tabs>
        <w:spacing w:line="480" w:lineRule="auto"/>
        <w:contextualSpacing/>
      </w:pPr>
      <w:r w:rsidRPr="003262C1">
        <w:rPr>
          <w:i/>
        </w:rPr>
        <w:tab/>
      </w:r>
      <w:r w:rsidR="00D35CC3" w:rsidRPr="003262C1">
        <w:t>Monthly birth rates were</w:t>
      </w:r>
      <w:r w:rsidR="0007455F" w:rsidRPr="003262C1">
        <w:t xml:space="preserve"> calculated from data set 1. We</w:t>
      </w:r>
      <w:r w:rsidR="00D35CC3" w:rsidRPr="003262C1">
        <w:t xml:space="preserve"> divided the number of pregnant cats that were spayed each month by the total number of cats captured during that month to determine a monthly pregnancy rate</w:t>
      </w:r>
      <w:r w:rsidR="00516BE0" w:rsidRPr="003262C1">
        <w:t xml:space="preserve">. </w:t>
      </w:r>
      <w:r w:rsidR="00D35CC3" w:rsidRPr="003262C1">
        <w:t>At the time of surgery, the number of feti from pregnant cats was counted which resulted in an average of 4.27 feti per pregnant cat.  This average is similar to those reported by others</w:t>
      </w:r>
      <w:r w:rsidR="00516BE0" w:rsidRPr="003262C1">
        <w:t xml:space="preserve">. </w:t>
      </w:r>
      <w:r w:rsidR="00D35CC3" w:rsidRPr="003262C1">
        <w:t xml:space="preserve">Nutter et al. </w:t>
      </w:r>
      <w:r w:rsidR="00516BE0" w:rsidRPr="003262C1">
        <w:t>(</w:t>
      </w:r>
      <w:r w:rsidR="00D35CC3" w:rsidRPr="003262C1">
        <w:t>2004</w:t>
      </w:r>
      <w:r w:rsidR="00516BE0" w:rsidRPr="003262C1">
        <w:t>)</w:t>
      </w:r>
      <w:r w:rsidR="00D35CC3" w:rsidRPr="003262C1">
        <w:t xml:space="preserve"> reported that the number of fe</w:t>
      </w:r>
      <w:r w:rsidR="0031758C" w:rsidRPr="003262C1">
        <w:t>ti present during gestation can</w:t>
      </w:r>
      <w:r w:rsidR="00D35CC3" w:rsidRPr="003262C1">
        <w:t xml:space="preserve"> differ from the number of kittens pre</w:t>
      </w:r>
      <w:r w:rsidR="00D63604" w:rsidRPr="003262C1">
        <w:t>sent at birth by as much as 25%</w:t>
      </w:r>
      <w:r w:rsidR="00D35CC3" w:rsidRPr="003262C1">
        <w:t xml:space="preserve"> (i.e., 3 kittens born for every 4 feti present duri</w:t>
      </w:r>
      <w:r w:rsidR="0007455F" w:rsidRPr="003262C1">
        <w:t>ng gestation</w:t>
      </w:r>
      <w:r w:rsidR="00D63604" w:rsidRPr="003262C1">
        <w:t>).</w:t>
      </w:r>
      <w:r w:rsidR="0007455F" w:rsidRPr="003262C1">
        <w:t xml:space="preserve"> Consequently, we</w:t>
      </w:r>
      <w:r w:rsidR="00D35CC3" w:rsidRPr="003262C1">
        <w:t xml:space="preserve"> decreased the birth estimate by 25%, or 3.20 kittens/pregnant female</w:t>
      </w:r>
      <w:r w:rsidR="00D63604" w:rsidRPr="003262C1">
        <w:t xml:space="preserve">. </w:t>
      </w:r>
      <w:r w:rsidR="00D35CC3" w:rsidRPr="003262C1">
        <w:t>Since the model only reflects females, we divided the number of kittens per pregnant female in half t</w:t>
      </w:r>
      <w:r w:rsidR="0031758C" w:rsidRPr="003262C1">
        <w:t>o account for an approximate 50:</w:t>
      </w:r>
      <w:r w:rsidR="0007455F" w:rsidRPr="003262C1">
        <w:t xml:space="preserve">50 sex ratio. </w:t>
      </w:r>
      <w:r w:rsidR="00D35CC3" w:rsidRPr="003262C1">
        <w:t>Thus, a pregnant female will produce on average 1.6 female cats per litter in our model</w:t>
      </w:r>
      <w:r w:rsidR="00D63604" w:rsidRPr="003262C1">
        <w:t>.</w:t>
      </w:r>
      <w:r w:rsidR="00D35CC3" w:rsidRPr="003262C1">
        <w:t xml:space="preserve"> We multiplied the average number of female cats produced per litter by the monthly pregnancy rate to generate a monthly birth rate. As an approximation, the monthly birth rate comes from shifting the monthly pregnancy forward by one month. The average gestation len</w:t>
      </w:r>
      <w:r w:rsidR="00D97F66" w:rsidRPr="003262C1">
        <w:t>gth is 65.3 days (Musters, de Gier, Kooistra &amp; Okkens</w:t>
      </w:r>
      <w:r w:rsidR="00DB347A" w:rsidRPr="003262C1">
        <w:t>,</w:t>
      </w:r>
      <w:r w:rsidR="00D35CC3" w:rsidRPr="003262C1">
        <w:t xml:space="preserve"> 2011). Our data showed that births only occur within the months March-November.</w:t>
      </w:r>
    </w:p>
    <w:p w:rsidR="00D35CC3" w:rsidRPr="003262C1" w:rsidRDefault="00265946" w:rsidP="002223CA">
      <w:pPr>
        <w:tabs>
          <w:tab w:val="left" w:pos="360"/>
        </w:tabs>
        <w:spacing w:line="480" w:lineRule="auto"/>
        <w:contextualSpacing/>
      </w:pPr>
      <w:r w:rsidRPr="003262C1">
        <w:tab/>
      </w:r>
      <w:r w:rsidR="00D35CC3" w:rsidRPr="003262C1">
        <w:t>Data for death rates of feral cats were unavailable from the Knox County data sources</w:t>
      </w:r>
      <w:r w:rsidR="00D63604" w:rsidRPr="003262C1">
        <w:t xml:space="preserve">. </w:t>
      </w:r>
      <w:r w:rsidR="00D35CC3" w:rsidRPr="003262C1">
        <w:t>Thus, we used values derived from the literature (Nutter et al.</w:t>
      </w:r>
      <w:r w:rsidR="00DB347A" w:rsidRPr="003262C1">
        <w:t>,</w:t>
      </w:r>
      <w:r w:rsidR="00D35CC3" w:rsidRPr="003262C1">
        <w:t xml:space="preserve"> 2004; Danner et al.</w:t>
      </w:r>
      <w:r w:rsidR="00DB347A" w:rsidRPr="003262C1">
        <w:t>,</w:t>
      </w:r>
      <w:r w:rsidR="00D35CC3" w:rsidRPr="003262C1">
        <w:t xml:space="preserve"> 2010). Because death is so difficult to differentiate from emigration, we include natural death and emigration in one parameter. </w:t>
      </w:r>
    </w:p>
    <w:p w:rsidR="00D35CC3" w:rsidRPr="003262C1" w:rsidRDefault="00D35CC3" w:rsidP="002223CA">
      <w:pPr>
        <w:tabs>
          <w:tab w:val="left" w:pos="360"/>
        </w:tabs>
        <w:spacing w:line="480" w:lineRule="auto"/>
        <w:contextualSpacing/>
      </w:pPr>
      <w:r w:rsidRPr="003262C1">
        <w:tab/>
        <w:t xml:space="preserve">In reference to neonatal and juvenile individuals, Nutter et al. (2004) reported that out of a population of 169 cats, 81 had died or disappeared within 100 days (or 3.33 months) of birth. We assumed this rate was the same for male and female cats of this age. Thus, we calculated the total death rate over the first 100 days to be 81/169 (or </w:t>
      </w:r>
      <w:r w:rsidR="0031758C" w:rsidRPr="003262C1">
        <w:t>0</w:t>
      </w:r>
      <w:r w:rsidRPr="003262C1">
        <w:t xml:space="preserve">.48), from which we determined an average monthly survival rate (1-death rate) of </w:t>
      </w:r>
      <w:r w:rsidR="0031758C" w:rsidRPr="003262C1">
        <w:t>0</w:t>
      </w:r>
      <w:r w:rsidRPr="003262C1">
        <w:t>.822 (calculated from (1-</w:t>
      </w:r>
      <w:r w:rsidR="0031758C" w:rsidRPr="003262C1">
        <w:t>0</w:t>
      </w:r>
      <w:r w:rsidRPr="003262C1">
        <w:t>.48)</w:t>
      </w:r>
      <w:r w:rsidRPr="003262C1">
        <w:rPr>
          <w:vertAlign w:val="superscript"/>
        </w:rPr>
        <w:t>1/3.33</w:t>
      </w:r>
      <w:r w:rsidRPr="003262C1">
        <w:rPr>
          <w:rFonts w:eastAsia="Arial" w:cs="Arial"/>
          <w:szCs w:val="22"/>
        </w:rPr>
        <w:t xml:space="preserve">), from which a monthly death rate of </w:t>
      </w:r>
      <w:r w:rsidR="0031758C" w:rsidRPr="003262C1">
        <w:rPr>
          <w:rFonts w:eastAsia="Arial" w:cs="Arial"/>
          <w:szCs w:val="22"/>
        </w:rPr>
        <w:t>0</w:t>
      </w:r>
      <w:r w:rsidRPr="003262C1">
        <w:rPr>
          <w:rFonts w:eastAsia="Arial" w:cs="Arial"/>
          <w:szCs w:val="22"/>
        </w:rPr>
        <w:t>.18 is deduced</w:t>
      </w:r>
      <w:r w:rsidRPr="003262C1">
        <w:t>. For the model, we rounded this parameter slightly upward to 0.19 for our Neonatal age class (months 1 and 2) because we assume that deaths in the first 100 days are distributed more heavily within the first two months.</w:t>
      </w:r>
    </w:p>
    <w:p w:rsidR="00D35CC3" w:rsidRPr="003262C1" w:rsidRDefault="00827E29" w:rsidP="002223CA">
      <w:pPr>
        <w:tabs>
          <w:tab w:val="left" w:pos="360"/>
        </w:tabs>
        <w:spacing w:line="480" w:lineRule="auto"/>
        <w:contextualSpacing/>
      </w:pPr>
      <w:r w:rsidRPr="003262C1">
        <w:tab/>
      </w:r>
      <w:r w:rsidR="00D35CC3" w:rsidRPr="003262C1">
        <w:t>Nutter et al. (2004) reports further death and disappearance rates from 100 to 180 days pos</w:t>
      </w:r>
      <w:r w:rsidR="00D63604" w:rsidRPr="003262C1">
        <w:t>t-</w:t>
      </w:r>
      <w:r w:rsidR="00D35CC3" w:rsidRPr="003262C1">
        <w:t>birth. According to their data, 127 of 169 cats were dead or disappeared before 6 months. Subtracting the deaths and disappearances from the first 100 days gives 46/169 cats died or disappeared between 100 days and 6 months.</w:t>
      </w:r>
      <w:r w:rsidR="0031758C" w:rsidRPr="003262C1">
        <w:t xml:space="preserve"> </w:t>
      </w:r>
      <w:r w:rsidR="00D35CC3" w:rsidRPr="003262C1">
        <w:t>This gives 0.727 survival between 100 days (3.33 months) and 6 months, meaning 0.888 monthly survival in this time (0.727^(1/(8/3))). The monthly death rate is 0.112, which for our model we also rounded slightly upward to 0.12 to account for the fact that our juvenile age class contains cats younger than 100 days.</w:t>
      </w:r>
    </w:p>
    <w:p w:rsidR="00D35CC3" w:rsidRPr="003262C1" w:rsidRDefault="00827E29" w:rsidP="002223CA">
      <w:pPr>
        <w:tabs>
          <w:tab w:val="left" w:pos="360"/>
        </w:tabs>
        <w:spacing w:line="480" w:lineRule="auto"/>
        <w:contextualSpacing/>
      </w:pPr>
      <w:r w:rsidRPr="003262C1">
        <w:tab/>
      </w:r>
      <w:r w:rsidR="00D35CC3" w:rsidRPr="003262C1">
        <w:t xml:space="preserve">Danner et al. (2010) reported annual survival rates for adult female feral cats (≥1yr) as </w:t>
      </w:r>
      <w:r w:rsidR="0031758C" w:rsidRPr="003262C1">
        <w:t>0</w:t>
      </w:r>
      <w:r w:rsidR="00D35CC3" w:rsidRPr="003262C1">
        <w:t xml:space="preserve">.759 per year.  We converted this value to a monthly survival rate of </w:t>
      </w:r>
      <w:r w:rsidR="0031758C" w:rsidRPr="003262C1">
        <w:t>0</w:t>
      </w:r>
      <w:r w:rsidR="00D35CC3" w:rsidRPr="003262C1">
        <w:t>.977 (</w:t>
      </w:r>
      <w:r w:rsidR="0031758C" w:rsidRPr="003262C1">
        <w:t>0</w:t>
      </w:r>
      <w:r w:rsidR="00D35CC3" w:rsidRPr="003262C1">
        <w:t>.759= monthly rate</w:t>
      </w:r>
      <w:r w:rsidR="00D35CC3" w:rsidRPr="003262C1">
        <w:rPr>
          <w:vertAlign w:val="superscript"/>
        </w:rPr>
        <w:t>12</w:t>
      </w:r>
      <w:r w:rsidR="00D35CC3" w:rsidRPr="003262C1">
        <w:rPr>
          <w:rFonts w:eastAsia="Arial" w:cs="Arial"/>
          <w:szCs w:val="22"/>
        </w:rPr>
        <w:t>)</w:t>
      </w:r>
      <w:r w:rsidR="00D35CC3" w:rsidRPr="003262C1">
        <w:t>. Since our model considers adult cats to be those individuals greater than seven months old, we adjusted the monthly adult survival rate given by Danner et al. (2010) by rounding up</w:t>
      </w:r>
      <w:r w:rsidR="00EC6537" w:rsidRPr="003262C1">
        <w:rPr>
          <w:b/>
        </w:rPr>
        <w:t xml:space="preserve"> </w:t>
      </w:r>
      <w:r w:rsidR="00D35CC3" w:rsidRPr="003262C1">
        <w:t xml:space="preserve">to account for a slightly decreased average monthly survival rate for adults when the </w:t>
      </w:r>
      <w:r w:rsidR="00D63604" w:rsidRPr="003262C1">
        <w:t>smaller</w:t>
      </w:r>
      <w:r w:rsidR="00D35CC3" w:rsidRPr="003262C1">
        <w:t xml:space="preserve"> monthly survival rates for months eight through eleven were incorporated. </w:t>
      </w:r>
    </w:p>
    <w:p w:rsidR="00D35CC3" w:rsidRPr="003262C1" w:rsidRDefault="00827E29" w:rsidP="002223CA">
      <w:pPr>
        <w:tabs>
          <w:tab w:val="left" w:pos="360"/>
        </w:tabs>
        <w:spacing w:line="480" w:lineRule="auto"/>
        <w:contextualSpacing/>
      </w:pPr>
      <w:r w:rsidRPr="003262C1">
        <w:tab/>
      </w:r>
      <w:r w:rsidR="00D35CC3" w:rsidRPr="003262C1">
        <w:t>We used data from Gunther et al. (2011) to estimate death rates for spayed animals. Upon spaying, survival rates tend to change as a result of decreased aggressive interactions and decreased diseas</w:t>
      </w:r>
      <w:r w:rsidR="00D97F66" w:rsidRPr="003262C1">
        <w:t>e transmission (Courchamp, Yoccoz, Artois &amp; Pontier</w:t>
      </w:r>
      <w:r w:rsidR="00DB347A" w:rsidRPr="003262C1">
        <w:t>,</w:t>
      </w:r>
      <w:r w:rsidR="00EC6537" w:rsidRPr="003262C1">
        <w:t xml:space="preserve"> 1998;</w:t>
      </w:r>
      <w:r w:rsidR="00D35CC3" w:rsidRPr="003262C1">
        <w:t xml:space="preserve"> </w:t>
      </w:r>
      <w:r w:rsidR="00D97F66" w:rsidRPr="003262C1">
        <w:t>Finkler, Gunther &amp; Terkel</w:t>
      </w:r>
      <w:r w:rsidR="00DB347A" w:rsidRPr="003262C1">
        <w:t>,</w:t>
      </w:r>
      <w:r w:rsidR="0086018C" w:rsidRPr="003262C1">
        <w:t xml:space="preserve"> 2011</w:t>
      </w:r>
      <w:r w:rsidR="00D35CC3" w:rsidRPr="003262C1">
        <w:t>). Gunther et al. (2011) found that in a population of unaltered cats, the survival rate for the first six months was 32%, a value similar to that found by Izawa</w:t>
      </w:r>
      <w:r w:rsidR="008879F4" w:rsidRPr="003262C1">
        <w:t xml:space="preserve"> and Ono</w:t>
      </w:r>
      <w:r w:rsidR="00D35CC3" w:rsidRPr="003262C1">
        <w:t xml:space="preserve"> (1986). The survival rate in a population of altered individuals was 76% (death rate 24%). We converted this value for cats in a group of altered individuals to a monthly value and used it as the JS monthly death rate. The ratio of this number to the J death rate was approximately 1/(2.67). We could not find any literature data on the survival of adult spayed cats, so we used the ratio of the JS death rate to the J death rate to calculate the AS death rate. We assumed that the death rate ratio between JS and J remains consistent for the AS and A classes. The A death rat</w:t>
      </w:r>
      <w:r w:rsidR="0031758C" w:rsidRPr="003262C1">
        <w:t>e multiplied by this ratio yields</w:t>
      </w:r>
      <w:r w:rsidR="00D35CC3" w:rsidRPr="003262C1">
        <w:t xml:space="preserve"> our AS death rate.</w:t>
      </w:r>
    </w:p>
    <w:p w:rsidR="00D35CC3" w:rsidRPr="003262C1" w:rsidRDefault="00D35CC3" w:rsidP="002223CA">
      <w:pPr>
        <w:tabs>
          <w:tab w:val="left" w:pos="360"/>
        </w:tabs>
        <w:spacing w:line="480" w:lineRule="auto"/>
        <w:contextualSpacing/>
      </w:pPr>
      <w:r w:rsidRPr="003262C1">
        <w:tab/>
        <w:t xml:space="preserve">Because of lack of data locally or in the literature on euthanasia rates, we </w:t>
      </w:r>
      <w:r w:rsidR="003474B5" w:rsidRPr="003262C1">
        <w:t>did not include it in our model</w:t>
      </w:r>
      <w:r w:rsidR="00D97F66" w:rsidRPr="003262C1">
        <w:t>. Scott, Levy &amp; Crawford</w:t>
      </w:r>
      <w:r w:rsidRPr="003262C1">
        <w:t xml:space="preserve"> (2002) describe</w:t>
      </w:r>
      <w:r w:rsidR="0031758C" w:rsidRPr="003262C1">
        <w:t>d</w:t>
      </w:r>
      <w:r w:rsidRPr="003262C1">
        <w:t xml:space="preserve"> a county in Florida in which cats are captured by their caretakers and brought into a shelter, much like Knox County. They give a euthanas</w:t>
      </w:r>
      <w:r w:rsidR="00867FD4" w:rsidRPr="003262C1">
        <w:t>ia rate of 0.4% over 40 months, so excluding a euthanasia parameter does not compromise</w:t>
      </w:r>
      <w:r w:rsidR="0031758C" w:rsidRPr="003262C1">
        <w:t xml:space="preserve"> the</w:t>
      </w:r>
      <w:r w:rsidR="00867FD4" w:rsidRPr="003262C1">
        <w:t xml:space="preserve"> realistic nature of our results. </w:t>
      </w:r>
    </w:p>
    <w:p w:rsidR="00D35CC3" w:rsidRPr="003262C1" w:rsidRDefault="00265946" w:rsidP="002223CA">
      <w:pPr>
        <w:tabs>
          <w:tab w:val="left" w:pos="360"/>
        </w:tabs>
        <w:spacing w:line="480" w:lineRule="auto"/>
        <w:contextualSpacing/>
      </w:pPr>
      <w:r w:rsidRPr="003262C1">
        <w:tab/>
      </w:r>
      <w:r w:rsidR="00D35CC3" w:rsidRPr="003262C1">
        <w:t>In our model, only J and A cats can enter a population through abandonment and immigration. We predict y</w:t>
      </w:r>
      <w:r w:rsidR="0031758C" w:rsidRPr="003262C1">
        <w:t xml:space="preserve">oung cats are less likely to </w:t>
      </w:r>
      <w:r w:rsidR="00D35CC3" w:rsidRPr="003262C1">
        <w:t>enter a feral colony because they are seen as more desirable pets, and they are too young to migrate on their own. Abandonment (i.e, by owners) is treated as value added to an age class at a given time step. Immigration is treated as a percentage of the population of the age class at a given time step.</w:t>
      </w:r>
    </w:p>
    <w:p w:rsidR="00D35CC3" w:rsidRPr="003262C1" w:rsidRDefault="00E53C70" w:rsidP="002223CA">
      <w:pPr>
        <w:tabs>
          <w:tab w:val="left" w:pos="360"/>
        </w:tabs>
        <w:spacing w:line="480" w:lineRule="auto"/>
        <w:contextualSpacing/>
      </w:pPr>
      <w:r w:rsidRPr="003262C1">
        <w:tab/>
      </w:r>
      <w:r w:rsidR="00D35CC3" w:rsidRPr="003262C1">
        <w:t xml:space="preserve">While we know abandonment and immigration occur, the magnitude is unknown locally </w:t>
      </w:r>
      <w:r w:rsidR="0031758C" w:rsidRPr="003262C1">
        <w:t>and is not</w:t>
      </w:r>
      <w:r w:rsidR="00D35CC3" w:rsidRPr="003262C1">
        <w:t xml:space="preserve"> reported in the literature. According to Schmidt et al. (2009), when immigration rates cannot be found, immigration is approximated to be a percentage of the maximum available ni</w:t>
      </w:r>
      <w:r w:rsidR="008879F4" w:rsidRPr="003262C1">
        <w:t>che-space. Studies also have run</w:t>
      </w:r>
      <w:r w:rsidR="00D35CC3" w:rsidRPr="003262C1">
        <w:t xml:space="preserve"> simulations at different arbitrary immigration and abandonment rates to compare the outputs of the various scenarios (Schmidt et al.</w:t>
      </w:r>
      <w:r w:rsidR="00067FF4" w:rsidRPr="003262C1">
        <w:t>,</w:t>
      </w:r>
      <w:r w:rsidR="00D35CC3" w:rsidRPr="003262C1">
        <w:t xml:space="preserve"> 2009, Lo</w:t>
      </w:r>
      <w:r w:rsidR="002A253E" w:rsidRPr="003262C1">
        <w:t>yd &amp;</w:t>
      </w:r>
      <w:r w:rsidR="00B12ED5" w:rsidRPr="003262C1">
        <w:t xml:space="preserve"> DeVore</w:t>
      </w:r>
      <w:r w:rsidR="00067FF4" w:rsidRPr="003262C1">
        <w:t>,</w:t>
      </w:r>
      <w:r w:rsidR="00B12ED5" w:rsidRPr="003262C1">
        <w:t xml:space="preserve"> 2012; Lohr, Cox, &amp; Lepczyk</w:t>
      </w:r>
      <w:r w:rsidR="00067FF4" w:rsidRPr="003262C1">
        <w:t>,</w:t>
      </w:r>
      <w:r w:rsidR="00D35CC3" w:rsidRPr="003262C1">
        <w:t xml:space="preserve"> 2013). Our model uses the same values as Lohr et al. (2013) for abandonment. Entry into the population is calculated from a percentage of the initial population of the given age class. Our low, medium, and high levels of abandonment are 1%, 5%, and 10% of the initial population, respectively. Our model uses the same values as Loyd et al. (2012) for immigration, with low, medium, and high levels of female immigration </w:t>
      </w:r>
      <w:r w:rsidR="00865696" w:rsidRPr="003262C1">
        <w:t>being</w:t>
      </w:r>
      <w:r w:rsidR="00D35CC3" w:rsidRPr="003262C1">
        <w:t xml:space="preserve"> monthly percentages of 0.345, 0.745, and 0.885, respectively.</w:t>
      </w:r>
    </w:p>
    <w:p w:rsidR="0007455F" w:rsidRPr="003262C1" w:rsidRDefault="00EC6537" w:rsidP="002223CA">
      <w:pPr>
        <w:tabs>
          <w:tab w:val="left" w:pos="360"/>
        </w:tabs>
        <w:spacing w:line="480" w:lineRule="auto"/>
        <w:contextualSpacing/>
      </w:pPr>
      <w:r w:rsidRPr="003262C1">
        <w:rPr>
          <w:i/>
        </w:rPr>
        <w:tab/>
      </w:r>
      <w:r w:rsidR="00D35CC3" w:rsidRPr="003262C1">
        <w:t>In our model, only JS and AS cats will be adopted. We calculated adoption rates based on values acquired from data set 2 from Knox County (Table 4).</w:t>
      </w:r>
    </w:p>
    <w:p w:rsidR="00D35CC3" w:rsidRPr="003262C1" w:rsidRDefault="0007455F" w:rsidP="002223CA">
      <w:pPr>
        <w:tabs>
          <w:tab w:val="left" w:pos="360"/>
        </w:tabs>
        <w:spacing w:line="480" w:lineRule="auto"/>
        <w:contextualSpacing/>
        <w:rPr>
          <w:b/>
          <w:u w:val="single"/>
        </w:rPr>
      </w:pPr>
      <w:r w:rsidRPr="003262C1">
        <w:rPr>
          <w:b/>
          <w:u w:val="single"/>
        </w:rPr>
        <w:t>Table 4 placed here</w:t>
      </w:r>
    </w:p>
    <w:p w:rsidR="00EC6537" w:rsidRPr="003262C1" w:rsidRDefault="00E53C70" w:rsidP="002223CA">
      <w:pPr>
        <w:tabs>
          <w:tab w:val="left" w:pos="360"/>
        </w:tabs>
        <w:spacing w:line="480" w:lineRule="auto"/>
        <w:contextualSpacing/>
      </w:pPr>
      <w:r w:rsidRPr="003262C1">
        <w:tab/>
      </w:r>
      <w:r w:rsidR="00D35CC3" w:rsidRPr="003262C1">
        <w:t>In TNR programs, prior to a cat’s release to its original location, the tip of the left ear is removed so that they may be easily identified and recaptures can be avoided. These tipped cats are considered too wild to be able to successfully interact with humans as pets. Individuals that are adopted do not have an ear tip removed because they are less adverse to human interaction. We used the percentages of cats in each age group who did not have their ear tipped to calculate the monthly adoption rates</w:t>
      </w:r>
      <w:r w:rsidR="00865696" w:rsidRPr="003262C1">
        <w:t xml:space="preserve">. </w:t>
      </w:r>
      <w:r w:rsidR="00D35CC3" w:rsidRPr="003262C1">
        <w:t>Adoption rates include o</w:t>
      </w:r>
      <w:r w:rsidR="0049586D" w:rsidRPr="003262C1">
        <w:t xml:space="preserve">nly spayed individuals because </w:t>
      </w:r>
      <w:r w:rsidR="00D35CC3" w:rsidRPr="003262C1">
        <w:t>intact</w:t>
      </w:r>
      <w:r w:rsidR="0049586D" w:rsidRPr="003262C1">
        <w:t xml:space="preserve"> cats are not adopted.</w:t>
      </w:r>
      <w:r w:rsidR="00D35CC3" w:rsidRPr="003262C1">
        <w:t xml:space="preserve"> </w:t>
      </w:r>
      <w:r w:rsidR="0049586D" w:rsidRPr="003262C1">
        <w:t>Thus</w:t>
      </w:r>
      <w:r w:rsidR="00D35CC3" w:rsidRPr="003262C1">
        <w:t>, the neonatal group does not include this variable since individuals in this group are too young to be spayed. The adoption rates are assumed to be non-seasonal.</w:t>
      </w:r>
      <w:r w:rsidR="00EC6537" w:rsidRPr="003262C1">
        <w:t xml:space="preserve"> </w:t>
      </w:r>
    </w:p>
    <w:p w:rsidR="00D35CC3" w:rsidRPr="003262C1" w:rsidRDefault="00EC6537" w:rsidP="002223CA">
      <w:pPr>
        <w:tabs>
          <w:tab w:val="left" w:pos="360"/>
        </w:tabs>
        <w:spacing w:line="480" w:lineRule="auto"/>
        <w:contextualSpacing/>
      </w:pPr>
      <w:r w:rsidRPr="003262C1">
        <w:tab/>
      </w:r>
      <w:r w:rsidR="00D35CC3" w:rsidRPr="003262C1">
        <w:t>The spay rate represents the intervention in our simulation to see what effects different values have on the population growth of the colony. We do not know the current spay rat</w:t>
      </w:r>
      <w:r w:rsidR="00E53C70" w:rsidRPr="003262C1">
        <w:t>es of feral cats in Knox County</w:t>
      </w:r>
      <w:r w:rsidR="00D35CC3" w:rsidRPr="003262C1">
        <w:t>, so cannot compare the current situation to the scenarios run with our model.</w:t>
      </w:r>
    </w:p>
    <w:p w:rsidR="00086549" w:rsidRPr="003262C1" w:rsidRDefault="00EC6537" w:rsidP="002223CA">
      <w:pPr>
        <w:tabs>
          <w:tab w:val="left" w:pos="360"/>
        </w:tabs>
        <w:spacing w:line="480" w:lineRule="auto"/>
        <w:contextualSpacing/>
        <w:jc w:val="center"/>
        <w:rPr>
          <w:b/>
        </w:rPr>
      </w:pPr>
      <w:r w:rsidRPr="003262C1">
        <w:rPr>
          <w:b/>
        </w:rPr>
        <w:t xml:space="preserve">Simulation </w:t>
      </w:r>
      <w:r w:rsidR="00086549" w:rsidRPr="003262C1">
        <w:rPr>
          <w:b/>
        </w:rPr>
        <w:t>Results</w:t>
      </w:r>
    </w:p>
    <w:p w:rsidR="00D35CC3" w:rsidRPr="003262C1" w:rsidRDefault="00086549" w:rsidP="002223CA">
      <w:pPr>
        <w:tabs>
          <w:tab w:val="left" w:pos="360"/>
        </w:tabs>
        <w:spacing w:line="480" w:lineRule="auto"/>
        <w:contextualSpacing/>
      </w:pPr>
      <w:r w:rsidRPr="003262C1">
        <w:tab/>
      </w:r>
      <w:r w:rsidR="00D35CC3" w:rsidRPr="003262C1">
        <w:t xml:space="preserve">Using different intervention (i.e., spay rate) scenarios, we focused first on differences </w:t>
      </w:r>
      <w:r w:rsidR="00067FF4" w:rsidRPr="003262C1">
        <w:t>between spaying cats throughout</w:t>
      </w:r>
      <w:r w:rsidR="00D35CC3" w:rsidRPr="003262C1">
        <w:t xml:space="preserve"> the year versus spaying cats only during the months in which our data show there are no births: December, January, and February. At the initial time, all of the below scenarios depict colonies of 25 intact female cats. We show the case with no immigration and abandonment and the case with the </w:t>
      </w:r>
      <w:r w:rsidR="00865696" w:rsidRPr="003262C1">
        <w:t>most</w:t>
      </w:r>
      <w:r w:rsidR="00D35CC3" w:rsidRPr="003262C1">
        <w:t xml:space="preserve"> immigration and abandonment possible that could still lead to zero population growth in each scenario. The most possible immigration is the “high” level, and the most possible abandonment that could still lead to zero population growth is the “low” level. In all scenarios, population stabilization was impossible within 5 years if abandonment was above the low level.</w:t>
      </w:r>
    </w:p>
    <w:p w:rsidR="0007455F" w:rsidRPr="003262C1" w:rsidRDefault="00086549" w:rsidP="002223CA">
      <w:pPr>
        <w:tabs>
          <w:tab w:val="left" w:pos="360"/>
        </w:tabs>
        <w:spacing w:line="480" w:lineRule="auto"/>
        <w:contextualSpacing/>
      </w:pPr>
      <w:r w:rsidRPr="003262C1">
        <w:tab/>
      </w:r>
      <w:r w:rsidR="00D35CC3" w:rsidRPr="003262C1">
        <w:t xml:space="preserve">Figure 2 displays the population growth with annual spay rates of 0% for both the juvenile and adult classes given no </w:t>
      </w:r>
      <w:r w:rsidR="00865696" w:rsidRPr="003262C1">
        <w:t>im</w:t>
      </w:r>
      <w:r w:rsidR="00D35CC3" w:rsidRPr="003262C1">
        <w:t>migration with no abandonment (blue) and high immigration with low abandonment (red). There is a dramatic increase from the initial population of 25 intact female cats to a total population of over 1000 in each case. While this number is likely exaggerated given that our model does not account for carrying capacities of these colonies, this</w:t>
      </w:r>
      <w:r w:rsidR="0031758C" w:rsidRPr="003262C1">
        <w:t xml:space="preserve"> number</w:t>
      </w:r>
      <w:r w:rsidR="00D35CC3" w:rsidRPr="003262C1">
        <w:t xml:space="preserve"> does show how quickly a feral cat colony can expand.</w:t>
      </w:r>
    </w:p>
    <w:p w:rsidR="00D35CC3" w:rsidRPr="003262C1" w:rsidRDefault="0007455F" w:rsidP="002223CA">
      <w:pPr>
        <w:tabs>
          <w:tab w:val="left" w:pos="360"/>
        </w:tabs>
        <w:spacing w:line="480" w:lineRule="auto"/>
        <w:contextualSpacing/>
        <w:rPr>
          <w:b/>
          <w:u w:val="single"/>
        </w:rPr>
      </w:pPr>
      <w:r w:rsidRPr="003262C1">
        <w:rPr>
          <w:b/>
          <w:u w:val="single"/>
        </w:rPr>
        <w:t>Figure 2 placed here</w:t>
      </w:r>
    </w:p>
    <w:p w:rsidR="0007455F" w:rsidRPr="003262C1" w:rsidRDefault="00A43C0F" w:rsidP="002223CA">
      <w:pPr>
        <w:tabs>
          <w:tab w:val="left" w:pos="360"/>
        </w:tabs>
        <w:spacing w:line="480" w:lineRule="auto"/>
        <w:contextualSpacing/>
      </w:pPr>
      <w:r w:rsidRPr="003262C1">
        <w:rPr>
          <w:i/>
          <w:iCs/>
        </w:rPr>
        <w:tab/>
      </w:r>
      <w:r w:rsidR="00D35CC3" w:rsidRPr="003262C1">
        <w:rPr>
          <w:i/>
          <w:iCs/>
        </w:rPr>
        <w:t>Simulation of non-seasonally targeted TNR strategy</w:t>
      </w:r>
      <w:r w:rsidRPr="003262C1">
        <w:rPr>
          <w:i/>
          <w:iCs/>
        </w:rPr>
        <w:t xml:space="preserve">. </w:t>
      </w:r>
      <w:r w:rsidRPr="003262C1">
        <w:rPr>
          <w:iCs/>
        </w:rPr>
        <w:t xml:space="preserve"> </w:t>
      </w:r>
      <w:r w:rsidR="00D35CC3" w:rsidRPr="003262C1">
        <w:t>Figure 3 shows population stabilization in five years when both juveniles and adults are spayed at 62% over the year when there is no immigration and no abandonment and 74% when there is high immigration and low abandonment. With cats entering the population through means other than birth, it requires more surgeries to achieve zero population growth, and at the end of five years</w:t>
      </w:r>
      <w:r w:rsidR="0031758C" w:rsidRPr="003262C1">
        <w:t>,</w:t>
      </w:r>
      <w:r w:rsidR="00D35CC3" w:rsidRPr="003262C1">
        <w:t xml:space="preserve"> the population is higher.</w:t>
      </w:r>
    </w:p>
    <w:p w:rsidR="00D35CC3" w:rsidRPr="003262C1" w:rsidRDefault="0007455F" w:rsidP="002223CA">
      <w:pPr>
        <w:tabs>
          <w:tab w:val="left" w:pos="360"/>
        </w:tabs>
        <w:spacing w:line="480" w:lineRule="auto"/>
        <w:contextualSpacing/>
        <w:rPr>
          <w:b/>
          <w:u w:val="single"/>
        </w:rPr>
      </w:pPr>
      <w:r w:rsidRPr="003262C1">
        <w:rPr>
          <w:b/>
          <w:u w:val="single"/>
        </w:rPr>
        <w:t>Figure 3 placed here</w:t>
      </w:r>
    </w:p>
    <w:p w:rsidR="0007455F" w:rsidRPr="003262C1" w:rsidRDefault="00323D61" w:rsidP="002223CA">
      <w:pPr>
        <w:tabs>
          <w:tab w:val="left" w:pos="360"/>
        </w:tabs>
        <w:spacing w:line="480" w:lineRule="auto"/>
        <w:contextualSpacing/>
      </w:pPr>
      <w:r w:rsidRPr="003262C1">
        <w:tab/>
      </w:r>
      <w:r w:rsidR="00D35CC3" w:rsidRPr="003262C1">
        <w:t xml:space="preserve">Figure 4 show population growth over 5 years if 100% of juveniles are spayed throughout the year and 0% of the adults are spayed. The blue line shows this scenario with no immigration and no abandonment, and the red line shows this scenario with high immigration and low abandonment. The population decreases after about 2 years with this age-specific intervention when there is no immigration and no abandonment. For both scenarios, </w:t>
      </w:r>
      <w:r w:rsidR="00865696" w:rsidRPr="003262C1">
        <w:t xml:space="preserve">it is impossible to stabilize the population with </w:t>
      </w:r>
      <w:r w:rsidR="00D35CC3" w:rsidRPr="003262C1">
        <w:t>any intervention of less than 100% spaying of juveniles and no spaying of adults.</w:t>
      </w:r>
    </w:p>
    <w:p w:rsidR="00D35CC3" w:rsidRPr="003262C1" w:rsidRDefault="0007455F" w:rsidP="002223CA">
      <w:pPr>
        <w:tabs>
          <w:tab w:val="left" w:pos="360"/>
        </w:tabs>
        <w:spacing w:line="480" w:lineRule="auto"/>
        <w:contextualSpacing/>
      </w:pPr>
      <w:r w:rsidRPr="003262C1">
        <w:rPr>
          <w:b/>
          <w:u w:val="single"/>
        </w:rPr>
        <w:t>Figure 4 placed here</w:t>
      </w:r>
      <w:r w:rsidR="00D35CC3" w:rsidRPr="003262C1">
        <w:t xml:space="preserve"> </w:t>
      </w:r>
    </w:p>
    <w:p w:rsidR="0007455F" w:rsidRPr="003262C1" w:rsidRDefault="003F6610" w:rsidP="002223CA">
      <w:pPr>
        <w:tabs>
          <w:tab w:val="left" w:pos="360"/>
        </w:tabs>
        <w:spacing w:line="480" w:lineRule="auto"/>
        <w:contextualSpacing/>
      </w:pPr>
      <w:r w:rsidRPr="003262C1">
        <w:rPr>
          <w:i/>
          <w:iCs/>
        </w:rPr>
        <w:tab/>
      </w:r>
      <w:r w:rsidR="00D35CC3" w:rsidRPr="003262C1">
        <w:rPr>
          <w:i/>
          <w:iCs/>
        </w:rPr>
        <w:t>Simulation of seasonally targeted TNR strategy</w:t>
      </w:r>
      <w:r w:rsidRPr="003262C1">
        <w:rPr>
          <w:iCs/>
        </w:rPr>
        <w:t xml:space="preserve">.  </w:t>
      </w:r>
      <w:r w:rsidR="00D35CC3" w:rsidRPr="003262C1">
        <w:t xml:space="preserve">Figure 5 shows the population </w:t>
      </w:r>
      <w:r w:rsidR="0031758C" w:rsidRPr="003262C1">
        <w:t>growth resulting from seasonal</w:t>
      </w:r>
      <w:r w:rsidR="00D35CC3" w:rsidRPr="003262C1">
        <w:t xml:space="preserve"> targeting (</w:t>
      </w:r>
      <w:r w:rsidR="00865696" w:rsidRPr="003262C1">
        <w:t>i.e., spaying only during December, January, and February</w:t>
      </w:r>
      <w:r w:rsidR="00D35CC3" w:rsidRPr="003262C1">
        <w:t>) of both juveniles and adults. The blue line shows a spay percentage of 55% for both the juvenile and adult age classes with no immigration and no abandonment, and the red line shows a spay percentage of 70% for both classes with high immigration and low abandonment.</w:t>
      </w:r>
    </w:p>
    <w:p w:rsidR="00D35CC3" w:rsidRPr="003262C1" w:rsidRDefault="0007455F" w:rsidP="002223CA">
      <w:pPr>
        <w:tabs>
          <w:tab w:val="left" w:pos="360"/>
        </w:tabs>
        <w:spacing w:line="480" w:lineRule="auto"/>
        <w:contextualSpacing/>
        <w:rPr>
          <w:b/>
          <w:u w:val="single"/>
        </w:rPr>
      </w:pPr>
      <w:r w:rsidRPr="003262C1">
        <w:rPr>
          <w:b/>
          <w:u w:val="single"/>
        </w:rPr>
        <w:t>Figure 5 placed here</w:t>
      </w:r>
    </w:p>
    <w:p w:rsidR="0007455F" w:rsidRPr="003262C1" w:rsidRDefault="003F6610" w:rsidP="002223CA">
      <w:pPr>
        <w:tabs>
          <w:tab w:val="left" w:pos="360"/>
        </w:tabs>
        <w:spacing w:line="480" w:lineRule="auto"/>
        <w:contextualSpacing/>
      </w:pPr>
      <w:r w:rsidRPr="003262C1">
        <w:tab/>
      </w:r>
      <w:r w:rsidR="00D35CC3" w:rsidRPr="003262C1">
        <w:t>Figure 6 shows population growth with seasonal (</w:t>
      </w:r>
      <w:r w:rsidR="00865696" w:rsidRPr="003262C1">
        <w:t>December, January, February only</w:t>
      </w:r>
      <w:r w:rsidR="00D35CC3" w:rsidRPr="003262C1">
        <w:t xml:space="preserve">) spaying of only adults at 70% during the three targeted months over 5 years with no immigration and no abandonment (blue) and spaying of only adults during this time at 90% with high immigration and low abandonment (red). </w:t>
      </w:r>
    </w:p>
    <w:p w:rsidR="00D35CC3" w:rsidRPr="003262C1" w:rsidRDefault="0007455F" w:rsidP="002223CA">
      <w:pPr>
        <w:tabs>
          <w:tab w:val="left" w:pos="360"/>
        </w:tabs>
        <w:spacing w:line="480" w:lineRule="auto"/>
        <w:contextualSpacing/>
        <w:rPr>
          <w:b/>
          <w:u w:val="single"/>
        </w:rPr>
      </w:pPr>
      <w:r w:rsidRPr="003262C1">
        <w:rPr>
          <w:b/>
          <w:u w:val="single"/>
        </w:rPr>
        <w:t>Figure 6 placed here</w:t>
      </w:r>
    </w:p>
    <w:p w:rsidR="001A7AD2" w:rsidRPr="003262C1" w:rsidRDefault="008B0498" w:rsidP="002223CA">
      <w:pPr>
        <w:spacing w:line="480" w:lineRule="auto"/>
        <w:contextualSpacing/>
        <w:jc w:val="center"/>
        <w:rPr>
          <w:b/>
        </w:rPr>
      </w:pPr>
      <w:r w:rsidRPr="003262C1">
        <w:rPr>
          <w:b/>
        </w:rPr>
        <w:t>Discussion</w:t>
      </w:r>
    </w:p>
    <w:p w:rsidR="00D35CC3" w:rsidRPr="003262C1" w:rsidRDefault="008B0498" w:rsidP="002223CA">
      <w:pPr>
        <w:tabs>
          <w:tab w:val="left" w:pos="360"/>
        </w:tabs>
        <w:spacing w:after="200" w:line="480" w:lineRule="auto"/>
        <w:contextualSpacing/>
      </w:pPr>
      <w:r w:rsidRPr="003262C1">
        <w:tab/>
      </w:r>
      <w:r w:rsidR="00D35CC3" w:rsidRPr="003262C1">
        <w:t>In contrast to the model proposed by Anders</w:t>
      </w:r>
      <w:r w:rsidR="000905F9" w:rsidRPr="003262C1">
        <w:t>e</w:t>
      </w:r>
      <w:r w:rsidR="00D35CC3" w:rsidRPr="003262C1">
        <w:t xml:space="preserve">n et al. (2004), </w:t>
      </w:r>
      <w:r w:rsidR="00B30FFC" w:rsidRPr="003262C1">
        <w:t>our</w:t>
      </w:r>
      <w:r w:rsidR="00D35CC3" w:rsidRPr="003262C1">
        <w:t xml:space="preserve"> model incorporates monthly shifts in birth rates as well as additional age classes</w:t>
      </w:r>
      <w:r w:rsidR="00B30FFC" w:rsidRPr="003262C1">
        <w:t xml:space="preserve">. </w:t>
      </w:r>
      <w:r w:rsidR="00D35CC3" w:rsidRPr="003262C1">
        <w:t>These details allow us to assess the effects of seasonal intervention on the cat population</w:t>
      </w:r>
      <w:r w:rsidR="00B30FFC" w:rsidRPr="003262C1">
        <w:t xml:space="preserve">. </w:t>
      </w:r>
      <w:r w:rsidR="00D35CC3" w:rsidRPr="003262C1">
        <w:t>The present model predicts that the feral cat population may be controlled (i.e. stabilized) within five years at a constant monthly spay rate of 6</w:t>
      </w:r>
      <w:r w:rsidR="00026525" w:rsidRPr="003262C1">
        <w:t>2</w:t>
      </w:r>
      <w:r w:rsidR="00D35CC3" w:rsidRPr="003262C1">
        <w:t>% during the year</w:t>
      </w:r>
      <w:r w:rsidR="00C80D44" w:rsidRPr="003262C1">
        <w:t xml:space="preserve"> if there is no immigration or abandonment</w:t>
      </w:r>
      <w:r w:rsidR="00B30FFC" w:rsidRPr="003262C1">
        <w:t xml:space="preserve">. </w:t>
      </w:r>
      <w:r w:rsidR="00D35CC3" w:rsidRPr="003262C1">
        <w:t>A</w:t>
      </w:r>
      <w:r w:rsidR="00026525" w:rsidRPr="003262C1">
        <w:t>t spay rates greater than 62</w:t>
      </w:r>
      <w:r w:rsidR="00D35CC3" w:rsidRPr="003262C1">
        <w:t xml:space="preserve">%, the population declines.  This value is slightly less than </w:t>
      </w:r>
      <w:r w:rsidR="0031758C" w:rsidRPr="003262C1">
        <w:t xml:space="preserve">those values </w:t>
      </w:r>
      <w:r w:rsidR="00D35CC3" w:rsidRPr="003262C1">
        <w:t>predicted by similar studies</w:t>
      </w:r>
      <w:r w:rsidR="00EC6537" w:rsidRPr="003262C1">
        <w:t xml:space="preserve">: 71% in </w:t>
      </w:r>
      <w:r w:rsidR="00D97F66" w:rsidRPr="003262C1">
        <w:t>Budke &amp;</w:t>
      </w:r>
      <w:r w:rsidR="00D35CC3" w:rsidRPr="003262C1">
        <w:t xml:space="preserve"> Slater</w:t>
      </w:r>
      <w:r w:rsidR="00EC6537" w:rsidRPr="003262C1">
        <w:t xml:space="preserve"> (</w:t>
      </w:r>
      <w:r w:rsidR="00D35CC3" w:rsidRPr="003262C1">
        <w:t>2009</w:t>
      </w:r>
      <w:r w:rsidR="00EC6537" w:rsidRPr="003262C1">
        <w:t xml:space="preserve">) and 75% in </w:t>
      </w:r>
      <w:r w:rsidR="000905F9" w:rsidRPr="003262C1">
        <w:t>Anderse</w:t>
      </w:r>
      <w:r w:rsidR="00D35CC3" w:rsidRPr="003262C1">
        <w:t xml:space="preserve">n et al. </w:t>
      </w:r>
      <w:r w:rsidR="00EC6537" w:rsidRPr="003262C1">
        <w:t xml:space="preserve">(2004). </w:t>
      </w:r>
      <w:r w:rsidR="0049586D" w:rsidRPr="003262C1">
        <w:rPr>
          <w:b/>
        </w:rPr>
        <w:t>(removed sentence here)</w:t>
      </w:r>
      <w:r w:rsidR="00D35CC3" w:rsidRPr="003262C1">
        <w:t xml:space="preserve">  </w:t>
      </w:r>
      <w:r w:rsidR="00C80D44" w:rsidRPr="003262C1">
        <w:t xml:space="preserve">If we assume the population has a high level of immigration and low level of abandonment, a 74% spay rate is required to stabilize the population. </w:t>
      </w:r>
      <w:r w:rsidR="00D35CC3" w:rsidRPr="003262C1">
        <w:t>When the survival rates for sub</w:t>
      </w:r>
      <w:r w:rsidR="0031758C" w:rsidRPr="003262C1">
        <w:t>-</w:t>
      </w:r>
      <w:r w:rsidR="00D35CC3" w:rsidRPr="003262C1">
        <w:t xml:space="preserve">adults during the first year of life </w:t>
      </w:r>
      <w:r w:rsidR="00026525" w:rsidRPr="003262C1">
        <w:t>are multiplied, they yield only an approximate</w:t>
      </w:r>
      <w:r w:rsidR="00D35CC3" w:rsidRPr="003262C1">
        <w:t xml:space="preserve"> 25% survival rate of feral cats over the course of the first year of life.  This is lower than the survival rates used by others for the fir</w:t>
      </w:r>
      <w:r w:rsidR="00EC6537" w:rsidRPr="003262C1">
        <w:t xml:space="preserve">st year (Budke </w:t>
      </w:r>
      <w:r w:rsidR="008A2119" w:rsidRPr="003262C1">
        <w:t>&amp;</w:t>
      </w:r>
      <w:r w:rsidR="00EC6537" w:rsidRPr="003262C1">
        <w:t xml:space="preserve"> Slater</w:t>
      </w:r>
      <w:r w:rsidR="00067FF4" w:rsidRPr="003262C1">
        <w:t>,</w:t>
      </w:r>
      <w:r w:rsidR="000905F9" w:rsidRPr="003262C1">
        <w:t xml:space="preserve"> 2009; Anderse</w:t>
      </w:r>
      <w:r w:rsidR="00D35CC3" w:rsidRPr="003262C1">
        <w:t>n et al.</w:t>
      </w:r>
      <w:r w:rsidR="00067FF4" w:rsidRPr="003262C1">
        <w:t>,</w:t>
      </w:r>
      <w:r w:rsidR="00D35CC3" w:rsidRPr="003262C1">
        <w:t xml:space="preserve"> 2004</w:t>
      </w:r>
      <w:r w:rsidR="0049586D" w:rsidRPr="003262C1">
        <w:t xml:space="preserve">). </w:t>
      </w:r>
      <w:r w:rsidR="00D35CC3" w:rsidRPr="003262C1">
        <w:t>Despite the difference in values used to construct the model, a 75% death rate wi</w:t>
      </w:r>
      <w:r w:rsidR="0031758C" w:rsidRPr="003262C1">
        <w:t xml:space="preserve">thin the first year of life is </w:t>
      </w:r>
      <w:r w:rsidR="00D35CC3" w:rsidRPr="003262C1">
        <w:t>reasonable in comparison with other studies (Nutter et al.</w:t>
      </w:r>
      <w:r w:rsidR="00067FF4" w:rsidRPr="003262C1">
        <w:t>,</w:t>
      </w:r>
      <w:r w:rsidR="00D35CC3" w:rsidRPr="003262C1">
        <w:t xml:space="preserve"> 2004; Warner</w:t>
      </w:r>
      <w:r w:rsidR="00067FF4" w:rsidRPr="003262C1">
        <w:t>,</w:t>
      </w:r>
      <w:r w:rsidR="00D35CC3" w:rsidRPr="003262C1">
        <w:t xml:space="preserve"> 1985</w:t>
      </w:r>
      <w:r w:rsidR="0049586D" w:rsidRPr="003262C1">
        <w:t>).</w:t>
      </w:r>
      <w:r w:rsidR="00D35CC3" w:rsidRPr="003262C1">
        <w:t xml:space="preserve"> It is likely that survival rate through the first year changes logarithmically rather than linearly; however these data were unavailable.</w:t>
      </w:r>
    </w:p>
    <w:p w:rsidR="00D35CC3" w:rsidRPr="003262C1" w:rsidRDefault="001A7AD2" w:rsidP="002223CA">
      <w:pPr>
        <w:tabs>
          <w:tab w:val="left" w:pos="360"/>
        </w:tabs>
        <w:spacing w:after="200" w:line="480" w:lineRule="auto"/>
        <w:contextualSpacing/>
      </w:pPr>
      <w:r w:rsidRPr="003262C1">
        <w:tab/>
      </w:r>
      <w:r w:rsidR="00D35CC3" w:rsidRPr="003262C1">
        <w:t>In contrast to a constant monthly spay rate, seasonally targeting spays just prior to the breeding season (Decem</w:t>
      </w:r>
      <w:r w:rsidR="00026525" w:rsidRPr="003262C1">
        <w:t>ber-February) requires only a 55</w:t>
      </w:r>
      <w:r w:rsidR="00D35CC3" w:rsidRPr="003262C1">
        <w:t>% spay rate</w:t>
      </w:r>
      <w:r w:rsidR="00C80D44" w:rsidRPr="003262C1">
        <w:t xml:space="preserve"> if we assume there is no immigration and no abandonment</w:t>
      </w:r>
      <w:r w:rsidR="0049586D" w:rsidRPr="003262C1">
        <w:t>.</w:t>
      </w:r>
      <w:r w:rsidR="00C80D44" w:rsidRPr="003262C1">
        <w:t xml:space="preserve"> If we assume high immigration and low abandonment, a 70% spay rate is necessary.</w:t>
      </w:r>
      <w:r w:rsidR="0049586D" w:rsidRPr="003262C1">
        <w:t xml:space="preserve"> </w:t>
      </w:r>
      <w:r w:rsidR="00D35CC3" w:rsidRPr="003262C1">
        <w:t>While th</w:t>
      </w:r>
      <w:r w:rsidR="00C80D44" w:rsidRPr="003262C1">
        <w:t>ese</w:t>
      </w:r>
      <w:r w:rsidR="00D35CC3" w:rsidRPr="003262C1">
        <w:t xml:space="preserve"> value</w:t>
      </w:r>
      <w:r w:rsidR="00C80D44" w:rsidRPr="003262C1">
        <w:t>s increase</w:t>
      </w:r>
      <w:r w:rsidR="00D35CC3" w:rsidRPr="003262C1">
        <w:t xml:space="preserve"> the number of individuals that must be spayed within the three months of such a program, </w:t>
      </w:r>
      <w:r w:rsidR="00C80D44" w:rsidRPr="003262C1">
        <w:t>they reduce</w:t>
      </w:r>
      <w:r w:rsidR="00D35CC3" w:rsidRPr="003262C1">
        <w:t xml:space="preserve"> the total number of spays required annually to achieve population stability</w:t>
      </w:r>
      <w:r w:rsidR="0049586D" w:rsidRPr="003262C1">
        <w:t>.</w:t>
      </w:r>
      <w:r w:rsidR="00D35CC3" w:rsidRPr="003262C1">
        <w:t xml:space="preserve"> According to our model, spaying at </w:t>
      </w:r>
      <w:r w:rsidR="00026525" w:rsidRPr="003262C1">
        <w:t>62</w:t>
      </w:r>
      <w:r w:rsidR="00D35CC3" w:rsidRPr="003262C1">
        <w:t>% non-seasonal</w:t>
      </w:r>
      <w:r w:rsidR="00026525" w:rsidRPr="003262C1">
        <w:t>ly</w:t>
      </w:r>
      <w:r w:rsidR="0017514E" w:rsidRPr="003262C1">
        <w:t xml:space="preserve"> in a closed colony</w:t>
      </w:r>
      <w:r w:rsidR="00026525" w:rsidRPr="003262C1">
        <w:t xml:space="preserve"> will require approximately 91</w:t>
      </w:r>
      <w:r w:rsidR="00D35CC3" w:rsidRPr="003262C1">
        <w:t xml:space="preserve"> total spays over 5 years, and the final population at the end of that time spay will be approximately </w:t>
      </w:r>
      <w:r w:rsidR="00302AAA" w:rsidRPr="003262C1">
        <w:t>63</w:t>
      </w:r>
      <w:r w:rsidR="00D35CC3" w:rsidRPr="003262C1">
        <w:t xml:space="preserve"> cats, starting at initial time with a population of 25 female cats. The results indicate that spaying at </w:t>
      </w:r>
      <w:r w:rsidR="00302AAA" w:rsidRPr="003262C1">
        <w:t>55</w:t>
      </w:r>
      <w:r w:rsidR="00D35CC3" w:rsidRPr="003262C1">
        <w:t>% of the total population over the three months of December, January, and February</w:t>
      </w:r>
      <w:r w:rsidR="0017514E" w:rsidRPr="003262C1">
        <w:t xml:space="preserve"> in the same colony</w:t>
      </w:r>
      <w:r w:rsidR="00D35CC3" w:rsidRPr="003262C1">
        <w:t xml:space="preserve"> will stabilize the population before 5 years. At the end of that period, the population will be ap</w:t>
      </w:r>
      <w:r w:rsidR="0031758C" w:rsidRPr="003262C1">
        <w:t xml:space="preserve">proximately </w:t>
      </w:r>
      <w:r w:rsidR="00302AAA" w:rsidRPr="003262C1">
        <w:t>61</w:t>
      </w:r>
      <w:r w:rsidR="0031758C" w:rsidRPr="003262C1">
        <w:t xml:space="preserve"> cats and will require</w:t>
      </w:r>
      <w:r w:rsidR="00D35CC3" w:rsidRPr="003262C1">
        <w:t xml:space="preserve"> overall about</w:t>
      </w:r>
      <w:r w:rsidR="00302AAA" w:rsidRPr="003262C1">
        <w:t xml:space="preserve"> 79</w:t>
      </w:r>
      <w:r w:rsidR="00D35CC3" w:rsidRPr="003262C1">
        <w:t xml:space="preserve"> spays. </w:t>
      </w:r>
      <w:r w:rsidR="0017514E" w:rsidRPr="003262C1">
        <w:t>A similar pattern is seen in a colony with high immigration and low abandonment. A non-seasonal spay rate of 74% requires a total of 115 spays over five years with an end population of 69 cats. A seasonal spay rate of 70% requires 96 surgeries and results in an end population of 61 cats.</w:t>
      </w:r>
    </w:p>
    <w:p w:rsidR="00D35CC3" w:rsidRPr="003262C1" w:rsidRDefault="008B0498" w:rsidP="002223CA">
      <w:pPr>
        <w:tabs>
          <w:tab w:val="left" w:pos="360"/>
        </w:tabs>
        <w:spacing w:after="200" w:line="480" w:lineRule="auto"/>
        <w:contextualSpacing/>
      </w:pPr>
      <w:r w:rsidRPr="003262C1">
        <w:tab/>
      </w:r>
      <w:r w:rsidR="00D35CC3" w:rsidRPr="003262C1">
        <w:t>The present model suggests that targeting spays seasonally allows for fewer total spays to be performed throughout the year with a smaller total population at the end of 5 years. This results from a significant decrease in birth rates early in the year (March</w:t>
      </w:r>
      <w:r w:rsidR="004B5238" w:rsidRPr="003262C1">
        <w:t xml:space="preserve"> </w:t>
      </w:r>
      <w:r w:rsidR="00D35CC3" w:rsidRPr="003262C1">
        <w:t>- May) such that fewer kittens are present throughout the rest of the year that would require spaying</w:t>
      </w:r>
      <w:r w:rsidR="001A7AD2" w:rsidRPr="003262C1">
        <w:t xml:space="preserve">. </w:t>
      </w:r>
      <w:r w:rsidR="00D35CC3" w:rsidRPr="003262C1">
        <w:t>Furthermore, the seasonal targeting of spays reduces the number of unnecessary spays that would be performed on cats that would die later between the time of being spayed and the reproductive season</w:t>
      </w:r>
      <w:r w:rsidR="001A7AD2" w:rsidRPr="003262C1">
        <w:t>.</w:t>
      </w:r>
      <w:r w:rsidR="00D35CC3" w:rsidRPr="003262C1">
        <w:t xml:space="preserve"> For example, in a TNR program maintaining a consistent monthly spay rate, a kitten born in May would be two months old in July and could be spayed at that time, but then could die shortly after, before it</w:t>
      </w:r>
      <w:r w:rsidR="0031758C" w:rsidRPr="003262C1">
        <w:t xml:space="preserve"> reached</w:t>
      </w:r>
      <w:r w:rsidR="00D35CC3" w:rsidRPr="003262C1">
        <w:t xml:space="preserve"> reproductive capability</w:t>
      </w:r>
      <w:r w:rsidR="001A7AD2" w:rsidRPr="003262C1">
        <w:t xml:space="preserve">. </w:t>
      </w:r>
      <w:r w:rsidR="00D35CC3" w:rsidRPr="003262C1">
        <w:t>Thus, the time and money invested in that individual would be unnecessary for controlling the population.  Since it is more likely for a cat to die within the first year of life, it would be more efficient to wait until just before the reproductive season to invest the time and money to spay the cat</w:t>
      </w:r>
      <w:r w:rsidR="001A7AD2" w:rsidRPr="003262C1">
        <w:t xml:space="preserve">. </w:t>
      </w:r>
      <w:r w:rsidR="00D35CC3" w:rsidRPr="003262C1">
        <w:t>Although seasonally targeting spays may require a greater input of personnel and econ</w:t>
      </w:r>
      <w:r w:rsidR="000943F1" w:rsidRPr="003262C1">
        <w:t>omic resources during the three-</w:t>
      </w:r>
      <w:r w:rsidR="00D35CC3" w:rsidRPr="003262C1">
        <w:t>month target period, the cost over the entire year would actually be less and yield better results.</w:t>
      </w:r>
    </w:p>
    <w:p w:rsidR="00D35CC3" w:rsidRPr="003262C1" w:rsidRDefault="008B0498" w:rsidP="002223CA">
      <w:pPr>
        <w:tabs>
          <w:tab w:val="left" w:pos="360"/>
        </w:tabs>
        <w:spacing w:line="480" w:lineRule="auto"/>
        <w:contextualSpacing/>
      </w:pPr>
      <w:r w:rsidRPr="003262C1">
        <w:tab/>
      </w:r>
      <w:r w:rsidR="00D35CC3" w:rsidRPr="003262C1">
        <w:t>Consistent with previous studies, the present model highlights the possible benefits of targeting juveniles for intervention if spaying is conducted witho</w:t>
      </w:r>
      <w:r w:rsidR="000943F1" w:rsidRPr="003262C1">
        <w:t>ut seasonal targeting. Budke &amp;</w:t>
      </w:r>
      <w:r w:rsidR="00D35CC3" w:rsidRPr="003262C1">
        <w:t xml:space="preserve"> Slater (2009) report that a spay program targeting juveniles and adults requires a 70% spay rate to yield population decline, whereas a program neglecting juveniles requires a spay rate of 91% to halt population growth. Our model indicates that if 100% of only juveniles are spayed, there will be a significant decrease in population before 2 years. Over 5 years</w:t>
      </w:r>
      <w:r w:rsidR="0031758C" w:rsidRPr="003262C1">
        <w:t>,</w:t>
      </w:r>
      <w:r w:rsidR="00D35CC3" w:rsidRPr="003262C1">
        <w:t xml:space="preserve"> this method requires about </w:t>
      </w:r>
      <w:r w:rsidR="00302AAA" w:rsidRPr="003262C1">
        <w:t>102</w:t>
      </w:r>
      <w:r w:rsidR="00D35CC3" w:rsidRPr="003262C1">
        <w:t xml:space="preserve"> total spays and results in a final population of about </w:t>
      </w:r>
      <w:r w:rsidR="00302AAA" w:rsidRPr="003262C1">
        <w:t>33</w:t>
      </w:r>
      <w:r w:rsidR="0017514E" w:rsidRPr="003262C1">
        <w:t xml:space="preserve"> in a population with no immigration or abandonment</w:t>
      </w:r>
      <w:r w:rsidR="00D35CC3" w:rsidRPr="003262C1">
        <w:t>.</w:t>
      </w:r>
      <w:r w:rsidR="0017514E" w:rsidRPr="003262C1">
        <w:t xml:space="preserve"> Spaying 100% of juveniles in a colony with high immigration and low abandonment requires 177 spays and results in a final population of 82 cats. </w:t>
      </w:r>
      <w:r w:rsidR="00D35CC3" w:rsidRPr="003262C1">
        <w:t xml:space="preserve"> No other spay percentage for juveniles only produced a population stabilization or decline</w:t>
      </w:r>
      <w:r w:rsidR="00ED6DD4" w:rsidRPr="003262C1">
        <w:t>.</w:t>
      </w:r>
      <w:r w:rsidR="00D35CC3" w:rsidRPr="003262C1">
        <w:t xml:space="preserve"> However, when seasonally targeting spays, our model </w:t>
      </w:r>
      <w:r w:rsidR="00ED6DD4" w:rsidRPr="003262C1">
        <w:t>shows</w:t>
      </w:r>
      <w:r w:rsidR="00D35CC3" w:rsidRPr="003262C1">
        <w:t xml:space="preserve"> that spaying adults is more important to population stabilization and decline. </w:t>
      </w:r>
      <w:r w:rsidR="0017514E" w:rsidRPr="003262C1">
        <w:t>In a colony without immigration or abandonment, s</w:t>
      </w:r>
      <w:r w:rsidR="00D35CC3" w:rsidRPr="003262C1">
        <w:t xml:space="preserve">paying only adults seasonally at </w:t>
      </w:r>
      <w:r w:rsidR="00302AAA" w:rsidRPr="003262C1">
        <w:t>70</w:t>
      </w:r>
      <w:r w:rsidR="00D35CC3" w:rsidRPr="003262C1">
        <w:t xml:space="preserve">% requires about </w:t>
      </w:r>
      <w:r w:rsidR="00302AAA" w:rsidRPr="003262C1">
        <w:t>62</w:t>
      </w:r>
      <w:r w:rsidR="00D35CC3" w:rsidRPr="003262C1">
        <w:t xml:space="preserve"> total spays over 5 years and results in population stabilization over that time frame with a final population of </w:t>
      </w:r>
      <w:r w:rsidR="00302AAA" w:rsidRPr="003262C1">
        <w:t>50</w:t>
      </w:r>
      <w:r w:rsidR="00D35CC3" w:rsidRPr="003262C1">
        <w:t xml:space="preserve">. </w:t>
      </w:r>
      <w:r w:rsidR="00121F86" w:rsidRPr="003262C1">
        <w:t xml:space="preserve">In a colony with high immigration and low abandonment, a spay rate of 90% results in population stabilization with 70 spay surgeries and a final population of 43 cats. </w:t>
      </w:r>
      <w:r w:rsidR="00D35CC3" w:rsidRPr="003262C1">
        <w:t>If colony managers are able to seasonally target their adults at 100%, there is an immediate dramatic decline. This scenario requires only about 25 spays and results in a final population after 5 years of about 5 cats</w:t>
      </w:r>
      <w:r w:rsidR="00121F86" w:rsidRPr="003262C1">
        <w:t xml:space="preserve"> if cats only come into the population through birth</w:t>
      </w:r>
      <w:r w:rsidR="00D35CC3" w:rsidRPr="003262C1">
        <w:t>. According to our model, this is the ideal spay scenario, though in reality it may be difficult to achieve as adult cats are more difficult to capture than juveniles because they are more adverse to people. Though fewer spays will need to be conducted, more resources may have to be spent in the actual capture of the cats.</w:t>
      </w:r>
    </w:p>
    <w:p w:rsidR="00D35CC3" w:rsidRPr="003262C1" w:rsidRDefault="008B0498" w:rsidP="002223CA">
      <w:pPr>
        <w:tabs>
          <w:tab w:val="left" w:pos="360"/>
        </w:tabs>
        <w:spacing w:line="480" w:lineRule="auto"/>
        <w:contextualSpacing/>
      </w:pPr>
      <w:r w:rsidRPr="003262C1">
        <w:tab/>
      </w:r>
      <w:r w:rsidR="00D35CC3" w:rsidRPr="003262C1">
        <w:t>It is also important to note that with feral cat population control programs extending over several years, it may be most effective to invest more resources earlier in the program as these costs decrease with time as the population declines</w:t>
      </w:r>
      <w:r w:rsidR="00ED6DD4" w:rsidRPr="003262C1">
        <w:t xml:space="preserve">. </w:t>
      </w:r>
      <w:r w:rsidR="00D35CC3" w:rsidRPr="003262C1">
        <w:t>In other words, if it is possible to achieve the des</w:t>
      </w:r>
      <w:r w:rsidR="00302AAA" w:rsidRPr="003262C1">
        <w:t>ired spay rate of 62</w:t>
      </w:r>
      <w:r w:rsidR="00D35CC3" w:rsidRPr="003262C1">
        <w:t xml:space="preserve">% in the first year to initiate a population decline, the following year, when the population decreases, there will be fewer individuals left to spay such that the </w:t>
      </w:r>
      <w:r w:rsidR="00302AAA" w:rsidRPr="003262C1">
        <w:t>62</w:t>
      </w:r>
      <w:r w:rsidR="00D35CC3" w:rsidRPr="003262C1">
        <w:t xml:space="preserve">% rate will include fewer cats and </w:t>
      </w:r>
      <w:r w:rsidR="00ED6DD4" w:rsidRPr="003262C1">
        <w:t>therefore</w:t>
      </w:r>
      <w:r w:rsidR="00D35CC3" w:rsidRPr="003262C1">
        <w:t xml:space="preserve"> cost less than the same rate the previous year. It is especially important to invest resources early if spaying is conducted above the rates required to stabilize the population because the difference in cost between each year is much greater than if spaying is conducted at a rate that slows population growth to 0%.</w:t>
      </w:r>
    </w:p>
    <w:p w:rsidR="00632F69" w:rsidRPr="003262C1" w:rsidRDefault="00D35CC3" w:rsidP="002223CA">
      <w:pPr>
        <w:tabs>
          <w:tab w:val="left" w:pos="360"/>
        </w:tabs>
        <w:spacing w:line="480" w:lineRule="auto"/>
        <w:contextualSpacing/>
      </w:pPr>
      <w:r w:rsidRPr="003262C1">
        <w:tab/>
        <w:t xml:space="preserve">While it is difficult to achieve a spay rate of </w:t>
      </w:r>
      <w:r w:rsidR="00302AAA" w:rsidRPr="003262C1">
        <w:t>62</w:t>
      </w:r>
      <w:r w:rsidRPr="003262C1">
        <w:t>% across all of Knox County, we intend our model to apply more specifically to managed feral cat colonies wherein the manager knows the individuals in the colony and makes an active effort to trap individuals so that cats may be spayed</w:t>
      </w:r>
      <w:r w:rsidR="00FE3FC5" w:rsidRPr="003262C1">
        <w:t xml:space="preserve">. </w:t>
      </w:r>
      <w:r w:rsidRPr="003262C1">
        <w:t>For managed colonies, there is evide</w:t>
      </w:r>
      <w:r w:rsidR="00302AAA" w:rsidRPr="003262C1">
        <w:t>nce that spay rates well over 62</w:t>
      </w:r>
      <w:r w:rsidRPr="003262C1">
        <w:t xml:space="preserve">% may be achievable </w:t>
      </w:r>
      <w:r w:rsidR="00560A13" w:rsidRPr="003262C1">
        <w:t>(UT College of Veterinary Medicine</w:t>
      </w:r>
      <w:r w:rsidR="00326361" w:rsidRPr="003262C1">
        <w:t xml:space="preserve"> (UTCVM) </w:t>
      </w:r>
      <w:r w:rsidRPr="003262C1">
        <w:t>unpublished data). Thus, it is possible to achieve a declining population within a managed colony, although that is assuming no immigration from surrounding colonies</w:t>
      </w:r>
      <w:r w:rsidR="00FE3FC5" w:rsidRPr="003262C1">
        <w:t xml:space="preserve">. </w:t>
      </w:r>
      <w:r w:rsidRPr="003262C1">
        <w:t>In order to achieve a declining population for the entire county</w:t>
      </w:r>
      <w:r w:rsidR="0031758C" w:rsidRPr="003262C1">
        <w:t>,</w:t>
      </w:r>
      <w:r w:rsidRPr="003262C1">
        <w:t xml:space="preserve"> it may be necessary to develop new methodologies for improving trapping rates, improving spay rates, or developing alternative contraceptive methods that are more efficient.</w:t>
      </w:r>
    </w:p>
    <w:p w:rsidR="00D35CC3" w:rsidRPr="003262C1" w:rsidRDefault="00632F69" w:rsidP="002223CA">
      <w:pPr>
        <w:tabs>
          <w:tab w:val="left" w:pos="360"/>
        </w:tabs>
        <w:spacing w:line="480" w:lineRule="auto"/>
        <w:contextualSpacing/>
      </w:pPr>
      <w:r w:rsidRPr="003262C1">
        <w:tab/>
        <w:t>If we assume that our parameters remain realistic over the long term, then eigenvalue analysis of the underlying matrix model shows that the populations do, in fact, approach stabilization or decrease in the given scenarios. For the scenarios in which we conclude that the population of the colony approaches stabilization at the end of five years, the dominant eigenvalue is approximately 0.96 or less, demonstrating that over the long term, the population of the colony does gradually decrease. Though it is not realistic to assume that parameters such as adoption and birth rates remain the same for long periods of time, this eigenvalue analysis does support our conclusions.</w:t>
      </w:r>
    </w:p>
    <w:p w:rsidR="00D35CC3" w:rsidRPr="003262C1" w:rsidRDefault="008B0498" w:rsidP="002223CA">
      <w:pPr>
        <w:tabs>
          <w:tab w:val="left" w:pos="360"/>
        </w:tabs>
        <w:spacing w:line="480" w:lineRule="auto"/>
        <w:contextualSpacing/>
      </w:pPr>
      <w:r w:rsidRPr="003262C1">
        <w:tab/>
      </w:r>
      <w:r w:rsidR="00D35CC3" w:rsidRPr="003262C1">
        <w:t>While the model provides a basis on which to predict population growth and control measures, we recognize several limitations in the data.</w:t>
      </w:r>
      <w:r w:rsidR="00FE3FC5" w:rsidRPr="003262C1">
        <w:t xml:space="preserve"> </w:t>
      </w:r>
      <w:r w:rsidR="00D35CC3" w:rsidRPr="003262C1">
        <w:t>At present, significant data on migration of cats between colonies and abandonment of cats into feral colonies are unavailable and would likely require extensive radio tracking or GPS collars to collect. Our model takes migration and abandonment into account by running different scenarios at various rates, which may not accurately reflect real-life scenarios. Spaying cats has the effect of increasing lifespan of both the spayed individual and other members of the group (Gunther et al.</w:t>
      </w:r>
      <w:r w:rsidR="00067FF4" w:rsidRPr="003262C1">
        <w:t>,</w:t>
      </w:r>
      <w:r w:rsidR="00D35CC3" w:rsidRPr="003262C1">
        <w:t xml:space="preserve"> 2011); however, data describing the differences between the two groups are unavailable</w:t>
      </w:r>
      <w:r w:rsidR="00FE3FC5" w:rsidRPr="003262C1">
        <w:t xml:space="preserve">. </w:t>
      </w:r>
      <w:r w:rsidR="00D35CC3" w:rsidRPr="003262C1">
        <w:t xml:space="preserve">Gunther et al. (2011) suggest that a spayed cat may live perhaps two or three times as long as an intact cat due to fewer deaths </w:t>
      </w:r>
      <w:r w:rsidR="0031758C" w:rsidRPr="003262C1">
        <w:t>related</w:t>
      </w:r>
      <w:r w:rsidR="00D35CC3" w:rsidRPr="003262C1">
        <w:t xml:space="preserve"> to trauma or disease.</w:t>
      </w:r>
    </w:p>
    <w:p w:rsidR="00A719E5" w:rsidRPr="003262C1" w:rsidRDefault="00D35CC3" w:rsidP="002223CA">
      <w:pPr>
        <w:tabs>
          <w:tab w:val="left" w:pos="360"/>
        </w:tabs>
        <w:spacing w:line="480" w:lineRule="auto"/>
        <w:contextualSpacing/>
      </w:pPr>
      <w:r w:rsidRPr="003262C1">
        <w:rPr>
          <w:b/>
          <w:bCs/>
        </w:rPr>
        <w:tab/>
      </w:r>
      <w:r w:rsidRPr="003262C1">
        <w:t>Future research will include using new data collected from individual colonies in Knox County to calculate migration rates. We would also like to improve the accuracy of our parameters, especially death rates, with more complete data and calculate the average euthanasia rate of feral cats in Knox County. Eventually</w:t>
      </w:r>
      <w:r w:rsidR="0031758C" w:rsidRPr="003262C1">
        <w:t>,</w:t>
      </w:r>
      <w:r w:rsidRPr="003262C1">
        <w:t xml:space="preserve"> this could lead to the building of a multi-colony model to simulate the implementation of spatial spay targeting. We hypothesize that targeting the colonies with the highest number of cats will produce the greatest drop in population growth.</w:t>
      </w:r>
    </w:p>
    <w:p w:rsidR="00A719E5" w:rsidRPr="003262C1" w:rsidRDefault="00A719E5" w:rsidP="002223CA">
      <w:pPr>
        <w:spacing w:before="100" w:after="100" w:line="480" w:lineRule="auto"/>
        <w:ind w:firstLine="720"/>
        <w:contextualSpacing/>
        <w:rPr>
          <w:szCs w:val="22"/>
        </w:rPr>
      </w:pPr>
      <w:r w:rsidRPr="003262C1">
        <w:rPr>
          <w:szCs w:val="22"/>
        </w:rPr>
        <w:t>The recent work by McCarthy, Levine</w:t>
      </w:r>
      <w:r w:rsidR="00FE3FC5" w:rsidRPr="003262C1">
        <w:rPr>
          <w:szCs w:val="22"/>
        </w:rPr>
        <w:t xml:space="preserve"> &amp;</w:t>
      </w:r>
      <w:r w:rsidRPr="003262C1">
        <w:rPr>
          <w:szCs w:val="22"/>
        </w:rPr>
        <w:t xml:space="preserve"> Reed (2013) used a stochastic agent-based model to compare trap-vasectomy-hysterectomy strategy with the strategies of lethal control and of trap-neuter-release. Although their work showed the advantages of the use of vasectomy or hysterectomy as control methods, this method has not been thoroughly investigated</w:t>
      </w:r>
    </w:p>
    <w:p w:rsidR="00D35CC3" w:rsidRPr="003262C1" w:rsidRDefault="00A719E5" w:rsidP="002223CA">
      <w:pPr>
        <w:spacing w:before="100" w:after="100" w:line="480" w:lineRule="auto"/>
        <w:contextualSpacing/>
        <w:rPr>
          <w:szCs w:val="22"/>
        </w:rPr>
      </w:pPr>
      <w:r w:rsidRPr="003262C1">
        <w:rPr>
          <w:szCs w:val="22"/>
        </w:rPr>
        <w:t>(Medes-de-Almeida, Faria &amp; Landau-Remy, 2006; Kendall, 1979).  In future work, our model could be extended to include this alternative strategy.</w:t>
      </w:r>
    </w:p>
    <w:p w:rsidR="00D35CC3" w:rsidRPr="003262C1" w:rsidRDefault="00D35CC3" w:rsidP="002223CA">
      <w:pPr>
        <w:spacing w:line="480" w:lineRule="auto"/>
        <w:contextualSpacing/>
        <w:jc w:val="center"/>
        <w:rPr>
          <w:b/>
          <w:bCs/>
        </w:rPr>
      </w:pPr>
      <w:r w:rsidRPr="003262C1">
        <w:rPr>
          <w:b/>
          <w:bCs/>
        </w:rPr>
        <w:t>Conclusion</w:t>
      </w:r>
    </w:p>
    <w:p w:rsidR="00D35CC3" w:rsidRPr="003262C1" w:rsidRDefault="00D35CC3" w:rsidP="002223CA">
      <w:pPr>
        <w:tabs>
          <w:tab w:val="left" w:pos="360"/>
        </w:tabs>
        <w:spacing w:line="480" w:lineRule="auto"/>
        <w:contextualSpacing/>
        <w:rPr>
          <w:szCs w:val="22"/>
        </w:rPr>
      </w:pPr>
      <w:r w:rsidRPr="003262C1">
        <w:rPr>
          <w:szCs w:val="22"/>
        </w:rPr>
        <w:tab/>
        <w:t>Overpopulation of feral cats creates conservation, sanitation, public health, and animal health issues in many areas of the world. The most widely accepted method t</w:t>
      </w:r>
      <w:r w:rsidR="000943F1" w:rsidRPr="003262C1">
        <w:rPr>
          <w:szCs w:val="22"/>
        </w:rPr>
        <w:t>o control population growth is trap-neuter-r</w:t>
      </w:r>
      <w:r w:rsidRPr="003262C1">
        <w:rPr>
          <w:szCs w:val="22"/>
        </w:rPr>
        <w:t>elease (TNR). This is the method currently implemented by Knox County,</w:t>
      </w:r>
      <w:r w:rsidR="0031758C" w:rsidRPr="003262C1">
        <w:rPr>
          <w:szCs w:val="22"/>
        </w:rPr>
        <w:t xml:space="preserve"> TN,</w:t>
      </w:r>
      <w:r w:rsidRPr="003262C1">
        <w:rPr>
          <w:szCs w:val="22"/>
        </w:rPr>
        <w:t xml:space="preserve"> but its effectiveness is questioned with their current spay rates.</w:t>
      </w:r>
    </w:p>
    <w:p w:rsidR="00326361" w:rsidRPr="003262C1" w:rsidRDefault="008B0498" w:rsidP="002223CA">
      <w:pPr>
        <w:tabs>
          <w:tab w:val="left" w:pos="360"/>
        </w:tabs>
        <w:spacing w:line="480" w:lineRule="auto"/>
        <w:contextualSpacing/>
        <w:rPr>
          <w:szCs w:val="22"/>
        </w:rPr>
      </w:pPr>
      <w:r w:rsidRPr="003262C1">
        <w:rPr>
          <w:szCs w:val="22"/>
        </w:rPr>
        <w:tab/>
      </w:r>
      <w:r w:rsidR="00D35CC3" w:rsidRPr="003262C1">
        <w:rPr>
          <w:szCs w:val="22"/>
        </w:rPr>
        <w:t>While we do not know the actual spay rate in Knox County currently, this model may be used to predict the effectiveness of spaying under several scenarios. Controlling the feral cat population in Knox County under the current non-seasonally targeted appr</w:t>
      </w:r>
      <w:r w:rsidR="00302AAA" w:rsidRPr="003262C1">
        <w:rPr>
          <w:szCs w:val="22"/>
        </w:rPr>
        <w:t>oach requires at least a 62</w:t>
      </w:r>
      <w:r w:rsidR="00D35CC3" w:rsidRPr="003262C1">
        <w:rPr>
          <w:szCs w:val="22"/>
        </w:rPr>
        <w:t>% yearly spay rate</w:t>
      </w:r>
      <w:r w:rsidR="00FE3FC5" w:rsidRPr="003262C1">
        <w:rPr>
          <w:szCs w:val="22"/>
        </w:rPr>
        <w:t xml:space="preserve">. </w:t>
      </w:r>
      <w:r w:rsidR="00D35CC3" w:rsidRPr="003262C1">
        <w:rPr>
          <w:szCs w:val="22"/>
        </w:rPr>
        <w:t>As this rate may be difficult to achieve, it may be more effective to target spays seasonally, before the reproductive season</w:t>
      </w:r>
      <w:r w:rsidR="0031758C" w:rsidRPr="003262C1">
        <w:rPr>
          <w:szCs w:val="22"/>
        </w:rPr>
        <w:t>, so that fewer spays are</w:t>
      </w:r>
      <w:r w:rsidR="00D35CC3" w:rsidRPr="003262C1">
        <w:rPr>
          <w:szCs w:val="22"/>
        </w:rPr>
        <w:t xml:space="preserve"> required to achieve the same effect</w:t>
      </w:r>
      <w:r w:rsidR="00FE3FC5" w:rsidRPr="003262C1">
        <w:rPr>
          <w:szCs w:val="22"/>
        </w:rPr>
        <w:t xml:space="preserve">. </w:t>
      </w:r>
      <w:r w:rsidR="00D35CC3" w:rsidRPr="003262C1">
        <w:rPr>
          <w:szCs w:val="22"/>
        </w:rPr>
        <w:t>With seasonal targeting of spays, the</w:t>
      </w:r>
      <w:r w:rsidR="00121F86" w:rsidRPr="003262C1">
        <w:rPr>
          <w:szCs w:val="22"/>
        </w:rPr>
        <w:t xml:space="preserve"> minimum</w:t>
      </w:r>
      <w:r w:rsidR="00D35CC3" w:rsidRPr="003262C1">
        <w:rPr>
          <w:szCs w:val="22"/>
        </w:rPr>
        <w:t xml:space="preserve"> rate required to achieve population stabi</w:t>
      </w:r>
      <w:r w:rsidR="00302AAA" w:rsidRPr="003262C1">
        <w:rPr>
          <w:szCs w:val="22"/>
        </w:rPr>
        <w:t>lity or decline is reduced to 55</w:t>
      </w:r>
      <w:r w:rsidR="00D35CC3" w:rsidRPr="003262C1">
        <w:rPr>
          <w:szCs w:val="22"/>
        </w:rPr>
        <w:t>% and requires fewer total spays</w:t>
      </w:r>
      <w:r w:rsidR="00FE3FC5" w:rsidRPr="003262C1">
        <w:rPr>
          <w:szCs w:val="22"/>
        </w:rPr>
        <w:t xml:space="preserve">. </w:t>
      </w:r>
      <w:r w:rsidR="00D35CC3" w:rsidRPr="003262C1">
        <w:rPr>
          <w:szCs w:val="22"/>
        </w:rPr>
        <w:t>Consequently, it may be more reasonable economically to employ a seasonal spay methodology.</w:t>
      </w:r>
    </w:p>
    <w:p w:rsidR="00326361" w:rsidRPr="003262C1" w:rsidRDefault="00326361" w:rsidP="002223CA">
      <w:pPr>
        <w:tabs>
          <w:tab w:val="left" w:pos="360"/>
        </w:tabs>
        <w:spacing w:line="480" w:lineRule="auto"/>
        <w:contextualSpacing/>
        <w:rPr>
          <w:szCs w:val="22"/>
        </w:rPr>
      </w:pPr>
    </w:p>
    <w:p w:rsidR="006D3CED" w:rsidRPr="003262C1" w:rsidRDefault="00326361" w:rsidP="001B48C9">
      <w:pPr>
        <w:pStyle w:val="HTMLPreformatted"/>
        <w:spacing w:line="360" w:lineRule="auto"/>
        <w:rPr>
          <w:rFonts w:ascii="Times New Roman" w:hAnsi="Times New Roman"/>
          <w:sz w:val="24"/>
          <w:szCs w:val="22"/>
        </w:rPr>
      </w:pPr>
      <w:r w:rsidRPr="003262C1">
        <w:rPr>
          <w:b/>
          <w:sz w:val="24"/>
          <w:szCs w:val="22"/>
        </w:rPr>
        <w:t>Acknowledgements:</w:t>
      </w:r>
      <w:r w:rsidR="006D3CED" w:rsidRPr="003262C1">
        <w:rPr>
          <w:b/>
          <w:szCs w:val="22"/>
        </w:rPr>
        <w:t xml:space="preserve"> </w:t>
      </w:r>
      <w:r w:rsidR="006D3CED" w:rsidRPr="003262C1">
        <w:rPr>
          <w:rFonts w:ascii="Times New Roman" w:hAnsi="Times New Roman"/>
          <w:sz w:val="24"/>
          <w:szCs w:val="22"/>
        </w:rPr>
        <w:t xml:space="preserve">This work was partially supported through participation in the </w:t>
      </w:r>
    </w:p>
    <w:p w:rsidR="006D3CED" w:rsidRPr="003262C1" w:rsidRDefault="00D8553D" w:rsidP="001B48C9">
      <w:pPr>
        <w:pStyle w:val="HTMLPreformatted"/>
        <w:spacing w:line="360" w:lineRule="auto"/>
        <w:rPr>
          <w:rFonts w:ascii="Times New Roman" w:hAnsi="Times New Roman"/>
          <w:sz w:val="24"/>
          <w:szCs w:val="22"/>
        </w:rPr>
      </w:pPr>
      <w:r w:rsidRPr="003262C1">
        <w:rPr>
          <w:rFonts w:ascii="Times New Roman" w:hAnsi="Times New Roman"/>
          <w:sz w:val="24"/>
          <w:szCs w:val="22"/>
        </w:rPr>
        <w:t xml:space="preserve">Research </w:t>
      </w:r>
      <w:r w:rsidR="006D3CED" w:rsidRPr="003262C1">
        <w:rPr>
          <w:rFonts w:ascii="Times New Roman" w:hAnsi="Times New Roman"/>
          <w:sz w:val="24"/>
          <w:szCs w:val="22"/>
        </w:rPr>
        <w:t>Experiences for Undergraduates and Veterinary Students</w:t>
      </w:r>
      <w:r w:rsidRPr="003262C1">
        <w:rPr>
          <w:rFonts w:ascii="Times New Roman" w:hAnsi="Times New Roman"/>
          <w:sz w:val="24"/>
          <w:szCs w:val="22"/>
        </w:rPr>
        <w:t xml:space="preserve"> summer program at the </w:t>
      </w:r>
    </w:p>
    <w:p w:rsidR="006D3CED" w:rsidRPr="003262C1" w:rsidRDefault="00D8553D" w:rsidP="001B48C9">
      <w:pPr>
        <w:pStyle w:val="HTMLPreformatted"/>
        <w:spacing w:line="360" w:lineRule="auto"/>
        <w:rPr>
          <w:rFonts w:ascii="Times New Roman" w:hAnsi="Times New Roman"/>
          <w:sz w:val="24"/>
          <w:szCs w:val="22"/>
        </w:rPr>
      </w:pPr>
      <w:r w:rsidRPr="003262C1">
        <w:rPr>
          <w:rFonts w:ascii="Times New Roman" w:hAnsi="Times New Roman"/>
          <w:sz w:val="24"/>
          <w:szCs w:val="22"/>
        </w:rPr>
        <w:t xml:space="preserve">National </w:t>
      </w:r>
      <w:r w:rsidR="006D3CED" w:rsidRPr="003262C1">
        <w:rPr>
          <w:rFonts w:ascii="Times New Roman" w:hAnsi="Times New Roman"/>
          <w:sz w:val="24"/>
          <w:szCs w:val="22"/>
        </w:rPr>
        <w:t xml:space="preserve">Institute for Mathematical and Biological Synthesis, sponsored by the National Science </w:t>
      </w:r>
    </w:p>
    <w:p w:rsidR="006D3CED" w:rsidRPr="003262C1" w:rsidRDefault="006D3CED" w:rsidP="001B48C9">
      <w:pPr>
        <w:pStyle w:val="HTMLPreformatted"/>
        <w:spacing w:line="360" w:lineRule="auto"/>
        <w:rPr>
          <w:rFonts w:ascii="Times New Roman" w:hAnsi="Times New Roman"/>
          <w:sz w:val="24"/>
          <w:szCs w:val="22"/>
        </w:rPr>
      </w:pPr>
      <w:r w:rsidRPr="003262C1">
        <w:rPr>
          <w:rFonts w:ascii="Times New Roman" w:hAnsi="Times New Roman"/>
          <w:sz w:val="24"/>
          <w:szCs w:val="22"/>
        </w:rPr>
        <w:t>Foundation, the U.S. Department of Homeland Security, and the U.S. Department of Agriculture</w:t>
      </w:r>
      <w:r w:rsidR="00970AE4" w:rsidRPr="003262C1">
        <w:rPr>
          <w:rFonts w:ascii="Times New Roman" w:hAnsi="Times New Roman"/>
          <w:sz w:val="24"/>
          <w:szCs w:val="22"/>
        </w:rPr>
        <w:t xml:space="preserve"> </w:t>
      </w:r>
      <w:r w:rsidRPr="003262C1">
        <w:rPr>
          <w:rFonts w:ascii="Times New Roman" w:hAnsi="Times New Roman"/>
          <w:sz w:val="24"/>
          <w:szCs w:val="22"/>
        </w:rPr>
        <w:t>through NSF Award EF-0832858</w:t>
      </w:r>
      <w:r w:rsidR="00D8553D" w:rsidRPr="003262C1">
        <w:rPr>
          <w:rFonts w:ascii="Times New Roman" w:hAnsi="Times New Roman"/>
          <w:sz w:val="24"/>
          <w:szCs w:val="22"/>
        </w:rPr>
        <w:t>, with additional support from t</w:t>
      </w:r>
      <w:r w:rsidRPr="003262C1">
        <w:rPr>
          <w:rFonts w:ascii="Times New Roman" w:hAnsi="Times New Roman"/>
          <w:sz w:val="24"/>
          <w:szCs w:val="22"/>
        </w:rPr>
        <w:t xml:space="preserve">he University of Tennessee, </w:t>
      </w:r>
    </w:p>
    <w:p w:rsidR="001B48C9" w:rsidRPr="003262C1" w:rsidRDefault="006D3CED" w:rsidP="001B48C9">
      <w:pPr>
        <w:pStyle w:val="HTMLPreformatted"/>
        <w:spacing w:line="360" w:lineRule="auto"/>
        <w:rPr>
          <w:rFonts w:ascii="Times New Roman" w:hAnsi="Times New Roman"/>
          <w:sz w:val="24"/>
        </w:rPr>
      </w:pPr>
      <w:r w:rsidRPr="003262C1">
        <w:rPr>
          <w:rFonts w:ascii="Times New Roman" w:hAnsi="Times New Roman"/>
          <w:sz w:val="24"/>
          <w:szCs w:val="22"/>
        </w:rPr>
        <w:t>Knoxville</w:t>
      </w:r>
      <w:r w:rsidR="001B48C9" w:rsidRPr="003262C1">
        <w:rPr>
          <w:rFonts w:ascii="Times New Roman" w:hAnsi="Times New Roman"/>
          <w:sz w:val="24"/>
          <w:szCs w:val="22"/>
        </w:rPr>
        <w:t xml:space="preserve">. </w:t>
      </w:r>
      <w:r w:rsidRPr="003262C1">
        <w:rPr>
          <w:rFonts w:ascii="Times New Roman" w:hAnsi="Times New Roman"/>
          <w:sz w:val="24"/>
        </w:rPr>
        <w:t>This work was also supported by the Companion An</w:t>
      </w:r>
      <w:r w:rsidR="00D8553D" w:rsidRPr="003262C1">
        <w:rPr>
          <w:rFonts w:ascii="Times New Roman" w:hAnsi="Times New Roman"/>
          <w:sz w:val="24"/>
        </w:rPr>
        <w:t>imal Initiative of Tennessee, and</w:t>
      </w:r>
    </w:p>
    <w:p w:rsidR="00D8553D" w:rsidRPr="003262C1" w:rsidRDefault="00D8553D" w:rsidP="001B48C9">
      <w:pPr>
        <w:pStyle w:val="HTMLPreformatted"/>
        <w:spacing w:line="360" w:lineRule="auto"/>
        <w:rPr>
          <w:rFonts w:ascii="Times New Roman" w:hAnsi="Times New Roman"/>
          <w:sz w:val="24"/>
        </w:rPr>
      </w:pPr>
      <w:r w:rsidRPr="003262C1">
        <w:rPr>
          <w:rFonts w:ascii="Times New Roman" w:hAnsi="Times New Roman"/>
          <w:sz w:val="24"/>
        </w:rPr>
        <w:t xml:space="preserve">the </w:t>
      </w:r>
      <w:r w:rsidR="006D3CED" w:rsidRPr="003262C1">
        <w:rPr>
          <w:rFonts w:ascii="Times New Roman" w:hAnsi="Times New Roman"/>
          <w:sz w:val="24"/>
        </w:rPr>
        <w:t xml:space="preserve">University of Tennessee College of </w:t>
      </w:r>
      <w:r w:rsidRPr="003262C1">
        <w:rPr>
          <w:rFonts w:ascii="Times New Roman" w:hAnsi="Times New Roman"/>
          <w:sz w:val="24"/>
        </w:rPr>
        <w:t>Veterinary Medicine</w:t>
      </w:r>
      <w:r w:rsidR="006D3CED" w:rsidRPr="003262C1">
        <w:rPr>
          <w:rFonts w:ascii="Times New Roman" w:hAnsi="Times New Roman"/>
          <w:sz w:val="24"/>
        </w:rPr>
        <w:t>.</w:t>
      </w:r>
      <w:r w:rsidRPr="003262C1">
        <w:rPr>
          <w:rFonts w:ascii="Times New Roman" w:hAnsi="Times New Roman"/>
          <w:sz w:val="24"/>
        </w:rPr>
        <w:t xml:space="preserve">   We also acknowledge assistance </w:t>
      </w:r>
    </w:p>
    <w:p w:rsidR="00D8553D" w:rsidRPr="003262C1" w:rsidRDefault="00D8553D" w:rsidP="001B48C9">
      <w:pPr>
        <w:pStyle w:val="HTMLPreformatted"/>
        <w:spacing w:line="360" w:lineRule="auto"/>
        <w:rPr>
          <w:rFonts w:ascii="Times New Roman" w:hAnsi="Times New Roman"/>
          <w:sz w:val="24"/>
          <w:szCs w:val="22"/>
        </w:rPr>
      </w:pPr>
      <w:r w:rsidRPr="003262C1">
        <w:rPr>
          <w:rFonts w:ascii="Times New Roman" w:hAnsi="Times New Roman"/>
          <w:sz w:val="24"/>
        </w:rPr>
        <w:t>from Young-Williams Animal Center, Knoxville, Tennessee.</w:t>
      </w:r>
      <w:r w:rsidR="001B48C9" w:rsidRPr="003262C1">
        <w:rPr>
          <w:rFonts w:ascii="Times New Roman" w:hAnsi="Times New Roman"/>
          <w:sz w:val="24"/>
        </w:rPr>
        <w:t xml:space="preserve"> </w:t>
      </w:r>
      <w:r w:rsidR="006D3CED" w:rsidRPr="003262C1">
        <w:rPr>
          <w:rFonts w:ascii="Times New Roman" w:hAnsi="Times New Roman"/>
          <w:sz w:val="24"/>
          <w:szCs w:val="22"/>
        </w:rPr>
        <w:t>Lenhart</w:t>
      </w:r>
      <w:r w:rsidR="001B48C9" w:rsidRPr="003262C1">
        <w:rPr>
          <w:rFonts w:ascii="Times New Roman" w:hAnsi="Times New Roman"/>
          <w:sz w:val="24"/>
          <w:szCs w:val="22"/>
        </w:rPr>
        <w:t xml:space="preserve"> is partially supported by</w:t>
      </w:r>
    </w:p>
    <w:p w:rsidR="00DE0904" w:rsidRPr="003262C1" w:rsidRDefault="006D3CED" w:rsidP="001B48C9">
      <w:pPr>
        <w:pStyle w:val="HTMLPreformatted"/>
        <w:spacing w:line="360" w:lineRule="auto"/>
        <w:rPr>
          <w:rFonts w:ascii="Times New Roman" w:hAnsi="Times New Roman"/>
          <w:sz w:val="24"/>
        </w:rPr>
      </w:pPr>
      <w:r w:rsidRPr="003262C1">
        <w:rPr>
          <w:rFonts w:ascii="Times New Roman" w:hAnsi="Times New Roman"/>
          <w:sz w:val="24"/>
          <w:szCs w:val="22"/>
        </w:rPr>
        <w:t>the UT Center for Business and Economic</w:t>
      </w:r>
      <w:r w:rsidR="00D8553D" w:rsidRPr="003262C1">
        <w:rPr>
          <w:rFonts w:ascii="Times New Roman" w:hAnsi="Times New Roman"/>
          <w:sz w:val="24"/>
          <w:szCs w:val="22"/>
        </w:rPr>
        <w:t xml:space="preserve"> </w:t>
      </w:r>
      <w:r w:rsidRPr="003262C1">
        <w:rPr>
          <w:rFonts w:ascii="Times New Roman" w:hAnsi="Times New Roman"/>
          <w:sz w:val="24"/>
          <w:szCs w:val="22"/>
        </w:rPr>
        <w:t xml:space="preserve">Research. </w:t>
      </w:r>
    </w:p>
    <w:p w:rsidR="00BE6635" w:rsidRPr="003262C1" w:rsidRDefault="00DE0904" w:rsidP="00970AE4">
      <w:pPr>
        <w:spacing w:before="100" w:after="100" w:line="360" w:lineRule="auto"/>
        <w:contextualSpacing/>
        <w:rPr>
          <w:szCs w:val="22"/>
        </w:rPr>
      </w:pPr>
      <w:r w:rsidRPr="003262C1">
        <w:rPr>
          <w:szCs w:val="22"/>
        </w:rPr>
        <w:tab/>
      </w:r>
      <w:r w:rsidR="00BE6635" w:rsidRPr="003262C1">
        <w:rPr>
          <w:b/>
          <w:szCs w:val="22"/>
        </w:rPr>
        <w:br w:type="column"/>
        <w:t>References</w:t>
      </w:r>
      <w:r w:rsidR="00592173" w:rsidRPr="003262C1">
        <w:rPr>
          <w:b/>
          <w:szCs w:val="22"/>
        </w:rPr>
        <w:t xml:space="preserve"> </w:t>
      </w:r>
    </w:p>
    <w:p w:rsidR="00D35CC3" w:rsidRPr="003262C1" w:rsidRDefault="00D35CC3" w:rsidP="002223CA">
      <w:pPr>
        <w:spacing w:line="480" w:lineRule="auto"/>
        <w:ind w:left="360" w:hanging="360"/>
        <w:contextualSpacing/>
      </w:pPr>
      <w:r w:rsidRPr="003262C1">
        <w:t>Andersen</w:t>
      </w:r>
      <w:r w:rsidR="00264502" w:rsidRPr="003262C1">
        <w:t>,</w:t>
      </w:r>
      <w:r w:rsidRPr="003262C1">
        <w:t xml:space="preserve"> M</w:t>
      </w:r>
      <w:r w:rsidR="00264502" w:rsidRPr="003262C1">
        <w:t xml:space="preserve">. </w:t>
      </w:r>
      <w:r w:rsidRPr="003262C1">
        <w:t>C</w:t>
      </w:r>
      <w:r w:rsidR="00264502" w:rsidRPr="003262C1">
        <w:t>.</w:t>
      </w:r>
      <w:r w:rsidRPr="003262C1">
        <w:t>, Martin</w:t>
      </w:r>
      <w:r w:rsidR="00264502" w:rsidRPr="003262C1">
        <w:t>,</w:t>
      </w:r>
      <w:r w:rsidRPr="003262C1">
        <w:t xml:space="preserve"> B</w:t>
      </w:r>
      <w:r w:rsidR="00264502" w:rsidRPr="003262C1">
        <w:t xml:space="preserve">. </w:t>
      </w:r>
      <w:r w:rsidRPr="003262C1">
        <w:t>J</w:t>
      </w:r>
      <w:r w:rsidR="00264502" w:rsidRPr="003262C1">
        <w:t>.</w:t>
      </w:r>
      <w:r w:rsidRPr="003262C1">
        <w:t xml:space="preserve">, </w:t>
      </w:r>
      <w:r w:rsidR="00264502" w:rsidRPr="003262C1">
        <w:t xml:space="preserve">&amp; </w:t>
      </w:r>
      <w:r w:rsidRPr="003262C1">
        <w:t>Roemer</w:t>
      </w:r>
      <w:r w:rsidR="00264502" w:rsidRPr="003262C1">
        <w:t>,</w:t>
      </w:r>
      <w:r w:rsidRPr="003262C1">
        <w:t xml:space="preserve"> G</w:t>
      </w:r>
      <w:r w:rsidR="00264502" w:rsidRPr="003262C1">
        <w:t xml:space="preserve">. </w:t>
      </w:r>
      <w:r w:rsidRPr="003262C1">
        <w:t>W.</w:t>
      </w:r>
      <w:r w:rsidR="00264502" w:rsidRPr="003262C1">
        <w:t xml:space="preserve"> (2004).</w:t>
      </w:r>
      <w:r w:rsidRPr="003262C1">
        <w:t xml:space="preserve"> Use of matrix population models to estimate the efficacy of euthanasia versus trap-neuter-return for management of free-roaming cats. </w:t>
      </w:r>
      <w:r w:rsidRPr="003262C1">
        <w:rPr>
          <w:i/>
          <w:iCs/>
        </w:rPr>
        <w:t>Journal of the American Veterinary Medical Association</w:t>
      </w:r>
      <w:r w:rsidR="00264502" w:rsidRPr="003262C1">
        <w:t xml:space="preserve">, </w:t>
      </w:r>
      <w:r w:rsidRPr="003262C1">
        <w:rPr>
          <w:i/>
        </w:rPr>
        <w:t>225</w:t>
      </w:r>
      <w:r w:rsidR="006042F6" w:rsidRPr="003262C1">
        <w:t>,</w:t>
      </w:r>
      <w:r w:rsidR="00183A20" w:rsidRPr="003262C1">
        <w:t xml:space="preserve"> </w:t>
      </w:r>
      <w:r w:rsidRPr="003262C1">
        <w:t>1871-1876.</w:t>
      </w:r>
    </w:p>
    <w:p w:rsidR="00D35CC3" w:rsidRPr="003262C1" w:rsidRDefault="00D35CC3" w:rsidP="002223CA">
      <w:pPr>
        <w:spacing w:line="480" w:lineRule="auto"/>
        <w:ind w:left="360" w:hanging="360"/>
        <w:contextualSpacing/>
      </w:pPr>
      <w:r w:rsidRPr="003262C1">
        <w:t>Brown</w:t>
      </w:r>
      <w:r w:rsidR="006042F6" w:rsidRPr="003262C1">
        <w:t>,</w:t>
      </w:r>
      <w:r w:rsidRPr="003262C1">
        <w:t xml:space="preserve"> C</w:t>
      </w:r>
      <w:r w:rsidR="006042F6" w:rsidRPr="003262C1">
        <w:t xml:space="preserve">. </w:t>
      </w:r>
      <w:r w:rsidRPr="003262C1">
        <w:t>M.</w:t>
      </w:r>
      <w:r w:rsidR="00A75D89" w:rsidRPr="003262C1">
        <w:t xml:space="preserve"> (31 May 2011).</w:t>
      </w:r>
      <w:r w:rsidRPr="003262C1">
        <w:t xml:space="preserve"> Compendium of animal rabies prevention and control, 2011. </w:t>
      </w:r>
      <w:r w:rsidRPr="003262C1">
        <w:rPr>
          <w:i/>
        </w:rPr>
        <w:t>National Association of State Public Health Veterinarians, Inc.</w:t>
      </w:r>
      <w:r w:rsidR="00592173" w:rsidRPr="003262C1">
        <w:t xml:space="preserve"> </w:t>
      </w:r>
      <w:r w:rsidRPr="003262C1">
        <w:t>http://www.health.state.ny.us/diseases/communicable/zoonoses/rabies/docs/2011_compendium_a</w:t>
      </w:r>
      <w:r w:rsidR="00A75D89" w:rsidRPr="003262C1">
        <w:t>nimal_rabies_prevention_control</w:t>
      </w:r>
    </w:p>
    <w:p w:rsidR="00D35CC3" w:rsidRPr="003262C1" w:rsidRDefault="00D35CC3" w:rsidP="002223CA">
      <w:pPr>
        <w:spacing w:line="480" w:lineRule="auto"/>
        <w:ind w:left="360" w:hanging="360"/>
        <w:contextualSpacing/>
      </w:pPr>
      <w:r w:rsidRPr="003262C1">
        <w:t>Budke</w:t>
      </w:r>
      <w:r w:rsidR="00067FF4" w:rsidRPr="003262C1">
        <w:t>,</w:t>
      </w:r>
      <w:r w:rsidRPr="003262C1">
        <w:t xml:space="preserve"> C</w:t>
      </w:r>
      <w:r w:rsidR="006042F6" w:rsidRPr="003262C1">
        <w:t xml:space="preserve">. </w:t>
      </w:r>
      <w:r w:rsidRPr="003262C1">
        <w:t>M</w:t>
      </w:r>
      <w:r w:rsidR="006042F6" w:rsidRPr="003262C1">
        <w:t>.</w:t>
      </w:r>
      <w:r w:rsidR="00660631" w:rsidRPr="003262C1">
        <w:t xml:space="preserve"> &amp;</w:t>
      </w:r>
      <w:r w:rsidRPr="003262C1">
        <w:t xml:space="preserve"> Slater</w:t>
      </w:r>
      <w:r w:rsidR="006042F6" w:rsidRPr="003262C1">
        <w:t>,</w:t>
      </w:r>
      <w:r w:rsidRPr="003262C1">
        <w:t xml:space="preserve"> M</w:t>
      </w:r>
      <w:r w:rsidR="006042F6" w:rsidRPr="003262C1">
        <w:t xml:space="preserve">. </w:t>
      </w:r>
      <w:r w:rsidRPr="003262C1">
        <w:t>R.</w:t>
      </w:r>
      <w:r w:rsidR="006042F6" w:rsidRPr="003262C1">
        <w:t xml:space="preserve"> (2009).</w:t>
      </w:r>
      <w:r w:rsidRPr="003262C1">
        <w:t xml:space="preserve"> Utilization of Matrix Population Models to Assess a 3-Year Single Treatment Nonsurgical Contraception Program Versus Surgical Sterilization in Feral Cat Populations. </w:t>
      </w:r>
      <w:r w:rsidRPr="003262C1">
        <w:rPr>
          <w:i/>
          <w:iCs/>
        </w:rPr>
        <w:t>Journal of Applied Animal Welfare Science</w:t>
      </w:r>
      <w:r w:rsidR="006042F6" w:rsidRPr="003262C1">
        <w:rPr>
          <w:i/>
          <w:iCs/>
        </w:rPr>
        <w:t>,</w:t>
      </w:r>
      <w:r w:rsidRPr="003262C1">
        <w:t xml:space="preserve"> </w:t>
      </w:r>
      <w:r w:rsidRPr="003262C1">
        <w:rPr>
          <w:i/>
        </w:rPr>
        <w:t>9</w:t>
      </w:r>
      <w:r w:rsidR="006042F6" w:rsidRPr="003262C1">
        <w:rPr>
          <w:i/>
        </w:rPr>
        <w:t>(</w:t>
      </w:r>
      <w:r w:rsidRPr="003262C1">
        <w:rPr>
          <w:i/>
        </w:rPr>
        <w:t>12</w:t>
      </w:r>
      <w:r w:rsidR="006042F6" w:rsidRPr="003262C1">
        <w:rPr>
          <w:i/>
        </w:rPr>
        <w:t>)</w:t>
      </w:r>
      <w:r w:rsidR="006042F6" w:rsidRPr="003262C1">
        <w:t xml:space="preserve">, </w:t>
      </w:r>
      <w:r w:rsidRPr="003262C1">
        <w:t>277-292.</w:t>
      </w:r>
    </w:p>
    <w:p w:rsidR="00D35CC3" w:rsidRPr="003262C1" w:rsidRDefault="00D35CC3" w:rsidP="002223CA">
      <w:pPr>
        <w:spacing w:line="480" w:lineRule="auto"/>
        <w:ind w:left="360" w:hanging="360"/>
        <w:contextualSpacing/>
      </w:pPr>
      <w:r w:rsidRPr="003262C1">
        <w:t>Centonze</w:t>
      </w:r>
      <w:r w:rsidR="006F3E7F" w:rsidRPr="003262C1">
        <w:t>,</w:t>
      </w:r>
      <w:r w:rsidRPr="003262C1">
        <w:t xml:space="preserve"> L</w:t>
      </w:r>
      <w:r w:rsidR="006F3E7F" w:rsidRPr="003262C1">
        <w:t xml:space="preserve">. </w:t>
      </w:r>
      <w:r w:rsidRPr="003262C1">
        <w:t>A</w:t>
      </w:r>
      <w:r w:rsidR="006F3E7F" w:rsidRPr="003262C1">
        <w:t>.</w:t>
      </w:r>
      <w:r w:rsidRPr="003262C1">
        <w:t>,</w:t>
      </w:r>
      <w:r w:rsidR="00660631" w:rsidRPr="003262C1">
        <w:t xml:space="preserve"> &amp;</w:t>
      </w:r>
      <w:r w:rsidRPr="003262C1">
        <w:t xml:space="preserve"> Levy</w:t>
      </w:r>
      <w:r w:rsidR="006F3E7F" w:rsidRPr="003262C1">
        <w:t>,</w:t>
      </w:r>
      <w:r w:rsidRPr="003262C1">
        <w:t xml:space="preserve"> J</w:t>
      </w:r>
      <w:r w:rsidR="006F3E7F" w:rsidRPr="003262C1">
        <w:t xml:space="preserve">. </w:t>
      </w:r>
      <w:r w:rsidRPr="003262C1">
        <w:t>K</w:t>
      </w:r>
      <w:r w:rsidR="006F3E7F" w:rsidRPr="003262C1">
        <w:t xml:space="preserve"> (2002)</w:t>
      </w:r>
      <w:r w:rsidRPr="003262C1">
        <w:t xml:space="preserve">. Characteristics of free-roaming cats and their caretakers. </w:t>
      </w:r>
      <w:r w:rsidRPr="003262C1">
        <w:rPr>
          <w:i/>
          <w:iCs/>
        </w:rPr>
        <w:t>Journal of the American Veterinary Medical Association</w:t>
      </w:r>
      <w:r w:rsidR="006F3E7F" w:rsidRPr="003262C1">
        <w:rPr>
          <w:i/>
          <w:iCs/>
        </w:rPr>
        <w:t>,</w:t>
      </w:r>
      <w:r w:rsidR="006F3E7F" w:rsidRPr="003262C1">
        <w:t xml:space="preserve"> </w:t>
      </w:r>
      <w:r w:rsidR="006F3E7F" w:rsidRPr="003262C1">
        <w:rPr>
          <w:i/>
        </w:rPr>
        <w:t>220</w:t>
      </w:r>
      <w:r w:rsidR="006F3E7F" w:rsidRPr="003262C1">
        <w:t xml:space="preserve">, </w:t>
      </w:r>
      <w:r w:rsidRPr="003262C1">
        <w:t>1627-1633.</w:t>
      </w:r>
    </w:p>
    <w:p w:rsidR="00D35CC3" w:rsidRPr="003262C1" w:rsidRDefault="00D35CC3" w:rsidP="002223CA">
      <w:pPr>
        <w:spacing w:line="480" w:lineRule="auto"/>
        <w:ind w:left="360" w:hanging="360"/>
        <w:contextualSpacing/>
      </w:pPr>
      <w:r w:rsidRPr="003262C1">
        <w:t>Courchamp</w:t>
      </w:r>
      <w:r w:rsidR="00C75F8D" w:rsidRPr="003262C1">
        <w:t>,</w:t>
      </w:r>
      <w:r w:rsidRPr="003262C1">
        <w:t xml:space="preserve"> F</w:t>
      </w:r>
      <w:r w:rsidR="00C75F8D" w:rsidRPr="003262C1">
        <w:t>.</w:t>
      </w:r>
      <w:r w:rsidRPr="003262C1">
        <w:t>, Yoccoz</w:t>
      </w:r>
      <w:r w:rsidR="00C75F8D" w:rsidRPr="003262C1">
        <w:t>,</w:t>
      </w:r>
      <w:r w:rsidRPr="003262C1">
        <w:t xml:space="preserve"> N</w:t>
      </w:r>
      <w:r w:rsidR="00C75F8D" w:rsidRPr="003262C1">
        <w:t xml:space="preserve">. </w:t>
      </w:r>
      <w:r w:rsidRPr="003262C1">
        <w:t>G</w:t>
      </w:r>
      <w:r w:rsidR="00C75F8D" w:rsidRPr="003262C1">
        <w:t>.</w:t>
      </w:r>
      <w:r w:rsidRPr="003262C1">
        <w:t>, Artois</w:t>
      </w:r>
      <w:r w:rsidR="00C75F8D" w:rsidRPr="003262C1">
        <w:t>,</w:t>
      </w:r>
      <w:r w:rsidRPr="003262C1">
        <w:t xml:space="preserve"> M</w:t>
      </w:r>
      <w:r w:rsidR="00C75F8D" w:rsidRPr="003262C1">
        <w:t>.</w:t>
      </w:r>
      <w:r w:rsidRPr="003262C1">
        <w:t xml:space="preserve">, </w:t>
      </w:r>
      <w:r w:rsidR="00C75F8D" w:rsidRPr="003262C1">
        <w:t xml:space="preserve">&amp; </w:t>
      </w:r>
      <w:r w:rsidRPr="003262C1">
        <w:t>Pontier</w:t>
      </w:r>
      <w:r w:rsidR="00C75F8D" w:rsidRPr="003262C1">
        <w:t>,</w:t>
      </w:r>
      <w:r w:rsidRPr="003262C1">
        <w:t xml:space="preserve"> D.</w:t>
      </w:r>
      <w:r w:rsidR="00C75F8D" w:rsidRPr="003262C1">
        <w:t xml:space="preserve"> (1998).</w:t>
      </w:r>
      <w:r w:rsidRPr="003262C1">
        <w:t xml:space="preserve"> At-risk individuals in Feline Immunodeficiency Virus epidemiology: evidence from a multivariate approach in a natural population of domestic cats (</w:t>
      </w:r>
      <w:r w:rsidRPr="003262C1">
        <w:rPr>
          <w:i/>
        </w:rPr>
        <w:t>Felis catus</w:t>
      </w:r>
      <w:r w:rsidRPr="003262C1">
        <w:t xml:space="preserve">). </w:t>
      </w:r>
      <w:r w:rsidR="00C75F8D" w:rsidRPr="003262C1">
        <w:rPr>
          <w:i/>
        </w:rPr>
        <w:t>Epidemiology &amp;</w:t>
      </w:r>
      <w:r w:rsidRPr="003262C1">
        <w:rPr>
          <w:i/>
        </w:rPr>
        <w:t xml:space="preserve"> Infect</w:t>
      </w:r>
      <w:r w:rsidR="00C75F8D" w:rsidRPr="003262C1">
        <w:rPr>
          <w:i/>
        </w:rPr>
        <w:t>ion</w:t>
      </w:r>
      <w:r w:rsidR="00C75F8D" w:rsidRPr="003262C1">
        <w:t xml:space="preserve">, </w:t>
      </w:r>
      <w:r w:rsidR="00C75F8D" w:rsidRPr="003262C1">
        <w:rPr>
          <w:i/>
        </w:rPr>
        <w:t>121</w:t>
      </w:r>
      <w:r w:rsidR="00C75F8D" w:rsidRPr="003262C1">
        <w:t xml:space="preserve">, </w:t>
      </w:r>
      <w:r w:rsidRPr="003262C1">
        <w:t>227-236.</w:t>
      </w:r>
    </w:p>
    <w:p w:rsidR="00D35CC3" w:rsidRPr="003262C1" w:rsidRDefault="00D35CC3" w:rsidP="002223CA">
      <w:pPr>
        <w:spacing w:line="480" w:lineRule="auto"/>
        <w:ind w:left="360" w:hanging="360"/>
        <w:contextualSpacing/>
      </w:pPr>
      <w:r w:rsidRPr="003262C1">
        <w:t>Crooks</w:t>
      </w:r>
      <w:r w:rsidR="00C75F8D" w:rsidRPr="003262C1">
        <w:t>,</w:t>
      </w:r>
      <w:r w:rsidRPr="003262C1">
        <w:t xml:space="preserve"> K</w:t>
      </w:r>
      <w:r w:rsidR="00C75F8D" w:rsidRPr="003262C1">
        <w:t xml:space="preserve">. </w:t>
      </w:r>
      <w:r w:rsidRPr="003262C1">
        <w:t>R</w:t>
      </w:r>
      <w:r w:rsidR="00C75F8D" w:rsidRPr="003262C1">
        <w:t xml:space="preserve">. &amp; </w:t>
      </w:r>
      <w:r w:rsidR="00C60212" w:rsidRPr="003262C1">
        <w:t>Soulé</w:t>
      </w:r>
      <w:r w:rsidR="00C75F8D" w:rsidRPr="003262C1">
        <w:t>,</w:t>
      </w:r>
      <w:r w:rsidRPr="003262C1">
        <w:t xml:space="preserve"> M</w:t>
      </w:r>
      <w:r w:rsidR="00C75F8D" w:rsidRPr="003262C1">
        <w:t>.</w:t>
      </w:r>
      <w:r w:rsidR="00660631" w:rsidRPr="003262C1">
        <w:t xml:space="preserve"> </w:t>
      </w:r>
      <w:r w:rsidRPr="003262C1">
        <w:t>E.</w:t>
      </w:r>
      <w:r w:rsidR="00C75F8D" w:rsidRPr="003262C1">
        <w:t xml:space="preserve"> (1999).</w:t>
      </w:r>
      <w:r w:rsidRPr="003262C1">
        <w:t xml:space="preserve"> Mesopredator release and avifaunal extinctions in a fragmented system. </w:t>
      </w:r>
      <w:r w:rsidRPr="003262C1">
        <w:rPr>
          <w:i/>
          <w:iCs/>
        </w:rPr>
        <w:t>Nature</w:t>
      </w:r>
      <w:r w:rsidR="00C75F8D" w:rsidRPr="003262C1">
        <w:rPr>
          <w:i/>
        </w:rPr>
        <w:t>, 400</w:t>
      </w:r>
      <w:r w:rsidR="00C75F8D" w:rsidRPr="003262C1">
        <w:t xml:space="preserve">, </w:t>
      </w:r>
      <w:r w:rsidRPr="003262C1">
        <w:t>563-566.</w:t>
      </w:r>
    </w:p>
    <w:p w:rsidR="00D35CC3" w:rsidRPr="003262C1" w:rsidRDefault="00D35CC3" w:rsidP="002223CA">
      <w:pPr>
        <w:spacing w:line="480" w:lineRule="auto"/>
        <w:ind w:left="360" w:hanging="360"/>
        <w:contextualSpacing/>
      </w:pPr>
      <w:r w:rsidRPr="003262C1">
        <w:t>Danner</w:t>
      </w:r>
      <w:r w:rsidR="00666675" w:rsidRPr="003262C1">
        <w:t>,</w:t>
      </w:r>
      <w:r w:rsidRPr="003262C1">
        <w:t xml:space="preserve"> R</w:t>
      </w:r>
      <w:r w:rsidR="00666675" w:rsidRPr="003262C1">
        <w:t xml:space="preserve">. </w:t>
      </w:r>
      <w:r w:rsidRPr="003262C1">
        <w:t>M</w:t>
      </w:r>
      <w:r w:rsidR="00666675" w:rsidRPr="003262C1">
        <w:t>.</w:t>
      </w:r>
      <w:r w:rsidRPr="003262C1">
        <w:t>, Farmer</w:t>
      </w:r>
      <w:r w:rsidR="00666675" w:rsidRPr="003262C1">
        <w:t>,</w:t>
      </w:r>
      <w:r w:rsidRPr="003262C1">
        <w:t xml:space="preserve"> C</w:t>
      </w:r>
      <w:r w:rsidR="00666675" w:rsidRPr="003262C1">
        <w:t>.</w:t>
      </w:r>
      <w:r w:rsidRPr="003262C1">
        <w:t>, Hess</w:t>
      </w:r>
      <w:r w:rsidR="00666675" w:rsidRPr="003262C1">
        <w:t>,</w:t>
      </w:r>
      <w:r w:rsidRPr="003262C1">
        <w:t xml:space="preserve"> S</w:t>
      </w:r>
      <w:r w:rsidR="00666675" w:rsidRPr="003262C1">
        <w:t xml:space="preserve">. </w:t>
      </w:r>
      <w:r w:rsidRPr="003262C1">
        <w:t>C</w:t>
      </w:r>
      <w:r w:rsidR="00666675" w:rsidRPr="003262C1">
        <w:t>.</w:t>
      </w:r>
      <w:r w:rsidRPr="003262C1">
        <w:t>, Stephens</w:t>
      </w:r>
      <w:r w:rsidR="00666675" w:rsidRPr="003262C1">
        <w:t>,</w:t>
      </w:r>
      <w:r w:rsidRPr="003262C1">
        <w:t xml:space="preserve"> R</w:t>
      </w:r>
      <w:r w:rsidR="00666675" w:rsidRPr="003262C1">
        <w:t xml:space="preserve">. </w:t>
      </w:r>
      <w:r w:rsidRPr="003262C1">
        <w:t>M</w:t>
      </w:r>
      <w:r w:rsidR="00666675" w:rsidRPr="003262C1">
        <w:t>.</w:t>
      </w:r>
      <w:r w:rsidRPr="003262C1">
        <w:t xml:space="preserve">, </w:t>
      </w:r>
      <w:r w:rsidR="00666675" w:rsidRPr="003262C1">
        <w:t xml:space="preserve">&amp; </w:t>
      </w:r>
      <w:r w:rsidRPr="003262C1">
        <w:t>Banko</w:t>
      </w:r>
      <w:r w:rsidR="00666675" w:rsidRPr="003262C1">
        <w:t>,</w:t>
      </w:r>
      <w:r w:rsidRPr="003262C1">
        <w:t xml:space="preserve"> P</w:t>
      </w:r>
      <w:r w:rsidR="00666675" w:rsidRPr="003262C1">
        <w:t xml:space="preserve">. </w:t>
      </w:r>
      <w:r w:rsidRPr="003262C1">
        <w:t>C.</w:t>
      </w:r>
      <w:r w:rsidR="00811F68" w:rsidRPr="003262C1">
        <w:t xml:space="preserve"> (2010).</w:t>
      </w:r>
      <w:r w:rsidRPr="003262C1">
        <w:t xml:space="preserve"> Survival of Feral Cats, </w:t>
      </w:r>
      <w:r w:rsidRPr="003262C1">
        <w:rPr>
          <w:i/>
        </w:rPr>
        <w:t>Felis catus</w:t>
      </w:r>
      <w:r w:rsidRPr="003262C1">
        <w:t xml:space="preserve"> (Carnivora: Felidae), on Mauna Kea, Hawai’i, Based on Tooth Cementum Lines. </w:t>
      </w:r>
      <w:r w:rsidRPr="003262C1">
        <w:rPr>
          <w:i/>
        </w:rPr>
        <w:t>Pacific Science</w:t>
      </w:r>
      <w:r w:rsidR="00811F68" w:rsidRPr="003262C1">
        <w:t xml:space="preserve">, </w:t>
      </w:r>
      <w:r w:rsidR="00811F68" w:rsidRPr="003262C1">
        <w:rPr>
          <w:i/>
        </w:rPr>
        <w:t>64</w:t>
      </w:r>
      <w:r w:rsidR="00811F68" w:rsidRPr="003262C1">
        <w:t xml:space="preserve">, </w:t>
      </w:r>
      <w:r w:rsidRPr="003262C1">
        <w:t>381-389.</w:t>
      </w:r>
    </w:p>
    <w:p w:rsidR="00E45178" w:rsidRPr="003262C1" w:rsidRDefault="00E45178" w:rsidP="002223CA">
      <w:pPr>
        <w:spacing w:line="480" w:lineRule="auto"/>
        <w:ind w:left="360" w:hanging="360"/>
      </w:pPr>
      <w:r w:rsidRPr="003262C1">
        <w:t xml:space="preserve">Finkler, H., Gunther, I., &amp; Terkel, J. </w:t>
      </w:r>
      <w:r w:rsidR="002D7D85" w:rsidRPr="003262C1">
        <w:t xml:space="preserve">(2011). </w:t>
      </w:r>
      <w:r w:rsidRPr="003262C1">
        <w:t xml:space="preserve">Behavioral differences between urban feeding groups of neutered and sexually intact free-roaming cats following a trap-neuter-return procedure. </w:t>
      </w:r>
      <w:r w:rsidRPr="003262C1">
        <w:rPr>
          <w:i/>
        </w:rPr>
        <w:t>Journal of the American Veterinary Medical Association</w:t>
      </w:r>
      <w:r w:rsidRPr="003262C1">
        <w:t xml:space="preserve">, </w:t>
      </w:r>
      <w:r w:rsidRPr="003262C1">
        <w:rPr>
          <w:i/>
        </w:rPr>
        <w:t>238(9)</w:t>
      </w:r>
      <w:r w:rsidRPr="003262C1">
        <w:t xml:space="preserve">, 1141–1149. </w:t>
      </w:r>
    </w:p>
    <w:p w:rsidR="00D97F66" w:rsidRPr="003262C1" w:rsidRDefault="00D35CC3" w:rsidP="002223CA">
      <w:pPr>
        <w:spacing w:line="480" w:lineRule="auto"/>
        <w:ind w:left="360" w:hanging="360"/>
        <w:contextualSpacing/>
      </w:pPr>
      <w:r w:rsidRPr="003262C1">
        <w:t>Gunther</w:t>
      </w:r>
      <w:r w:rsidR="002D7D85" w:rsidRPr="003262C1">
        <w:t>,</w:t>
      </w:r>
      <w:r w:rsidRPr="003262C1">
        <w:t xml:space="preserve"> I</w:t>
      </w:r>
      <w:r w:rsidR="002D7D85" w:rsidRPr="003262C1">
        <w:t>.</w:t>
      </w:r>
      <w:r w:rsidRPr="003262C1">
        <w:t>, Finkler</w:t>
      </w:r>
      <w:r w:rsidR="002D7D85" w:rsidRPr="003262C1">
        <w:t>,</w:t>
      </w:r>
      <w:r w:rsidRPr="003262C1">
        <w:t xml:space="preserve"> H</w:t>
      </w:r>
      <w:r w:rsidR="002D7D85" w:rsidRPr="003262C1">
        <w:t>.</w:t>
      </w:r>
      <w:r w:rsidRPr="003262C1">
        <w:t xml:space="preserve">, </w:t>
      </w:r>
      <w:r w:rsidR="002D7D85" w:rsidRPr="003262C1">
        <w:t xml:space="preserve">&amp; </w:t>
      </w:r>
      <w:r w:rsidRPr="003262C1">
        <w:t>Terkel</w:t>
      </w:r>
      <w:r w:rsidR="002D7D85" w:rsidRPr="003262C1">
        <w:t>,</w:t>
      </w:r>
      <w:r w:rsidRPr="003262C1">
        <w:t xml:space="preserve"> J. </w:t>
      </w:r>
      <w:r w:rsidR="002D7D85" w:rsidRPr="003262C1">
        <w:t xml:space="preserve">(2011). </w:t>
      </w:r>
      <w:r w:rsidRPr="003262C1">
        <w:t xml:space="preserve">Demographic differences between urban feeding groups of neutered and sexually intact free-roaming cats following a trap-neuter-return procedure. </w:t>
      </w:r>
      <w:r w:rsidRPr="003262C1">
        <w:rPr>
          <w:i/>
          <w:iCs/>
        </w:rPr>
        <w:t>Journal of the American Veterinary Medical Association</w:t>
      </w:r>
      <w:r w:rsidR="002D7D85" w:rsidRPr="003262C1">
        <w:t xml:space="preserve">, </w:t>
      </w:r>
      <w:r w:rsidR="002D7D85" w:rsidRPr="003262C1">
        <w:rPr>
          <w:i/>
        </w:rPr>
        <w:t>238</w:t>
      </w:r>
      <w:r w:rsidR="002D7D85" w:rsidRPr="003262C1">
        <w:t xml:space="preserve">, </w:t>
      </w:r>
      <w:r w:rsidRPr="003262C1">
        <w:t>1134-1140.</w:t>
      </w:r>
    </w:p>
    <w:p w:rsidR="00D35CC3" w:rsidRPr="003262C1" w:rsidRDefault="0024466B" w:rsidP="002223CA">
      <w:pPr>
        <w:spacing w:line="480" w:lineRule="auto"/>
        <w:ind w:left="360" w:hanging="360"/>
        <w:contextualSpacing/>
      </w:pPr>
      <w:r w:rsidRPr="003262C1">
        <w:rPr>
          <w:rFonts w:ascii="Times" w:hAnsi="Times" w:cs="Times"/>
          <w:b/>
          <w:color w:val="auto"/>
          <w:szCs w:val="32"/>
        </w:rPr>
        <w:t xml:space="preserve"> </w:t>
      </w:r>
      <w:r w:rsidRPr="003262C1">
        <w:rPr>
          <w:rFonts w:ascii="Times" w:hAnsi="Times" w:cs="Times"/>
          <w:color w:val="auto"/>
          <w:szCs w:val="32"/>
        </w:rPr>
        <w:t>Izawa, M. and Ono, Y. (1986) Mother-offspring relationship in the feral cat population.</w:t>
      </w:r>
      <w:r w:rsidR="00547183" w:rsidRPr="003262C1">
        <w:rPr>
          <w:rFonts w:ascii="Times" w:hAnsi="Times" w:cs="Times"/>
          <w:color w:val="auto"/>
          <w:szCs w:val="32"/>
        </w:rPr>
        <w:t xml:space="preserve"> </w:t>
      </w:r>
      <w:r w:rsidRPr="003262C1">
        <w:rPr>
          <w:rFonts w:ascii="Times" w:hAnsi="Times" w:cs="Times"/>
          <w:i/>
          <w:color w:val="auto"/>
          <w:szCs w:val="32"/>
        </w:rPr>
        <w:t>J. Mamm</w:t>
      </w:r>
      <w:r w:rsidR="00547183" w:rsidRPr="003262C1">
        <w:rPr>
          <w:rFonts w:ascii="Times" w:hAnsi="Times" w:cs="Times"/>
          <w:i/>
          <w:color w:val="auto"/>
          <w:szCs w:val="32"/>
        </w:rPr>
        <w:t xml:space="preserve">alogical </w:t>
      </w:r>
      <w:r w:rsidRPr="003262C1">
        <w:rPr>
          <w:rFonts w:ascii="Times" w:hAnsi="Times" w:cs="Times"/>
          <w:i/>
          <w:color w:val="auto"/>
          <w:szCs w:val="32"/>
        </w:rPr>
        <w:t>Soc. Japan</w:t>
      </w:r>
      <w:r w:rsidRPr="003262C1">
        <w:rPr>
          <w:rFonts w:ascii="Times" w:hAnsi="Times" w:cs="Times"/>
          <w:color w:val="auto"/>
          <w:szCs w:val="32"/>
        </w:rPr>
        <w:t>, 11: 27-34.</w:t>
      </w:r>
    </w:p>
    <w:p w:rsidR="006B17CF" w:rsidRPr="003262C1" w:rsidRDefault="00D35CC3" w:rsidP="002223CA">
      <w:pPr>
        <w:spacing w:line="480" w:lineRule="auto"/>
        <w:ind w:left="360" w:hanging="360"/>
        <w:contextualSpacing/>
      </w:pPr>
      <w:r w:rsidRPr="003262C1">
        <w:t>Jessup</w:t>
      </w:r>
      <w:r w:rsidR="004D1D39" w:rsidRPr="003262C1">
        <w:t>,</w:t>
      </w:r>
      <w:r w:rsidRPr="003262C1">
        <w:t xml:space="preserve"> D</w:t>
      </w:r>
      <w:r w:rsidR="004D1D39" w:rsidRPr="003262C1">
        <w:t xml:space="preserve">. </w:t>
      </w:r>
      <w:r w:rsidRPr="003262C1">
        <w:t>A.</w:t>
      </w:r>
      <w:r w:rsidR="004D1D39" w:rsidRPr="003262C1">
        <w:t xml:space="preserve"> (2004).</w:t>
      </w:r>
      <w:r w:rsidRPr="003262C1">
        <w:t xml:space="preserve"> The welfare of feral cats and wildlife. </w:t>
      </w:r>
      <w:r w:rsidRPr="003262C1">
        <w:rPr>
          <w:i/>
        </w:rPr>
        <w:t>Journal of the American Veterinary Medical Association</w:t>
      </w:r>
      <w:r w:rsidR="007B3FBC" w:rsidRPr="003262C1">
        <w:t xml:space="preserve">, </w:t>
      </w:r>
      <w:r w:rsidR="007B3FBC" w:rsidRPr="003262C1">
        <w:rPr>
          <w:i/>
        </w:rPr>
        <w:t>225</w:t>
      </w:r>
      <w:r w:rsidR="007B3FBC" w:rsidRPr="003262C1">
        <w:t xml:space="preserve">, </w:t>
      </w:r>
      <w:r w:rsidRPr="003262C1">
        <w:t>1377-1383.</w:t>
      </w:r>
    </w:p>
    <w:p w:rsidR="00D35CC3" w:rsidRPr="003262C1" w:rsidRDefault="006B17CF" w:rsidP="002223CA">
      <w:pPr>
        <w:spacing w:line="480" w:lineRule="auto"/>
        <w:ind w:left="360" w:hanging="360"/>
        <w:contextualSpacing/>
      </w:pPr>
      <w:r w:rsidRPr="003262C1">
        <w:rPr>
          <w:rFonts w:cs="IZBLNC+Berkeley-Medium"/>
          <w:color w:val="auto"/>
          <w:szCs w:val="16"/>
        </w:rPr>
        <w:t>Kendall, T</w:t>
      </w:r>
      <w:r w:rsidR="001931FB" w:rsidRPr="003262C1">
        <w:rPr>
          <w:rFonts w:cs="IZBLNC+Berkeley-Medium"/>
          <w:color w:val="auto"/>
          <w:szCs w:val="16"/>
        </w:rPr>
        <w:t>.</w:t>
      </w:r>
      <w:r w:rsidRPr="003262C1">
        <w:rPr>
          <w:rFonts w:cs="IZBLNC+Berkeley-Medium"/>
          <w:color w:val="auto"/>
          <w:szCs w:val="16"/>
        </w:rPr>
        <w:t>R. (1979). Cat population control; vasectomize dominant males</w:t>
      </w:r>
      <w:r w:rsidRPr="003262C1">
        <w:rPr>
          <w:rFonts w:cs="IZBLNC+Berkeley-Medium"/>
          <w:i/>
          <w:color w:val="auto"/>
          <w:szCs w:val="16"/>
        </w:rPr>
        <w:t xml:space="preserve">. </w:t>
      </w:r>
      <w:r w:rsidRPr="003262C1">
        <w:rPr>
          <w:rFonts w:cs="ZJLJRU+Berkeley-Italic"/>
          <w:i/>
          <w:color w:val="auto"/>
          <w:szCs w:val="16"/>
        </w:rPr>
        <w:t xml:space="preserve">California Veterinarian, </w:t>
      </w:r>
      <w:r w:rsidRPr="003262C1">
        <w:rPr>
          <w:rFonts w:cs="IZBLNC+Berkeley-Medium"/>
          <w:i/>
          <w:color w:val="auto"/>
          <w:szCs w:val="16"/>
        </w:rPr>
        <w:t>33(7),</w:t>
      </w:r>
      <w:r w:rsidRPr="003262C1">
        <w:rPr>
          <w:rFonts w:cs="IZBLNC+Berkeley-Medium"/>
          <w:color w:val="auto"/>
          <w:szCs w:val="16"/>
        </w:rPr>
        <w:t xml:space="preserve"> 9–12.</w:t>
      </w:r>
    </w:p>
    <w:p w:rsidR="00D35CC3" w:rsidRPr="003262C1" w:rsidRDefault="00D35CC3" w:rsidP="002223CA">
      <w:pPr>
        <w:spacing w:line="480" w:lineRule="auto"/>
        <w:ind w:left="360" w:hanging="360"/>
        <w:contextualSpacing/>
      </w:pPr>
      <w:r w:rsidRPr="003262C1">
        <w:t>Levy</w:t>
      </w:r>
      <w:r w:rsidR="007F5F10" w:rsidRPr="003262C1">
        <w:t>,</w:t>
      </w:r>
      <w:r w:rsidRPr="003262C1">
        <w:t xml:space="preserve"> J</w:t>
      </w:r>
      <w:r w:rsidR="007F5F10" w:rsidRPr="003262C1">
        <w:t xml:space="preserve">. </w:t>
      </w:r>
      <w:r w:rsidRPr="003262C1">
        <w:t>K</w:t>
      </w:r>
      <w:r w:rsidR="007F5F10" w:rsidRPr="003262C1">
        <w:t>. &amp;</w:t>
      </w:r>
      <w:r w:rsidRPr="003262C1">
        <w:t xml:space="preserve"> Crawford</w:t>
      </w:r>
      <w:r w:rsidR="007F5F10" w:rsidRPr="003262C1">
        <w:t xml:space="preserve">, </w:t>
      </w:r>
      <w:r w:rsidRPr="003262C1">
        <w:t>P</w:t>
      </w:r>
      <w:r w:rsidR="007F5F10" w:rsidRPr="003262C1">
        <w:t xml:space="preserve">. </w:t>
      </w:r>
      <w:r w:rsidRPr="003262C1">
        <w:t xml:space="preserve">C. </w:t>
      </w:r>
      <w:r w:rsidR="00BF16BE" w:rsidRPr="003262C1">
        <w:t xml:space="preserve">(2004). </w:t>
      </w:r>
      <w:r w:rsidRPr="003262C1">
        <w:t xml:space="preserve">Humane strategies for controlling feral cat populations. </w:t>
      </w:r>
      <w:r w:rsidRPr="003262C1">
        <w:rPr>
          <w:i/>
          <w:iCs/>
        </w:rPr>
        <w:t>Journal of the American Veterinary Medical Association</w:t>
      </w:r>
      <w:r w:rsidR="00BF16BE" w:rsidRPr="003262C1">
        <w:t xml:space="preserve">, </w:t>
      </w:r>
      <w:r w:rsidR="00BF16BE" w:rsidRPr="003262C1">
        <w:rPr>
          <w:i/>
        </w:rPr>
        <w:t>225</w:t>
      </w:r>
      <w:r w:rsidR="00BF16BE" w:rsidRPr="003262C1">
        <w:t xml:space="preserve">, </w:t>
      </w:r>
      <w:r w:rsidRPr="003262C1">
        <w:t>1354-1360.</w:t>
      </w:r>
    </w:p>
    <w:p w:rsidR="00D35CC3" w:rsidRPr="003262C1" w:rsidRDefault="00D35CC3" w:rsidP="002223CA">
      <w:pPr>
        <w:spacing w:line="480" w:lineRule="auto"/>
        <w:ind w:left="360" w:hanging="360"/>
        <w:contextualSpacing/>
      </w:pPr>
      <w:r w:rsidRPr="003262C1">
        <w:t>Littnan</w:t>
      </w:r>
      <w:r w:rsidR="00BD4CAE" w:rsidRPr="003262C1">
        <w:t>,</w:t>
      </w:r>
      <w:r w:rsidRPr="003262C1">
        <w:t xml:space="preserve"> C</w:t>
      </w:r>
      <w:r w:rsidR="00BD4CAE" w:rsidRPr="003262C1">
        <w:t xml:space="preserve">. </w:t>
      </w:r>
      <w:r w:rsidRPr="003262C1">
        <w:t>L</w:t>
      </w:r>
      <w:r w:rsidR="00BD4CAE" w:rsidRPr="003262C1">
        <w:t>.</w:t>
      </w:r>
      <w:r w:rsidRPr="003262C1">
        <w:t>, Stewart</w:t>
      </w:r>
      <w:r w:rsidR="00D85A5A" w:rsidRPr="003262C1">
        <w:t>,</w:t>
      </w:r>
      <w:r w:rsidRPr="003262C1">
        <w:t xml:space="preserve"> B</w:t>
      </w:r>
      <w:r w:rsidR="00660631" w:rsidRPr="003262C1">
        <w:t xml:space="preserve">. </w:t>
      </w:r>
      <w:r w:rsidRPr="003262C1">
        <w:t>S</w:t>
      </w:r>
      <w:r w:rsidR="00D85A5A" w:rsidRPr="003262C1">
        <w:t>.</w:t>
      </w:r>
      <w:r w:rsidRPr="003262C1">
        <w:t>, Yochem</w:t>
      </w:r>
      <w:r w:rsidR="00D85A5A" w:rsidRPr="003262C1">
        <w:t>,</w:t>
      </w:r>
      <w:r w:rsidRPr="003262C1">
        <w:t xml:space="preserve"> P</w:t>
      </w:r>
      <w:r w:rsidR="00D85A5A" w:rsidRPr="003262C1">
        <w:t xml:space="preserve">. </w:t>
      </w:r>
      <w:r w:rsidRPr="003262C1">
        <w:t>K</w:t>
      </w:r>
      <w:r w:rsidR="00D85A5A" w:rsidRPr="003262C1">
        <w:t>.</w:t>
      </w:r>
      <w:r w:rsidRPr="003262C1">
        <w:t xml:space="preserve">, </w:t>
      </w:r>
      <w:r w:rsidR="00D85A5A" w:rsidRPr="003262C1">
        <w:t>&amp; Braun, R. (2007).</w:t>
      </w:r>
      <w:r w:rsidRPr="003262C1">
        <w:t xml:space="preserve"> Survey for selected pathogens and evaluation of disease risk factors for endangered Hawaiian monk seals in the main Hawaiian Islands. </w:t>
      </w:r>
      <w:r w:rsidRPr="003262C1">
        <w:rPr>
          <w:i/>
          <w:iCs/>
        </w:rPr>
        <w:t>Ecohealth</w:t>
      </w:r>
      <w:r w:rsidR="00D85A5A" w:rsidRPr="003262C1">
        <w:t xml:space="preserve">, </w:t>
      </w:r>
      <w:r w:rsidR="00D85A5A" w:rsidRPr="003262C1">
        <w:rPr>
          <w:i/>
        </w:rPr>
        <w:t>3</w:t>
      </w:r>
      <w:r w:rsidR="00D85A5A" w:rsidRPr="003262C1">
        <w:t xml:space="preserve">, </w:t>
      </w:r>
      <w:r w:rsidRPr="003262C1">
        <w:t>232-244.</w:t>
      </w:r>
    </w:p>
    <w:p w:rsidR="007170CF" w:rsidRPr="003262C1" w:rsidRDefault="00D35CC3" w:rsidP="002223CA">
      <w:pPr>
        <w:spacing w:line="480" w:lineRule="auto"/>
        <w:ind w:left="360" w:hanging="360"/>
        <w:contextualSpacing/>
      </w:pPr>
      <w:r w:rsidRPr="003262C1">
        <w:t>Lohr</w:t>
      </w:r>
      <w:r w:rsidR="00D85A5A" w:rsidRPr="003262C1">
        <w:t>,</w:t>
      </w:r>
      <w:r w:rsidRPr="003262C1">
        <w:t xml:space="preserve"> C</w:t>
      </w:r>
      <w:r w:rsidR="00D85A5A" w:rsidRPr="003262C1">
        <w:t xml:space="preserve">. </w:t>
      </w:r>
      <w:r w:rsidRPr="003262C1">
        <w:t>A</w:t>
      </w:r>
      <w:r w:rsidR="00D85A5A" w:rsidRPr="003262C1">
        <w:t>.</w:t>
      </w:r>
      <w:r w:rsidRPr="003262C1">
        <w:t>, Cox</w:t>
      </w:r>
      <w:r w:rsidR="00D85A5A" w:rsidRPr="003262C1">
        <w:t>,</w:t>
      </w:r>
      <w:r w:rsidRPr="003262C1">
        <w:t xml:space="preserve"> L</w:t>
      </w:r>
      <w:r w:rsidR="00D85A5A" w:rsidRPr="003262C1">
        <w:t xml:space="preserve">. </w:t>
      </w:r>
      <w:r w:rsidRPr="003262C1">
        <w:t>J</w:t>
      </w:r>
      <w:r w:rsidR="00D85A5A" w:rsidRPr="003262C1">
        <w:t>.</w:t>
      </w:r>
      <w:r w:rsidRPr="003262C1">
        <w:t xml:space="preserve">, </w:t>
      </w:r>
      <w:r w:rsidR="00B57C3E" w:rsidRPr="003262C1">
        <w:t xml:space="preserve">&amp; </w:t>
      </w:r>
      <w:r w:rsidRPr="003262C1">
        <w:t>Lepczyk</w:t>
      </w:r>
      <w:r w:rsidR="00D85A5A" w:rsidRPr="003262C1">
        <w:t>,</w:t>
      </w:r>
      <w:r w:rsidRPr="003262C1">
        <w:t xml:space="preserve"> C</w:t>
      </w:r>
      <w:r w:rsidR="00D85A5A" w:rsidRPr="003262C1">
        <w:t xml:space="preserve">. </w:t>
      </w:r>
      <w:r w:rsidRPr="003262C1">
        <w:t>A.</w:t>
      </w:r>
      <w:r w:rsidR="00B57C3E" w:rsidRPr="003262C1">
        <w:t xml:space="preserve"> (2013).</w:t>
      </w:r>
      <w:r w:rsidRPr="003262C1">
        <w:t xml:space="preserve"> Costs and Benefits of Trap-Neuter-Release and Euthanasia for Removal of Urban Cats in Oahu, Hawaii. </w:t>
      </w:r>
      <w:r w:rsidRPr="003262C1">
        <w:rPr>
          <w:i/>
        </w:rPr>
        <w:t>Conservation Biology</w:t>
      </w:r>
      <w:r w:rsidR="00B57C3E" w:rsidRPr="003262C1">
        <w:t xml:space="preserve">, </w:t>
      </w:r>
      <w:r w:rsidRPr="003262C1">
        <w:rPr>
          <w:i/>
        </w:rPr>
        <w:t>27</w:t>
      </w:r>
      <w:r w:rsidR="00B57C3E" w:rsidRPr="003262C1">
        <w:t xml:space="preserve">, </w:t>
      </w:r>
      <w:r w:rsidRPr="003262C1">
        <w:t>64-73.</w:t>
      </w:r>
    </w:p>
    <w:p w:rsidR="00D35CC3" w:rsidRPr="003262C1" w:rsidRDefault="007170CF" w:rsidP="00970AE4">
      <w:pPr>
        <w:spacing w:line="480" w:lineRule="auto"/>
        <w:ind w:left="360" w:hanging="360"/>
        <w:contextualSpacing/>
      </w:pPr>
      <w:r w:rsidRPr="003262C1">
        <w:t xml:space="preserve">Loyd, K. A. T. &amp; DeVore, J. L. (2010).  An Evaluation of Feral Cat Management Options Using a Decision Analysis Network, </w:t>
      </w:r>
      <w:r w:rsidRPr="003262C1">
        <w:rPr>
          <w:i/>
        </w:rPr>
        <w:t xml:space="preserve"> Ecology and Society, </w:t>
      </w:r>
      <w:r w:rsidRPr="003262C1">
        <w:t>15(4), 1-10.</w:t>
      </w:r>
    </w:p>
    <w:p w:rsidR="001931FB" w:rsidRPr="003262C1" w:rsidRDefault="00D35CC3" w:rsidP="002223CA">
      <w:pPr>
        <w:spacing w:line="480" w:lineRule="auto"/>
        <w:ind w:left="360" w:hanging="360"/>
        <w:contextualSpacing/>
      </w:pPr>
      <w:r w:rsidRPr="003262C1">
        <w:t>Loyd</w:t>
      </w:r>
      <w:r w:rsidR="00977D4D" w:rsidRPr="003262C1">
        <w:t>,</w:t>
      </w:r>
      <w:r w:rsidRPr="003262C1">
        <w:t xml:space="preserve"> K</w:t>
      </w:r>
      <w:r w:rsidR="00977D4D" w:rsidRPr="003262C1">
        <w:t xml:space="preserve">. </w:t>
      </w:r>
      <w:r w:rsidRPr="003262C1">
        <w:t>A</w:t>
      </w:r>
      <w:r w:rsidR="00977D4D" w:rsidRPr="003262C1">
        <w:t xml:space="preserve">. </w:t>
      </w:r>
      <w:r w:rsidRPr="003262C1">
        <w:t>T</w:t>
      </w:r>
      <w:r w:rsidR="00977D4D" w:rsidRPr="003262C1">
        <w:t>.</w:t>
      </w:r>
      <w:r w:rsidRPr="003262C1">
        <w:t xml:space="preserve"> </w:t>
      </w:r>
      <w:r w:rsidR="00977D4D" w:rsidRPr="003262C1">
        <w:t xml:space="preserve">&amp; </w:t>
      </w:r>
      <w:r w:rsidRPr="003262C1">
        <w:t>DeVore</w:t>
      </w:r>
      <w:r w:rsidR="00977D4D" w:rsidRPr="003262C1">
        <w:t>,</w:t>
      </w:r>
      <w:r w:rsidRPr="003262C1">
        <w:t xml:space="preserve"> J</w:t>
      </w:r>
      <w:r w:rsidR="00977D4D" w:rsidRPr="003262C1">
        <w:t xml:space="preserve">. </w:t>
      </w:r>
      <w:r w:rsidRPr="003262C1">
        <w:t xml:space="preserve">L. </w:t>
      </w:r>
      <w:r w:rsidR="00977D4D" w:rsidRPr="003262C1">
        <w:t xml:space="preserve">(2012). </w:t>
      </w:r>
      <w:r w:rsidRPr="003262C1">
        <w:t xml:space="preserve">Feral Cat Population Dynamics under Alternative Management Strategies. </w:t>
      </w:r>
      <w:r w:rsidR="002223CA" w:rsidRPr="003262C1">
        <w:t>Pre</w:t>
      </w:r>
      <w:r w:rsidRPr="003262C1">
        <w:t>print.</w:t>
      </w:r>
    </w:p>
    <w:p w:rsidR="001931FB" w:rsidRPr="003262C1" w:rsidRDefault="001931FB" w:rsidP="002223CA">
      <w:pPr>
        <w:autoSpaceDE w:val="0"/>
        <w:autoSpaceDN w:val="0"/>
        <w:adjustRightInd w:val="0"/>
        <w:spacing w:line="480" w:lineRule="auto"/>
        <w:ind w:left="360" w:hanging="360"/>
        <w:rPr>
          <w:rFonts w:cs="GWCZLG+Univers-Black"/>
          <w:color w:val="auto"/>
          <w:szCs w:val="36"/>
        </w:rPr>
      </w:pPr>
      <w:r w:rsidRPr="003262C1">
        <w:rPr>
          <w:rFonts w:cs="GWCZLG+Univers-Black"/>
          <w:color w:val="auto"/>
          <w:szCs w:val="36"/>
        </w:rPr>
        <w:t xml:space="preserve">McCarthy, R. J., Levine, S. H. &amp; Reed, J. M. (2013). Estimation of effectiveness of three methods of feral cat population control by use of a simulation model. </w:t>
      </w:r>
      <w:r w:rsidRPr="003262C1">
        <w:rPr>
          <w:i/>
        </w:rPr>
        <w:t>Journal of the American Veterinary Medical Association</w:t>
      </w:r>
      <w:r w:rsidRPr="003262C1">
        <w:rPr>
          <w:rFonts w:cs="LBPDDW+Univers-Light"/>
          <w:i/>
          <w:color w:val="auto"/>
          <w:szCs w:val="16"/>
        </w:rPr>
        <w:t>, 243(4),</w:t>
      </w:r>
      <w:r w:rsidRPr="003262C1">
        <w:rPr>
          <w:rFonts w:cs="LBPDDW+Univers-Light"/>
          <w:color w:val="auto"/>
          <w:szCs w:val="16"/>
        </w:rPr>
        <w:t xml:space="preserve"> 502-511.</w:t>
      </w:r>
    </w:p>
    <w:p w:rsidR="001931FB" w:rsidRPr="003262C1" w:rsidRDefault="001931FB" w:rsidP="002223CA">
      <w:pPr>
        <w:spacing w:line="480" w:lineRule="auto"/>
        <w:ind w:left="360" w:hanging="360"/>
        <w:contextualSpacing/>
      </w:pPr>
    </w:p>
    <w:p w:rsidR="00D35CC3" w:rsidRPr="003262C1" w:rsidRDefault="001931FB" w:rsidP="002223CA">
      <w:pPr>
        <w:spacing w:line="480" w:lineRule="auto"/>
        <w:ind w:left="360" w:hanging="360"/>
        <w:contextualSpacing/>
      </w:pPr>
      <w:r w:rsidRPr="003262C1">
        <w:rPr>
          <w:rFonts w:cs="IZBLNC+Berkeley-Medium"/>
          <w:color w:val="auto"/>
          <w:szCs w:val="16"/>
        </w:rPr>
        <w:t>Mendes-de-Almeida F., Faria M. C. F., Landau-Remy G., Branco, A. S., Barata, P.,  Chame, M. Salim Pereira, M. J., &amp; Labarthe, N. (2006). The impact of hysterectomy in an urban colony of domestic cats (</w:t>
      </w:r>
      <w:r w:rsidRPr="003262C1">
        <w:rPr>
          <w:rFonts w:cs="ZJLJRU+Berkeley-Italic"/>
          <w:color w:val="auto"/>
          <w:szCs w:val="16"/>
        </w:rPr>
        <w:t>Felis</w:t>
      </w:r>
      <w:r w:rsidRPr="003262C1">
        <w:rPr>
          <w:rFonts w:cs="IZBLNC+Berkeley-Medium"/>
          <w:color w:val="auto"/>
          <w:szCs w:val="16"/>
        </w:rPr>
        <w:t xml:space="preserve"> c</w:t>
      </w:r>
      <w:r w:rsidRPr="003262C1">
        <w:rPr>
          <w:rFonts w:cs="ZJLJRU+Berkeley-Italic"/>
          <w:color w:val="auto"/>
          <w:szCs w:val="16"/>
        </w:rPr>
        <w:t xml:space="preserve">atus </w:t>
      </w:r>
      <w:r w:rsidRPr="003262C1">
        <w:rPr>
          <w:rFonts w:cs="IZBLNC+Berkeley-Medium"/>
          <w:color w:val="auto"/>
          <w:szCs w:val="16"/>
        </w:rPr>
        <w:t xml:space="preserve">Linnaeus, 1758). </w:t>
      </w:r>
      <w:r w:rsidRPr="003262C1">
        <w:rPr>
          <w:rFonts w:cs="ZJLJRU+Berkeley-Italic"/>
          <w:i/>
          <w:color w:val="auto"/>
          <w:szCs w:val="16"/>
        </w:rPr>
        <w:t>International Journal of Applied Research in Veterinary Medicine, 4(2),</w:t>
      </w:r>
      <w:r w:rsidRPr="003262C1">
        <w:rPr>
          <w:rFonts w:cs="ZJLJRU+Berkeley-Italic"/>
          <w:color w:val="auto"/>
          <w:szCs w:val="16"/>
        </w:rPr>
        <w:t xml:space="preserve"> </w:t>
      </w:r>
      <w:r w:rsidRPr="003262C1">
        <w:rPr>
          <w:rFonts w:cs="IZBLNC+Berkeley-Medium"/>
          <w:color w:val="auto"/>
          <w:szCs w:val="16"/>
        </w:rPr>
        <w:t>134–141.</w:t>
      </w:r>
    </w:p>
    <w:p w:rsidR="00D35CC3" w:rsidRPr="003262C1" w:rsidRDefault="00D35CC3" w:rsidP="002223CA">
      <w:pPr>
        <w:spacing w:line="480" w:lineRule="auto"/>
        <w:ind w:left="360" w:hanging="360"/>
        <w:contextualSpacing/>
      </w:pPr>
      <w:r w:rsidRPr="003262C1">
        <w:t>Musters</w:t>
      </w:r>
      <w:r w:rsidR="00977D4D" w:rsidRPr="003262C1">
        <w:t>,</w:t>
      </w:r>
      <w:r w:rsidRPr="003262C1">
        <w:t xml:space="preserve"> J</w:t>
      </w:r>
      <w:r w:rsidR="00977D4D" w:rsidRPr="003262C1">
        <w:t>.</w:t>
      </w:r>
      <w:r w:rsidRPr="003262C1">
        <w:t>, de Gier</w:t>
      </w:r>
      <w:r w:rsidR="00977D4D" w:rsidRPr="003262C1">
        <w:t>,</w:t>
      </w:r>
      <w:r w:rsidRPr="003262C1">
        <w:t xml:space="preserve"> J</w:t>
      </w:r>
      <w:r w:rsidR="00977D4D" w:rsidRPr="003262C1">
        <w:t>.</w:t>
      </w:r>
      <w:r w:rsidRPr="003262C1">
        <w:t xml:space="preserve">, </w:t>
      </w:r>
      <w:r w:rsidR="00977D4D" w:rsidRPr="003262C1">
        <w:t xml:space="preserve">&amp; </w:t>
      </w:r>
      <w:r w:rsidRPr="003262C1">
        <w:t>Kooistra</w:t>
      </w:r>
      <w:r w:rsidR="00977D4D" w:rsidRPr="003262C1">
        <w:t>,</w:t>
      </w:r>
      <w:r w:rsidRPr="003262C1">
        <w:t xml:space="preserve"> H</w:t>
      </w:r>
      <w:r w:rsidR="00977D4D" w:rsidRPr="003262C1">
        <w:t xml:space="preserve">. </w:t>
      </w:r>
      <w:r w:rsidRPr="003262C1">
        <w:t>S</w:t>
      </w:r>
      <w:r w:rsidR="00977D4D" w:rsidRPr="003262C1">
        <w:t xml:space="preserve">., </w:t>
      </w:r>
      <w:r w:rsidR="00E42476" w:rsidRPr="003262C1">
        <w:t xml:space="preserve">&amp; Okkens, A. C. </w:t>
      </w:r>
      <w:r w:rsidR="00977D4D" w:rsidRPr="003262C1">
        <w:t>(2011)</w:t>
      </w:r>
      <w:r w:rsidRPr="003262C1">
        <w:t xml:space="preserve">. Questionnaire-based survey of parturition in the queen. </w:t>
      </w:r>
      <w:r w:rsidRPr="003262C1">
        <w:rPr>
          <w:i/>
          <w:iCs/>
        </w:rPr>
        <w:t>Theriogenology</w:t>
      </w:r>
      <w:r w:rsidR="00977D4D" w:rsidRPr="003262C1">
        <w:t xml:space="preserve">, </w:t>
      </w:r>
      <w:r w:rsidR="00977D4D" w:rsidRPr="003262C1">
        <w:rPr>
          <w:i/>
        </w:rPr>
        <w:t>75</w:t>
      </w:r>
      <w:r w:rsidR="00E42476" w:rsidRPr="003262C1">
        <w:rPr>
          <w:i/>
        </w:rPr>
        <w:t>(9)</w:t>
      </w:r>
      <w:r w:rsidR="00977D4D" w:rsidRPr="003262C1">
        <w:t xml:space="preserve">, </w:t>
      </w:r>
      <w:r w:rsidRPr="003262C1">
        <w:t>1596-1601.</w:t>
      </w:r>
    </w:p>
    <w:p w:rsidR="00D35CC3" w:rsidRPr="003262C1" w:rsidRDefault="00D35CC3" w:rsidP="002223CA">
      <w:pPr>
        <w:spacing w:line="480" w:lineRule="auto"/>
        <w:ind w:left="360" w:hanging="360"/>
        <w:contextualSpacing/>
      </w:pPr>
      <w:r w:rsidRPr="003262C1">
        <w:t>Natoli</w:t>
      </w:r>
      <w:r w:rsidR="00E42476" w:rsidRPr="003262C1">
        <w:t>,</w:t>
      </w:r>
      <w:r w:rsidRPr="003262C1">
        <w:t xml:space="preserve"> E</w:t>
      </w:r>
      <w:r w:rsidR="00E42476" w:rsidRPr="003262C1">
        <w:t>.</w:t>
      </w:r>
      <w:r w:rsidRPr="003262C1">
        <w:t>, Schmid</w:t>
      </w:r>
      <w:r w:rsidR="00E42476" w:rsidRPr="003262C1">
        <w:t>,</w:t>
      </w:r>
      <w:r w:rsidRPr="003262C1">
        <w:t xml:space="preserve"> M</w:t>
      </w:r>
      <w:r w:rsidR="00E42476" w:rsidRPr="003262C1">
        <w:t>.</w:t>
      </w:r>
      <w:r w:rsidRPr="003262C1">
        <w:t>, Say</w:t>
      </w:r>
      <w:r w:rsidR="00E42476" w:rsidRPr="003262C1">
        <w:t>,</w:t>
      </w:r>
      <w:r w:rsidRPr="003262C1">
        <w:t xml:space="preserve"> L</w:t>
      </w:r>
      <w:r w:rsidR="00E42476" w:rsidRPr="003262C1">
        <w:t>.</w:t>
      </w:r>
      <w:r w:rsidRPr="003262C1">
        <w:t xml:space="preserve">, </w:t>
      </w:r>
      <w:r w:rsidR="005F4A00" w:rsidRPr="003262C1">
        <w:t>&amp; Pontier, D. (2007</w:t>
      </w:r>
      <w:r w:rsidR="00E42476" w:rsidRPr="003262C1">
        <w:t>).</w:t>
      </w:r>
      <w:r w:rsidRPr="003262C1">
        <w:t xml:space="preserve"> Male reproductive success in a social group of urban feral cats</w:t>
      </w:r>
      <w:r w:rsidR="00F90171" w:rsidRPr="003262C1">
        <w:t>.</w:t>
      </w:r>
      <w:r w:rsidRPr="003262C1">
        <w:t xml:space="preserve"> (</w:t>
      </w:r>
      <w:r w:rsidRPr="003262C1">
        <w:rPr>
          <w:i/>
        </w:rPr>
        <w:t>Felis catus L.</w:t>
      </w:r>
      <w:r w:rsidRPr="003262C1">
        <w:t xml:space="preserve">). </w:t>
      </w:r>
      <w:r w:rsidRPr="003262C1">
        <w:rPr>
          <w:i/>
          <w:iCs/>
        </w:rPr>
        <w:t>Ethology</w:t>
      </w:r>
      <w:r w:rsidR="00E42476" w:rsidRPr="003262C1">
        <w:t xml:space="preserve">, </w:t>
      </w:r>
      <w:r w:rsidR="00E42476" w:rsidRPr="003262C1">
        <w:rPr>
          <w:i/>
        </w:rPr>
        <w:t>113</w:t>
      </w:r>
      <w:r w:rsidR="005F4A00" w:rsidRPr="003262C1">
        <w:rPr>
          <w:i/>
        </w:rPr>
        <w:t>(3)</w:t>
      </w:r>
      <w:r w:rsidR="00E42476" w:rsidRPr="003262C1">
        <w:t xml:space="preserve">, </w:t>
      </w:r>
      <w:r w:rsidRPr="003262C1">
        <w:t>283-289.</w:t>
      </w:r>
    </w:p>
    <w:p w:rsidR="00D35CC3" w:rsidRPr="003262C1" w:rsidRDefault="00D35CC3" w:rsidP="002223CA">
      <w:pPr>
        <w:spacing w:line="480" w:lineRule="auto"/>
        <w:ind w:left="360" w:hanging="360"/>
        <w:contextualSpacing/>
      </w:pPr>
      <w:r w:rsidRPr="003262C1">
        <w:t>Nogales M</w:t>
      </w:r>
      <w:r w:rsidR="001931FB" w:rsidRPr="003262C1">
        <w:t>.</w:t>
      </w:r>
      <w:r w:rsidRPr="003262C1">
        <w:t>, Martin A</w:t>
      </w:r>
      <w:r w:rsidR="001931FB" w:rsidRPr="003262C1">
        <w:t>.</w:t>
      </w:r>
      <w:r w:rsidRPr="003262C1">
        <w:t>, Tershy B</w:t>
      </w:r>
      <w:r w:rsidR="001931FB" w:rsidRPr="003262C1">
        <w:t xml:space="preserve">. </w:t>
      </w:r>
      <w:r w:rsidRPr="003262C1">
        <w:t>R</w:t>
      </w:r>
      <w:r w:rsidR="001931FB" w:rsidRPr="003262C1">
        <w:t>.</w:t>
      </w:r>
      <w:r w:rsidRPr="003262C1">
        <w:t xml:space="preserve">, </w:t>
      </w:r>
      <w:r w:rsidR="00F90171" w:rsidRPr="003262C1">
        <w:t xml:space="preserve">Donlan, C. J., Veitch, D., Puerta, N., Wood, B., &amp; Alonso, J. </w:t>
      </w:r>
      <w:r w:rsidR="00CD6FE1" w:rsidRPr="003262C1">
        <w:t>(2004).</w:t>
      </w:r>
      <w:r w:rsidRPr="003262C1">
        <w:t xml:space="preserve"> A review of feral cat eradication on islands. </w:t>
      </w:r>
      <w:r w:rsidRPr="003262C1">
        <w:rPr>
          <w:i/>
          <w:iCs/>
        </w:rPr>
        <w:t>Conservation Biology</w:t>
      </w:r>
      <w:r w:rsidR="00CD6FE1" w:rsidRPr="003262C1">
        <w:t xml:space="preserve">, </w:t>
      </w:r>
      <w:r w:rsidR="00CD6FE1" w:rsidRPr="003262C1">
        <w:rPr>
          <w:i/>
        </w:rPr>
        <w:t>18</w:t>
      </w:r>
      <w:r w:rsidR="00F90171" w:rsidRPr="003262C1">
        <w:rPr>
          <w:i/>
        </w:rPr>
        <w:t>(2)</w:t>
      </w:r>
      <w:r w:rsidR="00CD6FE1" w:rsidRPr="003262C1">
        <w:t xml:space="preserve">, </w:t>
      </w:r>
      <w:r w:rsidRPr="003262C1">
        <w:t>310-319.</w:t>
      </w:r>
    </w:p>
    <w:p w:rsidR="00D35CC3" w:rsidRPr="003262C1" w:rsidRDefault="00D35CC3" w:rsidP="002223CA">
      <w:pPr>
        <w:spacing w:line="480" w:lineRule="auto"/>
        <w:ind w:left="360" w:hanging="360"/>
        <w:contextualSpacing/>
      </w:pPr>
      <w:r w:rsidRPr="003262C1">
        <w:t>Nutter</w:t>
      </w:r>
      <w:r w:rsidR="005D64E0" w:rsidRPr="003262C1">
        <w:t>,</w:t>
      </w:r>
      <w:r w:rsidRPr="003262C1">
        <w:t xml:space="preserve"> F</w:t>
      </w:r>
      <w:r w:rsidR="005D64E0" w:rsidRPr="003262C1">
        <w:t xml:space="preserve">. </w:t>
      </w:r>
      <w:r w:rsidRPr="003262C1">
        <w:t>B</w:t>
      </w:r>
      <w:r w:rsidR="005D64E0" w:rsidRPr="003262C1">
        <w:t>.</w:t>
      </w:r>
      <w:r w:rsidRPr="003262C1">
        <w:t>, Levine</w:t>
      </w:r>
      <w:r w:rsidR="005D64E0" w:rsidRPr="003262C1">
        <w:t>,</w:t>
      </w:r>
      <w:r w:rsidRPr="003262C1">
        <w:t xml:space="preserve"> J</w:t>
      </w:r>
      <w:r w:rsidR="005D64E0" w:rsidRPr="003262C1">
        <w:t xml:space="preserve">. </w:t>
      </w:r>
      <w:r w:rsidRPr="003262C1">
        <w:t>F</w:t>
      </w:r>
      <w:r w:rsidR="005D64E0" w:rsidRPr="003262C1">
        <w:t>.</w:t>
      </w:r>
      <w:r w:rsidRPr="003262C1">
        <w:t xml:space="preserve">, </w:t>
      </w:r>
      <w:r w:rsidR="005D64E0" w:rsidRPr="003262C1">
        <w:t xml:space="preserve">&amp; </w:t>
      </w:r>
      <w:r w:rsidRPr="003262C1">
        <w:t>Stoskopf</w:t>
      </w:r>
      <w:r w:rsidR="005D64E0" w:rsidRPr="003262C1">
        <w:t>,</w:t>
      </w:r>
      <w:r w:rsidRPr="003262C1">
        <w:t xml:space="preserve"> M</w:t>
      </w:r>
      <w:r w:rsidR="005D64E0" w:rsidRPr="003262C1">
        <w:t xml:space="preserve">. </w:t>
      </w:r>
      <w:r w:rsidRPr="003262C1">
        <w:t>K.</w:t>
      </w:r>
      <w:r w:rsidR="005D64E0" w:rsidRPr="003262C1">
        <w:t xml:space="preserve"> (2004).</w:t>
      </w:r>
      <w:r w:rsidRPr="003262C1">
        <w:t xml:space="preserve"> Reproductive capacity of free-roaming domestic cats and kitten survival rate. </w:t>
      </w:r>
      <w:r w:rsidRPr="003262C1">
        <w:rPr>
          <w:i/>
          <w:iCs/>
        </w:rPr>
        <w:t>Journal of the American Veterinary Medical Association</w:t>
      </w:r>
      <w:r w:rsidR="005D64E0" w:rsidRPr="003262C1">
        <w:t xml:space="preserve">, </w:t>
      </w:r>
      <w:r w:rsidR="005D64E0" w:rsidRPr="003262C1">
        <w:rPr>
          <w:i/>
        </w:rPr>
        <w:t>225</w:t>
      </w:r>
      <w:r w:rsidR="005D64E0" w:rsidRPr="003262C1">
        <w:t>,</w:t>
      </w:r>
      <w:r w:rsidRPr="003262C1">
        <w:t>1399-1402.</w:t>
      </w:r>
    </w:p>
    <w:p w:rsidR="00D35CC3" w:rsidRPr="003262C1" w:rsidRDefault="00D35CC3" w:rsidP="002223CA">
      <w:pPr>
        <w:spacing w:line="480" w:lineRule="auto"/>
        <w:ind w:left="360" w:hanging="360"/>
        <w:contextualSpacing/>
      </w:pPr>
      <w:r w:rsidRPr="003262C1">
        <w:t>Patronek</w:t>
      </w:r>
      <w:r w:rsidR="00102C73" w:rsidRPr="003262C1">
        <w:t>,</w:t>
      </w:r>
      <w:r w:rsidRPr="003262C1">
        <w:t xml:space="preserve"> G</w:t>
      </w:r>
      <w:r w:rsidR="00102C73" w:rsidRPr="003262C1">
        <w:t xml:space="preserve">. </w:t>
      </w:r>
      <w:r w:rsidRPr="003262C1">
        <w:t>J.</w:t>
      </w:r>
      <w:r w:rsidR="00102C73" w:rsidRPr="003262C1">
        <w:t xml:space="preserve"> (1998).</w:t>
      </w:r>
      <w:r w:rsidRPr="003262C1">
        <w:t xml:space="preserve"> Free-roaming and feral cats - their impact on wildlife and human beings. </w:t>
      </w:r>
      <w:r w:rsidRPr="003262C1">
        <w:rPr>
          <w:i/>
          <w:iCs/>
        </w:rPr>
        <w:t>Journal of the American Veterinary Medical Association</w:t>
      </w:r>
      <w:r w:rsidR="00102C73" w:rsidRPr="003262C1">
        <w:rPr>
          <w:i/>
        </w:rPr>
        <w:t>, 212</w:t>
      </w:r>
      <w:r w:rsidR="00102C73" w:rsidRPr="003262C1">
        <w:t xml:space="preserve">, </w:t>
      </w:r>
      <w:r w:rsidRPr="003262C1">
        <w:t>218-226.</w:t>
      </w:r>
    </w:p>
    <w:p w:rsidR="00D35CC3" w:rsidRPr="003262C1" w:rsidRDefault="00D35CC3" w:rsidP="002223CA">
      <w:pPr>
        <w:spacing w:line="480" w:lineRule="auto"/>
        <w:ind w:left="360" w:hanging="360"/>
        <w:contextualSpacing/>
      </w:pPr>
      <w:r w:rsidRPr="003262C1">
        <w:t>Robertson</w:t>
      </w:r>
      <w:r w:rsidR="00102C73" w:rsidRPr="003262C1">
        <w:t>,</w:t>
      </w:r>
      <w:r w:rsidRPr="003262C1">
        <w:t xml:space="preserve"> S</w:t>
      </w:r>
      <w:r w:rsidR="00102C73" w:rsidRPr="003262C1">
        <w:t xml:space="preserve">. </w:t>
      </w:r>
      <w:r w:rsidRPr="003262C1">
        <w:t>A.</w:t>
      </w:r>
      <w:r w:rsidR="00102C73" w:rsidRPr="003262C1">
        <w:t xml:space="preserve"> (2008).</w:t>
      </w:r>
      <w:r w:rsidRPr="003262C1">
        <w:t xml:space="preserve"> A review of feral cat control. </w:t>
      </w:r>
      <w:r w:rsidRPr="003262C1">
        <w:rPr>
          <w:i/>
          <w:iCs/>
        </w:rPr>
        <w:t>Journal of Feline Medicine and Surgery</w:t>
      </w:r>
      <w:r w:rsidR="00102C73" w:rsidRPr="003262C1">
        <w:t xml:space="preserve">, </w:t>
      </w:r>
      <w:r w:rsidR="00102C73" w:rsidRPr="003262C1">
        <w:rPr>
          <w:i/>
        </w:rPr>
        <w:t>10</w:t>
      </w:r>
      <w:r w:rsidR="00102C73" w:rsidRPr="003262C1">
        <w:t xml:space="preserve">, </w:t>
      </w:r>
      <w:r w:rsidRPr="003262C1">
        <w:t>366-375.</w:t>
      </w:r>
    </w:p>
    <w:p w:rsidR="00D35CC3" w:rsidRPr="003262C1" w:rsidRDefault="00D35CC3" w:rsidP="002223CA">
      <w:pPr>
        <w:spacing w:line="480" w:lineRule="auto"/>
        <w:ind w:left="360" w:hanging="360"/>
        <w:contextualSpacing/>
      </w:pPr>
      <w:r w:rsidRPr="003262C1">
        <w:t>Schmidt</w:t>
      </w:r>
      <w:r w:rsidR="00102C73" w:rsidRPr="003262C1">
        <w:t>,</w:t>
      </w:r>
      <w:r w:rsidRPr="003262C1">
        <w:t xml:space="preserve"> P</w:t>
      </w:r>
      <w:r w:rsidR="00102C73" w:rsidRPr="003262C1">
        <w:t xml:space="preserve">. </w:t>
      </w:r>
      <w:r w:rsidRPr="003262C1">
        <w:t>M</w:t>
      </w:r>
      <w:r w:rsidR="00102C73" w:rsidRPr="003262C1">
        <w:t>.</w:t>
      </w:r>
      <w:r w:rsidRPr="003262C1">
        <w:t>, Swannack</w:t>
      </w:r>
      <w:r w:rsidR="00C24698" w:rsidRPr="003262C1">
        <w:t>,</w:t>
      </w:r>
      <w:r w:rsidRPr="003262C1">
        <w:t xml:space="preserve"> T</w:t>
      </w:r>
      <w:r w:rsidR="00C24698" w:rsidRPr="003262C1">
        <w:t xml:space="preserve">. </w:t>
      </w:r>
      <w:r w:rsidRPr="003262C1">
        <w:t>M</w:t>
      </w:r>
      <w:r w:rsidR="00C24698" w:rsidRPr="003262C1">
        <w:t>.</w:t>
      </w:r>
      <w:r w:rsidRPr="003262C1">
        <w:t>, Lopez</w:t>
      </w:r>
      <w:r w:rsidR="00C24698" w:rsidRPr="003262C1">
        <w:t>,</w:t>
      </w:r>
      <w:r w:rsidRPr="003262C1">
        <w:t xml:space="preserve"> R</w:t>
      </w:r>
      <w:r w:rsidR="00C24698" w:rsidRPr="003262C1">
        <w:t xml:space="preserve">. </w:t>
      </w:r>
      <w:r w:rsidRPr="003262C1">
        <w:t>R</w:t>
      </w:r>
      <w:r w:rsidR="00C24698" w:rsidRPr="003262C1">
        <w:t>.</w:t>
      </w:r>
      <w:r w:rsidRPr="003262C1">
        <w:t xml:space="preserve">, </w:t>
      </w:r>
      <w:r w:rsidR="00915F04" w:rsidRPr="003262C1">
        <w:t xml:space="preserve">&amp; Slater, M. R. </w:t>
      </w:r>
      <w:r w:rsidR="00C24698" w:rsidRPr="003262C1">
        <w:t>(2009).</w:t>
      </w:r>
      <w:r w:rsidRPr="003262C1">
        <w:t xml:space="preserve"> Evaluation of euthanasia and trap-neuter-return (TNR) programs in managing free-roaming cat populations. </w:t>
      </w:r>
      <w:r w:rsidRPr="003262C1">
        <w:rPr>
          <w:i/>
          <w:iCs/>
        </w:rPr>
        <w:t>Wildlife Research</w:t>
      </w:r>
      <w:r w:rsidR="00915F04" w:rsidRPr="003262C1">
        <w:t xml:space="preserve">, </w:t>
      </w:r>
      <w:r w:rsidR="00915F04" w:rsidRPr="003262C1">
        <w:rPr>
          <w:i/>
        </w:rPr>
        <w:t>36(2)</w:t>
      </w:r>
      <w:r w:rsidR="00915F04" w:rsidRPr="003262C1">
        <w:t xml:space="preserve">, </w:t>
      </w:r>
      <w:r w:rsidRPr="003262C1">
        <w:t>117-125.</w:t>
      </w:r>
    </w:p>
    <w:p w:rsidR="00D35CC3" w:rsidRPr="003262C1" w:rsidRDefault="00D35CC3" w:rsidP="002223CA">
      <w:pPr>
        <w:spacing w:line="480" w:lineRule="auto"/>
        <w:ind w:left="360" w:hanging="360"/>
        <w:contextualSpacing/>
      </w:pPr>
      <w:r w:rsidRPr="003262C1">
        <w:t>Scott</w:t>
      </w:r>
      <w:r w:rsidR="00915F04" w:rsidRPr="003262C1">
        <w:t>,</w:t>
      </w:r>
      <w:r w:rsidRPr="003262C1">
        <w:t xml:space="preserve"> K</w:t>
      </w:r>
      <w:r w:rsidR="00915F04" w:rsidRPr="003262C1">
        <w:t xml:space="preserve">. </w:t>
      </w:r>
      <w:r w:rsidRPr="003262C1">
        <w:t>C</w:t>
      </w:r>
      <w:r w:rsidR="00915F04" w:rsidRPr="003262C1">
        <w:t>.</w:t>
      </w:r>
      <w:r w:rsidRPr="003262C1">
        <w:t>, Levy</w:t>
      </w:r>
      <w:r w:rsidR="00915F04" w:rsidRPr="003262C1">
        <w:t>,</w:t>
      </w:r>
      <w:r w:rsidRPr="003262C1">
        <w:t xml:space="preserve"> J</w:t>
      </w:r>
      <w:r w:rsidR="00915F04" w:rsidRPr="003262C1">
        <w:t xml:space="preserve">. </w:t>
      </w:r>
      <w:r w:rsidRPr="003262C1">
        <w:t>K</w:t>
      </w:r>
      <w:r w:rsidR="00915F04" w:rsidRPr="003262C1">
        <w:t>.</w:t>
      </w:r>
      <w:r w:rsidRPr="003262C1">
        <w:t xml:space="preserve">, </w:t>
      </w:r>
      <w:r w:rsidR="00915F04" w:rsidRPr="003262C1">
        <w:t xml:space="preserve">&amp; </w:t>
      </w:r>
      <w:r w:rsidRPr="003262C1">
        <w:t>Crawford</w:t>
      </w:r>
      <w:r w:rsidR="00915F04" w:rsidRPr="003262C1">
        <w:t>,</w:t>
      </w:r>
      <w:r w:rsidRPr="003262C1">
        <w:t xml:space="preserve"> P</w:t>
      </w:r>
      <w:r w:rsidR="00915F04" w:rsidRPr="003262C1">
        <w:t xml:space="preserve">. </w:t>
      </w:r>
      <w:r w:rsidRPr="003262C1">
        <w:t>C.</w:t>
      </w:r>
      <w:r w:rsidR="00915F04" w:rsidRPr="003262C1">
        <w:t xml:space="preserve"> (2002).</w:t>
      </w:r>
      <w:r w:rsidRPr="003262C1">
        <w:t xml:space="preserve"> Characteristics of free-roaming cats evaluated in a trap-neuter-return program. </w:t>
      </w:r>
      <w:r w:rsidRPr="003262C1">
        <w:rPr>
          <w:i/>
          <w:iCs/>
        </w:rPr>
        <w:t>Journal of the American Veterinary Medical Association</w:t>
      </w:r>
      <w:r w:rsidR="00915F04" w:rsidRPr="003262C1">
        <w:rPr>
          <w:i/>
        </w:rPr>
        <w:t>, 221</w:t>
      </w:r>
      <w:r w:rsidR="00915F04" w:rsidRPr="003262C1">
        <w:t xml:space="preserve">, </w:t>
      </w:r>
      <w:r w:rsidRPr="003262C1">
        <w:t>1136-1138.</w:t>
      </w:r>
    </w:p>
    <w:p w:rsidR="004F3E52" w:rsidRPr="003262C1" w:rsidRDefault="00D35CC3" w:rsidP="002223CA">
      <w:pPr>
        <w:spacing w:line="480" w:lineRule="auto"/>
        <w:ind w:left="360" w:hanging="360"/>
        <w:contextualSpacing/>
      </w:pPr>
      <w:r w:rsidRPr="003262C1">
        <w:t>Slater</w:t>
      </w:r>
      <w:r w:rsidR="00915F04" w:rsidRPr="003262C1">
        <w:t>,</w:t>
      </w:r>
      <w:r w:rsidRPr="003262C1">
        <w:t xml:space="preserve"> M</w:t>
      </w:r>
      <w:r w:rsidR="00915F04" w:rsidRPr="003262C1">
        <w:t xml:space="preserve">. </w:t>
      </w:r>
      <w:r w:rsidRPr="003262C1">
        <w:t>R.</w:t>
      </w:r>
      <w:r w:rsidR="00BA0B9D" w:rsidRPr="003262C1">
        <w:t xml:space="preserve"> (2004).</w:t>
      </w:r>
      <w:r w:rsidRPr="003262C1">
        <w:t xml:space="preserve"> Understanding issues and solutions for unowned, free-roaming cat populations. </w:t>
      </w:r>
      <w:r w:rsidRPr="003262C1">
        <w:rPr>
          <w:i/>
        </w:rPr>
        <w:t>Journal of the American Vete</w:t>
      </w:r>
      <w:r w:rsidR="00BA0B9D" w:rsidRPr="003262C1">
        <w:rPr>
          <w:i/>
        </w:rPr>
        <w:t>rinary Medical Association</w:t>
      </w:r>
      <w:r w:rsidR="00BA0B9D" w:rsidRPr="003262C1">
        <w:t>,</w:t>
      </w:r>
      <w:r w:rsidR="00BA0B9D" w:rsidRPr="003262C1">
        <w:rPr>
          <w:i/>
        </w:rPr>
        <w:t xml:space="preserve"> 225</w:t>
      </w:r>
      <w:r w:rsidR="00BA0B9D" w:rsidRPr="003262C1">
        <w:t xml:space="preserve">, </w:t>
      </w:r>
      <w:r w:rsidRPr="003262C1">
        <w:t>1350-1354.</w:t>
      </w:r>
    </w:p>
    <w:p w:rsidR="00D35CC3" w:rsidRPr="003262C1" w:rsidRDefault="004F3E52" w:rsidP="002223CA">
      <w:pPr>
        <w:spacing w:line="480" w:lineRule="auto"/>
        <w:ind w:left="360" w:hanging="360"/>
        <w:contextualSpacing/>
      </w:pPr>
      <w:r w:rsidRPr="003262C1">
        <w:t>University of Tennessee College of Veterinary Medicine, Companion Animal Initiative of Tennessee,  confidential data.</w:t>
      </w:r>
    </w:p>
    <w:p w:rsidR="00D35CC3" w:rsidRPr="003262C1" w:rsidRDefault="00D35CC3" w:rsidP="002223CA">
      <w:pPr>
        <w:spacing w:line="480" w:lineRule="auto"/>
        <w:ind w:left="360" w:hanging="360"/>
        <w:contextualSpacing/>
      </w:pPr>
      <w:r w:rsidRPr="003262C1">
        <w:t>van He</w:t>
      </w:r>
      <w:r w:rsidR="00BA0B9D" w:rsidRPr="003262C1">
        <w:t>ezik, Y., Smyth, A., Adams, A., &amp; Gordon, J. (2010).</w:t>
      </w:r>
      <w:r w:rsidRPr="003262C1">
        <w:t xml:space="preserve"> Do domestic cats impose an unsustainable harvest on urban bird populations? </w:t>
      </w:r>
      <w:r w:rsidRPr="003262C1">
        <w:rPr>
          <w:i/>
          <w:iCs/>
        </w:rPr>
        <w:t>Biological Conservation</w:t>
      </w:r>
      <w:r w:rsidR="00BA0B9D" w:rsidRPr="003262C1">
        <w:t xml:space="preserve">, </w:t>
      </w:r>
      <w:r w:rsidRPr="003262C1">
        <w:rPr>
          <w:i/>
        </w:rPr>
        <w:t>143</w:t>
      </w:r>
      <w:r w:rsidR="00BA0B9D" w:rsidRPr="003262C1">
        <w:rPr>
          <w:i/>
        </w:rPr>
        <w:t>(1)</w:t>
      </w:r>
      <w:r w:rsidR="00BA0B9D" w:rsidRPr="003262C1">
        <w:t xml:space="preserve">, </w:t>
      </w:r>
      <w:r w:rsidRPr="003262C1">
        <w:t>121-130.</w:t>
      </w:r>
    </w:p>
    <w:p w:rsidR="00D35CC3" w:rsidRPr="003262C1" w:rsidRDefault="00D35CC3" w:rsidP="002223CA">
      <w:pPr>
        <w:spacing w:line="480" w:lineRule="auto"/>
        <w:ind w:left="360" w:hanging="360"/>
        <w:contextualSpacing/>
      </w:pPr>
      <w:r w:rsidRPr="003262C1">
        <w:t>Warner</w:t>
      </w:r>
      <w:r w:rsidR="00BA0B9D" w:rsidRPr="003262C1">
        <w:t>,</w:t>
      </w:r>
      <w:r w:rsidRPr="003262C1">
        <w:t xml:space="preserve"> R</w:t>
      </w:r>
      <w:r w:rsidR="00BA0B9D" w:rsidRPr="003262C1">
        <w:t xml:space="preserve">. </w:t>
      </w:r>
      <w:r w:rsidRPr="003262C1">
        <w:t xml:space="preserve">E. </w:t>
      </w:r>
      <w:r w:rsidR="00BA0B9D" w:rsidRPr="003262C1">
        <w:t xml:space="preserve">(1985). </w:t>
      </w:r>
      <w:r w:rsidRPr="003262C1">
        <w:t xml:space="preserve">Demography and movements of free-ranging domestic cats in rural Illinois. </w:t>
      </w:r>
      <w:r w:rsidRPr="003262C1">
        <w:rPr>
          <w:i/>
          <w:iCs/>
        </w:rPr>
        <w:t>Journal of Wildlife Management</w:t>
      </w:r>
      <w:r w:rsidR="00BA0B9D" w:rsidRPr="003262C1">
        <w:t xml:space="preserve">, </w:t>
      </w:r>
      <w:r w:rsidR="00BA0B9D" w:rsidRPr="003262C1">
        <w:rPr>
          <w:i/>
        </w:rPr>
        <w:t>49</w:t>
      </w:r>
      <w:r w:rsidR="00BA0B9D" w:rsidRPr="003262C1">
        <w:t xml:space="preserve">, </w:t>
      </w:r>
      <w:r w:rsidRPr="003262C1">
        <w:t>340-346.</w:t>
      </w:r>
    </w:p>
    <w:p w:rsidR="00D35CC3" w:rsidRPr="003262C1" w:rsidRDefault="00BA0B9D" w:rsidP="002223CA">
      <w:pPr>
        <w:spacing w:line="480" w:lineRule="auto"/>
        <w:ind w:left="360" w:hanging="360"/>
        <w:contextualSpacing/>
      </w:pPr>
      <w:r w:rsidRPr="003262C1">
        <w:t xml:space="preserve">Winter, </w:t>
      </w:r>
      <w:r w:rsidR="00D35CC3" w:rsidRPr="003262C1">
        <w:t>L.</w:t>
      </w:r>
      <w:r w:rsidRPr="003262C1">
        <w:t xml:space="preserve"> (2004).</w:t>
      </w:r>
      <w:r w:rsidR="00D35CC3" w:rsidRPr="003262C1">
        <w:t xml:space="preserve"> Trap-neuter-release programs: the reality and the impacts. </w:t>
      </w:r>
      <w:r w:rsidR="00D35CC3" w:rsidRPr="003262C1">
        <w:rPr>
          <w:i/>
        </w:rPr>
        <w:t>Journal of the American Veterinary Medical Association</w:t>
      </w:r>
      <w:r w:rsidR="00BB3632" w:rsidRPr="003262C1">
        <w:t xml:space="preserve">, </w:t>
      </w:r>
      <w:r w:rsidR="00BB3632" w:rsidRPr="003262C1">
        <w:rPr>
          <w:i/>
        </w:rPr>
        <w:t>225</w:t>
      </w:r>
      <w:r w:rsidR="00BB3632" w:rsidRPr="003262C1">
        <w:t xml:space="preserve">, </w:t>
      </w:r>
      <w:r w:rsidR="00D35CC3" w:rsidRPr="003262C1">
        <w:t>1369-1376.</w:t>
      </w:r>
    </w:p>
    <w:p w:rsidR="00D35CC3" w:rsidRPr="003262C1" w:rsidRDefault="00D35CC3" w:rsidP="002223CA">
      <w:pPr>
        <w:spacing w:line="480" w:lineRule="auto"/>
        <w:ind w:left="360" w:hanging="360"/>
        <w:contextualSpacing/>
      </w:pPr>
      <w:r w:rsidRPr="003262C1">
        <w:t>Woods</w:t>
      </w:r>
      <w:r w:rsidR="00BB3632" w:rsidRPr="003262C1">
        <w:t>,</w:t>
      </w:r>
      <w:r w:rsidRPr="003262C1">
        <w:t xml:space="preserve"> M</w:t>
      </w:r>
      <w:r w:rsidR="00BB3632" w:rsidRPr="003262C1">
        <w:t>.,</w:t>
      </w:r>
      <w:r w:rsidRPr="003262C1">
        <w:t xml:space="preserve"> McDonald</w:t>
      </w:r>
      <w:r w:rsidR="00BB3632" w:rsidRPr="003262C1">
        <w:t>,</w:t>
      </w:r>
      <w:r w:rsidRPr="003262C1">
        <w:t xml:space="preserve"> R</w:t>
      </w:r>
      <w:r w:rsidR="00BB3632" w:rsidRPr="003262C1">
        <w:t xml:space="preserve">. </w:t>
      </w:r>
      <w:r w:rsidRPr="003262C1">
        <w:t>A</w:t>
      </w:r>
      <w:r w:rsidR="00BB3632" w:rsidRPr="003262C1">
        <w:t>.</w:t>
      </w:r>
      <w:r w:rsidRPr="003262C1">
        <w:t xml:space="preserve">, </w:t>
      </w:r>
      <w:r w:rsidR="00BB3632" w:rsidRPr="003262C1">
        <w:t xml:space="preserve">&amp; </w:t>
      </w:r>
      <w:r w:rsidRPr="003262C1">
        <w:t>Harris</w:t>
      </w:r>
      <w:r w:rsidR="00BB3632" w:rsidRPr="003262C1">
        <w:t>,</w:t>
      </w:r>
      <w:r w:rsidRPr="003262C1">
        <w:t xml:space="preserve"> S. </w:t>
      </w:r>
      <w:r w:rsidR="00BB3632" w:rsidRPr="003262C1">
        <w:t xml:space="preserve">(2003). </w:t>
      </w:r>
      <w:r w:rsidRPr="003262C1">
        <w:t xml:space="preserve">Predation of wildlife by domestic cats Felis catus in Great Britain. </w:t>
      </w:r>
      <w:r w:rsidRPr="003262C1">
        <w:rPr>
          <w:i/>
          <w:iCs/>
        </w:rPr>
        <w:t>Mammal Review</w:t>
      </w:r>
      <w:r w:rsidR="00BB3632" w:rsidRPr="003262C1">
        <w:t xml:space="preserve">, </w:t>
      </w:r>
      <w:r w:rsidR="00BB3632" w:rsidRPr="003262C1">
        <w:rPr>
          <w:i/>
        </w:rPr>
        <w:t>33</w:t>
      </w:r>
      <w:r w:rsidR="00BB3632" w:rsidRPr="003262C1">
        <w:t xml:space="preserve">, </w:t>
      </w:r>
      <w:r w:rsidRPr="003262C1">
        <w:t>174-188.</w:t>
      </w:r>
    </w:p>
    <w:p w:rsidR="00647A8E" w:rsidRPr="003262C1" w:rsidRDefault="00647A8E" w:rsidP="002223CA">
      <w:pPr>
        <w:spacing w:line="480" w:lineRule="auto"/>
        <w:contextualSpacing/>
        <w:rPr>
          <w:szCs w:val="20"/>
        </w:rPr>
      </w:pPr>
      <w:r w:rsidRPr="003262C1">
        <w:rPr>
          <w:b/>
          <w:bCs/>
        </w:rPr>
        <w:br w:type="column"/>
      </w:r>
      <w:r w:rsidRPr="003262C1">
        <w:rPr>
          <w:szCs w:val="20"/>
        </w:rPr>
        <w:t>TABLE 1. Comparison of the two data sets.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94"/>
        <w:gridCol w:w="2409"/>
        <w:gridCol w:w="3165"/>
      </w:tblGrid>
      <w:tr w:rsidR="00647A8E" w:rsidRPr="003262C1">
        <w:tc>
          <w:tcPr>
            <w:tcW w:w="3894" w:type="dxa"/>
          </w:tcPr>
          <w:p w:rsidR="00647A8E" w:rsidRPr="003262C1" w:rsidRDefault="00647A8E" w:rsidP="002223CA">
            <w:pPr>
              <w:spacing w:line="480" w:lineRule="auto"/>
              <w:contextualSpacing/>
            </w:pPr>
          </w:p>
        </w:tc>
        <w:tc>
          <w:tcPr>
            <w:tcW w:w="2409" w:type="dxa"/>
          </w:tcPr>
          <w:p w:rsidR="00647A8E" w:rsidRPr="003262C1" w:rsidRDefault="00647A8E" w:rsidP="002223CA">
            <w:pPr>
              <w:spacing w:line="480" w:lineRule="auto"/>
              <w:contextualSpacing/>
            </w:pPr>
            <w:r w:rsidRPr="003262C1">
              <w:t>Data source 1</w:t>
            </w:r>
          </w:p>
        </w:tc>
        <w:tc>
          <w:tcPr>
            <w:tcW w:w="3165" w:type="dxa"/>
          </w:tcPr>
          <w:p w:rsidR="00647A8E" w:rsidRPr="003262C1" w:rsidRDefault="00647A8E" w:rsidP="002223CA">
            <w:pPr>
              <w:spacing w:line="480" w:lineRule="auto"/>
              <w:contextualSpacing/>
            </w:pPr>
            <w:r w:rsidRPr="003262C1">
              <w:t>Data source 2</w:t>
            </w:r>
          </w:p>
        </w:tc>
      </w:tr>
      <w:tr w:rsidR="00647A8E" w:rsidRPr="003262C1">
        <w:tc>
          <w:tcPr>
            <w:tcW w:w="3894" w:type="dxa"/>
          </w:tcPr>
          <w:p w:rsidR="00647A8E" w:rsidRPr="003262C1" w:rsidRDefault="00647A8E" w:rsidP="002223CA">
            <w:pPr>
              <w:spacing w:line="480" w:lineRule="auto"/>
              <w:contextualSpacing/>
            </w:pPr>
            <w:r w:rsidRPr="003262C1">
              <w:t>Sample size</w:t>
            </w:r>
          </w:p>
        </w:tc>
        <w:tc>
          <w:tcPr>
            <w:tcW w:w="2409" w:type="dxa"/>
          </w:tcPr>
          <w:p w:rsidR="00647A8E" w:rsidRPr="003262C1" w:rsidRDefault="00647A8E" w:rsidP="002223CA">
            <w:pPr>
              <w:spacing w:line="480" w:lineRule="auto"/>
              <w:contextualSpacing/>
            </w:pPr>
            <w:r w:rsidRPr="003262C1">
              <w:t>1074</w:t>
            </w:r>
          </w:p>
        </w:tc>
        <w:tc>
          <w:tcPr>
            <w:tcW w:w="3165" w:type="dxa"/>
          </w:tcPr>
          <w:p w:rsidR="00647A8E" w:rsidRPr="003262C1" w:rsidRDefault="00647A8E" w:rsidP="002223CA">
            <w:pPr>
              <w:spacing w:line="480" w:lineRule="auto"/>
              <w:contextualSpacing/>
            </w:pPr>
            <w:r w:rsidRPr="003262C1">
              <w:t>560</w:t>
            </w:r>
          </w:p>
        </w:tc>
      </w:tr>
      <w:tr w:rsidR="00647A8E" w:rsidRPr="003262C1">
        <w:tc>
          <w:tcPr>
            <w:tcW w:w="3894" w:type="dxa"/>
          </w:tcPr>
          <w:p w:rsidR="00647A8E" w:rsidRPr="003262C1" w:rsidRDefault="00647A8E" w:rsidP="002223CA">
            <w:pPr>
              <w:spacing w:line="480" w:lineRule="auto"/>
              <w:contextualSpacing/>
            </w:pPr>
            <w:r w:rsidRPr="003262C1">
              <w:t>Time frame</w:t>
            </w:r>
          </w:p>
        </w:tc>
        <w:tc>
          <w:tcPr>
            <w:tcW w:w="2409" w:type="dxa"/>
          </w:tcPr>
          <w:p w:rsidR="00647A8E" w:rsidRPr="003262C1" w:rsidRDefault="00647A8E" w:rsidP="002223CA">
            <w:pPr>
              <w:spacing w:line="480" w:lineRule="auto"/>
              <w:contextualSpacing/>
            </w:pPr>
            <w:r w:rsidRPr="003262C1">
              <w:t>2007-2011</w:t>
            </w:r>
          </w:p>
        </w:tc>
        <w:tc>
          <w:tcPr>
            <w:tcW w:w="3165" w:type="dxa"/>
          </w:tcPr>
          <w:p w:rsidR="00647A8E" w:rsidRPr="003262C1" w:rsidRDefault="00647A8E" w:rsidP="002223CA">
            <w:pPr>
              <w:spacing w:line="480" w:lineRule="auto"/>
              <w:contextualSpacing/>
            </w:pPr>
            <w:r w:rsidRPr="003262C1">
              <w:t>2006-2011</w:t>
            </w:r>
          </w:p>
        </w:tc>
      </w:tr>
      <w:tr w:rsidR="00647A8E" w:rsidRPr="003262C1">
        <w:tc>
          <w:tcPr>
            <w:tcW w:w="3894" w:type="dxa"/>
          </w:tcPr>
          <w:p w:rsidR="00647A8E" w:rsidRPr="003262C1" w:rsidRDefault="00647A8E" w:rsidP="002223CA">
            <w:pPr>
              <w:spacing w:line="480" w:lineRule="auto"/>
              <w:contextualSpacing/>
            </w:pPr>
            <w:r w:rsidRPr="003262C1">
              <w:t>Ratio male/female</w:t>
            </w:r>
          </w:p>
        </w:tc>
        <w:tc>
          <w:tcPr>
            <w:tcW w:w="2409" w:type="dxa"/>
          </w:tcPr>
          <w:p w:rsidR="00647A8E" w:rsidRPr="003262C1" w:rsidRDefault="00647A8E" w:rsidP="002223CA">
            <w:pPr>
              <w:spacing w:line="480" w:lineRule="auto"/>
              <w:contextualSpacing/>
            </w:pPr>
            <w:r w:rsidRPr="003262C1">
              <w:t>49/51</w:t>
            </w:r>
          </w:p>
        </w:tc>
        <w:tc>
          <w:tcPr>
            <w:tcW w:w="3165" w:type="dxa"/>
          </w:tcPr>
          <w:p w:rsidR="00647A8E" w:rsidRPr="003262C1" w:rsidRDefault="00647A8E" w:rsidP="002223CA">
            <w:pPr>
              <w:spacing w:line="480" w:lineRule="auto"/>
              <w:contextualSpacing/>
            </w:pPr>
            <w:r w:rsidRPr="003262C1">
              <w:t>41/59</w:t>
            </w:r>
          </w:p>
        </w:tc>
      </w:tr>
      <w:tr w:rsidR="00647A8E" w:rsidRPr="003262C1">
        <w:tc>
          <w:tcPr>
            <w:tcW w:w="3894" w:type="dxa"/>
          </w:tcPr>
          <w:p w:rsidR="00647A8E" w:rsidRPr="003262C1" w:rsidRDefault="00647A8E" w:rsidP="002223CA">
            <w:pPr>
              <w:spacing w:line="480" w:lineRule="auto"/>
              <w:contextualSpacing/>
            </w:pPr>
            <w:r w:rsidRPr="003262C1">
              <w:t>Proportion of pregnancy/all female</w:t>
            </w:r>
          </w:p>
        </w:tc>
        <w:tc>
          <w:tcPr>
            <w:tcW w:w="2409" w:type="dxa"/>
          </w:tcPr>
          <w:p w:rsidR="00647A8E" w:rsidRPr="003262C1" w:rsidRDefault="00647A8E" w:rsidP="002223CA">
            <w:pPr>
              <w:spacing w:line="480" w:lineRule="auto"/>
              <w:contextualSpacing/>
            </w:pPr>
            <w:r w:rsidRPr="003262C1">
              <w:t>19%</w:t>
            </w:r>
          </w:p>
        </w:tc>
        <w:tc>
          <w:tcPr>
            <w:tcW w:w="3165" w:type="dxa"/>
          </w:tcPr>
          <w:p w:rsidR="00647A8E" w:rsidRPr="003262C1" w:rsidRDefault="00647A8E" w:rsidP="002223CA">
            <w:pPr>
              <w:spacing w:line="480" w:lineRule="auto"/>
              <w:contextualSpacing/>
            </w:pPr>
            <w:r w:rsidRPr="003262C1">
              <w:t>15%</w:t>
            </w:r>
          </w:p>
        </w:tc>
      </w:tr>
      <w:tr w:rsidR="00647A8E" w:rsidRPr="003262C1">
        <w:tc>
          <w:tcPr>
            <w:tcW w:w="3894" w:type="dxa"/>
          </w:tcPr>
          <w:p w:rsidR="00647A8E" w:rsidRPr="003262C1" w:rsidRDefault="00647A8E" w:rsidP="002223CA">
            <w:pPr>
              <w:spacing w:line="480" w:lineRule="auto"/>
              <w:contextualSpacing/>
            </w:pPr>
            <w:r w:rsidRPr="003262C1">
              <w:t>Seasonal peak of pregnancy</w:t>
            </w:r>
          </w:p>
        </w:tc>
        <w:tc>
          <w:tcPr>
            <w:tcW w:w="2409" w:type="dxa"/>
          </w:tcPr>
          <w:p w:rsidR="00647A8E" w:rsidRPr="003262C1" w:rsidRDefault="00647A8E" w:rsidP="002223CA">
            <w:pPr>
              <w:spacing w:line="480" w:lineRule="auto"/>
              <w:contextualSpacing/>
            </w:pPr>
            <w:r w:rsidRPr="003262C1">
              <w:t>March</w:t>
            </w:r>
          </w:p>
        </w:tc>
        <w:tc>
          <w:tcPr>
            <w:tcW w:w="3165" w:type="dxa"/>
          </w:tcPr>
          <w:p w:rsidR="00647A8E" w:rsidRPr="003262C1" w:rsidRDefault="00647A8E" w:rsidP="002223CA">
            <w:pPr>
              <w:spacing w:line="480" w:lineRule="auto"/>
              <w:contextualSpacing/>
            </w:pPr>
            <w:r w:rsidRPr="003262C1">
              <w:t>March</w:t>
            </w:r>
          </w:p>
        </w:tc>
      </w:tr>
      <w:tr w:rsidR="00647A8E" w:rsidRPr="003262C1">
        <w:tc>
          <w:tcPr>
            <w:tcW w:w="3894" w:type="dxa"/>
          </w:tcPr>
          <w:p w:rsidR="00647A8E" w:rsidRPr="003262C1" w:rsidRDefault="00647A8E" w:rsidP="002223CA">
            <w:pPr>
              <w:spacing w:line="480" w:lineRule="auto"/>
              <w:contextualSpacing/>
            </w:pPr>
            <w:r w:rsidRPr="003262C1">
              <w:t>Most frequent age of pregnancy</w:t>
            </w:r>
          </w:p>
        </w:tc>
        <w:tc>
          <w:tcPr>
            <w:tcW w:w="2409" w:type="dxa"/>
          </w:tcPr>
          <w:p w:rsidR="00647A8E" w:rsidRPr="003262C1" w:rsidRDefault="00647A8E" w:rsidP="002223CA">
            <w:pPr>
              <w:spacing w:line="480" w:lineRule="auto"/>
              <w:contextualSpacing/>
            </w:pPr>
            <w:r w:rsidRPr="003262C1">
              <w:t>1-3 years</w:t>
            </w:r>
          </w:p>
        </w:tc>
        <w:tc>
          <w:tcPr>
            <w:tcW w:w="3165" w:type="dxa"/>
          </w:tcPr>
          <w:p w:rsidR="00647A8E" w:rsidRPr="003262C1" w:rsidRDefault="00647A8E" w:rsidP="002223CA">
            <w:pPr>
              <w:spacing w:line="480" w:lineRule="auto"/>
              <w:contextualSpacing/>
            </w:pPr>
            <w:r w:rsidRPr="003262C1">
              <w:t>&gt;2 years</w:t>
            </w:r>
          </w:p>
        </w:tc>
      </w:tr>
      <w:tr w:rsidR="00647A8E" w:rsidRPr="003262C1">
        <w:tc>
          <w:tcPr>
            <w:tcW w:w="3894" w:type="dxa"/>
          </w:tcPr>
          <w:p w:rsidR="00647A8E" w:rsidRPr="003262C1" w:rsidRDefault="00647A8E" w:rsidP="002223CA">
            <w:pPr>
              <w:spacing w:line="480" w:lineRule="auto"/>
              <w:contextualSpacing/>
            </w:pPr>
            <w:r w:rsidRPr="003262C1">
              <w:t>Average feti/litter</w:t>
            </w:r>
          </w:p>
        </w:tc>
        <w:tc>
          <w:tcPr>
            <w:tcW w:w="2409" w:type="dxa"/>
          </w:tcPr>
          <w:p w:rsidR="00647A8E" w:rsidRPr="003262C1" w:rsidRDefault="00647A8E" w:rsidP="002223CA">
            <w:pPr>
              <w:spacing w:line="480" w:lineRule="auto"/>
              <w:contextualSpacing/>
            </w:pPr>
            <w:r w:rsidRPr="003262C1">
              <w:t>4.27</w:t>
            </w:r>
          </w:p>
        </w:tc>
        <w:tc>
          <w:tcPr>
            <w:tcW w:w="3165" w:type="dxa"/>
          </w:tcPr>
          <w:p w:rsidR="00647A8E" w:rsidRPr="003262C1" w:rsidRDefault="00647A8E" w:rsidP="002223CA">
            <w:pPr>
              <w:spacing w:line="480" w:lineRule="auto"/>
              <w:contextualSpacing/>
            </w:pPr>
            <w:r w:rsidRPr="003262C1">
              <w:t>4.06</w:t>
            </w:r>
          </w:p>
        </w:tc>
      </w:tr>
      <w:tr w:rsidR="00647A8E" w:rsidRPr="003262C1">
        <w:tc>
          <w:tcPr>
            <w:tcW w:w="3894" w:type="dxa"/>
          </w:tcPr>
          <w:p w:rsidR="00647A8E" w:rsidRPr="003262C1" w:rsidRDefault="00647A8E" w:rsidP="002223CA">
            <w:pPr>
              <w:spacing w:line="480" w:lineRule="auto"/>
              <w:contextualSpacing/>
            </w:pPr>
            <w:r w:rsidRPr="003262C1">
              <w:t>Percentage kittens/all feral cats</w:t>
            </w:r>
          </w:p>
        </w:tc>
        <w:tc>
          <w:tcPr>
            <w:tcW w:w="2409" w:type="dxa"/>
          </w:tcPr>
          <w:p w:rsidR="00647A8E" w:rsidRPr="003262C1" w:rsidRDefault="00647A8E" w:rsidP="002223CA">
            <w:pPr>
              <w:spacing w:line="480" w:lineRule="auto"/>
              <w:contextualSpacing/>
            </w:pPr>
            <w:r w:rsidRPr="003262C1">
              <w:t>28%</w:t>
            </w:r>
          </w:p>
        </w:tc>
        <w:tc>
          <w:tcPr>
            <w:tcW w:w="3165" w:type="dxa"/>
          </w:tcPr>
          <w:p w:rsidR="00647A8E" w:rsidRPr="003262C1" w:rsidRDefault="00647A8E" w:rsidP="002223CA">
            <w:pPr>
              <w:spacing w:line="480" w:lineRule="auto"/>
              <w:contextualSpacing/>
            </w:pPr>
            <w:r w:rsidRPr="003262C1">
              <w:t>32%</w:t>
            </w:r>
          </w:p>
        </w:tc>
      </w:tr>
      <w:tr w:rsidR="00647A8E" w:rsidRPr="003262C1">
        <w:tc>
          <w:tcPr>
            <w:tcW w:w="3894" w:type="dxa"/>
          </w:tcPr>
          <w:p w:rsidR="00647A8E" w:rsidRPr="003262C1" w:rsidRDefault="00647A8E" w:rsidP="002223CA">
            <w:pPr>
              <w:spacing w:line="480" w:lineRule="auto"/>
              <w:contextualSpacing/>
            </w:pPr>
            <w:r w:rsidRPr="003262C1">
              <w:t>Seasonal peak of kittens</w:t>
            </w:r>
          </w:p>
        </w:tc>
        <w:tc>
          <w:tcPr>
            <w:tcW w:w="2409" w:type="dxa"/>
          </w:tcPr>
          <w:p w:rsidR="00647A8E" w:rsidRPr="003262C1" w:rsidRDefault="00647A8E" w:rsidP="002223CA">
            <w:pPr>
              <w:spacing w:line="480" w:lineRule="auto"/>
              <w:contextualSpacing/>
            </w:pPr>
            <w:r w:rsidRPr="003262C1">
              <w:t>May-June</w:t>
            </w:r>
          </w:p>
        </w:tc>
        <w:tc>
          <w:tcPr>
            <w:tcW w:w="3165" w:type="dxa"/>
          </w:tcPr>
          <w:p w:rsidR="00647A8E" w:rsidRPr="003262C1" w:rsidRDefault="00647A8E" w:rsidP="002223CA">
            <w:pPr>
              <w:spacing w:line="480" w:lineRule="auto"/>
              <w:contextualSpacing/>
            </w:pPr>
            <w:r w:rsidRPr="003262C1">
              <w:t>May-June</w:t>
            </w:r>
          </w:p>
        </w:tc>
      </w:tr>
    </w:tbl>
    <w:p w:rsidR="00647A8E" w:rsidRPr="003262C1" w:rsidRDefault="00647A8E" w:rsidP="002223CA">
      <w:pPr>
        <w:spacing w:line="480" w:lineRule="auto"/>
        <w:ind w:firstLine="720"/>
        <w:contextualSpacing/>
      </w:pPr>
    </w:p>
    <w:p w:rsidR="00A43C0F" w:rsidRPr="003262C1" w:rsidRDefault="00647A8E" w:rsidP="002223CA">
      <w:pPr>
        <w:spacing w:line="480" w:lineRule="auto"/>
        <w:contextualSpacing/>
      </w:pPr>
      <w:r w:rsidRPr="003262C1">
        <w:br w:type="column"/>
      </w:r>
      <w:r w:rsidR="00A43C0F" w:rsidRPr="003262C1">
        <w:t>TABLE 2. Parameters for each age class.</w:t>
      </w:r>
    </w:p>
    <w:tbl>
      <w:tblPr>
        <w:tblW w:w="0" w:type="auto"/>
        <w:tblInd w:w="20" w:type="dxa"/>
        <w:tblLook w:val="0000"/>
      </w:tblPr>
      <w:tblGrid>
        <w:gridCol w:w="1441"/>
        <w:gridCol w:w="1585"/>
        <w:gridCol w:w="1576"/>
        <w:gridCol w:w="1570"/>
        <w:gridCol w:w="1647"/>
        <w:gridCol w:w="1561"/>
      </w:tblGrid>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Age class</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Death</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Birth rate</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Spay</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Migration</w:t>
            </w: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Adoption</w:t>
            </w:r>
          </w:p>
        </w:tc>
      </w:tr>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N</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r>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J</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r>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JS</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r>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A</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r>
      <w:tr w:rsidR="00A43C0F" w:rsidRPr="003262C1">
        <w:tc>
          <w:tcPr>
            <w:tcW w:w="1596"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AS</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74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pPr>
          </w:p>
        </w:tc>
        <w:tc>
          <w:tcPr>
            <w:tcW w:w="1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rsidR="00A43C0F" w:rsidRPr="003262C1" w:rsidRDefault="00A43C0F" w:rsidP="002223CA">
            <w:pPr>
              <w:spacing w:line="480" w:lineRule="auto"/>
              <w:contextualSpacing/>
              <w:jc w:val="center"/>
            </w:pPr>
            <w:r w:rsidRPr="003262C1">
              <w:rPr>
                <w:b/>
                <w:bCs/>
              </w:rPr>
              <w:t>X</w:t>
            </w:r>
          </w:p>
        </w:tc>
      </w:tr>
    </w:tbl>
    <w:p w:rsidR="00A43C0F" w:rsidRPr="003262C1" w:rsidRDefault="00A43C0F" w:rsidP="002223CA">
      <w:pPr>
        <w:spacing w:line="480" w:lineRule="auto"/>
        <w:ind w:firstLine="720"/>
        <w:contextualSpacing/>
      </w:pPr>
    </w:p>
    <w:p w:rsidR="00647A8E" w:rsidRPr="003262C1" w:rsidRDefault="00647A8E" w:rsidP="002223CA">
      <w:pPr>
        <w:spacing w:line="480" w:lineRule="auto"/>
        <w:contextualSpacing/>
        <w:rPr>
          <w:b/>
          <w:bCs/>
        </w:rPr>
      </w:pPr>
    </w:p>
    <w:p w:rsidR="00A43C0F" w:rsidRPr="003262C1" w:rsidRDefault="00A43C0F" w:rsidP="002223CA">
      <w:pPr>
        <w:spacing w:line="480" w:lineRule="auto"/>
        <w:contextualSpacing/>
      </w:pPr>
      <w:r w:rsidRPr="003262C1">
        <w:rPr>
          <w:b/>
          <w:bCs/>
        </w:rPr>
        <w:br w:type="column"/>
      </w:r>
      <w:r w:rsidRPr="003262C1">
        <w:t>TABLE 3. Distribution of cats across age classes in the month of January based on data source 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70"/>
        <w:gridCol w:w="4798"/>
      </w:tblGrid>
      <w:tr w:rsidR="00A43C0F" w:rsidRPr="003262C1">
        <w:tc>
          <w:tcPr>
            <w:tcW w:w="4670" w:type="dxa"/>
          </w:tcPr>
          <w:p w:rsidR="00A43C0F" w:rsidRPr="003262C1" w:rsidRDefault="00A43C0F" w:rsidP="002223CA">
            <w:pPr>
              <w:spacing w:line="480" w:lineRule="auto"/>
              <w:contextualSpacing/>
            </w:pPr>
            <w:r w:rsidRPr="003262C1">
              <w:t>Age class</w:t>
            </w:r>
          </w:p>
        </w:tc>
        <w:tc>
          <w:tcPr>
            <w:tcW w:w="4798" w:type="dxa"/>
          </w:tcPr>
          <w:p w:rsidR="00A43C0F" w:rsidRPr="003262C1" w:rsidRDefault="00A43C0F" w:rsidP="002223CA">
            <w:pPr>
              <w:spacing w:line="480" w:lineRule="auto"/>
              <w:contextualSpacing/>
            </w:pPr>
            <w:r w:rsidRPr="003262C1">
              <w:t>Percentage of total population in January</w:t>
            </w:r>
          </w:p>
        </w:tc>
      </w:tr>
      <w:tr w:rsidR="00A43C0F" w:rsidRPr="003262C1">
        <w:tc>
          <w:tcPr>
            <w:tcW w:w="4670" w:type="dxa"/>
          </w:tcPr>
          <w:p w:rsidR="00A43C0F" w:rsidRPr="003262C1" w:rsidRDefault="00A43C0F" w:rsidP="002223CA">
            <w:pPr>
              <w:spacing w:line="480" w:lineRule="auto"/>
              <w:contextualSpacing/>
            </w:pPr>
            <w:r w:rsidRPr="003262C1">
              <w:t>Neonatal (N)</w:t>
            </w:r>
          </w:p>
        </w:tc>
        <w:tc>
          <w:tcPr>
            <w:tcW w:w="4798" w:type="dxa"/>
          </w:tcPr>
          <w:p w:rsidR="00A43C0F" w:rsidRPr="003262C1" w:rsidRDefault="00A43C0F" w:rsidP="002223CA">
            <w:pPr>
              <w:spacing w:line="480" w:lineRule="auto"/>
              <w:contextualSpacing/>
            </w:pPr>
            <w:r w:rsidRPr="003262C1">
              <w:t>0%</w:t>
            </w:r>
          </w:p>
        </w:tc>
      </w:tr>
      <w:tr w:rsidR="00A43C0F" w:rsidRPr="003262C1">
        <w:tc>
          <w:tcPr>
            <w:tcW w:w="4670" w:type="dxa"/>
          </w:tcPr>
          <w:p w:rsidR="00A43C0F" w:rsidRPr="003262C1" w:rsidRDefault="00A43C0F" w:rsidP="002223CA">
            <w:pPr>
              <w:spacing w:line="480" w:lineRule="auto"/>
              <w:contextualSpacing/>
            </w:pPr>
            <w:r w:rsidRPr="003262C1">
              <w:t>Juvenile (J)</w:t>
            </w:r>
          </w:p>
        </w:tc>
        <w:tc>
          <w:tcPr>
            <w:tcW w:w="4798" w:type="dxa"/>
          </w:tcPr>
          <w:p w:rsidR="00A43C0F" w:rsidRPr="003262C1" w:rsidRDefault="00A43C0F" w:rsidP="002223CA">
            <w:pPr>
              <w:spacing w:line="480" w:lineRule="auto"/>
              <w:contextualSpacing/>
            </w:pPr>
            <w:r w:rsidRPr="003262C1">
              <w:t>16.67%</w:t>
            </w:r>
          </w:p>
        </w:tc>
      </w:tr>
      <w:tr w:rsidR="00A43C0F" w:rsidRPr="003262C1">
        <w:tc>
          <w:tcPr>
            <w:tcW w:w="4670" w:type="dxa"/>
          </w:tcPr>
          <w:p w:rsidR="00A43C0F" w:rsidRPr="003262C1" w:rsidRDefault="00A43C0F" w:rsidP="002223CA">
            <w:pPr>
              <w:spacing w:line="480" w:lineRule="auto"/>
              <w:contextualSpacing/>
            </w:pPr>
            <w:r w:rsidRPr="003262C1">
              <w:t>Adult (A)</w:t>
            </w:r>
          </w:p>
        </w:tc>
        <w:tc>
          <w:tcPr>
            <w:tcW w:w="4798" w:type="dxa"/>
          </w:tcPr>
          <w:p w:rsidR="00A43C0F" w:rsidRPr="003262C1" w:rsidRDefault="00A43C0F" w:rsidP="002223CA">
            <w:pPr>
              <w:spacing w:line="480" w:lineRule="auto"/>
              <w:contextualSpacing/>
            </w:pPr>
            <w:r w:rsidRPr="003262C1">
              <w:t>83.33%</w:t>
            </w:r>
          </w:p>
        </w:tc>
      </w:tr>
    </w:tbl>
    <w:p w:rsidR="00A43C0F" w:rsidRPr="003262C1" w:rsidRDefault="00A43C0F" w:rsidP="002223CA">
      <w:pPr>
        <w:spacing w:line="480" w:lineRule="auto"/>
        <w:contextualSpacing/>
      </w:pPr>
    </w:p>
    <w:p w:rsidR="00A43C0F" w:rsidRPr="003262C1" w:rsidRDefault="00A43C0F" w:rsidP="002223CA">
      <w:pPr>
        <w:spacing w:line="480" w:lineRule="auto"/>
        <w:contextualSpacing/>
        <w:rPr>
          <w:szCs w:val="20"/>
        </w:rPr>
      </w:pPr>
      <w:r w:rsidRPr="003262C1">
        <w:rPr>
          <w:b/>
          <w:bCs/>
        </w:rPr>
        <w:br w:type="column"/>
      </w:r>
      <w:r w:rsidRPr="003262C1">
        <w:rPr>
          <w:szCs w:val="20"/>
        </w:rPr>
        <w:t>TABLE 4. Adoption percentages per age class.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53"/>
        <w:gridCol w:w="2393"/>
        <w:gridCol w:w="2393"/>
        <w:gridCol w:w="2429"/>
      </w:tblGrid>
      <w:tr w:rsidR="00A43C0F" w:rsidRPr="003262C1">
        <w:tc>
          <w:tcPr>
            <w:tcW w:w="2253" w:type="dxa"/>
          </w:tcPr>
          <w:p w:rsidR="00A43C0F" w:rsidRPr="003262C1" w:rsidRDefault="00A43C0F" w:rsidP="002223CA">
            <w:pPr>
              <w:spacing w:line="480" w:lineRule="auto"/>
              <w:contextualSpacing/>
            </w:pPr>
            <w:r w:rsidRPr="003262C1">
              <w:t>Age group</w:t>
            </w:r>
          </w:p>
        </w:tc>
        <w:tc>
          <w:tcPr>
            <w:tcW w:w="2393" w:type="dxa"/>
          </w:tcPr>
          <w:p w:rsidR="00A43C0F" w:rsidRPr="003262C1" w:rsidRDefault="00A43C0F" w:rsidP="002223CA">
            <w:pPr>
              <w:spacing w:line="480" w:lineRule="auto"/>
              <w:contextualSpacing/>
            </w:pPr>
            <w:r w:rsidRPr="003262C1">
              <w:t>Number of cats adopted</w:t>
            </w:r>
          </w:p>
        </w:tc>
        <w:tc>
          <w:tcPr>
            <w:tcW w:w="2393" w:type="dxa"/>
          </w:tcPr>
          <w:p w:rsidR="00A43C0F" w:rsidRPr="003262C1" w:rsidRDefault="00A43C0F" w:rsidP="002223CA">
            <w:pPr>
              <w:spacing w:line="480" w:lineRule="auto"/>
              <w:contextualSpacing/>
            </w:pPr>
            <w:r w:rsidRPr="003262C1">
              <w:t>Number of total cats</w:t>
            </w:r>
          </w:p>
        </w:tc>
        <w:tc>
          <w:tcPr>
            <w:tcW w:w="2429" w:type="dxa"/>
          </w:tcPr>
          <w:p w:rsidR="00A43C0F" w:rsidRPr="003262C1" w:rsidRDefault="00A43C0F" w:rsidP="002223CA">
            <w:pPr>
              <w:spacing w:line="480" w:lineRule="auto"/>
              <w:contextualSpacing/>
            </w:pPr>
            <w:r w:rsidRPr="003262C1">
              <w:t>Percentage</w:t>
            </w:r>
          </w:p>
        </w:tc>
      </w:tr>
      <w:tr w:rsidR="00A43C0F" w:rsidRPr="003262C1">
        <w:tc>
          <w:tcPr>
            <w:tcW w:w="2253" w:type="dxa"/>
          </w:tcPr>
          <w:p w:rsidR="00A43C0F" w:rsidRPr="003262C1" w:rsidRDefault="00A43C0F" w:rsidP="002223CA">
            <w:pPr>
              <w:spacing w:line="480" w:lineRule="auto"/>
              <w:contextualSpacing/>
            </w:pPr>
            <w:r w:rsidRPr="003262C1">
              <w:t>2-7 mo. (JS)</w:t>
            </w:r>
          </w:p>
        </w:tc>
        <w:tc>
          <w:tcPr>
            <w:tcW w:w="2393" w:type="dxa"/>
          </w:tcPr>
          <w:p w:rsidR="00A43C0F" w:rsidRPr="003262C1" w:rsidRDefault="00A43C0F" w:rsidP="002223CA">
            <w:pPr>
              <w:spacing w:line="480" w:lineRule="auto"/>
              <w:contextualSpacing/>
            </w:pPr>
            <w:r w:rsidRPr="003262C1">
              <w:t>33</w:t>
            </w:r>
          </w:p>
        </w:tc>
        <w:tc>
          <w:tcPr>
            <w:tcW w:w="2393" w:type="dxa"/>
          </w:tcPr>
          <w:p w:rsidR="00A43C0F" w:rsidRPr="003262C1" w:rsidRDefault="00A43C0F" w:rsidP="002223CA">
            <w:pPr>
              <w:spacing w:line="480" w:lineRule="auto"/>
              <w:contextualSpacing/>
            </w:pPr>
            <w:r w:rsidRPr="003262C1">
              <w:t>179</w:t>
            </w:r>
          </w:p>
        </w:tc>
        <w:tc>
          <w:tcPr>
            <w:tcW w:w="2429" w:type="dxa"/>
          </w:tcPr>
          <w:p w:rsidR="00A43C0F" w:rsidRPr="003262C1" w:rsidRDefault="00A43C0F" w:rsidP="002223CA">
            <w:pPr>
              <w:spacing w:line="480" w:lineRule="auto"/>
              <w:contextualSpacing/>
            </w:pPr>
            <w:r w:rsidRPr="003262C1">
              <w:t>18.4%</w:t>
            </w:r>
          </w:p>
        </w:tc>
      </w:tr>
      <w:tr w:rsidR="00A43C0F" w:rsidRPr="003262C1">
        <w:tc>
          <w:tcPr>
            <w:tcW w:w="2253" w:type="dxa"/>
          </w:tcPr>
          <w:p w:rsidR="00A43C0F" w:rsidRPr="003262C1" w:rsidRDefault="00A43C0F" w:rsidP="002223CA">
            <w:pPr>
              <w:spacing w:line="480" w:lineRule="auto"/>
              <w:contextualSpacing/>
            </w:pPr>
            <w:r w:rsidRPr="003262C1">
              <w:t>7+ mo. (AS)</w:t>
            </w:r>
          </w:p>
        </w:tc>
        <w:tc>
          <w:tcPr>
            <w:tcW w:w="2393" w:type="dxa"/>
          </w:tcPr>
          <w:p w:rsidR="00A43C0F" w:rsidRPr="003262C1" w:rsidRDefault="00A43C0F" w:rsidP="002223CA">
            <w:pPr>
              <w:spacing w:line="480" w:lineRule="auto"/>
              <w:contextualSpacing/>
            </w:pPr>
            <w:r w:rsidRPr="003262C1">
              <w:t>32</w:t>
            </w:r>
          </w:p>
        </w:tc>
        <w:tc>
          <w:tcPr>
            <w:tcW w:w="2393" w:type="dxa"/>
          </w:tcPr>
          <w:p w:rsidR="00A43C0F" w:rsidRPr="003262C1" w:rsidRDefault="00A43C0F" w:rsidP="002223CA">
            <w:pPr>
              <w:spacing w:line="480" w:lineRule="auto"/>
              <w:contextualSpacing/>
            </w:pPr>
            <w:r w:rsidRPr="003262C1">
              <w:t>379</w:t>
            </w:r>
          </w:p>
        </w:tc>
        <w:tc>
          <w:tcPr>
            <w:tcW w:w="2429" w:type="dxa"/>
          </w:tcPr>
          <w:p w:rsidR="00A43C0F" w:rsidRPr="003262C1" w:rsidRDefault="00A43C0F" w:rsidP="002223CA">
            <w:pPr>
              <w:spacing w:line="480" w:lineRule="auto"/>
              <w:contextualSpacing/>
            </w:pPr>
            <w:r w:rsidRPr="003262C1">
              <w:t>8.4%</w:t>
            </w:r>
          </w:p>
        </w:tc>
      </w:tr>
    </w:tbl>
    <w:p w:rsidR="00A43C0F" w:rsidRPr="003262C1" w:rsidRDefault="00A43C0F" w:rsidP="002223CA">
      <w:pPr>
        <w:spacing w:line="480" w:lineRule="auto"/>
        <w:contextualSpacing/>
      </w:pPr>
    </w:p>
    <w:p w:rsidR="008B0498" w:rsidRPr="003262C1" w:rsidRDefault="00A43C0F" w:rsidP="002223CA">
      <w:pPr>
        <w:spacing w:line="480" w:lineRule="auto"/>
        <w:contextualSpacing/>
        <w:rPr>
          <w:bCs/>
        </w:rPr>
      </w:pPr>
      <w:r w:rsidRPr="003262C1">
        <w:rPr>
          <w:b/>
          <w:bCs/>
        </w:rPr>
        <w:br w:type="column"/>
      </w:r>
      <w:r w:rsidR="008B0498" w:rsidRPr="003262C1">
        <w:rPr>
          <w:bCs/>
        </w:rPr>
        <w:t>RESULTS TABLE</w:t>
      </w:r>
    </w:p>
    <w:p w:rsidR="008B0498" w:rsidRPr="003262C1" w:rsidRDefault="008B0498" w:rsidP="002223CA">
      <w:pPr>
        <w:spacing w:line="480" w:lineRule="auto"/>
        <w:contextualSpacing/>
      </w:pPr>
      <w:r w:rsidRPr="003262C1">
        <w:t>Table A.1. Seasonal average feti/litter for adult feral cats (6months-5years) (Private source)</w:t>
      </w:r>
    </w:p>
    <w:tbl>
      <w:tblPr>
        <w:tblW w:w="0" w:type="auto"/>
        <w:tblInd w:w="20" w:type="dxa"/>
        <w:tblLook w:val="0000"/>
      </w:tblPr>
      <w:tblGrid>
        <w:gridCol w:w="960"/>
        <w:gridCol w:w="1100"/>
        <w:gridCol w:w="990"/>
        <w:gridCol w:w="1350"/>
        <w:gridCol w:w="1440"/>
        <w:gridCol w:w="2970"/>
      </w:tblGrid>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Month</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Number of litter</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Number of feti</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Number of adult female</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xml:space="preserve">Average feti per adult female </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Average feti per adult female (adjusted)</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Jan</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0</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Feb</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9</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35</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45</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0.78</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Mar</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37</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157</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71</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2.21</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0.58</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Apr</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21</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83</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39</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2.13</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1.66</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May</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11</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46</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29</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1.59</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1.60</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June</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12</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58</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56</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1.04</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1.19</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July</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9</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46</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30</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1.53</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0.78</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Aug</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8</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36</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33</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1.09</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1.15</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Sep</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3</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12</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19</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0.63</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0.82</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Oct</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9</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23</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0.39</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0.47</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Nov</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0</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0.29</w:t>
            </w:r>
          </w:p>
        </w:tc>
      </w:tr>
      <w:tr w:rsidR="008B0498" w:rsidRPr="003262C1">
        <w:tc>
          <w:tcPr>
            <w:tcW w:w="9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Dec</w:t>
            </w:r>
          </w:p>
        </w:tc>
        <w:tc>
          <w:tcPr>
            <w:tcW w:w="11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w:t>
            </w:r>
          </w:p>
        </w:tc>
        <w:tc>
          <w:tcPr>
            <w:tcW w:w="9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0</w:t>
            </w:r>
          </w:p>
        </w:tc>
        <w:tc>
          <w:tcPr>
            <w:tcW w:w="13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 </w:t>
            </w:r>
          </w:p>
        </w:tc>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c>
          <w:tcPr>
            <w:tcW w:w="29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0498" w:rsidRPr="003262C1" w:rsidRDefault="008B0498" w:rsidP="002223CA">
            <w:pPr>
              <w:spacing w:line="480" w:lineRule="auto"/>
              <w:contextualSpacing/>
              <w:jc w:val="center"/>
            </w:pPr>
            <w:r w:rsidRPr="003262C1">
              <w:t>0.00</w:t>
            </w:r>
          </w:p>
        </w:tc>
      </w:tr>
    </w:tbl>
    <w:p w:rsidR="008B0498" w:rsidRPr="003262C1" w:rsidRDefault="008B0498" w:rsidP="002223CA">
      <w:pPr>
        <w:spacing w:line="480" w:lineRule="auto"/>
        <w:contextualSpacing/>
      </w:pPr>
    </w:p>
    <w:p w:rsidR="008B0498" w:rsidRPr="003262C1" w:rsidRDefault="008B0498" w:rsidP="002223CA">
      <w:pPr>
        <w:spacing w:line="480" w:lineRule="auto"/>
        <w:contextualSpacing/>
      </w:pPr>
    </w:p>
    <w:p w:rsidR="008B0498" w:rsidRPr="003262C1" w:rsidRDefault="008B0498" w:rsidP="002223CA">
      <w:pPr>
        <w:spacing w:line="480" w:lineRule="auto"/>
        <w:contextualSpacing/>
      </w:pPr>
    </w:p>
    <w:p w:rsidR="008B0498" w:rsidRPr="003262C1" w:rsidRDefault="00BB3632" w:rsidP="002223CA">
      <w:pPr>
        <w:spacing w:line="480" w:lineRule="auto"/>
        <w:contextualSpacing/>
        <w:rPr>
          <w:b/>
        </w:rPr>
      </w:pPr>
      <w:r w:rsidRPr="003262C1">
        <w:rPr>
          <w:b/>
        </w:rPr>
        <w:br w:type="column"/>
      </w:r>
      <w:r w:rsidR="008B0498" w:rsidRPr="003262C1">
        <w:rPr>
          <w:b/>
        </w:rPr>
        <w:t>Spaying at a rate of 0% for both J and A with given (emigration, abandonment) levels, starting with 25 female cats (check code to make sure outputted values are correct, did not put them here yet)</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97"/>
        <w:gridCol w:w="1305"/>
        <w:gridCol w:w="1305"/>
        <w:gridCol w:w="1305"/>
        <w:gridCol w:w="1305"/>
        <w:gridCol w:w="1305"/>
      </w:tblGrid>
      <w:tr w:rsidR="008B0498" w:rsidRPr="003262C1">
        <w:trPr>
          <w:jc w:val="center"/>
        </w:trPr>
        <w:tc>
          <w:tcPr>
            <w:tcW w:w="1197" w:type="dxa"/>
          </w:tcPr>
          <w:p w:rsidR="008B0498" w:rsidRPr="003262C1" w:rsidRDefault="008B0498" w:rsidP="002223CA">
            <w:pPr>
              <w:spacing w:line="480" w:lineRule="auto"/>
              <w:contextualSpacing/>
              <w:rPr>
                <w:b/>
              </w:rPr>
            </w:pPr>
          </w:p>
        </w:tc>
        <w:tc>
          <w:tcPr>
            <w:tcW w:w="1305" w:type="dxa"/>
          </w:tcPr>
          <w:p w:rsidR="008B0498" w:rsidRPr="003262C1" w:rsidRDefault="008B0498" w:rsidP="002223CA">
            <w:pPr>
              <w:spacing w:line="480" w:lineRule="auto"/>
              <w:contextualSpacing/>
              <w:rPr>
                <w:b/>
              </w:rPr>
            </w:pPr>
            <w:r w:rsidRPr="003262C1">
              <w:rPr>
                <w:b/>
              </w:rPr>
              <w:t>End of Y1</w:t>
            </w:r>
          </w:p>
        </w:tc>
        <w:tc>
          <w:tcPr>
            <w:tcW w:w="1305" w:type="dxa"/>
          </w:tcPr>
          <w:p w:rsidR="008B0498" w:rsidRPr="003262C1" w:rsidRDefault="008B0498" w:rsidP="002223CA">
            <w:pPr>
              <w:spacing w:line="480" w:lineRule="auto"/>
              <w:contextualSpacing/>
              <w:rPr>
                <w:b/>
              </w:rPr>
            </w:pPr>
            <w:r w:rsidRPr="003262C1">
              <w:rPr>
                <w:b/>
              </w:rPr>
              <w:t>End of Y2</w:t>
            </w:r>
          </w:p>
        </w:tc>
        <w:tc>
          <w:tcPr>
            <w:tcW w:w="1305" w:type="dxa"/>
          </w:tcPr>
          <w:p w:rsidR="008B0498" w:rsidRPr="003262C1" w:rsidRDefault="008B0498" w:rsidP="002223CA">
            <w:pPr>
              <w:spacing w:line="480" w:lineRule="auto"/>
              <w:contextualSpacing/>
              <w:rPr>
                <w:b/>
              </w:rPr>
            </w:pPr>
            <w:r w:rsidRPr="003262C1">
              <w:rPr>
                <w:b/>
              </w:rPr>
              <w:t>End of Y3</w:t>
            </w:r>
          </w:p>
        </w:tc>
        <w:tc>
          <w:tcPr>
            <w:tcW w:w="1305" w:type="dxa"/>
          </w:tcPr>
          <w:p w:rsidR="008B0498" w:rsidRPr="003262C1" w:rsidRDefault="008B0498" w:rsidP="002223CA">
            <w:pPr>
              <w:spacing w:line="480" w:lineRule="auto"/>
              <w:contextualSpacing/>
              <w:rPr>
                <w:b/>
              </w:rPr>
            </w:pPr>
            <w:r w:rsidRPr="003262C1">
              <w:rPr>
                <w:b/>
              </w:rPr>
              <w:t>End of Y4</w:t>
            </w:r>
          </w:p>
        </w:tc>
        <w:tc>
          <w:tcPr>
            <w:tcW w:w="1305" w:type="dxa"/>
          </w:tcPr>
          <w:p w:rsidR="008B0498" w:rsidRPr="003262C1" w:rsidRDefault="008B0498" w:rsidP="002223CA">
            <w:pPr>
              <w:spacing w:line="480" w:lineRule="auto"/>
              <w:contextualSpacing/>
              <w:rPr>
                <w:b/>
              </w:rPr>
            </w:pPr>
            <w:r w:rsidRPr="003262C1">
              <w:rPr>
                <w:b/>
              </w:rPr>
              <w:t>End of Y5</w:t>
            </w:r>
          </w:p>
        </w:tc>
      </w:tr>
      <w:tr w:rsidR="008B0498" w:rsidRPr="003262C1">
        <w:trPr>
          <w:jc w:val="center"/>
        </w:trPr>
        <w:tc>
          <w:tcPr>
            <w:tcW w:w="1197" w:type="dxa"/>
          </w:tcPr>
          <w:p w:rsidR="008B0498" w:rsidRPr="003262C1" w:rsidRDefault="008B0498" w:rsidP="002223CA">
            <w:pPr>
              <w:spacing w:line="480" w:lineRule="auto"/>
              <w:contextualSpacing/>
              <w:rPr>
                <w:b/>
              </w:rPr>
            </w:pPr>
            <w:r w:rsidRPr="003262C1">
              <w:rPr>
                <w:b/>
              </w:rPr>
              <w:t>(none, none)</w:t>
            </w:r>
          </w:p>
        </w:tc>
        <w:tc>
          <w:tcPr>
            <w:tcW w:w="1305" w:type="dxa"/>
          </w:tcPr>
          <w:p w:rsidR="008B0498" w:rsidRPr="003262C1" w:rsidRDefault="00026525" w:rsidP="002223CA">
            <w:pPr>
              <w:spacing w:line="480" w:lineRule="auto"/>
              <w:contextualSpacing/>
            </w:pPr>
            <w:r w:rsidRPr="003262C1">
              <w:t>64.6</w:t>
            </w:r>
          </w:p>
        </w:tc>
        <w:tc>
          <w:tcPr>
            <w:tcW w:w="1305" w:type="dxa"/>
          </w:tcPr>
          <w:p w:rsidR="008B0498" w:rsidRPr="003262C1" w:rsidRDefault="00026525" w:rsidP="002223CA">
            <w:pPr>
              <w:spacing w:line="480" w:lineRule="auto"/>
              <w:contextualSpacing/>
            </w:pPr>
            <w:r w:rsidRPr="003262C1">
              <w:t>132.8</w:t>
            </w:r>
          </w:p>
        </w:tc>
        <w:tc>
          <w:tcPr>
            <w:tcW w:w="1305" w:type="dxa"/>
          </w:tcPr>
          <w:p w:rsidR="008B0498" w:rsidRPr="003262C1" w:rsidRDefault="00026525" w:rsidP="002223CA">
            <w:pPr>
              <w:spacing w:line="480" w:lineRule="auto"/>
              <w:contextualSpacing/>
            </w:pPr>
            <w:r w:rsidRPr="003262C1">
              <w:t>273.0</w:t>
            </w:r>
          </w:p>
        </w:tc>
        <w:tc>
          <w:tcPr>
            <w:tcW w:w="1305" w:type="dxa"/>
          </w:tcPr>
          <w:p w:rsidR="008B0498" w:rsidRPr="003262C1" w:rsidRDefault="00026525" w:rsidP="002223CA">
            <w:pPr>
              <w:spacing w:line="480" w:lineRule="auto"/>
              <w:contextualSpacing/>
            </w:pPr>
            <w:r w:rsidRPr="003262C1">
              <w:t>561.2</w:t>
            </w:r>
          </w:p>
        </w:tc>
        <w:tc>
          <w:tcPr>
            <w:tcW w:w="1305" w:type="dxa"/>
          </w:tcPr>
          <w:p w:rsidR="008B0498" w:rsidRPr="003262C1" w:rsidRDefault="00026525" w:rsidP="002223CA">
            <w:pPr>
              <w:spacing w:line="480" w:lineRule="auto"/>
              <w:contextualSpacing/>
            </w:pPr>
            <w:r w:rsidRPr="003262C1">
              <w:t>1153.5</w:t>
            </w:r>
          </w:p>
        </w:tc>
      </w:tr>
      <w:tr w:rsidR="008B0498" w:rsidRPr="003262C1">
        <w:trPr>
          <w:jc w:val="center"/>
        </w:trPr>
        <w:tc>
          <w:tcPr>
            <w:tcW w:w="1197" w:type="dxa"/>
          </w:tcPr>
          <w:p w:rsidR="008B0498" w:rsidRPr="003262C1" w:rsidRDefault="008B0498" w:rsidP="002223CA">
            <w:pPr>
              <w:spacing w:line="480" w:lineRule="auto"/>
              <w:contextualSpacing/>
              <w:rPr>
                <w:b/>
              </w:rPr>
            </w:pPr>
            <w:r w:rsidRPr="003262C1">
              <w:rPr>
                <w:b/>
              </w:rPr>
              <w:t>(high, low)</w:t>
            </w:r>
          </w:p>
        </w:tc>
        <w:tc>
          <w:tcPr>
            <w:tcW w:w="1305" w:type="dxa"/>
          </w:tcPr>
          <w:p w:rsidR="008B0498" w:rsidRPr="003262C1" w:rsidRDefault="00026525" w:rsidP="002223CA">
            <w:pPr>
              <w:spacing w:line="480" w:lineRule="auto"/>
              <w:contextualSpacing/>
            </w:pPr>
            <w:r w:rsidRPr="003262C1">
              <w:t>76.1</w:t>
            </w:r>
          </w:p>
        </w:tc>
        <w:tc>
          <w:tcPr>
            <w:tcW w:w="1305" w:type="dxa"/>
          </w:tcPr>
          <w:p w:rsidR="008B0498" w:rsidRPr="003262C1" w:rsidRDefault="00026525" w:rsidP="002223CA">
            <w:pPr>
              <w:spacing w:line="480" w:lineRule="auto"/>
              <w:contextualSpacing/>
            </w:pPr>
            <w:r w:rsidRPr="003262C1">
              <w:t>178.1</w:t>
            </w:r>
          </w:p>
        </w:tc>
        <w:tc>
          <w:tcPr>
            <w:tcW w:w="1305" w:type="dxa"/>
          </w:tcPr>
          <w:p w:rsidR="008B0498" w:rsidRPr="003262C1" w:rsidRDefault="00026525" w:rsidP="002223CA">
            <w:pPr>
              <w:spacing w:line="480" w:lineRule="auto"/>
              <w:contextualSpacing/>
            </w:pPr>
            <w:r w:rsidRPr="003262C1">
              <w:t>407.2</w:t>
            </w:r>
          </w:p>
        </w:tc>
        <w:tc>
          <w:tcPr>
            <w:tcW w:w="1305" w:type="dxa"/>
          </w:tcPr>
          <w:p w:rsidR="008B0498" w:rsidRPr="003262C1" w:rsidRDefault="00026525" w:rsidP="002223CA">
            <w:pPr>
              <w:spacing w:line="480" w:lineRule="auto"/>
              <w:contextualSpacing/>
            </w:pPr>
            <w:r w:rsidRPr="003262C1">
              <w:t>921.3</w:t>
            </w:r>
          </w:p>
        </w:tc>
        <w:tc>
          <w:tcPr>
            <w:tcW w:w="1305" w:type="dxa"/>
          </w:tcPr>
          <w:p w:rsidR="008B0498" w:rsidRPr="003262C1" w:rsidRDefault="00026525" w:rsidP="002223CA">
            <w:pPr>
              <w:spacing w:line="480" w:lineRule="auto"/>
              <w:contextualSpacing/>
            </w:pPr>
            <w:r w:rsidRPr="003262C1">
              <w:t>2074.9</w:t>
            </w:r>
          </w:p>
        </w:tc>
      </w:tr>
    </w:tbl>
    <w:p w:rsidR="008B0498" w:rsidRPr="003262C1" w:rsidRDefault="008B0498" w:rsidP="002223CA">
      <w:pPr>
        <w:spacing w:line="480" w:lineRule="auto"/>
        <w:contextualSpacing/>
        <w:rPr>
          <w:b/>
        </w:rPr>
      </w:pPr>
    </w:p>
    <w:p w:rsidR="008B0498" w:rsidRPr="003262C1" w:rsidRDefault="00BB3632" w:rsidP="002223CA">
      <w:pPr>
        <w:spacing w:line="480" w:lineRule="auto"/>
        <w:contextualSpacing/>
        <w:rPr>
          <w:b/>
        </w:rPr>
      </w:pPr>
      <w:r w:rsidRPr="003262C1">
        <w:rPr>
          <w:b/>
        </w:rPr>
        <w:br w:type="column"/>
      </w:r>
      <w:r w:rsidR="008B0498" w:rsidRPr="003262C1">
        <w:rPr>
          <w:b/>
        </w:rPr>
        <w:t>Non-seasonal. Both J and A spayed at given rate, which provides population stabilization after 5 years with given (emigration, abandonment) levels (starting with 25 female cats)</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18"/>
        <w:gridCol w:w="1350"/>
        <w:gridCol w:w="1080"/>
        <w:gridCol w:w="1170"/>
        <w:gridCol w:w="1170"/>
        <w:gridCol w:w="1170"/>
        <w:gridCol w:w="1170"/>
        <w:gridCol w:w="1620"/>
      </w:tblGrid>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b/>
              </w:rPr>
            </w:pPr>
          </w:p>
        </w:tc>
        <w:tc>
          <w:tcPr>
            <w:tcW w:w="1080" w:type="dxa"/>
          </w:tcPr>
          <w:p w:rsidR="008B0498" w:rsidRPr="003262C1" w:rsidRDefault="008B0498" w:rsidP="002223CA">
            <w:pPr>
              <w:spacing w:line="480" w:lineRule="auto"/>
              <w:contextualSpacing/>
              <w:rPr>
                <w:b/>
              </w:rPr>
            </w:pPr>
            <w:r w:rsidRPr="003262C1">
              <w:rPr>
                <w:b/>
              </w:rPr>
              <w:t>End of Y1</w:t>
            </w:r>
          </w:p>
        </w:tc>
        <w:tc>
          <w:tcPr>
            <w:tcW w:w="1170" w:type="dxa"/>
          </w:tcPr>
          <w:p w:rsidR="008B0498" w:rsidRPr="003262C1" w:rsidRDefault="008B0498" w:rsidP="002223CA">
            <w:pPr>
              <w:spacing w:line="480" w:lineRule="auto"/>
              <w:contextualSpacing/>
              <w:rPr>
                <w:b/>
              </w:rPr>
            </w:pPr>
            <w:r w:rsidRPr="003262C1">
              <w:rPr>
                <w:b/>
              </w:rPr>
              <w:t>End of Y2</w:t>
            </w:r>
          </w:p>
        </w:tc>
        <w:tc>
          <w:tcPr>
            <w:tcW w:w="1170" w:type="dxa"/>
          </w:tcPr>
          <w:p w:rsidR="008B0498" w:rsidRPr="003262C1" w:rsidRDefault="008B0498" w:rsidP="002223CA">
            <w:pPr>
              <w:spacing w:line="480" w:lineRule="auto"/>
              <w:contextualSpacing/>
              <w:rPr>
                <w:b/>
              </w:rPr>
            </w:pPr>
            <w:r w:rsidRPr="003262C1">
              <w:rPr>
                <w:b/>
              </w:rPr>
              <w:t>End of Y3</w:t>
            </w:r>
          </w:p>
        </w:tc>
        <w:tc>
          <w:tcPr>
            <w:tcW w:w="1170" w:type="dxa"/>
          </w:tcPr>
          <w:p w:rsidR="008B0498" w:rsidRPr="003262C1" w:rsidRDefault="008B0498" w:rsidP="002223CA">
            <w:pPr>
              <w:spacing w:line="480" w:lineRule="auto"/>
              <w:contextualSpacing/>
              <w:rPr>
                <w:b/>
              </w:rPr>
            </w:pPr>
            <w:r w:rsidRPr="003262C1">
              <w:rPr>
                <w:b/>
              </w:rPr>
              <w:t>End of Y4</w:t>
            </w:r>
          </w:p>
        </w:tc>
        <w:tc>
          <w:tcPr>
            <w:tcW w:w="1170" w:type="dxa"/>
          </w:tcPr>
          <w:p w:rsidR="008B0498" w:rsidRPr="003262C1" w:rsidRDefault="008B0498" w:rsidP="002223CA">
            <w:pPr>
              <w:spacing w:line="480" w:lineRule="auto"/>
              <w:contextualSpacing/>
              <w:rPr>
                <w:b/>
              </w:rPr>
            </w:pPr>
            <w:r w:rsidRPr="003262C1">
              <w:rPr>
                <w:b/>
              </w:rPr>
              <w:t>End of Y5</w:t>
            </w:r>
          </w:p>
        </w:tc>
        <w:tc>
          <w:tcPr>
            <w:tcW w:w="1620" w:type="dxa"/>
          </w:tcPr>
          <w:p w:rsidR="008B0498" w:rsidRPr="003262C1" w:rsidRDefault="008B0498" w:rsidP="002223CA">
            <w:pPr>
              <w:spacing w:line="480" w:lineRule="auto"/>
              <w:contextualSpacing/>
              <w:rPr>
                <w:b/>
              </w:rPr>
            </w:pPr>
            <w:r w:rsidRPr="003262C1">
              <w:rPr>
                <w:b/>
              </w:rPr>
              <w:t>Total</w:t>
            </w:r>
          </w:p>
        </w:tc>
      </w:tr>
      <w:tr w:rsidR="00A50E79" w:rsidRPr="003262C1">
        <w:tc>
          <w:tcPr>
            <w:tcW w:w="918" w:type="dxa"/>
          </w:tcPr>
          <w:p w:rsidR="008B0498" w:rsidRPr="003262C1" w:rsidRDefault="008B0498" w:rsidP="002223CA">
            <w:pPr>
              <w:spacing w:line="480" w:lineRule="auto"/>
              <w:contextualSpacing/>
              <w:rPr>
                <w:b/>
              </w:rPr>
            </w:pPr>
            <w:r w:rsidRPr="003262C1">
              <w:rPr>
                <w:b/>
              </w:rPr>
              <w:t>62 (none, none)</w:t>
            </w:r>
          </w:p>
        </w:tc>
        <w:tc>
          <w:tcPr>
            <w:tcW w:w="1350" w:type="dxa"/>
          </w:tcPr>
          <w:p w:rsidR="008B0498" w:rsidRPr="003262C1" w:rsidRDefault="008B0498" w:rsidP="002223CA">
            <w:pPr>
              <w:spacing w:line="480" w:lineRule="auto"/>
              <w:contextualSpacing/>
              <w:rPr>
                <w:i/>
              </w:rPr>
            </w:pPr>
            <w:r w:rsidRPr="003262C1">
              <w:rPr>
                <w:i/>
              </w:rPr>
              <w:t>Annual surgeries</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20.5828 </w:t>
            </w:r>
          </w:p>
        </w:tc>
        <w:tc>
          <w:tcPr>
            <w:tcW w:w="1170" w:type="dxa"/>
          </w:tcPr>
          <w:p w:rsidR="008B0498" w:rsidRPr="003262C1" w:rsidRDefault="008B0498" w:rsidP="002223CA">
            <w:pPr>
              <w:spacing w:line="480" w:lineRule="auto"/>
              <w:contextualSpacing/>
              <w:rPr>
                <w:b/>
              </w:rPr>
            </w:pPr>
            <w:r w:rsidRPr="003262C1">
              <w:rPr>
                <w:rFonts w:cs="Helvetica"/>
                <w:color w:val="auto"/>
              </w:rPr>
              <w:t>19.6832</w:t>
            </w:r>
          </w:p>
        </w:tc>
        <w:tc>
          <w:tcPr>
            <w:tcW w:w="1170" w:type="dxa"/>
          </w:tcPr>
          <w:p w:rsidR="008B0498" w:rsidRPr="003262C1" w:rsidRDefault="008B0498" w:rsidP="002223CA">
            <w:pPr>
              <w:spacing w:line="480" w:lineRule="auto"/>
              <w:contextualSpacing/>
              <w:rPr>
                <w:b/>
              </w:rPr>
            </w:pPr>
            <w:r w:rsidRPr="003262C1">
              <w:rPr>
                <w:rFonts w:cs="Helvetica"/>
                <w:color w:val="auto"/>
              </w:rPr>
              <w:t>18.3151</w:t>
            </w:r>
          </w:p>
        </w:tc>
        <w:tc>
          <w:tcPr>
            <w:tcW w:w="1170" w:type="dxa"/>
          </w:tcPr>
          <w:p w:rsidR="008B0498" w:rsidRPr="003262C1" w:rsidRDefault="008B0498" w:rsidP="002223CA">
            <w:pPr>
              <w:spacing w:line="480" w:lineRule="auto"/>
              <w:contextualSpacing/>
              <w:rPr>
                <w:b/>
              </w:rPr>
            </w:pPr>
            <w:r w:rsidRPr="003262C1">
              <w:rPr>
                <w:rFonts w:cs="Helvetica"/>
                <w:color w:val="auto"/>
              </w:rPr>
              <w:t>17.0426</w:t>
            </w:r>
          </w:p>
        </w:tc>
        <w:tc>
          <w:tcPr>
            <w:tcW w:w="1170" w:type="dxa"/>
          </w:tcPr>
          <w:p w:rsidR="008B0498" w:rsidRPr="003262C1" w:rsidRDefault="008B0498" w:rsidP="002223CA">
            <w:pPr>
              <w:spacing w:line="480" w:lineRule="auto"/>
              <w:contextualSpacing/>
              <w:rPr>
                <w:b/>
              </w:rPr>
            </w:pPr>
            <w:r w:rsidRPr="003262C1">
              <w:rPr>
                <w:rFonts w:cs="Helvetica"/>
                <w:color w:val="auto"/>
              </w:rPr>
              <w:t>15.8585</w:t>
            </w:r>
          </w:p>
        </w:tc>
        <w:tc>
          <w:tcPr>
            <w:tcW w:w="1620" w:type="dxa"/>
          </w:tcPr>
          <w:p w:rsidR="008B0498" w:rsidRPr="003262C1" w:rsidRDefault="00026525" w:rsidP="00026525">
            <w:pPr>
              <w:spacing w:line="480" w:lineRule="auto"/>
              <w:contextualSpacing/>
              <w:rPr>
                <w:rFonts w:cs="Helvetica"/>
                <w:color w:val="auto"/>
              </w:rPr>
            </w:pPr>
            <w:r w:rsidRPr="003262C1">
              <w:rPr>
                <w:rFonts w:cs="Helvetica"/>
                <w:color w:val="auto"/>
              </w:rPr>
              <w:t>9</w:t>
            </w:r>
            <w:r w:rsidR="008B0498" w:rsidRPr="003262C1">
              <w:rPr>
                <w:rFonts w:cs="Helvetica"/>
                <w:color w:val="auto"/>
              </w:rPr>
              <w:t>1</w:t>
            </w:r>
            <w:r w:rsidRPr="003262C1">
              <w:rPr>
                <w:rFonts w:cs="Helvetica"/>
                <w:color w:val="auto"/>
              </w:rPr>
              <w:t>.</w:t>
            </w:r>
            <w:r w:rsidR="008B0498" w:rsidRPr="003262C1">
              <w:rPr>
                <w:rFonts w:cs="Helvetica"/>
                <w:color w:val="auto"/>
              </w:rPr>
              <w:t>48230</w:t>
            </w: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Intact end of year</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32.1336 </w:t>
            </w:r>
          </w:p>
        </w:tc>
        <w:tc>
          <w:tcPr>
            <w:tcW w:w="1170" w:type="dxa"/>
          </w:tcPr>
          <w:p w:rsidR="008B0498" w:rsidRPr="003262C1" w:rsidRDefault="008B0498" w:rsidP="002223CA">
            <w:pPr>
              <w:spacing w:line="480" w:lineRule="auto"/>
              <w:contextualSpacing/>
              <w:rPr>
                <w:b/>
              </w:rPr>
            </w:pPr>
            <w:r w:rsidRPr="003262C1">
              <w:rPr>
                <w:rFonts w:cs="Helvetica"/>
                <w:color w:val="auto"/>
              </w:rPr>
              <w:t>29.8982</w:t>
            </w:r>
          </w:p>
        </w:tc>
        <w:tc>
          <w:tcPr>
            <w:tcW w:w="1170" w:type="dxa"/>
          </w:tcPr>
          <w:p w:rsidR="008B0498" w:rsidRPr="003262C1" w:rsidRDefault="008B0498" w:rsidP="002223CA">
            <w:pPr>
              <w:spacing w:line="480" w:lineRule="auto"/>
              <w:contextualSpacing/>
              <w:rPr>
                <w:b/>
              </w:rPr>
            </w:pPr>
            <w:r w:rsidRPr="003262C1">
              <w:rPr>
                <w:rFonts w:cs="Helvetica"/>
                <w:color w:val="auto"/>
              </w:rPr>
              <w:t>27.8209</w:t>
            </w:r>
          </w:p>
        </w:tc>
        <w:tc>
          <w:tcPr>
            <w:tcW w:w="1170" w:type="dxa"/>
          </w:tcPr>
          <w:p w:rsidR="008B0498" w:rsidRPr="003262C1" w:rsidRDefault="008B0498" w:rsidP="002223CA">
            <w:pPr>
              <w:spacing w:line="480" w:lineRule="auto"/>
              <w:contextualSpacing/>
              <w:rPr>
                <w:b/>
              </w:rPr>
            </w:pPr>
            <w:r w:rsidRPr="003262C1">
              <w:rPr>
                <w:rFonts w:cs="Helvetica"/>
                <w:color w:val="auto"/>
              </w:rPr>
              <w:t>25.8880</w:t>
            </w:r>
          </w:p>
        </w:tc>
        <w:tc>
          <w:tcPr>
            <w:tcW w:w="1170" w:type="dxa"/>
          </w:tcPr>
          <w:p w:rsidR="008B0498" w:rsidRPr="003262C1" w:rsidRDefault="008B0498" w:rsidP="002223CA">
            <w:pPr>
              <w:spacing w:line="480" w:lineRule="auto"/>
              <w:contextualSpacing/>
              <w:rPr>
                <w:b/>
              </w:rPr>
            </w:pPr>
            <w:r w:rsidRPr="003262C1">
              <w:rPr>
                <w:rFonts w:cs="Helvetica"/>
                <w:color w:val="auto"/>
              </w:rPr>
              <w:t>24.0893</w:t>
            </w:r>
          </w:p>
        </w:tc>
        <w:tc>
          <w:tcPr>
            <w:tcW w:w="1620" w:type="dxa"/>
          </w:tcPr>
          <w:p w:rsidR="008B0498" w:rsidRPr="003262C1" w:rsidRDefault="008B0498" w:rsidP="002223CA">
            <w:pPr>
              <w:spacing w:line="480" w:lineRule="auto"/>
              <w:contextualSpacing/>
              <w:rPr>
                <w:rFonts w:cs="Helvetica"/>
                <w:color w:val="auto"/>
              </w:rPr>
            </w:pP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Spayed end of year</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15.5956 </w:t>
            </w:r>
          </w:p>
        </w:tc>
        <w:tc>
          <w:tcPr>
            <w:tcW w:w="1170" w:type="dxa"/>
          </w:tcPr>
          <w:p w:rsidR="008B0498" w:rsidRPr="003262C1" w:rsidRDefault="008B0498" w:rsidP="002223CA">
            <w:pPr>
              <w:spacing w:line="480" w:lineRule="auto"/>
              <w:contextualSpacing/>
              <w:rPr>
                <w:b/>
              </w:rPr>
            </w:pPr>
            <w:r w:rsidRPr="003262C1">
              <w:rPr>
                <w:rFonts w:cs="Helvetica"/>
                <w:color w:val="auto"/>
              </w:rPr>
              <w:t>26.7085</w:t>
            </w:r>
          </w:p>
        </w:tc>
        <w:tc>
          <w:tcPr>
            <w:tcW w:w="1170" w:type="dxa"/>
          </w:tcPr>
          <w:p w:rsidR="008B0498" w:rsidRPr="003262C1" w:rsidRDefault="008B0498" w:rsidP="002223CA">
            <w:pPr>
              <w:spacing w:line="480" w:lineRule="auto"/>
              <w:contextualSpacing/>
              <w:rPr>
                <w:b/>
              </w:rPr>
            </w:pPr>
            <w:r w:rsidRPr="003262C1">
              <w:rPr>
                <w:rFonts w:cs="Helvetica"/>
                <w:color w:val="auto"/>
              </w:rPr>
              <w:t>33.3934</w:t>
            </w:r>
          </w:p>
        </w:tc>
        <w:tc>
          <w:tcPr>
            <w:tcW w:w="1170" w:type="dxa"/>
          </w:tcPr>
          <w:p w:rsidR="008B0498" w:rsidRPr="003262C1" w:rsidRDefault="008B0498" w:rsidP="002223CA">
            <w:pPr>
              <w:spacing w:line="480" w:lineRule="auto"/>
              <w:contextualSpacing/>
              <w:rPr>
                <w:b/>
              </w:rPr>
            </w:pPr>
            <w:r w:rsidRPr="003262C1">
              <w:rPr>
                <w:rFonts w:cs="Helvetica"/>
                <w:color w:val="auto"/>
              </w:rPr>
              <w:t>37.0614</w:t>
            </w:r>
          </w:p>
        </w:tc>
        <w:tc>
          <w:tcPr>
            <w:tcW w:w="1170" w:type="dxa"/>
          </w:tcPr>
          <w:p w:rsidR="008B0498" w:rsidRPr="003262C1" w:rsidRDefault="008B0498" w:rsidP="002223CA">
            <w:pPr>
              <w:spacing w:line="480" w:lineRule="auto"/>
              <w:contextualSpacing/>
              <w:rPr>
                <w:b/>
              </w:rPr>
            </w:pPr>
            <w:r w:rsidRPr="003262C1">
              <w:rPr>
                <w:rFonts w:cs="Helvetica"/>
                <w:color w:val="auto"/>
              </w:rPr>
              <w:t>38.6849</w:t>
            </w:r>
          </w:p>
        </w:tc>
        <w:tc>
          <w:tcPr>
            <w:tcW w:w="1620" w:type="dxa"/>
          </w:tcPr>
          <w:p w:rsidR="008B0498" w:rsidRPr="003262C1" w:rsidRDefault="008B0498" w:rsidP="002223CA">
            <w:pPr>
              <w:spacing w:line="480" w:lineRule="auto"/>
              <w:contextualSpacing/>
              <w:rPr>
                <w:rFonts w:cs="Helvetica"/>
                <w:color w:val="auto"/>
              </w:rPr>
            </w:pP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Pop end each year</w:t>
            </w:r>
          </w:p>
        </w:tc>
        <w:tc>
          <w:tcPr>
            <w:tcW w:w="1080" w:type="dxa"/>
          </w:tcPr>
          <w:p w:rsidR="008B0498" w:rsidRPr="003262C1" w:rsidRDefault="008B0498" w:rsidP="002223CA">
            <w:pPr>
              <w:spacing w:line="480" w:lineRule="auto"/>
              <w:contextualSpacing/>
              <w:rPr>
                <w:rFonts w:cs="Helvetica"/>
                <w:color w:val="auto"/>
              </w:rPr>
            </w:pPr>
            <w:r w:rsidRPr="003262C1">
              <w:rPr>
                <w:rFonts w:cs="Helvetica"/>
                <w:color w:val="auto"/>
              </w:rPr>
              <w:t xml:space="preserve">47.7292 </w:t>
            </w:r>
          </w:p>
        </w:tc>
        <w:tc>
          <w:tcPr>
            <w:tcW w:w="1170" w:type="dxa"/>
          </w:tcPr>
          <w:p w:rsidR="008B0498" w:rsidRPr="003262C1" w:rsidRDefault="008B0498" w:rsidP="002223CA">
            <w:pPr>
              <w:spacing w:line="480" w:lineRule="auto"/>
              <w:contextualSpacing/>
              <w:rPr>
                <w:rFonts w:cs="Helvetica"/>
                <w:color w:val="auto"/>
              </w:rPr>
            </w:pPr>
            <w:r w:rsidRPr="003262C1">
              <w:rPr>
                <w:rFonts w:cs="Helvetica"/>
                <w:color w:val="auto"/>
              </w:rPr>
              <w:t>56.6067</w:t>
            </w:r>
          </w:p>
        </w:tc>
        <w:tc>
          <w:tcPr>
            <w:tcW w:w="1170" w:type="dxa"/>
          </w:tcPr>
          <w:p w:rsidR="008B0498" w:rsidRPr="003262C1" w:rsidRDefault="008B0498" w:rsidP="002223CA">
            <w:pPr>
              <w:spacing w:line="480" w:lineRule="auto"/>
              <w:contextualSpacing/>
              <w:rPr>
                <w:rFonts w:cs="Helvetica"/>
                <w:color w:val="auto"/>
              </w:rPr>
            </w:pPr>
            <w:r w:rsidRPr="003262C1">
              <w:rPr>
                <w:rFonts w:cs="Helvetica"/>
                <w:color w:val="auto"/>
              </w:rPr>
              <w:t>61.2143</w:t>
            </w:r>
          </w:p>
        </w:tc>
        <w:tc>
          <w:tcPr>
            <w:tcW w:w="1170" w:type="dxa"/>
          </w:tcPr>
          <w:p w:rsidR="008B0498" w:rsidRPr="003262C1" w:rsidRDefault="008B0498" w:rsidP="002223CA">
            <w:pPr>
              <w:spacing w:line="480" w:lineRule="auto"/>
              <w:contextualSpacing/>
              <w:rPr>
                <w:rFonts w:cs="Helvetica"/>
                <w:color w:val="auto"/>
              </w:rPr>
            </w:pPr>
            <w:r w:rsidRPr="003262C1">
              <w:rPr>
                <w:rFonts w:cs="Helvetica"/>
                <w:color w:val="auto"/>
              </w:rPr>
              <w:t>62.9494</w:t>
            </w:r>
          </w:p>
        </w:tc>
        <w:tc>
          <w:tcPr>
            <w:tcW w:w="1170" w:type="dxa"/>
          </w:tcPr>
          <w:p w:rsidR="008B0498" w:rsidRPr="003262C1" w:rsidRDefault="008B0498" w:rsidP="002223CA">
            <w:pPr>
              <w:spacing w:line="480" w:lineRule="auto"/>
              <w:contextualSpacing/>
              <w:rPr>
                <w:rFonts w:cs="Helvetica"/>
                <w:color w:val="auto"/>
              </w:rPr>
            </w:pPr>
            <w:r w:rsidRPr="003262C1">
              <w:rPr>
                <w:rFonts w:cs="Helvetica"/>
                <w:color w:val="auto"/>
              </w:rPr>
              <w:t>62.7742</w:t>
            </w:r>
          </w:p>
        </w:tc>
        <w:tc>
          <w:tcPr>
            <w:tcW w:w="1620" w:type="dxa"/>
          </w:tcPr>
          <w:p w:rsidR="008B0498" w:rsidRPr="003262C1" w:rsidRDefault="008B0498" w:rsidP="002223CA">
            <w:pPr>
              <w:spacing w:line="480" w:lineRule="auto"/>
              <w:contextualSpacing/>
              <w:rPr>
                <w:rFonts w:cs="Helvetica"/>
                <w:color w:val="auto"/>
              </w:rPr>
            </w:pPr>
          </w:p>
        </w:tc>
      </w:tr>
      <w:tr w:rsidR="00A50E79" w:rsidRPr="003262C1">
        <w:tc>
          <w:tcPr>
            <w:tcW w:w="918" w:type="dxa"/>
          </w:tcPr>
          <w:p w:rsidR="008B0498" w:rsidRPr="003262C1" w:rsidRDefault="008B0498" w:rsidP="002223CA">
            <w:pPr>
              <w:spacing w:line="480" w:lineRule="auto"/>
              <w:contextualSpacing/>
              <w:rPr>
                <w:b/>
              </w:rPr>
            </w:pPr>
            <w:r w:rsidRPr="003262C1">
              <w:rPr>
                <w:b/>
              </w:rPr>
              <w:t>74 (high, low)</w:t>
            </w:r>
          </w:p>
        </w:tc>
        <w:tc>
          <w:tcPr>
            <w:tcW w:w="1350" w:type="dxa"/>
          </w:tcPr>
          <w:p w:rsidR="008B0498" w:rsidRPr="003262C1" w:rsidRDefault="008B0498" w:rsidP="002223CA">
            <w:pPr>
              <w:spacing w:line="480" w:lineRule="auto"/>
              <w:contextualSpacing/>
              <w:rPr>
                <w:i/>
              </w:rPr>
            </w:pPr>
            <w:r w:rsidRPr="003262C1">
              <w:rPr>
                <w:i/>
              </w:rPr>
              <w:t>Annual surgeries</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27.5759 </w:t>
            </w:r>
          </w:p>
        </w:tc>
        <w:tc>
          <w:tcPr>
            <w:tcW w:w="1170" w:type="dxa"/>
          </w:tcPr>
          <w:p w:rsidR="008B0498" w:rsidRPr="003262C1" w:rsidRDefault="008B0498" w:rsidP="002223CA">
            <w:pPr>
              <w:spacing w:line="480" w:lineRule="auto"/>
              <w:contextualSpacing/>
              <w:rPr>
                <w:b/>
              </w:rPr>
            </w:pPr>
            <w:r w:rsidRPr="003262C1">
              <w:rPr>
                <w:rFonts w:cs="Helvetica"/>
                <w:color w:val="auto"/>
              </w:rPr>
              <w:t>24.9669</w:t>
            </w:r>
          </w:p>
        </w:tc>
        <w:tc>
          <w:tcPr>
            <w:tcW w:w="1170" w:type="dxa"/>
          </w:tcPr>
          <w:p w:rsidR="008B0498" w:rsidRPr="003262C1" w:rsidRDefault="008B0498" w:rsidP="002223CA">
            <w:pPr>
              <w:spacing w:line="480" w:lineRule="auto"/>
              <w:contextualSpacing/>
              <w:rPr>
                <w:b/>
              </w:rPr>
            </w:pPr>
            <w:r w:rsidRPr="003262C1">
              <w:rPr>
                <w:rFonts w:cs="Helvetica"/>
                <w:color w:val="auto"/>
              </w:rPr>
              <w:t>22.4544</w:t>
            </w:r>
          </w:p>
        </w:tc>
        <w:tc>
          <w:tcPr>
            <w:tcW w:w="1170" w:type="dxa"/>
          </w:tcPr>
          <w:p w:rsidR="008B0498" w:rsidRPr="003262C1" w:rsidRDefault="008B0498" w:rsidP="002223CA">
            <w:pPr>
              <w:spacing w:line="480" w:lineRule="auto"/>
              <w:contextualSpacing/>
              <w:rPr>
                <w:b/>
              </w:rPr>
            </w:pPr>
            <w:r w:rsidRPr="003262C1">
              <w:rPr>
                <w:rFonts w:cs="Helvetica"/>
                <w:color w:val="auto"/>
              </w:rPr>
              <w:t>20.5799</w:t>
            </w:r>
          </w:p>
        </w:tc>
        <w:tc>
          <w:tcPr>
            <w:tcW w:w="1170" w:type="dxa"/>
          </w:tcPr>
          <w:p w:rsidR="008B0498" w:rsidRPr="003262C1" w:rsidRDefault="008B0498" w:rsidP="002223CA">
            <w:pPr>
              <w:spacing w:line="480" w:lineRule="auto"/>
              <w:contextualSpacing/>
              <w:rPr>
                <w:b/>
              </w:rPr>
            </w:pPr>
            <w:r w:rsidRPr="003262C1">
              <w:rPr>
                <w:rFonts w:cs="Helvetica"/>
                <w:color w:val="auto"/>
              </w:rPr>
              <w:t>19.1809</w:t>
            </w:r>
          </w:p>
        </w:tc>
        <w:tc>
          <w:tcPr>
            <w:tcW w:w="1620" w:type="dxa"/>
          </w:tcPr>
          <w:p w:rsidR="008B0498" w:rsidRPr="003262C1" w:rsidRDefault="00026525" w:rsidP="00026525">
            <w:pPr>
              <w:spacing w:line="480" w:lineRule="auto"/>
              <w:contextualSpacing/>
              <w:rPr>
                <w:b/>
              </w:rPr>
            </w:pPr>
            <w:r w:rsidRPr="003262C1">
              <w:rPr>
                <w:rFonts w:cs="Helvetica"/>
                <w:color w:val="auto"/>
              </w:rPr>
              <w:t>1</w:t>
            </w:r>
            <w:r w:rsidR="008B0498" w:rsidRPr="003262C1">
              <w:rPr>
                <w:rFonts w:cs="Helvetica"/>
                <w:color w:val="auto"/>
              </w:rPr>
              <w:t>14</w:t>
            </w:r>
            <w:r w:rsidRPr="003262C1">
              <w:rPr>
                <w:rFonts w:cs="Helvetica"/>
                <w:color w:val="auto"/>
              </w:rPr>
              <w:t>.</w:t>
            </w:r>
            <w:r w:rsidR="008B0498" w:rsidRPr="003262C1">
              <w:rPr>
                <w:rFonts w:cs="Helvetica"/>
                <w:color w:val="auto"/>
              </w:rPr>
              <w:t>7580</w:t>
            </w: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Intact end of year</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30.3389 </w:t>
            </w:r>
          </w:p>
        </w:tc>
        <w:tc>
          <w:tcPr>
            <w:tcW w:w="1170" w:type="dxa"/>
          </w:tcPr>
          <w:p w:rsidR="008B0498" w:rsidRPr="003262C1" w:rsidRDefault="008B0498" w:rsidP="002223CA">
            <w:pPr>
              <w:spacing w:line="480" w:lineRule="auto"/>
              <w:contextualSpacing/>
              <w:rPr>
                <w:b/>
              </w:rPr>
            </w:pPr>
            <w:r w:rsidRPr="003262C1">
              <w:rPr>
                <w:rFonts w:cs="Helvetica"/>
                <w:color w:val="auto"/>
              </w:rPr>
              <w:t>26.9605</w:t>
            </w:r>
          </w:p>
        </w:tc>
        <w:tc>
          <w:tcPr>
            <w:tcW w:w="1170" w:type="dxa"/>
          </w:tcPr>
          <w:p w:rsidR="008B0498" w:rsidRPr="003262C1" w:rsidRDefault="008B0498" w:rsidP="002223CA">
            <w:pPr>
              <w:spacing w:line="480" w:lineRule="auto"/>
              <w:contextualSpacing/>
              <w:rPr>
                <w:b/>
              </w:rPr>
            </w:pPr>
            <w:r w:rsidRPr="003262C1">
              <w:rPr>
                <w:rFonts w:cs="Helvetica"/>
                <w:color w:val="auto"/>
              </w:rPr>
              <w:t>24.4408</w:t>
            </w:r>
          </w:p>
        </w:tc>
        <w:tc>
          <w:tcPr>
            <w:tcW w:w="1170" w:type="dxa"/>
          </w:tcPr>
          <w:p w:rsidR="008B0498" w:rsidRPr="003262C1" w:rsidRDefault="008B0498" w:rsidP="002223CA">
            <w:pPr>
              <w:spacing w:line="480" w:lineRule="auto"/>
              <w:contextualSpacing/>
              <w:rPr>
                <w:b/>
              </w:rPr>
            </w:pPr>
            <w:r w:rsidRPr="003262C1">
              <w:rPr>
                <w:rFonts w:cs="Helvetica"/>
                <w:color w:val="auto"/>
              </w:rPr>
              <w:t>22.5604</w:t>
            </w:r>
          </w:p>
        </w:tc>
        <w:tc>
          <w:tcPr>
            <w:tcW w:w="1170" w:type="dxa"/>
          </w:tcPr>
          <w:p w:rsidR="008B0498" w:rsidRPr="003262C1" w:rsidRDefault="008B0498" w:rsidP="002223CA">
            <w:pPr>
              <w:spacing w:line="480" w:lineRule="auto"/>
              <w:contextualSpacing/>
              <w:rPr>
                <w:b/>
              </w:rPr>
            </w:pPr>
            <w:r w:rsidRPr="003262C1">
              <w:rPr>
                <w:rFonts w:cs="Helvetica"/>
                <w:color w:val="auto"/>
              </w:rPr>
              <w:t>21.1571</w:t>
            </w:r>
          </w:p>
        </w:tc>
        <w:tc>
          <w:tcPr>
            <w:tcW w:w="1620" w:type="dxa"/>
          </w:tcPr>
          <w:p w:rsidR="008B0498" w:rsidRPr="003262C1" w:rsidRDefault="008B0498" w:rsidP="002223CA">
            <w:pPr>
              <w:spacing w:line="480" w:lineRule="auto"/>
              <w:contextualSpacing/>
              <w:rPr>
                <w:b/>
              </w:rPr>
            </w:pP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Spayed end of year</w:t>
            </w:r>
          </w:p>
        </w:tc>
        <w:tc>
          <w:tcPr>
            <w:tcW w:w="1080" w:type="dxa"/>
          </w:tcPr>
          <w:p w:rsidR="008B0498" w:rsidRPr="003262C1" w:rsidRDefault="008B0498" w:rsidP="002223CA">
            <w:pPr>
              <w:spacing w:line="480" w:lineRule="auto"/>
              <w:contextualSpacing/>
              <w:rPr>
                <w:b/>
              </w:rPr>
            </w:pPr>
            <w:r w:rsidRPr="003262C1">
              <w:rPr>
                <w:rFonts w:cs="Helvetica"/>
                <w:color w:val="auto"/>
              </w:rPr>
              <w:t xml:space="preserve">20.9208 </w:t>
            </w:r>
          </w:p>
        </w:tc>
        <w:tc>
          <w:tcPr>
            <w:tcW w:w="1170" w:type="dxa"/>
          </w:tcPr>
          <w:p w:rsidR="008B0498" w:rsidRPr="003262C1" w:rsidRDefault="008B0498" w:rsidP="002223CA">
            <w:pPr>
              <w:spacing w:line="480" w:lineRule="auto"/>
              <w:contextualSpacing/>
              <w:rPr>
                <w:b/>
              </w:rPr>
            </w:pPr>
            <w:r w:rsidRPr="003262C1">
              <w:rPr>
                <w:rFonts w:cs="Helvetica"/>
                <w:color w:val="auto"/>
              </w:rPr>
              <w:t>34.7265</w:t>
            </w:r>
          </w:p>
        </w:tc>
        <w:tc>
          <w:tcPr>
            <w:tcW w:w="1170" w:type="dxa"/>
          </w:tcPr>
          <w:p w:rsidR="008B0498" w:rsidRPr="003262C1" w:rsidRDefault="008B0498" w:rsidP="002223CA">
            <w:pPr>
              <w:spacing w:line="480" w:lineRule="auto"/>
              <w:contextualSpacing/>
              <w:rPr>
                <w:b/>
              </w:rPr>
            </w:pPr>
            <w:r w:rsidRPr="003262C1">
              <w:rPr>
                <w:rFonts w:cs="Helvetica"/>
                <w:color w:val="auto"/>
              </w:rPr>
              <w:t>42.3626</w:t>
            </w:r>
          </w:p>
        </w:tc>
        <w:tc>
          <w:tcPr>
            <w:tcW w:w="1170" w:type="dxa"/>
          </w:tcPr>
          <w:p w:rsidR="008B0498" w:rsidRPr="003262C1" w:rsidRDefault="008B0498" w:rsidP="002223CA">
            <w:pPr>
              <w:spacing w:line="480" w:lineRule="auto"/>
              <w:contextualSpacing/>
              <w:rPr>
                <w:b/>
              </w:rPr>
            </w:pPr>
            <w:r w:rsidRPr="003262C1">
              <w:rPr>
                <w:rFonts w:cs="Helvetica"/>
                <w:color w:val="auto"/>
              </w:rPr>
              <w:t>46.2030</w:t>
            </w:r>
          </w:p>
        </w:tc>
        <w:tc>
          <w:tcPr>
            <w:tcW w:w="1170" w:type="dxa"/>
          </w:tcPr>
          <w:p w:rsidR="008B0498" w:rsidRPr="003262C1" w:rsidRDefault="008B0498" w:rsidP="002223CA">
            <w:pPr>
              <w:spacing w:line="480" w:lineRule="auto"/>
              <w:contextualSpacing/>
              <w:rPr>
                <w:b/>
              </w:rPr>
            </w:pPr>
            <w:r w:rsidRPr="003262C1">
              <w:rPr>
                <w:rFonts w:cs="Helvetica"/>
                <w:color w:val="auto"/>
              </w:rPr>
              <w:t>47.7663</w:t>
            </w:r>
          </w:p>
        </w:tc>
        <w:tc>
          <w:tcPr>
            <w:tcW w:w="1620" w:type="dxa"/>
          </w:tcPr>
          <w:p w:rsidR="008B0498" w:rsidRPr="003262C1" w:rsidRDefault="008B0498" w:rsidP="002223CA">
            <w:pPr>
              <w:spacing w:line="480" w:lineRule="auto"/>
              <w:contextualSpacing/>
              <w:rPr>
                <w:b/>
              </w:rPr>
            </w:pPr>
          </w:p>
        </w:tc>
      </w:tr>
      <w:tr w:rsidR="00A50E79" w:rsidRPr="003262C1">
        <w:tc>
          <w:tcPr>
            <w:tcW w:w="918" w:type="dxa"/>
          </w:tcPr>
          <w:p w:rsidR="008B0498" w:rsidRPr="003262C1" w:rsidRDefault="008B0498" w:rsidP="002223CA">
            <w:pPr>
              <w:spacing w:line="480" w:lineRule="auto"/>
              <w:contextualSpacing/>
              <w:rPr>
                <w:b/>
              </w:rPr>
            </w:pPr>
          </w:p>
        </w:tc>
        <w:tc>
          <w:tcPr>
            <w:tcW w:w="1350" w:type="dxa"/>
          </w:tcPr>
          <w:p w:rsidR="008B0498" w:rsidRPr="003262C1" w:rsidRDefault="008B0498" w:rsidP="002223CA">
            <w:pPr>
              <w:spacing w:line="480" w:lineRule="auto"/>
              <w:contextualSpacing/>
              <w:rPr>
                <w:i/>
              </w:rPr>
            </w:pPr>
            <w:r w:rsidRPr="003262C1">
              <w:rPr>
                <w:i/>
              </w:rPr>
              <w:t>Pop end each year</w:t>
            </w:r>
          </w:p>
        </w:tc>
        <w:tc>
          <w:tcPr>
            <w:tcW w:w="1080" w:type="dxa"/>
          </w:tcPr>
          <w:p w:rsidR="008B0498" w:rsidRPr="003262C1" w:rsidRDefault="008B0498" w:rsidP="002223CA">
            <w:pPr>
              <w:spacing w:line="480" w:lineRule="auto"/>
              <w:contextualSpacing/>
            </w:pPr>
            <w:r w:rsidRPr="003262C1">
              <w:t xml:space="preserve">51.2597 </w:t>
            </w:r>
          </w:p>
        </w:tc>
        <w:tc>
          <w:tcPr>
            <w:tcW w:w="1170" w:type="dxa"/>
          </w:tcPr>
          <w:p w:rsidR="008B0498" w:rsidRPr="003262C1" w:rsidRDefault="008B0498" w:rsidP="002223CA">
            <w:pPr>
              <w:spacing w:line="480" w:lineRule="auto"/>
              <w:contextualSpacing/>
            </w:pPr>
            <w:r w:rsidRPr="003262C1">
              <w:t>61.6870</w:t>
            </w:r>
          </w:p>
        </w:tc>
        <w:tc>
          <w:tcPr>
            <w:tcW w:w="1170" w:type="dxa"/>
          </w:tcPr>
          <w:p w:rsidR="008B0498" w:rsidRPr="003262C1" w:rsidRDefault="008B0498" w:rsidP="002223CA">
            <w:pPr>
              <w:spacing w:line="480" w:lineRule="auto"/>
              <w:contextualSpacing/>
            </w:pPr>
            <w:r w:rsidRPr="003262C1">
              <w:t>66.8034</w:t>
            </w:r>
          </w:p>
        </w:tc>
        <w:tc>
          <w:tcPr>
            <w:tcW w:w="1170" w:type="dxa"/>
          </w:tcPr>
          <w:p w:rsidR="008B0498" w:rsidRPr="003262C1" w:rsidRDefault="008B0498" w:rsidP="002223CA">
            <w:pPr>
              <w:spacing w:line="480" w:lineRule="auto"/>
              <w:contextualSpacing/>
            </w:pPr>
            <w:r w:rsidRPr="003262C1">
              <w:t>68.7634</w:t>
            </w:r>
          </w:p>
        </w:tc>
        <w:tc>
          <w:tcPr>
            <w:tcW w:w="1170" w:type="dxa"/>
          </w:tcPr>
          <w:p w:rsidR="008B0498" w:rsidRPr="003262C1" w:rsidRDefault="008B0498" w:rsidP="002223CA">
            <w:pPr>
              <w:spacing w:line="480" w:lineRule="auto"/>
              <w:contextualSpacing/>
            </w:pPr>
            <w:r w:rsidRPr="003262C1">
              <w:t>68.9234</w:t>
            </w:r>
          </w:p>
        </w:tc>
        <w:tc>
          <w:tcPr>
            <w:tcW w:w="1620" w:type="dxa"/>
          </w:tcPr>
          <w:p w:rsidR="008B0498" w:rsidRPr="003262C1" w:rsidRDefault="008B0498" w:rsidP="002223CA">
            <w:pPr>
              <w:spacing w:line="480" w:lineRule="auto"/>
              <w:contextualSpacing/>
              <w:rPr>
                <w:b/>
              </w:rPr>
            </w:pPr>
          </w:p>
        </w:tc>
      </w:tr>
    </w:tbl>
    <w:p w:rsidR="008B0498" w:rsidRPr="003262C1" w:rsidRDefault="008B0498" w:rsidP="002223CA">
      <w:pPr>
        <w:spacing w:line="480" w:lineRule="auto"/>
        <w:contextualSpacing/>
        <w:rPr>
          <w:b/>
        </w:rPr>
      </w:pPr>
      <w:r w:rsidRPr="003262C1">
        <w:rPr>
          <w:b/>
        </w:rPr>
        <w:t>Non-seasonal, only J spayed at given rate, A at 0, which provides population stabilization at the end of 5 years with given (emigration, abandonment) levels (starting with 25 female cats)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89"/>
        <w:gridCol w:w="1164"/>
        <w:gridCol w:w="1145"/>
        <w:gridCol w:w="1145"/>
        <w:gridCol w:w="1145"/>
        <w:gridCol w:w="1145"/>
        <w:gridCol w:w="1145"/>
        <w:gridCol w:w="1598"/>
      </w:tblGrid>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b/>
              </w:rPr>
              <w:t>End of Y1</w:t>
            </w:r>
          </w:p>
        </w:tc>
        <w:tc>
          <w:tcPr>
            <w:tcW w:w="1145" w:type="dxa"/>
          </w:tcPr>
          <w:p w:rsidR="008B0498" w:rsidRPr="003262C1" w:rsidRDefault="008B0498" w:rsidP="002223CA">
            <w:pPr>
              <w:spacing w:line="480" w:lineRule="auto"/>
              <w:contextualSpacing/>
              <w:rPr>
                <w:b/>
              </w:rPr>
            </w:pPr>
            <w:r w:rsidRPr="003262C1">
              <w:rPr>
                <w:b/>
              </w:rPr>
              <w:t>End of Y2</w:t>
            </w:r>
          </w:p>
        </w:tc>
        <w:tc>
          <w:tcPr>
            <w:tcW w:w="1145" w:type="dxa"/>
          </w:tcPr>
          <w:p w:rsidR="008B0498" w:rsidRPr="003262C1" w:rsidRDefault="008B0498" w:rsidP="002223CA">
            <w:pPr>
              <w:spacing w:line="480" w:lineRule="auto"/>
              <w:contextualSpacing/>
              <w:rPr>
                <w:b/>
              </w:rPr>
            </w:pPr>
            <w:r w:rsidRPr="003262C1">
              <w:rPr>
                <w:b/>
              </w:rPr>
              <w:t>End of Y3</w:t>
            </w:r>
          </w:p>
        </w:tc>
        <w:tc>
          <w:tcPr>
            <w:tcW w:w="1145" w:type="dxa"/>
          </w:tcPr>
          <w:p w:rsidR="008B0498" w:rsidRPr="003262C1" w:rsidRDefault="008B0498" w:rsidP="002223CA">
            <w:pPr>
              <w:spacing w:line="480" w:lineRule="auto"/>
              <w:contextualSpacing/>
              <w:rPr>
                <w:b/>
              </w:rPr>
            </w:pPr>
            <w:r w:rsidRPr="003262C1">
              <w:rPr>
                <w:b/>
              </w:rPr>
              <w:t>End of Y4</w:t>
            </w:r>
          </w:p>
        </w:tc>
        <w:tc>
          <w:tcPr>
            <w:tcW w:w="1145" w:type="dxa"/>
          </w:tcPr>
          <w:p w:rsidR="008B0498" w:rsidRPr="003262C1" w:rsidRDefault="008B0498" w:rsidP="002223CA">
            <w:pPr>
              <w:spacing w:line="480" w:lineRule="auto"/>
              <w:contextualSpacing/>
              <w:rPr>
                <w:b/>
              </w:rPr>
            </w:pPr>
            <w:r w:rsidRPr="003262C1">
              <w:rPr>
                <w:b/>
              </w:rPr>
              <w:t>End of Y5</w:t>
            </w:r>
          </w:p>
        </w:tc>
        <w:tc>
          <w:tcPr>
            <w:tcW w:w="1598" w:type="dxa"/>
          </w:tcPr>
          <w:p w:rsidR="008B0498" w:rsidRPr="003262C1" w:rsidRDefault="008B0498" w:rsidP="002223CA">
            <w:pPr>
              <w:spacing w:line="480" w:lineRule="auto"/>
              <w:contextualSpacing/>
              <w:rPr>
                <w:b/>
              </w:rPr>
            </w:pPr>
            <w:r w:rsidRPr="003262C1">
              <w:rPr>
                <w:b/>
              </w:rPr>
              <w:t>Total</w:t>
            </w:r>
          </w:p>
        </w:tc>
      </w:tr>
      <w:tr w:rsidR="008B0498" w:rsidRPr="003262C1">
        <w:tc>
          <w:tcPr>
            <w:tcW w:w="1089" w:type="dxa"/>
          </w:tcPr>
          <w:p w:rsidR="008B0498" w:rsidRPr="003262C1" w:rsidRDefault="008B0498" w:rsidP="002223CA">
            <w:pPr>
              <w:spacing w:line="480" w:lineRule="auto"/>
              <w:contextualSpacing/>
              <w:rPr>
                <w:b/>
              </w:rPr>
            </w:pPr>
            <w:r w:rsidRPr="003262C1">
              <w:rPr>
                <w:b/>
              </w:rPr>
              <w:t>100 (none, none)</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43.3264 </w:t>
            </w:r>
          </w:p>
        </w:tc>
        <w:tc>
          <w:tcPr>
            <w:tcW w:w="1145" w:type="dxa"/>
          </w:tcPr>
          <w:p w:rsidR="008B0498" w:rsidRPr="003262C1" w:rsidRDefault="008B0498" w:rsidP="002223CA">
            <w:pPr>
              <w:spacing w:line="480" w:lineRule="auto"/>
              <w:contextualSpacing/>
              <w:rPr>
                <w:b/>
              </w:rPr>
            </w:pPr>
            <w:r w:rsidRPr="003262C1">
              <w:rPr>
                <w:rFonts w:cs="Helvetica"/>
                <w:color w:val="auto"/>
              </w:rPr>
              <w:t>27.0396</w:t>
            </w:r>
          </w:p>
        </w:tc>
        <w:tc>
          <w:tcPr>
            <w:tcW w:w="1145" w:type="dxa"/>
          </w:tcPr>
          <w:p w:rsidR="008B0498" w:rsidRPr="003262C1" w:rsidRDefault="008B0498" w:rsidP="002223CA">
            <w:pPr>
              <w:spacing w:line="480" w:lineRule="auto"/>
              <w:contextualSpacing/>
              <w:rPr>
                <w:b/>
              </w:rPr>
            </w:pPr>
            <w:r w:rsidRPr="003262C1">
              <w:rPr>
                <w:rFonts w:cs="Helvetica"/>
                <w:color w:val="auto"/>
              </w:rPr>
              <w:t>16.2729</w:t>
            </w:r>
          </w:p>
        </w:tc>
        <w:tc>
          <w:tcPr>
            <w:tcW w:w="1145" w:type="dxa"/>
          </w:tcPr>
          <w:p w:rsidR="008B0498" w:rsidRPr="003262C1" w:rsidRDefault="008B0498" w:rsidP="002223CA">
            <w:pPr>
              <w:spacing w:line="480" w:lineRule="auto"/>
              <w:contextualSpacing/>
              <w:rPr>
                <w:b/>
              </w:rPr>
            </w:pPr>
            <w:r w:rsidRPr="003262C1">
              <w:rPr>
                <w:rFonts w:cs="Helvetica"/>
                <w:color w:val="auto"/>
              </w:rPr>
              <w:t>9.7933</w:t>
            </w:r>
          </w:p>
        </w:tc>
        <w:tc>
          <w:tcPr>
            <w:tcW w:w="1145" w:type="dxa"/>
          </w:tcPr>
          <w:p w:rsidR="008B0498" w:rsidRPr="003262C1" w:rsidRDefault="008B0498" w:rsidP="002223CA">
            <w:pPr>
              <w:spacing w:line="480" w:lineRule="auto"/>
              <w:contextualSpacing/>
              <w:rPr>
                <w:b/>
              </w:rPr>
            </w:pPr>
            <w:r w:rsidRPr="003262C1">
              <w:rPr>
                <w:rFonts w:cs="Helvetica"/>
                <w:color w:val="auto"/>
              </w:rPr>
              <w:t>5.8938</w:t>
            </w:r>
          </w:p>
        </w:tc>
        <w:tc>
          <w:tcPr>
            <w:tcW w:w="1598" w:type="dxa"/>
          </w:tcPr>
          <w:p w:rsidR="008B0498" w:rsidRPr="003262C1" w:rsidRDefault="00026525" w:rsidP="00026525">
            <w:pPr>
              <w:spacing w:line="480" w:lineRule="auto"/>
              <w:contextualSpacing/>
              <w:rPr>
                <w:rFonts w:cs="Helvetica"/>
                <w:color w:val="auto"/>
              </w:rPr>
            </w:pPr>
            <w:r w:rsidRPr="003262C1">
              <w:rPr>
                <w:rFonts w:cs="Helvetica"/>
                <w:color w:val="auto"/>
              </w:rPr>
              <w:t>1</w:t>
            </w:r>
            <w:r w:rsidR="008B0498" w:rsidRPr="003262C1">
              <w:rPr>
                <w:rFonts w:cs="Helvetica"/>
                <w:color w:val="auto"/>
              </w:rPr>
              <w:t>02</w:t>
            </w:r>
            <w:r w:rsidRPr="003262C1">
              <w:rPr>
                <w:rFonts w:cs="Helvetica"/>
                <w:color w:val="auto"/>
              </w:rPr>
              <w:t>.</w:t>
            </w:r>
            <w:r w:rsidR="008B0498" w:rsidRPr="003262C1">
              <w:rPr>
                <w:rFonts w:cs="Helvetica"/>
                <w:color w:val="auto"/>
              </w:rPr>
              <w:t>3261</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21.6925 </w:t>
            </w:r>
          </w:p>
        </w:tc>
        <w:tc>
          <w:tcPr>
            <w:tcW w:w="1145" w:type="dxa"/>
          </w:tcPr>
          <w:p w:rsidR="008B0498" w:rsidRPr="003262C1" w:rsidRDefault="008B0498" w:rsidP="002223CA">
            <w:pPr>
              <w:spacing w:line="480" w:lineRule="auto"/>
              <w:contextualSpacing/>
              <w:rPr>
                <w:b/>
              </w:rPr>
            </w:pPr>
            <w:r w:rsidRPr="003262C1">
              <w:rPr>
                <w:rFonts w:cs="Helvetica"/>
                <w:color w:val="auto"/>
              </w:rPr>
              <w:t>13.0551</w:t>
            </w:r>
          </w:p>
        </w:tc>
        <w:tc>
          <w:tcPr>
            <w:tcW w:w="1145" w:type="dxa"/>
          </w:tcPr>
          <w:p w:rsidR="008B0498" w:rsidRPr="003262C1" w:rsidRDefault="008B0498" w:rsidP="002223CA">
            <w:pPr>
              <w:spacing w:line="480" w:lineRule="auto"/>
              <w:contextualSpacing/>
              <w:rPr>
                <w:b/>
              </w:rPr>
            </w:pPr>
            <w:r w:rsidRPr="003262C1">
              <w:rPr>
                <w:rFonts w:cs="Helvetica"/>
                <w:color w:val="auto"/>
              </w:rPr>
              <w:t>7.8568</w:t>
            </w:r>
          </w:p>
        </w:tc>
        <w:tc>
          <w:tcPr>
            <w:tcW w:w="1145" w:type="dxa"/>
          </w:tcPr>
          <w:p w:rsidR="008B0498" w:rsidRPr="003262C1" w:rsidRDefault="008B0498" w:rsidP="002223CA">
            <w:pPr>
              <w:spacing w:line="480" w:lineRule="auto"/>
              <w:contextualSpacing/>
              <w:rPr>
                <w:b/>
              </w:rPr>
            </w:pPr>
            <w:r w:rsidRPr="003262C1">
              <w:rPr>
                <w:rFonts w:cs="Helvetica"/>
                <w:color w:val="auto"/>
              </w:rPr>
              <w:t>4.7283</w:t>
            </w:r>
          </w:p>
        </w:tc>
        <w:tc>
          <w:tcPr>
            <w:tcW w:w="1145" w:type="dxa"/>
          </w:tcPr>
          <w:p w:rsidR="008B0498" w:rsidRPr="003262C1" w:rsidRDefault="008B0498" w:rsidP="002223CA">
            <w:pPr>
              <w:spacing w:line="480" w:lineRule="auto"/>
              <w:contextualSpacing/>
              <w:rPr>
                <w:b/>
              </w:rPr>
            </w:pPr>
            <w:r w:rsidRPr="003262C1">
              <w:rPr>
                <w:rFonts w:cs="Helvetica"/>
                <w:color w:val="auto"/>
              </w:rPr>
              <w:t>2.8456</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32.7006 </w:t>
            </w:r>
          </w:p>
        </w:tc>
        <w:tc>
          <w:tcPr>
            <w:tcW w:w="1145" w:type="dxa"/>
          </w:tcPr>
          <w:p w:rsidR="008B0498" w:rsidRPr="003262C1" w:rsidRDefault="008B0498" w:rsidP="002223CA">
            <w:pPr>
              <w:spacing w:line="480" w:lineRule="auto"/>
              <w:contextualSpacing/>
              <w:rPr>
                <w:b/>
              </w:rPr>
            </w:pPr>
            <w:r w:rsidRPr="003262C1">
              <w:rPr>
                <w:rFonts w:cs="Helvetica"/>
                <w:color w:val="auto"/>
              </w:rPr>
              <w:t>43.1926</w:t>
            </w:r>
          </w:p>
        </w:tc>
        <w:tc>
          <w:tcPr>
            <w:tcW w:w="1145" w:type="dxa"/>
          </w:tcPr>
          <w:p w:rsidR="008B0498" w:rsidRPr="003262C1" w:rsidRDefault="008B0498" w:rsidP="002223CA">
            <w:pPr>
              <w:spacing w:line="480" w:lineRule="auto"/>
              <w:contextualSpacing/>
              <w:rPr>
                <w:b/>
              </w:rPr>
            </w:pPr>
            <w:r w:rsidRPr="003262C1">
              <w:rPr>
                <w:rFonts w:cs="Helvetica"/>
                <w:color w:val="auto"/>
              </w:rPr>
              <w:t>42.4508</w:t>
            </w:r>
          </w:p>
        </w:tc>
        <w:tc>
          <w:tcPr>
            <w:tcW w:w="1145" w:type="dxa"/>
          </w:tcPr>
          <w:p w:rsidR="008B0498" w:rsidRPr="003262C1" w:rsidRDefault="008B0498" w:rsidP="002223CA">
            <w:pPr>
              <w:spacing w:line="480" w:lineRule="auto"/>
              <w:contextualSpacing/>
              <w:rPr>
                <w:b/>
              </w:rPr>
            </w:pPr>
            <w:r w:rsidRPr="003262C1">
              <w:rPr>
                <w:rFonts w:cs="Helvetica"/>
                <w:color w:val="auto"/>
              </w:rPr>
              <w:t>37.0859</w:t>
            </w:r>
          </w:p>
        </w:tc>
        <w:tc>
          <w:tcPr>
            <w:tcW w:w="1145" w:type="dxa"/>
          </w:tcPr>
          <w:p w:rsidR="008B0498" w:rsidRPr="003262C1" w:rsidRDefault="008B0498" w:rsidP="002223CA">
            <w:pPr>
              <w:spacing w:line="480" w:lineRule="auto"/>
              <w:contextualSpacing/>
              <w:rPr>
                <w:b/>
              </w:rPr>
            </w:pPr>
            <w:r w:rsidRPr="003262C1">
              <w:rPr>
                <w:rFonts w:cs="Helvetica"/>
                <w:color w:val="auto"/>
              </w:rPr>
              <w:t>30.4090</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 xml:space="preserve">54.3931 </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56.2477</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50.3076</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41.8142</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33.2546</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r w:rsidRPr="003262C1">
              <w:rPr>
                <w:b/>
              </w:rPr>
              <w:t>100 (high, low)</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48.5325 </w:t>
            </w:r>
          </w:p>
        </w:tc>
        <w:tc>
          <w:tcPr>
            <w:tcW w:w="1145" w:type="dxa"/>
          </w:tcPr>
          <w:p w:rsidR="008B0498" w:rsidRPr="003262C1" w:rsidRDefault="008B0498" w:rsidP="002223CA">
            <w:pPr>
              <w:spacing w:line="480" w:lineRule="auto"/>
              <w:contextualSpacing/>
              <w:rPr>
                <w:b/>
              </w:rPr>
            </w:pPr>
            <w:r w:rsidRPr="003262C1">
              <w:rPr>
                <w:rFonts w:cs="Helvetica"/>
                <w:color w:val="auto"/>
              </w:rPr>
              <w:t>39.9680</w:t>
            </w:r>
          </w:p>
        </w:tc>
        <w:tc>
          <w:tcPr>
            <w:tcW w:w="1145" w:type="dxa"/>
          </w:tcPr>
          <w:p w:rsidR="008B0498" w:rsidRPr="003262C1" w:rsidRDefault="008B0498" w:rsidP="002223CA">
            <w:pPr>
              <w:spacing w:line="480" w:lineRule="auto"/>
              <w:contextualSpacing/>
              <w:rPr>
                <w:b/>
              </w:rPr>
            </w:pPr>
            <w:r w:rsidRPr="003262C1">
              <w:rPr>
                <w:rFonts w:cs="Helvetica"/>
                <w:color w:val="auto"/>
              </w:rPr>
              <w:t>33.3643</w:t>
            </w:r>
          </w:p>
        </w:tc>
        <w:tc>
          <w:tcPr>
            <w:tcW w:w="1145" w:type="dxa"/>
          </w:tcPr>
          <w:p w:rsidR="008B0498" w:rsidRPr="003262C1" w:rsidRDefault="008B0498" w:rsidP="002223CA">
            <w:pPr>
              <w:spacing w:line="480" w:lineRule="auto"/>
              <w:contextualSpacing/>
              <w:rPr>
                <w:b/>
              </w:rPr>
            </w:pPr>
            <w:r w:rsidRPr="003262C1">
              <w:rPr>
                <w:rFonts w:cs="Helvetica"/>
                <w:color w:val="auto"/>
              </w:rPr>
              <w:t>28.9469</w:t>
            </w:r>
          </w:p>
        </w:tc>
        <w:tc>
          <w:tcPr>
            <w:tcW w:w="1145" w:type="dxa"/>
          </w:tcPr>
          <w:p w:rsidR="008B0498" w:rsidRPr="003262C1" w:rsidRDefault="008B0498" w:rsidP="002223CA">
            <w:pPr>
              <w:spacing w:line="480" w:lineRule="auto"/>
              <w:contextualSpacing/>
              <w:rPr>
                <w:b/>
              </w:rPr>
            </w:pPr>
            <w:r w:rsidRPr="003262C1">
              <w:rPr>
                <w:rFonts w:cs="Helvetica"/>
                <w:color w:val="auto"/>
              </w:rPr>
              <w:t>25.9919</w:t>
            </w:r>
          </w:p>
        </w:tc>
        <w:tc>
          <w:tcPr>
            <w:tcW w:w="1598" w:type="dxa"/>
          </w:tcPr>
          <w:p w:rsidR="008B0498" w:rsidRPr="003262C1" w:rsidRDefault="00026525" w:rsidP="00026525">
            <w:pPr>
              <w:spacing w:line="480" w:lineRule="auto"/>
              <w:contextualSpacing/>
              <w:rPr>
                <w:b/>
              </w:rPr>
            </w:pPr>
            <w:r w:rsidRPr="003262C1">
              <w:rPr>
                <w:rFonts w:cs="Helvetica"/>
                <w:color w:val="auto"/>
              </w:rPr>
              <w:t>1</w:t>
            </w:r>
            <w:r w:rsidR="008B0498" w:rsidRPr="003262C1">
              <w:rPr>
                <w:rFonts w:cs="Helvetica"/>
                <w:color w:val="auto"/>
              </w:rPr>
              <w:t>76</w:t>
            </w:r>
            <w:r w:rsidRPr="003262C1">
              <w:rPr>
                <w:rFonts w:cs="Helvetica"/>
                <w:color w:val="auto"/>
              </w:rPr>
              <w:t>.</w:t>
            </w:r>
            <w:r w:rsidR="008B0498" w:rsidRPr="003262C1">
              <w:rPr>
                <w:rFonts w:cs="Helvetica"/>
                <w:color w:val="auto"/>
              </w:rPr>
              <w:t>8036</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27.1690 </w:t>
            </w:r>
          </w:p>
        </w:tc>
        <w:tc>
          <w:tcPr>
            <w:tcW w:w="1145" w:type="dxa"/>
          </w:tcPr>
          <w:p w:rsidR="008B0498" w:rsidRPr="003262C1" w:rsidRDefault="008B0498" w:rsidP="002223CA">
            <w:pPr>
              <w:spacing w:line="480" w:lineRule="auto"/>
              <w:contextualSpacing/>
              <w:rPr>
                <w:b/>
              </w:rPr>
            </w:pPr>
            <w:r w:rsidRPr="003262C1">
              <w:rPr>
                <w:rFonts w:cs="Helvetica"/>
                <w:color w:val="auto"/>
              </w:rPr>
              <w:t>22.1838</w:t>
            </w:r>
          </w:p>
        </w:tc>
        <w:tc>
          <w:tcPr>
            <w:tcW w:w="1145" w:type="dxa"/>
          </w:tcPr>
          <w:p w:rsidR="008B0498" w:rsidRPr="003262C1" w:rsidRDefault="008B0498" w:rsidP="002223CA">
            <w:pPr>
              <w:spacing w:line="480" w:lineRule="auto"/>
              <w:contextualSpacing/>
              <w:rPr>
                <w:b/>
              </w:rPr>
            </w:pPr>
            <w:r w:rsidRPr="003262C1">
              <w:rPr>
                <w:rFonts w:cs="Helvetica"/>
                <w:color w:val="auto"/>
              </w:rPr>
              <w:t>18.8488</w:t>
            </w:r>
          </w:p>
        </w:tc>
        <w:tc>
          <w:tcPr>
            <w:tcW w:w="1145" w:type="dxa"/>
          </w:tcPr>
          <w:p w:rsidR="008B0498" w:rsidRPr="003262C1" w:rsidRDefault="008B0498" w:rsidP="002223CA">
            <w:pPr>
              <w:spacing w:line="480" w:lineRule="auto"/>
              <w:contextualSpacing/>
              <w:rPr>
                <w:b/>
              </w:rPr>
            </w:pPr>
            <w:r w:rsidRPr="003262C1">
              <w:rPr>
                <w:rFonts w:cs="Helvetica"/>
                <w:color w:val="auto"/>
              </w:rPr>
              <w:t>16.6178</w:t>
            </w:r>
          </w:p>
        </w:tc>
        <w:tc>
          <w:tcPr>
            <w:tcW w:w="1145" w:type="dxa"/>
          </w:tcPr>
          <w:p w:rsidR="008B0498" w:rsidRPr="003262C1" w:rsidRDefault="008B0498" w:rsidP="002223CA">
            <w:pPr>
              <w:spacing w:line="480" w:lineRule="auto"/>
              <w:contextualSpacing/>
              <w:rPr>
                <w:b/>
              </w:rPr>
            </w:pPr>
            <w:r w:rsidRPr="003262C1">
              <w:rPr>
                <w:rFonts w:cs="Helvetica"/>
                <w:color w:val="auto"/>
              </w:rPr>
              <w:t>15.1255</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36.5895 </w:t>
            </w:r>
          </w:p>
        </w:tc>
        <w:tc>
          <w:tcPr>
            <w:tcW w:w="1145" w:type="dxa"/>
          </w:tcPr>
          <w:p w:rsidR="008B0498" w:rsidRPr="003262C1" w:rsidRDefault="008B0498" w:rsidP="002223CA">
            <w:pPr>
              <w:spacing w:line="480" w:lineRule="auto"/>
              <w:contextualSpacing/>
              <w:rPr>
                <w:b/>
              </w:rPr>
            </w:pPr>
            <w:r w:rsidRPr="003262C1">
              <w:rPr>
                <w:rFonts w:cs="Helvetica"/>
                <w:color w:val="auto"/>
              </w:rPr>
              <w:t>55.7549</w:t>
            </w:r>
          </w:p>
        </w:tc>
        <w:tc>
          <w:tcPr>
            <w:tcW w:w="1145" w:type="dxa"/>
          </w:tcPr>
          <w:p w:rsidR="008B0498" w:rsidRPr="003262C1" w:rsidRDefault="008B0498" w:rsidP="002223CA">
            <w:pPr>
              <w:spacing w:line="480" w:lineRule="auto"/>
              <w:contextualSpacing/>
              <w:rPr>
                <w:b/>
              </w:rPr>
            </w:pPr>
            <w:r w:rsidRPr="003262C1">
              <w:rPr>
                <w:rFonts w:cs="Helvetica"/>
                <w:color w:val="auto"/>
              </w:rPr>
              <w:t>64.1976</w:t>
            </w:r>
          </w:p>
        </w:tc>
        <w:tc>
          <w:tcPr>
            <w:tcW w:w="1145" w:type="dxa"/>
          </w:tcPr>
          <w:p w:rsidR="008B0498" w:rsidRPr="003262C1" w:rsidRDefault="008B0498" w:rsidP="002223CA">
            <w:pPr>
              <w:spacing w:line="480" w:lineRule="auto"/>
              <w:contextualSpacing/>
              <w:rPr>
                <w:b/>
              </w:rPr>
            </w:pPr>
            <w:r w:rsidRPr="003262C1">
              <w:rPr>
                <w:rFonts w:cs="Helvetica"/>
                <w:color w:val="auto"/>
              </w:rPr>
              <w:t>66.8046</w:t>
            </w:r>
          </w:p>
        </w:tc>
        <w:tc>
          <w:tcPr>
            <w:tcW w:w="1145" w:type="dxa"/>
          </w:tcPr>
          <w:p w:rsidR="008B0498" w:rsidRPr="003262C1" w:rsidRDefault="008B0498" w:rsidP="002223CA">
            <w:pPr>
              <w:spacing w:line="480" w:lineRule="auto"/>
              <w:contextualSpacing/>
              <w:rPr>
                <w:b/>
              </w:rPr>
            </w:pPr>
            <w:r w:rsidRPr="003262C1">
              <w:rPr>
                <w:rFonts w:cs="Helvetica"/>
                <w:color w:val="auto"/>
              </w:rPr>
              <w:t>66.4168</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pPr>
            <w:r w:rsidRPr="003262C1">
              <w:t xml:space="preserve">63.7585 </w:t>
            </w:r>
          </w:p>
        </w:tc>
        <w:tc>
          <w:tcPr>
            <w:tcW w:w="1145" w:type="dxa"/>
          </w:tcPr>
          <w:p w:rsidR="008B0498" w:rsidRPr="003262C1" w:rsidRDefault="008B0498" w:rsidP="002223CA">
            <w:pPr>
              <w:spacing w:line="480" w:lineRule="auto"/>
              <w:contextualSpacing/>
            </w:pPr>
            <w:r w:rsidRPr="003262C1">
              <w:t>77.9387</w:t>
            </w:r>
          </w:p>
        </w:tc>
        <w:tc>
          <w:tcPr>
            <w:tcW w:w="1145" w:type="dxa"/>
          </w:tcPr>
          <w:p w:rsidR="008B0498" w:rsidRPr="003262C1" w:rsidRDefault="008B0498" w:rsidP="002223CA">
            <w:pPr>
              <w:spacing w:line="480" w:lineRule="auto"/>
              <w:contextualSpacing/>
            </w:pPr>
            <w:r w:rsidRPr="003262C1">
              <w:t>83.0464</w:t>
            </w:r>
          </w:p>
        </w:tc>
        <w:tc>
          <w:tcPr>
            <w:tcW w:w="1145" w:type="dxa"/>
          </w:tcPr>
          <w:p w:rsidR="008B0498" w:rsidRPr="003262C1" w:rsidRDefault="008B0498" w:rsidP="002223CA">
            <w:pPr>
              <w:spacing w:line="480" w:lineRule="auto"/>
              <w:contextualSpacing/>
            </w:pPr>
            <w:r w:rsidRPr="003262C1">
              <w:t>83.4224</w:t>
            </w:r>
          </w:p>
        </w:tc>
        <w:tc>
          <w:tcPr>
            <w:tcW w:w="1145" w:type="dxa"/>
          </w:tcPr>
          <w:p w:rsidR="008B0498" w:rsidRPr="003262C1" w:rsidRDefault="008B0498" w:rsidP="002223CA">
            <w:pPr>
              <w:spacing w:line="480" w:lineRule="auto"/>
              <w:contextualSpacing/>
            </w:pPr>
            <w:r w:rsidRPr="003262C1">
              <w:t>81.5423</w:t>
            </w:r>
          </w:p>
        </w:tc>
        <w:tc>
          <w:tcPr>
            <w:tcW w:w="1598" w:type="dxa"/>
          </w:tcPr>
          <w:p w:rsidR="008B0498" w:rsidRPr="003262C1" w:rsidRDefault="008B0498" w:rsidP="002223CA">
            <w:pPr>
              <w:spacing w:line="480" w:lineRule="auto"/>
              <w:contextualSpacing/>
              <w:rPr>
                <w:b/>
              </w:rPr>
            </w:pPr>
          </w:p>
        </w:tc>
      </w:tr>
    </w:tbl>
    <w:p w:rsidR="008B0498" w:rsidRPr="003262C1" w:rsidRDefault="008B0498" w:rsidP="002223CA">
      <w:pPr>
        <w:spacing w:line="480" w:lineRule="auto"/>
        <w:contextualSpacing/>
        <w:rPr>
          <w:b/>
        </w:rPr>
      </w:pPr>
    </w:p>
    <w:p w:rsidR="008B0498" w:rsidRPr="003262C1" w:rsidRDefault="00A50E79" w:rsidP="002223CA">
      <w:pPr>
        <w:spacing w:line="480" w:lineRule="auto"/>
        <w:contextualSpacing/>
        <w:rPr>
          <w:b/>
        </w:rPr>
      </w:pPr>
      <w:r w:rsidRPr="003262C1">
        <w:rPr>
          <w:b/>
        </w:rPr>
        <w:br w:type="column"/>
      </w:r>
      <w:r w:rsidR="008B0498" w:rsidRPr="003262C1">
        <w:rPr>
          <w:b/>
        </w:rPr>
        <w:t>Seasonal. Both J and A spayed at given rate, which provides population stabilization after 5 years with given (emigration, abandonment) levels (starting with 25 female cats)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89"/>
        <w:gridCol w:w="1164"/>
        <w:gridCol w:w="1145"/>
        <w:gridCol w:w="1145"/>
        <w:gridCol w:w="1145"/>
        <w:gridCol w:w="1145"/>
        <w:gridCol w:w="1145"/>
        <w:gridCol w:w="1598"/>
      </w:tblGrid>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b/>
              </w:rPr>
              <w:t>End of Y1</w:t>
            </w:r>
          </w:p>
        </w:tc>
        <w:tc>
          <w:tcPr>
            <w:tcW w:w="1145" w:type="dxa"/>
          </w:tcPr>
          <w:p w:rsidR="008B0498" w:rsidRPr="003262C1" w:rsidRDefault="008B0498" w:rsidP="002223CA">
            <w:pPr>
              <w:spacing w:line="480" w:lineRule="auto"/>
              <w:contextualSpacing/>
              <w:rPr>
                <w:b/>
              </w:rPr>
            </w:pPr>
            <w:r w:rsidRPr="003262C1">
              <w:rPr>
                <w:b/>
              </w:rPr>
              <w:t>End of Y2</w:t>
            </w:r>
          </w:p>
        </w:tc>
        <w:tc>
          <w:tcPr>
            <w:tcW w:w="1145" w:type="dxa"/>
          </w:tcPr>
          <w:p w:rsidR="008B0498" w:rsidRPr="003262C1" w:rsidRDefault="008B0498" w:rsidP="002223CA">
            <w:pPr>
              <w:spacing w:line="480" w:lineRule="auto"/>
              <w:contextualSpacing/>
              <w:rPr>
                <w:b/>
              </w:rPr>
            </w:pPr>
            <w:r w:rsidRPr="003262C1">
              <w:rPr>
                <w:b/>
              </w:rPr>
              <w:t>End of Y3</w:t>
            </w:r>
          </w:p>
        </w:tc>
        <w:tc>
          <w:tcPr>
            <w:tcW w:w="1145" w:type="dxa"/>
          </w:tcPr>
          <w:p w:rsidR="008B0498" w:rsidRPr="003262C1" w:rsidRDefault="008B0498" w:rsidP="002223CA">
            <w:pPr>
              <w:spacing w:line="480" w:lineRule="auto"/>
              <w:contextualSpacing/>
              <w:rPr>
                <w:b/>
              </w:rPr>
            </w:pPr>
            <w:r w:rsidRPr="003262C1">
              <w:rPr>
                <w:b/>
              </w:rPr>
              <w:t>End of Y4</w:t>
            </w:r>
          </w:p>
        </w:tc>
        <w:tc>
          <w:tcPr>
            <w:tcW w:w="1145" w:type="dxa"/>
          </w:tcPr>
          <w:p w:rsidR="008B0498" w:rsidRPr="003262C1" w:rsidRDefault="008B0498" w:rsidP="002223CA">
            <w:pPr>
              <w:spacing w:line="480" w:lineRule="auto"/>
              <w:contextualSpacing/>
              <w:rPr>
                <w:b/>
              </w:rPr>
            </w:pPr>
            <w:r w:rsidRPr="003262C1">
              <w:rPr>
                <w:b/>
              </w:rPr>
              <w:t>End of Y5</w:t>
            </w:r>
          </w:p>
        </w:tc>
        <w:tc>
          <w:tcPr>
            <w:tcW w:w="1598" w:type="dxa"/>
          </w:tcPr>
          <w:p w:rsidR="008B0498" w:rsidRPr="003262C1" w:rsidRDefault="008B0498" w:rsidP="002223CA">
            <w:pPr>
              <w:spacing w:line="480" w:lineRule="auto"/>
              <w:contextualSpacing/>
              <w:rPr>
                <w:b/>
              </w:rPr>
            </w:pPr>
            <w:r w:rsidRPr="003262C1">
              <w:rPr>
                <w:b/>
              </w:rPr>
              <w:t>Total</w:t>
            </w:r>
          </w:p>
        </w:tc>
      </w:tr>
      <w:tr w:rsidR="008B0498" w:rsidRPr="003262C1">
        <w:tc>
          <w:tcPr>
            <w:tcW w:w="1089" w:type="dxa"/>
          </w:tcPr>
          <w:p w:rsidR="008B0498" w:rsidRPr="003262C1" w:rsidRDefault="008B0498" w:rsidP="002223CA">
            <w:pPr>
              <w:spacing w:line="480" w:lineRule="auto"/>
              <w:contextualSpacing/>
              <w:rPr>
                <w:b/>
              </w:rPr>
            </w:pPr>
            <w:r w:rsidRPr="003262C1">
              <w:rPr>
                <w:b/>
              </w:rPr>
              <w:t>55 (none, none)</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16.7424 </w:t>
            </w:r>
          </w:p>
        </w:tc>
        <w:tc>
          <w:tcPr>
            <w:tcW w:w="1145" w:type="dxa"/>
          </w:tcPr>
          <w:p w:rsidR="008B0498" w:rsidRPr="003262C1" w:rsidRDefault="008B0498" w:rsidP="002223CA">
            <w:pPr>
              <w:spacing w:line="480" w:lineRule="auto"/>
              <w:contextualSpacing/>
              <w:rPr>
                <w:b/>
              </w:rPr>
            </w:pPr>
            <w:r w:rsidRPr="003262C1">
              <w:rPr>
                <w:rFonts w:cs="Helvetica"/>
                <w:color w:val="auto"/>
              </w:rPr>
              <w:t>16.4974</w:t>
            </w:r>
          </w:p>
        </w:tc>
        <w:tc>
          <w:tcPr>
            <w:tcW w:w="1145" w:type="dxa"/>
          </w:tcPr>
          <w:p w:rsidR="008B0498" w:rsidRPr="003262C1" w:rsidRDefault="008B0498" w:rsidP="002223CA">
            <w:pPr>
              <w:spacing w:line="480" w:lineRule="auto"/>
              <w:contextualSpacing/>
              <w:rPr>
                <w:b/>
              </w:rPr>
            </w:pPr>
            <w:r w:rsidRPr="003262C1">
              <w:rPr>
                <w:rFonts w:cs="Helvetica"/>
                <w:color w:val="auto"/>
              </w:rPr>
              <w:t>15.8719</w:t>
            </w:r>
          </w:p>
        </w:tc>
        <w:tc>
          <w:tcPr>
            <w:tcW w:w="1145" w:type="dxa"/>
          </w:tcPr>
          <w:p w:rsidR="008B0498" w:rsidRPr="003262C1" w:rsidRDefault="008B0498" w:rsidP="002223CA">
            <w:pPr>
              <w:spacing w:line="480" w:lineRule="auto"/>
              <w:contextualSpacing/>
              <w:rPr>
                <w:b/>
              </w:rPr>
            </w:pPr>
            <w:r w:rsidRPr="003262C1">
              <w:rPr>
                <w:rFonts w:cs="Helvetica"/>
                <w:color w:val="auto"/>
              </w:rPr>
              <w:t>15.2713</w:t>
            </w:r>
          </w:p>
        </w:tc>
        <w:tc>
          <w:tcPr>
            <w:tcW w:w="1145" w:type="dxa"/>
          </w:tcPr>
          <w:p w:rsidR="008B0498" w:rsidRPr="003262C1" w:rsidRDefault="008B0498" w:rsidP="002223CA">
            <w:pPr>
              <w:spacing w:line="480" w:lineRule="auto"/>
              <w:contextualSpacing/>
              <w:rPr>
                <w:b/>
              </w:rPr>
            </w:pPr>
            <w:r w:rsidRPr="003262C1">
              <w:rPr>
                <w:rFonts w:cs="Helvetica"/>
                <w:color w:val="auto"/>
              </w:rPr>
              <w:t>14.6935</w:t>
            </w:r>
          </w:p>
        </w:tc>
        <w:tc>
          <w:tcPr>
            <w:tcW w:w="1598" w:type="dxa"/>
          </w:tcPr>
          <w:p w:rsidR="008B0498" w:rsidRPr="003262C1" w:rsidRDefault="00026525" w:rsidP="00026525">
            <w:pPr>
              <w:spacing w:line="480" w:lineRule="auto"/>
              <w:contextualSpacing/>
              <w:rPr>
                <w:rFonts w:cs="Helvetica"/>
                <w:color w:val="auto"/>
              </w:rPr>
            </w:pPr>
            <w:r w:rsidRPr="003262C1">
              <w:rPr>
                <w:rFonts w:cs="Helvetica"/>
                <w:color w:val="auto"/>
              </w:rPr>
              <w:t>7</w:t>
            </w:r>
            <w:r w:rsidR="008B0498" w:rsidRPr="003262C1">
              <w:rPr>
                <w:rFonts w:cs="Helvetica"/>
                <w:color w:val="auto"/>
              </w:rPr>
              <w:t>9</w:t>
            </w:r>
            <w:r w:rsidRPr="003262C1">
              <w:rPr>
                <w:rFonts w:cs="Helvetica"/>
                <w:color w:val="auto"/>
              </w:rPr>
              <w:t>.</w:t>
            </w:r>
            <w:r w:rsidR="008B0498" w:rsidRPr="003262C1">
              <w:rPr>
                <w:rFonts w:cs="Helvetica"/>
                <w:color w:val="auto"/>
              </w:rPr>
              <w:t>07656</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37.9491 </w:t>
            </w:r>
          </w:p>
        </w:tc>
        <w:tc>
          <w:tcPr>
            <w:tcW w:w="1145" w:type="dxa"/>
          </w:tcPr>
          <w:p w:rsidR="008B0498" w:rsidRPr="003262C1" w:rsidRDefault="008B0498" w:rsidP="002223CA">
            <w:pPr>
              <w:spacing w:line="480" w:lineRule="auto"/>
              <w:contextualSpacing/>
              <w:rPr>
                <w:b/>
              </w:rPr>
            </w:pPr>
            <w:r w:rsidRPr="003262C1">
              <w:rPr>
                <w:rFonts w:cs="Helvetica"/>
                <w:color w:val="auto"/>
              </w:rPr>
              <w:t>36.5074</w:t>
            </w:r>
          </w:p>
        </w:tc>
        <w:tc>
          <w:tcPr>
            <w:tcW w:w="1145" w:type="dxa"/>
          </w:tcPr>
          <w:p w:rsidR="008B0498" w:rsidRPr="003262C1" w:rsidRDefault="008B0498" w:rsidP="002223CA">
            <w:pPr>
              <w:spacing w:line="480" w:lineRule="auto"/>
              <w:contextualSpacing/>
              <w:rPr>
                <w:b/>
              </w:rPr>
            </w:pPr>
            <w:r w:rsidRPr="003262C1">
              <w:rPr>
                <w:rFonts w:cs="Helvetica"/>
                <w:color w:val="auto"/>
              </w:rPr>
              <w:t>35.1260</w:t>
            </w:r>
          </w:p>
        </w:tc>
        <w:tc>
          <w:tcPr>
            <w:tcW w:w="1145" w:type="dxa"/>
          </w:tcPr>
          <w:p w:rsidR="008B0498" w:rsidRPr="003262C1" w:rsidRDefault="008B0498" w:rsidP="002223CA">
            <w:pPr>
              <w:spacing w:line="480" w:lineRule="auto"/>
              <w:contextualSpacing/>
              <w:rPr>
                <w:b/>
              </w:rPr>
            </w:pPr>
            <w:r w:rsidRPr="003262C1">
              <w:rPr>
                <w:rFonts w:cs="Helvetica"/>
                <w:color w:val="auto"/>
              </w:rPr>
              <w:t>33.7969</w:t>
            </w:r>
          </w:p>
        </w:tc>
        <w:tc>
          <w:tcPr>
            <w:tcW w:w="1145" w:type="dxa"/>
          </w:tcPr>
          <w:p w:rsidR="008B0498" w:rsidRPr="003262C1" w:rsidRDefault="008B0498" w:rsidP="002223CA">
            <w:pPr>
              <w:spacing w:line="480" w:lineRule="auto"/>
              <w:contextualSpacing/>
              <w:rPr>
                <w:b/>
              </w:rPr>
            </w:pPr>
            <w:r w:rsidRPr="003262C1">
              <w:rPr>
                <w:rFonts w:cs="Helvetica"/>
                <w:color w:val="auto"/>
              </w:rPr>
              <w:t>32.5180</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7.0189 </w:t>
            </w:r>
          </w:p>
        </w:tc>
        <w:tc>
          <w:tcPr>
            <w:tcW w:w="1145" w:type="dxa"/>
          </w:tcPr>
          <w:p w:rsidR="008B0498" w:rsidRPr="003262C1" w:rsidRDefault="008B0498" w:rsidP="002223CA">
            <w:pPr>
              <w:spacing w:line="480" w:lineRule="auto"/>
              <w:contextualSpacing/>
              <w:rPr>
                <w:b/>
              </w:rPr>
            </w:pPr>
            <w:r w:rsidRPr="003262C1">
              <w:rPr>
                <w:rFonts w:cs="Helvetica"/>
                <w:color w:val="auto"/>
              </w:rPr>
              <w:t>16.4546</w:t>
            </w:r>
          </w:p>
        </w:tc>
        <w:tc>
          <w:tcPr>
            <w:tcW w:w="1145" w:type="dxa"/>
          </w:tcPr>
          <w:p w:rsidR="008B0498" w:rsidRPr="003262C1" w:rsidRDefault="008B0498" w:rsidP="002223CA">
            <w:pPr>
              <w:spacing w:line="480" w:lineRule="auto"/>
              <w:contextualSpacing/>
              <w:rPr>
                <w:b/>
              </w:rPr>
            </w:pPr>
            <w:r w:rsidRPr="003262C1">
              <w:rPr>
                <w:rFonts w:cs="Helvetica"/>
                <w:color w:val="auto"/>
              </w:rPr>
              <w:t>22.6222</w:t>
            </w:r>
          </w:p>
        </w:tc>
        <w:tc>
          <w:tcPr>
            <w:tcW w:w="1145" w:type="dxa"/>
          </w:tcPr>
          <w:p w:rsidR="008B0498" w:rsidRPr="003262C1" w:rsidRDefault="008B0498" w:rsidP="002223CA">
            <w:pPr>
              <w:spacing w:line="480" w:lineRule="auto"/>
              <w:contextualSpacing/>
              <w:rPr>
                <w:b/>
              </w:rPr>
            </w:pPr>
            <w:r w:rsidRPr="003262C1">
              <w:rPr>
                <w:rFonts w:cs="Helvetica"/>
                <w:color w:val="auto"/>
              </w:rPr>
              <w:t>26.5270</w:t>
            </w:r>
          </w:p>
        </w:tc>
        <w:tc>
          <w:tcPr>
            <w:tcW w:w="1145" w:type="dxa"/>
          </w:tcPr>
          <w:p w:rsidR="008B0498" w:rsidRPr="003262C1" w:rsidRDefault="008B0498" w:rsidP="002223CA">
            <w:pPr>
              <w:spacing w:line="480" w:lineRule="auto"/>
              <w:contextualSpacing/>
              <w:rPr>
                <w:b/>
              </w:rPr>
            </w:pPr>
            <w:r w:rsidRPr="003262C1">
              <w:rPr>
                <w:rFonts w:cs="Helvetica"/>
                <w:color w:val="auto"/>
              </w:rPr>
              <w:t>28.8613</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 xml:space="preserve">44.9680 </w:t>
            </w:r>
          </w:p>
          <w:p w:rsidR="008B0498" w:rsidRPr="003262C1" w:rsidRDefault="008B0498" w:rsidP="002223CA">
            <w:pPr>
              <w:spacing w:line="480" w:lineRule="auto"/>
              <w:contextualSpacing/>
              <w:rPr>
                <w:rFonts w:cs="Helvetica"/>
                <w:color w:val="auto"/>
              </w:rPr>
            </w:pP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52.9620</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57.7482</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60.3239</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61.3793</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r w:rsidRPr="003262C1">
              <w:rPr>
                <w:b/>
              </w:rPr>
              <w:t>70 (high, low)</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23.1408 </w:t>
            </w:r>
          </w:p>
        </w:tc>
        <w:tc>
          <w:tcPr>
            <w:tcW w:w="1145" w:type="dxa"/>
          </w:tcPr>
          <w:p w:rsidR="008B0498" w:rsidRPr="003262C1" w:rsidRDefault="008B0498" w:rsidP="002223CA">
            <w:pPr>
              <w:spacing w:line="480" w:lineRule="auto"/>
              <w:contextualSpacing/>
              <w:rPr>
                <w:b/>
              </w:rPr>
            </w:pPr>
            <w:r w:rsidRPr="003262C1">
              <w:rPr>
                <w:rFonts w:cs="Helvetica"/>
                <w:color w:val="auto"/>
              </w:rPr>
              <w:t>20.6953</w:t>
            </w:r>
          </w:p>
        </w:tc>
        <w:tc>
          <w:tcPr>
            <w:tcW w:w="1145" w:type="dxa"/>
          </w:tcPr>
          <w:p w:rsidR="008B0498" w:rsidRPr="003262C1" w:rsidRDefault="008B0498" w:rsidP="002223CA">
            <w:pPr>
              <w:spacing w:line="480" w:lineRule="auto"/>
              <w:contextualSpacing/>
              <w:rPr>
                <w:b/>
              </w:rPr>
            </w:pPr>
            <w:r w:rsidRPr="003262C1">
              <w:rPr>
                <w:rFonts w:cs="Helvetica"/>
                <w:color w:val="auto"/>
              </w:rPr>
              <w:t>18.6857</w:t>
            </w:r>
          </w:p>
        </w:tc>
        <w:tc>
          <w:tcPr>
            <w:tcW w:w="1145" w:type="dxa"/>
          </w:tcPr>
          <w:p w:rsidR="008B0498" w:rsidRPr="003262C1" w:rsidRDefault="008B0498" w:rsidP="002223CA">
            <w:pPr>
              <w:spacing w:line="480" w:lineRule="auto"/>
              <w:contextualSpacing/>
              <w:rPr>
                <w:b/>
              </w:rPr>
            </w:pPr>
            <w:r w:rsidRPr="003262C1">
              <w:rPr>
                <w:rFonts w:cs="Helvetica"/>
                <w:color w:val="auto"/>
              </w:rPr>
              <w:t>17.2406</w:t>
            </w:r>
          </w:p>
        </w:tc>
        <w:tc>
          <w:tcPr>
            <w:tcW w:w="1145" w:type="dxa"/>
          </w:tcPr>
          <w:p w:rsidR="008B0498" w:rsidRPr="003262C1" w:rsidRDefault="008B0498" w:rsidP="002223CA">
            <w:pPr>
              <w:spacing w:line="480" w:lineRule="auto"/>
              <w:contextualSpacing/>
              <w:rPr>
                <w:b/>
              </w:rPr>
            </w:pPr>
            <w:r w:rsidRPr="003262C1">
              <w:rPr>
                <w:rFonts w:cs="Helvetica"/>
                <w:color w:val="auto"/>
              </w:rPr>
              <w:t>16.2008</w:t>
            </w:r>
          </w:p>
        </w:tc>
        <w:tc>
          <w:tcPr>
            <w:tcW w:w="1598" w:type="dxa"/>
          </w:tcPr>
          <w:p w:rsidR="008B0498" w:rsidRPr="003262C1" w:rsidRDefault="00026525" w:rsidP="002223CA">
            <w:pPr>
              <w:spacing w:line="480" w:lineRule="auto"/>
              <w:contextualSpacing/>
              <w:rPr>
                <w:b/>
              </w:rPr>
            </w:pPr>
            <w:r w:rsidRPr="003262C1">
              <w:rPr>
                <w:rFonts w:cs="Helvetica"/>
                <w:color w:val="auto"/>
              </w:rPr>
              <w:t>9</w:t>
            </w:r>
            <w:r w:rsidR="008B0498" w:rsidRPr="003262C1">
              <w:rPr>
                <w:rFonts w:cs="Helvetica"/>
                <w:color w:val="auto"/>
              </w:rPr>
              <w:t>5</w:t>
            </w:r>
            <w:r w:rsidRPr="003262C1">
              <w:rPr>
                <w:rFonts w:cs="Helvetica"/>
                <w:color w:val="auto"/>
              </w:rPr>
              <w:t>.</w:t>
            </w:r>
            <w:r w:rsidR="008B0498" w:rsidRPr="003262C1">
              <w:rPr>
                <w:rFonts w:cs="Helvetica"/>
                <w:color w:val="auto"/>
              </w:rPr>
              <w:t>96321</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37.2609 </w:t>
            </w:r>
          </w:p>
        </w:tc>
        <w:tc>
          <w:tcPr>
            <w:tcW w:w="1145" w:type="dxa"/>
          </w:tcPr>
          <w:p w:rsidR="008B0498" w:rsidRPr="003262C1" w:rsidRDefault="008B0498" w:rsidP="002223CA">
            <w:pPr>
              <w:spacing w:line="480" w:lineRule="auto"/>
              <w:contextualSpacing/>
              <w:rPr>
                <w:b/>
              </w:rPr>
            </w:pPr>
            <w:r w:rsidRPr="003262C1">
              <w:rPr>
                <w:rFonts w:cs="Helvetica"/>
                <w:color w:val="auto"/>
              </w:rPr>
              <w:t>33.2548</w:t>
            </w:r>
          </w:p>
        </w:tc>
        <w:tc>
          <w:tcPr>
            <w:tcW w:w="1145" w:type="dxa"/>
          </w:tcPr>
          <w:p w:rsidR="008B0498" w:rsidRPr="003262C1" w:rsidRDefault="008B0498" w:rsidP="002223CA">
            <w:pPr>
              <w:spacing w:line="480" w:lineRule="auto"/>
              <w:contextualSpacing/>
              <w:rPr>
                <w:b/>
              </w:rPr>
            </w:pPr>
            <w:r w:rsidRPr="003262C1">
              <w:rPr>
                <w:rFonts w:cs="Helvetica"/>
                <w:color w:val="auto"/>
              </w:rPr>
              <w:t>30.3766</w:t>
            </w:r>
          </w:p>
        </w:tc>
        <w:tc>
          <w:tcPr>
            <w:tcW w:w="1145" w:type="dxa"/>
          </w:tcPr>
          <w:p w:rsidR="008B0498" w:rsidRPr="003262C1" w:rsidRDefault="008B0498" w:rsidP="002223CA">
            <w:pPr>
              <w:spacing w:line="480" w:lineRule="auto"/>
              <w:contextualSpacing/>
              <w:rPr>
                <w:b/>
              </w:rPr>
            </w:pPr>
            <w:r w:rsidRPr="003262C1">
              <w:rPr>
                <w:rFonts w:cs="Helvetica"/>
                <w:color w:val="auto"/>
              </w:rPr>
              <w:t>28.3055</w:t>
            </w:r>
          </w:p>
        </w:tc>
        <w:tc>
          <w:tcPr>
            <w:tcW w:w="1145" w:type="dxa"/>
          </w:tcPr>
          <w:p w:rsidR="008B0498" w:rsidRPr="003262C1" w:rsidRDefault="008B0498" w:rsidP="002223CA">
            <w:pPr>
              <w:spacing w:line="480" w:lineRule="auto"/>
              <w:contextualSpacing/>
              <w:rPr>
                <w:b/>
              </w:rPr>
            </w:pPr>
            <w:r w:rsidRPr="003262C1">
              <w:rPr>
                <w:rFonts w:cs="Helvetica"/>
                <w:color w:val="auto"/>
              </w:rPr>
              <w:t>26.8153</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spacing w:line="480" w:lineRule="auto"/>
              <w:contextualSpacing/>
              <w:rPr>
                <w:b/>
              </w:rPr>
            </w:pPr>
            <w:r w:rsidRPr="003262C1">
              <w:rPr>
                <w:rFonts w:cs="Helvetica"/>
                <w:color w:val="auto"/>
              </w:rPr>
              <w:t xml:space="preserve">9.5743 </w:t>
            </w:r>
          </w:p>
        </w:tc>
        <w:tc>
          <w:tcPr>
            <w:tcW w:w="1145" w:type="dxa"/>
          </w:tcPr>
          <w:p w:rsidR="008B0498" w:rsidRPr="003262C1" w:rsidRDefault="008B0498" w:rsidP="002223CA">
            <w:pPr>
              <w:spacing w:line="480" w:lineRule="auto"/>
              <w:contextualSpacing/>
              <w:rPr>
                <w:b/>
              </w:rPr>
            </w:pPr>
            <w:r w:rsidRPr="003262C1">
              <w:rPr>
                <w:rFonts w:cs="Helvetica"/>
                <w:color w:val="auto"/>
              </w:rPr>
              <w:t>21.6642</w:t>
            </w:r>
          </w:p>
        </w:tc>
        <w:tc>
          <w:tcPr>
            <w:tcW w:w="1145" w:type="dxa"/>
          </w:tcPr>
          <w:p w:rsidR="008B0498" w:rsidRPr="003262C1" w:rsidRDefault="008B0498" w:rsidP="002223CA">
            <w:pPr>
              <w:spacing w:line="480" w:lineRule="auto"/>
              <w:contextualSpacing/>
              <w:rPr>
                <w:b/>
              </w:rPr>
            </w:pPr>
            <w:r w:rsidRPr="003262C1">
              <w:rPr>
                <w:rFonts w:cs="Helvetica"/>
                <w:color w:val="auto"/>
              </w:rPr>
              <w:t>28.5448</w:t>
            </w:r>
          </w:p>
        </w:tc>
        <w:tc>
          <w:tcPr>
            <w:tcW w:w="1145" w:type="dxa"/>
          </w:tcPr>
          <w:p w:rsidR="008B0498" w:rsidRPr="003262C1" w:rsidRDefault="008B0498" w:rsidP="002223CA">
            <w:pPr>
              <w:spacing w:line="480" w:lineRule="auto"/>
              <w:contextualSpacing/>
              <w:rPr>
                <w:b/>
              </w:rPr>
            </w:pPr>
            <w:r w:rsidRPr="003262C1">
              <w:rPr>
                <w:rFonts w:cs="Helvetica"/>
                <w:color w:val="auto"/>
              </w:rPr>
              <w:t>32.2325</w:t>
            </w:r>
          </w:p>
        </w:tc>
        <w:tc>
          <w:tcPr>
            <w:tcW w:w="1145" w:type="dxa"/>
          </w:tcPr>
          <w:p w:rsidR="008B0498" w:rsidRPr="003262C1" w:rsidRDefault="008B0498" w:rsidP="002223CA">
            <w:pPr>
              <w:spacing w:line="480" w:lineRule="auto"/>
              <w:contextualSpacing/>
              <w:rPr>
                <w:b/>
              </w:rPr>
            </w:pPr>
            <w:r w:rsidRPr="003262C1">
              <w:rPr>
                <w:rFonts w:cs="Helvetica"/>
                <w:color w:val="auto"/>
              </w:rPr>
              <w:t>34.0005</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pPr>
            <w:r w:rsidRPr="003262C1">
              <w:t xml:space="preserve">46.8352 </w:t>
            </w:r>
          </w:p>
        </w:tc>
        <w:tc>
          <w:tcPr>
            <w:tcW w:w="1145" w:type="dxa"/>
          </w:tcPr>
          <w:p w:rsidR="008B0498" w:rsidRPr="003262C1" w:rsidRDefault="008B0498" w:rsidP="002223CA">
            <w:pPr>
              <w:spacing w:line="480" w:lineRule="auto"/>
              <w:contextualSpacing/>
              <w:rPr>
                <w:b/>
              </w:rPr>
            </w:pPr>
            <w:r w:rsidRPr="003262C1">
              <w:t>54.9190</w:t>
            </w:r>
          </w:p>
        </w:tc>
        <w:tc>
          <w:tcPr>
            <w:tcW w:w="1145" w:type="dxa"/>
          </w:tcPr>
          <w:p w:rsidR="008B0498" w:rsidRPr="003262C1" w:rsidRDefault="008B0498" w:rsidP="002223CA">
            <w:pPr>
              <w:spacing w:line="480" w:lineRule="auto"/>
              <w:contextualSpacing/>
              <w:rPr>
                <w:b/>
              </w:rPr>
            </w:pPr>
            <w:r w:rsidRPr="003262C1">
              <w:t>58.9214</w:t>
            </w:r>
          </w:p>
        </w:tc>
        <w:tc>
          <w:tcPr>
            <w:tcW w:w="1145" w:type="dxa"/>
          </w:tcPr>
          <w:p w:rsidR="008B0498" w:rsidRPr="003262C1" w:rsidRDefault="008B0498" w:rsidP="002223CA">
            <w:pPr>
              <w:spacing w:line="480" w:lineRule="auto"/>
              <w:contextualSpacing/>
              <w:rPr>
                <w:b/>
              </w:rPr>
            </w:pPr>
            <w:r w:rsidRPr="003262C1">
              <w:t>60.5380</w:t>
            </w:r>
          </w:p>
        </w:tc>
        <w:tc>
          <w:tcPr>
            <w:tcW w:w="1145" w:type="dxa"/>
          </w:tcPr>
          <w:p w:rsidR="008B0498" w:rsidRPr="003262C1" w:rsidRDefault="008B0498" w:rsidP="002223CA">
            <w:pPr>
              <w:spacing w:line="480" w:lineRule="auto"/>
              <w:contextualSpacing/>
              <w:rPr>
                <w:b/>
              </w:rPr>
            </w:pPr>
            <w:r w:rsidRPr="003262C1">
              <w:t>60.8158</w:t>
            </w:r>
          </w:p>
        </w:tc>
        <w:tc>
          <w:tcPr>
            <w:tcW w:w="1598" w:type="dxa"/>
          </w:tcPr>
          <w:p w:rsidR="008B0498" w:rsidRPr="003262C1" w:rsidRDefault="008B0498" w:rsidP="002223CA">
            <w:pPr>
              <w:spacing w:line="480" w:lineRule="auto"/>
              <w:contextualSpacing/>
              <w:rPr>
                <w:b/>
              </w:rPr>
            </w:pPr>
          </w:p>
        </w:tc>
      </w:tr>
    </w:tbl>
    <w:p w:rsidR="008B0498" w:rsidRPr="003262C1" w:rsidRDefault="008B0498" w:rsidP="002223CA">
      <w:pPr>
        <w:spacing w:line="480" w:lineRule="auto"/>
        <w:contextualSpacing/>
        <w:rPr>
          <w:b/>
        </w:rPr>
      </w:pPr>
    </w:p>
    <w:p w:rsidR="008B0498" w:rsidRPr="003262C1" w:rsidRDefault="008B0498" w:rsidP="002223CA">
      <w:pPr>
        <w:spacing w:line="480" w:lineRule="auto"/>
        <w:contextualSpacing/>
        <w:rPr>
          <w:b/>
        </w:rPr>
      </w:pPr>
    </w:p>
    <w:p w:rsidR="008B0498" w:rsidRPr="003262C1" w:rsidRDefault="00A50E79" w:rsidP="002223CA">
      <w:pPr>
        <w:spacing w:line="480" w:lineRule="auto"/>
        <w:contextualSpacing/>
        <w:rPr>
          <w:b/>
        </w:rPr>
      </w:pPr>
      <w:r w:rsidRPr="003262C1">
        <w:rPr>
          <w:b/>
        </w:rPr>
        <w:br w:type="column"/>
      </w:r>
      <w:r w:rsidR="008B0498" w:rsidRPr="003262C1">
        <w:rPr>
          <w:b/>
        </w:rPr>
        <w:t>Seasonal, only A spayed at given rate, J at 0, which provides population stabilization at the end of 5 years with given (emigration, abandonment) levels (starting with 25 female cats)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89"/>
        <w:gridCol w:w="1164"/>
        <w:gridCol w:w="1145"/>
        <w:gridCol w:w="1145"/>
        <w:gridCol w:w="1145"/>
        <w:gridCol w:w="1145"/>
        <w:gridCol w:w="1145"/>
        <w:gridCol w:w="1598"/>
      </w:tblGrid>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b/>
              </w:rPr>
              <w:t>End of Y1</w:t>
            </w:r>
          </w:p>
        </w:tc>
        <w:tc>
          <w:tcPr>
            <w:tcW w:w="1145" w:type="dxa"/>
          </w:tcPr>
          <w:p w:rsidR="008B0498" w:rsidRPr="003262C1" w:rsidRDefault="008B0498" w:rsidP="002223CA">
            <w:pPr>
              <w:spacing w:line="480" w:lineRule="auto"/>
              <w:contextualSpacing/>
              <w:rPr>
                <w:b/>
              </w:rPr>
            </w:pPr>
            <w:r w:rsidRPr="003262C1">
              <w:rPr>
                <w:b/>
              </w:rPr>
              <w:t>End of Y2</w:t>
            </w:r>
          </w:p>
        </w:tc>
        <w:tc>
          <w:tcPr>
            <w:tcW w:w="1145" w:type="dxa"/>
          </w:tcPr>
          <w:p w:rsidR="008B0498" w:rsidRPr="003262C1" w:rsidRDefault="008B0498" w:rsidP="002223CA">
            <w:pPr>
              <w:spacing w:line="480" w:lineRule="auto"/>
              <w:contextualSpacing/>
              <w:rPr>
                <w:b/>
              </w:rPr>
            </w:pPr>
            <w:r w:rsidRPr="003262C1">
              <w:rPr>
                <w:b/>
              </w:rPr>
              <w:t>End of Y3</w:t>
            </w:r>
          </w:p>
        </w:tc>
        <w:tc>
          <w:tcPr>
            <w:tcW w:w="1145" w:type="dxa"/>
          </w:tcPr>
          <w:p w:rsidR="008B0498" w:rsidRPr="003262C1" w:rsidRDefault="008B0498" w:rsidP="002223CA">
            <w:pPr>
              <w:spacing w:line="480" w:lineRule="auto"/>
              <w:contextualSpacing/>
              <w:rPr>
                <w:b/>
              </w:rPr>
            </w:pPr>
            <w:r w:rsidRPr="003262C1">
              <w:rPr>
                <w:b/>
              </w:rPr>
              <w:t>End of Y4</w:t>
            </w:r>
          </w:p>
        </w:tc>
        <w:tc>
          <w:tcPr>
            <w:tcW w:w="1145" w:type="dxa"/>
          </w:tcPr>
          <w:p w:rsidR="008B0498" w:rsidRPr="003262C1" w:rsidRDefault="008B0498" w:rsidP="002223CA">
            <w:pPr>
              <w:spacing w:line="480" w:lineRule="auto"/>
              <w:contextualSpacing/>
              <w:rPr>
                <w:b/>
              </w:rPr>
            </w:pPr>
            <w:r w:rsidRPr="003262C1">
              <w:rPr>
                <w:b/>
              </w:rPr>
              <w:t>End of Y5</w:t>
            </w:r>
          </w:p>
        </w:tc>
        <w:tc>
          <w:tcPr>
            <w:tcW w:w="1598" w:type="dxa"/>
          </w:tcPr>
          <w:p w:rsidR="008B0498" w:rsidRPr="003262C1" w:rsidRDefault="008B0498" w:rsidP="002223CA">
            <w:pPr>
              <w:spacing w:line="480" w:lineRule="auto"/>
              <w:contextualSpacing/>
              <w:rPr>
                <w:b/>
              </w:rPr>
            </w:pPr>
            <w:r w:rsidRPr="003262C1">
              <w:rPr>
                <w:b/>
              </w:rPr>
              <w:t>Total</w:t>
            </w:r>
          </w:p>
        </w:tc>
      </w:tr>
      <w:tr w:rsidR="008B0498" w:rsidRPr="003262C1">
        <w:tc>
          <w:tcPr>
            <w:tcW w:w="1089" w:type="dxa"/>
          </w:tcPr>
          <w:p w:rsidR="008B0498" w:rsidRPr="003262C1" w:rsidRDefault="008B0498" w:rsidP="002223CA">
            <w:pPr>
              <w:spacing w:line="480" w:lineRule="auto"/>
              <w:contextualSpacing/>
              <w:rPr>
                <w:b/>
              </w:rPr>
            </w:pPr>
            <w:r w:rsidRPr="003262C1">
              <w:rPr>
                <w:b/>
              </w:rPr>
              <w:t>70 (none, none)</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16.5289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12.1045</w:t>
            </w:r>
          </w:p>
        </w:tc>
        <w:tc>
          <w:tcPr>
            <w:tcW w:w="1145" w:type="dxa"/>
          </w:tcPr>
          <w:p w:rsidR="008B0498" w:rsidRPr="003262C1" w:rsidRDefault="008B0498" w:rsidP="002223CA">
            <w:pPr>
              <w:spacing w:line="480" w:lineRule="auto"/>
              <w:contextualSpacing/>
              <w:rPr>
                <w:b/>
              </w:rPr>
            </w:pPr>
            <w:r w:rsidRPr="003262C1">
              <w:rPr>
                <w:rFonts w:cs="Helvetica"/>
                <w:color w:val="auto"/>
              </w:rPr>
              <w:t>11.6094</w:t>
            </w:r>
          </w:p>
        </w:tc>
        <w:tc>
          <w:tcPr>
            <w:tcW w:w="1145" w:type="dxa"/>
          </w:tcPr>
          <w:p w:rsidR="008B0498" w:rsidRPr="003262C1" w:rsidRDefault="008B0498" w:rsidP="002223CA">
            <w:pPr>
              <w:spacing w:line="480" w:lineRule="auto"/>
              <w:contextualSpacing/>
              <w:rPr>
                <w:b/>
              </w:rPr>
            </w:pPr>
            <w:r w:rsidRPr="003262C1">
              <w:rPr>
                <w:rFonts w:cs="Helvetica"/>
                <w:color w:val="auto"/>
              </w:rPr>
              <w:t>11.1304</w:t>
            </w:r>
          </w:p>
        </w:tc>
        <w:tc>
          <w:tcPr>
            <w:tcW w:w="1145" w:type="dxa"/>
          </w:tcPr>
          <w:p w:rsidR="008B0498" w:rsidRPr="003262C1" w:rsidRDefault="008B0498" w:rsidP="002223CA">
            <w:pPr>
              <w:spacing w:line="480" w:lineRule="auto"/>
              <w:contextualSpacing/>
              <w:rPr>
                <w:b/>
              </w:rPr>
            </w:pPr>
            <w:r w:rsidRPr="003262C1">
              <w:rPr>
                <w:rFonts w:cs="Helvetica"/>
                <w:color w:val="auto"/>
              </w:rPr>
              <w:t>10.6712</w:t>
            </w:r>
          </w:p>
        </w:tc>
        <w:tc>
          <w:tcPr>
            <w:tcW w:w="1598" w:type="dxa"/>
          </w:tcPr>
          <w:p w:rsidR="008B0498" w:rsidRPr="003262C1" w:rsidRDefault="00026525" w:rsidP="002223CA">
            <w:pPr>
              <w:spacing w:line="480" w:lineRule="auto"/>
              <w:contextualSpacing/>
              <w:rPr>
                <w:rFonts w:cs="Helvetica"/>
                <w:color w:val="auto"/>
              </w:rPr>
            </w:pPr>
            <w:r w:rsidRPr="003262C1">
              <w:rPr>
                <w:rFonts w:cs="Helvetica"/>
                <w:color w:val="auto"/>
              </w:rPr>
              <w:t>6</w:t>
            </w:r>
            <w:r w:rsidR="008B0498" w:rsidRPr="003262C1">
              <w:rPr>
                <w:rFonts w:cs="Helvetica"/>
                <w:color w:val="auto"/>
              </w:rPr>
              <w:t>2</w:t>
            </w:r>
            <w:r w:rsidRPr="003262C1">
              <w:rPr>
                <w:rFonts w:cs="Helvetica"/>
                <w:color w:val="auto"/>
              </w:rPr>
              <w:t>.04446</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31.8491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30.5434</w:t>
            </w:r>
          </w:p>
        </w:tc>
        <w:tc>
          <w:tcPr>
            <w:tcW w:w="1145" w:type="dxa"/>
          </w:tcPr>
          <w:p w:rsidR="008B0498" w:rsidRPr="003262C1" w:rsidRDefault="008B0498" w:rsidP="002223CA">
            <w:pPr>
              <w:spacing w:line="480" w:lineRule="auto"/>
              <w:contextualSpacing/>
              <w:rPr>
                <w:b/>
              </w:rPr>
            </w:pPr>
            <w:r w:rsidRPr="003262C1">
              <w:rPr>
                <w:rFonts w:cs="Helvetica"/>
                <w:color w:val="auto"/>
              </w:rPr>
              <w:t>29.2832</w:t>
            </w:r>
          </w:p>
        </w:tc>
        <w:tc>
          <w:tcPr>
            <w:tcW w:w="1145" w:type="dxa"/>
          </w:tcPr>
          <w:p w:rsidR="008B0498" w:rsidRPr="003262C1" w:rsidRDefault="008B0498" w:rsidP="002223CA">
            <w:pPr>
              <w:spacing w:line="480" w:lineRule="auto"/>
              <w:contextualSpacing/>
              <w:rPr>
                <w:b/>
              </w:rPr>
            </w:pPr>
            <w:r w:rsidRPr="003262C1">
              <w:rPr>
                <w:rFonts w:cs="Helvetica"/>
                <w:color w:val="auto"/>
              </w:rPr>
              <w:t>28.0749</w:t>
            </w:r>
          </w:p>
        </w:tc>
        <w:tc>
          <w:tcPr>
            <w:tcW w:w="1145" w:type="dxa"/>
          </w:tcPr>
          <w:p w:rsidR="008B0498" w:rsidRPr="003262C1" w:rsidRDefault="008B0498" w:rsidP="002223CA">
            <w:pPr>
              <w:spacing w:line="480" w:lineRule="auto"/>
              <w:contextualSpacing/>
              <w:rPr>
                <w:b/>
              </w:rPr>
            </w:pPr>
            <w:r w:rsidRPr="003262C1">
              <w:rPr>
                <w:rFonts w:cs="Helvetica"/>
                <w:color w:val="auto"/>
              </w:rPr>
              <w:t>26.9165</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8.3343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14.7874</w:t>
            </w:r>
          </w:p>
        </w:tc>
        <w:tc>
          <w:tcPr>
            <w:tcW w:w="1145" w:type="dxa"/>
          </w:tcPr>
          <w:p w:rsidR="008B0498" w:rsidRPr="003262C1" w:rsidRDefault="008B0498" w:rsidP="002223CA">
            <w:pPr>
              <w:spacing w:line="480" w:lineRule="auto"/>
              <w:contextualSpacing/>
              <w:rPr>
                <w:b/>
              </w:rPr>
            </w:pPr>
            <w:r w:rsidRPr="003262C1">
              <w:rPr>
                <w:rFonts w:cs="Helvetica"/>
                <w:color w:val="auto"/>
              </w:rPr>
              <w:t>18.9508</w:t>
            </w:r>
          </w:p>
        </w:tc>
        <w:tc>
          <w:tcPr>
            <w:tcW w:w="1145" w:type="dxa"/>
          </w:tcPr>
          <w:p w:rsidR="008B0498" w:rsidRPr="003262C1" w:rsidRDefault="008B0498" w:rsidP="002223CA">
            <w:pPr>
              <w:spacing w:line="480" w:lineRule="auto"/>
              <w:contextualSpacing/>
              <w:rPr>
                <w:b/>
              </w:rPr>
            </w:pPr>
            <w:r w:rsidRPr="003262C1">
              <w:rPr>
                <w:rFonts w:cs="Helvetica"/>
                <w:color w:val="auto"/>
              </w:rPr>
              <w:t>21.5159</w:t>
            </w:r>
          </w:p>
        </w:tc>
        <w:tc>
          <w:tcPr>
            <w:tcW w:w="1145" w:type="dxa"/>
          </w:tcPr>
          <w:p w:rsidR="008B0498" w:rsidRPr="003262C1" w:rsidRDefault="008B0498" w:rsidP="002223CA">
            <w:pPr>
              <w:spacing w:line="480" w:lineRule="auto"/>
              <w:contextualSpacing/>
              <w:rPr>
                <w:b/>
              </w:rPr>
            </w:pPr>
            <w:r w:rsidRPr="003262C1">
              <w:rPr>
                <w:rFonts w:cs="Helvetica"/>
                <w:color w:val="auto"/>
              </w:rPr>
              <w:t>22.9748</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 xml:space="preserve">40.1834 </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45.3308</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48.2340</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49.5908</w:t>
            </w:r>
          </w:p>
        </w:tc>
        <w:tc>
          <w:tcPr>
            <w:tcW w:w="1145" w:type="dxa"/>
          </w:tcPr>
          <w:p w:rsidR="008B0498" w:rsidRPr="003262C1" w:rsidRDefault="008B0498" w:rsidP="002223CA">
            <w:pPr>
              <w:spacing w:line="480" w:lineRule="auto"/>
              <w:contextualSpacing/>
              <w:rPr>
                <w:rFonts w:cs="Helvetica"/>
                <w:color w:val="auto"/>
              </w:rPr>
            </w:pPr>
            <w:r w:rsidRPr="003262C1">
              <w:rPr>
                <w:rFonts w:cs="Helvetica"/>
                <w:color w:val="auto"/>
              </w:rPr>
              <w:t>49.8913</w:t>
            </w:r>
          </w:p>
        </w:tc>
        <w:tc>
          <w:tcPr>
            <w:tcW w:w="1598" w:type="dxa"/>
          </w:tcPr>
          <w:p w:rsidR="008B0498" w:rsidRPr="003262C1" w:rsidRDefault="008B0498" w:rsidP="002223CA">
            <w:pPr>
              <w:spacing w:line="480" w:lineRule="auto"/>
              <w:contextualSpacing/>
              <w:rPr>
                <w:rFonts w:cs="Helvetica"/>
                <w:color w:val="auto"/>
              </w:rPr>
            </w:pPr>
          </w:p>
        </w:tc>
      </w:tr>
      <w:tr w:rsidR="008B0498" w:rsidRPr="003262C1">
        <w:tc>
          <w:tcPr>
            <w:tcW w:w="1089" w:type="dxa"/>
          </w:tcPr>
          <w:p w:rsidR="008B0498" w:rsidRPr="003262C1" w:rsidRDefault="008B0498" w:rsidP="002223CA">
            <w:pPr>
              <w:spacing w:line="480" w:lineRule="auto"/>
              <w:contextualSpacing/>
              <w:rPr>
                <w:b/>
              </w:rPr>
            </w:pPr>
            <w:r w:rsidRPr="003262C1">
              <w:rPr>
                <w:b/>
              </w:rPr>
              <w:t>90 (high, low)</w:t>
            </w:r>
          </w:p>
        </w:tc>
        <w:tc>
          <w:tcPr>
            <w:tcW w:w="1164" w:type="dxa"/>
          </w:tcPr>
          <w:p w:rsidR="008B0498" w:rsidRPr="003262C1" w:rsidRDefault="008B0498" w:rsidP="002223CA">
            <w:pPr>
              <w:spacing w:line="480" w:lineRule="auto"/>
              <w:contextualSpacing/>
              <w:rPr>
                <w:i/>
              </w:rPr>
            </w:pPr>
            <w:r w:rsidRPr="003262C1">
              <w:rPr>
                <w:i/>
              </w:rPr>
              <w:t>Annual surgeries</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23.4614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12.9692</w:t>
            </w:r>
          </w:p>
        </w:tc>
        <w:tc>
          <w:tcPr>
            <w:tcW w:w="1145" w:type="dxa"/>
          </w:tcPr>
          <w:p w:rsidR="008B0498" w:rsidRPr="003262C1" w:rsidRDefault="008B0498" w:rsidP="002223CA">
            <w:pPr>
              <w:spacing w:line="480" w:lineRule="auto"/>
              <w:contextualSpacing/>
              <w:rPr>
                <w:b/>
              </w:rPr>
            </w:pPr>
            <w:r w:rsidRPr="003262C1">
              <w:rPr>
                <w:rFonts w:cs="Helvetica"/>
                <w:color w:val="auto"/>
              </w:rPr>
              <w:t>11.8617</w:t>
            </w:r>
          </w:p>
        </w:tc>
        <w:tc>
          <w:tcPr>
            <w:tcW w:w="1145" w:type="dxa"/>
          </w:tcPr>
          <w:p w:rsidR="008B0498" w:rsidRPr="003262C1" w:rsidRDefault="008B0498" w:rsidP="002223CA">
            <w:pPr>
              <w:spacing w:line="480" w:lineRule="auto"/>
              <w:contextualSpacing/>
              <w:rPr>
                <w:b/>
              </w:rPr>
            </w:pPr>
            <w:r w:rsidRPr="003262C1">
              <w:rPr>
                <w:rFonts w:cs="Helvetica"/>
                <w:color w:val="auto"/>
              </w:rPr>
              <w:t>11.1190</w:t>
            </w:r>
          </w:p>
        </w:tc>
        <w:tc>
          <w:tcPr>
            <w:tcW w:w="1145" w:type="dxa"/>
          </w:tcPr>
          <w:p w:rsidR="008B0498" w:rsidRPr="003262C1" w:rsidRDefault="008B0498" w:rsidP="002223CA">
            <w:pPr>
              <w:spacing w:line="480" w:lineRule="auto"/>
              <w:contextualSpacing/>
              <w:rPr>
                <w:b/>
              </w:rPr>
            </w:pPr>
            <w:r w:rsidRPr="003262C1">
              <w:rPr>
                <w:rFonts w:cs="Helvetica"/>
                <w:color w:val="auto"/>
              </w:rPr>
              <w:t>10.6235</w:t>
            </w:r>
          </w:p>
        </w:tc>
        <w:tc>
          <w:tcPr>
            <w:tcW w:w="1598" w:type="dxa"/>
          </w:tcPr>
          <w:p w:rsidR="008B0498" w:rsidRPr="003262C1" w:rsidRDefault="00026525" w:rsidP="002223CA">
            <w:pPr>
              <w:spacing w:line="480" w:lineRule="auto"/>
              <w:contextualSpacing/>
              <w:rPr>
                <w:b/>
              </w:rPr>
            </w:pPr>
            <w:r w:rsidRPr="003262C1">
              <w:rPr>
                <w:rFonts w:cs="Helvetica"/>
                <w:color w:val="auto"/>
              </w:rPr>
              <w:t>7</w:t>
            </w:r>
            <w:r w:rsidR="008B0498" w:rsidRPr="003262C1">
              <w:rPr>
                <w:rFonts w:cs="Helvetica"/>
                <w:color w:val="auto"/>
              </w:rPr>
              <w:t>0</w:t>
            </w:r>
            <w:r w:rsidRPr="003262C1">
              <w:rPr>
                <w:rFonts w:cs="Helvetica"/>
                <w:color w:val="auto"/>
              </w:rPr>
              <w:t>.</w:t>
            </w:r>
            <w:r w:rsidR="008B0498" w:rsidRPr="003262C1">
              <w:rPr>
                <w:rFonts w:cs="Helvetica"/>
                <w:color w:val="auto"/>
              </w:rPr>
              <w:t>03481</w:t>
            </w: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Intact end of year</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25.1704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22.6075</w:t>
            </w:r>
          </w:p>
        </w:tc>
        <w:tc>
          <w:tcPr>
            <w:tcW w:w="1145" w:type="dxa"/>
          </w:tcPr>
          <w:p w:rsidR="008B0498" w:rsidRPr="003262C1" w:rsidRDefault="008B0498" w:rsidP="002223CA">
            <w:pPr>
              <w:spacing w:line="480" w:lineRule="auto"/>
              <w:contextualSpacing/>
              <w:rPr>
                <w:b/>
              </w:rPr>
            </w:pPr>
            <w:r w:rsidRPr="003262C1">
              <w:rPr>
                <w:rFonts w:cs="Helvetica"/>
                <w:color w:val="auto"/>
              </w:rPr>
              <w:t>20.8853</w:t>
            </w:r>
          </w:p>
        </w:tc>
        <w:tc>
          <w:tcPr>
            <w:tcW w:w="1145" w:type="dxa"/>
          </w:tcPr>
          <w:p w:rsidR="008B0498" w:rsidRPr="003262C1" w:rsidRDefault="008B0498" w:rsidP="002223CA">
            <w:pPr>
              <w:spacing w:line="480" w:lineRule="auto"/>
              <w:contextualSpacing/>
              <w:rPr>
                <w:b/>
              </w:rPr>
            </w:pPr>
            <w:r w:rsidRPr="003262C1">
              <w:rPr>
                <w:rFonts w:cs="Helvetica"/>
                <w:color w:val="auto"/>
              </w:rPr>
              <w:t>19.7363</w:t>
            </w:r>
          </w:p>
        </w:tc>
        <w:tc>
          <w:tcPr>
            <w:tcW w:w="1145" w:type="dxa"/>
          </w:tcPr>
          <w:p w:rsidR="008B0498" w:rsidRPr="003262C1" w:rsidRDefault="008B0498" w:rsidP="002223CA">
            <w:pPr>
              <w:spacing w:line="480" w:lineRule="auto"/>
              <w:contextualSpacing/>
              <w:rPr>
                <w:b/>
              </w:rPr>
            </w:pPr>
            <w:r w:rsidRPr="003262C1">
              <w:rPr>
                <w:rFonts w:cs="Helvetica"/>
                <w:color w:val="auto"/>
              </w:rPr>
              <w:t>18.9696</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Spayed end of year</w:t>
            </w:r>
          </w:p>
        </w:tc>
        <w:tc>
          <w:tcPr>
            <w:tcW w:w="1145" w:type="dxa"/>
          </w:tcPr>
          <w:p w:rsidR="008B0498" w:rsidRPr="003262C1" w:rsidRDefault="008B0498" w:rsidP="002223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contextualSpacing/>
              <w:rPr>
                <w:rFonts w:cs="Helvetica"/>
                <w:color w:val="auto"/>
              </w:rPr>
            </w:pPr>
            <w:r w:rsidRPr="003262C1">
              <w:rPr>
                <w:rFonts w:cs="Helvetica"/>
                <w:color w:val="auto"/>
              </w:rPr>
              <w:t xml:space="preserve">12.1362 </w:t>
            </w:r>
          </w:p>
          <w:p w:rsidR="008B0498" w:rsidRPr="003262C1" w:rsidRDefault="008B0498" w:rsidP="002223CA">
            <w:pPr>
              <w:spacing w:line="480" w:lineRule="auto"/>
              <w:contextualSpacing/>
              <w:rPr>
                <w:b/>
              </w:rPr>
            </w:pPr>
          </w:p>
        </w:tc>
        <w:tc>
          <w:tcPr>
            <w:tcW w:w="1145" w:type="dxa"/>
          </w:tcPr>
          <w:p w:rsidR="008B0498" w:rsidRPr="003262C1" w:rsidRDefault="008B0498" w:rsidP="002223CA">
            <w:pPr>
              <w:spacing w:line="480" w:lineRule="auto"/>
              <w:contextualSpacing/>
              <w:rPr>
                <w:b/>
              </w:rPr>
            </w:pPr>
            <w:r w:rsidRPr="003262C1">
              <w:rPr>
                <w:rFonts w:cs="Helvetica"/>
                <w:color w:val="auto"/>
              </w:rPr>
              <w:t>18.3866</w:t>
            </w:r>
          </w:p>
        </w:tc>
        <w:tc>
          <w:tcPr>
            <w:tcW w:w="1145" w:type="dxa"/>
          </w:tcPr>
          <w:p w:rsidR="008B0498" w:rsidRPr="003262C1" w:rsidRDefault="008B0498" w:rsidP="002223CA">
            <w:pPr>
              <w:spacing w:line="480" w:lineRule="auto"/>
              <w:contextualSpacing/>
              <w:rPr>
                <w:b/>
              </w:rPr>
            </w:pPr>
            <w:r w:rsidRPr="003262C1">
              <w:rPr>
                <w:rFonts w:cs="Helvetica"/>
                <w:color w:val="auto"/>
              </w:rPr>
              <w:t>21.8086</w:t>
            </w:r>
          </w:p>
        </w:tc>
        <w:tc>
          <w:tcPr>
            <w:tcW w:w="1145" w:type="dxa"/>
          </w:tcPr>
          <w:p w:rsidR="008B0498" w:rsidRPr="003262C1" w:rsidRDefault="008B0498" w:rsidP="002223CA">
            <w:pPr>
              <w:spacing w:line="480" w:lineRule="auto"/>
              <w:contextualSpacing/>
              <w:rPr>
                <w:b/>
              </w:rPr>
            </w:pPr>
            <w:r w:rsidRPr="003262C1">
              <w:rPr>
                <w:rFonts w:cs="Helvetica"/>
                <w:color w:val="auto"/>
              </w:rPr>
              <w:t>23.5585</w:t>
            </w:r>
          </w:p>
        </w:tc>
        <w:tc>
          <w:tcPr>
            <w:tcW w:w="1145" w:type="dxa"/>
          </w:tcPr>
          <w:p w:rsidR="008B0498" w:rsidRPr="003262C1" w:rsidRDefault="008B0498" w:rsidP="002223CA">
            <w:pPr>
              <w:spacing w:line="480" w:lineRule="auto"/>
              <w:contextualSpacing/>
              <w:rPr>
                <w:b/>
              </w:rPr>
            </w:pPr>
            <w:r w:rsidRPr="003262C1">
              <w:rPr>
                <w:rFonts w:cs="Helvetica"/>
                <w:color w:val="auto"/>
              </w:rPr>
              <w:t>24.3521</w:t>
            </w:r>
          </w:p>
        </w:tc>
        <w:tc>
          <w:tcPr>
            <w:tcW w:w="1598" w:type="dxa"/>
          </w:tcPr>
          <w:p w:rsidR="008B0498" w:rsidRPr="003262C1" w:rsidRDefault="008B0498" w:rsidP="002223CA">
            <w:pPr>
              <w:spacing w:line="480" w:lineRule="auto"/>
              <w:contextualSpacing/>
              <w:rPr>
                <w:b/>
              </w:rPr>
            </w:pPr>
          </w:p>
        </w:tc>
      </w:tr>
      <w:tr w:rsidR="008B0498" w:rsidRPr="003262C1">
        <w:tc>
          <w:tcPr>
            <w:tcW w:w="1089" w:type="dxa"/>
          </w:tcPr>
          <w:p w:rsidR="008B0498" w:rsidRPr="003262C1" w:rsidRDefault="008B0498" w:rsidP="002223CA">
            <w:pPr>
              <w:spacing w:line="480" w:lineRule="auto"/>
              <w:contextualSpacing/>
              <w:rPr>
                <w:b/>
              </w:rPr>
            </w:pPr>
          </w:p>
        </w:tc>
        <w:tc>
          <w:tcPr>
            <w:tcW w:w="1164" w:type="dxa"/>
          </w:tcPr>
          <w:p w:rsidR="008B0498" w:rsidRPr="003262C1" w:rsidRDefault="008B0498" w:rsidP="002223CA">
            <w:pPr>
              <w:spacing w:line="480" w:lineRule="auto"/>
              <w:contextualSpacing/>
              <w:rPr>
                <w:i/>
              </w:rPr>
            </w:pPr>
            <w:r w:rsidRPr="003262C1">
              <w:rPr>
                <w:i/>
              </w:rPr>
              <w:t>Pop end each year</w:t>
            </w:r>
          </w:p>
        </w:tc>
        <w:tc>
          <w:tcPr>
            <w:tcW w:w="1145" w:type="dxa"/>
          </w:tcPr>
          <w:p w:rsidR="008B0498" w:rsidRPr="003262C1" w:rsidRDefault="008B0498" w:rsidP="002223CA">
            <w:pPr>
              <w:spacing w:line="480" w:lineRule="auto"/>
              <w:contextualSpacing/>
            </w:pPr>
            <w:r w:rsidRPr="003262C1">
              <w:t xml:space="preserve">37.3066 </w:t>
            </w:r>
          </w:p>
        </w:tc>
        <w:tc>
          <w:tcPr>
            <w:tcW w:w="1145" w:type="dxa"/>
          </w:tcPr>
          <w:p w:rsidR="008B0498" w:rsidRPr="003262C1" w:rsidRDefault="008B0498" w:rsidP="002223CA">
            <w:pPr>
              <w:spacing w:line="480" w:lineRule="auto"/>
              <w:contextualSpacing/>
              <w:rPr>
                <w:b/>
              </w:rPr>
            </w:pPr>
            <w:r w:rsidRPr="003262C1">
              <w:t>40.9941</w:t>
            </w:r>
          </w:p>
        </w:tc>
        <w:tc>
          <w:tcPr>
            <w:tcW w:w="1145" w:type="dxa"/>
          </w:tcPr>
          <w:p w:rsidR="008B0498" w:rsidRPr="003262C1" w:rsidRDefault="008B0498" w:rsidP="002223CA">
            <w:pPr>
              <w:spacing w:line="480" w:lineRule="auto"/>
              <w:contextualSpacing/>
              <w:rPr>
                <w:b/>
              </w:rPr>
            </w:pPr>
            <w:r w:rsidRPr="003262C1">
              <w:t>42.6939</w:t>
            </w:r>
          </w:p>
        </w:tc>
        <w:tc>
          <w:tcPr>
            <w:tcW w:w="1145" w:type="dxa"/>
          </w:tcPr>
          <w:p w:rsidR="008B0498" w:rsidRPr="003262C1" w:rsidRDefault="008B0498" w:rsidP="002223CA">
            <w:pPr>
              <w:spacing w:line="480" w:lineRule="auto"/>
              <w:contextualSpacing/>
              <w:rPr>
                <w:b/>
              </w:rPr>
            </w:pPr>
            <w:r w:rsidRPr="003262C1">
              <w:t>43.2948</w:t>
            </w:r>
          </w:p>
        </w:tc>
        <w:tc>
          <w:tcPr>
            <w:tcW w:w="1145" w:type="dxa"/>
          </w:tcPr>
          <w:p w:rsidR="008B0498" w:rsidRPr="003262C1" w:rsidRDefault="008B0498" w:rsidP="002223CA">
            <w:pPr>
              <w:spacing w:line="480" w:lineRule="auto"/>
              <w:contextualSpacing/>
              <w:rPr>
                <w:b/>
              </w:rPr>
            </w:pPr>
            <w:r w:rsidRPr="003262C1">
              <w:t>43.3217</w:t>
            </w:r>
          </w:p>
        </w:tc>
        <w:tc>
          <w:tcPr>
            <w:tcW w:w="1598" w:type="dxa"/>
          </w:tcPr>
          <w:p w:rsidR="008B0498" w:rsidRPr="003262C1" w:rsidRDefault="008B0498" w:rsidP="002223CA">
            <w:pPr>
              <w:spacing w:line="480" w:lineRule="auto"/>
              <w:contextualSpacing/>
              <w:rPr>
                <w:b/>
              </w:rPr>
            </w:pPr>
          </w:p>
        </w:tc>
      </w:tr>
    </w:tbl>
    <w:p w:rsidR="008B0498" w:rsidRPr="003262C1" w:rsidRDefault="008B0498" w:rsidP="002223CA">
      <w:pPr>
        <w:spacing w:line="480" w:lineRule="auto"/>
        <w:contextualSpacing/>
        <w:rPr>
          <w:b/>
        </w:rPr>
      </w:pPr>
    </w:p>
    <w:p w:rsidR="008B0498" w:rsidRPr="003262C1" w:rsidRDefault="008B0498" w:rsidP="002223CA">
      <w:pPr>
        <w:spacing w:line="480" w:lineRule="auto"/>
        <w:contextualSpacing/>
        <w:rPr>
          <w:b/>
          <w:bCs/>
        </w:rPr>
      </w:pPr>
    </w:p>
    <w:p w:rsidR="00D35CC3" w:rsidRPr="003262C1" w:rsidRDefault="00A43C0F" w:rsidP="002223CA">
      <w:pPr>
        <w:spacing w:line="480" w:lineRule="auto"/>
        <w:contextualSpacing/>
        <w:rPr>
          <w:b/>
          <w:bCs/>
        </w:rPr>
      </w:pPr>
      <w:r w:rsidRPr="003262C1">
        <w:rPr>
          <w:b/>
          <w:bCs/>
        </w:rPr>
        <w:br w:type="column"/>
      </w:r>
      <w:r w:rsidR="0015504F" w:rsidRPr="003262C1">
        <w:rPr>
          <w:b/>
          <w:bCs/>
        </w:rPr>
        <w:t>Figure Captions</w:t>
      </w:r>
    </w:p>
    <w:p w:rsidR="0015504F" w:rsidRPr="003262C1" w:rsidRDefault="00C009F2" w:rsidP="002223CA">
      <w:pPr>
        <w:numPr>
          <w:ilvl w:val="0"/>
          <w:numId w:val="7"/>
        </w:numPr>
        <w:spacing w:line="480" w:lineRule="auto"/>
        <w:ind w:left="270" w:hanging="270"/>
        <w:contextualSpacing/>
        <w:rPr>
          <w:bCs/>
        </w:rPr>
      </w:pPr>
      <w:r w:rsidRPr="003262C1">
        <w:t>Compartment representation of the discrete mathematical model.</w:t>
      </w:r>
    </w:p>
    <w:p w:rsidR="00086549" w:rsidRPr="003262C1" w:rsidRDefault="00086549" w:rsidP="002223CA">
      <w:pPr>
        <w:numPr>
          <w:ilvl w:val="0"/>
          <w:numId w:val="7"/>
        </w:numPr>
        <w:spacing w:line="480" w:lineRule="auto"/>
        <w:ind w:left="270" w:hanging="270"/>
        <w:contextualSpacing/>
        <w:rPr>
          <w:szCs w:val="20"/>
        </w:rPr>
      </w:pPr>
      <w:r w:rsidRPr="003262C1">
        <w:rPr>
          <w:szCs w:val="20"/>
        </w:rPr>
        <w:t>Population growth with non-seasonal spaying of 0% for both J and A age classes. Red is high immigration and low abandonment. Blue is no immigration and no abandonment.</w:t>
      </w:r>
    </w:p>
    <w:p w:rsidR="00A43C0F" w:rsidRPr="003262C1" w:rsidRDefault="00A43C0F" w:rsidP="002223CA">
      <w:pPr>
        <w:numPr>
          <w:ilvl w:val="0"/>
          <w:numId w:val="7"/>
        </w:numPr>
        <w:spacing w:line="480" w:lineRule="auto"/>
        <w:ind w:left="270" w:hanging="270"/>
        <w:contextualSpacing/>
        <w:rPr>
          <w:szCs w:val="20"/>
        </w:rPr>
      </w:pPr>
      <w:r w:rsidRPr="003262C1">
        <w:rPr>
          <w:szCs w:val="20"/>
        </w:rPr>
        <w:t>Population growth with non-seasonal spaying of 62% for both J and A age classes with no immigration and no abandonment (blue) and 74% for both J and A age classes with high immigration and low abandonment (red).</w:t>
      </w:r>
    </w:p>
    <w:p w:rsidR="003F6610" w:rsidRPr="003262C1" w:rsidRDefault="00323D61" w:rsidP="002223CA">
      <w:pPr>
        <w:numPr>
          <w:ilvl w:val="0"/>
          <w:numId w:val="7"/>
        </w:numPr>
        <w:spacing w:line="480" w:lineRule="auto"/>
        <w:ind w:left="270" w:hanging="270"/>
        <w:contextualSpacing/>
        <w:rPr>
          <w:szCs w:val="20"/>
        </w:rPr>
      </w:pPr>
      <w:r w:rsidRPr="003262C1">
        <w:rPr>
          <w:szCs w:val="20"/>
        </w:rPr>
        <w:t>Population growth with non-seasonal spaying at 100% for J cats and 0% for adult cats over 5 years with no immigration and no abandonment (blue) and high immigration and low abandonment (red).</w:t>
      </w:r>
    </w:p>
    <w:p w:rsidR="003F6610" w:rsidRPr="003262C1" w:rsidRDefault="003F6610" w:rsidP="002223CA">
      <w:pPr>
        <w:numPr>
          <w:ilvl w:val="0"/>
          <w:numId w:val="7"/>
        </w:numPr>
        <w:spacing w:line="480" w:lineRule="auto"/>
        <w:ind w:left="270" w:hanging="270"/>
        <w:contextualSpacing/>
      </w:pPr>
      <w:r w:rsidRPr="003262C1">
        <w:rPr>
          <w:szCs w:val="20"/>
        </w:rPr>
        <w:t>Population growth with seasonal spaying at 55% for both J and A cats over 5 years with no immigration and no abandonment (blue) and seasonal spaying of 70% for both J and A with high immigration and low abandonment (red).</w:t>
      </w:r>
    </w:p>
    <w:p w:rsidR="003F6610" w:rsidRPr="003262C1" w:rsidRDefault="003F6610" w:rsidP="002223CA">
      <w:pPr>
        <w:numPr>
          <w:ilvl w:val="0"/>
          <w:numId w:val="7"/>
        </w:numPr>
        <w:spacing w:line="480" w:lineRule="auto"/>
        <w:ind w:left="270" w:hanging="270"/>
        <w:contextualSpacing/>
      </w:pPr>
      <w:r w:rsidRPr="003262C1">
        <w:rPr>
          <w:szCs w:val="20"/>
        </w:rPr>
        <w:t>Population growth with seasonal spaying at 70% for adults only with no immigration and no abandonment (blue) and seasonal spaying of 90% for adults only with high immigration and low abandonment (red).</w:t>
      </w:r>
    </w:p>
    <w:p w:rsidR="00086549" w:rsidRPr="003262C1" w:rsidRDefault="00086549" w:rsidP="002223CA">
      <w:pPr>
        <w:spacing w:line="480" w:lineRule="auto"/>
        <w:contextualSpacing/>
        <w:rPr>
          <w:bCs/>
        </w:rPr>
      </w:pPr>
    </w:p>
    <w:p w:rsidR="00647A8E" w:rsidRPr="003262C1" w:rsidRDefault="00647A8E" w:rsidP="002223CA">
      <w:pPr>
        <w:spacing w:line="480" w:lineRule="auto"/>
        <w:contextualSpacing/>
        <w:rPr>
          <w:bCs/>
        </w:rPr>
      </w:pPr>
    </w:p>
    <w:p w:rsidR="00647A8E" w:rsidRPr="003262C1" w:rsidRDefault="00647A8E" w:rsidP="002223CA">
      <w:pPr>
        <w:spacing w:line="480" w:lineRule="auto"/>
        <w:contextualSpacing/>
        <w:rPr>
          <w:bCs/>
        </w:rPr>
      </w:pPr>
      <w:r w:rsidRPr="003262C1">
        <w:rPr>
          <w:bCs/>
        </w:rPr>
        <w:br w:type="column"/>
      </w:r>
    </w:p>
    <w:p w:rsidR="00647A8E" w:rsidRPr="003262C1" w:rsidRDefault="00647A8E" w:rsidP="002223CA">
      <w:pPr>
        <w:spacing w:line="480" w:lineRule="auto"/>
        <w:contextualSpacing/>
        <w:rPr>
          <w:bCs/>
        </w:rPr>
      </w:pPr>
      <w:r w:rsidRPr="003262C1">
        <w:t>Figure 1.  Compartment representation of the discrete mathematical model.</w:t>
      </w:r>
    </w:p>
    <w:p w:rsidR="00647A8E" w:rsidRPr="003262C1" w:rsidRDefault="00647A8E" w:rsidP="002223CA">
      <w:pPr>
        <w:spacing w:line="480" w:lineRule="auto"/>
        <w:contextualSpacing/>
        <w:rPr>
          <w:bCs/>
        </w:rPr>
      </w:pPr>
    </w:p>
    <w:p w:rsidR="00647A8E" w:rsidRPr="003262C1" w:rsidRDefault="002018D7" w:rsidP="002223CA">
      <w:pPr>
        <w:spacing w:line="480" w:lineRule="auto"/>
        <w:contextualSpacing/>
      </w:pPr>
      <w:r w:rsidRPr="003262C1">
        <w:rPr>
          <w:noProof/>
        </w:rPr>
        <w:drawing>
          <wp:inline distT="0" distB="0" distL="0" distR="0">
            <wp:extent cx="3403600" cy="2489200"/>
            <wp:effectExtent l="25400" t="0" r="0" b="0"/>
            <wp:docPr id="2" name="Picture 2" descr="compartmen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artment model"/>
                    <pic:cNvPicPr>
                      <a:picLocks noChangeAspect="1" noChangeArrowheads="1"/>
                    </pic:cNvPicPr>
                  </pic:nvPicPr>
                  <pic:blipFill>
                    <a:blip r:embed="rId10"/>
                    <a:srcRect/>
                    <a:stretch>
                      <a:fillRect/>
                    </a:stretch>
                  </pic:blipFill>
                  <pic:spPr bwMode="auto">
                    <a:xfrm>
                      <a:off x="0" y="0"/>
                      <a:ext cx="3403600" cy="2489200"/>
                    </a:xfrm>
                    <a:prstGeom prst="rect">
                      <a:avLst/>
                    </a:prstGeom>
                    <a:noFill/>
                    <a:ln w="9525">
                      <a:noFill/>
                      <a:miter lim="800000"/>
                      <a:headEnd/>
                      <a:tailEnd/>
                    </a:ln>
                  </pic:spPr>
                </pic:pic>
              </a:graphicData>
            </a:graphic>
          </wp:inline>
        </w:drawing>
      </w:r>
    </w:p>
    <w:p w:rsidR="00647A8E" w:rsidRPr="003262C1" w:rsidRDefault="00647A8E" w:rsidP="002223CA">
      <w:pPr>
        <w:spacing w:line="480" w:lineRule="auto"/>
        <w:contextualSpacing/>
        <w:rPr>
          <w:bCs/>
        </w:rPr>
      </w:pPr>
    </w:p>
    <w:p w:rsidR="00647A8E" w:rsidRPr="003262C1" w:rsidRDefault="00647A8E" w:rsidP="002223CA">
      <w:pPr>
        <w:spacing w:line="480" w:lineRule="auto"/>
        <w:contextualSpacing/>
        <w:rPr>
          <w:bCs/>
        </w:rPr>
      </w:pPr>
      <w:r w:rsidRPr="003262C1">
        <w:rPr>
          <w:bCs/>
        </w:rPr>
        <w:br w:type="column"/>
        <w:t xml:space="preserve">Figure 2.  </w:t>
      </w:r>
      <w:r w:rsidRPr="003262C1">
        <w:rPr>
          <w:szCs w:val="20"/>
        </w:rPr>
        <w:t>Population growth with non-seasonal spaying of 0% for both J and A age classes. Red is high immigration and low abandonment. Blue is no immigration and no abandonment.</w:t>
      </w:r>
    </w:p>
    <w:p w:rsidR="00647A8E" w:rsidRPr="003262C1" w:rsidRDefault="002018D7" w:rsidP="002223CA">
      <w:pPr>
        <w:spacing w:line="480" w:lineRule="auto"/>
        <w:contextualSpacing/>
        <w:rPr>
          <w:bCs/>
        </w:rPr>
      </w:pPr>
      <w:r w:rsidRPr="003262C1">
        <w:rPr>
          <w:noProof/>
        </w:rPr>
        <w:drawing>
          <wp:inline distT="0" distB="0" distL="0" distR="0">
            <wp:extent cx="6489700" cy="5118100"/>
            <wp:effectExtent l="0" t="0" r="0" b="0"/>
            <wp:docPr id="3" name="Picture 3" descr="no spaying b none, none r high, 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spaying b none, none r high, low"/>
                    <pic:cNvPicPr>
                      <a:picLocks noChangeAspect="1" noChangeArrowheads="1"/>
                    </pic:cNvPicPr>
                  </pic:nvPicPr>
                  <pic:blipFill>
                    <a:blip r:embed="rId11" cstate="print"/>
                    <a:srcRect/>
                    <a:stretch>
                      <a:fillRect/>
                    </a:stretch>
                  </pic:blipFill>
                  <pic:spPr bwMode="auto">
                    <a:xfrm>
                      <a:off x="0" y="0"/>
                      <a:ext cx="6489700" cy="5118100"/>
                    </a:xfrm>
                    <a:prstGeom prst="rect">
                      <a:avLst/>
                    </a:prstGeom>
                    <a:noFill/>
                    <a:ln w="9525">
                      <a:noFill/>
                      <a:miter lim="800000"/>
                      <a:headEnd/>
                      <a:tailEnd/>
                    </a:ln>
                  </pic:spPr>
                </pic:pic>
              </a:graphicData>
            </a:graphic>
          </wp:inline>
        </w:drawing>
      </w:r>
    </w:p>
    <w:p w:rsidR="00647A8E" w:rsidRPr="003262C1" w:rsidRDefault="00647A8E" w:rsidP="002223CA">
      <w:pPr>
        <w:spacing w:line="480" w:lineRule="auto"/>
        <w:contextualSpacing/>
        <w:rPr>
          <w:bCs/>
        </w:rPr>
      </w:pPr>
    </w:p>
    <w:p w:rsidR="00647A8E" w:rsidRPr="003262C1" w:rsidRDefault="00647A8E" w:rsidP="002223CA">
      <w:pPr>
        <w:spacing w:line="480" w:lineRule="auto"/>
        <w:contextualSpacing/>
        <w:rPr>
          <w:bCs/>
        </w:rPr>
      </w:pPr>
      <w:r w:rsidRPr="003262C1">
        <w:rPr>
          <w:bCs/>
        </w:rPr>
        <w:br w:type="column"/>
      </w:r>
      <w:r w:rsidR="00323D61" w:rsidRPr="003262C1">
        <w:rPr>
          <w:bCs/>
        </w:rPr>
        <w:t>Figure 3.  Population growth with non-seasonal spaying of 62% for both J and A age classes with no immigration and no abandonment (blue) and 74% for both J and A age classes with high immigration and low abandonment (red).</w:t>
      </w:r>
    </w:p>
    <w:p w:rsidR="00323D61" w:rsidRPr="003262C1" w:rsidRDefault="002018D7" w:rsidP="002223CA">
      <w:pPr>
        <w:spacing w:line="480" w:lineRule="auto"/>
        <w:contextualSpacing/>
        <w:rPr>
          <w:bCs/>
        </w:rPr>
      </w:pPr>
      <w:r w:rsidRPr="003262C1">
        <w:rPr>
          <w:noProof/>
          <w:szCs w:val="20"/>
        </w:rPr>
        <w:drawing>
          <wp:inline distT="0" distB="0" distL="0" distR="0">
            <wp:extent cx="5943600" cy="4749800"/>
            <wp:effectExtent l="0" t="0" r="0" b="0"/>
            <wp:docPr id="4" name="Picture 4" descr="nonseasonal J A 62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nseasonal J A 62 74"/>
                    <pic:cNvPicPr>
                      <a:picLocks noChangeAspect="1" noChangeArrowheads="1"/>
                    </pic:cNvPicPr>
                  </pic:nvPicPr>
                  <pic:blipFill>
                    <a:blip r:embed="rId12" cstate="print"/>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23D61" w:rsidRPr="003262C1" w:rsidRDefault="00323D61" w:rsidP="002223CA">
      <w:pPr>
        <w:spacing w:line="480" w:lineRule="auto"/>
        <w:contextualSpacing/>
        <w:rPr>
          <w:szCs w:val="20"/>
        </w:rPr>
      </w:pPr>
      <w:r w:rsidRPr="003262C1">
        <w:rPr>
          <w:bCs/>
        </w:rPr>
        <w:br w:type="column"/>
      </w:r>
      <w:r w:rsidRPr="003262C1">
        <w:rPr>
          <w:szCs w:val="20"/>
        </w:rPr>
        <w:t>Figure 4.  Population growth with non-seasonal spaying at 100% for J cats and 0% for adult cats over 5 years with no immigration and no abandonment (blue) and high immigration and low abandonment (red).</w:t>
      </w:r>
    </w:p>
    <w:p w:rsidR="00323D61" w:rsidRPr="003262C1" w:rsidRDefault="002018D7" w:rsidP="002223CA">
      <w:pPr>
        <w:spacing w:line="480" w:lineRule="auto"/>
        <w:contextualSpacing/>
        <w:rPr>
          <w:bCs/>
        </w:rPr>
      </w:pPr>
      <w:r w:rsidRPr="003262C1">
        <w:rPr>
          <w:noProof/>
        </w:rPr>
        <w:drawing>
          <wp:inline distT="0" distB="0" distL="0" distR="0">
            <wp:extent cx="6108700" cy="4953000"/>
            <wp:effectExtent l="0" t="0" r="0" b="0"/>
            <wp:docPr id="5" name="Picture 5" descr="nonseasonal J only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nseasonal J only 100"/>
                    <pic:cNvPicPr>
                      <a:picLocks noChangeAspect="1" noChangeArrowheads="1"/>
                    </pic:cNvPicPr>
                  </pic:nvPicPr>
                  <pic:blipFill>
                    <a:blip r:embed="rId13" cstate="print"/>
                    <a:srcRect/>
                    <a:stretch>
                      <a:fillRect/>
                    </a:stretch>
                  </pic:blipFill>
                  <pic:spPr bwMode="auto">
                    <a:xfrm>
                      <a:off x="0" y="0"/>
                      <a:ext cx="6108700" cy="4953000"/>
                    </a:xfrm>
                    <a:prstGeom prst="rect">
                      <a:avLst/>
                    </a:prstGeom>
                    <a:noFill/>
                    <a:ln w="9525">
                      <a:noFill/>
                      <a:miter lim="800000"/>
                      <a:headEnd/>
                      <a:tailEnd/>
                    </a:ln>
                  </pic:spPr>
                </pic:pic>
              </a:graphicData>
            </a:graphic>
          </wp:inline>
        </w:drawing>
      </w:r>
    </w:p>
    <w:p w:rsidR="003F6610" w:rsidRPr="003262C1" w:rsidRDefault="003F6610" w:rsidP="002223CA">
      <w:pPr>
        <w:spacing w:line="480" w:lineRule="auto"/>
        <w:contextualSpacing/>
        <w:rPr>
          <w:szCs w:val="20"/>
        </w:rPr>
      </w:pPr>
      <w:r w:rsidRPr="003262C1">
        <w:rPr>
          <w:bCs/>
        </w:rPr>
        <w:br w:type="column"/>
        <w:t xml:space="preserve">Figure 5.  </w:t>
      </w:r>
      <w:r w:rsidRPr="003262C1">
        <w:rPr>
          <w:szCs w:val="20"/>
        </w:rPr>
        <w:t>Population growth with seasonal spaying at 55% for both J and A cats over 5 years with no immigration and no abandonment (blue) and seasonal spaying of 70% for both J and A with high immigration and low abandonment (red)</w:t>
      </w:r>
    </w:p>
    <w:p w:rsidR="003F6610" w:rsidRPr="003262C1" w:rsidRDefault="002018D7" w:rsidP="002223CA">
      <w:pPr>
        <w:spacing w:line="480" w:lineRule="auto"/>
        <w:contextualSpacing/>
        <w:rPr>
          <w:szCs w:val="20"/>
        </w:rPr>
      </w:pPr>
      <w:r w:rsidRPr="003262C1">
        <w:rPr>
          <w:noProof/>
        </w:rPr>
        <w:drawing>
          <wp:inline distT="0" distB="0" distL="0" distR="0">
            <wp:extent cx="5930900" cy="4813300"/>
            <wp:effectExtent l="0" t="0" r="0" b="0"/>
            <wp:docPr id="6" name="Picture 6" descr="seasonal J A 55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sonal J A 55 70"/>
                    <pic:cNvPicPr>
                      <a:picLocks noChangeAspect="1" noChangeArrowheads="1"/>
                    </pic:cNvPicPr>
                  </pic:nvPicPr>
                  <pic:blipFill>
                    <a:blip r:embed="rId14" cstate="print"/>
                    <a:srcRect/>
                    <a:stretch>
                      <a:fillRect/>
                    </a:stretch>
                  </pic:blipFill>
                  <pic:spPr bwMode="auto">
                    <a:xfrm>
                      <a:off x="0" y="0"/>
                      <a:ext cx="5930900" cy="4813300"/>
                    </a:xfrm>
                    <a:prstGeom prst="rect">
                      <a:avLst/>
                    </a:prstGeom>
                    <a:noFill/>
                    <a:ln w="9525">
                      <a:noFill/>
                      <a:miter lim="800000"/>
                      <a:headEnd/>
                      <a:tailEnd/>
                    </a:ln>
                  </pic:spPr>
                </pic:pic>
              </a:graphicData>
            </a:graphic>
          </wp:inline>
        </w:drawing>
      </w:r>
    </w:p>
    <w:p w:rsidR="003F6610" w:rsidRPr="003262C1" w:rsidRDefault="003F6610" w:rsidP="002223CA">
      <w:pPr>
        <w:spacing w:line="480" w:lineRule="auto"/>
        <w:contextualSpacing/>
      </w:pPr>
      <w:r w:rsidRPr="003262C1">
        <w:rPr>
          <w:szCs w:val="20"/>
        </w:rPr>
        <w:br w:type="column"/>
        <w:t>Figure 6.  Population growth with seasonal spaying at 70% for adults only with no immigration and no abandonment (blue) and seasonal spaying of 90% for adults only with high immigration and low abandonment (red).</w:t>
      </w:r>
    </w:p>
    <w:p w:rsidR="003F6610" w:rsidRDefault="002018D7" w:rsidP="002223CA">
      <w:pPr>
        <w:spacing w:line="480" w:lineRule="auto"/>
        <w:contextualSpacing/>
        <w:rPr>
          <w:szCs w:val="20"/>
        </w:rPr>
      </w:pPr>
      <w:r w:rsidRPr="003262C1">
        <w:rPr>
          <w:noProof/>
        </w:rPr>
        <w:drawing>
          <wp:inline distT="0" distB="0" distL="0" distR="0">
            <wp:extent cx="5930900" cy="4813300"/>
            <wp:effectExtent l="0" t="0" r="0" b="0"/>
            <wp:docPr id="7" name="Picture 7" descr="seasonal A only 70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sonal A only 70 90"/>
                    <pic:cNvPicPr>
                      <a:picLocks noChangeAspect="1" noChangeArrowheads="1"/>
                    </pic:cNvPicPr>
                  </pic:nvPicPr>
                  <pic:blipFill>
                    <a:blip r:embed="rId15" cstate="print"/>
                    <a:srcRect/>
                    <a:stretch>
                      <a:fillRect/>
                    </a:stretch>
                  </pic:blipFill>
                  <pic:spPr bwMode="auto">
                    <a:xfrm>
                      <a:off x="0" y="0"/>
                      <a:ext cx="5930900" cy="4813300"/>
                    </a:xfrm>
                    <a:prstGeom prst="rect">
                      <a:avLst/>
                    </a:prstGeom>
                    <a:noFill/>
                    <a:ln w="9525">
                      <a:noFill/>
                      <a:miter lim="800000"/>
                      <a:headEnd/>
                      <a:tailEnd/>
                    </a:ln>
                  </pic:spPr>
                </pic:pic>
              </a:graphicData>
            </a:graphic>
          </wp:inline>
        </w:drawing>
      </w:r>
    </w:p>
    <w:p w:rsidR="003F6610" w:rsidRPr="0015504F" w:rsidRDefault="003F6610" w:rsidP="002223CA">
      <w:pPr>
        <w:spacing w:line="480" w:lineRule="auto"/>
        <w:contextualSpacing/>
        <w:rPr>
          <w:bCs/>
        </w:rPr>
      </w:pPr>
    </w:p>
    <w:sectPr w:rsidR="003F6610" w:rsidRPr="0015504F" w:rsidSect="00C52C6D">
      <w:headerReference w:type="default" r:id="rId16"/>
      <w:footerReference w:type="default" r:id="rId17"/>
      <w:headerReference w:type="first" r:id="rId18"/>
      <w:pgSz w:w="12240" w:h="15840" w:code="1"/>
      <w:pgMar w:top="1440" w:right="1440" w:bottom="1440" w:left="1440" w:header="706" w:footer="706"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5F9" w:rsidRDefault="001765F9">
      <w:r>
        <w:separator/>
      </w:r>
    </w:p>
  </w:endnote>
  <w:endnote w:type="continuationSeparator" w:id="0">
    <w:p w:rsidR="001765F9" w:rsidRDefault="001765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IZBLNC+Berkeley-Medium">
    <w:altName w:val="Cambria"/>
    <w:panose1 w:val="00000000000000000000"/>
    <w:charset w:val="00"/>
    <w:family w:val="roman"/>
    <w:notTrueType/>
    <w:pitch w:val="default"/>
    <w:sig w:usb0="00000003" w:usb1="00000000" w:usb2="00000000" w:usb3="00000000" w:csb0="00000001" w:csb1="00000000"/>
  </w:font>
  <w:font w:name="ZJLJRU+Berkeley-Italic">
    <w:altName w:val="Cambria"/>
    <w:panose1 w:val="00000000000000000000"/>
    <w:charset w:val="00"/>
    <w:family w:val="roman"/>
    <w:notTrueType/>
    <w:pitch w:val="default"/>
    <w:sig w:usb0="00000003" w:usb1="00000000" w:usb2="00000000" w:usb3="00000000" w:csb0="00000001" w:csb1="00000000"/>
  </w:font>
  <w:font w:name="GWCZLG+Univers-Black">
    <w:altName w:val="Cambria"/>
    <w:panose1 w:val="00000000000000000000"/>
    <w:charset w:val="00"/>
    <w:family w:val="swiss"/>
    <w:notTrueType/>
    <w:pitch w:val="default"/>
    <w:sig w:usb0="00000003" w:usb1="00000000" w:usb2="00000000" w:usb3="00000000" w:csb0="00000001" w:csb1="00000000"/>
  </w:font>
  <w:font w:name="LBPDDW+Univers-Light">
    <w:altName w:val="Cambria"/>
    <w:panose1 w:val="00000000000000000000"/>
    <w:charset w:val="00"/>
    <w:family w:val="swiss"/>
    <w:notTrueType/>
    <w:pitch w:val="default"/>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44" w:rsidRDefault="00C80D44" w:rsidP="00D54489">
    <w:pPr>
      <w:pStyle w:val="Footer"/>
      <w:jc w:val="right"/>
    </w:pPr>
  </w:p>
  <w:p w:rsidR="00C80D44" w:rsidRDefault="00C80D44">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5F9" w:rsidRDefault="001765F9">
      <w:r>
        <w:separator/>
      </w:r>
    </w:p>
  </w:footnote>
  <w:footnote w:type="continuationSeparator" w:id="0">
    <w:p w:rsidR="001765F9" w:rsidRDefault="001765F9">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44" w:rsidRDefault="00C80D44" w:rsidP="008A1CFA">
    <w:pPr>
      <w:pStyle w:val="Header"/>
      <w:jc w:val="right"/>
    </w:pPr>
    <w:r>
      <w:rPr>
        <w:bCs/>
        <w:szCs w:val="22"/>
      </w:rPr>
      <w:t>MODELING FERAL POPULATION DYNAMICS</w:t>
    </w:r>
    <w:r>
      <w:t xml:space="preserve"> </w:t>
    </w:r>
    <w:r>
      <w:tab/>
    </w:r>
    <w:fldSimple w:instr=" PAGE   \* MERGEFORMAT ">
      <w:r w:rsidR="004B1DB6">
        <w:rPr>
          <w:noProof/>
        </w:rPr>
        <w:t>44</w:t>
      </w:r>
    </w:fldSimple>
  </w:p>
  <w:p w:rsidR="00C80D44" w:rsidRDefault="00C80D44" w:rsidP="008A1CFA">
    <w:pPr>
      <w:tabs>
        <w:tab w:val="right" w:pos="9090"/>
      </w:tabs>
      <w:spacing w:line="276" w:lineRule="auto"/>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44" w:rsidRPr="002344FD" w:rsidRDefault="00C80D44" w:rsidP="002344FD">
    <w:pPr>
      <w:pStyle w:val="Header"/>
      <w:jc w:val="right"/>
    </w:pPr>
    <w:r>
      <w:rPr>
        <w:bCs/>
        <w:szCs w:val="22"/>
      </w:rPr>
      <w:t>Running head:  MODELING FERAL POPULATION DYNAMICS</w:t>
    </w:r>
    <w:r>
      <w:t xml:space="preserve"> </w:t>
    </w:r>
    <w:r>
      <w:tab/>
    </w:r>
    <w:fldSimple w:instr=" PAGE   \* MERGEFORMAT ">
      <w:r w:rsidR="004B1DB6">
        <w:rPr>
          <w:noProof/>
        </w:rPr>
        <w:t>1</w:t>
      </w:r>
    </w:fldSimple>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3D40170"/>
    <w:lvl w:ilvl="0" w:tplc="A71C60FC">
      <w:start w:val="1"/>
      <w:numFmt w:val="decimal"/>
      <w:lvlText w:val="%1."/>
      <w:lvlJc w:val="left"/>
      <w:pPr>
        <w:tabs>
          <w:tab w:val="num" w:pos="1080"/>
        </w:tabs>
        <w:ind w:left="1440" w:hanging="360"/>
      </w:pPr>
      <w:rPr>
        <w:rFonts w:ascii="Times New Roman" w:eastAsia="Times New Roman" w:hAnsi="Times New Roman" w:cs="Times New Roman"/>
        <w:b w:val="0"/>
        <w:bCs w:val="0"/>
        <w:i w:val="0"/>
        <w:iCs w:val="0"/>
        <w:strike w:val="0"/>
        <w:color w:val="000000"/>
        <w:sz w:val="20"/>
        <w:szCs w:val="20"/>
        <w:u w:val="none"/>
      </w:rPr>
    </w:lvl>
    <w:lvl w:ilvl="1" w:tplc="53AEA638">
      <w:start w:val="1"/>
      <w:numFmt w:val="lowerLetter"/>
      <w:lvlText w:val="%2."/>
      <w:lvlJc w:val="left"/>
      <w:pPr>
        <w:tabs>
          <w:tab w:val="num" w:pos="1800"/>
        </w:tabs>
        <w:ind w:left="2160" w:hanging="360"/>
      </w:pPr>
      <w:rPr>
        <w:rFonts w:ascii="Times New Roman" w:eastAsia="Times New Roman" w:hAnsi="Times New Roman" w:cs="Times New Roman"/>
        <w:b w:val="0"/>
        <w:bCs w:val="0"/>
        <w:i w:val="0"/>
        <w:iCs w:val="0"/>
        <w:strike w:val="0"/>
        <w:color w:val="000000"/>
        <w:sz w:val="20"/>
        <w:szCs w:val="20"/>
        <w:u w:val="none"/>
      </w:rPr>
    </w:lvl>
    <w:lvl w:ilvl="2" w:tplc="347CEB56">
      <w:start w:val="1"/>
      <w:numFmt w:val="lowerRoman"/>
      <w:lvlText w:val="%3."/>
      <w:lvlJc w:val="right"/>
      <w:pPr>
        <w:tabs>
          <w:tab w:val="num" w:pos="2520"/>
        </w:tabs>
        <w:ind w:left="2880" w:hanging="180"/>
      </w:pPr>
      <w:rPr>
        <w:rFonts w:ascii="Times New Roman" w:eastAsia="Times New Roman" w:hAnsi="Times New Roman" w:cs="Times New Roman"/>
        <w:b w:val="0"/>
        <w:bCs w:val="0"/>
        <w:i w:val="0"/>
        <w:iCs w:val="0"/>
        <w:strike w:val="0"/>
        <w:color w:val="000000"/>
        <w:sz w:val="20"/>
        <w:szCs w:val="20"/>
        <w:u w:val="none"/>
      </w:rPr>
    </w:lvl>
    <w:lvl w:ilvl="3" w:tplc="C6B4597E">
      <w:start w:val="1"/>
      <w:numFmt w:val="decimal"/>
      <w:lvlText w:val="%4."/>
      <w:lvlJc w:val="left"/>
      <w:pPr>
        <w:tabs>
          <w:tab w:val="num" w:pos="3240"/>
        </w:tabs>
        <w:ind w:left="3600" w:hanging="360"/>
      </w:pPr>
      <w:rPr>
        <w:rFonts w:ascii="Times New Roman" w:eastAsia="Times New Roman" w:hAnsi="Times New Roman" w:cs="Times New Roman"/>
        <w:b w:val="0"/>
        <w:bCs w:val="0"/>
        <w:i w:val="0"/>
        <w:iCs w:val="0"/>
        <w:strike w:val="0"/>
        <w:color w:val="000000"/>
        <w:sz w:val="20"/>
        <w:szCs w:val="20"/>
        <w:u w:val="none"/>
      </w:rPr>
    </w:lvl>
    <w:lvl w:ilvl="4" w:tplc="C57A93CC">
      <w:start w:val="1"/>
      <w:numFmt w:val="lowerLetter"/>
      <w:lvlText w:val="%5."/>
      <w:lvlJc w:val="left"/>
      <w:pPr>
        <w:tabs>
          <w:tab w:val="num" w:pos="3960"/>
        </w:tabs>
        <w:ind w:left="4320" w:hanging="360"/>
      </w:pPr>
      <w:rPr>
        <w:rFonts w:ascii="Times New Roman" w:eastAsia="Times New Roman" w:hAnsi="Times New Roman" w:cs="Times New Roman"/>
        <w:b w:val="0"/>
        <w:bCs w:val="0"/>
        <w:i w:val="0"/>
        <w:iCs w:val="0"/>
        <w:strike w:val="0"/>
        <w:color w:val="000000"/>
        <w:sz w:val="20"/>
        <w:szCs w:val="20"/>
        <w:u w:val="none"/>
      </w:rPr>
    </w:lvl>
    <w:lvl w:ilvl="5" w:tplc="A20E8A34">
      <w:start w:val="1"/>
      <w:numFmt w:val="lowerRoman"/>
      <w:lvlText w:val="%6."/>
      <w:lvlJc w:val="right"/>
      <w:pPr>
        <w:tabs>
          <w:tab w:val="num" w:pos="4680"/>
        </w:tabs>
        <w:ind w:left="5040" w:hanging="180"/>
      </w:pPr>
      <w:rPr>
        <w:rFonts w:ascii="Times New Roman" w:eastAsia="Times New Roman" w:hAnsi="Times New Roman" w:cs="Times New Roman"/>
        <w:b w:val="0"/>
        <w:bCs w:val="0"/>
        <w:i w:val="0"/>
        <w:iCs w:val="0"/>
        <w:strike w:val="0"/>
        <w:color w:val="000000"/>
        <w:sz w:val="20"/>
        <w:szCs w:val="20"/>
        <w:u w:val="none"/>
      </w:rPr>
    </w:lvl>
    <w:lvl w:ilvl="6" w:tplc="904069B2">
      <w:start w:val="1"/>
      <w:numFmt w:val="decimal"/>
      <w:lvlText w:val="%7."/>
      <w:lvlJc w:val="left"/>
      <w:pPr>
        <w:tabs>
          <w:tab w:val="num" w:pos="5400"/>
        </w:tabs>
        <w:ind w:left="5760" w:hanging="360"/>
      </w:pPr>
      <w:rPr>
        <w:rFonts w:ascii="Times New Roman" w:eastAsia="Times New Roman" w:hAnsi="Times New Roman" w:cs="Times New Roman"/>
        <w:b w:val="0"/>
        <w:bCs w:val="0"/>
        <w:i w:val="0"/>
        <w:iCs w:val="0"/>
        <w:strike w:val="0"/>
        <w:color w:val="000000"/>
        <w:sz w:val="20"/>
        <w:szCs w:val="20"/>
        <w:u w:val="none"/>
      </w:rPr>
    </w:lvl>
    <w:lvl w:ilvl="7" w:tplc="3F74C2E0">
      <w:start w:val="1"/>
      <w:numFmt w:val="lowerLetter"/>
      <w:lvlText w:val="%8."/>
      <w:lvlJc w:val="left"/>
      <w:pPr>
        <w:tabs>
          <w:tab w:val="num" w:pos="6120"/>
        </w:tabs>
        <w:ind w:left="6480" w:hanging="360"/>
      </w:pPr>
      <w:rPr>
        <w:rFonts w:ascii="Times New Roman" w:eastAsia="Times New Roman" w:hAnsi="Times New Roman" w:cs="Times New Roman"/>
        <w:b w:val="0"/>
        <w:bCs w:val="0"/>
        <w:i w:val="0"/>
        <w:iCs w:val="0"/>
        <w:strike w:val="0"/>
        <w:color w:val="000000"/>
        <w:sz w:val="20"/>
        <w:szCs w:val="20"/>
        <w:u w:val="none"/>
      </w:rPr>
    </w:lvl>
    <w:lvl w:ilvl="8" w:tplc="C652F218">
      <w:start w:val="1"/>
      <w:numFmt w:val="lowerRoman"/>
      <w:lvlText w:val="%9."/>
      <w:lvlJc w:val="right"/>
      <w:pPr>
        <w:tabs>
          <w:tab w:val="num" w:pos="6840"/>
        </w:tabs>
        <w:ind w:left="720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nsid w:val="00000002"/>
    <w:multiLevelType w:val="hybridMultilevel"/>
    <w:tmpl w:val="00000002"/>
    <w:lvl w:ilvl="0" w:tplc="58CC16BC">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7A4E68EA">
      <w:start w:val="1"/>
      <w:numFmt w:val="decimal"/>
      <w:lvlText w:val="%2."/>
      <w:lvlJc w:val="left"/>
      <w:pPr>
        <w:tabs>
          <w:tab w:val="num" w:pos="720"/>
        </w:tabs>
        <w:ind w:left="720" w:firstLine="360"/>
      </w:pPr>
      <w:rPr>
        <w:rFonts w:ascii="Times New Roman" w:eastAsia="Times New Roman" w:hAnsi="Times New Roman" w:cs="Times New Roman"/>
        <w:b w:val="0"/>
        <w:bCs w:val="0"/>
        <w:i w:val="0"/>
        <w:iCs w:val="0"/>
        <w:strike w:val="0"/>
        <w:color w:val="000000"/>
        <w:sz w:val="20"/>
        <w:szCs w:val="20"/>
        <w:u w:val="none"/>
      </w:rPr>
    </w:lvl>
    <w:lvl w:ilvl="2" w:tplc="486608D4">
      <w:start w:val="1"/>
      <w:numFmt w:val="decimal"/>
      <w:lvlText w:val="%3."/>
      <w:lvlJc w:val="right"/>
      <w:pPr>
        <w:tabs>
          <w:tab w:val="num" w:pos="720"/>
        </w:tabs>
        <w:ind w:left="720" w:firstLine="1260"/>
      </w:pPr>
      <w:rPr>
        <w:rFonts w:ascii="Times New Roman" w:eastAsia="Times New Roman" w:hAnsi="Times New Roman" w:cs="Times New Roman"/>
        <w:b w:val="0"/>
        <w:bCs w:val="0"/>
        <w:i w:val="0"/>
        <w:iCs w:val="0"/>
        <w:strike w:val="0"/>
        <w:color w:val="000000"/>
        <w:sz w:val="20"/>
        <w:szCs w:val="20"/>
        <w:u w:val="none"/>
      </w:rPr>
    </w:lvl>
    <w:lvl w:ilvl="3" w:tplc="E8409064">
      <w:start w:val="1"/>
      <w:numFmt w:val="decimal"/>
      <w:lvlText w:val="%4."/>
      <w:lvlJc w:val="left"/>
      <w:pPr>
        <w:tabs>
          <w:tab w:val="num" w:pos="720"/>
        </w:tabs>
        <w:ind w:left="720" w:firstLine="1800"/>
      </w:pPr>
      <w:rPr>
        <w:rFonts w:ascii="Times New Roman" w:eastAsia="Times New Roman" w:hAnsi="Times New Roman" w:cs="Times New Roman"/>
        <w:b w:val="0"/>
        <w:bCs w:val="0"/>
        <w:i w:val="0"/>
        <w:iCs w:val="0"/>
        <w:strike w:val="0"/>
        <w:color w:val="000000"/>
        <w:sz w:val="20"/>
        <w:szCs w:val="20"/>
        <w:u w:val="none"/>
      </w:rPr>
    </w:lvl>
    <w:lvl w:ilvl="4" w:tplc="CE74DDAE">
      <w:start w:val="1"/>
      <w:numFmt w:val="decimal"/>
      <w:lvlText w:val="%5."/>
      <w:lvlJc w:val="left"/>
      <w:pPr>
        <w:tabs>
          <w:tab w:val="num" w:pos="720"/>
        </w:tabs>
        <w:ind w:left="720" w:firstLine="2520"/>
      </w:pPr>
      <w:rPr>
        <w:rFonts w:ascii="Times New Roman" w:eastAsia="Times New Roman" w:hAnsi="Times New Roman" w:cs="Times New Roman"/>
        <w:b w:val="0"/>
        <w:bCs w:val="0"/>
        <w:i w:val="0"/>
        <w:iCs w:val="0"/>
        <w:strike w:val="0"/>
        <w:color w:val="000000"/>
        <w:sz w:val="20"/>
        <w:szCs w:val="20"/>
        <w:u w:val="none"/>
      </w:rPr>
    </w:lvl>
    <w:lvl w:ilvl="5" w:tplc="EE06F81E">
      <w:start w:val="1"/>
      <w:numFmt w:val="decimal"/>
      <w:lvlText w:val="%6."/>
      <w:lvlJc w:val="right"/>
      <w:pPr>
        <w:tabs>
          <w:tab w:val="num" w:pos="720"/>
        </w:tabs>
        <w:ind w:left="720" w:firstLine="3420"/>
      </w:pPr>
      <w:rPr>
        <w:rFonts w:ascii="Times New Roman" w:eastAsia="Times New Roman" w:hAnsi="Times New Roman" w:cs="Times New Roman"/>
        <w:b w:val="0"/>
        <w:bCs w:val="0"/>
        <w:i w:val="0"/>
        <w:iCs w:val="0"/>
        <w:strike w:val="0"/>
        <w:color w:val="000000"/>
        <w:sz w:val="20"/>
        <w:szCs w:val="20"/>
        <w:u w:val="none"/>
      </w:rPr>
    </w:lvl>
    <w:lvl w:ilvl="6" w:tplc="3594EACC">
      <w:start w:val="1"/>
      <w:numFmt w:val="decimal"/>
      <w:lvlText w:val="%7."/>
      <w:lvlJc w:val="left"/>
      <w:pPr>
        <w:tabs>
          <w:tab w:val="num" w:pos="720"/>
        </w:tabs>
        <w:ind w:left="720" w:firstLine="3960"/>
      </w:pPr>
      <w:rPr>
        <w:rFonts w:ascii="Times New Roman" w:eastAsia="Times New Roman" w:hAnsi="Times New Roman" w:cs="Times New Roman"/>
        <w:b w:val="0"/>
        <w:bCs w:val="0"/>
        <w:i w:val="0"/>
        <w:iCs w:val="0"/>
        <w:strike w:val="0"/>
        <w:color w:val="000000"/>
        <w:sz w:val="20"/>
        <w:szCs w:val="20"/>
        <w:u w:val="none"/>
      </w:rPr>
    </w:lvl>
    <w:lvl w:ilvl="7" w:tplc="330E18F2">
      <w:start w:val="1"/>
      <w:numFmt w:val="decimal"/>
      <w:lvlText w:val="%8."/>
      <w:lvlJc w:val="left"/>
      <w:pPr>
        <w:tabs>
          <w:tab w:val="num" w:pos="720"/>
        </w:tabs>
        <w:ind w:left="720" w:firstLine="4680"/>
      </w:pPr>
      <w:rPr>
        <w:rFonts w:ascii="Times New Roman" w:eastAsia="Times New Roman" w:hAnsi="Times New Roman" w:cs="Times New Roman"/>
        <w:b w:val="0"/>
        <w:bCs w:val="0"/>
        <w:i w:val="0"/>
        <w:iCs w:val="0"/>
        <w:strike w:val="0"/>
        <w:color w:val="000000"/>
        <w:sz w:val="20"/>
        <w:szCs w:val="20"/>
        <w:u w:val="none"/>
      </w:rPr>
    </w:lvl>
    <w:lvl w:ilvl="8" w:tplc="7570DD14">
      <w:start w:val="1"/>
      <w:numFmt w:val="decimal"/>
      <w:lvlText w:val="%9."/>
      <w:lvlJc w:val="right"/>
      <w:pPr>
        <w:tabs>
          <w:tab w:val="num" w:pos="720"/>
        </w:tabs>
        <w:ind w:left="720" w:firstLine="55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0000003"/>
    <w:multiLevelType w:val="hybridMultilevel"/>
    <w:tmpl w:val="00000003"/>
    <w:lvl w:ilvl="0" w:tplc="51B01B90">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A448CB6A">
      <w:start w:val="1"/>
      <w:numFmt w:val="decimal"/>
      <w:lvlText w:val="%2."/>
      <w:lvlJc w:val="left"/>
      <w:pPr>
        <w:tabs>
          <w:tab w:val="num" w:pos="1080"/>
        </w:tabs>
        <w:ind w:left="1080" w:firstLine="0"/>
      </w:pPr>
      <w:rPr>
        <w:rFonts w:ascii="Times New Roman" w:eastAsia="Times New Roman" w:hAnsi="Times New Roman" w:cs="Times New Roman"/>
        <w:b w:val="0"/>
        <w:bCs w:val="0"/>
        <w:i w:val="0"/>
        <w:iCs w:val="0"/>
        <w:strike w:val="0"/>
        <w:color w:val="000000"/>
        <w:sz w:val="20"/>
        <w:szCs w:val="20"/>
        <w:u w:val="none"/>
      </w:rPr>
    </w:lvl>
    <w:lvl w:ilvl="2" w:tplc="420E7E38">
      <w:start w:val="1"/>
      <w:numFmt w:val="decimal"/>
      <w:lvlText w:val="%3."/>
      <w:lvlJc w:val="right"/>
      <w:pPr>
        <w:tabs>
          <w:tab w:val="num" w:pos="1440"/>
        </w:tabs>
        <w:ind w:left="1440" w:firstLine="540"/>
      </w:pPr>
      <w:rPr>
        <w:rFonts w:ascii="Times New Roman" w:eastAsia="Times New Roman" w:hAnsi="Times New Roman" w:cs="Times New Roman"/>
        <w:b w:val="0"/>
        <w:bCs w:val="0"/>
        <w:i w:val="0"/>
        <w:iCs w:val="0"/>
        <w:strike w:val="0"/>
        <w:color w:val="000000"/>
        <w:sz w:val="20"/>
        <w:szCs w:val="20"/>
        <w:u w:val="none"/>
      </w:rPr>
    </w:lvl>
    <w:lvl w:ilvl="3" w:tplc="C8ACEE60">
      <w:start w:val="1"/>
      <w:numFmt w:val="decimal"/>
      <w:lvlText w:val="%4."/>
      <w:lvlJc w:val="left"/>
      <w:pPr>
        <w:tabs>
          <w:tab w:val="num" w:pos="1800"/>
        </w:tabs>
        <w:ind w:left="1800" w:firstLine="720"/>
      </w:pPr>
      <w:rPr>
        <w:rFonts w:ascii="Times New Roman" w:eastAsia="Times New Roman" w:hAnsi="Times New Roman" w:cs="Times New Roman"/>
        <w:b w:val="0"/>
        <w:bCs w:val="0"/>
        <w:i w:val="0"/>
        <w:iCs w:val="0"/>
        <w:strike w:val="0"/>
        <w:color w:val="000000"/>
        <w:sz w:val="20"/>
        <w:szCs w:val="20"/>
        <w:u w:val="none"/>
      </w:rPr>
    </w:lvl>
    <w:lvl w:ilvl="4" w:tplc="9AEE1A94">
      <w:start w:val="1"/>
      <w:numFmt w:val="decimal"/>
      <w:lvlText w:val="%5."/>
      <w:lvlJc w:val="left"/>
      <w:pPr>
        <w:tabs>
          <w:tab w:val="num" w:pos="2160"/>
        </w:tabs>
        <w:ind w:left="2160" w:firstLine="1080"/>
      </w:pPr>
      <w:rPr>
        <w:rFonts w:ascii="Times New Roman" w:eastAsia="Times New Roman" w:hAnsi="Times New Roman" w:cs="Times New Roman"/>
        <w:b w:val="0"/>
        <w:bCs w:val="0"/>
        <w:i w:val="0"/>
        <w:iCs w:val="0"/>
        <w:strike w:val="0"/>
        <w:color w:val="000000"/>
        <w:sz w:val="20"/>
        <w:szCs w:val="20"/>
        <w:u w:val="none"/>
      </w:rPr>
    </w:lvl>
    <w:lvl w:ilvl="5" w:tplc="06CAD2B6">
      <w:start w:val="1"/>
      <w:numFmt w:val="decimal"/>
      <w:lvlText w:val="%6."/>
      <w:lvlJc w:val="right"/>
      <w:pPr>
        <w:tabs>
          <w:tab w:val="num" w:pos="2520"/>
        </w:tabs>
        <w:ind w:left="2520" w:firstLine="1620"/>
      </w:pPr>
      <w:rPr>
        <w:rFonts w:ascii="Times New Roman" w:eastAsia="Times New Roman" w:hAnsi="Times New Roman" w:cs="Times New Roman"/>
        <w:b w:val="0"/>
        <w:bCs w:val="0"/>
        <w:i w:val="0"/>
        <w:iCs w:val="0"/>
        <w:strike w:val="0"/>
        <w:color w:val="000000"/>
        <w:sz w:val="20"/>
        <w:szCs w:val="20"/>
        <w:u w:val="none"/>
      </w:rPr>
    </w:lvl>
    <w:lvl w:ilvl="6" w:tplc="2FE86638">
      <w:start w:val="1"/>
      <w:numFmt w:val="decimal"/>
      <w:lvlText w:val="%7."/>
      <w:lvlJc w:val="left"/>
      <w:pPr>
        <w:tabs>
          <w:tab w:val="num" w:pos="2880"/>
        </w:tabs>
        <w:ind w:left="2880" w:firstLine="1800"/>
      </w:pPr>
      <w:rPr>
        <w:rFonts w:ascii="Times New Roman" w:eastAsia="Times New Roman" w:hAnsi="Times New Roman" w:cs="Times New Roman"/>
        <w:b w:val="0"/>
        <w:bCs w:val="0"/>
        <w:i w:val="0"/>
        <w:iCs w:val="0"/>
        <w:strike w:val="0"/>
        <w:color w:val="000000"/>
        <w:sz w:val="20"/>
        <w:szCs w:val="20"/>
        <w:u w:val="none"/>
      </w:rPr>
    </w:lvl>
    <w:lvl w:ilvl="7" w:tplc="F3384BEC">
      <w:start w:val="1"/>
      <w:numFmt w:val="decimal"/>
      <w:lvlText w:val="%8."/>
      <w:lvlJc w:val="left"/>
      <w:pPr>
        <w:tabs>
          <w:tab w:val="num" w:pos="3240"/>
        </w:tabs>
        <w:ind w:left="3240" w:firstLine="2160"/>
      </w:pPr>
      <w:rPr>
        <w:rFonts w:ascii="Times New Roman" w:eastAsia="Times New Roman" w:hAnsi="Times New Roman" w:cs="Times New Roman"/>
        <w:b w:val="0"/>
        <w:bCs w:val="0"/>
        <w:i w:val="0"/>
        <w:iCs w:val="0"/>
        <w:strike w:val="0"/>
        <w:color w:val="000000"/>
        <w:sz w:val="20"/>
        <w:szCs w:val="20"/>
        <w:u w:val="none"/>
      </w:rPr>
    </w:lvl>
    <w:lvl w:ilvl="8" w:tplc="2690C978">
      <w:start w:val="1"/>
      <w:numFmt w:val="decimal"/>
      <w:lvlText w:val="%9."/>
      <w:lvlJc w:val="right"/>
      <w:pPr>
        <w:tabs>
          <w:tab w:val="num" w:pos="3600"/>
        </w:tabs>
        <w:ind w:left="3600" w:firstLine="2700"/>
      </w:pPr>
      <w:rPr>
        <w:rFonts w:ascii="Times New Roman" w:eastAsia="Times New Roman" w:hAnsi="Times New Roman" w:cs="Times New Roman"/>
        <w:b w:val="0"/>
        <w:bCs w:val="0"/>
        <w:i w:val="0"/>
        <w:iCs w:val="0"/>
        <w:strike w:val="0"/>
        <w:color w:val="000000"/>
        <w:sz w:val="20"/>
        <w:szCs w:val="20"/>
        <w:u w:val="none"/>
      </w:rPr>
    </w:lvl>
  </w:abstractNum>
  <w:abstractNum w:abstractNumId="3">
    <w:nsid w:val="00000004"/>
    <w:multiLevelType w:val="hybridMultilevel"/>
    <w:tmpl w:val="00000004"/>
    <w:lvl w:ilvl="0" w:tplc="6512B88A">
      <w:start w:val="1"/>
      <w:numFmt w:val="bullet"/>
      <w:lvlText w:val="●"/>
      <w:lvlJc w:val="left"/>
      <w:pPr>
        <w:tabs>
          <w:tab w:val="num" w:pos="720"/>
        </w:tabs>
        <w:ind w:left="720" w:hanging="360"/>
      </w:pPr>
      <w:rPr>
        <w:rFonts w:ascii="Verdana" w:eastAsia="Verdana" w:hAnsi="Verdana" w:cs="Symbol"/>
        <w:b w:val="0"/>
        <w:bCs w:val="0"/>
        <w:i w:val="0"/>
        <w:iCs w:val="0"/>
        <w:strike w:val="0"/>
        <w:color w:val="000000"/>
        <w:sz w:val="20"/>
        <w:szCs w:val="20"/>
        <w:u w:val="none"/>
      </w:rPr>
    </w:lvl>
    <w:lvl w:ilvl="1" w:tplc="3872D402">
      <w:start w:val="1"/>
      <w:numFmt w:val="bullet"/>
      <w:lvlText w:val="○"/>
      <w:lvlJc w:val="left"/>
      <w:pPr>
        <w:tabs>
          <w:tab w:val="num" w:pos="1440"/>
        </w:tabs>
        <w:ind w:left="1440" w:hanging="360"/>
      </w:pPr>
      <w:rPr>
        <w:rFonts w:ascii="Courier New" w:eastAsia="Courier New" w:hAnsi="Courier New" w:cs="Calibri"/>
        <w:b w:val="0"/>
        <w:bCs w:val="0"/>
        <w:i w:val="0"/>
        <w:iCs w:val="0"/>
        <w:strike w:val="0"/>
        <w:color w:val="000000"/>
        <w:sz w:val="20"/>
        <w:szCs w:val="20"/>
        <w:u w:val="none"/>
      </w:rPr>
    </w:lvl>
    <w:lvl w:ilvl="2" w:tplc="E0C45242">
      <w:start w:val="1"/>
      <w:numFmt w:val="bullet"/>
      <w:lvlText w:val="■"/>
      <w:lvlJc w:val="right"/>
      <w:pPr>
        <w:tabs>
          <w:tab w:val="num" w:pos="2160"/>
        </w:tabs>
        <w:ind w:left="2160" w:hanging="180"/>
      </w:pPr>
      <w:rPr>
        <w:rFonts w:ascii="Verdana" w:eastAsia="Verdana" w:hAnsi="Verdana" w:cs="Symbol"/>
        <w:b w:val="0"/>
        <w:bCs w:val="0"/>
        <w:i w:val="0"/>
        <w:iCs w:val="0"/>
        <w:strike w:val="0"/>
        <w:color w:val="000000"/>
        <w:sz w:val="20"/>
        <w:szCs w:val="20"/>
        <w:u w:val="none"/>
      </w:rPr>
    </w:lvl>
    <w:lvl w:ilvl="3" w:tplc="265628F0">
      <w:start w:val="1"/>
      <w:numFmt w:val="bullet"/>
      <w:lvlText w:val="■"/>
      <w:lvlJc w:val="left"/>
      <w:pPr>
        <w:tabs>
          <w:tab w:val="num" w:pos="2880"/>
        </w:tabs>
        <w:ind w:left="2880" w:hanging="360"/>
      </w:pPr>
      <w:rPr>
        <w:rFonts w:ascii="Verdana" w:eastAsia="Verdana" w:hAnsi="Verdana" w:cs="Symbol"/>
        <w:b w:val="0"/>
        <w:bCs w:val="0"/>
        <w:i w:val="0"/>
        <w:iCs w:val="0"/>
        <w:strike w:val="0"/>
        <w:color w:val="000000"/>
        <w:sz w:val="20"/>
        <w:szCs w:val="20"/>
        <w:u w:val="none"/>
      </w:rPr>
    </w:lvl>
    <w:lvl w:ilvl="4" w:tplc="EC981C0E">
      <w:start w:val="1"/>
      <w:numFmt w:val="bullet"/>
      <w:lvlText w:val="■"/>
      <w:lvlJc w:val="left"/>
      <w:pPr>
        <w:tabs>
          <w:tab w:val="num" w:pos="3600"/>
        </w:tabs>
        <w:ind w:left="3600" w:hanging="360"/>
      </w:pPr>
      <w:rPr>
        <w:rFonts w:ascii="Verdana" w:eastAsia="Verdana" w:hAnsi="Verdana" w:cs="Symbol"/>
        <w:b w:val="0"/>
        <w:bCs w:val="0"/>
        <w:i w:val="0"/>
        <w:iCs w:val="0"/>
        <w:strike w:val="0"/>
        <w:color w:val="000000"/>
        <w:sz w:val="20"/>
        <w:szCs w:val="20"/>
        <w:u w:val="none"/>
      </w:rPr>
    </w:lvl>
    <w:lvl w:ilvl="5" w:tplc="A6FA7780">
      <w:start w:val="1"/>
      <w:numFmt w:val="bullet"/>
      <w:lvlText w:val="■"/>
      <w:lvlJc w:val="right"/>
      <w:pPr>
        <w:tabs>
          <w:tab w:val="num" w:pos="4320"/>
        </w:tabs>
        <w:ind w:left="4320" w:hanging="180"/>
      </w:pPr>
      <w:rPr>
        <w:rFonts w:ascii="Verdana" w:eastAsia="Verdana" w:hAnsi="Verdana" w:cs="Symbol"/>
        <w:b w:val="0"/>
        <w:bCs w:val="0"/>
        <w:i w:val="0"/>
        <w:iCs w:val="0"/>
        <w:strike w:val="0"/>
        <w:color w:val="000000"/>
        <w:sz w:val="20"/>
        <w:szCs w:val="20"/>
        <w:u w:val="none"/>
      </w:rPr>
    </w:lvl>
    <w:lvl w:ilvl="6" w:tplc="E15052FE">
      <w:start w:val="1"/>
      <w:numFmt w:val="bullet"/>
      <w:lvlText w:val="■"/>
      <w:lvlJc w:val="left"/>
      <w:pPr>
        <w:tabs>
          <w:tab w:val="num" w:pos="5040"/>
        </w:tabs>
        <w:ind w:left="5040" w:hanging="360"/>
      </w:pPr>
      <w:rPr>
        <w:rFonts w:ascii="Verdana" w:eastAsia="Verdana" w:hAnsi="Verdana" w:cs="Symbol"/>
        <w:b w:val="0"/>
        <w:bCs w:val="0"/>
        <w:i w:val="0"/>
        <w:iCs w:val="0"/>
        <w:strike w:val="0"/>
        <w:color w:val="000000"/>
        <w:sz w:val="20"/>
        <w:szCs w:val="20"/>
        <w:u w:val="none"/>
      </w:rPr>
    </w:lvl>
    <w:lvl w:ilvl="7" w:tplc="6064403C">
      <w:start w:val="1"/>
      <w:numFmt w:val="bullet"/>
      <w:lvlText w:val="■"/>
      <w:lvlJc w:val="left"/>
      <w:pPr>
        <w:tabs>
          <w:tab w:val="num" w:pos="5760"/>
        </w:tabs>
        <w:ind w:left="5760" w:hanging="360"/>
      </w:pPr>
      <w:rPr>
        <w:rFonts w:ascii="Verdana" w:eastAsia="Verdana" w:hAnsi="Verdana" w:cs="Symbol"/>
        <w:b w:val="0"/>
        <w:bCs w:val="0"/>
        <w:i w:val="0"/>
        <w:iCs w:val="0"/>
        <w:strike w:val="0"/>
        <w:color w:val="000000"/>
        <w:sz w:val="20"/>
        <w:szCs w:val="20"/>
        <w:u w:val="none"/>
      </w:rPr>
    </w:lvl>
    <w:lvl w:ilvl="8" w:tplc="A8B49A68">
      <w:start w:val="1"/>
      <w:numFmt w:val="bullet"/>
      <w:lvlText w:val="■"/>
      <w:lvlJc w:val="right"/>
      <w:pPr>
        <w:tabs>
          <w:tab w:val="num" w:pos="6480"/>
        </w:tabs>
        <w:ind w:left="6480" w:hanging="180"/>
      </w:pPr>
      <w:rPr>
        <w:rFonts w:ascii="Verdana" w:eastAsia="Verdana" w:hAnsi="Verdana" w:cs="Symbol"/>
        <w:b w:val="0"/>
        <w:bCs w:val="0"/>
        <w:i w:val="0"/>
        <w:iCs w:val="0"/>
        <w:strike w:val="0"/>
        <w:color w:val="000000"/>
        <w:sz w:val="20"/>
        <w:szCs w:val="20"/>
        <w:u w:val="none"/>
      </w:rPr>
    </w:lvl>
  </w:abstractNum>
  <w:abstractNum w:abstractNumId="4">
    <w:nsid w:val="2440772A"/>
    <w:multiLevelType w:val="hybridMultilevel"/>
    <w:tmpl w:val="946676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E46601"/>
    <w:multiLevelType w:val="hybridMultilevel"/>
    <w:tmpl w:val="D24C5950"/>
    <w:lvl w:ilvl="0" w:tplc="6C16E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2980D94"/>
    <w:multiLevelType w:val="hybridMultilevel"/>
    <w:tmpl w:val="BF40B60E"/>
    <w:lvl w:ilvl="0" w:tplc="E2489AA8">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701"/>
  <w:doNotTrackMoves/>
  <w:defaultTabStop w:val="720"/>
  <w:noPunctuationKerning/>
  <w:characterSpacingControl w:val="doNotCompress"/>
  <w:hdrShapeDefaults>
    <o:shapedefaults v:ext="edit" spidmax="2050">
      <o:colormenu v:ext="edit" fillcolor="none [3212]"/>
    </o:shapedefaults>
  </w:hdrShapeDefaults>
  <w:footnotePr>
    <w:footnote w:id="-1"/>
    <w:footnote w:id="0"/>
  </w:footnotePr>
  <w:endnotePr>
    <w:endnote w:id="-1"/>
    <w:endnote w:id="0"/>
  </w:endnotePr>
  <w:compat/>
  <w:rsids>
    <w:rsidRoot w:val="00A77B3E"/>
    <w:rsid w:val="00026525"/>
    <w:rsid w:val="00052F7F"/>
    <w:rsid w:val="00067FF4"/>
    <w:rsid w:val="0007455F"/>
    <w:rsid w:val="00086549"/>
    <w:rsid w:val="000905F9"/>
    <w:rsid w:val="00093192"/>
    <w:rsid w:val="000943F1"/>
    <w:rsid w:val="000D0114"/>
    <w:rsid w:val="000D7E8E"/>
    <w:rsid w:val="00102C73"/>
    <w:rsid w:val="00110486"/>
    <w:rsid w:val="00121F86"/>
    <w:rsid w:val="00132926"/>
    <w:rsid w:val="001357D5"/>
    <w:rsid w:val="0015504F"/>
    <w:rsid w:val="0017514E"/>
    <w:rsid w:val="001751DC"/>
    <w:rsid w:val="001765F9"/>
    <w:rsid w:val="00183A20"/>
    <w:rsid w:val="001931FB"/>
    <w:rsid w:val="001A7AD2"/>
    <w:rsid w:val="001B48C9"/>
    <w:rsid w:val="001D31EC"/>
    <w:rsid w:val="002018D7"/>
    <w:rsid w:val="00210B7D"/>
    <w:rsid w:val="0021549F"/>
    <w:rsid w:val="002223CA"/>
    <w:rsid w:val="002344FD"/>
    <w:rsid w:val="00235A93"/>
    <w:rsid w:val="0024466B"/>
    <w:rsid w:val="00261AC4"/>
    <w:rsid w:val="00264502"/>
    <w:rsid w:val="00264F71"/>
    <w:rsid w:val="00265946"/>
    <w:rsid w:val="00297D6A"/>
    <w:rsid w:val="002A253E"/>
    <w:rsid w:val="002B543E"/>
    <w:rsid w:val="002C1802"/>
    <w:rsid w:val="002D7D85"/>
    <w:rsid w:val="002E3311"/>
    <w:rsid w:val="00302AAA"/>
    <w:rsid w:val="0031758C"/>
    <w:rsid w:val="00323D61"/>
    <w:rsid w:val="003262C1"/>
    <w:rsid w:val="00326361"/>
    <w:rsid w:val="003474B5"/>
    <w:rsid w:val="003A545D"/>
    <w:rsid w:val="003F6610"/>
    <w:rsid w:val="00417F5B"/>
    <w:rsid w:val="00421B0C"/>
    <w:rsid w:val="004356B7"/>
    <w:rsid w:val="00454BCE"/>
    <w:rsid w:val="0049586D"/>
    <w:rsid w:val="004B1868"/>
    <w:rsid w:val="004B1DB6"/>
    <w:rsid w:val="004B5238"/>
    <w:rsid w:val="004D1D39"/>
    <w:rsid w:val="004E6B8A"/>
    <w:rsid w:val="004F2769"/>
    <w:rsid w:val="004F3E52"/>
    <w:rsid w:val="004F4881"/>
    <w:rsid w:val="00516BE0"/>
    <w:rsid w:val="00547183"/>
    <w:rsid w:val="00560A13"/>
    <w:rsid w:val="00592173"/>
    <w:rsid w:val="005923DF"/>
    <w:rsid w:val="005D64E0"/>
    <w:rsid w:val="005F4A00"/>
    <w:rsid w:val="006042F6"/>
    <w:rsid w:val="00632F69"/>
    <w:rsid w:val="006358D3"/>
    <w:rsid w:val="00647A8E"/>
    <w:rsid w:val="00660631"/>
    <w:rsid w:val="00666675"/>
    <w:rsid w:val="006774EB"/>
    <w:rsid w:val="00694F99"/>
    <w:rsid w:val="006962F0"/>
    <w:rsid w:val="006A6BA8"/>
    <w:rsid w:val="006B17CF"/>
    <w:rsid w:val="006D3CED"/>
    <w:rsid w:val="006E2DCB"/>
    <w:rsid w:val="006F3E7F"/>
    <w:rsid w:val="007025BE"/>
    <w:rsid w:val="007170CF"/>
    <w:rsid w:val="00750134"/>
    <w:rsid w:val="007548C6"/>
    <w:rsid w:val="007A208E"/>
    <w:rsid w:val="007B3FBC"/>
    <w:rsid w:val="007F5F10"/>
    <w:rsid w:val="008114A3"/>
    <w:rsid w:val="00811F68"/>
    <w:rsid w:val="00827E29"/>
    <w:rsid w:val="0086018C"/>
    <w:rsid w:val="00865696"/>
    <w:rsid w:val="00867FD4"/>
    <w:rsid w:val="00874B93"/>
    <w:rsid w:val="008879F4"/>
    <w:rsid w:val="00896827"/>
    <w:rsid w:val="008A1CFA"/>
    <w:rsid w:val="008A2119"/>
    <w:rsid w:val="008B0498"/>
    <w:rsid w:val="008C48F0"/>
    <w:rsid w:val="00915F04"/>
    <w:rsid w:val="009602DE"/>
    <w:rsid w:val="00970AE4"/>
    <w:rsid w:val="00977D4D"/>
    <w:rsid w:val="009856B7"/>
    <w:rsid w:val="009B3C74"/>
    <w:rsid w:val="009C2B1F"/>
    <w:rsid w:val="009D087F"/>
    <w:rsid w:val="009E2530"/>
    <w:rsid w:val="00A30D88"/>
    <w:rsid w:val="00A43C0F"/>
    <w:rsid w:val="00A50E79"/>
    <w:rsid w:val="00A51332"/>
    <w:rsid w:val="00A627D6"/>
    <w:rsid w:val="00A719E5"/>
    <w:rsid w:val="00A75D89"/>
    <w:rsid w:val="00A77B3E"/>
    <w:rsid w:val="00AC3821"/>
    <w:rsid w:val="00AD40D1"/>
    <w:rsid w:val="00B12ED5"/>
    <w:rsid w:val="00B30FFC"/>
    <w:rsid w:val="00B3717C"/>
    <w:rsid w:val="00B5096D"/>
    <w:rsid w:val="00B57C3E"/>
    <w:rsid w:val="00BA0B9D"/>
    <w:rsid w:val="00BB3632"/>
    <w:rsid w:val="00BB78F0"/>
    <w:rsid w:val="00BD4CAE"/>
    <w:rsid w:val="00BE6635"/>
    <w:rsid w:val="00BE72AB"/>
    <w:rsid w:val="00BF16BE"/>
    <w:rsid w:val="00C009F2"/>
    <w:rsid w:val="00C24698"/>
    <w:rsid w:val="00C24CFA"/>
    <w:rsid w:val="00C52344"/>
    <w:rsid w:val="00C52C6D"/>
    <w:rsid w:val="00C57588"/>
    <w:rsid w:val="00C60212"/>
    <w:rsid w:val="00C73722"/>
    <w:rsid w:val="00C75F8D"/>
    <w:rsid w:val="00C774F6"/>
    <w:rsid w:val="00C80D44"/>
    <w:rsid w:val="00CA214E"/>
    <w:rsid w:val="00CD6FE1"/>
    <w:rsid w:val="00CE1594"/>
    <w:rsid w:val="00CF6F1A"/>
    <w:rsid w:val="00D237BB"/>
    <w:rsid w:val="00D35CC3"/>
    <w:rsid w:val="00D446EA"/>
    <w:rsid w:val="00D54489"/>
    <w:rsid w:val="00D63604"/>
    <w:rsid w:val="00D83320"/>
    <w:rsid w:val="00D844BF"/>
    <w:rsid w:val="00D8553D"/>
    <w:rsid w:val="00D85A5A"/>
    <w:rsid w:val="00D97F66"/>
    <w:rsid w:val="00DA786B"/>
    <w:rsid w:val="00DB347A"/>
    <w:rsid w:val="00DC26F4"/>
    <w:rsid w:val="00DE0904"/>
    <w:rsid w:val="00DF5678"/>
    <w:rsid w:val="00E42476"/>
    <w:rsid w:val="00E44444"/>
    <w:rsid w:val="00E45178"/>
    <w:rsid w:val="00E521DC"/>
    <w:rsid w:val="00E53C70"/>
    <w:rsid w:val="00E57164"/>
    <w:rsid w:val="00E86A90"/>
    <w:rsid w:val="00EB7B5C"/>
    <w:rsid w:val="00EC6537"/>
    <w:rsid w:val="00ED6DD4"/>
    <w:rsid w:val="00EE0E2E"/>
    <w:rsid w:val="00EE7327"/>
    <w:rsid w:val="00EF09F0"/>
    <w:rsid w:val="00F1305E"/>
    <w:rsid w:val="00F821AD"/>
    <w:rsid w:val="00F90171"/>
    <w:rsid w:val="00FC507A"/>
    <w:rsid w:val="00FE2F02"/>
    <w:rsid w:val="00FE3FC5"/>
  </w:rsids>
  <m:mathPr>
    <m:mathFont m:val="ZJLJRU+Berkeley-Italic"/>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6610"/>
    <w:rPr>
      <w:color w:val="000000"/>
      <w:sz w:val="24"/>
      <w:szCs w:val="24"/>
    </w:rPr>
  </w:style>
  <w:style w:type="paragraph" w:styleId="Heading1">
    <w:name w:val="heading 1"/>
    <w:basedOn w:val="Normal"/>
    <w:next w:val="Normal"/>
    <w:qFormat/>
    <w:rsid w:val="00EF7B96"/>
    <w:pPr>
      <w:spacing w:before="240" w:after="60"/>
      <w:outlineLvl w:val="0"/>
    </w:pPr>
    <w:rPr>
      <w:rFonts w:ascii="Arial" w:eastAsia="Arial" w:hAnsi="Arial" w:cs="Arial"/>
      <w:b/>
      <w:bCs/>
      <w:sz w:val="32"/>
      <w:szCs w:val="32"/>
    </w:rPr>
  </w:style>
  <w:style w:type="paragraph" w:styleId="Heading2">
    <w:name w:val="heading 2"/>
    <w:basedOn w:val="Normal"/>
    <w:next w:val="Normal"/>
    <w:qFormat/>
    <w:rsid w:val="00EF7B96"/>
    <w:pPr>
      <w:spacing w:before="240" w:after="60"/>
      <w:outlineLvl w:val="1"/>
    </w:pPr>
    <w:rPr>
      <w:rFonts w:ascii="Arial" w:eastAsia="Arial" w:hAnsi="Arial" w:cs="Arial"/>
      <w:b/>
      <w:bCs/>
      <w:i/>
      <w:iCs/>
      <w:sz w:val="28"/>
      <w:szCs w:val="28"/>
    </w:rPr>
  </w:style>
  <w:style w:type="paragraph" w:styleId="Heading3">
    <w:name w:val="heading 3"/>
    <w:basedOn w:val="Normal"/>
    <w:next w:val="Normal"/>
    <w:qFormat/>
    <w:rsid w:val="00EF7B96"/>
    <w:pPr>
      <w:spacing w:before="240" w:after="60"/>
      <w:outlineLvl w:val="2"/>
    </w:pPr>
    <w:rPr>
      <w:rFonts w:ascii="Arial" w:eastAsia="Arial" w:hAnsi="Arial" w:cs="Arial"/>
      <w:b/>
      <w:bCs/>
      <w:sz w:val="26"/>
      <w:szCs w:val="26"/>
    </w:rPr>
  </w:style>
  <w:style w:type="paragraph" w:styleId="Heading4">
    <w:name w:val="heading 4"/>
    <w:basedOn w:val="Normal"/>
    <w:next w:val="Normal"/>
    <w:qFormat/>
    <w:rsid w:val="00EF7B96"/>
    <w:pPr>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uiPriority w:val="99"/>
    <w:unhideWhenUsed/>
    <w:rsid w:val="00CD2398"/>
    <w:rPr>
      <w:sz w:val="16"/>
      <w:szCs w:val="16"/>
    </w:rPr>
  </w:style>
  <w:style w:type="paragraph" w:styleId="CommentText">
    <w:name w:val="annotation text"/>
    <w:basedOn w:val="Normal"/>
    <w:link w:val="CommentTextChar"/>
    <w:uiPriority w:val="99"/>
    <w:unhideWhenUsed/>
    <w:rsid w:val="00CD2398"/>
    <w:rPr>
      <w:rFonts w:eastAsia="Calibri"/>
      <w:color w:val="auto"/>
      <w:sz w:val="20"/>
      <w:szCs w:val="20"/>
    </w:rPr>
  </w:style>
  <w:style w:type="character" w:customStyle="1" w:styleId="CommentTextChar">
    <w:name w:val="Comment Text Char"/>
    <w:link w:val="CommentText"/>
    <w:uiPriority w:val="99"/>
    <w:rsid w:val="00CD2398"/>
    <w:rPr>
      <w:rFonts w:eastAsia="Calibri"/>
    </w:rPr>
  </w:style>
  <w:style w:type="paragraph" w:styleId="BalloonText">
    <w:name w:val="Balloon Text"/>
    <w:basedOn w:val="Normal"/>
    <w:link w:val="BalloonTextChar"/>
    <w:rsid w:val="00CD2398"/>
    <w:rPr>
      <w:rFonts w:ascii="Tahoma" w:hAnsi="Tahoma"/>
      <w:sz w:val="16"/>
      <w:szCs w:val="16"/>
    </w:rPr>
  </w:style>
  <w:style w:type="character" w:customStyle="1" w:styleId="BalloonTextChar">
    <w:name w:val="Balloon Text Char"/>
    <w:link w:val="BalloonText"/>
    <w:rsid w:val="00CD2398"/>
    <w:rPr>
      <w:rFonts w:ascii="Tahoma" w:hAnsi="Tahoma" w:cs="Tahoma"/>
      <w:color w:val="000000"/>
      <w:sz w:val="16"/>
      <w:szCs w:val="16"/>
    </w:rPr>
  </w:style>
  <w:style w:type="paragraph" w:styleId="CommentSubject">
    <w:name w:val="annotation subject"/>
    <w:basedOn w:val="CommentText"/>
    <w:next w:val="CommentText"/>
    <w:link w:val="CommentSubjectChar"/>
    <w:rsid w:val="00DE51A8"/>
    <w:rPr>
      <w:b/>
      <w:bCs/>
      <w:color w:val="000000"/>
    </w:rPr>
  </w:style>
  <w:style w:type="character" w:customStyle="1" w:styleId="CommentSubjectChar">
    <w:name w:val="Comment Subject Char"/>
    <w:link w:val="CommentSubject"/>
    <w:rsid w:val="00DE51A8"/>
    <w:rPr>
      <w:rFonts w:eastAsia="Calibri"/>
      <w:b/>
      <w:bCs/>
      <w:color w:val="000000"/>
    </w:rPr>
  </w:style>
  <w:style w:type="paragraph" w:styleId="Header">
    <w:name w:val="header"/>
    <w:basedOn w:val="Normal"/>
    <w:link w:val="HeaderChar"/>
    <w:uiPriority w:val="99"/>
    <w:rsid w:val="00EB247A"/>
    <w:pPr>
      <w:tabs>
        <w:tab w:val="center" w:pos="4680"/>
        <w:tab w:val="right" w:pos="9360"/>
      </w:tabs>
    </w:pPr>
  </w:style>
  <w:style w:type="character" w:customStyle="1" w:styleId="HeaderChar">
    <w:name w:val="Header Char"/>
    <w:link w:val="Header"/>
    <w:uiPriority w:val="99"/>
    <w:rsid w:val="00EB247A"/>
    <w:rPr>
      <w:color w:val="000000"/>
      <w:sz w:val="24"/>
      <w:szCs w:val="24"/>
    </w:rPr>
  </w:style>
  <w:style w:type="paragraph" w:styleId="Footer">
    <w:name w:val="footer"/>
    <w:basedOn w:val="Normal"/>
    <w:link w:val="FooterChar"/>
    <w:uiPriority w:val="99"/>
    <w:rsid w:val="00EB247A"/>
    <w:pPr>
      <w:tabs>
        <w:tab w:val="center" w:pos="4680"/>
        <w:tab w:val="right" w:pos="9360"/>
      </w:tabs>
    </w:pPr>
  </w:style>
  <w:style w:type="character" w:customStyle="1" w:styleId="FooterChar">
    <w:name w:val="Footer Char"/>
    <w:link w:val="Footer"/>
    <w:uiPriority w:val="99"/>
    <w:rsid w:val="00EB247A"/>
    <w:rPr>
      <w:color w:val="000000"/>
      <w:sz w:val="24"/>
      <w:szCs w:val="24"/>
    </w:rPr>
  </w:style>
  <w:style w:type="table" w:styleId="TableGrid">
    <w:name w:val="Table Grid"/>
    <w:basedOn w:val="TableNormal"/>
    <w:rsid w:val="00D574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ediumGrid21">
    <w:name w:val="Medium Grid 21"/>
    <w:qFormat/>
    <w:rsid w:val="0047565D"/>
    <w:rPr>
      <w:rFonts w:ascii="Calibri" w:eastAsia="Calibri" w:hAnsi="Calibri"/>
      <w:sz w:val="22"/>
      <w:szCs w:val="22"/>
    </w:rPr>
  </w:style>
  <w:style w:type="paragraph" w:styleId="HTMLPreformatted">
    <w:name w:val="HTML Preformatted"/>
    <w:basedOn w:val="Normal"/>
    <w:link w:val="HTMLPreformattedChar"/>
    <w:uiPriority w:val="99"/>
    <w:rsid w:val="006D3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color w:val="auto"/>
      <w:sz w:val="20"/>
      <w:szCs w:val="20"/>
    </w:rPr>
  </w:style>
  <w:style w:type="character" w:customStyle="1" w:styleId="HTMLPreformattedChar">
    <w:name w:val="HTML Preformatted Char"/>
    <w:basedOn w:val="DefaultParagraphFont"/>
    <w:link w:val="HTMLPreformatted"/>
    <w:uiPriority w:val="99"/>
    <w:rsid w:val="006D3CED"/>
    <w:rPr>
      <w:rFonts w:ascii="Courier" w:hAnsi="Courier" w:cs="Courier"/>
    </w:rPr>
  </w:style>
  <w:style w:type="character" w:styleId="Hyperlink">
    <w:name w:val="Hyperlink"/>
    <w:basedOn w:val="DefaultParagraphFont"/>
    <w:rsid w:val="004B1D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8893351">
      <w:bodyDiv w:val="1"/>
      <w:marLeft w:val="0"/>
      <w:marRight w:val="0"/>
      <w:marTop w:val="0"/>
      <w:marBottom w:val="0"/>
      <w:divBdr>
        <w:top w:val="none" w:sz="0" w:space="0" w:color="auto"/>
        <w:left w:val="none" w:sz="0" w:space="0" w:color="auto"/>
        <w:bottom w:val="none" w:sz="0" w:space="0" w:color="auto"/>
        <w:right w:val="none" w:sz="0" w:space="0" w:color="auto"/>
      </w:divBdr>
    </w:div>
    <w:div w:id="100724443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21" Type="http://schemas.microsoft.com/office/2007/relationships/stylesWithEffects" Target="stylesWithEffects.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header" Target="header2.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lenhart@math.utk.edu" TargetMode="External"/><Relationship Id="rId8" Type="http://schemas.openxmlformats.org/officeDocument/2006/relationships/image" Target="media/image1.pd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7367</Words>
  <Characters>41997</Characters>
  <Application>Microsoft Macintosh Word</Application>
  <DocSecurity>0</DocSecurity>
  <Lines>349</Lines>
  <Paragraphs>83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Bugman</dc:creator>
  <cp:lastModifiedBy>Lindsay Lee</cp:lastModifiedBy>
  <cp:revision>2</cp:revision>
  <cp:lastPrinted>2013-10-09T16:39:00Z</cp:lastPrinted>
  <dcterms:created xsi:type="dcterms:W3CDTF">2014-04-18T21:37:00Z</dcterms:created>
  <dcterms:modified xsi:type="dcterms:W3CDTF">2014-04-18T21:37:00Z</dcterms:modified>
</cp:coreProperties>
</file>