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drawings/drawing2.xml" ContentType="application/vnd.openxmlformats-officedocument.drawingml.chartshapes+xml"/>
  <Override PartName="/word/charts/chart9.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10.xml" ContentType="application/vnd.openxmlformats-officedocument.drawingml.chart+xml"/>
  <Override PartName="/word/drawings/drawing4.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drawings/drawing5.xml" ContentType="application/vnd.openxmlformats-officedocument.drawingml.chartshapes+xml"/>
  <Override PartName="/word/charts/chart13.xml" ContentType="application/vnd.openxmlformats-officedocument.drawingml.chart+xml"/>
  <Override PartName="/word/drawings/drawing6.xml" ContentType="application/vnd.openxmlformats-officedocument.drawingml.chartshapes+xml"/>
  <Override PartName="/word/charts/chart14.xml" ContentType="application/vnd.openxmlformats-officedocument.drawingml.chart+xml"/>
  <Override PartName="/word/drawings/drawing7.xml" ContentType="application/vnd.openxmlformats-officedocument.drawingml.chartshapes+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theme/themeOverride4.xml" ContentType="application/vnd.openxmlformats-officedocument.themeOverride+xml"/>
  <Override PartName="/word/charts/chart18.xml" ContentType="application/vnd.openxmlformats-officedocument.drawingml.chart+xml"/>
  <Override PartName="/word/theme/themeOverride5.xml" ContentType="application/vnd.openxmlformats-officedocument.themeOverride+xml"/>
  <Override PartName="/word/charts/chart19.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04C" w:rsidRPr="004340C7" w:rsidRDefault="0024004C" w:rsidP="00414D82">
      <w:pPr>
        <w:spacing w:line="480" w:lineRule="auto"/>
        <w:rPr>
          <w:rFonts w:cs="Times New Roman"/>
          <w:szCs w:val="24"/>
        </w:rPr>
      </w:pPr>
    </w:p>
    <w:p w:rsidR="003F338A" w:rsidRPr="004340C7" w:rsidRDefault="001707B1" w:rsidP="00414D82">
      <w:pPr>
        <w:spacing w:line="480" w:lineRule="auto"/>
        <w:jc w:val="center"/>
        <w:rPr>
          <w:rFonts w:cs="Times New Roman"/>
          <w:szCs w:val="24"/>
        </w:rPr>
      </w:pPr>
      <w:r>
        <w:rPr>
          <w:rFonts w:cs="Times New Roman"/>
          <w:szCs w:val="24"/>
        </w:rPr>
        <w:t xml:space="preserve">GIS-Based </w:t>
      </w:r>
      <w:r w:rsidR="003F338A" w:rsidRPr="004340C7">
        <w:rPr>
          <w:rFonts w:cs="Times New Roman"/>
          <w:szCs w:val="24"/>
        </w:rPr>
        <w:t>Streambank Video Mapping to Determine Erosion Susceptible Areas</w:t>
      </w:r>
    </w:p>
    <w:p w:rsidR="003F338A" w:rsidRPr="004340C7" w:rsidRDefault="003F338A" w:rsidP="00414D82">
      <w:pPr>
        <w:spacing w:line="480" w:lineRule="auto"/>
        <w:jc w:val="center"/>
        <w:rPr>
          <w:rFonts w:cs="Times New Roman"/>
          <w:szCs w:val="24"/>
        </w:rPr>
      </w:pPr>
    </w:p>
    <w:p w:rsidR="00A307B8" w:rsidRPr="004340C7" w:rsidRDefault="00A307B8" w:rsidP="00414D82">
      <w:pPr>
        <w:spacing w:line="480" w:lineRule="auto"/>
        <w:jc w:val="center"/>
        <w:rPr>
          <w:rFonts w:cs="Times New Roman"/>
          <w:szCs w:val="24"/>
        </w:rPr>
      </w:pPr>
    </w:p>
    <w:p w:rsidR="00A307B8" w:rsidRPr="004340C7" w:rsidRDefault="00A307B8" w:rsidP="00414D82">
      <w:pPr>
        <w:spacing w:line="480" w:lineRule="auto"/>
        <w:rPr>
          <w:rFonts w:cs="Times New Roman"/>
          <w:szCs w:val="24"/>
        </w:rPr>
      </w:pPr>
    </w:p>
    <w:p w:rsidR="00A307B8" w:rsidRPr="004340C7" w:rsidRDefault="00A307B8" w:rsidP="00414D82">
      <w:pPr>
        <w:spacing w:line="480" w:lineRule="auto"/>
        <w:jc w:val="center"/>
        <w:rPr>
          <w:rFonts w:cs="Times New Roman"/>
          <w:szCs w:val="24"/>
        </w:rPr>
      </w:pPr>
    </w:p>
    <w:p w:rsidR="00A307B8" w:rsidRPr="004340C7" w:rsidRDefault="00A307B8" w:rsidP="00414D82">
      <w:pPr>
        <w:spacing w:line="480" w:lineRule="auto"/>
        <w:jc w:val="center"/>
        <w:rPr>
          <w:rFonts w:cs="Times New Roman"/>
          <w:szCs w:val="24"/>
        </w:rPr>
      </w:pPr>
      <w:r w:rsidRPr="004340C7">
        <w:rPr>
          <w:rFonts w:cs="Times New Roman"/>
          <w:szCs w:val="24"/>
        </w:rPr>
        <w:t>A Thesis Presented for the</w:t>
      </w:r>
    </w:p>
    <w:p w:rsidR="003F338A" w:rsidRPr="004340C7" w:rsidRDefault="003F338A" w:rsidP="00414D82">
      <w:pPr>
        <w:spacing w:line="480" w:lineRule="auto"/>
        <w:jc w:val="center"/>
        <w:rPr>
          <w:rFonts w:cs="Times New Roman"/>
          <w:szCs w:val="24"/>
        </w:rPr>
      </w:pPr>
      <w:r w:rsidRPr="004340C7">
        <w:rPr>
          <w:rFonts w:cs="Times New Roman"/>
          <w:szCs w:val="24"/>
        </w:rPr>
        <w:t xml:space="preserve"> Master of Science </w:t>
      </w:r>
    </w:p>
    <w:p w:rsidR="00A307B8" w:rsidRPr="004340C7" w:rsidRDefault="00A307B8" w:rsidP="00414D82">
      <w:pPr>
        <w:spacing w:line="480" w:lineRule="auto"/>
        <w:jc w:val="center"/>
        <w:rPr>
          <w:rFonts w:cs="Times New Roman"/>
          <w:szCs w:val="24"/>
        </w:rPr>
      </w:pPr>
      <w:r w:rsidRPr="004340C7">
        <w:rPr>
          <w:rFonts w:cs="Times New Roman"/>
          <w:szCs w:val="24"/>
        </w:rPr>
        <w:t>Degree</w:t>
      </w:r>
    </w:p>
    <w:p w:rsidR="003F338A" w:rsidRPr="004340C7" w:rsidRDefault="00A307B8" w:rsidP="00414D82">
      <w:pPr>
        <w:spacing w:line="480" w:lineRule="auto"/>
        <w:jc w:val="center"/>
        <w:rPr>
          <w:rFonts w:cs="Times New Roman"/>
          <w:szCs w:val="24"/>
        </w:rPr>
      </w:pPr>
      <w:r w:rsidRPr="004340C7">
        <w:rPr>
          <w:rFonts w:cs="Times New Roman"/>
          <w:szCs w:val="24"/>
        </w:rPr>
        <w:t>University of Tennessee, Knoxville</w:t>
      </w:r>
    </w:p>
    <w:p w:rsidR="003F338A" w:rsidRPr="004340C7" w:rsidRDefault="003F338A" w:rsidP="00414D82">
      <w:pPr>
        <w:spacing w:line="480" w:lineRule="auto"/>
        <w:jc w:val="center"/>
        <w:rPr>
          <w:rFonts w:cs="Times New Roman"/>
          <w:szCs w:val="24"/>
        </w:rPr>
      </w:pPr>
    </w:p>
    <w:p w:rsidR="0019353C" w:rsidRPr="004340C7" w:rsidRDefault="0019353C" w:rsidP="00414D82">
      <w:pPr>
        <w:spacing w:line="480" w:lineRule="auto"/>
        <w:rPr>
          <w:rFonts w:cs="Times New Roman"/>
          <w:szCs w:val="24"/>
        </w:rPr>
      </w:pPr>
    </w:p>
    <w:p w:rsidR="0019353C" w:rsidRPr="004340C7" w:rsidRDefault="0019353C" w:rsidP="00414D82">
      <w:pPr>
        <w:spacing w:line="480" w:lineRule="auto"/>
        <w:jc w:val="center"/>
        <w:rPr>
          <w:rFonts w:cs="Times New Roman"/>
          <w:szCs w:val="24"/>
        </w:rPr>
      </w:pPr>
    </w:p>
    <w:p w:rsidR="00A307B8" w:rsidRPr="004340C7" w:rsidRDefault="00A307B8" w:rsidP="00414D82">
      <w:pPr>
        <w:spacing w:line="480" w:lineRule="auto"/>
        <w:jc w:val="center"/>
        <w:rPr>
          <w:rFonts w:cs="Times New Roman"/>
          <w:szCs w:val="24"/>
        </w:rPr>
      </w:pPr>
    </w:p>
    <w:p w:rsidR="00A307B8" w:rsidRPr="004340C7" w:rsidRDefault="00A307B8" w:rsidP="00414D82">
      <w:pPr>
        <w:spacing w:line="480" w:lineRule="auto"/>
        <w:jc w:val="center"/>
        <w:rPr>
          <w:rFonts w:cs="Times New Roman"/>
          <w:szCs w:val="24"/>
        </w:rPr>
      </w:pPr>
      <w:r w:rsidRPr="004340C7">
        <w:rPr>
          <w:rFonts w:cs="Times New Roman"/>
          <w:szCs w:val="24"/>
        </w:rPr>
        <w:t>Brett Allen Connell</w:t>
      </w:r>
    </w:p>
    <w:p w:rsidR="00F82C96" w:rsidRPr="004340C7" w:rsidRDefault="00A307B8" w:rsidP="00414D82">
      <w:pPr>
        <w:spacing w:line="480" w:lineRule="auto"/>
        <w:jc w:val="center"/>
        <w:rPr>
          <w:rFonts w:cs="Times New Roman"/>
          <w:szCs w:val="24"/>
        </w:rPr>
      </w:pPr>
      <w:r w:rsidRPr="004340C7">
        <w:rPr>
          <w:rFonts w:cs="Times New Roman"/>
          <w:szCs w:val="24"/>
        </w:rPr>
        <w:t>May 2012</w:t>
      </w:r>
    </w:p>
    <w:bookmarkStart w:id="0" w:name="_Toc307846475"/>
    <w:p w:rsidR="00FF2AE3" w:rsidRPr="00FF2AE3" w:rsidRDefault="00FF2AE3" w:rsidP="00414D82">
      <w:pPr>
        <w:pStyle w:val="Heading1"/>
        <w:spacing w:line="480" w:lineRule="auto"/>
      </w:pPr>
      <w:r w:rsidRPr="00FF2AE3">
        <w:lastRenderedPageBreak/>
        <w:fldChar w:fldCharType="begin"/>
      </w:r>
      <w:r w:rsidRPr="00FF2AE3">
        <w:instrText xml:space="preserve"> TOC \h \z \c "Figure" </w:instrText>
      </w:r>
      <w:r w:rsidRPr="00FF2AE3">
        <w:fldChar w:fldCharType="end"/>
      </w:r>
      <w:bookmarkStart w:id="1" w:name="_Toc314488757"/>
      <w:bookmarkStart w:id="2" w:name="_Toc322614007"/>
      <w:r w:rsidRPr="00FF2AE3">
        <w:t>Abstract</w:t>
      </w:r>
      <w:bookmarkEnd w:id="1"/>
      <w:bookmarkEnd w:id="2"/>
    </w:p>
    <w:p w:rsidR="00FF2AE3" w:rsidRPr="004340C7" w:rsidRDefault="00FF2AE3" w:rsidP="00414D82">
      <w:pPr>
        <w:spacing w:line="480" w:lineRule="auto"/>
        <w:rPr>
          <w:szCs w:val="24"/>
        </w:rPr>
      </w:pPr>
      <w:r w:rsidRPr="004340C7">
        <w:rPr>
          <w:szCs w:val="24"/>
        </w:rPr>
        <w:tab/>
        <w:t>According to the U.S. Environmental Protection Agency, excess sediment is a significant cause of water quality impairment for rivers (USEPA</w:t>
      </w:r>
      <w:r w:rsidR="00AF416D">
        <w:rPr>
          <w:szCs w:val="24"/>
        </w:rPr>
        <w:t>,</w:t>
      </w:r>
      <w:r w:rsidRPr="004340C7">
        <w:rPr>
          <w:szCs w:val="24"/>
        </w:rPr>
        <w:t xml:space="preserve"> 2009).  Therefore, determining the areas of river where streambank erosion is the highest should provide valuable information.  Considering the amount of funds being spent on river restoration and storm flow retention, there needs to be a more efficient me</w:t>
      </w:r>
      <w:r w:rsidR="0062128E">
        <w:rPr>
          <w:szCs w:val="24"/>
        </w:rPr>
        <w:t>thod to document annual conditions</w:t>
      </w:r>
      <w:r w:rsidRPr="004340C7">
        <w:rPr>
          <w:szCs w:val="24"/>
        </w:rPr>
        <w:t>, on a watershed scale.  Traditional streambank survey methods are limited in total characterized area, time consuming, environmentall</w:t>
      </w:r>
      <w:r w:rsidR="00D0231B">
        <w:rPr>
          <w:szCs w:val="24"/>
        </w:rPr>
        <w:t xml:space="preserve">y intrusive, and expensive. </w:t>
      </w:r>
      <w:r w:rsidRPr="004340C7">
        <w:rPr>
          <w:szCs w:val="24"/>
        </w:rPr>
        <w:t xml:space="preserve"> </w:t>
      </w:r>
      <w:r w:rsidR="00D0231B">
        <w:rPr>
          <w:szCs w:val="24"/>
        </w:rPr>
        <w:t>This project describes the development of</w:t>
      </w:r>
      <w:r w:rsidRPr="004340C7">
        <w:rPr>
          <w:szCs w:val="24"/>
        </w:rPr>
        <w:t xml:space="preserve"> a</w:t>
      </w:r>
      <w:r w:rsidR="0062128E">
        <w:rPr>
          <w:szCs w:val="24"/>
        </w:rPr>
        <w:t xml:space="preserve"> </w:t>
      </w:r>
      <w:r w:rsidRPr="004340C7">
        <w:rPr>
          <w:szCs w:val="24"/>
        </w:rPr>
        <w:t>Bank Ero</w:t>
      </w:r>
      <w:r w:rsidR="00D0231B">
        <w:rPr>
          <w:szCs w:val="24"/>
        </w:rPr>
        <w:t>sion Susceptibility Index</w:t>
      </w:r>
      <w:r w:rsidR="0062128E">
        <w:rPr>
          <w:szCs w:val="24"/>
        </w:rPr>
        <w:t xml:space="preserve"> (BESI</w:t>
      </w:r>
      <w:r w:rsidR="00D0231B">
        <w:rPr>
          <w:szCs w:val="24"/>
        </w:rPr>
        <w:t>)</w:t>
      </w:r>
      <w:r w:rsidRPr="004340C7">
        <w:rPr>
          <w:szCs w:val="24"/>
        </w:rPr>
        <w:t xml:space="preserve"> to map landscape scale, streambank erosion susceptibility.  The </w:t>
      </w:r>
      <w:r w:rsidR="007E5438">
        <w:rPr>
          <w:szCs w:val="24"/>
        </w:rPr>
        <w:t>Streambank</w:t>
      </w:r>
      <w:r w:rsidR="005450AE">
        <w:rPr>
          <w:szCs w:val="24"/>
        </w:rPr>
        <w:t xml:space="preserve"> </w:t>
      </w:r>
      <w:r w:rsidRPr="004340C7">
        <w:rPr>
          <w:szCs w:val="24"/>
        </w:rPr>
        <w:t>Video Mapping System</w:t>
      </w:r>
      <w:r w:rsidR="005A57CE">
        <w:rPr>
          <w:szCs w:val="24"/>
        </w:rPr>
        <w:t xml:space="preserve"> (SVMS</w:t>
      </w:r>
      <w:r w:rsidRPr="004340C7">
        <w:rPr>
          <w:szCs w:val="24"/>
        </w:rPr>
        <w:t>) equipped kayak provides georeferenced vid</w:t>
      </w:r>
      <w:r w:rsidR="005A57CE">
        <w:rPr>
          <w:szCs w:val="24"/>
        </w:rPr>
        <w:t xml:space="preserve">eo footage correlated with </w:t>
      </w:r>
      <w:r w:rsidRPr="004340C7">
        <w:rPr>
          <w:szCs w:val="24"/>
        </w:rPr>
        <w:t>Global Positioning Systems</w:t>
      </w:r>
      <w:r w:rsidR="005A57CE">
        <w:rPr>
          <w:szCs w:val="24"/>
        </w:rPr>
        <w:t xml:space="preserve"> (GPS</w:t>
      </w:r>
      <w:r w:rsidRPr="004340C7">
        <w:rPr>
          <w:szCs w:val="24"/>
        </w:rPr>
        <w:t>)</w:t>
      </w:r>
      <w:r w:rsidR="00D0231B">
        <w:rPr>
          <w:szCs w:val="24"/>
        </w:rPr>
        <w:t>,</w:t>
      </w:r>
      <w:r w:rsidR="005A57CE">
        <w:rPr>
          <w:szCs w:val="24"/>
        </w:rPr>
        <w:t xml:space="preserve"> for </w:t>
      </w:r>
      <w:r w:rsidRPr="004340C7">
        <w:rPr>
          <w:szCs w:val="24"/>
        </w:rPr>
        <w:t>Geographic Information Systems</w:t>
      </w:r>
      <w:r w:rsidR="005A57CE">
        <w:rPr>
          <w:szCs w:val="24"/>
        </w:rPr>
        <w:t xml:space="preserve"> (GIS</w:t>
      </w:r>
      <w:r w:rsidRPr="004340C7">
        <w:rPr>
          <w:szCs w:val="24"/>
        </w:rPr>
        <w:t>) mapping applications.  BESI</w:t>
      </w:r>
      <w:r w:rsidR="00131998">
        <w:rPr>
          <w:szCs w:val="24"/>
        </w:rPr>
        <w:t xml:space="preserve"> was </w:t>
      </w:r>
      <w:r w:rsidR="007E5438">
        <w:rPr>
          <w:szCs w:val="24"/>
        </w:rPr>
        <w:t>then</w:t>
      </w:r>
      <w:r w:rsidRPr="004340C7">
        <w:rPr>
          <w:szCs w:val="24"/>
        </w:rPr>
        <w:t xml:space="preserve"> applied to the video with erosion susceptibility scores being displayed within ArcGIS.  Parameters being assessed while watching </w:t>
      </w:r>
      <w:r w:rsidR="00AF416D">
        <w:rPr>
          <w:szCs w:val="24"/>
        </w:rPr>
        <w:t xml:space="preserve">georeferenced </w:t>
      </w:r>
      <w:r w:rsidRPr="004340C7">
        <w:rPr>
          <w:szCs w:val="24"/>
        </w:rPr>
        <w:t xml:space="preserve">video include bank angle, bank height to bankfull ratio, surface protection, and riparian diversity.  </w:t>
      </w:r>
      <w:r w:rsidR="005A57CE">
        <w:rPr>
          <w:szCs w:val="24"/>
        </w:rPr>
        <w:t>A</w:t>
      </w:r>
      <w:r w:rsidR="007E5438">
        <w:rPr>
          <w:rFonts w:cs="Times New Roman"/>
          <w:szCs w:val="24"/>
        </w:rPr>
        <w:t xml:space="preserve"> 7.7 km</w:t>
      </w:r>
      <w:r w:rsidR="005A57CE">
        <w:rPr>
          <w:rFonts w:cs="Times New Roman"/>
          <w:szCs w:val="24"/>
        </w:rPr>
        <w:t xml:space="preserve"> reach</w:t>
      </w:r>
      <w:r w:rsidR="007E5438">
        <w:rPr>
          <w:rFonts w:cs="Times New Roman"/>
          <w:szCs w:val="24"/>
        </w:rPr>
        <w:t xml:space="preserve"> of</w:t>
      </w:r>
      <w:r w:rsidR="005A57CE">
        <w:rPr>
          <w:rFonts w:cs="Times New Roman"/>
          <w:szCs w:val="24"/>
        </w:rPr>
        <w:t xml:space="preserve"> the New River (TN) was </w:t>
      </w:r>
      <w:r w:rsidR="007E5438">
        <w:rPr>
          <w:rFonts w:cs="Times New Roman"/>
          <w:szCs w:val="24"/>
        </w:rPr>
        <w:t xml:space="preserve">mapped </w:t>
      </w:r>
      <w:r w:rsidR="00AD37C4">
        <w:rPr>
          <w:rFonts w:cs="Times New Roman"/>
          <w:szCs w:val="24"/>
        </w:rPr>
        <w:t>and</w:t>
      </w:r>
      <w:r w:rsidR="005A57CE">
        <w:rPr>
          <w:rFonts w:cs="Times New Roman"/>
          <w:szCs w:val="24"/>
        </w:rPr>
        <w:t xml:space="preserve"> determin</w:t>
      </w:r>
      <w:r w:rsidR="00AD37C4">
        <w:rPr>
          <w:rFonts w:cs="Times New Roman"/>
          <w:szCs w:val="24"/>
        </w:rPr>
        <w:t>ed to be</w:t>
      </w:r>
      <w:r w:rsidR="005A57CE">
        <w:rPr>
          <w:rFonts w:cs="Times New Roman"/>
          <w:szCs w:val="24"/>
        </w:rPr>
        <w:t xml:space="preserve"> 78% low, 21% </w:t>
      </w:r>
      <w:proofErr w:type="gramStart"/>
      <w:r w:rsidR="005A57CE">
        <w:rPr>
          <w:rFonts w:cs="Times New Roman"/>
          <w:szCs w:val="24"/>
        </w:rPr>
        <w:t>moderate,</w:t>
      </w:r>
      <w:proofErr w:type="gramEnd"/>
      <w:r w:rsidR="005A57CE">
        <w:rPr>
          <w:rFonts w:cs="Times New Roman"/>
          <w:szCs w:val="24"/>
        </w:rPr>
        <w:t xml:space="preserve"> and only 1</w:t>
      </w:r>
      <w:r w:rsidR="007E5438">
        <w:rPr>
          <w:rFonts w:cs="Times New Roman"/>
          <w:szCs w:val="24"/>
        </w:rPr>
        <w:t xml:space="preserve">% high scores of erosion susceptibility. </w:t>
      </w:r>
      <w:r w:rsidR="007E5438" w:rsidRPr="004340C7">
        <w:rPr>
          <w:szCs w:val="24"/>
        </w:rPr>
        <w:t xml:space="preserve"> </w:t>
      </w:r>
      <w:r w:rsidR="00AD37C4">
        <w:rPr>
          <w:rFonts w:cs="Times New Roman"/>
          <w:szCs w:val="24"/>
        </w:rPr>
        <w:t>A</w:t>
      </w:r>
      <w:r w:rsidR="00AF416D">
        <w:rPr>
          <w:rFonts w:cs="Times New Roman"/>
          <w:szCs w:val="24"/>
        </w:rPr>
        <w:t xml:space="preserve"> 7.6 km</w:t>
      </w:r>
      <w:r w:rsidR="00AD37C4">
        <w:rPr>
          <w:rFonts w:cs="Times New Roman"/>
          <w:szCs w:val="24"/>
        </w:rPr>
        <w:t xml:space="preserve"> reach of Beaver Creek was</w:t>
      </w:r>
      <w:r w:rsidR="00AF416D">
        <w:rPr>
          <w:rFonts w:cs="Times New Roman"/>
          <w:szCs w:val="24"/>
        </w:rPr>
        <w:t xml:space="preserve"> mapped with</w:t>
      </w:r>
      <w:r w:rsidR="00F82152">
        <w:rPr>
          <w:rFonts w:cs="Times New Roman"/>
          <w:szCs w:val="24"/>
        </w:rPr>
        <w:t xml:space="preserve"> 81</w:t>
      </w:r>
      <w:r w:rsidR="007E5438">
        <w:rPr>
          <w:rFonts w:cs="Times New Roman"/>
          <w:szCs w:val="24"/>
        </w:rPr>
        <w:t xml:space="preserve">% low, </w:t>
      </w:r>
      <w:r w:rsidR="00F82152">
        <w:rPr>
          <w:rFonts w:cs="Times New Roman"/>
          <w:szCs w:val="24"/>
        </w:rPr>
        <w:t>18% moderate, and 1</w:t>
      </w:r>
      <w:r w:rsidR="007E5438">
        <w:rPr>
          <w:rFonts w:cs="Times New Roman"/>
          <w:szCs w:val="24"/>
        </w:rPr>
        <w:t>% high scores of erosion susceptibility.</w:t>
      </w:r>
      <w:r w:rsidR="00CC1B9B">
        <w:rPr>
          <w:rFonts w:cs="Times New Roman"/>
          <w:szCs w:val="24"/>
        </w:rPr>
        <w:t xml:space="preserve">  </w:t>
      </w:r>
      <w:r w:rsidRPr="004340C7">
        <w:rPr>
          <w:szCs w:val="24"/>
        </w:rPr>
        <w:t xml:space="preserve">Physical field measurements </w:t>
      </w:r>
      <w:r w:rsidR="00D0231B">
        <w:rPr>
          <w:szCs w:val="24"/>
        </w:rPr>
        <w:t>were</w:t>
      </w:r>
      <w:r w:rsidRPr="004340C7">
        <w:rPr>
          <w:szCs w:val="24"/>
        </w:rPr>
        <w:t xml:space="preserve"> </w:t>
      </w:r>
      <w:r w:rsidR="00CC1B9B">
        <w:rPr>
          <w:szCs w:val="24"/>
        </w:rPr>
        <w:t>compared to video assessment showing a</w:t>
      </w:r>
      <w:r w:rsidR="00C920B4">
        <w:rPr>
          <w:szCs w:val="24"/>
        </w:rPr>
        <w:t>n average of</w:t>
      </w:r>
      <w:r w:rsidR="00AF416D">
        <w:rPr>
          <w:szCs w:val="24"/>
        </w:rPr>
        <w:t xml:space="preserve"> -1.4</w:t>
      </w:r>
      <w:r w:rsidR="007A5369">
        <w:rPr>
          <w:szCs w:val="24"/>
        </w:rPr>
        <w:t xml:space="preserve"> percent</w:t>
      </w:r>
      <w:r w:rsidR="00CC1B9B">
        <w:rPr>
          <w:szCs w:val="24"/>
        </w:rPr>
        <w:t xml:space="preserve"> </w:t>
      </w:r>
      <w:proofErr w:type="gramStart"/>
      <w:r w:rsidR="00CC1B9B">
        <w:rPr>
          <w:szCs w:val="24"/>
        </w:rPr>
        <w:t>error</w:t>
      </w:r>
      <w:proofErr w:type="gramEnd"/>
      <w:r w:rsidR="00C920B4">
        <w:rPr>
          <w:szCs w:val="24"/>
        </w:rPr>
        <w:t xml:space="preserve"> at 38 sites.  A</w:t>
      </w:r>
      <w:r w:rsidR="000B5AC7">
        <w:rPr>
          <w:szCs w:val="24"/>
        </w:rPr>
        <w:t>dditional analysis showed a 3.5 BESI score standard error value,</w:t>
      </w:r>
      <w:r w:rsidR="007A5369">
        <w:rPr>
          <w:szCs w:val="24"/>
        </w:rPr>
        <w:t xml:space="preserve"> relating to </w:t>
      </w:r>
      <w:r w:rsidR="00CC1B9B">
        <w:rPr>
          <w:szCs w:val="24"/>
        </w:rPr>
        <w:t>viewer subjectivity</w:t>
      </w:r>
      <w:r w:rsidRPr="004340C7">
        <w:rPr>
          <w:szCs w:val="24"/>
        </w:rPr>
        <w:t xml:space="preserve"> between</w:t>
      </w:r>
      <w:r w:rsidR="00CC1B9B">
        <w:rPr>
          <w:szCs w:val="24"/>
        </w:rPr>
        <w:t xml:space="preserve"> </w:t>
      </w:r>
      <w:r w:rsidR="00C920B4">
        <w:rPr>
          <w:szCs w:val="24"/>
        </w:rPr>
        <w:t>five people applying</w:t>
      </w:r>
      <w:r w:rsidR="000B5AC7">
        <w:rPr>
          <w:szCs w:val="24"/>
        </w:rPr>
        <w:t xml:space="preserve"> the</w:t>
      </w:r>
      <w:r w:rsidR="00C920B4">
        <w:rPr>
          <w:szCs w:val="24"/>
        </w:rPr>
        <w:t xml:space="preserve"> BESI</w:t>
      </w:r>
      <w:r w:rsidRPr="004340C7">
        <w:rPr>
          <w:szCs w:val="24"/>
        </w:rPr>
        <w:t>.</w:t>
      </w:r>
      <w:r w:rsidR="00AD37C4">
        <w:rPr>
          <w:szCs w:val="24"/>
        </w:rPr>
        <w:t xml:space="preserve">  Through this method, f</w:t>
      </w:r>
      <w:r w:rsidR="00AD37C4" w:rsidRPr="004340C7">
        <w:rPr>
          <w:szCs w:val="24"/>
        </w:rPr>
        <w:t>ield time, cost, and environmental impact will all be reduced, with the most erosion-susceptible areas being highlighted</w:t>
      </w:r>
      <w:r w:rsidR="00AD37C4">
        <w:rPr>
          <w:szCs w:val="24"/>
        </w:rPr>
        <w:t xml:space="preserve"> for further documentation or restoration efforts.  </w:t>
      </w:r>
    </w:p>
    <w:p w:rsidR="00026ABD" w:rsidRPr="00026ABD" w:rsidRDefault="006A2E2C" w:rsidP="00026ABD">
      <w:pPr>
        <w:pStyle w:val="Heading1"/>
        <w:spacing w:line="480" w:lineRule="auto"/>
        <w:rPr>
          <w:rFonts w:eastAsiaTheme="minorHAnsi"/>
        </w:rPr>
      </w:pPr>
      <w:bookmarkStart w:id="3" w:name="_Toc322614008"/>
      <w:r>
        <w:rPr>
          <w:rFonts w:eastAsiaTheme="minorHAnsi"/>
        </w:rPr>
        <w:lastRenderedPageBreak/>
        <w:t>Acknowledgements</w:t>
      </w:r>
      <w:bookmarkEnd w:id="3"/>
    </w:p>
    <w:p w:rsidR="0013321A" w:rsidRDefault="00026ABD" w:rsidP="0013321A">
      <w:pPr>
        <w:pStyle w:val="TOCHeading"/>
        <w:spacing w:line="480" w:lineRule="auto"/>
        <w:ind w:firstLine="720"/>
        <w:rPr>
          <w:rFonts w:ascii="Times New Roman" w:eastAsiaTheme="minorHAnsi" w:hAnsi="Times New Roman" w:cstheme="minorBidi"/>
          <w:b w:val="0"/>
          <w:bCs w:val="0"/>
          <w:color w:val="auto"/>
          <w:sz w:val="24"/>
          <w:szCs w:val="22"/>
          <w:lang w:eastAsia="en-US"/>
        </w:rPr>
      </w:pPr>
      <w:r w:rsidRPr="00026ABD">
        <w:rPr>
          <w:rFonts w:ascii="Times New Roman" w:eastAsiaTheme="minorHAnsi" w:hAnsi="Times New Roman" w:cstheme="minorBidi"/>
          <w:b w:val="0"/>
          <w:bCs w:val="0"/>
          <w:color w:val="auto"/>
          <w:sz w:val="24"/>
          <w:szCs w:val="22"/>
          <w:lang w:eastAsia="en-US"/>
        </w:rPr>
        <w:t xml:space="preserve">Of the many individuals that deserve recognition for this research, I would like to thank my academic advisor, Dr. Paul Ayers, for his exceptional mentorship and guidance over the past two years. </w:t>
      </w:r>
      <w:r>
        <w:rPr>
          <w:rFonts w:ascii="Times New Roman" w:eastAsiaTheme="minorHAnsi" w:hAnsi="Times New Roman" w:cstheme="minorBidi"/>
          <w:b w:val="0"/>
          <w:bCs w:val="0"/>
          <w:color w:val="auto"/>
          <w:sz w:val="24"/>
          <w:szCs w:val="22"/>
          <w:lang w:eastAsia="en-US"/>
        </w:rPr>
        <w:t xml:space="preserve"> </w:t>
      </w:r>
      <w:r w:rsidRPr="00026ABD">
        <w:rPr>
          <w:rFonts w:ascii="Times New Roman" w:eastAsiaTheme="minorHAnsi" w:hAnsi="Times New Roman" w:cstheme="minorBidi"/>
          <w:b w:val="0"/>
          <w:bCs w:val="0"/>
          <w:color w:val="auto"/>
          <w:sz w:val="24"/>
          <w:szCs w:val="22"/>
          <w:lang w:eastAsia="en-US"/>
        </w:rPr>
        <w:t>Thanks to my committee members Dr. Raymond Albright and Dr. Andrea Ludwig for their detailed critiques and recomme</w:t>
      </w:r>
      <w:r>
        <w:rPr>
          <w:rFonts w:ascii="Times New Roman" w:eastAsiaTheme="minorHAnsi" w:hAnsi="Times New Roman" w:cstheme="minorBidi"/>
          <w:b w:val="0"/>
          <w:bCs w:val="0"/>
          <w:color w:val="auto"/>
          <w:sz w:val="24"/>
          <w:szCs w:val="22"/>
          <w:lang w:eastAsia="en-US"/>
        </w:rPr>
        <w:t xml:space="preserve">ndations for thesis material.  </w:t>
      </w:r>
      <w:r w:rsidRPr="00026ABD">
        <w:rPr>
          <w:rFonts w:ascii="Times New Roman" w:eastAsiaTheme="minorHAnsi" w:hAnsi="Times New Roman" w:cstheme="minorBidi"/>
          <w:b w:val="0"/>
          <w:bCs w:val="0"/>
          <w:color w:val="auto"/>
          <w:sz w:val="24"/>
          <w:szCs w:val="22"/>
          <w:lang w:eastAsia="en-US"/>
        </w:rPr>
        <w:t xml:space="preserve">Special thanks go to Ken Swinson for his </w:t>
      </w:r>
      <w:r w:rsidR="0013321A">
        <w:rPr>
          <w:rFonts w:ascii="Times New Roman" w:eastAsiaTheme="minorHAnsi" w:hAnsi="Times New Roman" w:cstheme="minorBidi"/>
          <w:b w:val="0"/>
          <w:bCs w:val="0"/>
          <w:color w:val="auto"/>
          <w:sz w:val="24"/>
          <w:szCs w:val="22"/>
          <w:lang w:eastAsia="en-US"/>
        </w:rPr>
        <w:t>Excel expertise and</w:t>
      </w:r>
      <w:r w:rsidRPr="00026ABD">
        <w:rPr>
          <w:rFonts w:ascii="Times New Roman" w:eastAsiaTheme="minorHAnsi" w:hAnsi="Times New Roman" w:cstheme="minorBidi"/>
          <w:b w:val="0"/>
          <w:bCs w:val="0"/>
          <w:color w:val="auto"/>
          <w:sz w:val="24"/>
          <w:szCs w:val="22"/>
          <w:lang w:eastAsia="en-US"/>
        </w:rPr>
        <w:t xml:space="preserve"> hard work in the field.  </w:t>
      </w:r>
    </w:p>
    <w:p w:rsidR="00026ABD" w:rsidRDefault="00026ABD" w:rsidP="0013321A">
      <w:pPr>
        <w:pStyle w:val="TOCHeading"/>
        <w:spacing w:line="480" w:lineRule="auto"/>
        <w:ind w:firstLine="720"/>
        <w:rPr>
          <w:rFonts w:ascii="Times New Roman" w:eastAsiaTheme="minorHAnsi" w:hAnsi="Times New Roman" w:cstheme="minorBidi"/>
          <w:b w:val="0"/>
          <w:bCs w:val="0"/>
          <w:color w:val="auto"/>
          <w:sz w:val="24"/>
          <w:szCs w:val="22"/>
          <w:lang w:eastAsia="en-US"/>
        </w:rPr>
      </w:pPr>
      <w:r w:rsidRPr="00026ABD">
        <w:rPr>
          <w:rFonts w:ascii="Times New Roman" w:eastAsiaTheme="minorHAnsi" w:hAnsi="Times New Roman" w:cstheme="minorBidi"/>
          <w:b w:val="0"/>
          <w:bCs w:val="0"/>
          <w:color w:val="auto"/>
          <w:sz w:val="24"/>
          <w:szCs w:val="22"/>
          <w:lang w:eastAsia="en-US"/>
        </w:rPr>
        <w:t>I credit my academic success and ambition to my mother and father, Karen and Ed, for their unconditional support, guidance, and love.  Both of my brothers Ryan and Ed for being everything big brothers should be.  And finally, I would like to recognize Justin Robinson and Alan Ward of the Utah</w:t>
      </w:r>
      <w:r w:rsidR="0013321A">
        <w:rPr>
          <w:rFonts w:ascii="Times New Roman" w:eastAsiaTheme="minorHAnsi" w:hAnsi="Times New Roman" w:cstheme="minorBidi"/>
          <w:b w:val="0"/>
          <w:bCs w:val="0"/>
          <w:color w:val="auto"/>
          <w:sz w:val="24"/>
          <w:szCs w:val="22"/>
          <w:lang w:eastAsia="en-US"/>
        </w:rPr>
        <w:t xml:space="preserve"> Division of Natural Resources</w:t>
      </w:r>
      <w:r w:rsidRPr="00026ABD">
        <w:rPr>
          <w:rFonts w:ascii="Times New Roman" w:eastAsiaTheme="minorHAnsi" w:hAnsi="Times New Roman" w:cstheme="minorBidi"/>
          <w:b w:val="0"/>
          <w:bCs w:val="0"/>
          <w:color w:val="auto"/>
          <w:sz w:val="24"/>
          <w:szCs w:val="22"/>
          <w:lang w:eastAsia="en-US"/>
        </w:rPr>
        <w:t xml:space="preserve">, and John Erhart for being the positive encouragement I needed to pursue a master’s degree.  </w:t>
      </w:r>
    </w:p>
    <w:p w:rsidR="00026ABD" w:rsidRPr="00026ABD" w:rsidRDefault="00026ABD" w:rsidP="00026ABD"/>
    <w:p w:rsidR="00026ABD" w:rsidRDefault="00026ABD">
      <w:pPr>
        <w:rPr>
          <w:highlight w:val="yellow"/>
          <w:u w:val="single"/>
        </w:rPr>
      </w:pPr>
      <w:r>
        <w:rPr>
          <w:b/>
          <w:bCs/>
          <w:highlight w:val="yellow"/>
          <w:u w:val="single"/>
        </w:rPr>
        <w:br w:type="page"/>
      </w:r>
    </w:p>
    <w:sdt>
      <w:sdtPr>
        <w:rPr>
          <w:rFonts w:ascii="Times New Roman" w:eastAsiaTheme="minorHAnsi" w:hAnsi="Times New Roman" w:cstheme="minorBidi"/>
          <w:b w:val="0"/>
          <w:bCs w:val="0"/>
          <w:vanish/>
          <w:color w:val="auto"/>
          <w:sz w:val="24"/>
          <w:szCs w:val="22"/>
          <w:highlight w:val="yellow"/>
          <w:u w:val="single"/>
          <w:lang w:eastAsia="en-US"/>
        </w:rPr>
        <w:id w:val="426934569"/>
        <w:docPartObj>
          <w:docPartGallery w:val="Table of Contents"/>
          <w:docPartUnique/>
        </w:docPartObj>
      </w:sdtPr>
      <w:sdtEndPr>
        <w:rPr>
          <w:noProof/>
          <w:szCs w:val="24"/>
          <w:u w:val="none"/>
        </w:rPr>
      </w:sdtEndPr>
      <w:sdtContent>
        <w:p w:rsidR="005B44FC" w:rsidRPr="00594DD5" w:rsidRDefault="005B44FC" w:rsidP="00414D82">
          <w:pPr>
            <w:pStyle w:val="TOCHeading"/>
            <w:spacing w:line="240" w:lineRule="auto"/>
            <w:rPr>
              <w:u w:val="single"/>
            </w:rPr>
          </w:pPr>
          <w:r w:rsidRPr="00594DD5">
            <w:rPr>
              <w:u w:val="single"/>
            </w:rPr>
            <w:t>Contents</w:t>
          </w:r>
        </w:p>
        <w:p w:rsidR="00594DD5" w:rsidRPr="00594DD5" w:rsidRDefault="00594DD5" w:rsidP="00414D82">
          <w:pPr>
            <w:spacing w:line="240" w:lineRule="auto"/>
            <w:rPr>
              <w:lang w:eastAsia="ja-JP"/>
            </w:rPr>
          </w:pPr>
        </w:p>
        <w:p w:rsidR="006A2E2C" w:rsidRDefault="005B44FC">
          <w:pPr>
            <w:pStyle w:val="TOC1"/>
            <w:tabs>
              <w:tab w:val="right" w:leader="dot" w:pos="9350"/>
            </w:tabs>
            <w:rPr>
              <w:rFonts w:asciiTheme="minorHAnsi" w:eastAsiaTheme="minorEastAsia" w:hAnsiTheme="minorHAnsi"/>
              <w:noProof/>
              <w:sz w:val="22"/>
            </w:rPr>
          </w:pPr>
          <w:r w:rsidRPr="004340C7">
            <w:rPr>
              <w:szCs w:val="24"/>
            </w:rPr>
            <w:fldChar w:fldCharType="begin"/>
          </w:r>
          <w:r w:rsidRPr="004340C7">
            <w:rPr>
              <w:szCs w:val="24"/>
            </w:rPr>
            <w:instrText xml:space="preserve"> TOC \o "1-3" \h \z \u </w:instrText>
          </w:r>
          <w:r w:rsidRPr="004340C7">
            <w:rPr>
              <w:szCs w:val="24"/>
            </w:rPr>
            <w:fldChar w:fldCharType="separate"/>
          </w:r>
          <w:hyperlink w:anchor="_Toc322614007" w:history="1">
            <w:r w:rsidR="006A2E2C" w:rsidRPr="00C06345">
              <w:rPr>
                <w:rStyle w:val="Hyperlink"/>
                <w:noProof/>
              </w:rPr>
              <w:t>Abstract</w:t>
            </w:r>
            <w:r w:rsidR="006A2E2C">
              <w:rPr>
                <w:noProof/>
                <w:webHidden/>
              </w:rPr>
              <w:tab/>
            </w:r>
            <w:r w:rsidR="006A2E2C">
              <w:rPr>
                <w:noProof/>
                <w:webHidden/>
              </w:rPr>
              <w:fldChar w:fldCharType="begin"/>
            </w:r>
            <w:r w:rsidR="006A2E2C">
              <w:rPr>
                <w:noProof/>
                <w:webHidden/>
              </w:rPr>
              <w:instrText xml:space="preserve"> PAGEREF _Toc322614007 \h </w:instrText>
            </w:r>
            <w:r w:rsidR="006A2E2C">
              <w:rPr>
                <w:noProof/>
                <w:webHidden/>
              </w:rPr>
            </w:r>
            <w:r w:rsidR="006A2E2C">
              <w:rPr>
                <w:noProof/>
                <w:webHidden/>
              </w:rPr>
              <w:fldChar w:fldCharType="separate"/>
            </w:r>
            <w:r w:rsidR="00A90A18">
              <w:rPr>
                <w:noProof/>
                <w:webHidden/>
              </w:rPr>
              <w:t>ii</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08" w:history="1">
            <w:r w:rsidR="006A2E2C" w:rsidRPr="00C06345">
              <w:rPr>
                <w:rStyle w:val="Hyperlink"/>
                <w:noProof/>
              </w:rPr>
              <w:t>Acknowledgements</w:t>
            </w:r>
            <w:r w:rsidR="006A2E2C">
              <w:rPr>
                <w:noProof/>
                <w:webHidden/>
              </w:rPr>
              <w:tab/>
            </w:r>
            <w:r w:rsidR="006A2E2C">
              <w:rPr>
                <w:noProof/>
                <w:webHidden/>
              </w:rPr>
              <w:fldChar w:fldCharType="begin"/>
            </w:r>
            <w:r w:rsidR="006A2E2C">
              <w:rPr>
                <w:noProof/>
                <w:webHidden/>
              </w:rPr>
              <w:instrText xml:space="preserve"> PAGEREF _Toc322614008 \h </w:instrText>
            </w:r>
            <w:r w:rsidR="006A2E2C">
              <w:rPr>
                <w:noProof/>
                <w:webHidden/>
              </w:rPr>
            </w:r>
            <w:r w:rsidR="006A2E2C">
              <w:rPr>
                <w:noProof/>
                <w:webHidden/>
              </w:rPr>
              <w:fldChar w:fldCharType="separate"/>
            </w:r>
            <w:r w:rsidR="00A90A18">
              <w:rPr>
                <w:noProof/>
                <w:webHidden/>
              </w:rPr>
              <w:t>iii</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09" w:history="1">
            <w:r w:rsidR="006A2E2C" w:rsidRPr="00C06345">
              <w:rPr>
                <w:rStyle w:val="Hyperlink"/>
                <w:noProof/>
              </w:rPr>
              <w:t>List of Figures</w:t>
            </w:r>
            <w:r w:rsidR="006A2E2C">
              <w:rPr>
                <w:noProof/>
                <w:webHidden/>
              </w:rPr>
              <w:tab/>
            </w:r>
            <w:r w:rsidR="006A2E2C">
              <w:rPr>
                <w:noProof/>
                <w:webHidden/>
              </w:rPr>
              <w:fldChar w:fldCharType="begin"/>
            </w:r>
            <w:r w:rsidR="006A2E2C">
              <w:rPr>
                <w:noProof/>
                <w:webHidden/>
              </w:rPr>
              <w:instrText xml:space="preserve"> PAGEREF _Toc322614009 \h </w:instrText>
            </w:r>
            <w:r w:rsidR="006A2E2C">
              <w:rPr>
                <w:noProof/>
                <w:webHidden/>
              </w:rPr>
            </w:r>
            <w:r w:rsidR="006A2E2C">
              <w:rPr>
                <w:noProof/>
                <w:webHidden/>
              </w:rPr>
              <w:fldChar w:fldCharType="separate"/>
            </w:r>
            <w:r w:rsidR="00A90A18">
              <w:rPr>
                <w:noProof/>
                <w:webHidden/>
              </w:rPr>
              <w:t>vi</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10" w:history="1">
            <w:r w:rsidR="006A2E2C" w:rsidRPr="00C06345">
              <w:rPr>
                <w:rStyle w:val="Hyperlink"/>
                <w:noProof/>
              </w:rPr>
              <w:t>List of Tables</w:t>
            </w:r>
            <w:r w:rsidR="006A2E2C">
              <w:rPr>
                <w:noProof/>
                <w:webHidden/>
              </w:rPr>
              <w:tab/>
            </w:r>
            <w:r w:rsidR="006A2E2C">
              <w:rPr>
                <w:noProof/>
                <w:webHidden/>
              </w:rPr>
              <w:fldChar w:fldCharType="begin"/>
            </w:r>
            <w:r w:rsidR="006A2E2C">
              <w:rPr>
                <w:noProof/>
                <w:webHidden/>
              </w:rPr>
              <w:instrText xml:space="preserve"> PAGEREF _Toc322614010 \h </w:instrText>
            </w:r>
            <w:r w:rsidR="006A2E2C">
              <w:rPr>
                <w:noProof/>
                <w:webHidden/>
              </w:rPr>
            </w:r>
            <w:r w:rsidR="006A2E2C">
              <w:rPr>
                <w:noProof/>
                <w:webHidden/>
              </w:rPr>
              <w:fldChar w:fldCharType="separate"/>
            </w:r>
            <w:r w:rsidR="00A90A18">
              <w:rPr>
                <w:noProof/>
                <w:webHidden/>
              </w:rPr>
              <w:t>viii</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11" w:history="1">
            <w:r w:rsidR="006A2E2C" w:rsidRPr="00C06345">
              <w:rPr>
                <w:rStyle w:val="Hyperlink"/>
                <w:noProof/>
              </w:rPr>
              <w:t>Chapter 1:  Introduction</w:t>
            </w:r>
            <w:r w:rsidR="006A2E2C">
              <w:rPr>
                <w:noProof/>
                <w:webHidden/>
              </w:rPr>
              <w:tab/>
            </w:r>
            <w:r w:rsidR="006A2E2C">
              <w:rPr>
                <w:noProof/>
                <w:webHidden/>
              </w:rPr>
              <w:fldChar w:fldCharType="begin"/>
            </w:r>
            <w:r w:rsidR="006A2E2C">
              <w:rPr>
                <w:noProof/>
                <w:webHidden/>
              </w:rPr>
              <w:instrText xml:space="preserve"> PAGEREF _Toc322614011 \h </w:instrText>
            </w:r>
            <w:r w:rsidR="006A2E2C">
              <w:rPr>
                <w:noProof/>
                <w:webHidden/>
              </w:rPr>
            </w:r>
            <w:r w:rsidR="006A2E2C">
              <w:rPr>
                <w:noProof/>
                <w:webHidden/>
              </w:rPr>
              <w:fldChar w:fldCharType="separate"/>
            </w:r>
            <w:r w:rsidR="00A90A18">
              <w:rPr>
                <w:noProof/>
                <w:webHidden/>
              </w:rPr>
              <w:t>1</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12" w:history="1">
            <w:r w:rsidR="006A2E2C" w:rsidRPr="00C06345">
              <w:rPr>
                <w:rStyle w:val="Hyperlink"/>
                <w:noProof/>
              </w:rPr>
              <w:t>Chapter 2:  Literature Review</w:t>
            </w:r>
            <w:r w:rsidR="006A2E2C">
              <w:rPr>
                <w:noProof/>
                <w:webHidden/>
              </w:rPr>
              <w:tab/>
            </w:r>
            <w:r w:rsidR="006A2E2C">
              <w:rPr>
                <w:noProof/>
                <w:webHidden/>
              </w:rPr>
              <w:fldChar w:fldCharType="begin"/>
            </w:r>
            <w:r w:rsidR="006A2E2C">
              <w:rPr>
                <w:noProof/>
                <w:webHidden/>
              </w:rPr>
              <w:instrText xml:space="preserve"> PAGEREF _Toc322614012 \h </w:instrText>
            </w:r>
            <w:r w:rsidR="006A2E2C">
              <w:rPr>
                <w:noProof/>
                <w:webHidden/>
              </w:rPr>
            </w:r>
            <w:r w:rsidR="006A2E2C">
              <w:rPr>
                <w:noProof/>
                <w:webHidden/>
              </w:rPr>
              <w:fldChar w:fldCharType="separate"/>
            </w:r>
            <w:r w:rsidR="00A90A18">
              <w:rPr>
                <w:noProof/>
                <w:webHidden/>
              </w:rPr>
              <w:t>2</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13" w:history="1">
            <w:r w:rsidR="006A2E2C" w:rsidRPr="00C06345">
              <w:rPr>
                <w:rStyle w:val="Hyperlink"/>
                <w:noProof/>
              </w:rPr>
              <w:t>2.1</w:t>
            </w:r>
            <w:r w:rsidR="006A2E2C">
              <w:rPr>
                <w:rFonts w:asciiTheme="minorHAnsi" w:eastAsiaTheme="minorEastAsia" w:hAnsiTheme="minorHAnsi"/>
                <w:noProof/>
                <w:sz w:val="22"/>
              </w:rPr>
              <w:tab/>
            </w:r>
            <w:r w:rsidR="006A2E2C" w:rsidRPr="00C06345">
              <w:rPr>
                <w:rStyle w:val="Hyperlink"/>
                <w:noProof/>
              </w:rPr>
              <w:t>Factors that Influence Streambank Erosion</w:t>
            </w:r>
            <w:r w:rsidR="006A2E2C">
              <w:rPr>
                <w:noProof/>
                <w:webHidden/>
              </w:rPr>
              <w:tab/>
            </w:r>
            <w:r w:rsidR="006A2E2C">
              <w:rPr>
                <w:noProof/>
                <w:webHidden/>
              </w:rPr>
              <w:fldChar w:fldCharType="begin"/>
            </w:r>
            <w:r w:rsidR="006A2E2C">
              <w:rPr>
                <w:noProof/>
                <w:webHidden/>
              </w:rPr>
              <w:instrText xml:space="preserve"> PAGEREF _Toc322614013 \h </w:instrText>
            </w:r>
            <w:r w:rsidR="006A2E2C">
              <w:rPr>
                <w:noProof/>
                <w:webHidden/>
              </w:rPr>
            </w:r>
            <w:r w:rsidR="006A2E2C">
              <w:rPr>
                <w:noProof/>
                <w:webHidden/>
              </w:rPr>
              <w:fldChar w:fldCharType="separate"/>
            </w:r>
            <w:r w:rsidR="00A90A18">
              <w:rPr>
                <w:noProof/>
                <w:webHidden/>
              </w:rPr>
              <w:t>2</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14" w:history="1">
            <w:r w:rsidR="006A2E2C" w:rsidRPr="00C06345">
              <w:rPr>
                <w:rStyle w:val="Hyperlink"/>
                <w:noProof/>
              </w:rPr>
              <w:t>2.2</w:t>
            </w:r>
            <w:r w:rsidR="006A2E2C">
              <w:rPr>
                <w:rFonts w:asciiTheme="minorHAnsi" w:eastAsiaTheme="minorEastAsia" w:hAnsiTheme="minorHAnsi"/>
                <w:noProof/>
                <w:sz w:val="22"/>
              </w:rPr>
              <w:tab/>
            </w:r>
            <w:r w:rsidR="006A2E2C" w:rsidRPr="00C06345">
              <w:rPr>
                <w:rStyle w:val="Hyperlink"/>
                <w:noProof/>
              </w:rPr>
              <w:t>Erosion Indices</w:t>
            </w:r>
            <w:r w:rsidR="006A2E2C">
              <w:rPr>
                <w:noProof/>
                <w:webHidden/>
              </w:rPr>
              <w:tab/>
            </w:r>
            <w:r w:rsidR="006A2E2C">
              <w:rPr>
                <w:noProof/>
                <w:webHidden/>
              </w:rPr>
              <w:fldChar w:fldCharType="begin"/>
            </w:r>
            <w:r w:rsidR="006A2E2C">
              <w:rPr>
                <w:noProof/>
                <w:webHidden/>
              </w:rPr>
              <w:instrText xml:space="preserve"> PAGEREF _Toc322614014 \h </w:instrText>
            </w:r>
            <w:r w:rsidR="006A2E2C">
              <w:rPr>
                <w:noProof/>
                <w:webHidden/>
              </w:rPr>
            </w:r>
            <w:r w:rsidR="006A2E2C">
              <w:rPr>
                <w:noProof/>
                <w:webHidden/>
              </w:rPr>
              <w:fldChar w:fldCharType="separate"/>
            </w:r>
            <w:r w:rsidR="00A90A18">
              <w:rPr>
                <w:noProof/>
                <w:webHidden/>
              </w:rPr>
              <w:t>4</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15" w:history="1">
            <w:r w:rsidR="006A2E2C" w:rsidRPr="00C06345">
              <w:rPr>
                <w:rStyle w:val="Hyperlink"/>
                <w:noProof/>
              </w:rPr>
              <w:t>2.3</w:t>
            </w:r>
            <w:r w:rsidR="006A2E2C">
              <w:rPr>
                <w:rFonts w:asciiTheme="minorHAnsi" w:eastAsiaTheme="minorEastAsia" w:hAnsiTheme="minorHAnsi"/>
                <w:noProof/>
                <w:sz w:val="22"/>
              </w:rPr>
              <w:tab/>
            </w:r>
            <w:r w:rsidR="006A2E2C" w:rsidRPr="00C06345">
              <w:rPr>
                <w:rStyle w:val="Hyperlink"/>
                <w:noProof/>
              </w:rPr>
              <w:t>Habitat Assessment</w:t>
            </w:r>
            <w:r w:rsidR="006A2E2C">
              <w:rPr>
                <w:noProof/>
                <w:webHidden/>
              </w:rPr>
              <w:tab/>
            </w:r>
            <w:r w:rsidR="006A2E2C">
              <w:rPr>
                <w:noProof/>
                <w:webHidden/>
              </w:rPr>
              <w:fldChar w:fldCharType="begin"/>
            </w:r>
            <w:r w:rsidR="006A2E2C">
              <w:rPr>
                <w:noProof/>
                <w:webHidden/>
              </w:rPr>
              <w:instrText xml:space="preserve"> PAGEREF _Toc322614015 \h </w:instrText>
            </w:r>
            <w:r w:rsidR="006A2E2C">
              <w:rPr>
                <w:noProof/>
                <w:webHidden/>
              </w:rPr>
            </w:r>
            <w:r w:rsidR="006A2E2C">
              <w:rPr>
                <w:noProof/>
                <w:webHidden/>
              </w:rPr>
              <w:fldChar w:fldCharType="separate"/>
            </w:r>
            <w:r w:rsidR="00A90A18">
              <w:rPr>
                <w:noProof/>
                <w:webHidden/>
              </w:rPr>
              <w:t>10</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16" w:history="1">
            <w:r w:rsidR="006A2E2C" w:rsidRPr="00C06345">
              <w:rPr>
                <w:rStyle w:val="Hyperlink"/>
                <w:noProof/>
              </w:rPr>
              <w:t>2.4</w:t>
            </w:r>
            <w:r w:rsidR="006A2E2C">
              <w:rPr>
                <w:rFonts w:asciiTheme="minorHAnsi" w:eastAsiaTheme="minorEastAsia" w:hAnsiTheme="minorHAnsi"/>
                <w:noProof/>
                <w:sz w:val="22"/>
              </w:rPr>
              <w:tab/>
            </w:r>
            <w:r w:rsidR="006A2E2C" w:rsidRPr="00C06345">
              <w:rPr>
                <w:rStyle w:val="Hyperlink"/>
                <w:noProof/>
              </w:rPr>
              <w:t>Video Mapping Research</w:t>
            </w:r>
            <w:r w:rsidR="006A2E2C">
              <w:rPr>
                <w:noProof/>
                <w:webHidden/>
              </w:rPr>
              <w:tab/>
            </w:r>
            <w:r w:rsidR="006A2E2C">
              <w:rPr>
                <w:noProof/>
                <w:webHidden/>
              </w:rPr>
              <w:fldChar w:fldCharType="begin"/>
            </w:r>
            <w:r w:rsidR="006A2E2C">
              <w:rPr>
                <w:noProof/>
                <w:webHidden/>
              </w:rPr>
              <w:instrText xml:space="preserve"> PAGEREF _Toc322614016 \h </w:instrText>
            </w:r>
            <w:r w:rsidR="006A2E2C">
              <w:rPr>
                <w:noProof/>
                <w:webHidden/>
              </w:rPr>
            </w:r>
            <w:r w:rsidR="006A2E2C">
              <w:rPr>
                <w:noProof/>
                <w:webHidden/>
              </w:rPr>
              <w:fldChar w:fldCharType="separate"/>
            </w:r>
            <w:r w:rsidR="00A90A18">
              <w:rPr>
                <w:noProof/>
                <w:webHidden/>
              </w:rPr>
              <w:t>12</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17" w:history="1">
            <w:r w:rsidR="006A2E2C" w:rsidRPr="00C06345">
              <w:rPr>
                <w:rStyle w:val="Hyperlink"/>
                <w:noProof/>
              </w:rPr>
              <w:t>2.5</w:t>
            </w:r>
            <w:r w:rsidR="006A2E2C">
              <w:rPr>
                <w:rFonts w:asciiTheme="minorHAnsi" w:eastAsiaTheme="minorEastAsia" w:hAnsiTheme="minorHAnsi"/>
                <w:noProof/>
                <w:sz w:val="22"/>
              </w:rPr>
              <w:tab/>
            </w:r>
            <w:r w:rsidR="006A2E2C" w:rsidRPr="00C06345">
              <w:rPr>
                <w:rStyle w:val="Hyperlink"/>
                <w:noProof/>
              </w:rPr>
              <w:t>Summary of Literature</w:t>
            </w:r>
            <w:r w:rsidR="006A2E2C">
              <w:rPr>
                <w:noProof/>
                <w:webHidden/>
              </w:rPr>
              <w:tab/>
            </w:r>
            <w:r w:rsidR="006A2E2C">
              <w:rPr>
                <w:noProof/>
                <w:webHidden/>
              </w:rPr>
              <w:fldChar w:fldCharType="begin"/>
            </w:r>
            <w:r w:rsidR="006A2E2C">
              <w:rPr>
                <w:noProof/>
                <w:webHidden/>
              </w:rPr>
              <w:instrText xml:space="preserve"> PAGEREF _Toc322614017 \h </w:instrText>
            </w:r>
            <w:r w:rsidR="006A2E2C">
              <w:rPr>
                <w:noProof/>
                <w:webHidden/>
              </w:rPr>
            </w:r>
            <w:r w:rsidR="006A2E2C">
              <w:rPr>
                <w:noProof/>
                <w:webHidden/>
              </w:rPr>
              <w:fldChar w:fldCharType="separate"/>
            </w:r>
            <w:r w:rsidR="00A90A18">
              <w:rPr>
                <w:noProof/>
                <w:webHidden/>
              </w:rPr>
              <w:t>14</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18" w:history="1">
            <w:r w:rsidR="006A2E2C" w:rsidRPr="00C06345">
              <w:rPr>
                <w:rStyle w:val="Hyperlink"/>
                <w:noProof/>
              </w:rPr>
              <w:t>Chapter 3:  Justification and Objectives</w:t>
            </w:r>
            <w:r w:rsidR="006A2E2C">
              <w:rPr>
                <w:noProof/>
                <w:webHidden/>
              </w:rPr>
              <w:tab/>
            </w:r>
            <w:r w:rsidR="006A2E2C">
              <w:rPr>
                <w:noProof/>
                <w:webHidden/>
              </w:rPr>
              <w:fldChar w:fldCharType="begin"/>
            </w:r>
            <w:r w:rsidR="006A2E2C">
              <w:rPr>
                <w:noProof/>
                <w:webHidden/>
              </w:rPr>
              <w:instrText xml:space="preserve"> PAGEREF _Toc322614018 \h </w:instrText>
            </w:r>
            <w:r w:rsidR="006A2E2C">
              <w:rPr>
                <w:noProof/>
                <w:webHidden/>
              </w:rPr>
            </w:r>
            <w:r w:rsidR="006A2E2C">
              <w:rPr>
                <w:noProof/>
                <w:webHidden/>
              </w:rPr>
              <w:fldChar w:fldCharType="separate"/>
            </w:r>
            <w:r w:rsidR="00A90A18">
              <w:rPr>
                <w:noProof/>
                <w:webHidden/>
              </w:rPr>
              <w:t>16</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19" w:history="1">
            <w:r w:rsidR="006A2E2C" w:rsidRPr="00C06345">
              <w:rPr>
                <w:rStyle w:val="Hyperlink"/>
                <w:noProof/>
              </w:rPr>
              <w:t>3.1</w:t>
            </w:r>
            <w:r w:rsidR="006A2E2C">
              <w:rPr>
                <w:rFonts w:asciiTheme="minorHAnsi" w:eastAsiaTheme="minorEastAsia" w:hAnsiTheme="minorHAnsi"/>
                <w:noProof/>
                <w:sz w:val="22"/>
              </w:rPr>
              <w:tab/>
            </w:r>
            <w:r w:rsidR="006A2E2C" w:rsidRPr="00C06345">
              <w:rPr>
                <w:rStyle w:val="Hyperlink"/>
                <w:noProof/>
              </w:rPr>
              <w:t>Project Justification</w:t>
            </w:r>
            <w:r w:rsidR="006A2E2C">
              <w:rPr>
                <w:noProof/>
                <w:webHidden/>
              </w:rPr>
              <w:tab/>
            </w:r>
            <w:r w:rsidR="006A2E2C">
              <w:rPr>
                <w:noProof/>
                <w:webHidden/>
              </w:rPr>
              <w:fldChar w:fldCharType="begin"/>
            </w:r>
            <w:r w:rsidR="006A2E2C">
              <w:rPr>
                <w:noProof/>
                <w:webHidden/>
              </w:rPr>
              <w:instrText xml:space="preserve"> PAGEREF _Toc322614019 \h </w:instrText>
            </w:r>
            <w:r w:rsidR="006A2E2C">
              <w:rPr>
                <w:noProof/>
                <w:webHidden/>
              </w:rPr>
            </w:r>
            <w:r w:rsidR="006A2E2C">
              <w:rPr>
                <w:noProof/>
                <w:webHidden/>
              </w:rPr>
              <w:fldChar w:fldCharType="separate"/>
            </w:r>
            <w:r w:rsidR="00A90A18">
              <w:rPr>
                <w:noProof/>
                <w:webHidden/>
              </w:rPr>
              <w:t>16</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20" w:history="1">
            <w:r w:rsidR="006A2E2C" w:rsidRPr="00C06345">
              <w:rPr>
                <w:rStyle w:val="Hyperlink"/>
                <w:noProof/>
              </w:rPr>
              <w:t>3.2</w:t>
            </w:r>
            <w:r w:rsidR="006A2E2C">
              <w:rPr>
                <w:rFonts w:asciiTheme="minorHAnsi" w:eastAsiaTheme="minorEastAsia" w:hAnsiTheme="minorHAnsi"/>
                <w:noProof/>
                <w:sz w:val="22"/>
              </w:rPr>
              <w:tab/>
            </w:r>
            <w:r w:rsidR="006A2E2C" w:rsidRPr="00C06345">
              <w:rPr>
                <w:rStyle w:val="Hyperlink"/>
                <w:noProof/>
              </w:rPr>
              <w:t>Project Objectives</w:t>
            </w:r>
            <w:r w:rsidR="006A2E2C">
              <w:rPr>
                <w:noProof/>
                <w:webHidden/>
              </w:rPr>
              <w:tab/>
            </w:r>
            <w:r w:rsidR="006A2E2C">
              <w:rPr>
                <w:noProof/>
                <w:webHidden/>
              </w:rPr>
              <w:fldChar w:fldCharType="begin"/>
            </w:r>
            <w:r w:rsidR="006A2E2C">
              <w:rPr>
                <w:noProof/>
                <w:webHidden/>
              </w:rPr>
              <w:instrText xml:space="preserve"> PAGEREF _Toc322614020 \h </w:instrText>
            </w:r>
            <w:r w:rsidR="006A2E2C">
              <w:rPr>
                <w:noProof/>
                <w:webHidden/>
              </w:rPr>
            </w:r>
            <w:r w:rsidR="006A2E2C">
              <w:rPr>
                <w:noProof/>
                <w:webHidden/>
              </w:rPr>
              <w:fldChar w:fldCharType="separate"/>
            </w:r>
            <w:r w:rsidR="00A90A18">
              <w:rPr>
                <w:noProof/>
                <w:webHidden/>
              </w:rPr>
              <w:t>17</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21" w:history="1">
            <w:r w:rsidR="006A2E2C" w:rsidRPr="00C06345">
              <w:rPr>
                <w:rStyle w:val="Hyperlink"/>
                <w:noProof/>
              </w:rPr>
              <w:t>Chapter 4:  Bank Erosion Susceptibility Index Development</w:t>
            </w:r>
            <w:r w:rsidR="006A2E2C">
              <w:rPr>
                <w:noProof/>
                <w:webHidden/>
              </w:rPr>
              <w:tab/>
            </w:r>
            <w:r w:rsidR="006A2E2C">
              <w:rPr>
                <w:noProof/>
                <w:webHidden/>
              </w:rPr>
              <w:fldChar w:fldCharType="begin"/>
            </w:r>
            <w:r w:rsidR="006A2E2C">
              <w:rPr>
                <w:noProof/>
                <w:webHidden/>
              </w:rPr>
              <w:instrText xml:space="preserve"> PAGEREF _Toc322614021 \h </w:instrText>
            </w:r>
            <w:r w:rsidR="006A2E2C">
              <w:rPr>
                <w:noProof/>
                <w:webHidden/>
              </w:rPr>
            </w:r>
            <w:r w:rsidR="006A2E2C">
              <w:rPr>
                <w:noProof/>
                <w:webHidden/>
              </w:rPr>
              <w:fldChar w:fldCharType="separate"/>
            </w:r>
            <w:r w:rsidR="00A90A18">
              <w:rPr>
                <w:noProof/>
                <w:webHidden/>
              </w:rPr>
              <w:t>18</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22" w:history="1">
            <w:r w:rsidR="006A2E2C" w:rsidRPr="00C06345">
              <w:rPr>
                <w:rStyle w:val="Hyperlink"/>
                <w:noProof/>
              </w:rPr>
              <w:t>4.1</w:t>
            </w:r>
            <w:r w:rsidR="006A2E2C">
              <w:rPr>
                <w:rFonts w:asciiTheme="minorHAnsi" w:eastAsiaTheme="minorEastAsia" w:hAnsiTheme="minorHAnsi"/>
                <w:noProof/>
                <w:sz w:val="22"/>
              </w:rPr>
              <w:tab/>
            </w:r>
            <w:r w:rsidR="006A2E2C" w:rsidRPr="00C06345">
              <w:rPr>
                <w:rStyle w:val="Hyperlink"/>
                <w:noProof/>
              </w:rPr>
              <w:t>Introduction</w:t>
            </w:r>
            <w:r w:rsidR="006A2E2C">
              <w:rPr>
                <w:noProof/>
                <w:webHidden/>
              </w:rPr>
              <w:tab/>
            </w:r>
            <w:r w:rsidR="006A2E2C">
              <w:rPr>
                <w:noProof/>
                <w:webHidden/>
              </w:rPr>
              <w:fldChar w:fldCharType="begin"/>
            </w:r>
            <w:r w:rsidR="006A2E2C">
              <w:rPr>
                <w:noProof/>
                <w:webHidden/>
              </w:rPr>
              <w:instrText xml:space="preserve"> PAGEREF _Toc322614022 \h </w:instrText>
            </w:r>
            <w:r w:rsidR="006A2E2C">
              <w:rPr>
                <w:noProof/>
                <w:webHidden/>
              </w:rPr>
            </w:r>
            <w:r w:rsidR="006A2E2C">
              <w:rPr>
                <w:noProof/>
                <w:webHidden/>
              </w:rPr>
              <w:fldChar w:fldCharType="separate"/>
            </w:r>
            <w:r w:rsidR="00A90A18">
              <w:rPr>
                <w:noProof/>
                <w:webHidden/>
              </w:rPr>
              <w:t>18</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23" w:history="1">
            <w:r w:rsidR="006A2E2C" w:rsidRPr="00C06345">
              <w:rPr>
                <w:rStyle w:val="Hyperlink"/>
                <w:noProof/>
              </w:rPr>
              <w:t>4.3</w:t>
            </w:r>
            <w:r w:rsidR="006A2E2C">
              <w:rPr>
                <w:rFonts w:asciiTheme="minorHAnsi" w:eastAsiaTheme="minorEastAsia" w:hAnsiTheme="minorHAnsi"/>
                <w:noProof/>
                <w:sz w:val="22"/>
              </w:rPr>
              <w:tab/>
            </w:r>
            <w:r w:rsidR="006A2E2C" w:rsidRPr="00C06345">
              <w:rPr>
                <w:rStyle w:val="Hyperlink"/>
                <w:noProof/>
              </w:rPr>
              <w:t>Bank Height to Bankfull Height Ratio</w:t>
            </w:r>
            <w:r w:rsidR="006A2E2C">
              <w:rPr>
                <w:noProof/>
                <w:webHidden/>
              </w:rPr>
              <w:tab/>
            </w:r>
            <w:r w:rsidR="006A2E2C">
              <w:rPr>
                <w:noProof/>
                <w:webHidden/>
              </w:rPr>
              <w:fldChar w:fldCharType="begin"/>
            </w:r>
            <w:r w:rsidR="006A2E2C">
              <w:rPr>
                <w:noProof/>
                <w:webHidden/>
              </w:rPr>
              <w:instrText xml:space="preserve"> PAGEREF _Toc322614023 \h </w:instrText>
            </w:r>
            <w:r w:rsidR="006A2E2C">
              <w:rPr>
                <w:noProof/>
                <w:webHidden/>
              </w:rPr>
            </w:r>
            <w:r w:rsidR="006A2E2C">
              <w:rPr>
                <w:noProof/>
                <w:webHidden/>
              </w:rPr>
              <w:fldChar w:fldCharType="separate"/>
            </w:r>
            <w:r w:rsidR="00A90A18">
              <w:rPr>
                <w:noProof/>
                <w:webHidden/>
              </w:rPr>
              <w:t>20</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24" w:history="1">
            <w:r w:rsidR="006A2E2C" w:rsidRPr="00C06345">
              <w:rPr>
                <w:rStyle w:val="Hyperlink"/>
                <w:noProof/>
              </w:rPr>
              <w:t>4.4</w:t>
            </w:r>
            <w:r w:rsidR="006A2E2C">
              <w:rPr>
                <w:rFonts w:asciiTheme="minorHAnsi" w:eastAsiaTheme="minorEastAsia" w:hAnsiTheme="minorHAnsi"/>
                <w:noProof/>
                <w:sz w:val="22"/>
              </w:rPr>
              <w:tab/>
            </w:r>
            <w:r w:rsidR="006A2E2C" w:rsidRPr="00C06345">
              <w:rPr>
                <w:rStyle w:val="Hyperlink"/>
                <w:noProof/>
              </w:rPr>
              <w:t>Surface Protection</w:t>
            </w:r>
            <w:r w:rsidR="006A2E2C">
              <w:rPr>
                <w:noProof/>
                <w:webHidden/>
              </w:rPr>
              <w:tab/>
            </w:r>
            <w:r w:rsidR="006A2E2C">
              <w:rPr>
                <w:noProof/>
                <w:webHidden/>
              </w:rPr>
              <w:fldChar w:fldCharType="begin"/>
            </w:r>
            <w:r w:rsidR="006A2E2C">
              <w:rPr>
                <w:noProof/>
                <w:webHidden/>
              </w:rPr>
              <w:instrText xml:space="preserve"> PAGEREF _Toc322614024 \h </w:instrText>
            </w:r>
            <w:r w:rsidR="006A2E2C">
              <w:rPr>
                <w:noProof/>
                <w:webHidden/>
              </w:rPr>
            </w:r>
            <w:r w:rsidR="006A2E2C">
              <w:rPr>
                <w:noProof/>
                <w:webHidden/>
              </w:rPr>
              <w:fldChar w:fldCharType="separate"/>
            </w:r>
            <w:r w:rsidR="00A90A18">
              <w:rPr>
                <w:noProof/>
                <w:webHidden/>
              </w:rPr>
              <w:t>23</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25" w:history="1">
            <w:r w:rsidR="006A2E2C" w:rsidRPr="00C06345">
              <w:rPr>
                <w:rStyle w:val="Hyperlink"/>
                <w:noProof/>
              </w:rPr>
              <w:t>4.5</w:t>
            </w:r>
            <w:r w:rsidR="006A2E2C">
              <w:rPr>
                <w:rFonts w:asciiTheme="minorHAnsi" w:eastAsiaTheme="minorEastAsia" w:hAnsiTheme="minorHAnsi"/>
                <w:noProof/>
                <w:sz w:val="22"/>
              </w:rPr>
              <w:tab/>
            </w:r>
            <w:r w:rsidR="006A2E2C" w:rsidRPr="00C06345">
              <w:rPr>
                <w:rStyle w:val="Hyperlink"/>
                <w:noProof/>
              </w:rPr>
              <w:t>Riparian Diversity</w:t>
            </w:r>
            <w:r w:rsidR="006A2E2C">
              <w:rPr>
                <w:noProof/>
                <w:webHidden/>
              </w:rPr>
              <w:tab/>
            </w:r>
            <w:r w:rsidR="006A2E2C">
              <w:rPr>
                <w:noProof/>
                <w:webHidden/>
              </w:rPr>
              <w:fldChar w:fldCharType="begin"/>
            </w:r>
            <w:r w:rsidR="006A2E2C">
              <w:rPr>
                <w:noProof/>
                <w:webHidden/>
              </w:rPr>
              <w:instrText xml:space="preserve"> PAGEREF _Toc322614025 \h </w:instrText>
            </w:r>
            <w:r w:rsidR="006A2E2C">
              <w:rPr>
                <w:noProof/>
                <w:webHidden/>
              </w:rPr>
            </w:r>
            <w:r w:rsidR="006A2E2C">
              <w:rPr>
                <w:noProof/>
                <w:webHidden/>
              </w:rPr>
              <w:fldChar w:fldCharType="separate"/>
            </w:r>
            <w:r w:rsidR="00A90A18">
              <w:rPr>
                <w:noProof/>
                <w:webHidden/>
              </w:rPr>
              <w:t>24</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26" w:history="1">
            <w:r w:rsidR="006A2E2C" w:rsidRPr="00C06345">
              <w:rPr>
                <w:rStyle w:val="Hyperlink"/>
                <w:noProof/>
              </w:rPr>
              <w:t>Chapter 5:  Equipment</w:t>
            </w:r>
            <w:r w:rsidR="006A2E2C">
              <w:rPr>
                <w:noProof/>
                <w:webHidden/>
              </w:rPr>
              <w:tab/>
            </w:r>
            <w:r w:rsidR="006A2E2C">
              <w:rPr>
                <w:noProof/>
                <w:webHidden/>
              </w:rPr>
              <w:fldChar w:fldCharType="begin"/>
            </w:r>
            <w:r w:rsidR="006A2E2C">
              <w:rPr>
                <w:noProof/>
                <w:webHidden/>
              </w:rPr>
              <w:instrText xml:space="preserve"> PAGEREF _Toc322614026 \h </w:instrText>
            </w:r>
            <w:r w:rsidR="006A2E2C">
              <w:rPr>
                <w:noProof/>
                <w:webHidden/>
              </w:rPr>
            </w:r>
            <w:r w:rsidR="006A2E2C">
              <w:rPr>
                <w:noProof/>
                <w:webHidden/>
              </w:rPr>
              <w:fldChar w:fldCharType="separate"/>
            </w:r>
            <w:r w:rsidR="00A90A18">
              <w:rPr>
                <w:noProof/>
                <w:webHidden/>
              </w:rPr>
              <w:t>26</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27" w:history="1">
            <w:r w:rsidR="006A2E2C" w:rsidRPr="00C06345">
              <w:rPr>
                <w:rStyle w:val="Hyperlink"/>
                <w:noProof/>
              </w:rPr>
              <w:t>5.1</w:t>
            </w:r>
            <w:r w:rsidR="006A2E2C">
              <w:rPr>
                <w:rFonts w:asciiTheme="minorHAnsi" w:eastAsiaTheme="minorEastAsia" w:hAnsiTheme="minorHAnsi"/>
                <w:noProof/>
                <w:sz w:val="22"/>
              </w:rPr>
              <w:tab/>
            </w:r>
            <w:r w:rsidR="006A2E2C" w:rsidRPr="00C06345">
              <w:rPr>
                <w:rStyle w:val="Hyperlink"/>
                <w:noProof/>
              </w:rPr>
              <w:t>Streambank Video Mapping System</w:t>
            </w:r>
            <w:r w:rsidR="006A2E2C">
              <w:rPr>
                <w:noProof/>
                <w:webHidden/>
              </w:rPr>
              <w:tab/>
            </w:r>
            <w:r w:rsidR="006A2E2C">
              <w:rPr>
                <w:noProof/>
                <w:webHidden/>
              </w:rPr>
              <w:fldChar w:fldCharType="begin"/>
            </w:r>
            <w:r w:rsidR="006A2E2C">
              <w:rPr>
                <w:noProof/>
                <w:webHidden/>
              </w:rPr>
              <w:instrText xml:space="preserve"> PAGEREF _Toc322614027 \h </w:instrText>
            </w:r>
            <w:r w:rsidR="006A2E2C">
              <w:rPr>
                <w:noProof/>
                <w:webHidden/>
              </w:rPr>
            </w:r>
            <w:r w:rsidR="006A2E2C">
              <w:rPr>
                <w:noProof/>
                <w:webHidden/>
              </w:rPr>
              <w:fldChar w:fldCharType="separate"/>
            </w:r>
            <w:r w:rsidR="00A90A18">
              <w:rPr>
                <w:noProof/>
                <w:webHidden/>
              </w:rPr>
              <w:t>26</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28" w:history="1">
            <w:r w:rsidR="006A2E2C" w:rsidRPr="00C06345">
              <w:rPr>
                <w:rStyle w:val="Hyperlink"/>
                <w:noProof/>
              </w:rPr>
              <w:t>Chapter 6:  Study Areas</w:t>
            </w:r>
            <w:r w:rsidR="006A2E2C">
              <w:rPr>
                <w:noProof/>
                <w:webHidden/>
              </w:rPr>
              <w:tab/>
            </w:r>
            <w:r w:rsidR="006A2E2C">
              <w:rPr>
                <w:noProof/>
                <w:webHidden/>
              </w:rPr>
              <w:fldChar w:fldCharType="begin"/>
            </w:r>
            <w:r w:rsidR="006A2E2C">
              <w:rPr>
                <w:noProof/>
                <w:webHidden/>
              </w:rPr>
              <w:instrText xml:space="preserve"> PAGEREF _Toc322614028 \h </w:instrText>
            </w:r>
            <w:r w:rsidR="006A2E2C">
              <w:rPr>
                <w:noProof/>
                <w:webHidden/>
              </w:rPr>
            </w:r>
            <w:r w:rsidR="006A2E2C">
              <w:rPr>
                <w:noProof/>
                <w:webHidden/>
              </w:rPr>
              <w:fldChar w:fldCharType="separate"/>
            </w:r>
            <w:r w:rsidR="00A90A18">
              <w:rPr>
                <w:noProof/>
                <w:webHidden/>
              </w:rPr>
              <w:t>30</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29" w:history="1">
            <w:r w:rsidR="006A2E2C" w:rsidRPr="00C06345">
              <w:rPr>
                <w:rStyle w:val="Hyperlink"/>
                <w:noProof/>
              </w:rPr>
              <w:t>6.1</w:t>
            </w:r>
            <w:r w:rsidR="006A2E2C">
              <w:rPr>
                <w:rFonts w:asciiTheme="minorHAnsi" w:eastAsiaTheme="minorEastAsia" w:hAnsiTheme="minorHAnsi"/>
                <w:noProof/>
                <w:sz w:val="22"/>
              </w:rPr>
              <w:tab/>
            </w:r>
            <w:r w:rsidR="006A2E2C" w:rsidRPr="00C06345">
              <w:rPr>
                <w:rStyle w:val="Hyperlink"/>
                <w:noProof/>
              </w:rPr>
              <w:t>New River</w:t>
            </w:r>
            <w:r w:rsidR="006A2E2C">
              <w:rPr>
                <w:noProof/>
                <w:webHidden/>
              </w:rPr>
              <w:tab/>
            </w:r>
            <w:r w:rsidR="006A2E2C">
              <w:rPr>
                <w:noProof/>
                <w:webHidden/>
              </w:rPr>
              <w:fldChar w:fldCharType="begin"/>
            </w:r>
            <w:r w:rsidR="006A2E2C">
              <w:rPr>
                <w:noProof/>
                <w:webHidden/>
              </w:rPr>
              <w:instrText xml:space="preserve"> PAGEREF _Toc322614029 \h </w:instrText>
            </w:r>
            <w:r w:rsidR="006A2E2C">
              <w:rPr>
                <w:noProof/>
                <w:webHidden/>
              </w:rPr>
            </w:r>
            <w:r w:rsidR="006A2E2C">
              <w:rPr>
                <w:noProof/>
                <w:webHidden/>
              </w:rPr>
              <w:fldChar w:fldCharType="separate"/>
            </w:r>
            <w:r w:rsidR="00A90A18">
              <w:rPr>
                <w:noProof/>
                <w:webHidden/>
              </w:rPr>
              <w:t>30</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30" w:history="1">
            <w:r w:rsidR="006A2E2C" w:rsidRPr="00C06345">
              <w:rPr>
                <w:rStyle w:val="Hyperlink"/>
                <w:noProof/>
              </w:rPr>
              <w:t>6.2</w:t>
            </w:r>
            <w:r w:rsidR="006A2E2C">
              <w:rPr>
                <w:rFonts w:asciiTheme="minorHAnsi" w:eastAsiaTheme="minorEastAsia" w:hAnsiTheme="minorHAnsi"/>
                <w:noProof/>
                <w:sz w:val="22"/>
              </w:rPr>
              <w:tab/>
            </w:r>
            <w:r w:rsidR="006A2E2C" w:rsidRPr="00C06345">
              <w:rPr>
                <w:rStyle w:val="Hyperlink"/>
                <w:noProof/>
              </w:rPr>
              <w:t>Beaver Creek</w:t>
            </w:r>
            <w:r w:rsidR="006A2E2C">
              <w:rPr>
                <w:noProof/>
                <w:webHidden/>
              </w:rPr>
              <w:tab/>
            </w:r>
            <w:r w:rsidR="006A2E2C">
              <w:rPr>
                <w:noProof/>
                <w:webHidden/>
              </w:rPr>
              <w:fldChar w:fldCharType="begin"/>
            </w:r>
            <w:r w:rsidR="006A2E2C">
              <w:rPr>
                <w:noProof/>
                <w:webHidden/>
              </w:rPr>
              <w:instrText xml:space="preserve"> PAGEREF _Toc322614030 \h </w:instrText>
            </w:r>
            <w:r w:rsidR="006A2E2C">
              <w:rPr>
                <w:noProof/>
                <w:webHidden/>
              </w:rPr>
            </w:r>
            <w:r w:rsidR="006A2E2C">
              <w:rPr>
                <w:noProof/>
                <w:webHidden/>
              </w:rPr>
              <w:fldChar w:fldCharType="separate"/>
            </w:r>
            <w:r w:rsidR="00A90A18">
              <w:rPr>
                <w:noProof/>
                <w:webHidden/>
              </w:rPr>
              <w:t>30</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31" w:history="1">
            <w:r w:rsidR="006A2E2C" w:rsidRPr="00C06345">
              <w:rPr>
                <w:rStyle w:val="Hyperlink"/>
                <w:noProof/>
              </w:rPr>
              <w:t>Chapter 7:  Results</w:t>
            </w:r>
            <w:r w:rsidR="006A2E2C">
              <w:rPr>
                <w:noProof/>
                <w:webHidden/>
              </w:rPr>
              <w:tab/>
            </w:r>
            <w:r w:rsidR="006A2E2C">
              <w:rPr>
                <w:noProof/>
                <w:webHidden/>
              </w:rPr>
              <w:fldChar w:fldCharType="begin"/>
            </w:r>
            <w:r w:rsidR="006A2E2C">
              <w:rPr>
                <w:noProof/>
                <w:webHidden/>
              </w:rPr>
              <w:instrText xml:space="preserve"> PAGEREF _Toc322614031 \h </w:instrText>
            </w:r>
            <w:r w:rsidR="006A2E2C">
              <w:rPr>
                <w:noProof/>
                <w:webHidden/>
              </w:rPr>
            </w:r>
            <w:r w:rsidR="006A2E2C">
              <w:rPr>
                <w:noProof/>
                <w:webHidden/>
              </w:rPr>
              <w:fldChar w:fldCharType="separate"/>
            </w:r>
            <w:r w:rsidR="00A90A18">
              <w:rPr>
                <w:noProof/>
                <w:webHidden/>
              </w:rPr>
              <w:t>32</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32" w:history="1">
            <w:r w:rsidR="006A2E2C" w:rsidRPr="00C06345">
              <w:rPr>
                <w:rStyle w:val="Hyperlink"/>
                <w:noProof/>
              </w:rPr>
              <w:t>7.1</w:t>
            </w:r>
            <w:r w:rsidR="006A2E2C">
              <w:rPr>
                <w:rFonts w:asciiTheme="minorHAnsi" w:eastAsiaTheme="minorEastAsia" w:hAnsiTheme="minorHAnsi"/>
                <w:noProof/>
                <w:sz w:val="22"/>
              </w:rPr>
              <w:tab/>
            </w:r>
            <w:r w:rsidR="006A2E2C" w:rsidRPr="00C06345">
              <w:rPr>
                <w:rStyle w:val="Hyperlink"/>
                <w:noProof/>
              </w:rPr>
              <w:t xml:space="preserve"> New River</w:t>
            </w:r>
            <w:r w:rsidR="006A2E2C">
              <w:rPr>
                <w:noProof/>
                <w:webHidden/>
              </w:rPr>
              <w:tab/>
            </w:r>
            <w:r w:rsidR="006A2E2C">
              <w:rPr>
                <w:noProof/>
                <w:webHidden/>
              </w:rPr>
              <w:fldChar w:fldCharType="begin"/>
            </w:r>
            <w:r w:rsidR="006A2E2C">
              <w:rPr>
                <w:noProof/>
                <w:webHidden/>
              </w:rPr>
              <w:instrText xml:space="preserve"> PAGEREF _Toc322614032 \h </w:instrText>
            </w:r>
            <w:r w:rsidR="006A2E2C">
              <w:rPr>
                <w:noProof/>
                <w:webHidden/>
              </w:rPr>
            </w:r>
            <w:r w:rsidR="006A2E2C">
              <w:rPr>
                <w:noProof/>
                <w:webHidden/>
              </w:rPr>
              <w:fldChar w:fldCharType="separate"/>
            </w:r>
            <w:r w:rsidR="00A90A18">
              <w:rPr>
                <w:noProof/>
                <w:webHidden/>
              </w:rPr>
              <w:t>34</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33" w:history="1">
            <w:r w:rsidR="006A2E2C" w:rsidRPr="00C06345">
              <w:rPr>
                <w:rStyle w:val="Hyperlink"/>
                <w:noProof/>
              </w:rPr>
              <w:t>7.2</w:t>
            </w:r>
            <w:r w:rsidR="006A2E2C">
              <w:rPr>
                <w:rFonts w:asciiTheme="minorHAnsi" w:eastAsiaTheme="minorEastAsia" w:hAnsiTheme="minorHAnsi"/>
                <w:noProof/>
                <w:sz w:val="22"/>
              </w:rPr>
              <w:tab/>
            </w:r>
            <w:r w:rsidR="006A2E2C" w:rsidRPr="00C06345">
              <w:rPr>
                <w:rStyle w:val="Hyperlink"/>
                <w:noProof/>
              </w:rPr>
              <w:t>Beaver Creek</w:t>
            </w:r>
            <w:r w:rsidR="006A2E2C">
              <w:rPr>
                <w:noProof/>
                <w:webHidden/>
              </w:rPr>
              <w:tab/>
            </w:r>
            <w:r w:rsidR="006A2E2C">
              <w:rPr>
                <w:noProof/>
                <w:webHidden/>
              </w:rPr>
              <w:fldChar w:fldCharType="begin"/>
            </w:r>
            <w:r w:rsidR="006A2E2C">
              <w:rPr>
                <w:noProof/>
                <w:webHidden/>
              </w:rPr>
              <w:instrText xml:space="preserve"> PAGEREF _Toc322614033 \h </w:instrText>
            </w:r>
            <w:r w:rsidR="006A2E2C">
              <w:rPr>
                <w:noProof/>
                <w:webHidden/>
              </w:rPr>
            </w:r>
            <w:r w:rsidR="006A2E2C">
              <w:rPr>
                <w:noProof/>
                <w:webHidden/>
              </w:rPr>
              <w:fldChar w:fldCharType="separate"/>
            </w:r>
            <w:r w:rsidR="00A90A18">
              <w:rPr>
                <w:noProof/>
                <w:webHidden/>
              </w:rPr>
              <w:t>37</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34" w:history="1">
            <w:r w:rsidR="006A2E2C" w:rsidRPr="00C06345">
              <w:rPr>
                <w:rStyle w:val="Hyperlink"/>
                <w:noProof/>
              </w:rPr>
              <w:t>7.3</w:t>
            </w:r>
            <w:r w:rsidR="006A2E2C">
              <w:rPr>
                <w:rFonts w:asciiTheme="minorHAnsi" w:eastAsiaTheme="minorEastAsia" w:hAnsiTheme="minorHAnsi"/>
                <w:noProof/>
                <w:sz w:val="22"/>
              </w:rPr>
              <w:tab/>
            </w:r>
            <w:r w:rsidR="006A2E2C" w:rsidRPr="00C06345">
              <w:rPr>
                <w:rStyle w:val="Hyperlink"/>
                <w:noProof/>
              </w:rPr>
              <w:t>Reach Comparison</w:t>
            </w:r>
            <w:r w:rsidR="006A2E2C">
              <w:rPr>
                <w:noProof/>
                <w:webHidden/>
              </w:rPr>
              <w:tab/>
            </w:r>
            <w:r w:rsidR="006A2E2C">
              <w:rPr>
                <w:noProof/>
                <w:webHidden/>
              </w:rPr>
              <w:fldChar w:fldCharType="begin"/>
            </w:r>
            <w:r w:rsidR="006A2E2C">
              <w:rPr>
                <w:noProof/>
                <w:webHidden/>
              </w:rPr>
              <w:instrText xml:space="preserve"> PAGEREF _Toc322614034 \h </w:instrText>
            </w:r>
            <w:r w:rsidR="006A2E2C">
              <w:rPr>
                <w:noProof/>
                <w:webHidden/>
              </w:rPr>
            </w:r>
            <w:r w:rsidR="006A2E2C">
              <w:rPr>
                <w:noProof/>
                <w:webHidden/>
              </w:rPr>
              <w:fldChar w:fldCharType="separate"/>
            </w:r>
            <w:r w:rsidR="00A90A18">
              <w:rPr>
                <w:noProof/>
                <w:webHidden/>
              </w:rPr>
              <w:t>41</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35" w:history="1">
            <w:r w:rsidR="006A2E2C" w:rsidRPr="00C06345">
              <w:rPr>
                <w:rStyle w:val="Hyperlink"/>
                <w:noProof/>
              </w:rPr>
              <w:t>Chapter 8:  Bank Measurement and Validation Methods</w:t>
            </w:r>
            <w:r w:rsidR="006A2E2C">
              <w:rPr>
                <w:noProof/>
                <w:webHidden/>
              </w:rPr>
              <w:tab/>
            </w:r>
            <w:r w:rsidR="006A2E2C">
              <w:rPr>
                <w:noProof/>
                <w:webHidden/>
              </w:rPr>
              <w:fldChar w:fldCharType="begin"/>
            </w:r>
            <w:r w:rsidR="006A2E2C">
              <w:rPr>
                <w:noProof/>
                <w:webHidden/>
              </w:rPr>
              <w:instrText xml:space="preserve"> PAGEREF _Toc322614035 \h </w:instrText>
            </w:r>
            <w:r w:rsidR="006A2E2C">
              <w:rPr>
                <w:noProof/>
                <w:webHidden/>
              </w:rPr>
            </w:r>
            <w:r w:rsidR="006A2E2C">
              <w:rPr>
                <w:noProof/>
                <w:webHidden/>
              </w:rPr>
              <w:fldChar w:fldCharType="separate"/>
            </w:r>
            <w:r w:rsidR="00A90A18">
              <w:rPr>
                <w:noProof/>
                <w:webHidden/>
              </w:rPr>
              <w:t>42</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36" w:history="1">
            <w:r w:rsidR="006A2E2C" w:rsidRPr="00C06345">
              <w:rPr>
                <w:rStyle w:val="Hyperlink"/>
                <w:noProof/>
              </w:rPr>
              <w:t>8.1</w:t>
            </w:r>
            <w:r w:rsidR="006A2E2C">
              <w:rPr>
                <w:rFonts w:asciiTheme="minorHAnsi" w:eastAsiaTheme="minorEastAsia" w:hAnsiTheme="minorHAnsi"/>
                <w:noProof/>
                <w:sz w:val="22"/>
              </w:rPr>
              <w:tab/>
            </w:r>
            <w:r w:rsidR="006A2E2C" w:rsidRPr="00C06345">
              <w:rPr>
                <w:rStyle w:val="Hyperlink"/>
                <w:noProof/>
              </w:rPr>
              <w:t>Introduction</w:t>
            </w:r>
            <w:r w:rsidR="006A2E2C">
              <w:rPr>
                <w:noProof/>
                <w:webHidden/>
              </w:rPr>
              <w:tab/>
            </w:r>
            <w:r w:rsidR="006A2E2C">
              <w:rPr>
                <w:noProof/>
                <w:webHidden/>
              </w:rPr>
              <w:fldChar w:fldCharType="begin"/>
            </w:r>
            <w:r w:rsidR="006A2E2C">
              <w:rPr>
                <w:noProof/>
                <w:webHidden/>
              </w:rPr>
              <w:instrText xml:space="preserve"> PAGEREF _Toc322614036 \h </w:instrText>
            </w:r>
            <w:r w:rsidR="006A2E2C">
              <w:rPr>
                <w:noProof/>
                <w:webHidden/>
              </w:rPr>
            </w:r>
            <w:r w:rsidR="006A2E2C">
              <w:rPr>
                <w:noProof/>
                <w:webHidden/>
              </w:rPr>
              <w:fldChar w:fldCharType="separate"/>
            </w:r>
            <w:r w:rsidR="00A90A18">
              <w:rPr>
                <w:noProof/>
                <w:webHidden/>
              </w:rPr>
              <w:t>42</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37" w:history="1">
            <w:r w:rsidR="006A2E2C" w:rsidRPr="00C06345">
              <w:rPr>
                <w:rStyle w:val="Hyperlink"/>
                <w:noProof/>
              </w:rPr>
              <w:t>8.2</w:t>
            </w:r>
            <w:r w:rsidR="006A2E2C">
              <w:rPr>
                <w:rFonts w:asciiTheme="minorHAnsi" w:eastAsiaTheme="minorEastAsia" w:hAnsiTheme="minorHAnsi"/>
                <w:noProof/>
                <w:sz w:val="22"/>
              </w:rPr>
              <w:tab/>
            </w:r>
            <w:r w:rsidR="006A2E2C" w:rsidRPr="00C06345">
              <w:rPr>
                <w:rStyle w:val="Hyperlink"/>
                <w:noProof/>
              </w:rPr>
              <w:t>Field Measurements</w:t>
            </w:r>
            <w:r w:rsidR="006A2E2C">
              <w:rPr>
                <w:noProof/>
                <w:webHidden/>
              </w:rPr>
              <w:tab/>
            </w:r>
            <w:r w:rsidR="006A2E2C">
              <w:rPr>
                <w:noProof/>
                <w:webHidden/>
              </w:rPr>
              <w:fldChar w:fldCharType="begin"/>
            </w:r>
            <w:r w:rsidR="006A2E2C">
              <w:rPr>
                <w:noProof/>
                <w:webHidden/>
              </w:rPr>
              <w:instrText xml:space="preserve"> PAGEREF _Toc322614037 \h </w:instrText>
            </w:r>
            <w:r w:rsidR="006A2E2C">
              <w:rPr>
                <w:noProof/>
                <w:webHidden/>
              </w:rPr>
            </w:r>
            <w:r w:rsidR="006A2E2C">
              <w:rPr>
                <w:noProof/>
                <w:webHidden/>
              </w:rPr>
              <w:fldChar w:fldCharType="separate"/>
            </w:r>
            <w:r w:rsidR="00A90A18">
              <w:rPr>
                <w:noProof/>
                <w:webHidden/>
              </w:rPr>
              <w:t>42</w:t>
            </w:r>
            <w:r w:rsidR="006A2E2C">
              <w:rPr>
                <w:noProof/>
                <w:webHidden/>
              </w:rPr>
              <w:fldChar w:fldCharType="end"/>
            </w:r>
          </w:hyperlink>
        </w:p>
        <w:p w:rsidR="006A2E2C" w:rsidRDefault="005F4C9C">
          <w:pPr>
            <w:pStyle w:val="TOC2"/>
            <w:tabs>
              <w:tab w:val="left" w:pos="1100"/>
              <w:tab w:val="right" w:leader="dot" w:pos="9350"/>
            </w:tabs>
            <w:rPr>
              <w:rFonts w:asciiTheme="minorHAnsi" w:eastAsiaTheme="minorEastAsia" w:hAnsiTheme="minorHAnsi"/>
              <w:noProof/>
              <w:sz w:val="22"/>
            </w:rPr>
          </w:pPr>
          <w:hyperlink w:anchor="_Toc322614038" w:history="1">
            <w:r w:rsidR="006A2E2C" w:rsidRPr="00C06345">
              <w:rPr>
                <w:rStyle w:val="Hyperlink"/>
                <w:noProof/>
              </w:rPr>
              <w:t>8.3.1</w:t>
            </w:r>
            <w:r w:rsidR="006A2E2C">
              <w:rPr>
                <w:rFonts w:asciiTheme="minorHAnsi" w:eastAsiaTheme="minorEastAsia" w:hAnsiTheme="minorHAnsi"/>
                <w:noProof/>
                <w:sz w:val="22"/>
              </w:rPr>
              <w:tab/>
            </w:r>
            <w:r w:rsidR="006A2E2C" w:rsidRPr="00C06345">
              <w:rPr>
                <w:rStyle w:val="Hyperlink"/>
                <w:noProof/>
              </w:rPr>
              <w:t>New River Field Measurement Methods</w:t>
            </w:r>
            <w:r w:rsidR="006A2E2C">
              <w:rPr>
                <w:noProof/>
                <w:webHidden/>
              </w:rPr>
              <w:tab/>
            </w:r>
            <w:r w:rsidR="006A2E2C">
              <w:rPr>
                <w:noProof/>
                <w:webHidden/>
              </w:rPr>
              <w:fldChar w:fldCharType="begin"/>
            </w:r>
            <w:r w:rsidR="006A2E2C">
              <w:rPr>
                <w:noProof/>
                <w:webHidden/>
              </w:rPr>
              <w:instrText xml:space="preserve"> PAGEREF _Toc322614038 \h </w:instrText>
            </w:r>
            <w:r w:rsidR="006A2E2C">
              <w:rPr>
                <w:noProof/>
                <w:webHidden/>
              </w:rPr>
            </w:r>
            <w:r w:rsidR="006A2E2C">
              <w:rPr>
                <w:noProof/>
                <w:webHidden/>
              </w:rPr>
              <w:fldChar w:fldCharType="separate"/>
            </w:r>
            <w:r w:rsidR="00A90A18">
              <w:rPr>
                <w:noProof/>
                <w:webHidden/>
              </w:rPr>
              <w:t>45</w:t>
            </w:r>
            <w:r w:rsidR="006A2E2C">
              <w:rPr>
                <w:noProof/>
                <w:webHidden/>
              </w:rPr>
              <w:fldChar w:fldCharType="end"/>
            </w:r>
          </w:hyperlink>
        </w:p>
        <w:p w:rsidR="006A2E2C" w:rsidRDefault="005F4C9C">
          <w:pPr>
            <w:pStyle w:val="TOC2"/>
            <w:tabs>
              <w:tab w:val="left" w:pos="1100"/>
              <w:tab w:val="right" w:leader="dot" w:pos="9350"/>
            </w:tabs>
            <w:rPr>
              <w:rFonts w:asciiTheme="minorHAnsi" w:eastAsiaTheme="minorEastAsia" w:hAnsiTheme="minorHAnsi"/>
              <w:noProof/>
              <w:sz w:val="22"/>
            </w:rPr>
          </w:pPr>
          <w:hyperlink w:anchor="_Toc322614039" w:history="1">
            <w:r w:rsidR="006A2E2C" w:rsidRPr="00C06345">
              <w:rPr>
                <w:rStyle w:val="Hyperlink"/>
                <w:noProof/>
              </w:rPr>
              <w:t>8.3.2</w:t>
            </w:r>
            <w:r w:rsidR="006A2E2C">
              <w:rPr>
                <w:rFonts w:asciiTheme="minorHAnsi" w:eastAsiaTheme="minorEastAsia" w:hAnsiTheme="minorHAnsi"/>
                <w:noProof/>
                <w:sz w:val="22"/>
              </w:rPr>
              <w:tab/>
            </w:r>
            <w:r w:rsidR="006A2E2C" w:rsidRPr="00C06345">
              <w:rPr>
                <w:rStyle w:val="Hyperlink"/>
                <w:noProof/>
              </w:rPr>
              <w:t>New River Field Measurement Results</w:t>
            </w:r>
            <w:r w:rsidR="006A2E2C">
              <w:rPr>
                <w:noProof/>
                <w:webHidden/>
              </w:rPr>
              <w:tab/>
            </w:r>
            <w:r w:rsidR="006A2E2C">
              <w:rPr>
                <w:noProof/>
                <w:webHidden/>
              </w:rPr>
              <w:fldChar w:fldCharType="begin"/>
            </w:r>
            <w:r w:rsidR="006A2E2C">
              <w:rPr>
                <w:noProof/>
                <w:webHidden/>
              </w:rPr>
              <w:instrText xml:space="preserve"> PAGEREF _Toc322614039 \h </w:instrText>
            </w:r>
            <w:r w:rsidR="006A2E2C">
              <w:rPr>
                <w:noProof/>
                <w:webHidden/>
              </w:rPr>
            </w:r>
            <w:r w:rsidR="006A2E2C">
              <w:rPr>
                <w:noProof/>
                <w:webHidden/>
              </w:rPr>
              <w:fldChar w:fldCharType="separate"/>
            </w:r>
            <w:r w:rsidR="00A90A18">
              <w:rPr>
                <w:noProof/>
                <w:webHidden/>
              </w:rPr>
              <w:t>46</w:t>
            </w:r>
            <w:r w:rsidR="006A2E2C">
              <w:rPr>
                <w:noProof/>
                <w:webHidden/>
              </w:rPr>
              <w:fldChar w:fldCharType="end"/>
            </w:r>
          </w:hyperlink>
        </w:p>
        <w:p w:rsidR="006A2E2C" w:rsidRDefault="005F4C9C">
          <w:pPr>
            <w:pStyle w:val="TOC2"/>
            <w:tabs>
              <w:tab w:val="left" w:pos="1100"/>
              <w:tab w:val="right" w:leader="dot" w:pos="9350"/>
            </w:tabs>
            <w:rPr>
              <w:rFonts w:asciiTheme="minorHAnsi" w:eastAsiaTheme="minorEastAsia" w:hAnsiTheme="minorHAnsi"/>
              <w:noProof/>
              <w:sz w:val="22"/>
            </w:rPr>
          </w:pPr>
          <w:hyperlink w:anchor="_Toc322614040" w:history="1">
            <w:r w:rsidR="006A2E2C" w:rsidRPr="00C06345">
              <w:rPr>
                <w:rStyle w:val="Hyperlink"/>
                <w:noProof/>
              </w:rPr>
              <w:t>8.4.1</w:t>
            </w:r>
            <w:r w:rsidR="006A2E2C">
              <w:rPr>
                <w:rFonts w:asciiTheme="minorHAnsi" w:eastAsiaTheme="minorEastAsia" w:hAnsiTheme="minorHAnsi"/>
                <w:noProof/>
                <w:sz w:val="22"/>
              </w:rPr>
              <w:tab/>
            </w:r>
            <w:r w:rsidR="006A2E2C" w:rsidRPr="00C06345">
              <w:rPr>
                <w:rStyle w:val="Hyperlink"/>
                <w:noProof/>
              </w:rPr>
              <w:t>Beaver Creek Field Measurement Methods</w:t>
            </w:r>
            <w:r w:rsidR="006A2E2C">
              <w:rPr>
                <w:noProof/>
                <w:webHidden/>
              </w:rPr>
              <w:tab/>
            </w:r>
            <w:r w:rsidR="006A2E2C">
              <w:rPr>
                <w:noProof/>
                <w:webHidden/>
              </w:rPr>
              <w:fldChar w:fldCharType="begin"/>
            </w:r>
            <w:r w:rsidR="006A2E2C">
              <w:rPr>
                <w:noProof/>
                <w:webHidden/>
              </w:rPr>
              <w:instrText xml:space="preserve"> PAGEREF _Toc322614040 \h </w:instrText>
            </w:r>
            <w:r w:rsidR="006A2E2C">
              <w:rPr>
                <w:noProof/>
                <w:webHidden/>
              </w:rPr>
            </w:r>
            <w:r w:rsidR="006A2E2C">
              <w:rPr>
                <w:noProof/>
                <w:webHidden/>
              </w:rPr>
              <w:fldChar w:fldCharType="separate"/>
            </w:r>
            <w:r w:rsidR="00A90A18">
              <w:rPr>
                <w:noProof/>
                <w:webHidden/>
              </w:rPr>
              <w:t>49</w:t>
            </w:r>
            <w:r w:rsidR="006A2E2C">
              <w:rPr>
                <w:noProof/>
                <w:webHidden/>
              </w:rPr>
              <w:fldChar w:fldCharType="end"/>
            </w:r>
          </w:hyperlink>
        </w:p>
        <w:p w:rsidR="006A2E2C" w:rsidRDefault="005F4C9C">
          <w:pPr>
            <w:pStyle w:val="TOC2"/>
            <w:tabs>
              <w:tab w:val="left" w:pos="1100"/>
              <w:tab w:val="right" w:leader="dot" w:pos="9350"/>
            </w:tabs>
            <w:rPr>
              <w:rFonts w:asciiTheme="minorHAnsi" w:eastAsiaTheme="minorEastAsia" w:hAnsiTheme="minorHAnsi"/>
              <w:noProof/>
              <w:sz w:val="22"/>
            </w:rPr>
          </w:pPr>
          <w:hyperlink w:anchor="_Toc322614041" w:history="1">
            <w:r w:rsidR="006A2E2C" w:rsidRPr="00C06345">
              <w:rPr>
                <w:rStyle w:val="Hyperlink"/>
                <w:noProof/>
              </w:rPr>
              <w:t>8.4.2</w:t>
            </w:r>
            <w:r w:rsidR="006A2E2C">
              <w:rPr>
                <w:rFonts w:asciiTheme="minorHAnsi" w:eastAsiaTheme="minorEastAsia" w:hAnsiTheme="minorHAnsi"/>
                <w:noProof/>
                <w:sz w:val="22"/>
              </w:rPr>
              <w:tab/>
            </w:r>
            <w:r w:rsidR="006A2E2C" w:rsidRPr="00C06345">
              <w:rPr>
                <w:rStyle w:val="Hyperlink"/>
                <w:noProof/>
              </w:rPr>
              <w:t>Beaver Creek Field Measurement Results</w:t>
            </w:r>
            <w:r w:rsidR="006A2E2C">
              <w:rPr>
                <w:noProof/>
                <w:webHidden/>
              </w:rPr>
              <w:tab/>
            </w:r>
            <w:r w:rsidR="006A2E2C">
              <w:rPr>
                <w:noProof/>
                <w:webHidden/>
              </w:rPr>
              <w:fldChar w:fldCharType="begin"/>
            </w:r>
            <w:r w:rsidR="006A2E2C">
              <w:rPr>
                <w:noProof/>
                <w:webHidden/>
              </w:rPr>
              <w:instrText xml:space="preserve"> PAGEREF _Toc322614041 \h </w:instrText>
            </w:r>
            <w:r w:rsidR="006A2E2C">
              <w:rPr>
                <w:noProof/>
                <w:webHidden/>
              </w:rPr>
            </w:r>
            <w:r w:rsidR="006A2E2C">
              <w:rPr>
                <w:noProof/>
                <w:webHidden/>
              </w:rPr>
              <w:fldChar w:fldCharType="separate"/>
            </w:r>
            <w:r w:rsidR="00A90A18">
              <w:rPr>
                <w:noProof/>
                <w:webHidden/>
              </w:rPr>
              <w:t>50</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42" w:history="1">
            <w:r w:rsidR="006A2E2C" w:rsidRPr="00C06345">
              <w:rPr>
                <w:rStyle w:val="Hyperlink"/>
                <w:noProof/>
              </w:rPr>
              <w:t>8.5</w:t>
            </w:r>
            <w:r w:rsidR="006A2E2C">
              <w:rPr>
                <w:rFonts w:asciiTheme="minorHAnsi" w:eastAsiaTheme="minorEastAsia" w:hAnsiTheme="minorHAnsi"/>
                <w:noProof/>
                <w:sz w:val="22"/>
              </w:rPr>
              <w:tab/>
            </w:r>
            <w:r w:rsidR="006A2E2C" w:rsidRPr="00C06345">
              <w:rPr>
                <w:rStyle w:val="Hyperlink"/>
                <w:noProof/>
              </w:rPr>
              <w:t xml:space="preserve"> Viewer Comparison</w:t>
            </w:r>
            <w:r w:rsidR="006A2E2C">
              <w:rPr>
                <w:noProof/>
                <w:webHidden/>
              </w:rPr>
              <w:tab/>
            </w:r>
            <w:r w:rsidR="006A2E2C">
              <w:rPr>
                <w:noProof/>
                <w:webHidden/>
              </w:rPr>
              <w:fldChar w:fldCharType="begin"/>
            </w:r>
            <w:r w:rsidR="006A2E2C">
              <w:rPr>
                <w:noProof/>
                <w:webHidden/>
              </w:rPr>
              <w:instrText xml:space="preserve"> PAGEREF _Toc322614042 \h </w:instrText>
            </w:r>
            <w:r w:rsidR="006A2E2C">
              <w:rPr>
                <w:noProof/>
                <w:webHidden/>
              </w:rPr>
            </w:r>
            <w:r w:rsidR="006A2E2C">
              <w:rPr>
                <w:noProof/>
                <w:webHidden/>
              </w:rPr>
              <w:fldChar w:fldCharType="separate"/>
            </w:r>
            <w:r w:rsidR="00A90A18">
              <w:rPr>
                <w:noProof/>
                <w:webHidden/>
              </w:rPr>
              <w:t>53</w:t>
            </w:r>
            <w:r w:rsidR="006A2E2C">
              <w:rPr>
                <w:noProof/>
                <w:webHidden/>
              </w:rPr>
              <w:fldChar w:fldCharType="end"/>
            </w:r>
          </w:hyperlink>
        </w:p>
        <w:p w:rsidR="006A2E2C" w:rsidRDefault="005F4C9C">
          <w:pPr>
            <w:pStyle w:val="TOC2"/>
            <w:tabs>
              <w:tab w:val="left" w:pos="1100"/>
              <w:tab w:val="right" w:leader="dot" w:pos="9350"/>
            </w:tabs>
            <w:rPr>
              <w:rFonts w:asciiTheme="minorHAnsi" w:eastAsiaTheme="minorEastAsia" w:hAnsiTheme="minorHAnsi"/>
              <w:noProof/>
              <w:sz w:val="22"/>
            </w:rPr>
          </w:pPr>
          <w:hyperlink w:anchor="_Toc322614043" w:history="1">
            <w:r w:rsidR="006A2E2C" w:rsidRPr="00C06345">
              <w:rPr>
                <w:rStyle w:val="Hyperlink"/>
                <w:noProof/>
              </w:rPr>
              <w:t>8.5.1</w:t>
            </w:r>
            <w:r w:rsidR="006A2E2C">
              <w:rPr>
                <w:rFonts w:asciiTheme="minorHAnsi" w:eastAsiaTheme="minorEastAsia" w:hAnsiTheme="minorHAnsi"/>
                <w:noProof/>
                <w:sz w:val="22"/>
              </w:rPr>
              <w:tab/>
            </w:r>
            <w:r w:rsidR="006A2E2C" w:rsidRPr="00C06345">
              <w:rPr>
                <w:rStyle w:val="Hyperlink"/>
                <w:noProof/>
              </w:rPr>
              <w:t>New River Viewer Comparison</w:t>
            </w:r>
            <w:r w:rsidR="006A2E2C">
              <w:rPr>
                <w:noProof/>
                <w:webHidden/>
              </w:rPr>
              <w:tab/>
            </w:r>
            <w:r w:rsidR="006A2E2C">
              <w:rPr>
                <w:noProof/>
                <w:webHidden/>
              </w:rPr>
              <w:fldChar w:fldCharType="begin"/>
            </w:r>
            <w:r w:rsidR="006A2E2C">
              <w:rPr>
                <w:noProof/>
                <w:webHidden/>
              </w:rPr>
              <w:instrText xml:space="preserve"> PAGEREF _Toc322614043 \h </w:instrText>
            </w:r>
            <w:r w:rsidR="006A2E2C">
              <w:rPr>
                <w:noProof/>
                <w:webHidden/>
              </w:rPr>
            </w:r>
            <w:r w:rsidR="006A2E2C">
              <w:rPr>
                <w:noProof/>
                <w:webHidden/>
              </w:rPr>
              <w:fldChar w:fldCharType="separate"/>
            </w:r>
            <w:r w:rsidR="00A90A18">
              <w:rPr>
                <w:noProof/>
                <w:webHidden/>
              </w:rPr>
              <w:t>53</w:t>
            </w:r>
            <w:r w:rsidR="006A2E2C">
              <w:rPr>
                <w:noProof/>
                <w:webHidden/>
              </w:rPr>
              <w:fldChar w:fldCharType="end"/>
            </w:r>
          </w:hyperlink>
        </w:p>
        <w:p w:rsidR="006A2E2C" w:rsidRDefault="005F4C9C">
          <w:pPr>
            <w:pStyle w:val="TOC2"/>
            <w:tabs>
              <w:tab w:val="left" w:pos="1100"/>
              <w:tab w:val="right" w:leader="dot" w:pos="9350"/>
            </w:tabs>
            <w:rPr>
              <w:rFonts w:asciiTheme="minorHAnsi" w:eastAsiaTheme="minorEastAsia" w:hAnsiTheme="minorHAnsi"/>
              <w:noProof/>
              <w:sz w:val="22"/>
            </w:rPr>
          </w:pPr>
          <w:hyperlink w:anchor="_Toc322614044" w:history="1">
            <w:r w:rsidR="006A2E2C" w:rsidRPr="00C06345">
              <w:rPr>
                <w:rStyle w:val="Hyperlink"/>
                <w:noProof/>
              </w:rPr>
              <w:t>8.5.2</w:t>
            </w:r>
            <w:r w:rsidR="006A2E2C">
              <w:rPr>
                <w:rFonts w:asciiTheme="minorHAnsi" w:eastAsiaTheme="minorEastAsia" w:hAnsiTheme="minorHAnsi"/>
                <w:noProof/>
                <w:sz w:val="22"/>
              </w:rPr>
              <w:tab/>
            </w:r>
            <w:r w:rsidR="006A2E2C" w:rsidRPr="00C06345">
              <w:rPr>
                <w:rStyle w:val="Hyperlink"/>
                <w:noProof/>
              </w:rPr>
              <w:t>Beaver Creek Viewer Comparison</w:t>
            </w:r>
            <w:r w:rsidR="006A2E2C">
              <w:rPr>
                <w:noProof/>
                <w:webHidden/>
              </w:rPr>
              <w:tab/>
            </w:r>
            <w:r w:rsidR="006A2E2C">
              <w:rPr>
                <w:noProof/>
                <w:webHidden/>
              </w:rPr>
              <w:fldChar w:fldCharType="begin"/>
            </w:r>
            <w:r w:rsidR="006A2E2C">
              <w:rPr>
                <w:noProof/>
                <w:webHidden/>
              </w:rPr>
              <w:instrText xml:space="preserve"> PAGEREF _Toc322614044 \h </w:instrText>
            </w:r>
            <w:r w:rsidR="006A2E2C">
              <w:rPr>
                <w:noProof/>
                <w:webHidden/>
              </w:rPr>
            </w:r>
            <w:r w:rsidR="006A2E2C">
              <w:rPr>
                <w:noProof/>
                <w:webHidden/>
              </w:rPr>
              <w:fldChar w:fldCharType="separate"/>
            </w:r>
            <w:r w:rsidR="00A90A18">
              <w:rPr>
                <w:noProof/>
                <w:webHidden/>
              </w:rPr>
              <w:t>55</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45" w:history="1">
            <w:r w:rsidR="006A2E2C" w:rsidRPr="00C06345">
              <w:rPr>
                <w:rStyle w:val="Hyperlink"/>
                <w:noProof/>
              </w:rPr>
              <w:t>8.6</w:t>
            </w:r>
            <w:r w:rsidR="006A2E2C">
              <w:rPr>
                <w:rFonts w:asciiTheme="minorHAnsi" w:eastAsiaTheme="minorEastAsia" w:hAnsiTheme="minorHAnsi"/>
                <w:noProof/>
                <w:sz w:val="22"/>
              </w:rPr>
              <w:tab/>
            </w:r>
            <w:r w:rsidR="006A2E2C" w:rsidRPr="00C06345">
              <w:rPr>
                <w:rStyle w:val="Hyperlink"/>
                <w:noProof/>
              </w:rPr>
              <w:t>Discussion</w:t>
            </w:r>
            <w:r w:rsidR="006A2E2C">
              <w:rPr>
                <w:noProof/>
                <w:webHidden/>
              </w:rPr>
              <w:tab/>
            </w:r>
            <w:r w:rsidR="006A2E2C">
              <w:rPr>
                <w:noProof/>
                <w:webHidden/>
              </w:rPr>
              <w:fldChar w:fldCharType="begin"/>
            </w:r>
            <w:r w:rsidR="006A2E2C">
              <w:rPr>
                <w:noProof/>
                <w:webHidden/>
              </w:rPr>
              <w:instrText xml:space="preserve"> PAGEREF _Toc322614045 \h </w:instrText>
            </w:r>
            <w:r w:rsidR="006A2E2C">
              <w:rPr>
                <w:noProof/>
                <w:webHidden/>
              </w:rPr>
            </w:r>
            <w:r w:rsidR="006A2E2C">
              <w:rPr>
                <w:noProof/>
                <w:webHidden/>
              </w:rPr>
              <w:fldChar w:fldCharType="separate"/>
            </w:r>
            <w:r w:rsidR="00A90A18">
              <w:rPr>
                <w:noProof/>
                <w:webHidden/>
              </w:rPr>
              <w:t>59</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46" w:history="1">
            <w:r w:rsidR="006A2E2C" w:rsidRPr="00C06345">
              <w:rPr>
                <w:rStyle w:val="Hyperlink"/>
                <w:noProof/>
              </w:rPr>
              <w:t>Chapter 9:   Conclusions</w:t>
            </w:r>
            <w:r w:rsidR="006A2E2C">
              <w:rPr>
                <w:noProof/>
                <w:webHidden/>
              </w:rPr>
              <w:tab/>
            </w:r>
            <w:r w:rsidR="006A2E2C">
              <w:rPr>
                <w:noProof/>
                <w:webHidden/>
              </w:rPr>
              <w:fldChar w:fldCharType="begin"/>
            </w:r>
            <w:r w:rsidR="006A2E2C">
              <w:rPr>
                <w:noProof/>
                <w:webHidden/>
              </w:rPr>
              <w:instrText xml:space="preserve"> PAGEREF _Toc322614046 \h </w:instrText>
            </w:r>
            <w:r w:rsidR="006A2E2C">
              <w:rPr>
                <w:noProof/>
                <w:webHidden/>
              </w:rPr>
            </w:r>
            <w:r w:rsidR="006A2E2C">
              <w:rPr>
                <w:noProof/>
                <w:webHidden/>
              </w:rPr>
              <w:fldChar w:fldCharType="separate"/>
            </w:r>
            <w:r w:rsidR="00A90A18">
              <w:rPr>
                <w:noProof/>
                <w:webHidden/>
              </w:rPr>
              <w:t>63</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47" w:history="1">
            <w:r w:rsidR="006A2E2C" w:rsidRPr="00C06345">
              <w:rPr>
                <w:rStyle w:val="Hyperlink"/>
                <w:noProof/>
              </w:rPr>
              <w:t>Chapter 10:   Recommendations</w:t>
            </w:r>
            <w:r w:rsidR="006A2E2C">
              <w:rPr>
                <w:noProof/>
                <w:webHidden/>
              </w:rPr>
              <w:tab/>
            </w:r>
            <w:r w:rsidR="006A2E2C">
              <w:rPr>
                <w:noProof/>
                <w:webHidden/>
              </w:rPr>
              <w:fldChar w:fldCharType="begin"/>
            </w:r>
            <w:r w:rsidR="006A2E2C">
              <w:rPr>
                <w:noProof/>
                <w:webHidden/>
              </w:rPr>
              <w:instrText xml:space="preserve"> PAGEREF _Toc322614047 \h </w:instrText>
            </w:r>
            <w:r w:rsidR="006A2E2C">
              <w:rPr>
                <w:noProof/>
                <w:webHidden/>
              </w:rPr>
            </w:r>
            <w:r w:rsidR="006A2E2C">
              <w:rPr>
                <w:noProof/>
                <w:webHidden/>
              </w:rPr>
              <w:fldChar w:fldCharType="separate"/>
            </w:r>
            <w:r w:rsidR="00A90A18">
              <w:rPr>
                <w:noProof/>
                <w:webHidden/>
              </w:rPr>
              <w:t>65</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48" w:history="1">
            <w:r w:rsidR="006A2E2C" w:rsidRPr="00C06345">
              <w:rPr>
                <w:rStyle w:val="Hyperlink"/>
                <w:noProof/>
              </w:rPr>
              <w:t>10.1</w:t>
            </w:r>
            <w:r w:rsidR="006A2E2C">
              <w:rPr>
                <w:rFonts w:asciiTheme="minorHAnsi" w:eastAsiaTheme="minorEastAsia" w:hAnsiTheme="minorHAnsi"/>
                <w:noProof/>
                <w:sz w:val="22"/>
              </w:rPr>
              <w:tab/>
            </w:r>
            <w:r w:rsidR="006A2E2C" w:rsidRPr="00C06345">
              <w:rPr>
                <w:rStyle w:val="Hyperlink"/>
                <w:noProof/>
              </w:rPr>
              <w:t>Recommendations for SVMS Data Collection Process</w:t>
            </w:r>
            <w:r w:rsidR="006A2E2C">
              <w:rPr>
                <w:noProof/>
                <w:webHidden/>
              </w:rPr>
              <w:tab/>
            </w:r>
            <w:r w:rsidR="006A2E2C">
              <w:rPr>
                <w:noProof/>
                <w:webHidden/>
              </w:rPr>
              <w:fldChar w:fldCharType="begin"/>
            </w:r>
            <w:r w:rsidR="006A2E2C">
              <w:rPr>
                <w:noProof/>
                <w:webHidden/>
              </w:rPr>
              <w:instrText xml:space="preserve"> PAGEREF _Toc322614048 \h </w:instrText>
            </w:r>
            <w:r w:rsidR="006A2E2C">
              <w:rPr>
                <w:noProof/>
                <w:webHidden/>
              </w:rPr>
            </w:r>
            <w:r w:rsidR="006A2E2C">
              <w:rPr>
                <w:noProof/>
                <w:webHidden/>
              </w:rPr>
              <w:fldChar w:fldCharType="separate"/>
            </w:r>
            <w:r w:rsidR="00A90A18">
              <w:rPr>
                <w:noProof/>
                <w:webHidden/>
              </w:rPr>
              <w:t>65</w:t>
            </w:r>
            <w:r w:rsidR="006A2E2C">
              <w:rPr>
                <w:noProof/>
                <w:webHidden/>
              </w:rPr>
              <w:fldChar w:fldCharType="end"/>
            </w:r>
          </w:hyperlink>
        </w:p>
        <w:p w:rsidR="006A2E2C" w:rsidRDefault="005F4C9C">
          <w:pPr>
            <w:pStyle w:val="TOC2"/>
            <w:tabs>
              <w:tab w:val="left" w:pos="880"/>
              <w:tab w:val="right" w:leader="dot" w:pos="9350"/>
            </w:tabs>
            <w:rPr>
              <w:rFonts w:asciiTheme="minorHAnsi" w:eastAsiaTheme="minorEastAsia" w:hAnsiTheme="minorHAnsi"/>
              <w:noProof/>
              <w:sz w:val="22"/>
            </w:rPr>
          </w:pPr>
          <w:hyperlink w:anchor="_Toc322614049" w:history="1">
            <w:r w:rsidR="006A2E2C" w:rsidRPr="00C06345">
              <w:rPr>
                <w:rStyle w:val="Hyperlink"/>
                <w:noProof/>
              </w:rPr>
              <w:t>10.2</w:t>
            </w:r>
            <w:r w:rsidR="006A2E2C">
              <w:rPr>
                <w:rFonts w:asciiTheme="minorHAnsi" w:eastAsiaTheme="minorEastAsia" w:hAnsiTheme="minorHAnsi"/>
                <w:noProof/>
                <w:sz w:val="22"/>
              </w:rPr>
              <w:tab/>
            </w:r>
            <w:r w:rsidR="006A2E2C" w:rsidRPr="00C06345">
              <w:rPr>
                <w:rStyle w:val="Hyperlink"/>
                <w:noProof/>
              </w:rPr>
              <w:t>Recommendations Related to Data Analysis</w:t>
            </w:r>
            <w:r w:rsidR="006A2E2C">
              <w:rPr>
                <w:noProof/>
                <w:webHidden/>
              </w:rPr>
              <w:tab/>
            </w:r>
            <w:r w:rsidR="006A2E2C">
              <w:rPr>
                <w:noProof/>
                <w:webHidden/>
              </w:rPr>
              <w:fldChar w:fldCharType="begin"/>
            </w:r>
            <w:r w:rsidR="006A2E2C">
              <w:rPr>
                <w:noProof/>
                <w:webHidden/>
              </w:rPr>
              <w:instrText xml:space="preserve"> PAGEREF _Toc322614049 \h </w:instrText>
            </w:r>
            <w:r w:rsidR="006A2E2C">
              <w:rPr>
                <w:noProof/>
                <w:webHidden/>
              </w:rPr>
            </w:r>
            <w:r w:rsidR="006A2E2C">
              <w:rPr>
                <w:noProof/>
                <w:webHidden/>
              </w:rPr>
              <w:fldChar w:fldCharType="separate"/>
            </w:r>
            <w:r w:rsidR="00A90A18">
              <w:rPr>
                <w:noProof/>
                <w:webHidden/>
              </w:rPr>
              <w:t>66</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50" w:history="1">
            <w:r w:rsidR="006A2E2C" w:rsidRPr="00C06345">
              <w:rPr>
                <w:rStyle w:val="Hyperlink"/>
                <w:noProof/>
              </w:rPr>
              <w:t>References</w:t>
            </w:r>
            <w:r w:rsidR="006A2E2C">
              <w:rPr>
                <w:noProof/>
                <w:webHidden/>
              </w:rPr>
              <w:tab/>
            </w:r>
            <w:r w:rsidR="006A2E2C">
              <w:rPr>
                <w:noProof/>
                <w:webHidden/>
              </w:rPr>
              <w:fldChar w:fldCharType="begin"/>
            </w:r>
            <w:r w:rsidR="006A2E2C">
              <w:rPr>
                <w:noProof/>
                <w:webHidden/>
              </w:rPr>
              <w:instrText xml:space="preserve"> PAGEREF _Toc322614050 \h </w:instrText>
            </w:r>
            <w:r w:rsidR="006A2E2C">
              <w:rPr>
                <w:noProof/>
                <w:webHidden/>
              </w:rPr>
            </w:r>
            <w:r w:rsidR="006A2E2C">
              <w:rPr>
                <w:noProof/>
                <w:webHidden/>
              </w:rPr>
              <w:fldChar w:fldCharType="separate"/>
            </w:r>
            <w:r w:rsidR="00A90A18">
              <w:rPr>
                <w:noProof/>
                <w:webHidden/>
              </w:rPr>
              <w:t>67</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51" w:history="1">
            <w:r w:rsidR="006A2E2C" w:rsidRPr="00C06345">
              <w:rPr>
                <w:rStyle w:val="Hyperlink"/>
                <w:noProof/>
              </w:rPr>
              <w:t>Appendix A</w:t>
            </w:r>
            <w:r w:rsidR="006A2E2C">
              <w:rPr>
                <w:noProof/>
                <w:webHidden/>
              </w:rPr>
              <w:tab/>
            </w:r>
            <w:r w:rsidR="006A2E2C">
              <w:rPr>
                <w:noProof/>
                <w:webHidden/>
              </w:rPr>
              <w:fldChar w:fldCharType="begin"/>
            </w:r>
            <w:r w:rsidR="006A2E2C">
              <w:rPr>
                <w:noProof/>
                <w:webHidden/>
              </w:rPr>
              <w:instrText xml:space="preserve"> PAGEREF _Toc322614051 \h </w:instrText>
            </w:r>
            <w:r w:rsidR="006A2E2C">
              <w:rPr>
                <w:noProof/>
                <w:webHidden/>
              </w:rPr>
            </w:r>
            <w:r w:rsidR="006A2E2C">
              <w:rPr>
                <w:noProof/>
                <w:webHidden/>
              </w:rPr>
              <w:fldChar w:fldCharType="separate"/>
            </w:r>
            <w:r w:rsidR="00A90A18">
              <w:rPr>
                <w:noProof/>
                <w:webHidden/>
              </w:rPr>
              <w:t>71</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52" w:history="1">
            <w:r w:rsidR="006A2E2C" w:rsidRPr="00C06345">
              <w:rPr>
                <w:rStyle w:val="Hyperlink"/>
                <w:noProof/>
              </w:rPr>
              <w:t>Appendix B</w:t>
            </w:r>
            <w:r w:rsidR="006A2E2C">
              <w:rPr>
                <w:noProof/>
                <w:webHidden/>
              </w:rPr>
              <w:tab/>
            </w:r>
            <w:r w:rsidR="006A2E2C">
              <w:rPr>
                <w:noProof/>
                <w:webHidden/>
              </w:rPr>
              <w:fldChar w:fldCharType="begin"/>
            </w:r>
            <w:r w:rsidR="006A2E2C">
              <w:rPr>
                <w:noProof/>
                <w:webHidden/>
              </w:rPr>
              <w:instrText xml:space="preserve"> PAGEREF _Toc322614052 \h </w:instrText>
            </w:r>
            <w:r w:rsidR="006A2E2C">
              <w:rPr>
                <w:noProof/>
                <w:webHidden/>
              </w:rPr>
            </w:r>
            <w:r w:rsidR="006A2E2C">
              <w:rPr>
                <w:noProof/>
                <w:webHidden/>
              </w:rPr>
              <w:fldChar w:fldCharType="separate"/>
            </w:r>
            <w:r w:rsidR="00A90A18">
              <w:rPr>
                <w:noProof/>
                <w:webHidden/>
              </w:rPr>
              <w:t>76</w:t>
            </w:r>
            <w:r w:rsidR="006A2E2C">
              <w:rPr>
                <w:noProof/>
                <w:webHidden/>
              </w:rPr>
              <w:fldChar w:fldCharType="end"/>
            </w:r>
          </w:hyperlink>
        </w:p>
        <w:p w:rsidR="006A2E2C" w:rsidRDefault="005F4C9C">
          <w:pPr>
            <w:pStyle w:val="TOC1"/>
            <w:tabs>
              <w:tab w:val="right" w:leader="dot" w:pos="9350"/>
            </w:tabs>
            <w:rPr>
              <w:rFonts w:asciiTheme="minorHAnsi" w:eastAsiaTheme="minorEastAsia" w:hAnsiTheme="minorHAnsi"/>
              <w:noProof/>
              <w:sz w:val="22"/>
            </w:rPr>
          </w:pPr>
          <w:hyperlink w:anchor="_Toc322614053" w:history="1">
            <w:r w:rsidR="006A2E2C" w:rsidRPr="00C06345">
              <w:rPr>
                <w:rStyle w:val="Hyperlink"/>
                <w:noProof/>
              </w:rPr>
              <w:t>Vita</w:t>
            </w:r>
            <w:r w:rsidR="006A2E2C">
              <w:rPr>
                <w:noProof/>
                <w:webHidden/>
              </w:rPr>
              <w:tab/>
            </w:r>
            <w:r w:rsidR="006A2E2C">
              <w:rPr>
                <w:noProof/>
                <w:webHidden/>
              </w:rPr>
              <w:fldChar w:fldCharType="begin"/>
            </w:r>
            <w:r w:rsidR="006A2E2C">
              <w:rPr>
                <w:noProof/>
                <w:webHidden/>
              </w:rPr>
              <w:instrText xml:space="preserve"> PAGEREF _Toc322614053 \h </w:instrText>
            </w:r>
            <w:r w:rsidR="006A2E2C">
              <w:rPr>
                <w:noProof/>
                <w:webHidden/>
              </w:rPr>
            </w:r>
            <w:r w:rsidR="006A2E2C">
              <w:rPr>
                <w:noProof/>
                <w:webHidden/>
              </w:rPr>
              <w:fldChar w:fldCharType="separate"/>
            </w:r>
            <w:r w:rsidR="00A90A18">
              <w:rPr>
                <w:noProof/>
                <w:webHidden/>
              </w:rPr>
              <w:t>80</w:t>
            </w:r>
            <w:r w:rsidR="006A2E2C">
              <w:rPr>
                <w:noProof/>
                <w:webHidden/>
              </w:rPr>
              <w:fldChar w:fldCharType="end"/>
            </w:r>
          </w:hyperlink>
        </w:p>
        <w:p w:rsidR="009F1871" w:rsidRPr="00DF0C71" w:rsidRDefault="005B44FC" w:rsidP="00414D82">
          <w:pPr>
            <w:spacing w:line="240" w:lineRule="auto"/>
            <w:rPr>
              <w:b/>
              <w:bCs/>
              <w:noProof/>
              <w:szCs w:val="24"/>
            </w:rPr>
          </w:pPr>
          <w:r w:rsidRPr="004340C7">
            <w:rPr>
              <w:b/>
              <w:bCs/>
              <w:noProof/>
              <w:szCs w:val="24"/>
            </w:rPr>
            <w:fldChar w:fldCharType="end"/>
          </w:r>
        </w:p>
      </w:sdtContent>
    </w:sdt>
    <w:p w:rsidR="00AD37C4" w:rsidRDefault="00AD37C4">
      <w:pPr>
        <w:rPr>
          <w:rFonts w:asciiTheme="majorHAnsi" w:eastAsiaTheme="majorEastAsia" w:hAnsiTheme="majorHAnsi" w:cstheme="majorBidi"/>
          <w:b/>
          <w:bCs/>
          <w:color w:val="000000" w:themeColor="text1"/>
          <w:sz w:val="32"/>
          <w:szCs w:val="28"/>
          <w:u w:val="single"/>
        </w:rPr>
      </w:pPr>
      <w:r>
        <w:rPr>
          <w:u w:val="single"/>
        </w:rPr>
        <w:br w:type="page"/>
      </w:r>
    </w:p>
    <w:p w:rsidR="00AD4EEA" w:rsidRPr="00594DD5" w:rsidRDefault="00AD4EEA" w:rsidP="00414D82">
      <w:pPr>
        <w:pStyle w:val="Heading1"/>
        <w:spacing w:line="240" w:lineRule="auto"/>
        <w:rPr>
          <w:u w:val="single"/>
        </w:rPr>
      </w:pPr>
      <w:bookmarkStart w:id="4" w:name="_Toc322614009"/>
      <w:r w:rsidRPr="00594DD5">
        <w:rPr>
          <w:u w:val="single"/>
        </w:rPr>
        <w:lastRenderedPageBreak/>
        <w:t>List of Figures</w:t>
      </w:r>
      <w:bookmarkEnd w:id="4"/>
    </w:p>
    <w:p w:rsidR="00AD4EEA" w:rsidRDefault="00AD4EEA" w:rsidP="00414D82">
      <w:pPr>
        <w:pStyle w:val="TableofFigures"/>
        <w:tabs>
          <w:tab w:val="right" w:pos="9350"/>
        </w:tabs>
        <w:spacing w:line="240" w:lineRule="auto"/>
      </w:pPr>
    </w:p>
    <w:p w:rsidR="006A2E2C" w:rsidRDefault="00AD4EEA">
      <w:pPr>
        <w:pStyle w:val="TableofFigures"/>
        <w:tabs>
          <w:tab w:val="right" w:pos="9350"/>
        </w:tabs>
        <w:rPr>
          <w:rFonts w:asciiTheme="minorHAnsi" w:eastAsiaTheme="minorEastAsia" w:hAnsiTheme="minorHAnsi"/>
          <w:noProof/>
          <w:sz w:val="22"/>
        </w:rPr>
      </w:pPr>
      <w:r w:rsidRPr="004340C7">
        <w:rPr>
          <w:szCs w:val="24"/>
        </w:rPr>
        <w:fldChar w:fldCharType="begin"/>
      </w:r>
      <w:r w:rsidRPr="004340C7">
        <w:rPr>
          <w:szCs w:val="24"/>
        </w:rPr>
        <w:instrText xml:space="preserve"> TOC \h \z \c "Figure" </w:instrText>
      </w:r>
      <w:r w:rsidRPr="004340C7">
        <w:rPr>
          <w:szCs w:val="24"/>
        </w:rPr>
        <w:fldChar w:fldCharType="separate"/>
      </w:r>
      <w:hyperlink w:anchor="_Toc322614054" w:history="1">
        <w:r w:rsidR="006A2E2C" w:rsidRPr="002E4CBC">
          <w:rPr>
            <w:rStyle w:val="Hyperlink"/>
            <w:noProof/>
          </w:rPr>
          <w:t>Figure 1: Photo from New River (TN) showing:</w:t>
        </w:r>
        <w:r w:rsidR="006A2E2C">
          <w:rPr>
            <w:noProof/>
            <w:webHidden/>
          </w:rPr>
          <w:tab/>
        </w:r>
        <w:r w:rsidR="006A2E2C">
          <w:rPr>
            <w:noProof/>
            <w:webHidden/>
          </w:rPr>
          <w:fldChar w:fldCharType="begin"/>
        </w:r>
        <w:r w:rsidR="006A2E2C">
          <w:rPr>
            <w:noProof/>
            <w:webHidden/>
          </w:rPr>
          <w:instrText xml:space="preserve"> PAGEREF _Toc322614054 \h </w:instrText>
        </w:r>
        <w:r w:rsidR="006A2E2C">
          <w:rPr>
            <w:noProof/>
            <w:webHidden/>
          </w:rPr>
        </w:r>
        <w:r w:rsidR="006A2E2C">
          <w:rPr>
            <w:noProof/>
            <w:webHidden/>
          </w:rPr>
          <w:fldChar w:fldCharType="separate"/>
        </w:r>
        <w:r w:rsidR="00A90A18">
          <w:rPr>
            <w:noProof/>
            <w:webHidden/>
          </w:rPr>
          <w:t>20</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55" w:history="1">
        <w:r w:rsidR="006A2E2C" w:rsidRPr="002E4CBC">
          <w:rPr>
            <w:rStyle w:val="Hyperlink"/>
            <w:noProof/>
          </w:rPr>
          <w:t>Figure 2: Cross Section Showing Bank Height, Bankfull Height, and Depth. (http://www.ohioamphibians.com/monitoring/Stream-dwelling/Site.html, assessed March 2012)</w:t>
        </w:r>
        <w:r w:rsidR="006A2E2C">
          <w:rPr>
            <w:noProof/>
            <w:webHidden/>
          </w:rPr>
          <w:tab/>
        </w:r>
        <w:r w:rsidR="006A2E2C">
          <w:rPr>
            <w:noProof/>
            <w:webHidden/>
          </w:rPr>
          <w:fldChar w:fldCharType="begin"/>
        </w:r>
        <w:r w:rsidR="006A2E2C">
          <w:rPr>
            <w:noProof/>
            <w:webHidden/>
          </w:rPr>
          <w:instrText xml:space="preserve"> PAGEREF _Toc322614055 \h </w:instrText>
        </w:r>
        <w:r w:rsidR="006A2E2C">
          <w:rPr>
            <w:noProof/>
            <w:webHidden/>
          </w:rPr>
        </w:r>
        <w:r w:rsidR="006A2E2C">
          <w:rPr>
            <w:noProof/>
            <w:webHidden/>
          </w:rPr>
          <w:fldChar w:fldCharType="separate"/>
        </w:r>
        <w:r w:rsidR="00A90A18">
          <w:rPr>
            <w:noProof/>
            <w:webHidden/>
          </w:rPr>
          <w:t>21</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56" w:history="1">
        <w:r w:rsidR="006A2E2C" w:rsidRPr="002E4CBC">
          <w:rPr>
            <w:rStyle w:val="Hyperlink"/>
            <w:noProof/>
          </w:rPr>
          <w:t>Figure 3: Detailed Picture of Bank Height to Bankfull Ratio (Creech, 2011).</w:t>
        </w:r>
        <w:r w:rsidR="006A2E2C">
          <w:rPr>
            <w:noProof/>
            <w:webHidden/>
          </w:rPr>
          <w:tab/>
        </w:r>
        <w:r w:rsidR="006A2E2C">
          <w:rPr>
            <w:noProof/>
            <w:webHidden/>
          </w:rPr>
          <w:fldChar w:fldCharType="begin"/>
        </w:r>
        <w:r w:rsidR="006A2E2C">
          <w:rPr>
            <w:noProof/>
            <w:webHidden/>
          </w:rPr>
          <w:instrText xml:space="preserve"> PAGEREF _Toc322614056 \h </w:instrText>
        </w:r>
        <w:r w:rsidR="006A2E2C">
          <w:rPr>
            <w:noProof/>
            <w:webHidden/>
          </w:rPr>
        </w:r>
        <w:r w:rsidR="006A2E2C">
          <w:rPr>
            <w:noProof/>
            <w:webHidden/>
          </w:rPr>
          <w:fldChar w:fldCharType="separate"/>
        </w:r>
        <w:r w:rsidR="00A90A18">
          <w:rPr>
            <w:noProof/>
            <w:webHidden/>
          </w:rPr>
          <w:t>22</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57" w:history="1">
        <w:r w:rsidR="006A2E2C" w:rsidRPr="002E4CBC">
          <w:rPr>
            <w:rStyle w:val="Hyperlink"/>
            <w:noProof/>
          </w:rPr>
          <w:t>Figure 4: Camera Calibration Chart.</w:t>
        </w:r>
        <w:r w:rsidR="006A2E2C">
          <w:rPr>
            <w:noProof/>
            <w:webHidden/>
          </w:rPr>
          <w:tab/>
        </w:r>
        <w:r w:rsidR="006A2E2C">
          <w:rPr>
            <w:noProof/>
            <w:webHidden/>
          </w:rPr>
          <w:fldChar w:fldCharType="begin"/>
        </w:r>
        <w:r w:rsidR="006A2E2C">
          <w:rPr>
            <w:noProof/>
            <w:webHidden/>
          </w:rPr>
          <w:instrText xml:space="preserve"> PAGEREF _Toc322614057 \h </w:instrText>
        </w:r>
        <w:r w:rsidR="006A2E2C">
          <w:rPr>
            <w:noProof/>
            <w:webHidden/>
          </w:rPr>
        </w:r>
        <w:r w:rsidR="006A2E2C">
          <w:rPr>
            <w:noProof/>
            <w:webHidden/>
          </w:rPr>
          <w:fldChar w:fldCharType="separate"/>
        </w:r>
        <w:r w:rsidR="00A90A18">
          <w:rPr>
            <w:noProof/>
            <w:webHidden/>
          </w:rPr>
          <w:t>22</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58" w:history="1">
        <w:r w:rsidR="006A2E2C" w:rsidRPr="002E4CBC">
          <w:rPr>
            <w:rStyle w:val="Hyperlink"/>
            <w:noProof/>
          </w:rPr>
          <w:t>Figure 5: Photo from New River (TN) showing:</w:t>
        </w:r>
        <w:r w:rsidR="006A2E2C">
          <w:rPr>
            <w:noProof/>
            <w:webHidden/>
          </w:rPr>
          <w:tab/>
        </w:r>
        <w:r w:rsidR="006A2E2C">
          <w:rPr>
            <w:noProof/>
            <w:webHidden/>
          </w:rPr>
          <w:fldChar w:fldCharType="begin"/>
        </w:r>
        <w:r w:rsidR="006A2E2C">
          <w:rPr>
            <w:noProof/>
            <w:webHidden/>
          </w:rPr>
          <w:instrText xml:space="preserve"> PAGEREF _Toc322614058 \h </w:instrText>
        </w:r>
        <w:r w:rsidR="006A2E2C">
          <w:rPr>
            <w:noProof/>
            <w:webHidden/>
          </w:rPr>
        </w:r>
        <w:r w:rsidR="006A2E2C">
          <w:rPr>
            <w:noProof/>
            <w:webHidden/>
          </w:rPr>
          <w:fldChar w:fldCharType="separate"/>
        </w:r>
        <w:r w:rsidR="00A90A18">
          <w:rPr>
            <w:noProof/>
            <w:webHidden/>
          </w:rPr>
          <w:t>23</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59" w:history="1">
        <w:r w:rsidR="006A2E2C" w:rsidRPr="002E4CBC">
          <w:rPr>
            <w:rStyle w:val="Hyperlink"/>
            <w:noProof/>
          </w:rPr>
          <w:t>Figure 6: Photo from New River (TN) showing:</w:t>
        </w:r>
        <w:r w:rsidR="006A2E2C">
          <w:rPr>
            <w:noProof/>
            <w:webHidden/>
          </w:rPr>
          <w:tab/>
        </w:r>
        <w:r w:rsidR="006A2E2C">
          <w:rPr>
            <w:noProof/>
            <w:webHidden/>
          </w:rPr>
          <w:fldChar w:fldCharType="begin"/>
        </w:r>
        <w:r w:rsidR="006A2E2C">
          <w:rPr>
            <w:noProof/>
            <w:webHidden/>
          </w:rPr>
          <w:instrText xml:space="preserve"> PAGEREF _Toc322614059 \h </w:instrText>
        </w:r>
        <w:r w:rsidR="006A2E2C">
          <w:rPr>
            <w:noProof/>
            <w:webHidden/>
          </w:rPr>
        </w:r>
        <w:r w:rsidR="006A2E2C">
          <w:rPr>
            <w:noProof/>
            <w:webHidden/>
          </w:rPr>
          <w:fldChar w:fldCharType="separate"/>
        </w:r>
        <w:r w:rsidR="00A90A18">
          <w:rPr>
            <w:noProof/>
            <w:webHidden/>
          </w:rPr>
          <w:t>25</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60" w:history="1">
        <w:r w:rsidR="006A2E2C" w:rsidRPr="002E4CBC">
          <w:rPr>
            <w:rStyle w:val="Hyperlink"/>
            <w:noProof/>
          </w:rPr>
          <w:t>Figure 7: Streambank Video Mapping System.</w:t>
        </w:r>
        <w:r w:rsidR="006A2E2C">
          <w:rPr>
            <w:noProof/>
            <w:webHidden/>
          </w:rPr>
          <w:tab/>
        </w:r>
        <w:r w:rsidR="006A2E2C">
          <w:rPr>
            <w:noProof/>
            <w:webHidden/>
          </w:rPr>
          <w:fldChar w:fldCharType="begin"/>
        </w:r>
        <w:r w:rsidR="006A2E2C">
          <w:rPr>
            <w:noProof/>
            <w:webHidden/>
          </w:rPr>
          <w:instrText xml:space="preserve"> PAGEREF _Toc322614060 \h </w:instrText>
        </w:r>
        <w:r w:rsidR="006A2E2C">
          <w:rPr>
            <w:noProof/>
            <w:webHidden/>
          </w:rPr>
        </w:r>
        <w:r w:rsidR="006A2E2C">
          <w:rPr>
            <w:noProof/>
            <w:webHidden/>
          </w:rPr>
          <w:fldChar w:fldCharType="separate"/>
        </w:r>
        <w:r w:rsidR="00A90A18">
          <w:rPr>
            <w:noProof/>
            <w:webHidden/>
          </w:rPr>
          <w:t>26</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61" w:history="1">
        <w:r w:rsidR="006A2E2C" w:rsidRPr="002E4CBC">
          <w:rPr>
            <w:rStyle w:val="Hyperlink"/>
            <w:noProof/>
          </w:rPr>
          <w:t>Figure 8: Contour GPS Video Camera (http://contour.com/products/contour-gps, accessed January, 2012).</w:t>
        </w:r>
        <w:r w:rsidR="006A2E2C">
          <w:rPr>
            <w:noProof/>
            <w:webHidden/>
          </w:rPr>
          <w:tab/>
        </w:r>
        <w:r w:rsidR="006A2E2C">
          <w:rPr>
            <w:noProof/>
            <w:webHidden/>
          </w:rPr>
          <w:fldChar w:fldCharType="begin"/>
        </w:r>
        <w:r w:rsidR="006A2E2C">
          <w:rPr>
            <w:noProof/>
            <w:webHidden/>
          </w:rPr>
          <w:instrText xml:space="preserve"> PAGEREF _Toc322614061 \h </w:instrText>
        </w:r>
        <w:r w:rsidR="006A2E2C">
          <w:rPr>
            <w:noProof/>
            <w:webHidden/>
          </w:rPr>
        </w:r>
        <w:r w:rsidR="006A2E2C">
          <w:rPr>
            <w:noProof/>
            <w:webHidden/>
          </w:rPr>
          <w:fldChar w:fldCharType="separate"/>
        </w:r>
        <w:r w:rsidR="00A90A18">
          <w:rPr>
            <w:noProof/>
            <w:webHidden/>
          </w:rPr>
          <w:t>27</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62" w:history="1">
        <w:r w:rsidR="006A2E2C" w:rsidRPr="002E4CBC">
          <w:rPr>
            <w:rStyle w:val="Hyperlink"/>
            <w:noProof/>
          </w:rPr>
          <w:t>Figure 9: The Hull Mountable Depth Sonar. Cruzpro Model ATU120ST (</w:t>
        </w:r>
        <w:r w:rsidR="006A2E2C" w:rsidRPr="002E4CBC">
          <w:rPr>
            <w:rStyle w:val="Hyperlink"/>
            <w:rFonts w:cs="Times New Roman"/>
            <w:noProof/>
          </w:rPr>
          <w:t>http://www.cruzpro.co.nz/active.html, accessed on January 2012</w:t>
        </w:r>
        <w:r w:rsidR="006A2E2C" w:rsidRPr="002E4CBC">
          <w:rPr>
            <w:rStyle w:val="Hyperlink"/>
            <w:noProof/>
          </w:rPr>
          <w:t>).</w:t>
        </w:r>
        <w:r w:rsidR="006A2E2C">
          <w:rPr>
            <w:noProof/>
            <w:webHidden/>
          </w:rPr>
          <w:tab/>
        </w:r>
        <w:r w:rsidR="006A2E2C">
          <w:rPr>
            <w:noProof/>
            <w:webHidden/>
          </w:rPr>
          <w:fldChar w:fldCharType="begin"/>
        </w:r>
        <w:r w:rsidR="006A2E2C">
          <w:rPr>
            <w:noProof/>
            <w:webHidden/>
          </w:rPr>
          <w:instrText xml:space="preserve"> PAGEREF _Toc322614062 \h </w:instrText>
        </w:r>
        <w:r w:rsidR="006A2E2C">
          <w:rPr>
            <w:noProof/>
            <w:webHidden/>
          </w:rPr>
        </w:r>
        <w:r w:rsidR="006A2E2C">
          <w:rPr>
            <w:noProof/>
            <w:webHidden/>
          </w:rPr>
          <w:fldChar w:fldCharType="separate"/>
        </w:r>
        <w:r w:rsidR="00A90A18">
          <w:rPr>
            <w:noProof/>
            <w:webHidden/>
          </w:rPr>
          <w:t>28</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63" w:history="1">
        <w:r w:rsidR="006A2E2C" w:rsidRPr="002E4CBC">
          <w:rPr>
            <w:rStyle w:val="Hyperlink"/>
            <w:noProof/>
          </w:rPr>
          <w:t>Figure 10: The NMEA 0183 multiplexer used to combine the two distance sensors, depth data and GPS data into a single data string (http://nolandeng.com/nm42.php, accessed January 2012).</w:t>
        </w:r>
        <w:r w:rsidR="006A2E2C">
          <w:rPr>
            <w:noProof/>
            <w:webHidden/>
          </w:rPr>
          <w:tab/>
        </w:r>
        <w:r w:rsidR="006A2E2C">
          <w:rPr>
            <w:noProof/>
            <w:webHidden/>
          </w:rPr>
          <w:fldChar w:fldCharType="begin"/>
        </w:r>
        <w:r w:rsidR="006A2E2C">
          <w:rPr>
            <w:noProof/>
            <w:webHidden/>
          </w:rPr>
          <w:instrText xml:space="preserve"> PAGEREF _Toc322614063 \h </w:instrText>
        </w:r>
        <w:r w:rsidR="006A2E2C">
          <w:rPr>
            <w:noProof/>
            <w:webHidden/>
          </w:rPr>
        </w:r>
        <w:r w:rsidR="006A2E2C">
          <w:rPr>
            <w:noProof/>
            <w:webHidden/>
          </w:rPr>
          <w:fldChar w:fldCharType="separate"/>
        </w:r>
        <w:r w:rsidR="00A90A18">
          <w:rPr>
            <w:noProof/>
            <w:webHidden/>
          </w:rPr>
          <w:t>29</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64" w:history="1">
        <w:r w:rsidR="006A2E2C" w:rsidRPr="002E4CBC">
          <w:rPr>
            <w:rStyle w:val="Hyperlink"/>
            <w:noProof/>
          </w:rPr>
          <w:t xml:space="preserve">Figure 11: </w:t>
        </w:r>
        <w:r w:rsidR="006A2E2C" w:rsidRPr="002E4CBC">
          <w:rPr>
            <w:rStyle w:val="Hyperlink"/>
            <w:rFonts w:cs="Times New Roman"/>
            <w:noProof/>
          </w:rPr>
          <w:t>Opti-logic RS-100 (http://www.opti-logic.com/industrial_rangefinders.htm, accessed January 2012).</w:t>
        </w:r>
        <w:r w:rsidR="006A2E2C">
          <w:rPr>
            <w:noProof/>
            <w:webHidden/>
          </w:rPr>
          <w:tab/>
        </w:r>
        <w:r w:rsidR="006A2E2C">
          <w:rPr>
            <w:noProof/>
            <w:webHidden/>
          </w:rPr>
          <w:fldChar w:fldCharType="begin"/>
        </w:r>
        <w:r w:rsidR="006A2E2C">
          <w:rPr>
            <w:noProof/>
            <w:webHidden/>
          </w:rPr>
          <w:instrText xml:space="preserve"> PAGEREF _Toc322614064 \h </w:instrText>
        </w:r>
        <w:r w:rsidR="006A2E2C">
          <w:rPr>
            <w:noProof/>
            <w:webHidden/>
          </w:rPr>
        </w:r>
        <w:r w:rsidR="006A2E2C">
          <w:rPr>
            <w:noProof/>
            <w:webHidden/>
          </w:rPr>
          <w:fldChar w:fldCharType="separate"/>
        </w:r>
        <w:r w:rsidR="00A90A18">
          <w:rPr>
            <w:noProof/>
            <w:webHidden/>
          </w:rPr>
          <w:t>29</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65" w:history="1">
        <w:r w:rsidR="006A2E2C" w:rsidRPr="002E4CBC">
          <w:rPr>
            <w:rStyle w:val="Hyperlink"/>
            <w:noProof/>
          </w:rPr>
          <w:t>Figure 12:  Map showing both the New River and Beaver Creek in east Tennessee</w:t>
        </w:r>
        <w:r w:rsidR="006A2E2C">
          <w:rPr>
            <w:noProof/>
            <w:webHidden/>
          </w:rPr>
          <w:tab/>
        </w:r>
        <w:r w:rsidR="006A2E2C">
          <w:rPr>
            <w:noProof/>
            <w:webHidden/>
          </w:rPr>
          <w:fldChar w:fldCharType="begin"/>
        </w:r>
        <w:r w:rsidR="006A2E2C">
          <w:rPr>
            <w:noProof/>
            <w:webHidden/>
          </w:rPr>
          <w:instrText xml:space="preserve"> PAGEREF _Toc322614065 \h </w:instrText>
        </w:r>
        <w:r w:rsidR="006A2E2C">
          <w:rPr>
            <w:noProof/>
            <w:webHidden/>
          </w:rPr>
        </w:r>
        <w:r w:rsidR="006A2E2C">
          <w:rPr>
            <w:noProof/>
            <w:webHidden/>
          </w:rPr>
          <w:fldChar w:fldCharType="separate"/>
        </w:r>
        <w:r w:rsidR="00A90A18">
          <w:rPr>
            <w:noProof/>
            <w:webHidden/>
          </w:rPr>
          <w:t>31</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66" w:history="1">
        <w:r w:rsidR="006A2E2C" w:rsidRPr="002E4CBC">
          <w:rPr>
            <w:rStyle w:val="Hyperlink"/>
            <w:noProof/>
          </w:rPr>
          <w:t>Figure 13: USGS Gage for New River (TN).</w:t>
        </w:r>
        <w:r w:rsidR="006A2E2C">
          <w:rPr>
            <w:noProof/>
            <w:webHidden/>
          </w:rPr>
          <w:tab/>
        </w:r>
        <w:r w:rsidR="006A2E2C">
          <w:rPr>
            <w:noProof/>
            <w:webHidden/>
          </w:rPr>
          <w:fldChar w:fldCharType="begin"/>
        </w:r>
        <w:r w:rsidR="006A2E2C">
          <w:rPr>
            <w:noProof/>
            <w:webHidden/>
          </w:rPr>
          <w:instrText xml:space="preserve"> PAGEREF _Toc322614066 \h </w:instrText>
        </w:r>
        <w:r w:rsidR="006A2E2C">
          <w:rPr>
            <w:noProof/>
            <w:webHidden/>
          </w:rPr>
        </w:r>
        <w:r w:rsidR="006A2E2C">
          <w:rPr>
            <w:noProof/>
            <w:webHidden/>
          </w:rPr>
          <w:fldChar w:fldCharType="separate"/>
        </w:r>
        <w:r w:rsidR="00A90A18">
          <w:rPr>
            <w:noProof/>
            <w:webHidden/>
          </w:rPr>
          <w:t>32</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67" w:history="1">
        <w:r w:rsidR="006A2E2C" w:rsidRPr="002E4CBC">
          <w:rPr>
            <w:rStyle w:val="Hyperlink"/>
            <w:noProof/>
          </w:rPr>
          <w:t xml:space="preserve">Figure 14: New River Left Bank Erosion Susceptibility Index Score surveyed </w:t>
        </w:r>
        <w:r w:rsidR="006A2E2C" w:rsidRPr="002E4CBC">
          <w:rPr>
            <w:rStyle w:val="Hyperlink"/>
            <w:rFonts w:cs="Times New Roman"/>
            <w:noProof/>
          </w:rPr>
          <w:t>December 3, 2011</w:t>
        </w:r>
        <w:r w:rsidR="006A2E2C" w:rsidRPr="002E4CBC">
          <w:rPr>
            <w:rStyle w:val="Hyperlink"/>
            <w:noProof/>
          </w:rPr>
          <w:t>.</w:t>
        </w:r>
        <w:r w:rsidR="006A2E2C">
          <w:rPr>
            <w:noProof/>
            <w:webHidden/>
          </w:rPr>
          <w:tab/>
        </w:r>
        <w:r w:rsidR="006A2E2C">
          <w:rPr>
            <w:noProof/>
            <w:webHidden/>
          </w:rPr>
          <w:fldChar w:fldCharType="begin"/>
        </w:r>
        <w:r w:rsidR="006A2E2C">
          <w:rPr>
            <w:noProof/>
            <w:webHidden/>
          </w:rPr>
          <w:instrText xml:space="preserve"> PAGEREF _Toc322614067 \h </w:instrText>
        </w:r>
        <w:r w:rsidR="006A2E2C">
          <w:rPr>
            <w:noProof/>
            <w:webHidden/>
          </w:rPr>
        </w:r>
        <w:r w:rsidR="006A2E2C">
          <w:rPr>
            <w:noProof/>
            <w:webHidden/>
          </w:rPr>
          <w:fldChar w:fldCharType="separate"/>
        </w:r>
        <w:r w:rsidR="00A90A18">
          <w:rPr>
            <w:noProof/>
            <w:webHidden/>
          </w:rPr>
          <w:t>34</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68" w:history="1">
        <w:r w:rsidR="006A2E2C" w:rsidRPr="002E4CBC">
          <w:rPr>
            <w:rStyle w:val="Hyperlink"/>
            <w:noProof/>
          </w:rPr>
          <w:t xml:space="preserve">Figure 15: New River Right Bank Erosion Susceptibility Index Score surveyed </w:t>
        </w:r>
        <w:r w:rsidR="006A2E2C" w:rsidRPr="002E4CBC">
          <w:rPr>
            <w:rStyle w:val="Hyperlink"/>
            <w:rFonts w:cs="Times New Roman"/>
            <w:noProof/>
          </w:rPr>
          <w:t>December 3, 2011</w:t>
        </w:r>
        <w:r w:rsidR="006A2E2C" w:rsidRPr="002E4CBC">
          <w:rPr>
            <w:rStyle w:val="Hyperlink"/>
            <w:noProof/>
          </w:rPr>
          <w:t>.</w:t>
        </w:r>
        <w:r w:rsidR="006A2E2C">
          <w:rPr>
            <w:noProof/>
            <w:webHidden/>
          </w:rPr>
          <w:tab/>
        </w:r>
        <w:r w:rsidR="006A2E2C">
          <w:rPr>
            <w:noProof/>
            <w:webHidden/>
          </w:rPr>
          <w:fldChar w:fldCharType="begin"/>
        </w:r>
        <w:r w:rsidR="006A2E2C">
          <w:rPr>
            <w:noProof/>
            <w:webHidden/>
          </w:rPr>
          <w:instrText xml:space="preserve"> PAGEREF _Toc322614068 \h </w:instrText>
        </w:r>
        <w:r w:rsidR="006A2E2C">
          <w:rPr>
            <w:noProof/>
            <w:webHidden/>
          </w:rPr>
        </w:r>
        <w:r w:rsidR="006A2E2C">
          <w:rPr>
            <w:noProof/>
            <w:webHidden/>
          </w:rPr>
          <w:fldChar w:fldCharType="separate"/>
        </w:r>
        <w:r w:rsidR="00A90A18">
          <w:rPr>
            <w:noProof/>
            <w:webHidden/>
          </w:rPr>
          <w:t>35</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69" w:history="1">
        <w:r w:rsidR="006A2E2C" w:rsidRPr="002E4CBC">
          <w:rPr>
            <w:rStyle w:val="Hyperlink"/>
            <w:noProof/>
          </w:rPr>
          <w:t>Figure 16: Comparison of New River Left and Right Bank by Distance and Rating.</w:t>
        </w:r>
        <w:r w:rsidR="006A2E2C">
          <w:rPr>
            <w:noProof/>
            <w:webHidden/>
          </w:rPr>
          <w:tab/>
        </w:r>
        <w:r w:rsidR="006A2E2C">
          <w:rPr>
            <w:noProof/>
            <w:webHidden/>
          </w:rPr>
          <w:fldChar w:fldCharType="begin"/>
        </w:r>
        <w:r w:rsidR="006A2E2C">
          <w:rPr>
            <w:noProof/>
            <w:webHidden/>
          </w:rPr>
          <w:instrText xml:space="preserve"> PAGEREF _Toc322614069 \h </w:instrText>
        </w:r>
        <w:r w:rsidR="006A2E2C">
          <w:rPr>
            <w:noProof/>
            <w:webHidden/>
          </w:rPr>
        </w:r>
        <w:r w:rsidR="006A2E2C">
          <w:rPr>
            <w:noProof/>
            <w:webHidden/>
          </w:rPr>
          <w:fldChar w:fldCharType="separate"/>
        </w:r>
        <w:r w:rsidR="00A90A18">
          <w:rPr>
            <w:noProof/>
            <w:webHidden/>
          </w:rPr>
          <w:t>35</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70" w:history="1">
        <w:r w:rsidR="006A2E2C" w:rsidRPr="002E4CBC">
          <w:rPr>
            <w:rStyle w:val="Hyperlink"/>
            <w:noProof/>
          </w:rPr>
          <w:t>Figure 17: New River Percentages and Distance.</w:t>
        </w:r>
        <w:r w:rsidR="006A2E2C">
          <w:rPr>
            <w:noProof/>
            <w:webHidden/>
          </w:rPr>
          <w:tab/>
        </w:r>
        <w:r w:rsidR="006A2E2C">
          <w:rPr>
            <w:noProof/>
            <w:webHidden/>
          </w:rPr>
          <w:fldChar w:fldCharType="begin"/>
        </w:r>
        <w:r w:rsidR="006A2E2C">
          <w:rPr>
            <w:noProof/>
            <w:webHidden/>
          </w:rPr>
          <w:instrText xml:space="preserve"> PAGEREF _Toc322614070 \h </w:instrText>
        </w:r>
        <w:r w:rsidR="006A2E2C">
          <w:rPr>
            <w:noProof/>
            <w:webHidden/>
          </w:rPr>
        </w:r>
        <w:r w:rsidR="006A2E2C">
          <w:rPr>
            <w:noProof/>
            <w:webHidden/>
          </w:rPr>
          <w:fldChar w:fldCharType="separate"/>
        </w:r>
        <w:r w:rsidR="00A90A18">
          <w:rPr>
            <w:noProof/>
            <w:webHidden/>
          </w:rPr>
          <w:t>36</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71" w:history="1">
        <w:r w:rsidR="006A2E2C" w:rsidRPr="002E4CBC">
          <w:rPr>
            <w:rStyle w:val="Hyperlink"/>
            <w:noProof/>
          </w:rPr>
          <w:t xml:space="preserve">Figure 18: New River Left and Right Bank Combined Bank Erosion Susceptibility Index Score surveyed </w:t>
        </w:r>
        <w:r w:rsidR="006A2E2C" w:rsidRPr="002E4CBC">
          <w:rPr>
            <w:rStyle w:val="Hyperlink"/>
            <w:rFonts w:cs="Times New Roman"/>
            <w:noProof/>
          </w:rPr>
          <w:t>December 3, 2011</w:t>
        </w:r>
        <w:r w:rsidR="006A2E2C" w:rsidRPr="002E4CBC">
          <w:rPr>
            <w:rStyle w:val="Hyperlink"/>
            <w:noProof/>
          </w:rPr>
          <w:t>.</w:t>
        </w:r>
        <w:r w:rsidR="006A2E2C">
          <w:rPr>
            <w:noProof/>
            <w:webHidden/>
          </w:rPr>
          <w:tab/>
        </w:r>
        <w:r w:rsidR="006A2E2C">
          <w:rPr>
            <w:noProof/>
            <w:webHidden/>
          </w:rPr>
          <w:fldChar w:fldCharType="begin"/>
        </w:r>
        <w:r w:rsidR="006A2E2C">
          <w:rPr>
            <w:noProof/>
            <w:webHidden/>
          </w:rPr>
          <w:instrText xml:space="preserve"> PAGEREF _Toc322614071 \h </w:instrText>
        </w:r>
        <w:r w:rsidR="006A2E2C">
          <w:rPr>
            <w:noProof/>
            <w:webHidden/>
          </w:rPr>
        </w:r>
        <w:r w:rsidR="006A2E2C">
          <w:rPr>
            <w:noProof/>
            <w:webHidden/>
          </w:rPr>
          <w:fldChar w:fldCharType="separate"/>
        </w:r>
        <w:r w:rsidR="00A90A18">
          <w:rPr>
            <w:noProof/>
            <w:webHidden/>
          </w:rPr>
          <w:t>36</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72" w:history="1">
        <w:r w:rsidR="006A2E2C" w:rsidRPr="002E4CBC">
          <w:rPr>
            <w:rStyle w:val="Hyperlink"/>
            <w:noProof/>
          </w:rPr>
          <w:t>Figure 19: Beaver Creek Left Bank Erosion Susceptibility Index Score surveyed September 8, 2011.</w:t>
        </w:r>
        <w:r w:rsidR="006A2E2C">
          <w:rPr>
            <w:noProof/>
            <w:webHidden/>
          </w:rPr>
          <w:tab/>
        </w:r>
        <w:r w:rsidR="006A2E2C">
          <w:rPr>
            <w:noProof/>
            <w:webHidden/>
          </w:rPr>
          <w:fldChar w:fldCharType="begin"/>
        </w:r>
        <w:r w:rsidR="006A2E2C">
          <w:rPr>
            <w:noProof/>
            <w:webHidden/>
          </w:rPr>
          <w:instrText xml:space="preserve"> PAGEREF _Toc322614072 \h </w:instrText>
        </w:r>
        <w:r w:rsidR="006A2E2C">
          <w:rPr>
            <w:noProof/>
            <w:webHidden/>
          </w:rPr>
        </w:r>
        <w:r w:rsidR="006A2E2C">
          <w:rPr>
            <w:noProof/>
            <w:webHidden/>
          </w:rPr>
          <w:fldChar w:fldCharType="separate"/>
        </w:r>
        <w:r w:rsidR="00A90A18">
          <w:rPr>
            <w:noProof/>
            <w:webHidden/>
          </w:rPr>
          <w:t>37</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73" w:history="1">
        <w:r w:rsidR="006A2E2C" w:rsidRPr="002E4CBC">
          <w:rPr>
            <w:rStyle w:val="Hyperlink"/>
            <w:noProof/>
          </w:rPr>
          <w:t>Figure 20: Beaver Creek Right Bank Erosion Susceptibility Index Score surveyed September 8, 2011. Figure 21 location inside red circle.</w:t>
        </w:r>
        <w:r w:rsidR="006A2E2C">
          <w:rPr>
            <w:noProof/>
            <w:webHidden/>
          </w:rPr>
          <w:tab/>
        </w:r>
        <w:r w:rsidR="006A2E2C">
          <w:rPr>
            <w:noProof/>
            <w:webHidden/>
          </w:rPr>
          <w:fldChar w:fldCharType="begin"/>
        </w:r>
        <w:r w:rsidR="006A2E2C">
          <w:rPr>
            <w:noProof/>
            <w:webHidden/>
          </w:rPr>
          <w:instrText xml:space="preserve"> PAGEREF _Toc322614073 \h </w:instrText>
        </w:r>
        <w:r w:rsidR="006A2E2C">
          <w:rPr>
            <w:noProof/>
            <w:webHidden/>
          </w:rPr>
        </w:r>
        <w:r w:rsidR="006A2E2C">
          <w:rPr>
            <w:noProof/>
            <w:webHidden/>
          </w:rPr>
          <w:fldChar w:fldCharType="separate"/>
        </w:r>
        <w:r w:rsidR="00A90A18">
          <w:rPr>
            <w:noProof/>
            <w:webHidden/>
          </w:rPr>
          <w:t>38</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74" w:history="1">
        <w:r w:rsidR="006A2E2C" w:rsidRPr="002E4CBC">
          <w:rPr>
            <w:rStyle w:val="Hyperlink"/>
            <w:noProof/>
          </w:rPr>
          <w:t>Figure 21: Beaver Creek site receiving a Bank Erosion Susceptibility Index score of 28.</w:t>
        </w:r>
        <w:r w:rsidR="006A2E2C">
          <w:rPr>
            <w:noProof/>
            <w:webHidden/>
          </w:rPr>
          <w:tab/>
        </w:r>
        <w:r w:rsidR="006A2E2C">
          <w:rPr>
            <w:noProof/>
            <w:webHidden/>
          </w:rPr>
          <w:fldChar w:fldCharType="begin"/>
        </w:r>
        <w:r w:rsidR="006A2E2C">
          <w:rPr>
            <w:noProof/>
            <w:webHidden/>
          </w:rPr>
          <w:instrText xml:space="preserve"> PAGEREF _Toc322614074 \h </w:instrText>
        </w:r>
        <w:r w:rsidR="006A2E2C">
          <w:rPr>
            <w:noProof/>
            <w:webHidden/>
          </w:rPr>
        </w:r>
        <w:r w:rsidR="006A2E2C">
          <w:rPr>
            <w:noProof/>
            <w:webHidden/>
          </w:rPr>
          <w:fldChar w:fldCharType="separate"/>
        </w:r>
        <w:r w:rsidR="00A90A18">
          <w:rPr>
            <w:noProof/>
            <w:webHidden/>
          </w:rPr>
          <w:t>38</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75" w:history="1">
        <w:r w:rsidR="006A2E2C" w:rsidRPr="002E4CBC">
          <w:rPr>
            <w:rStyle w:val="Hyperlink"/>
            <w:noProof/>
          </w:rPr>
          <w:t>Figure 22: Comparison of Beaver Creek Left and Right Bank by Distance and Bank Erosion Susceptibility Index Rating.</w:t>
        </w:r>
        <w:r w:rsidR="006A2E2C">
          <w:rPr>
            <w:noProof/>
            <w:webHidden/>
          </w:rPr>
          <w:tab/>
        </w:r>
        <w:r w:rsidR="006A2E2C">
          <w:rPr>
            <w:noProof/>
            <w:webHidden/>
          </w:rPr>
          <w:fldChar w:fldCharType="begin"/>
        </w:r>
        <w:r w:rsidR="006A2E2C">
          <w:rPr>
            <w:noProof/>
            <w:webHidden/>
          </w:rPr>
          <w:instrText xml:space="preserve"> PAGEREF _Toc322614075 \h </w:instrText>
        </w:r>
        <w:r w:rsidR="006A2E2C">
          <w:rPr>
            <w:noProof/>
            <w:webHidden/>
          </w:rPr>
        </w:r>
        <w:r w:rsidR="006A2E2C">
          <w:rPr>
            <w:noProof/>
            <w:webHidden/>
          </w:rPr>
          <w:fldChar w:fldCharType="separate"/>
        </w:r>
        <w:r w:rsidR="00A90A18">
          <w:rPr>
            <w:noProof/>
            <w:webHidden/>
          </w:rPr>
          <w:t>39</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76" w:history="1">
        <w:r w:rsidR="006A2E2C" w:rsidRPr="002E4CBC">
          <w:rPr>
            <w:rStyle w:val="Hyperlink"/>
            <w:noProof/>
          </w:rPr>
          <w:t>Figure 23: Beaver Creek Percentages and Distance of Bank Erosion Susceptibility Rating.</w:t>
        </w:r>
        <w:r w:rsidR="006A2E2C">
          <w:rPr>
            <w:noProof/>
            <w:webHidden/>
          </w:rPr>
          <w:tab/>
        </w:r>
        <w:r w:rsidR="006A2E2C">
          <w:rPr>
            <w:noProof/>
            <w:webHidden/>
          </w:rPr>
          <w:fldChar w:fldCharType="begin"/>
        </w:r>
        <w:r w:rsidR="006A2E2C">
          <w:rPr>
            <w:noProof/>
            <w:webHidden/>
          </w:rPr>
          <w:instrText xml:space="preserve"> PAGEREF _Toc322614076 \h </w:instrText>
        </w:r>
        <w:r w:rsidR="006A2E2C">
          <w:rPr>
            <w:noProof/>
            <w:webHidden/>
          </w:rPr>
        </w:r>
        <w:r w:rsidR="006A2E2C">
          <w:rPr>
            <w:noProof/>
            <w:webHidden/>
          </w:rPr>
          <w:fldChar w:fldCharType="separate"/>
        </w:r>
        <w:r w:rsidR="00A90A18">
          <w:rPr>
            <w:noProof/>
            <w:webHidden/>
          </w:rPr>
          <w:t>39</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77" w:history="1">
        <w:r w:rsidR="006A2E2C" w:rsidRPr="002E4CBC">
          <w:rPr>
            <w:rStyle w:val="Hyperlink"/>
            <w:noProof/>
          </w:rPr>
          <w:t>Figure 24: Beaver Creek Left and Right Bank Combined Bank Erosion Susceptibility Index Score surveyed September 8, 2011.</w:t>
        </w:r>
        <w:r w:rsidR="006A2E2C">
          <w:rPr>
            <w:noProof/>
            <w:webHidden/>
          </w:rPr>
          <w:tab/>
        </w:r>
        <w:r w:rsidR="006A2E2C">
          <w:rPr>
            <w:noProof/>
            <w:webHidden/>
          </w:rPr>
          <w:fldChar w:fldCharType="begin"/>
        </w:r>
        <w:r w:rsidR="006A2E2C">
          <w:rPr>
            <w:noProof/>
            <w:webHidden/>
          </w:rPr>
          <w:instrText xml:space="preserve"> PAGEREF _Toc322614077 \h </w:instrText>
        </w:r>
        <w:r w:rsidR="006A2E2C">
          <w:rPr>
            <w:noProof/>
            <w:webHidden/>
          </w:rPr>
        </w:r>
        <w:r w:rsidR="006A2E2C">
          <w:rPr>
            <w:noProof/>
            <w:webHidden/>
          </w:rPr>
          <w:fldChar w:fldCharType="separate"/>
        </w:r>
        <w:r w:rsidR="00A90A18">
          <w:rPr>
            <w:noProof/>
            <w:webHidden/>
          </w:rPr>
          <w:t>40</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78" w:history="1">
        <w:r w:rsidR="006A2E2C" w:rsidRPr="002E4CBC">
          <w:rPr>
            <w:rStyle w:val="Hyperlink"/>
            <w:noProof/>
          </w:rPr>
          <w:t>Figure 25: New River and Beaver Creek Streambank Health Trend Line Comparison.</w:t>
        </w:r>
        <w:r w:rsidR="006A2E2C">
          <w:rPr>
            <w:noProof/>
            <w:webHidden/>
          </w:rPr>
          <w:tab/>
        </w:r>
        <w:r w:rsidR="006A2E2C">
          <w:rPr>
            <w:noProof/>
            <w:webHidden/>
          </w:rPr>
          <w:fldChar w:fldCharType="begin"/>
        </w:r>
        <w:r w:rsidR="006A2E2C">
          <w:rPr>
            <w:noProof/>
            <w:webHidden/>
          </w:rPr>
          <w:instrText xml:space="preserve"> PAGEREF _Toc322614078 \h </w:instrText>
        </w:r>
        <w:r w:rsidR="006A2E2C">
          <w:rPr>
            <w:noProof/>
            <w:webHidden/>
          </w:rPr>
        </w:r>
        <w:r w:rsidR="006A2E2C">
          <w:rPr>
            <w:noProof/>
            <w:webHidden/>
          </w:rPr>
          <w:fldChar w:fldCharType="separate"/>
        </w:r>
        <w:r w:rsidR="00A90A18">
          <w:rPr>
            <w:noProof/>
            <w:webHidden/>
          </w:rPr>
          <w:t>41</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79" w:history="1">
        <w:r w:rsidR="006A2E2C" w:rsidRPr="002E4CBC">
          <w:rPr>
            <w:rStyle w:val="Hyperlink"/>
            <w:noProof/>
          </w:rPr>
          <w:t>Figure 26: Inclinometer used to take bank angle measurements in the field.</w:t>
        </w:r>
        <w:r w:rsidR="006A2E2C">
          <w:rPr>
            <w:noProof/>
            <w:webHidden/>
          </w:rPr>
          <w:tab/>
        </w:r>
        <w:r w:rsidR="006A2E2C">
          <w:rPr>
            <w:noProof/>
            <w:webHidden/>
          </w:rPr>
          <w:fldChar w:fldCharType="begin"/>
        </w:r>
        <w:r w:rsidR="006A2E2C">
          <w:rPr>
            <w:noProof/>
            <w:webHidden/>
          </w:rPr>
          <w:instrText xml:space="preserve"> PAGEREF _Toc322614079 \h </w:instrText>
        </w:r>
        <w:r w:rsidR="006A2E2C">
          <w:rPr>
            <w:noProof/>
            <w:webHidden/>
          </w:rPr>
        </w:r>
        <w:r w:rsidR="006A2E2C">
          <w:rPr>
            <w:noProof/>
            <w:webHidden/>
          </w:rPr>
          <w:fldChar w:fldCharType="separate"/>
        </w:r>
        <w:r w:rsidR="00A90A18">
          <w:rPr>
            <w:noProof/>
            <w:webHidden/>
          </w:rPr>
          <w:t>43</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80" w:history="1">
        <w:r w:rsidR="006A2E2C" w:rsidRPr="002E4CBC">
          <w:rPr>
            <w:rStyle w:val="Hyperlink"/>
            <w:noProof/>
          </w:rPr>
          <w:t>Figure 27: New River (TN) Surface Protection Field Measurements.</w:t>
        </w:r>
        <w:r w:rsidR="006A2E2C">
          <w:rPr>
            <w:noProof/>
            <w:webHidden/>
          </w:rPr>
          <w:tab/>
        </w:r>
        <w:r w:rsidR="006A2E2C">
          <w:rPr>
            <w:noProof/>
            <w:webHidden/>
          </w:rPr>
          <w:fldChar w:fldCharType="begin"/>
        </w:r>
        <w:r w:rsidR="006A2E2C">
          <w:rPr>
            <w:noProof/>
            <w:webHidden/>
          </w:rPr>
          <w:instrText xml:space="preserve"> PAGEREF _Toc322614080 \h </w:instrText>
        </w:r>
        <w:r w:rsidR="006A2E2C">
          <w:rPr>
            <w:noProof/>
            <w:webHidden/>
          </w:rPr>
        </w:r>
        <w:r w:rsidR="006A2E2C">
          <w:rPr>
            <w:noProof/>
            <w:webHidden/>
          </w:rPr>
          <w:fldChar w:fldCharType="separate"/>
        </w:r>
        <w:r w:rsidR="00A90A18">
          <w:rPr>
            <w:noProof/>
            <w:webHidden/>
          </w:rPr>
          <w:t>44</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81" w:history="1">
        <w:r w:rsidR="006A2E2C" w:rsidRPr="002E4CBC">
          <w:rPr>
            <w:rStyle w:val="Hyperlink"/>
            <w:noProof/>
          </w:rPr>
          <w:t>Figure 28: Beaver Creek (TN) Bank Height Field Measurement.</w:t>
        </w:r>
        <w:r w:rsidR="006A2E2C">
          <w:rPr>
            <w:noProof/>
            <w:webHidden/>
          </w:rPr>
          <w:tab/>
        </w:r>
        <w:r w:rsidR="006A2E2C">
          <w:rPr>
            <w:noProof/>
            <w:webHidden/>
          </w:rPr>
          <w:fldChar w:fldCharType="begin"/>
        </w:r>
        <w:r w:rsidR="006A2E2C">
          <w:rPr>
            <w:noProof/>
            <w:webHidden/>
          </w:rPr>
          <w:instrText xml:space="preserve"> PAGEREF _Toc322614081 \h </w:instrText>
        </w:r>
        <w:r w:rsidR="006A2E2C">
          <w:rPr>
            <w:noProof/>
            <w:webHidden/>
          </w:rPr>
        </w:r>
        <w:r w:rsidR="006A2E2C">
          <w:rPr>
            <w:noProof/>
            <w:webHidden/>
          </w:rPr>
          <w:fldChar w:fldCharType="separate"/>
        </w:r>
        <w:r w:rsidR="00A90A18">
          <w:rPr>
            <w:noProof/>
            <w:webHidden/>
          </w:rPr>
          <w:t>44</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82" w:history="1">
        <w:r w:rsidR="006A2E2C" w:rsidRPr="002E4CBC">
          <w:rPr>
            <w:rStyle w:val="Hyperlink"/>
            <w:noProof/>
          </w:rPr>
          <w:t>Figure 29: New River (TN) Bank Height Field Measurement.</w:t>
        </w:r>
        <w:r w:rsidR="006A2E2C">
          <w:rPr>
            <w:noProof/>
            <w:webHidden/>
          </w:rPr>
          <w:tab/>
        </w:r>
        <w:r w:rsidR="006A2E2C">
          <w:rPr>
            <w:noProof/>
            <w:webHidden/>
          </w:rPr>
          <w:fldChar w:fldCharType="begin"/>
        </w:r>
        <w:r w:rsidR="006A2E2C">
          <w:rPr>
            <w:noProof/>
            <w:webHidden/>
          </w:rPr>
          <w:instrText xml:space="preserve"> PAGEREF _Toc322614082 \h </w:instrText>
        </w:r>
        <w:r w:rsidR="006A2E2C">
          <w:rPr>
            <w:noProof/>
            <w:webHidden/>
          </w:rPr>
        </w:r>
        <w:r w:rsidR="006A2E2C">
          <w:rPr>
            <w:noProof/>
            <w:webHidden/>
          </w:rPr>
          <w:fldChar w:fldCharType="separate"/>
        </w:r>
        <w:r w:rsidR="00A90A18">
          <w:rPr>
            <w:noProof/>
            <w:webHidden/>
          </w:rPr>
          <w:t>45</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83" w:history="1">
        <w:r w:rsidR="006A2E2C" w:rsidRPr="002E4CBC">
          <w:rPr>
            <w:rStyle w:val="Hyperlink"/>
            <w:noProof/>
          </w:rPr>
          <w:t>Figure 30: Beaver Creek Site # 3.</w:t>
        </w:r>
        <w:r w:rsidR="006A2E2C">
          <w:rPr>
            <w:noProof/>
            <w:webHidden/>
          </w:rPr>
          <w:tab/>
        </w:r>
        <w:r w:rsidR="006A2E2C">
          <w:rPr>
            <w:noProof/>
            <w:webHidden/>
          </w:rPr>
          <w:fldChar w:fldCharType="begin"/>
        </w:r>
        <w:r w:rsidR="006A2E2C">
          <w:rPr>
            <w:noProof/>
            <w:webHidden/>
          </w:rPr>
          <w:instrText xml:space="preserve"> PAGEREF _Toc322614083 \h </w:instrText>
        </w:r>
        <w:r w:rsidR="006A2E2C">
          <w:rPr>
            <w:noProof/>
            <w:webHidden/>
          </w:rPr>
        </w:r>
        <w:r w:rsidR="006A2E2C">
          <w:rPr>
            <w:noProof/>
            <w:webHidden/>
          </w:rPr>
          <w:fldChar w:fldCharType="separate"/>
        </w:r>
        <w:r w:rsidR="00A90A18">
          <w:rPr>
            <w:noProof/>
            <w:webHidden/>
          </w:rPr>
          <w:t>47</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84" w:history="1">
        <w:r w:rsidR="006A2E2C" w:rsidRPr="002E4CBC">
          <w:rPr>
            <w:rStyle w:val="Hyperlink"/>
            <w:noProof/>
          </w:rPr>
          <w:t>Figure 31: New River Bank Erosion Susceptibility Index Score Comparison with 1:1 Line.</w:t>
        </w:r>
        <w:r w:rsidR="006A2E2C">
          <w:rPr>
            <w:noProof/>
            <w:webHidden/>
          </w:rPr>
          <w:tab/>
        </w:r>
        <w:r w:rsidR="006A2E2C">
          <w:rPr>
            <w:noProof/>
            <w:webHidden/>
          </w:rPr>
          <w:fldChar w:fldCharType="begin"/>
        </w:r>
        <w:r w:rsidR="006A2E2C">
          <w:rPr>
            <w:noProof/>
            <w:webHidden/>
          </w:rPr>
          <w:instrText xml:space="preserve"> PAGEREF _Toc322614084 \h </w:instrText>
        </w:r>
        <w:r w:rsidR="006A2E2C">
          <w:rPr>
            <w:noProof/>
            <w:webHidden/>
          </w:rPr>
        </w:r>
        <w:r w:rsidR="006A2E2C">
          <w:rPr>
            <w:noProof/>
            <w:webHidden/>
          </w:rPr>
          <w:fldChar w:fldCharType="separate"/>
        </w:r>
        <w:r w:rsidR="00A90A18">
          <w:rPr>
            <w:noProof/>
            <w:webHidden/>
          </w:rPr>
          <w:t>48</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85" w:history="1">
        <w:r w:rsidR="006A2E2C" w:rsidRPr="002E4CBC">
          <w:rPr>
            <w:rStyle w:val="Hyperlink"/>
            <w:noProof/>
          </w:rPr>
          <w:t>Figure 32:  Bank Erosion Susceptibility Index Score Comparison of Viewer vs. Field Measurements.</w:t>
        </w:r>
        <w:r w:rsidR="006A2E2C">
          <w:rPr>
            <w:noProof/>
            <w:webHidden/>
          </w:rPr>
          <w:tab/>
        </w:r>
        <w:r w:rsidR="006A2E2C">
          <w:rPr>
            <w:noProof/>
            <w:webHidden/>
          </w:rPr>
          <w:fldChar w:fldCharType="begin"/>
        </w:r>
        <w:r w:rsidR="006A2E2C">
          <w:rPr>
            <w:noProof/>
            <w:webHidden/>
          </w:rPr>
          <w:instrText xml:space="preserve"> PAGEREF _Toc322614085 \h </w:instrText>
        </w:r>
        <w:r w:rsidR="006A2E2C">
          <w:rPr>
            <w:noProof/>
            <w:webHidden/>
          </w:rPr>
        </w:r>
        <w:r w:rsidR="006A2E2C">
          <w:rPr>
            <w:noProof/>
            <w:webHidden/>
          </w:rPr>
          <w:fldChar w:fldCharType="separate"/>
        </w:r>
        <w:r w:rsidR="00A90A18">
          <w:rPr>
            <w:noProof/>
            <w:webHidden/>
          </w:rPr>
          <w:t>48</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86" w:history="1">
        <w:r w:rsidR="006A2E2C" w:rsidRPr="002E4CBC">
          <w:rPr>
            <w:rStyle w:val="Hyperlink"/>
            <w:noProof/>
          </w:rPr>
          <w:t>Figure 33: Beaver Creek graph used for stratified random site selection.</w:t>
        </w:r>
        <w:r w:rsidR="006A2E2C">
          <w:rPr>
            <w:noProof/>
            <w:webHidden/>
          </w:rPr>
          <w:tab/>
        </w:r>
        <w:r w:rsidR="006A2E2C">
          <w:rPr>
            <w:noProof/>
            <w:webHidden/>
          </w:rPr>
          <w:fldChar w:fldCharType="begin"/>
        </w:r>
        <w:r w:rsidR="006A2E2C">
          <w:rPr>
            <w:noProof/>
            <w:webHidden/>
          </w:rPr>
          <w:instrText xml:space="preserve"> PAGEREF _Toc322614086 \h </w:instrText>
        </w:r>
        <w:r w:rsidR="006A2E2C">
          <w:rPr>
            <w:noProof/>
            <w:webHidden/>
          </w:rPr>
        </w:r>
        <w:r w:rsidR="006A2E2C">
          <w:rPr>
            <w:noProof/>
            <w:webHidden/>
          </w:rPr>
          <w:fldChar w:fldCharType="separate"/>
        </w:r>
        <w:r w:rsidR="00A90A18">
          <w:rPr>
            <w:noProof/>
            <w:webHidden/>
          </w:rPr>
          <w:t>49</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87" w:history="1">
        <w:r w:rsidR="006A2E2C" w:rsidRPr="002E4CBC">
          <w:rPr>
            <w:rStyle w:val="Hyperlink"/>
            <w:noProof/>
          </w:rPr>
          <w:t>Figure 34: Average Bank Erosion Susceptibility Index Score Comparison between Control Ratings.</w:t>
        </w:r>
        <w:r w:rsidR="006A2E2C">
          <w:rPr>
            <w:noProof/>
            <w:webHidden/>
          </w:rPr>
          <w:tab/>
        </w:r>
        <w:r w:rsidR="006A2E2C">
          <w:rPr>
            <w:noProof/>
            <w:webHidden/>
          </w:rPr>
          <w:fldChar w:fldCharType="begin"/>
        </w:r>
        <w:r w:rsidR="006A2E2C">
          <w:rPr>
            <w:noProof/>
            <w:webHidden/>
          </w:rPr>
          <w:instrText xml:space="preserve"> PAGEREF _Toc322614087 \h </w:instrText>
        </w:r>
        <w:r w:rsidR="006A2E2C">
          <w:rPr>
            <w:noProof/>
            <w:webHidden/>
          </w:rPr>
        </w:r>
        <w:r w:rsidR="006A2E2C">
          <w:rPr>
            <w:noProof/>
            <w:webHidden/>
          </w:rPr>
          <w:fldChar w:fldCharType="separate"/>
        </w:r>
        <w:r w:rsidR="00A90A18">
          <w:rPr>
            <w:noProof/>
            <w:webHidden/>
          </w:rPr>
          <w:t>51</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88" w:history="1">
        <w:r w:rsidR="006A2E2C" w:rsidRPr="002E4CBC">
          <w:rPr>
            <w:rStyle w:val="Hyperlink"/>
            <w:noProof/>
          </w:rPr>
          <w:t>Figure 35: Individual Field vs. Video Bank Erosion Susceptibility Index Score at Nine Control Sites (a), and High, Medium, and Low Site Averages (b).</w:t>
        </w:r>
        <w:r w:rsidR="006A2E2C">
          <w:rPr>
            <w:noProof/>
            <w:webHidden/>
          </w:rPr>
          <w:tab/>
        </w:r>
        <w:r w:rsidR="006A2E2C">
          <w:rPr>
            <w:noProof/>
            <w:webHidden/>
          </w:rPr>
          <w:fldChar w:fldCharType="begin"/>
        </w:r>
        <w:r w:rsidR="006A2E2C">
          <w:rPr>
            <w:noProof/>
            <w:webHidden/>
          </w:rPr>
          <w:instrText xml:space="preserve"> PAGEREF _Toc322614088 \h </w:instrText>
        </w:r>
        <w:r w:rsidR="006A2E2C">
          <w:rPr>
            <w:noProof/>
            <w:webHidden/>
          </w:rPr>
        </w:r>
        <w:r w:rsidR="006A2E2C">
          <w:rPr>
            <w:noProof/>
            <w:webHidden/>
          </w:rPr>
          <w:fldChar w:fldCharType="separate"/>
        </w:r>
        <w:r w:rsidR="00A90A18">
          <w:rPr>
            <w:noProof/>
            <w:webHidden/>
          </w:rPr>
          <w:t>51</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89" w:history="1">
        <w:r w:rsidR="006A2E2C" w:rsidRPr="002E4CBC">
          <w:rPr>
            <w:rStyle w:val="Hyperlink"/>
            <w:noProof/>
          </w:rPr>
          <w:t>Figure 36:  Beaver Creek River Left Bank Erosion Susceptibility Index Scores.</w:t>
        </w:r>
        <w:r w:rsidR="006A2E2C">
          <w:rPr>
            <w:noProof/>
            <w:webHidden/>
          </w:rPr>
          <w:tab/>
        </w:r>
        <w:r w:rsidR="006A2E2C">
          <w:rPr>
            <w:noProof/>
            <w:webHidden/>
          </w:rPr>
          <w:fldChar w:fldCharType="begin"/>
        </w:r>
        <w:r w:rsidR="006A2E2C">
          <w:rPr>
            <w:noProof/>
            <w:webHidden/>
          </w:rPr>
          <w:instrText xml:space="preserve"> PAGEREF _Toc322614089 \h </w:instrText>
        </w:r>
        <w:r w:rsidR="006A2E2C">
          <w:rPr>
            <w:noProof/>
            <w:webHidden/>
          </w:rPr>
        </w:r>
        <w:r w:rsidR="006A2E2C">
          <w:rPr>
            <w:noProof/>
            <w:webHidden/>
          </w:rPr>
          <w:fldChar w:fldCharType="separate"/>
        </w:r>
        <w:r w:rsidR="00A90A18">
          <w:rPr>
            <w:noProof/>
            <w:webHidden/>
          </w:rPr>
          <w:t>52</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90" w:history="1">
        <w:r w:rsidR="006A2E2C" w:rsidRPr="002E4CBC">
          <w:rPr>
            <w:rStyle w:val="Hyperlink"/>
            <w:noProof/>
          </w:rPr>
          <w:t>Figure 37: Average of New River Bank Erosion Susceptibility Index Scores.</w:t>
        </w:r>
        <w:r w:rsidR="006A2E2C">
          <w:rPr>
            <w:noProof/>
            <w:webHidden/>
          </w:rPr>
          <w:tab/>
        </w:r>
        <w:r w:rsidR="006A2E2C">
          <w:rPr>
            <w:noProof/>
            <w:webHidden/>
          </w:rPr>
          <w:fldChar w:fldCharType="begin"/>
        </w:r>
        <w:r w:rsidR="006A2E2C">
          <w:rPr>
            <w:noProof/>
            <w:webHidden/>
          </w:rPr>
          <w:instrText xml:space="preserve"> PAGEREF _Toc322614090 \h </w:instrText>
        </w:r>
        <w:r w:rsidR="006A2E2C">
          <w:rPr>
            <w:noProof/>
            <w:webHidden/>
          </w:rPr>
        </w:r>
        <w:r w:rsidR="006A2E2C">
          <w:rPr>
            <w:noProof/>
            <w:webHidden/>
          </w:rPr>
          <w:fldChar w:fldCharType="separate"/>
        </w:r>
        <w:r w:rsidR="00A90A18">
          <w:rPr>
            <w:noProof/>
            <w:webHidden/>
          </w:rPr>
          <w:t>55</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91" w:history="1">
        <w:r w:rsidR="006A2E2C" w:rsidRPr="002E4CBC">
          <w:rPr>
            <w:rStyle w:val="Hyperlink"/>
            <w:noProof/>
          </w:rPr>
          <w:t>Figure 38: Average of Beaver Creek (TN) Random Scores.</w:t>
        </w:r>
        <w:r w:rsidR="006A2E2C">
          <w:rPr>
            <w:noProof/>
            <w:webHidden/>
          </w:rPr>
          <w:tab/>
        </w:r>
        <w:r w:rsidR="006A2E2C">
          <w:rPr>
            <w:noProof/>
            <w:webHidden/>
          </w:rPr>
          <w:fldChar w:fldCharType="begin"/>
        </w:r>
        <w:r w:rsidR="006A2E2C">
          <w:rPr>
            <w:noProof/>
            <w:webHidden/>
          </w:rPr>
          <w:instrText xml:space="preserve"> PAGEREF _Toc322614091 \h </w:instrText>
        </w:r>
        <w:r w:rsidR="006A2E2C">
          <w:rPr>
            <w:noProof/>
            <w:webHidden/>
          </w:rPr>
        </w:r>
        <w:r w:rsidR="006A2E2C">
          <w:rPr>
            <w:noProof/>
            <w:webHidden/>
          </w:rPr>
          <w:fldChar w:fldCharType="separate"/>
        </w:r>
        <w:r w:rsidR="00A90A18">
          <w:rPr>
            <w:noProof/>
            <w:webHidden/>
          </w:rPr>
          <w:t>57</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92" w:history="1">
        <w:r w:rsidR="006A2E2C" w:rsidRPr="002E4CBC">
          <w:rPr>
            <w:rStyle w:val="Hyperlink"/>
            <w:noProof/>
          </w:rPr>
          <w:t>Figure 39: Beaver Creek (TN) High Control Average.</w:t>
        </w:r>
        <w:r w:rsidR="006A2E2C">
          <w:rPr>
            <w:noProof/>
            <w:webHidden/>
          </w:rPr>
          <w:tab/>
        </w:r>
        <w:r w:rsidR="006A2E2C">
          <w:rPr>
            <w:noProof/>
            <w:webHidden/>
          </w:rPr>
          <w:fldChar w:fldCharType="begin"/>
        </w:r>
        <w:r w:rsidR="006A2E2C">
          <w:rPr>
            <w:noProof/>
            <w:webHidden/>
          </w:rPr>
          <w:instrText xml:space="preserve"> PAGEREF _Toc322614092 \h </w:instrText>
        </w:r>
        <w:r w:rsidR="006A2E2C">
          <w:rPr>
            <w:noProof/>
            <w:webHidden/>
          </w:rPr>
        </w:r>
        <w:r w:rsidR="006A2E2C">
          <w:rPr>
            <w:noProof/>
            <w:webHidden/>
          </w:rPr>
          <w:fldChar w:fldCharType="separate"/>
        </w:r>
        <w:r w:rsidR="00A90A18">
          <w:rPr>
            <w:noProof/>
            <w:webHidden/>
          </w:rPr>
          <w:t>57</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93" w:history="1">
        <w:r w:rsidR="006A2E2C" w:rsidRPr="002E4CBC">
          <w:rPr>
            <w:rStyle w:val="Hyperlink"/>
            <w:noProof/>
          </w:rPr>
          <w:t>Figure 40: Beaver Creek (TN) Medium Control Average.</w:t>
        </w:r>
        <w:r w:rsidR="006A2E2C">
          <w:rPr>
            <w:noProof/>
            <w:webHidden/>
          </w:rPr>
          <w:tab/>
        </w:r>
        <w:r w:rsidR="006A2E2C">
          <w:rPr>
            <w:noProof/>
            <w:webHidden/>
          </w:rPr>
          <w:fldChar w:fldCharType="begin"/>
        </w:r>
        <w:r w:rsidR="006A2E2C">
          <w:rPr>
            <w:noProof/>
            <w:webHidden/>
          </w:rPr>
          <w:instrText xml:space="preserve"> PAGEREF _Toc322614093 \h </w:instrText>
        </w:r>
        <w:r w:rsidR="006A2E2C">
          <w:rPr>
            <w:noProof/>
            <w:webHidden/>
          </w:rPr>
        </w:r>
        <w:r w:rsidR="006A2E2C">
          <w:rPr>
            <w:noProof/>
            <w:webHidden/>
          </w:rPr>
          <w:fldChar w:fldCharType="separate"/>
        </w:r>
        <w:r w:rsidR="00A90A18">
          <w:rPr>
            <w:noProof/>
            <w:webHidden/>
          </w:rPr>
          <w:t>58</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94" w:history="1">
        <w:r w:rsidR="006A2E2C" w:rsidRPr="002E4CBC">
          <w:rPr>
            <w:rStyle w:val="Hyperlink"/>
            <w:noProof/>
          </w:rPr>
          <w:t>Figure 41: Beaver Creek (TN) Low Control Average.</w:t>
        </w:r>
        <w:r w:rsidR="006A2E2C">
          <w:rPr>
            <w:noProof/>
            <w:webHidden/>
          </w:rPr>
          <w:tab/>
        </w:r>
        <w:r w:rsidR="006A2E2C">
          <w:rPr>
            <w:noProof/>
            <w:webHidden/>
          </w:rPr>
          <w:fldChar w:fldCharType="begin"/>
        </w:r>
        <w:r w:rsidR="006A2E2C">
          <w:rPr>
            <w:noProof/>
            <w:webHidden/>
          </w:rPr>
          <w:instrText xml:space="preserve"> PAGEREF _Toc322614094 \h </w:instrText>
        </w:r>
        <w:r w:rsidR="006A2E2C">
          <w:rPr>
            <w:noProof/>
            <w:webHidden/>
          </w:rPr>
        </w:r>
        <w:r w:rsidR="006A2E2C">
          <w:rPr>
            <w:noProof/>
            <w:webHidden/>
          </w:rPr>
          <w:fldChar w:fldCharType="separate"/>
        </w:r>
        <w:r w:rsidR="00A90A18">
          <w:rPr>
            <w:noProof/>
            <w:webHidden/>
          </w:rPr>
          <w:t>58</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95" w:history="1">
        <w:r w:rsidR="006A2E2C" w:rsidRPr="002E4CBC">
          <w:rPr>
            <w:rStyle w:val="Hyperlink"/>
            <w:noProof/>
          </w:rPr>
          <w:t>Figure 42: Viewer Bank Erosion Susceptibility Index Score Sheet.</w:t>
        </w:r>
        <w:r w:rsidR="006A2E2C">
          <w:rPr>
            <w:noProof/>
            <w:webHidden/>
          </w:rPr>
          <w:tab/>
        </w:r>
        <w:r w:rsidR="006A2E2C">
          <w:rPr>
            <w:noProof/>
            <w:webHidden/>
          </w:rPr>
          <w:fldChar w:fldCharType="begin"/>
        </w:r>
        <w:r w:rsidR="006A2E2C">
          <w:rPr>
            <w:noProof/>
            <w:webHidden/>
          </w:rPr>
          <w:instrText xml:space="preserve"> PAGEREF _Toc322614095 \h </w:instrText>
        </w:r>
        <w:r w:rsidR="006A2E2C">
          <w:rPr>
            <w:noProof/>
            <w:webHidden/>
          </w:rPr>
        </w:r>
        <w:r w:rsidR="006A2E2C">
          <w:rPr>
            <w:noProof/>
            <w:webHidden/>
          </w:rPr>
          <w:fldChar w:fldCharType="separate"/>
        </w:r>
        <w:r w:rsidR="00A90A18">
          <w:rPr>
            <w:noProof/>
            <w:webHidden/>
          </w:rPr>
          <w:t>78</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96" w:history="1">
        <w:r w:rsidR="006A2E2C" w:rsidRPr="002E4CBC">
          <w:rPr>
            <w:rStyle w:val="Hyperlink"/>
            <w:noProof/>
          </w:rPr>
          <w:t>Figure 43: Bank Angle = 2.45, Bank Height = 3-6, Surface Protection = 2.45, Riparian Diversity = 2.45.</w:t>
        </w:r>
        <w:r w:rsidR="006A2E2C">
          <w:rPr>
            <w:noProof/>
            <w:webHidden/>
          </w:rPr>
          <w:tab/>
        </w:r>
        <w:r w:rsidR="006A2E2C">
          <w:rPr>
            <w:noProof/>
            <w:webHidden/>
          </w:rPr>
          <w:fldChar w:fldCharType="begin"/>
        </w:r>
        <w:r w:rsidR="006A2E2C">
          <w:rPr>
            <w:noProof/>
            <w:webHidden/>
          </w:rPr>
          <w:instrText xml:space="preserve"> PAGEREF _Toc322614096 \h </w:instrText>
        </w:r>
        <w:r w:rsidR="006A2E2C">
          <w:rPr>
            <w:noProof/>
            <w:webHidden/>
          </w:rPr>
        </w:r>
        <w:r w:rsidR="006A2E2C">
          <w:rPr>
            <w:noProof/>
            <w:webHidden/>
          </w:rPr>
          <w:fldChar w:fldCharType="separate"/>
        </w:r>
        <w:r w:rsidR="00A90A18">
          <w:rPr>
            <w:noProof/>
            <w:webHidden/>
          </w:rPr>
          <w:t>79</w:t>
        </w:r>
        <w:r w:rsidR="006A2E2C">
          <w:rPr>
            <w:noProof/>
            <w:webHidden/>
          </w:rPr>
          <w:fldChar w:fldCharType="end"/>
        </w:r>
      </w:hyperlink>
    </w:p>
    <w:p w:rsidR="006A2E2C" w:rsidRDefault="005F4C9C">
      <w:pPr>
        <w:pStyle w:val="TableofFigures"/>
        <w:tabs>
          <w:tab w:val="right" w:pos="9350"/>
        </w:tabs>
        <w:rPr>
          <w:rFonts w:asciiTheme="minorHAnsi" w:eastAsiaTheme="minorEastAsia" w:hAnsiTheme="minorHAnsi"/>
          <w:noProof/>
          <w:sz w:val="22"/>
        </w:rPr>
      </w:pPr>
      <w:hyperlink w:anchor="_Toc322614097" w:history="1">
        <w:r w:rsidR="006A2E2C" w:rsidRPr="002E4CBC">
          <w:rPr>
            <w:rStyle w:val="Hyperlink"/>
            <w:noProof/>
          </w:rPr>
          <w:t>Figure 44: Bank Angle = 9, Bank Height = 6-9, Surface Protection = 6.95, Riparian Diversity = 6.95.</w:t>
        </w:r>
        <w:r w:rsidR="006A2E2C">
          <w:rPr>
            <w:noProof/>
            <w:webHidden/>
          </w:rPr>
          <w:tab/>
        </w:r>
        <w:r w:rsidR="006A2E2C">
          <w:rPr>
            <w:noProof/>
            <w:webHidden/>
          </w:rPr>
          <w:fldChar w:fldCharType="begin"/>
        </w:r>
        <w:r w:rsidR="006A2E2C">
          <w:rPr>
            <w:noProof/>
            <w:webHidden/>
          </w:rPr>
          <w:instrText xml:space="preserve"> PAGEREF _Toc322614097 \h </w:instrText>
        </w:r>
        <w:r w:rsidR="006A2E2C">
          <w:rPr>
            <w:noProof/>
            <w:webHidden/>
          </w:rPr>
        </w:r>
        <w:r w:rsidR="006A2E2C">
          <w:rPr>
            <w:noProof/>
            <w:webHidden/>
          </w:rPr>
          <w:fldChar w:fldCharType="separate"/>
        </w:r>
        <w:r w:rsidR="00A90A18">
          <w:rPr>
            <w:noProof/>
            <w:webHidden/>
          </w:rPr>
          <w:t>79</w:t>
        </w:r>
        <w:r w:rsidR="006A2E2C">
          <w:rPr>
            <w:noProof/>
            <w:webHidden/>
          </w:rPr>
          <w:fldChar w:fldCharType="end"/>
        </w:r>
      </w:hyperlink>
    </w:p>
    <w:p w:rsidR="00AD4EEA" w:rsidRPr="004340C7" w:rsidRDefault="00AD4EEA" w:rsidP="00414D82">
      <w:pPr>
        <w:spacing w:line="240" w:lineRule="auto"/>
        <w:rPr>
          <w:szCs w:val="24"/>
        </w:rPr>
      </w:pPr>
      <w:r w:rsidRPr="004340C7">
        <w:rPr>
          <w:szCs w:val="24"/>
        </w:rPr>
        <w:fldChar w:fldCharType="end"/>
      </w:r>
    </w:p>
    <w:p w:rsidR="00AD4EEA" w:rsidRPr="004340C7" w:rsidRDefault="00AD4EEA" w:rsidP="00414D82">
      <w:pPr>
        <w:spacing w:line="240" w:lineRule="auto"/>
        <w:rPr>
          <w:szCs w:val="24"/>
        </w:rPr>
      </w:pPr>
    </w:p>
    <w:p w:rsidR="009F1871" w:rsidRDefault="009F1871" w:rsidP="00414D82">
      <w:pPr>
        <w:spacing w:line="240" w:lineRule="auto"/>
        <w:rPr>
          <w:szCs w:val="24"/>
        </w:rPr>
      </w:pPr>
      <w:r>
        <w:rPr>
          <w:szCs w:val="24"/>
        </w:rPr>
        <w:br w:type="page"/>
      </w:r>
    </w:p>
    <w:p w:rsidR="00463DB1" w:rsidRPr="00463DB1" w:rsidRDefault="00463DB1" w:rsidP="00414D82">
      <w:pPr>
        <w:pStyle w:val="Heading1"/>
        <w:spacing w:line="240" w:lineRule="auto"/>
        <w:rPr>
          <w:u w:val="single"/>
        </w:rPr>
      </w:pPr>
      <w:bookmarkStart w:id="5" w:name="_Toc322614010"/>
      <w:r w:rsidRPr="00463DB1">
        <w:rPr>
          <w:u w:val="single"/>
        </w:rPr>
        <w:lastRenderedPageBreak/>
        <w:t>List of Tables</w:t>
      </w:r>
      <w:bookmarkEnd w:id="5"/>
    </w:p>
    <w:p w:rsidR="00463DB1" w:rsidRPr="00463DB1" w:rsidRDefault="00463DB1" w:rsidP="00414D82">
      <w:pPr>
        <w:spacing w:line="240" w:lineRule="auto"/>
      </w:pPr>
    </w:p>
    <w:p w:rsidR="006A2E2C" w:rsidRDefault="00AD4EEA">
      <w:pPr>
        <w:pStyle w:val="TableofFigures"/>
        <w:tabs>
          <w:tab w:val="right" w:leader="dot" w:pos="9350"/>
        </w:tabs>
        <w:rPr>
          <w:rFonts w:asciiTheme="minorHAnsi" w:eastAsiaTheme="minorEastAsia" w:hAnsiTheme="minorHAnsi"/>
          <w:noProof/>
          <w:sz w:val="22"/>
        </w:rPr>
      </w:pPr>
      <w:r w:rsidRPr="004340C7">
        <w:rPr>
          <w:szCs w:val="24"/>
        </w:rPr>
        <w:fldChar w:fldCharType="begin"/>
      </w:r>
      <w:r w:rsidRPr="004340C7">
        <w:rPr>
          <w:szCs w:val="24"/>
        </w:rPr>
        <w:instrText xml:space="preserve"> TOC \h \z \c "Table" </w:instrText>
      </w:r>
      <w:r w:rsidRPr="004340C7">
        <w:rPr>
          <w:szCs w:val="24"/>
        </w:rPr>
        <w:fldChar w:fldCharType="separate"/>
      </w:r>
      <w:hyperlink w:anchor="_Toc322614098" w:history="1">
        <w:r w:rsidR="006A2E2C" w:rsidRPr="00AA53AF">
          <w:rPr>
            <w:rStyle w:val="Hyperlink"/>
            <w:noProof/>
          </w:rPr>
          <w:t>Table 1: Streambank Erosion and Habitat Assessment Comparison.</w:t>
        </w:r>
        <w:r w:rsidR="006A2E2C">
          <w:rPr>
            <w:noProof/>
            <w:webHidden/>
          </w:rPr>
          <w:tab/>
        </w:r>
        <w:r w:rsidR="006A2E2C">
          <w:rPr>
            <w:noProof/>
            <w:webHidden/>
          </w:rPr>
          <w:fldChar w:fldCharType="begin"/>
        </w:r>
        <w:r w:rsidR="006A2E2C">
          <w:rPr>
            <w:noProof/>
            <w:webHidden/>
          </w:rPr>
          <w:instrText xml:space="preserve"> PAGEREF _Toc322614098 \h </w:instrText>
        </w:r>
        <w:r w:rsidR="006A2E2C">
          <w:rPr>
            <w:noProof/>
            <w:webHidden/>
          </w:rPr>
        </w:r>
        <w:r w:rsidR="006A2E2C">
          <w:rPr>
            <w:noProof/>
            <w:webHidden/>
          </w:rPr>
          <w:fldChar w:fldCharType="separate"/>
        </w:r>
        <w:r w:rsidR="00A90A18">
          <w:rPr>
            <w:noProof/>
            <w:webHidden/>
          </w:rPr>
          <w:t>5</w:t>
        </w:r>
        <w:r w:rsidR="006A2E2C">
          <w:rPr>
            <w:noProof/>
            <w:webHidden/>
          </w:rPr>
          <w:fldChar w:fldCharType="end"/>
        </w:r>
      </w:hyperlink>
    </w:p>
    <w:p w:rsidR="006A2E2C" w:rsidRDefault="005F4C9C">
      <w:pPr>
        <w:pStyle w:val="TableofFigures"/>
        <w:tabs>
          <w:tab w:val="right" w:leader="dot" w:pos="9350"/>
        </w:tabs>
        <w:rPr>
          <w:rFonts w:asciiTheme="minorHAnsi" w:eastAsiaTheme="minorEastAsia" w:hAnsiTheme="minorHAnsi"/>
          <w:noProof/>
          <w:sz w:val="22"/>
        </w:rPr>
      </w:pPr>
      <w:hyperlink w:anchor="_Toc322614099" w:history="1">
        <w:r w:rsidR="006A2E2C" w:rsidRPr="00AA53AF">
          <w:rPr>
            <w:rStyle w:val="Hyperlink"/>
            <w:noProof/>
          </w:rPr>
          <w:t>Table 2:  Bank Erosion Hazard Index (Rosgen, 2001).</w:t>
        </w:r>
        <w:r w:rsidR="006A2E2C">
          <w:rPr>
            <w:noProof/>
            <w:webHidden/>
          </w:rPr>
          <w:tab/>
        </w:r>
        <w:r w:rsidR="006A2E2C">
          <w:rPr>
            <w:noProof/>
            <w:webHidden/>
          </w:rPr>
          <w:fldChar w:fldCharType="begin"/>
        </w:r>
        <w:r w:rsidR="006A2E2C">
          <w:rPr>
            <w:noProof/>
            <w:webHidden/>
          </w:rPr>
          <w:instrText xml:space="preserve"> PAGEREF _Toc322614099 \h </w:instrText>
        </w:r>
        <w:r w:rsidR="006A2E2C">
          <w:rPr>
            <w:noProof/>
            <w:webHidden/>
          </w:rPr>
        </w:r>
        <w:r w:rsidR="006A2E2C">
          <w:rPr>
            <w:noProof/>
            <w:webHidden/>
          </w:rPr>
          <w:fldChar w:fldCharType="separate"/>
        </w:r>
        <w:r w:rsidR="00A90A18">
          <w:rPr>
            <w:noProof/>
            <w:webHidden/>
          </w:rPr>
          <w:t>6</w:t>
        </w:r>
        <w:r w:rsidR="006A2E2C">
          <w:rPr>
            <w:noProof/>
            <w:webHidden/>
          </w:rPr>
          <w:fldChar w:fldCharType="end"/>
        </w:r>
      </w:hyperlink>
    </w:p>
    <w:p w:rsidR="006A2E2C" w:rsidRDefault="005F4C9C">
      <w:pPr>
        <w:pStyle w:val="TableofFigures"/>
        <w:tabs>
          <w:tab w:val="right" w:leader="dot" w:pos="9350"/>
        </w:tabs>
        <w:rPr>
          <w:rFonts w:asciiTheme="minorHAnsi" w:eastAsiaTheme="minorEastAsia" w:hAnsiTheme="minorHAnsi"/>
          <w:noProof/>
          <w:sz w:val="22"/>
        </w:rPr>
      </w:pPr>
      <w:hyperlink w:anchor="_Toc322614100" w:history="1">
        <w:r w:rsidR="006A2E2C" w:rsidRPr="00AA53AF">
          <w:rPr>
            <w:rStyle w:val="Hyperlink"/>
            <w:noProof/>
          </w:rPr>
          <w:t>Table 3: Bank Erosion Susceptibility Index (BESI).</w:t>
        </w:r>
        <w:r w:rsidR="006A2E2C">
          <w:rPr>
            <w:noProof/>
            <w:webHidden/>
          </w:rPr>
          <w:tab/>
        </w:r>
        <w:r w:rsidR="006A2E2C">
          <w:rPr>
            <w:noProof/>
            <w:webHidden/>
          </w:rPr>
          <w:fldChar w:fldCharType="begin"/>
        </w:r>
        <w:r w:rsidR="006A2E2C">
          <w:rPr>
            <w:noProof/>
            <w:webHidden/>
          </w:rPr>
          <w:instrText xml:space="preserve"> PAGEREF _Toc322614100 \h </w:instrText>
        </w:r>
        <w:r w:rsidR="006A2E2C">
          <w:rPr>
            <w:noProof/>
            <w:webHidden/>
          </w:rPr>
        </w:r>
        <w:r w:rsidR="006A2E2C">
          <w:rPr>
            <w:noProof/>
            <w:webHidden/>
          </w:rPr>
          <w:fldChar w:fldCharType="separate"/>
        </w:r>
        <w:r w:rsidR="00A90A18">
          <w:rPr>
            <w:noProof/>
            <w:webHidden/>
          </w:rPr>
          <w:t>19</w:t>
        </w:r>
        <w:r w:rsidR="006A2E2C">
          <w:rPr>
            <w:noProof/>
            <w:webHidden/>
          </w:rPr>
          <w:fldChar w:fldCharType="end"/>
        </w:r>
      </w:hyperlink>
    </w:p>
    <w:p w:rsidR="006A2E2C" w:rsidRDefault="005F4C9C">
      <w:pPr>
        <w:pStyle w:val="TableofFigures"/>
        <w:tabs>
          <w:tab w:val="right" w:leader="dot" w:pos="9350"/>
        </w:tabs>
        <w:rPr>
          <w:rFonts w:asciiTheme="minorHAnsi" w:eastAsiaTheme="minorEastAsia" w:hAnsiTheme="minorHAnsi"/>
          <w:noProof/>
          <w:sz w:val="22"/>
        </w:rPr>
      </w:pPr>
      <w:hyperlink w:anchor="_Toc322614101" w:history="1">
        <w:r w:rsidR="006A2E2C" w:rsidRPr="00AA53AF">
          <w:rPr>
            <w:rStyle w:val="Hyperlink"/>
            <w:noProof/>
          </w:rPr>
          <w:t>Table 4: Bank Erosion Susceptibility Index (BESI) Rating Guide.</w:t>
        </w:r>
        <w:r w:rsidR="006A2E2C">
          <w:rPr>
            <w:noProof/>
            <w:webHidden/>
          </w:rPr>
          <w:tab/>
        </w:r>
        <w:r w:rsidR="006A2E2C">
          <w:rPr>
            <w:noProof/>
            <w:webHidden/>
          </w:rPr>
          <w:fldChar w:fldCharType="begin"/>
        </w:r>
        <w:r w:rsidR="006A2E2C">
          <w:rPr>
            <w:noProof/>
            <w:webHidden/>
          </w:rPr>
          <w:instrText xml:space="preserve"> PAGEREF _Toc322614101 \h </w:instrText>
        </w:r>
        <w:r w:rsidR="006A2E2C">
          <w:rPr>
            <w:noProof/>
            <w:webHidden/>
          </w:rPr>
        </w:r>
        <w:r w:rsidR="006A2E2C">
          <w:rPr>
            <w:noProof/>
            <w:webHidden/>
          </w:rPr>
          <w:fldChar w:fldCharType="separate"/>
        </w:r>
        <w:r w:rsidR="00A90A18">
          <w:rPr>
            <w:noProof/>
            <w:webHidden/>
          </w:rPr>
          <w:t>33</w:t>
        </w:r>
        <w:r w:rsidR="006A2E2C">
          <w:rPr>
            <w:noProof/>
            <w:webHidden/>
          </w:rPr>
          <w:fldChar w:fldCharType="end"/>
        </w:r>
      </w:hyperlink>
    </w:p>
    <w:p w:rsidR="006A2E2C" w:rsidRDefault="005F4C9C">
      <w:pPr>
        <w:pStyle w:val="TableofFigures"/>
        <w:tabs>
          <w:tab w:val="right" w:leader="dot" w:pos="9350"/>
        </w:tabs>
        <w:rPr>
          <w:rFonts w:asciiTheme="minorHAnsi" w:eastAsiaTheme="minorEastAsia" w:hAnsiTheme="minorHAnsi"/>
          <w:noProof/>
          <w:sz w:val="22"/>
        </w:rPr>
      </w:pPr>
      <w:hyperlink w:anchor="_Toc322614102" w:history="1">
        <w:r w:rsidR="006A2E2C" w:rsidRPr="00AA53AF">
          <w:rPr>
            <w:rStyle w:val="Hyperlink"/>
            <w:noProof/>
          </w:rPr>
          <w:t>Table 5: Individual Bank Erosion Susceptibility Index Scores for All 20 Random Sites on the New River (TN).</w:t>
        </w:r>
        <w:r w:rsidR="006A2E2C">
          <w:rPr>
            <w:noProof/>
            <w:webHidden/>
          </w:rPr>
          <w:tab/>
        </w:r>
        <w:r w:rsidR="006A2E2C">
          <w:rPr>
            <w:noProof/>
            <w:webHidden/>
          </w:rPr>
          <w:fldChar w:fldCharType="begin"/>
        </w:r>
        <w:r w:rsidR="006A2E2C">
          <w:rPr>
            <w:noProof/>
            <w:webHidden/>
          </w:rPr>
          <w:instrText xml:space="preserve"> PAGEREF _Toc322614102 \h </w:instrText>
        </w:r>
        <w:r w:rsidR="006A2E2C">
          <w:rPr>
            <w:noProof/>
            <w:webHidden/>
          </w:rPr>
        </w:r>
        <w:r w:rsidR="006A2E2C">
          <w:rPr>
            <w:noProof/>
            <w:webHidden/>
          </w:rPr>
          <w:fldChar w:fldCharType="separate"/>
        </w:r>
        <w:r w:rsidR="00A90A18">
          <w:rPr>
            <w:noProof/>
            <w:webHidden/>
          </w:rPr>
          <w:t>46</w:t>
        </w:r>
        <w:r w:rsidR="006A2E2C">
          <w:rPr>
            <w:noProof/>
            <w:webHidden/>
          </w:rPr>
          <w:fldChar w:fldCharType="end"/>
        </w:r>
      </w:hyperlink>
    </w:p>
    <w:p w:rsidR="006A2E2C" w:rsidRDefault="005F4C9C">
      <w:pPr>
        <w:pStyle w:val="TableofFigures"/>
        <w:tabs>
          <w:tab w:val="right" w:leader="dot" w:pos="9350"/>
        </w:tabs>
        <w:rPr>
          <w:rFonts w:asciiTheme="minorHAnsi" w:eastAsiaTheme="minorEastAsia" w:hAnsiTheme="minorHAnsi"/>
          <w:noProof/>
          <w:sz w:val="22"/>
        </w:rPr>
      </w:pPr>
      <w:hyperlink w:anchor="_Toc322614103" w:history="1">
        <w:r w:rsidR="006A2E2C" w:rsidRPr="00AA53AF">
          <w:rPr>
            <w:rStyle w:val="Hyperlink"/>
            <w:noProof/>
          </w:rPr>
          <w:t>Table 6: Individual Bank Erosion Susceptibility Scores for the stratified random sites on Beaver Creek (TN).</w:t>
        </w:r>
        <w:r w:rsidR="006A2E2C">
          <w:rPr>
            <w:noProof/>
            <w:webHidden/>
          </w:rPr>
          <w:tab/>
        </w:r>
        <w:r w:rsidR="006A2E2C">
          <w:rPr>
            <w:noProof/>
            <w:webHidden/>
          </w:rPr>
          <w:fldChar w:fldCharType="begin"/>
        </w:r>
        <w:r w:rsidR="006A2E2C">
          <w:rPr>
            <w:noProof/>
            <w:webHidden/>
          </w:rPr>
          <w:instrText xml:space="preserve"> PAGEREF _Toc322614103 \h </w:instrText>
        </w:r>
        <w:r w:rsidR="006A2E2C">
          <w:rPr>
            <w:noProof/>
            <w:webHidden/>
          </w:rPr>
        </w:r>
        <w:r w:rsidR="006A2E2C">
          <w:rPr>
            <w:noProof/>
            <w:webHidden/>
          </w:rPr>
          <w:fldChar w:fldCharType="separate"/>
        </w:r>
        <w:r w:rsidR="00A90A18">
          <w:rPr>
            <w:noProof/>
            <w:webHidden/>
          </w:rPr>
          <w:t>50</w:t>
        </w:r>
        <w:r w:rsidR="006A2E2C">
          <w:rPr>
            <w:noProof/>
            <w:webHidden/>
          </w:rPr>
          <w:fldChar w:fldCharType="end"/>
        </w:r>
      </w:hyperlink>
    </w:p>
    <w:p w:rsidR="006A2E2C" w:rsidRDefault="005F4C9C">
      <w:pPr>
        <w:pStyle w:val="TableofFigures"/>
        <w:tabs>
          <w:tab w:val="right" w:leader="dot" w:pos="9350"/>
        </w:tabs>
        <w:rPr>
          <w:rFonts w:asciiTheme="minorHAnsi" w:eastAsiaTheme="minorEastAsia" w:hAnsiTheme="minorHAnsi"/>
          <w:noProof/>
          <w:sz w:val="22"/>
        </w:rPr>
      </w:pPr>
      <w:hyperlink w:anchor="_Toc322614104" w:history="1">
        <w:r w:rsidR="006A2E2C" w:rsidRPr="00AA53AF">
          <w:rPr>
            <w:rStyle w:val="Hyperlink"/>
            <w:noProof/>
          </w:rPr>
          <w:t>Table 7:  New River Individual Sites with Field Measurement, Viewer Average, Percent Error, and Standard Deviation Between All Viewers.</w:t>
        </w:r>
        <w:r w:rsidR="006A2E2C">
          <w:rPr>
            <w:noProof/>
            <w:webHidden/>
          </w:rPr>
          <w:tab/>
        </w:r>
        <w:r w:rsidR="006A2E2C">
          <w:rPr>
            <w:noProof/>
            <w:webHidden/>
          </w:rPr>
          <w:fldChar w:fldCharType="begin"/>
        </w:r>
        <w:r w:rsidR="006A2E2C">
          <w:rPr>
            <w:noProof/>
            <w:webHidden/>
          </w:rPr>
          <w:instrText xml:space="preserve"> PAGEREF _Toc322614104 \h </w:instrText>
        </w:r>
        <w:r w:rsidR="006A2E2C">
          <w:rPr>
            <w:noProof/>
            <w:webHidden/>
          </w:rPr>
        </w:r>
        <w:r w:rsidR="006A2E2C">
          <w:rPr>
            <w:noProof/>
            <w:webHidden/>
          </w:rPr>
          <w:fldChar w:fldCharType="separate"/>
        </w:r>
        <w:r w:rsidR="00A90A18">
          <w:rPr>
            <w:noProof/>
            <w:webHidden/>
          </w:rPr>
          <w:t>54</w:t>
        </w:r>
        <w:r w:rsidR="006A2E2C">
          <w:rPr>
            <w:noProof/>
            <w:webHidden/>
          </w:rPr>
          <w:fldChar w:fldCharType="end"/>
        </w:r>
      </w:hyperlink>
    </w:p>
    <w:p w:rsidR="006A2E2C" w:rsidRDefault="005F4C9C">
      <w:pPr>
        <w:pStyle w:val="TableofFigures"/>
        <w:tabs>
          <w:tab w:val="right" w:leader="dot" w:pos="9350"/>
        </w:tabs>
        <w:rPr>
          <w:rFonts w:asciiTheme="minorHAnsi" w:eastAsiaTheme="minorEastAsia" w:hAnsiTheme="minorHAnsi"/>
          <w:noProof/>
          <w:sz w:val="22"/>
        </w:rPr>
      </w:pPr>
      <w:hyperlink w:anchor="_Toc322614105" w:history="1">
        <w:r w:rsidR="006A2E2C" w:rsidRPr="00AA53AF">
          <w:rPr>
            <w:rStyle w:val="Hyperlink"/>
            <w:noProof/>
          </w:rPr>
          <w:t>Table 8: Beaver Creek Individual Sites with Field Measurement, Viewer Average, Percent Error, and Standard Deviation Between All Viewers.</w:t>
        </w:r>
        <w:r w:rsidR="006A2E2C">
          <w:rPr>
            <w:noProof/>
            <w:webHidden/>
          </w:rPr>
          <w:tab/>
        </w:r>
        <w:r w:rsidR="006A2E2C">
          <w:rPr>
            <w:noProof/>
            <w:webHidden/>
          </w:rPr>
          <w:fldChar w:fldCharType="begin"/>
        </w:r>
        <w:r w:rsidR="006A2E2C">
          <w:rPr>
            <w:noProof/>
            <w:webHidden/>
          </w:rPr>
          <w:instrText xml:space="preserve"> PAGEREF _Toc322614105 \h </w:instrText>
        </w:r>
        <w:r w:rsidR="006A2E2C">
          <w:rPr>
            <w:noProof/>
            <w:webHidden/>
          </w:rPr>
        </w:r>
        <w:r w:rsidR="006A2E2C">
          <w:rPr>
            <w:noProof/>
            <w:webHidden/>
          </w:rPr>
          <w:fldChar w:fldCharType="separate"/>
        </w:r>
        <w:r w:rsidR="00A90A18">
          <w:rPr>
            <w:noProof/>
            <w:webHidden/>
          </w:rPr>
          <w:t>56</w:t>
        </w:r>
        <w:r w:rsidR="006A2E2C">
          <w:rPr>
            <w:noProof/>
            <w:webHidden/>
          </w:rPr>
          <w:fldChar w:fldCharType="end"/>
        </w:r>
      </w:hyperlink>
    </w:p>
    <w:p w:rsidR="006A2E2C" w:rsidRDefault="005F4C9C">
      <w:pPr>
        <w:pStyle w:val="TableofFigures"/>
        <w:tabs>
          <w:tab w:val="right" w:leader="dot" w:pos="9350"/>
        </w:tabs>
        <w:rPr>
          <w:rFonts w:asciiTheme="minorHAnsi" w:eastAsiaTheme="minorEastAsia" w:hAnsiTheme="minorHAnsi"/>
          <w:noProof/>
          <w:sz w:val="22"/>
        </w:rPr>
      </w:pPr>
      <w:hyperlink w:anchor="_Toc322614106" w:history="1">
        <w:r w:rsidR="006A2E2C" w:rsidRPr="00AA53AF">
          <w:rPr>
            <w:rStyle w:val="Hyperlink"/>
            <w:bCs/>
            <w:noProof/>
          </w:rPr>
          <w:t>Table 9:  Individual Sites with Field Measurement, Viewer Average, Percent Error, and Standard Deviation between All Viewers.</w:t>
        </w:r>
        <w:r w:rsidR="006A2E2C">
          <w:rPr>
            <w:noProof/>
            <w:webHidden/>
          </w:rPr>
          <w:tab/>
        </w:r>
        <w:r w:rsidR="006A2E2C">
          <w:rPr>
            <w:noProof/>
            <w:webHidden/>
          </w:rPr>
          <w:fldChar w:fldCharType="begin"/>
        </w:r>
        <w:r w:rsidR="006A2E2C">
          <w:rPr>
            <w:noProof/>
            <w:webHidden/>
          </w:rPr>
          <w:instrText xml:space="preserve"> PAGEREF _Toc322614106 \h </w:instrText>
        </w:r>
        <w:r w:rsidR="006A2E2C">
          <w:rPr>
            <w:noProof/>
            <w:webHidden/>
          </w:rPr>
        </w:r>
        <w:r w:rsidR="006A2E2C">
          <w:rPr>
            <w:noProof/>
            <w:webHidden/>
          </w:rPr>
          <w:fldChar w:fldCharType="separate"/>
        </w:r>
        <w:r w:rsidR="00A90A18">
          <w:rPr>
            <w:noProof/>
            <w:webHidden/>
          </w:rPr>
          <w:t>61</w:t>
        </w:r>
        <w:r w:rsidR="006A2E2C">
          <w:rPr>
            <w:noProof/>
            <w:webHidden/>
          </w:rPr>
          <w:fldChar w:fldCharType="end"/>
        </w:r>
      </w:hyperlink>
    </w:p>
    <w:p w:rsidR="006A2E2C" w:rsidRDefault="005F4C9C">
      <w:pPr>
        <w:pStyle w:val="TableofFigures"/>
        <w:tabs>
          <w:tab w:val="right" w:leader="dot" w:pos="9350"/>
        </w:tabs>
        <w:rPr>
          <w:rFonts w:asciiTheme="minorHAnsi" w:eastAsiaTheme="minorEastAsia" w:hAnsiTheme="minorHAnsi"/>
          <w:noProof/>
          <w:sz w:val="22"/>
        </w:rPr>
      </w:pPr>
      <w:hyperlink w:anchor="_Toc322614107" w:history="1">
        <w:r w:rsidR="006A2E2C" w:rsidRPr="00AA53AF">
          <w:rPr>
            <w:rStyle w:val="Hyperlink"/>
            <w:noProof/>
          </w:rPr>
          <w:t>Table 10:  Author vs. Additional Viewers to Figure Coefficient of Variation.</w:t>
        </w:r>
        <w:r w:rsidR="006A2E2C">
          <w:rPr>
            <w:noProof/>
            <w:webHidden/>
          </w:rPr>
          <w:tab/>
        </w:r>
        <w:r w:rsidR="006A2E2C">
          <w:rPr>
            <w:noProof/>
            <w:webHidden/>
          </w:rPr>
          <w:fldChar w:fldCharType="begin"/>
        </w:r>
        <w:r w:rsidR="006A2E2C">
          <w:rPr>
            <w:noProof/>
            <w:webHidden/>
          </w:rPr>
          <w:instrText xml:space="preserve"> PAGEREF _Toc322614107 \h </w:instrText>
        </w:r>
        <w:r w:rsidR="006A2E2C">
          <w:rPr>
            <w:noProof/>
            <w:webHidden/>
          </w:rPr>
        </w:r>
        <w:r w:rsidR="006A2E2C">
          <w:rPr>
            <w:noProof/>
            <w:webHidden/>
          </w:rPr>
          <w:fldChar w:fldCharType="separate"/>
        </w:r>
        <w:r w:rsidR="00A90A18">
          <w:rPr>
            <w:noProof/>
            <w:webHidden/>
          </w:rPr>
          <w:t>62</w:t>
        </w:r>
        <w:r w:rsidR="006A2E2C">
          <w:rPr>
            <w:noProof/>
            <w:webHidden/>
          </w:rPr>
          <w:fldChar w:fldCharType="end"/>
        </w:r>
      </w:hyperlink>
    </w:p>
    <w:p w:rsidR="006A2E2C" w:rsidRDefault="005F4C9C">
      <w:pPr>
        <w:pStyle w:val="TableofFigures"/>
        <w:tabs>
          <w:tab w:val="right" w:leader="dot" w:pos="9350"/>
        </w:tabs>
        <w:rPr>
          <w:rFonts w:asciiTheme="minorHAnsi" w:eastAsiaTheme="minorEastAsia" w:hAnsiTheme="minorHAnsi"/>
          <w:noProof/>
          <w:sz w:val="22"/>
        </w:rPr>
      </w:pPr>
      <w:hyperlink w:anchor="_Toc322614108" w:history="1">
        <w:r w:rsidR="006A2E2C" w:rsidRPr="00AA53AF">
          <w:rPr>
            <w:rStyle w:val="Hyperlink"/>
            <w:noProof/>
          </w:rPr>
          <w:t>Table 11: Coefficient of Variation After Removal of Site 3.</w:t>
        </w:r>
        <w:r w:rsidR="006A2E2C">
          <w:rPr>
            <w:noProof/>
            <w:webHidden/>
          </w:rPr>
          <w:tab/>
        </w:r>
        <w:r w:rsidR="006A2E2C">
          <w:rPr>
            <w:noProof/>
            <w:webHidden/>
          </w:rPr>
          <w:fldChar w:fldCharType="begin"/>
        </w:r>
        <w:r w:rsidR="006A2E2C">
          <w:rPr>
            <w:noProof/>
            <w:webHidden/>
          </w:rPr>
          <w:instrText xml:space="preserve"> PAGEREF _Toc322614108 \h </w:instrText>
        </w:r>
        <w:r w:rsidR="006A2E2C">
          <w:rPr>
            <w:noProof/>
            <w:webHidden/>
          </w:rPr>
        </w:r>
        <w:r w:rsidR="006A2E2C">
          <w:rPr>
            <w:noProof/>
            <w:webHidden/>
          </w:rPr>
          <w:fldChar w:fldCharType="separate"/>
        </w:r>
        <w:r w:rsidR="00A90A18">
          <w:rPr>
            <w:noProof/>
            <w:webHidden/>
          </w:rPr>
          <w:t>62</w:t>
        </w:r>
        <w:r w:rsidR="006A2E2C">
          <w:rPr>
            <w:noProof/>
            <w:webHidden/>
          </w:rPr>
          <w:fldChar w:fldCharType="end"/>
        </w:r>
      </w:hyperlink>
    </w:p>
    <w:p w:rsidR="006A2E2C" w:rsidRDefault="005F4C9C">
      <w:pPr>
        <w:pStyle w:val="TableofFigures"/>
        <w:tabs>
          <w:tab w:val="right" w:leader="dot" w:pos="9350"/>
        </w:tabs>
        <w:rPr>
          <w:rFonts w:asciiTheme="minorHAnsi" w:eastAsiaTheme="minorEastAsia" w:hAnsiTheme="minorHAnsi"/>
          <w:noProof/>
          <w:sz w:val="22"/>
        </w:rPr>
      </w:pPr>
      <w:hyperlink w:anchor="_Toc322614109" w:history="1">
        <w:r w:rsidR="006A2E2C" w:rsidRPr="00AA53AF">
          <w:rPr>
            <w:rStyle w:val="Hyperlink"/>
            <w:noProof/>
          </w:rPr>
          <w:t>Table 12: VTR Times for Bank Erosion Susceptibility Index Application.</w:t>
        </w:r>
        <w:r w:rsidR="006A2E2C">
          <w:rPr>
            <w:noProof/>
            <w:webHidden/>
          </w:rPr>
          <w:tab/>
        </w:r>
        <w:r w:rsidR="006A2E2C">
          <w:rPr>
            <w:noProof/>
            <w:webHidden/>
          </w:rPr>
          <w:fldChar w:fldCharType="begin"/>
        </w:r>
        <w:r w:rsidR="006A2E2C">
          <w:rPr>
            <w:noProof/>
            <w:webHidden/>
          </w:rPr>
          <w:instrText xml:space="preserve"> PAGEREF _Toc322614109 \h </w:instrText>
        </w:r>
        <w:r w:rsidR="006A2E2C">
          <w:rPr>
            <w:noProof/>
            <w:webHidden/>
          </w:rPr>
        </w:r>
        <w:r w:rsidR="006A2E2C">
          <w:rPr>
            <w:noProof/>
            <w:webHidden/>
          </w:rPr>
          <w:fldChar w:fldCharType="separate"/>
        </w:r>
        <w:r w:rsidR="00A90A18">
          <w:rPr>
            <w:noProof/>
            <w:webHidden/>
          </w:rPr>
          <w:t>78</w:t>
        </w:r>
        <w:r w:rsidR="006A2E2C">
          <w:rPr>
            <w:noProof/>
            <w:webHidden/>
          </w:rPr>
          <w:fldChar w:fldCharType="end"/>
        </w:r>
      </w:hyperlink>
    </w:p>
    <w:p w:rsidR="00AD4EEA" w:rsidRPr="004340C7" w:rsidRDefault="00AD4EEA" w:rsidP="00414D82">
      <w:pPr>
        <w:spacing w:line="240" w:lineRule="auto"/>
        <w:rPr>
          <w:szCs w:val="24"/>
        </w:rPr>
      </w:pPr>
      <w:r w:rsidRPr="004340C7">
        <w:rPr>
          <w:szCs w:val="24"/>
        </w:rPr>
        <w:fldChar w:fldCharType="end"/>
      </w:r>
    </w:p>
    <w:p w:rsidR="00380B5A" w:rsidRPr="004340C7" w:rsidRDefault="00380B5A" w:rsidP="00414D82">
      <w:pPr>
        <w:spacing w:line="480" w:lineRule="auto"/>
        <w:rPr>
          <w:szCs w:val="24"/>
        </w:rPr>
      </w:pPr>
      <w:bookmarkStart w:id="6" w:name="_Toc314488759"/>
      <w:bookmarkStart w:id="7" w:name="_Toc307846476"/>
      <w:bookmarkEnd w:id="0"/>
    </w:p>
    <w:p w:rsidR="00FF2AE3" w:rsidRPr="004340C7" w:rsidRDefault="00FF2AE3" w:rsidP="00414D82">
      <w:pPr>
        <w:spacing w:line="480" w:lineRule="auto"/>
        <w:rPr>
          <w:szCs w:val="24"/>
        </w:rPr>
      </w:pPr>
    </w:p>
    <w:p w:rsidR="00FF2AE3" w:rsidRPr="004340C7" w:rsidRDefault="00FF2AE3" w:rsidP="00414D82">
      <w:pPr>
        <w:spacing w:line="480" w:lineRule="auto"/>
        <w:rPr>
          <w:szCs w:val="24"/>
        </w:rPr>
      </w:pPr>
    </w:p>
    <w:p w:rsidR="00FF2AE3" w:rsidRPr="004340C7" w:rsidRDefault="00FF2AE3" w:rsidP="00414D82">
      <w:pPr>
        <w:spacing w:line="480" w:lineRule="auto"/>
        <w:rPr>
          <w:szCs w:val="24"/>
        </w:rPr>
      </w:pPr>
    </w:p>
    <w:p w:rsidR="00FF2AE3" w:rsidRPr="004340C7" w:rsidRDefault="00FF2AE3" w:rsidP="00414D82">
      <w:pPr>
        <w:spacing w:line="480" w:lineRule="auto"/>
        <w:rPr>
          <w:szCs w:val="24"/>
        </w:rPr>
      </w:pPr>
    </w:p>
    <w:p w:rsidR="00FF2AE3" w:rsidRPr="004340C7" w:rsidRDefault="00FF2AE3" w:rsidP="00414D82">
      <w:pPr>
        <w:spacing w:line="480" w:lineRule="auto"/>
        <w:rPr>
          <w:szCs w:val="24"/>
        </w:rPr>
      </w:pPr>
    </w:p>
    <w:p w:rsidR="00FF2AE3" w:rsidRPr="004340C7" w:rsidRDefault="00FF2AE3" w:rsidP="00414D82">
      <w:pPr>
        <w:spacing w:line="480" w:lineRule="auto"/>
        <w:rPr>
          <w:szCs w:val="24"/>
        </w:rPr>
      </w:pPr>
    </w:p>
    <w:p w:rsidR="00FF2AE3" w:rsidRPr="004340C7" w:rsidRDefault="00FF2AE3" w:rsidP="00414D82">
      <w:pPr>
        <w:spacing w:line="480" w:lineRule="auto"/>
        <w:rPr>
          <w:szCs w:val="24"/>
        </w:rPr>
      </w:pPr>
    </w:p>
    <w:p w:rsidR="00FF2AE3" w:rsidRPr="004340C7" w:rsidRDefault="00FF2AE3" w:rsidP="00414D82">
      <w:pPr>
        <w:spacing w:line="480" w:lineRule="auto"/>
        <w:rPr>
          <w:szCs w:val="24"/>
        </w:rPr>
      </w:pPr>
    </w:p>
    <w:p w:rsidR="006F5AA1" w:rsidRDefault="006F5AA1" w:rsidP="00414D82">
      <w:pPr>
        <w:pStyle w:val="Heading1"/>
        <w:spacing w:line="480" w:lineRule="auto"/>
        <w:jc w:val="center"/>
        <w:sectPr w:rsidR="006F5AA1" w:rsidSect="006F5AA1">
          <w:footerReference w:type="default" r:id="rId8"/>
          <w:pgSz w:w="12240" w:h="15840"/>
          <w:pgMar w:top="1440" w:right="1440" w:bottom="1440" w:left="1440" w:header="720" w:footer="720" w:gutter="0"/>
          <w:pgNumType w:fmt="lowerRoman"/>
          <w:cols w:space="720"/>
          <w:docGrid w:linePitch="360"/>
        </w:sectPr>
      </w:pPr>
    </w:p>
    <w:p w:rsidR="006B3394" w:rsidRDefault="00AE3C9E" w:rsidP="00414D82">
      <w:pPr>
        <w:pStyle w:val="Heading1"/>
        <w:spacing w:line="480" w:lineRule="auto"/>
        <w:jc w:val="center"/>
      </w:pPr>
      <w:bookmarkStart w:id="8" w:name="_Toc322614011"/>
      <w:r>
        <w:lastRenderedPageBreak/>
        <w:t xml:space="preserve">Chapter </w:t>
      </w:r>
      <w:r w:rsidR="0092233C">
        <w:t>1</w:t>
      </w:r>
      <w:r w:rsidR="00625011">
        <w:t xml:space="preserve">:  </w:t>
      </w:r>
      <w:r w:rsidR="006B3394">
        <w:t>Introduction</w:t>
      </w:r>
      <w:bookmarkEnd w:id="6"/>
      <w:bookmarkEnd w:id="7"/>
      <w:bookmarkEnd w:id="8"/>
    </w:p>
    <w:p w:rsidR="00AE3C9E" w:rsidRPr="004340C7" w:rsidRDefault="00AE3C9E" w:rsidP="00414D82">
      <w:pPr>
        <w:spacing w:line="480" w:lineRule="auto"/>
        <w:rPr>
          <w:szCs w:val="24"/>
        </w:rPr>
      </w:pPr>
    </w:p>
    <w:p w:rsidR="00AD332F" w:rsidRDefault="007D1943" w:rsidP="00414D82">
      <w:pPr>
        <w:spacing w:line="480" w:lineRule="auto"/>
        <w:ind w:firstLine="720"/>
        <w:rPr>
          <w:rFonts w:cs="Times New Roman"/>
          <w:szCs w:val="24"/>
        </w:rPr>
      </w:pPr>
      <w:r w:rsidRPr="004340C7">
        <w:rPr>
          <w:rFonts w:cs="Times New Roman"/>
          <w:szCs w:val="24"/>
        </w:rPr>
        <w:t>Streambank erosion does occur naturally and is a major</w:t>
      </w:r>
      <w:r w:rsidR="00307500" w:rsidRPr="004340C7">
        <w:rPr>
          <w:rFonts w:cs="Times New Roman"/>
          <w:szCs w:val="24"/>
        </w:rPr>
        <w:t>, beneficial</w:t>
      </w:r>
      <w:r w:rsidRPr="004340C7">
        <w:rPr>
          <w:rFonts w:cs="Times New Roman"/>
          <w:szCs w:val="24"/>
        </w:rPr>
        <w:t xml:space="preserve"> part of the </w:t>
      </w:r>
      <w:r w:rsidR="00503610" w:rsidRPr="004340C7">
        <w:rPr>
          <w:rFonts w:cs="Times New Roman"/>
          <w:szCs w:val="24"/>
        </w:rPr>
        <w:t>sediment/</w:t>
      </w:r>
      <w:r w:rsidRPr="004340C7">
        <w:rPr>
          <w:rFonts w:cs="Times New Roman"/>
          <w:szCs w:val="24"/>
        </w:rPr>
        <w:t>hydrologic cycle.</w:t>
      </w:r>
      <w:r w:rsidR="00CA4A87" w:rsidRPr="004340C7">
        <w:rPr>
          <w:rFonts w:cs="Times New Roman"/>
          <w:szCs w:val="24"/>
        </w:rPr>
        <w:t xml:space="preserve">  Without the input of </w:t>
      </w:r>
      <w:r w:rsidR="00567830" w:rsidRPr="004340C7">
        <w:rPr>
          <w:rFonts w:cs="Times New Roman"/>
          <w:szCs w:val="24"/>
        </w:rPr>
        <w:t xml:space="preserve">streambank </w:t>
      </w:r>
      <w:r w:rsidR="00CA4A87" w:rsidRPr="004340C7">
        <w:rPr>
          <w:rFonts w:cs="Times New Roman"/>
          <w:szCs w:val="24"/>
        </w:rPr>
        <w:t>material</w:t>
      </w:r>
      <w:r w:rsidR="00222AF3" w:rsidRPr="004340C7">
        <w:rPr>
          <w:rFonts w:cs="Times New Roman"/>
          <w:szCs w:val="24"/>
        </w:rPr>
        <w:t>,</w:t>
      </w:r>
      <w:r w:rsidR="00CA4A87" w:rsidRPr="004340C7">
        <w:rPr>
          <w:rFonts w:cs="Times New Roman"/>
          <w:szCs w:val="24"/>
        </w:rPr>
        <w:t xml:space="preserve"> the formation of </w:t>
      </w:r>
      <w:r w:rsidR="0042330D">
        <w:rPr>
          <w:rFonts w:cs="Times New Roman"/>
          <w:szCs w:val="24"/>
        </w:rPr>
        <w:t xml:space="preserve">stream channel features such as </w:t>
      </w:r>
      <w:r w:rsidR="00CA4A87" w:rsidRPr="004340C7">
        <w:rPr>
          <w:rFonts w:cs="Times New Roman"/>
          <w:szCs w:val="24"/>
        </w:rPr>
        <w:t>point bars, pools, riffles, or runs</w:t>
      </w:r>
      <w:r w:rsidR="0046430B">
        <w:rPr>
          <w:rFonts w:cs="Times New Roman"/>
          <w:szCs w:val="24"/>
        </w:rPr>
        <w:t>,</w:t>
      </w:r>
      <w:r w:rsidR="00CA4A87" w:rsidRPr="004340C7">
        <w:rPr>
          <w:rFonts w:cs="Times New Roman"/>
          <w:szCs w:val="24"/>
        </w:rPr>
        <w:t xml:space="preserve"> would be impossible.  Too much </w:t>
      </w:r>
      <w:r w:rsidR="009230BE" w:rsidRPr="004340C7">
        <w:rPr>
          <w:rFonts w:cs="Times New Roman"/>
          <w:szCs w:val="24"/>
        </w:rPr>
        <w:t>erosion and sediment</w:t>
      </w:r>
      <w:r w:rsidR="00EA2270" w:rsidRPr="004340C7">
        <w:rPr>
          <w:rFonts w:cs="Times New Roman"/>
          <w:szCs w:val="24"/>
        </w:rPr>
        <w:t>,</w:t>
      </w:r>
      <w:r w:rsidR="00CA4A87" w:rsidRPr="004340C7">
        <w:rPr>
          <w:rFonts w:cs="Times New Roman"/>
          <w:szCs w:val="24"/>
        </w:rPr>
        <w:t xml:space="preserve"> </w:t>
      </w:r>
      <w:r w:rsidR="00567830" w:rsidRPr="004340C7">
        <w:rPr>
          <w:rFonts w:cs="Times New Roman"/>
          <w:szCs w:val="24"/>
        </w:rPr>
        <w:t>however</w:t>
      </w:r>
      <w:r w:rsidR="00EA2270" w:rsidRPr="004340C7">
        <w:rPr>
          <w:rFonts w:cs="Times New Roman"/>
          <w:szCs w:val="24"/>
        </w:rPr>
        <w:t>,</w:t>
      </w:r>
      <w:r w:rsidR="00567830" w:rsidRPr="004340C7">
        <w:rPr>
          <w:rFonts w:cs="Times New Roman"/>
          <w:szCs w:val="24"/>
        </w:rPr>
        <w:t xml:space="preserve"> </w:t>
      </w:r>
      <w:r w:rsidR="00CA4A87" w:rsidRPr="004340C7">
        <w:rPr>
          <w:rFonts w:cs="Times New Roman"/>
          <w:szCs w:val="24"/>
        </w:rPr>
        <w:t>often proves detrimental for any type of system.</w:t>
      </w:r>
      <w:r w:rsidRPr="004340C7">
        <w:rPr>
          <w:rFonts w:cs="Times New Roman"/>
          <w:szCs w:val="24"/>
        </w:rPr>
        <w:t xml:space="preserve">  </w:t>
      </w:r>
      <w:r w:rsidR="00567830" w:rsidRPr="004340C7">
        <w:rPr>
          <w:rFonts w:cs="Times New Roman"/>
          <w:szCs w:val="24"/>
        </w:rPr>
        <w:t xml:space="preserve">Excessive </w:t>
      </w:r>
      <w:r w:rsidR="00DC5AE7">
        <w:rPr>
          <w:rFonts w:cs="Times New Roman"/>
          <w:szCs w:val="24"/>
        </w:rPr>
        <w:t xml:space="preserve">suspended sediment </w:t>
      </w:r>
      <w:r w:rsidR="00567830" w:rsidRPr="004340C7">
        <w:rPr>
          <w:rFonts w:cs="Times New Roman"/>
          <w:szCs w:val="24"/>
        </w:rPr>
        <w:t>will lead to many adverse effects</w:t>
      </w:r>
      <w:r w:rsidR="00EA2270" w:rsidRPr="004340C7">
        <w:rPr>
          <w:rFonts w:cs="Times New Roman"/>
          <w:szCs w:val="24"/>
        </w:rPr>
        <w:t>,</w:t>
      </w:r>
      <w:r w:rsidR="00567830" w:rsidRPr="004340C7">
        <w:rPr>
          <w:rFonts w:cs="Times New Roman"/>
          <w:szCs w:val="24"/>
        </w:rPr>
        <w:t xml:space="preserve"> such as higher water temp</w:t>
      </w:r>
      <w:r w:rsidR="00EA2270" w:rsidRPr="004340C7">
        <w:rPr>
          <w:rFonts w:cs="Times New Roman"/>
          <w:szCs w:val="24"/>
        </w:rPr>
        <w:t>erature</w:t>
      </w:r>
      <w:r w:rsidR="00567830" w:rsidRPr="004340C7">
        <w:rPr>
          <w:rFonts w:cs="Times New Roman"/>
          <w:szCs w:val="24"/>
        </w:rPr>
        <w:t>s, lower dissolved oxygen,</w:t>
      </w:r>
      <w:r w:rsidR="00EA2270" w:rsidRPr="004340C7">
        <w:rPr>
          <w:rFonts w:cs="Times New Roman"/>
          <w:szCs w:val="24"/>
        </w:rPr>
        <w:t xml:space="preserve"> clogged fish gills, and smothering of</w:t>
      </w:r>
      <w:r w:rsidR="00567830" w:rsidRPr="004340C7">
        <w:rPr>
          <w:rFonts w:cs="Times New Roman"/>
          <w:szCs w:val="24"/>
        </w:rPr>
        <w:t xml:space="preserve"> eggs and other aquatic </w:t>
      </w:r>
      <w:r w:rsidR="00E222D1" w:rsidRPr="004340C7">
        <w:rPr>
          <w:rFonts w:cs="Times New Roman"/>
          <w:szCs w:val="24"/>
        </w:rPr>
        <w:t>insects (</w:t>
      </w:r>
      <w:r w:rsidR="00FE52B1">
        <w:rPr>
          <w:rFonts w:cs="Times New Roman"/>
          <w:szCs w:val="24"/>
        </w:rPr>
        <w:t>Wilber, 2001</w:t>
      </w:r>
      <w:r w:rsidR="00E222D1" w:rsidRPr="004340C7">
        <w:rPr>
          <w:rFonts w:cs="Times New Roman"/>
          <w:szCs w:val="24"/>
        </w:rPr>
        <w:t>)</w:t>
      </w:r>
      <w:r w:rsidR="00567830" w:rsidRPr="004340C7">
        <w:rPr>
          <w:rFonts w:cs="Times New Roman"/>
          <w:szCs w:val="24"/>
        </w:rPr>
        <w:t>.</w:t>
      </w:r>
      <w:r w:rsidR="00F45A62" w:rsidRPr="004340C7">
        <w:rPr>
          <w:rFonts w:cs="Times New Roman"/>
          <w:szCs w:val="24"/>
        </w:rPr>
        <w:t xml:space="preserve"> </w:t>
      </w:r>
      <w:r w:rsidR="00567830" w:rsidRPr="004340C7">
        <w:rPr>
          <w:rFonts w:cs="Times New Roman"/>
          <w:szCs w:val="24"/>
        </w:rPr>
        <w:t xml:space="preserve"> </w:t>
      </w:r>
      <w:r w:rsidR="00D54D4D" w:rsidRPr="004340C7">
        <w:rPr>
          <w:rFonts w:cs="Times New Roman"/>
          <w:szCs w:val="24"/>
        </w:rPr>
        <w:t xml:space="preserve">Land-use changes related to agriculture, forestry, mining, and urban development </w:t>
      </w:r>
      <w:r w:rsidR="00C33983">
        <w:rPr>
          <w:rFonts w:cs="Times New Roman"/>
          <w:szCs w:val="24"/>
        </w:rPr>
        <w:t xml:space="preserve">may </w:t>
      </w:r>
      <w:r w:rsidR="00D54D4D" w:rsidRPr="004340C7">
        <w:rPr>
          <w:rFonts w:cs="Times New Roman"/>
          <w:szCs w:val="24"/>
        </w:rPr>
        <w:t xml:space="preserve">substantially increase the </w:t>
      </w:r>
      <w:r w:rsidR="0046430B">
        <w:rPr>
          <w:rFonts w:cs="Times New Roman"/>
          <w:szCs w:val="24"/>
        </w:rPr>
        <w:t xml:space="preserve">amount of sediment entering United States </w:t>
      </w:r>
      <w:r w:rsidR="00D258F9">
        <w:rPr>
          <w:rFonts w:cs="Times New Roman"/>
          <w:szCs w:val="24"/>
        </w:rPr>
        <w:t>streams (Hart, 2006</w:t>
      </w:r>
      <w:r w:rsidR="00D54D4D" w:rsidRPr="004340C7">
        <w:rPr>
          <w:rFonts w:cs="Times New Roman"/>
          <w:szCs w:val="24"/>
        </w:rPr>
        <w:t xml:space="preserve">).  </w:t>
      </w:r>
      <w:r w:rsidR="00567830" w:rsidRPr="004340C7">
        <w:rPr>
          <w:rFonts w:cs="Times New Roman"/>
          <w:szCs w:val="24"/>
        </w:rPr>
        <w:t>The clearing of vegetation and</w:t>
      </w:r>
      <w:r w:rsidR="00EA2270" w:rsidRPr="004340C7">
        <w:rPr>
          <w:rFonts w:cs="Times New Roman"/>
          <w:szCs w:val="24"/>
        </w:rPr>
        <w:t xml:space="preserve"> increased impervious surface in watersheds</w:t>
      </w:r>
      <w:r w:rsidR="00567830" w:rsidRPr="004340C7">
        <w:rPr>
          <w:rFonts w:cs="Times New Roman"/>
          <w:szCs w:val="24"/>
        </w:rPr>
        <w:t xml:space="preserve"> result in higher peak flows, leading to channel enlargement through bed and bank erosion (Foster</w:t>
      </w:r>
      <w:r w:rsidR="009230BE" w:rsidRPr="004340C7">
        <w:rPr>
          <w:rFonts w:cs="Times New Roman"/>
          <w:szCs w:val="24"/>
        </w:rPr>
        <w:t>,</w:t>
      </w:r>
      <w:r w:rsidR="00567830" w:rsidRPr="004340C7">
        <w:rPr>
          <w:rFonts w:cs="Times New Roman"/>
          <w:szCs w:val="24"/>
        </w:rPr>
        <w:t xml:space="preserve"> 2010).  </w:t>
      </w:r>
      <w:r w:rsidR="006C26CA" w:rsidRPr="004340C7">
        <w:rPr>
          <w:rFonts w:cs="Times New Roman"/>
          <w:szCs w:val="24"/>
        </w:rPr>
        <w:t>With the annual</w:t>
      </w:r>
      <w:r w:rsidR="00222AF3" w:rsidRPr="004340C7">
        <w:rPr>
          <w:rFonts w:cs="Times New Roman"/>
          <w:szCs w:val="24"/>
        </w:rPr>
        <w:t xml:space="preserve"> increase</w:t>
      </w:r>
      <w:r w:rsidR="00C748D4" w:rsidRPr="004340C7">
        <w:rPr>
          <w:rFonts w:cs="Times New Roman"/>
          <w:szCs w:val="24"/>
        </w:rPr>
        <w:t xml:space="preserve"> in</w:t>
      </w:r>
      <w:r w:rsidR="00EA2270" w:rsidRPr="004340C7">
        <w:rPr>
          <w:rFonts w:cs="Times New Roman"/>
          <w:szCs w:val="24"/>
        </w:rPr>
        <w:t xml:space="preserve"> streambank</w:t>
      </w:r>
      <w:r w:rsidR="00C748D4" w:rsidRPr="004340C7">
        <w:rPr>
          <w:rFonts w:cs="Times New Roman"/>
          <w:szCs w:val="24"/>
        </w:rPr>
        <w:t xml:space="preserve"> restoration</w:t>
      </w:r>
      <w:r w:rsidR="0046430B">
        <w:rPr>
          <w:rFonts w:cs="Times New Roman"/>
          <w:szCs w:val="24"/>
        </w:rPr>
        <w:t xml:space="preserve"> efforts</w:t>
      </w:r>
      <w:r w:rsidR="00955DF4" w:rsidRPr="004340C7">
        <w:rPr>
          <w:rFonts w:cs="Times New Roman"/>
          <w:szCs w:val="24"/>
        </w:rPr>
        <w:t>,</w:t>
      </w:r>
      <w:r w:rsidR="00C748D4" w:rsidRPr="004340C7">
        <w:rPr>
          <w:rFonts w:cs="Times New Roman"/>
          <w:szCs w:val="24"/>
        </w:rPr>
        <w:t xml:space="preserve"> as well as more land </w:t>
      </w:r>
      <w:r w:rsidR="00222AF3" w:rsidRPr="004340C7">
        <w:rPr>
          <w:rFonts w:cs="Times New Roman"/>
          <w:szCs w:val="24"/>
        </w:rPr>
        <w:t>development, the need to map</w:t>
      </w:r>
      <w:r w:rsidR="00C748D4" w:rsidRPr="004340C7">
        <w:rPr>
          <w:rFonts w:cs="Times New Roman"/>
          <w:szCs w:val="24"/>
        </w:rPr>
        <w:t xml:space="preserve"> and monitor</w:t>
      </w:r>
      <w:r w:rsidR="00222AF3" w:rsidRPr="004340C7">
        <w:rPr>
          <w:rFonts w:cs="Times New Roman"/>
          <w:szCs w:val="24"/>
        </w:rPr>
        <w:t xml:space="preserve"> streambank erosion on a large scale is increasing every day.</w:t>
      </w:r>
    </w:p>
    <w:p w:rsidR="00337D1F" w:rsidRPr="007A113A" w:rsidRDefault="00337D1F" w:rsidP="00414D82">
      <w:pPr>
        <w:spacing w:line="480" w:lineRule="auto"/>
        <w:ind w:firstLine="720"/>
        <w:rPr>
          <w:rFonts w:cs="Times New Roman"/>
          <w:szCs w:val="24"/>
        </w:rPr>
      </w:pPr>
      <w:r>
        <w:rPr>
          <w:rFonts w:cs="Times New Roman"/>
          <w:szCs w:val="24"/>
        </w:rPr>
        <w:t>In 2010, further research and development on</w:t>
      </w:r>
      <w:r w:rsidR="00226D5C">
        <w:rPr>
          <w:rFonts w:cs="Times New Roman"/>
          <w:szCs w:val="24"/>
        </w:rPr>
        <w:t xml:space="preserve"> large </w:t>
      </w:r>
      <w:proofErr w:type="gramStart"/>
      <w:r w:rsidR="00226D5C">
        <w:rPr>
          <w:rFonts w:cs="Times New Roman"/>
          <w:szCs w:val="24"/>
        </w:rPr>
        <w:t>scale,</w:t>
      </w:r>
      <w:proofErr w:type="gramEnd"/>
      <w:r w:rsidR="00226D5C">
        <w:rPr>
          <w:rFonts w:cs="Times New Roman"/>
          <w:szCs w:val="24"/>
        </w:rPr>
        <w:t xml:space="preserve"> habitat mapping</w:t>
      </w:r>
      <w:r>
        <w:rPr>
          <w:rFonts w:cs="Times New Roman"/>
          <w:szCs w:val="24"/>
        </w:rPr>
        <w:t xml:space="preserve"> was performed in the Obed Wild and Scenic River</w:t>
      </w:r>
      <w:r w:rsidR="00C33983">
        <w:rPr>
          <w:rFonts w:cs="Times New Roman"/>
          <w:szCs w:val="24"/>
        </w:rPr>
        <w:t xml:space="preserve"> in Tennessee</w:t>
      </w:r>
      <w:r>
        <w:rPr>
          <w:rFonts w:cs="Times New Roman"/>
          <w:szCs w:val="24"/>
        </w:rPr>
        <w:t xml:space="preserve"> (Candlish</w:t>
      </w:r>
      <w:r w:rsidR="000B5AC7">
        <w:rPr>
          <w:rFonts w:cs="Times New Roman"/>
          <w:szCs w:val="24"/>
        </w:rPr>
        <w:t>,</w:t>
      </w:r>
      <w:r w:rsidR="0062471B">
        <w:rPr>
          <w:rFonts w:cs="Times New Roman"/>
          <w:szCs w:val="24"/>
        </w:rPr>
        <w:t xml:space="preserve"> 2010).</w:t>
      </w:r>
      <w:r>
        <w:rPr>
          <w:rFonts w:cs="Times New Roman"/>
          <w:szCs w:val="24"/>
        </w:rPr>
        <w:t xml:space="preserve"> </w:t>
      </w:r>
      <w:r w:rsidR="00226D5C">
        <w:rPr>
          <w:rFonts w:cs="Times New Roman"/>
          <w:szCs w:val="24"/>
        </w:rPr>
        <w:t xml:space="preserve"> The</w:t>
      </w:r>
      <w:r w:rsidR="00C33983">
        <w:rPr>
          <w:rFonts w:cs="Times New Roman"/>
          <w:szCs w:val="24"/>
        </w:rPr>
        <w:t xml:space="preserve"> </w:t>
      </w:r>
      <w:r w:rsidR="00226D5C" w:rsidRPr="00226D5C">
        <w:rPr>
          <w:rFonts w:cs="Times New Roman"/>
          <w:szCs w:val="24"/>
        </w:rPr>
        <w:t>Under Water Video Mapping System</w:t>
      </w:r>
      <w:r w:rsidR="00C33983">
        <w:rPr>
          <w:rFonts w:cs="Times New Roman"/>
          <w:szCs w:val="24"/>
        </w:rPr>
        <w:t xml:space="preserve"> (UVMS)</w:t>
      </w:r>
      <w:r w:rsidR="00226D5C">
        <w:rPr>
          <w:rFonts w:cs="Times New Roman"/>
          <w:szCs w:val="24"/>
        </w:rPr>
        <w:t xml:space="preserve"> was used to record riverine morphological characteristics</w:t>
      </w:r>
      <w:r w:rsidR="00C33983">
        <w:rPr>
          <w:rFonts w:cs="Times New Roman"/>
          <w:szCs w:val="24"/>
        </w:rPr>
        <w:t xml:space="preserve"> below the </w:t>
      </w:r>
      <w:r w:rsidR="00F14E03">
        <w:rPr>
          <w:rFonts w:cs="Times New Roman"/>
          <w:szCs w:val="24"/>
        </w:rPr>
        <w:t>water surface</w:t>
      </w:r>
      <w:r w:rsidR="00C33983">
        <w:rPr>
          <w:rFonts w:cs="Times New Roman"/>
          <w:szCs w:val="24"/>
        </w:rPr>
        <w:t>.  The video was then</w:t>
      </w:r>
      <w:r w:rsidR="00226D5C">
        <w:rPr>
          <w:rFonts w:cs="Times New Roman"/>
          <w:szCs w:val="24"/>
        </w:rPr>
        <w:t xml:space="preserve"> combine</w:t>
      </w:r>
      <w:r w:rsidR="00C33983">
        <w:rPr>
          <w:rFonts w:cs="Times New Roman"/>
          <w:szCs w:val="24"/>
        </w:rPr>
        <w:t>d</w:t>
      </w:r>
      <w:r w:rsidR="00226D5C">
        <w:rPr>
          <w:rFonts w:cs="Times New Roman"/>
          <w:szCs w:val="24"/>
        </w:rPr>
        <w:t xml:space="preserve"> GPS data for upload into ArcGIS.  A UVMS database with mesoscale habitat resolution of an entire watershed can then be used to locate optimum habitat for any type of spec</w:t>
      </w:r>
      <w:r w:rsidR="00C33983">
        <w:rPr>
          <w:rFonts w:cs="Times New Roman"/>
          <w:szCs w:val="24"/>
        </w:rPr>
        <w:t>ies.  This same principle should be able to</w:t>
      </w:r>
      <w:r w:rsidR="00516005">
        <w:rPr>
          <w:rFonts w:cs="Times New Roman"/>
          <w:szCs w:val="24"/>
        </w:rPr>
        <w:t xml:space="preserve"> be</w:t>
      </w:r>
      <w:r w:rsidR="00226D5C">
        <w:rPr>
          <w:rFonts w:cs="Times New Roman"/>
          <w:szCs w:val="24"/>
        </w:rPr>
        <w:t xml:space="preserve"> applied to streambank assessment</w:t>
      </w:r>
      <w:r w:rsidR="00516005">
        <w:rPr>
          <w:rFonts w:cs="Times New Roman"/>
          <w:szCs w:val="24"/>
        </w:rPr>
        <w:t>,</w:t>
      </w:r>
      <w:r w:rsidR="00226D5C">
        <w:rPr>
          <w:rFonts w:cs="Times New Roman"/>
          <w:szCs w:val="24"/>
        </w:rPr>
        <w:t xml:space="preserve"> to determine high areas of erodibility.</w:t>
      </w:r>
      <w:r w:rsidR="00516005">
        <w:rPr>
          <w:rFonts w:cs="Times New Roman"/>
          <w:szCs w:val="24"/>
        </w:rPr>
        <w:t xml:space="preserve">  </w:t>
      </w:r>
      <w:bookmarkStart w:id="9" w:name="_Toc307846479"/>
      <w:bookmarkStart w:id="10" w:name="_Toc314488762"/>
      <w:r>
        <w:br w:type="page"/>
      </w:r>
    </w:p>
    <w:p w:rsidR="00AE3C9E" w:rsidRDefault="00AE3C9E" w:rsidP="00414D82">
      <w:pPr>
        <w:pStyle w:val="Heading1"/>
        <w:spacing w:line="480" w:lineRule="auto"/>
        <w:jc w:val="center"/>
      </w:pPr>
      <w:bookmarkStart w:id="11" w:name="_Toc322614012"/>
      <w:r>
        <w:lastRenderedPageBreak/>
        <w:t>Chapter 2</w:t>
      </w:r>
      <w:r w:rsidR="00625011">
        <w:t xml:space="preserve">:  </w:t>
      </w:r>
      <w:r w:rsidRPr="00AE3C9E">
        <w:t>Literature</w:t>
      </w:r>
      <w:bookmarkEnd w:id="9"/>
      <w:bookmarkEnd w:id="10"/>
      <w:r w:rsidR="008F7167">
        <w:t xml:space="preserve"> Review</w:t>
      </w:r>
      <w:bookmarkEnd w:id="11"/>
    </w:p>
    <w:p w:rsidR="00FD4B17" w:rsidRPr="00FD4B17" w:rsidRDefault="00FD4B17" w:rsidP="00FD4B17"/>
    <w:p w:rsidR="00226D5C" w:rsidRPr="00BE33B0" w:rsidRDefault="008F7167" w:rsidP="00414D82">
      <w:pPr>
        <w:pStyle w:val="Heading2"/>
        <w:spacing w:line="480" w:lineRule="auto"/>
      </w:pPr>
      <w:bookmarkStart w:id="12" w:name="_Toc307846482"/>
      <w:bookmarkStart w:id="13" w:name="_Toc314488763"/>
      <w:bookmarkStart w:id="14" w:name="_Toc322614013"/>
      <w:r>
        <w:t>2.</w:t>
      </w:r>
      <w:r w:rsidR="0092233C">
        <w:t>1</w:t>
      </w:r>
      <w:r w:rsidR="0092233C">
        <w:tab/>
      </w:r>
      <w:r w:rsidR="00767C92">
        <w:t xml:space="preserve">Factors that Influence </w:t>
      </w:r>
      <w:r w:rsidR="0046430B">
        <w:t xml:space="preserve">Streambank </w:t>
      </w:r>
      <w:r w:rsidR="00AE3C9E" w:rsidRPr="00AE3C9E">
        <w:t>Erosion</w:t>
      </w:r>
      <w:bookmarkEnd w:id="12"/>
      <w:bookmarkEnd w:id="13"/>
      <w:bookmarkEnd w:id="14"/>
      <w:r w:rsidR="00BE33B0">
        <w:t xml:space="preserve"> </w:t>
      </w:r>
    </w:p>
    <w:p w:rsidR="00650230" w:rsidRDefault="00767C92" w:rsidP="00414D82">
      <w:pPr>
        <w:spacing w:line="480" w:lineRule="auto"/>
        <w:ind w:firstLine="720"/>
        <w:rPr>
          <w:rFonts w:cs="Times New Roman"/>
          <w:szCs w:val="24"/>
        </w:rPr>
      </w:pPr>
      <w:r w:rsidRPr="00767C92">
        <w:rPr>
          <w:rFonts w:cs="Times New Roman"/>
          <w:szCs w:val="24"/>
        </w:rPr>
        <w:t>Erosion is the process in which wind, water, and ice remove particles from the surrounding landscape (Pidwirny</w:t>
      </w:r>
      <w:r w:rsidR="00012A28">
        <w:rPr>
          <w:rFonts w:cs="Times New Roman"/>
          <w:szCs w:val="24"/>
        </w:rPr>
        <w:t>,</w:t>
      </w:r>
      <w:r w:rsidRPr="00767C92">
        <w:rPr>
          <w:rFonts w:cs="Times New Roman"/>
          <w:szCs w:val="24"/>
        </w:rPr>
        <w:t xml:space="preserve"> 2006).  The three primary processes of erosion involve detachment, </w:t>
      </w:r>
      <w:r w:rsidR="0046430B" w:rsidRPr="00767C92">
        <w:rPr>
          <w:rFonts w:cs="Times New Roman"/>
          <w:szCs w:val="24"/>
        </w:rPr>
        <w:t>transport</w:t>
      </w:r>
      <w:r w:rsidRPr="00767C92">
        <w:rPr>
          <w:rFonts w:cs="Times New Roman"/>
          <w:szCs w:val="24"/>
        </w:rPr>
        <w:t xml:space="preserve">, and deposition (Walling, 1999).  Wind, water, and ice are the mediums primarily responsible for transport.  Finally, the process of erosion stops when the particles are deposited out of the transporting medium and settle on a surface.  </w:t>
      </w:r>
      <w:r w:rsidR="0046430B" w:rsidRPr="0046430B">
        <w:rPr>
          <w:rFonts w:cs="Times New Roman"/>
          <w:szCs w:val="24"/>
        </w:rPr>
        <w:t>Simon (1989) reported lateral bank erosion rates from the Forked Deer River syste</w:t>
      </w:r>
      <w:r w:rsidR="005A7DA4">
        <w:rPr>
          <w:rFonts w:cs="Times New Roman"/>
          <w:szCs w:val="24"/>
        </w:rPr>
        <w:t xml:space="preserve">m in West Tennessee </w:t>
      </w:r>
      <w:r w:rsidR="0046430B" w:rsidRPr="0046430B">
        <w:rPr>
          <w:rFonts w:cs="Times New Roman"/>
          <w:szCs w:val="24"/>
        </w:rPr>
        <w:t>representing a bank erosion contribution of 82 per</w:t>
      </w:r>
      <w:r w:rsidR="005A7DA4">
        <w:rPr>
          <w:rFonts w:cs="Times New Roman"/>
          <w:szCs w:val="24"/>
        </w:rPr>
        <w:t>cent</w:t>
      </w:r>
      <w:r w:rsidR="0046430B" w:rsidRPr="0046430B">
        <w:rPr>
          <w:rFonts w:cs="Times New Roman"/>
          <w:szCs w:val="24"/>
        </w:rPr>
        <w:t>, with 18 percent contributed by bed degradation.</w:t>
      </w:r>
      <w:r w:rsidR="005A7DA4">
        <w:rPr>
          <w:rFonts w:cs="Times New Roman"/>
          <w:szCs w:val="24"/>
        </w:rPr>
        <w:t xml:space="preserve">  </w:t>
      </w:r>
      <w:r w:rsidR="00650230">
        <w:rPr>
          <w:rFonts w:cs="Times New Roman"/>
          <w:szCs w:val="24"/>
        </w:rPr>
        <w:t>The size, geometry</w:t>
      </w:r>
      <w:r w:rsidR="007B5593">
        <w:rPr>
          <w:rFonts w:cs="Times New Roman"/>
          <w:szCs w:val="24"/>
        </w:rPr>
        <w:t>,</w:t>
      </w:r>
      <w:r w:rsidR="00650230">
        <w:rPr>
          <w:rFonts w:cs="Times New Roman"/>
          <w:szCs w:val="24"/>
        </w:rPr>
        <w:t xml:space="preserve"> and structure of streambanks, along with the properties of all the bank material, the </w:t>
      </w:r>
      <w:r w:rsidR="0046430B">
        <w:rPr>
          <w:rFonts w:cs="Times New Roman"/>
          <w:szCs w:val="24"/>
        </w:rPr>
        <w:t>hydraulics</w:t>
      </w:r>
      <w:r w:rsidR="00650230">
        <w:rPr>
          <w:rFonts w:cs="Times New Roman"/>
          <w:szCs w:val="24"/>
        </w:rPr>
        <w:t xml:space="preserve"> of flow in the channel, and climatic conditions, all play a role in determining the erodibility of streambanks (Thorne and Tovey</w:t>
      </w:r>
      <w:r w:rsidR="00012A28">
        <w:rPr>
          <w:rFonts w:cs="Times New Roman"/>
          <w:szCs w:val="24"/>
        </w:rPr>
        <w:t>,</w:t>
      </w:r>
      <w:r w:rsidR="00650230">
        <w:rPr>
          <w:rFonts w:cs="Times New Roman"/>
          <w:szCs w:val="24"/>
        </w:rPr>
        <w:t xml:space="preserve"> 1981).</w:t>
      </w:r>
      <w:r w:rsidR="007B5593">
        <w:rPr>
          <w:rFonts w:cs="Times New Roman"/>
          <w:szCs w:val="24"/>
        </w:rPr>
        <w:t xml:space="preserve">   Streambank angle and presence of protective vegetative cover will be the focus of this section.</w:t>
      </w:r>
    </w:p>
    <w:p w:rsidR="00111D3F" w:rsidRPr="004340C7" w:rsidRDefault="007B5593" w:rsidP="00414D82">
      <w:pPr>
        <w:spacing w:line="480" w:lineRule="auto"/>
        <w:ind w:firstLine="720"/>
        <w:rPr>
          <w:rFonts w:cs="Times New Roman"/>
          <w:szCs w:val="24"/>
        </w:rPr>
      </w:pPr>
      <w:r>
        <w:rPr>
          <w:rFonts w:cs="Times New Roman"/>
          <w:szCs w:val="24"/>
        </w:rPr>
        <w:t>Angle of the streambank was</w:t>
      </w:r>
      <w:r w:rsidR="00AE3C9E" w:rsidRPr="004340C7">
        <w:rPr>
          <w:rFonts w:cs="Times New Roman"/>
          <w:szCs w:val="24"/>
        </w:rPr>
        <w:t xml:space="preserve"> one of the first parameters to be used as an indicator in determining bank stability.</w:t>
      </w:r>
      <w:r w:rsidR="00111D3F" w:rsidRPr="004340C7">
        <w:rPr>
          <w:rFonts w:cs="Times New Roman"/>
          <w:szCs w:val="24"/>
        </w:rPr>
        <w:t xml:space="preserve"> </w:t>
      </w:r>
      <w:r w:rsidR="00516005">
        <w:rPr>
          <w:rFonts w:cs="Times New Roman"/>
          <w:szCs w:val="24"/>
        </w:rPr>
        <w:t xml:space="preserve"> Pfankuch (1975)</w:t>
      </w:r>
      <w:r w:rsidR="00AE3C9E" w:rsidRPr="004340C7">
        <w:rPr>
          <w:rFonts w:cs="Times New Roman"/>
          <w:szCs w:val="24"/>
        </w:rPr>
        <w:t xml:space="preserve"> used bank angle as one of several factors to evaluate the stability of mountain streams in Montana. </w:t>
      </w:r>
      <w:r w:rsidR="00111D3F" w:rsidRPr="004340C7">
        <w:rPr>
          <w:rFonts w:cs="Times New Roman"/>
          <w:szCs w:val="24"/>
        </w:rPr>
        <w:t xml:space="preserve"> </w:t>
      </w:r>
      <w:r w:rsidR="00AE3C9E" w:rsidRPr="004340C7">
        <w:rPr>
          <w:rFonts w:cs="Times New Roman"/>
          <w:szCs w:val="24"/>
        </w:rPr>
        <w:t>Pfankuch</w:t>
      </w:r>
      <w:r w:rsidR="00447F7C">
        <w:rPr>
          <w:rFonts w:cs="Times New Roman"/>
          <w:szCs w:val="24"/>
        </w:rPr>
        <w:t xml:space="preserve"> (1975)</w:t>
      </w:r>
      <w:r w:rsidR="00AE3C9E" w:rsidRPr="004340C7">
        <w:rPr>
          <w:rFonts w:cs="Times New Roman"/>
          <w:szCs w:val="24"/>
        </w:rPr>
        <w:t xml:space="preserve"> and other researchers (e.g., Platts</w:t>
      </w:r>
      <w:r w:rsidR="000B5AC7">
        <w:rPr>
          <w:rFonts w:cs="Times New Roman"/>
          <w:szCs w:val="24"/>
        </w:rPr>
        <w:t>,</w:t>
      </w:r>
      <w:r w:rsidR="00AE3C9E" w:rsidRPr="004340C7">
        <w:rPr>
          <w:rFonts w:cs="Times New Roman"/>
          <w:szCs w:val="24"/>
        </w:rPr>
        <w:t xml:space="preserve"> 1987; Rosgen</w:t>
      </w:r>
      <w:r w:rsidR="000B5AC7">
        <w:rPr>
          <w:rFonts w:cs="Times New Roman"/>
          <w:szCs w:val="24"/>
        </w:rPr>
        <w:t>,</w:t>
      </w:r>
      <w:r w:rsidR="00AE3C9E" w:rsidRPr="004340C7">
        <w:rPr>
          <w:rFonts w:cs="Times New Roman"/>
          <w:szCs w:val="24"/>
        </w:rPr>
        <w:t xml:space="preserve"> 2001) interested in streambank stability have traditionally measured the angle of the bank as a whole.  Specifically, one streambank angle is measured from the bottom of th</w:t>
      </w:r>
      <w:r w:rsidR="00BE33B0">
        <w:rPr>
          <w:rFonts w:cs="Times New Roman"/>
          <w:szCs w:val="24"/>
        </w:rPr>
        <w:t>e bank to the top of the bank.</w:t>
      </w:r>
      <w:r w:rsidR="00AE3C9E" w:rsidRPr="004340C7">
        <w:rPr>
          <w:rFonts w:cs="Times New Roman"/>
          <w:szCs w:val="24"/>
        </w:rPr>
        <w:t xml:space="preserve">  </w:t>
      </w:r>
      <w:r w:rsidR="00111D3F" w:rsidRPr="004340C7">
        <w:rPr>
          <w:rFonts w:cs="Times New Roman"/>
          <w:szCs w:val="24"/>
        </w:rPr>
        <w:t>Foster (2010) suggests that the association between bank angle and erosion is weakest where banks are gently sloped, and becomes stronger as banks steepen. Due to gravitational forces, an obvious assumption is that streambank particles are more likely to be detached from steeper slopes and deposited on gentler slopes (Foster</w:t>
      </w:r>
      <w:r w:rsidR="00BE33B0">
        <w:rPr>
          <w:rFonts w:cs="Times New Roman"/>
          <w:szCs w:val="24"/>
        </w:rPr>
        <w:t>, 2010</w:t>
      </w:r>
      <w:r w:rsidR="00111D3F" w:rsidRPr="004340C7">
        <w:rPr>
          <w:rFonts w:cs="Times New Roman"/>
          <w:szCs w:val="24"/>
        </w:rPr>
        <w:t>).</w:t>
      </w:r>
    </w:p>
    <w:p w:rsidR="00AE3C9E" w:rsidRPr="004340C7" w:rsidRDefault="00BE33B0" w:rsidP="00F3179E">
      <w:pPr>
        <w:spacing w:line="480" w:lineRule="auto"/>
        <w:ind w:firstLine="720"/>
        <w:rPr>
          <w:rFonts w:cs="Times New Roman"/>
          <w:szCs w:val="24"/>
        </w:rPr>
      </w:pPr>
      <w:r>
        <w:rPr>
          <w:rFonts w:cs="Times New Roman"/>
          <w:szCs w:val="24"/>
        </w:rPr>
        <w:lastRenderedPageBreak/>
        <w:t>Foster (2010)</w:t>
      </w:r>
      <w:r w:rsidR="00AE3C9E" w:rsidRPr="004340C7">
        <w:rPr>
          <w:rFonts w:cs="Times New Roman"/>
          <w:szCs w:val="24"/>
        </w:rPr>
        <w:t xml:space="preserve"> studied the relationship betw</w:t>
      </w:r>
      <w:r w:rsidR="00993FAE">
        <w:rPr>
          <w:rFonts w:cs="Times New Roman"/>
          <w:szCs w:val="24"/>
        </w:rPr>
        <w:t>een streambank angles</w:t>
      </w:r>
      <w:r w:rsidR="00AE3C9E" w:rsidRPr="004340C7">
        <w:rPr>
          <w:rFonts w:cs="Times New Roman"/>
          <w:szCs w:val="24"/>
        </w:rPr>
        <w:t xml:space="preserve"> while using the erosion pin method to take measurements</w:t>
      </w:r>
      <w:r w:rsidR="00993FAE">
        <w:rPr>
          <w:rFonts w:cs="Times New Roman"/>
          <w:szCs w:val="24"/>
        </w:rPr>
        <w:t xml:space="preserve"> on the Little River in Tennessee</w:t>
      </w:r>
      <w:r w:rsidR="00AE3C9E" w:rsidRPr="004340C7">
        <w:rPr>
          <w:rFonts w:cs="Times New Roman"/>
          <w:szCs w:val="24"/>
        </w:rPr>
        <w:t>.  Erosion pins are a common and inexpensive tool used in monitoring of</w:t>
      </w:r>
      <w:r w:rsidR="00414D82">
        <w:rPr>
          <w:rFonts w:cs="Times New Roman"/>
          <w:szCs w:val="24"/>
        </w:rPr>
        <w:t xml:space="preserve"> bank erosion (Gordon, 1992).  </w:t>
      </w:r>
      <w:r w:rsidR="00AE3C9E" w:rsidRPr="004340C7">
        <w:rPr>
          <w:rFonts w:cs="Times New Roman"/>
          <w:szCs w:val="24"/>
        </w:rPr>
        <w:t>Bank angle</w:t>
      </w:r>
      <w:r w:rsidR="00594DD5">
        <w:rPr>
          <w:rFonts w:cs="Times New Roman"/>
          <w:szCs w:val="24"/>
        </w:rPr>
        <w:t xml:space="preserve"> was </w:t>
      </w:r>
      <w:r w:rsidR="00AE3C9E" w:rsidRPr="004340C7">
        <w:rPr>
          <w:rFonts w:cs="Times New Roman"/>
          <w:szCs w:val="24"/>
        </w:rPr>
        <w:t>discussed in many research papers in relation to erosion and is an important indicator of streambank erosion</w:t>
      </w:r>
      <w:r w:rsidR="00F3179E">
        <w:rPr>
          <w:rFonts w:cs="Times New Roman"/>
          <w:szCs w:val="24"/>
        </w:rPr>
        <w:t xml:space="preserve"> (</w:t>
      </w:r>
      <w:r w:rsidR="00F3179E" w:rsidRPr="00F3179E">
        <w:rPr>
          <w:rFonts w:cs="Times New Roman"/>
          <w:szCs w:val="24"/>
        </w:rPr>
        <w:t>P</w:t>
      </w:r>
      <w:r w:rsidR="00F3179E">
        <w:rPr>
          <w:rFonts w:cs="Times New Roman"/>
          <w:szCs w:val="24"/>
        </w:rPr>
        <w:t xml:space="preserve">latts, 1987; Rosgen, 2001; Pfankuch, 1975; </w:t>
      </w:r>
      <w:r w:rsidR="00F3179E" w:rsidRPr="00F3179E">
        <w:rPr>
          <w:rFonts w:cs="Times New Roman"/>
          <w:szCs w:val="24"/>
        </w:rPr>
        <w:t>Gordon, 1992</w:t>
      </w:r>
      <w:r w:rsidR="00F3179E">
        <w:rPr>
          <w:rFonts w:cs="Times New Roman"/>
          <w:szCs w:val="24"/>
        </w:rPr>
        <w:t>;</w:t>
      </w:r>
      <w:r w:rsidR="00F3179E" w:rsidRPr="00F3179E">
        <w:t xml:space="preserve"> </w:t>
      </w:r>
      <w:r w:rsidR="00F3179E" w:rsidRPr="00F3179E">
        <w:rPr>
          <w:rFonts w:cs="Times New Roman"/>
          <w:szCs w:val="24"/>
        </w:rPr>
        <w:t>Lawler, 1993</w:t>
      </w:r>
      <w:r w:rsidR="00F3179E">
        <w:rPr>
          <w:rFonts w:cs="Times New Roman"/>
          <w:szCs w:val="24"/>
        </w:rPr>
        <w:t>)</w:t>
      </w:r>
      <w:r w:rsidR="00AE3C9E" w:rsidRPr="004340C7">
        <w:rPr>
          <w:rFonts w:cs="Times New Roman"/>
          <w:szCs w:val="24"/>
        </w:rPr>
        <w:t xml:space="preserve">.  </w:t>
      </w:r>
      <w:r w:rsidR="00DF0C71">
        <w:rPr>
          <w:rFonts w:cs="Times New Roman"/>
          <w:szCs w:val="24"/>
        </w:rPr>
        <w:t>The repeated e</w:t>
      </w:r>
      <w:r w:rsidR="003F11A6">
        <w:rPr>
          <w:rFonts w:cs="Times New Roman"/>
          <w:szCs w:val="24"/>
        </w:rPr>
        <w:t xml:space="preserve">rosion pin </w:t>
      </w:r>
      <w:r w:rsidR="00DF0C71">
        <w:rPr>
          <w:rFonts w:cs="Times New Roman"/>
          <w:szCs w:val="24"/>
        </w:rPr>
        <w:t>survey methods is the most conventional method</w:t>
      </w:r>
      <w:r w:rsidR="003F11A6" w:rsidRPr="004340C7">
        <w:rPr>
          <w:rFonts w:cs="Times New Roman"/>
          <w:szCs w:val="24"/>
        </w:rPr>
        <w:t xml:space="preserve"> used to dire</w:t>
      </w:r>
      <w:r w:rsidR="00F3179E">
        <w:rPr>
          <w:rFonts w:cs="Times New Roman"/>
          <w:szCs w:val="24"/>
        </w:rPr>
        <w:t>ctly estimate streambank erosion</w:t>
      </w:r>
      <w:r w:rsidR="00DF0C71">
        <w:rPr>
          <w:rFonts w:cs="Times New Roman"/>
          <w:szCs w:val="24"/>
        </w:rPr>
        <w:t xml:space="preserve"> and deposition</w:t>
      </w:r>
      <w:r w:rsidR="002F5199">
        <w:rPr>
          <w:rFonts w:cs="Times New Roman"/>
          <w:szCs w:val="24"/>
        </w:rPr>
        <w:t xml:space="preserve"> rates at a site (Lawler, 1993</w:t>
      </w:r>
      <w:r w:rsidR="003F11A6" w:rsidRPr="004340C7">
        <w:rPr>
          <w:rFonts w:cs="Times New Roman"/>
          <w:szCs w:val="24"/>
        </w:rPr>
        <w:t xml:space="preserve">).  </w:t>
      </w:r>
      <w:r w:rsidR="003F11A6">
        <w:rPr>
          <w:rFonts w:cs="Times New Roman"/>
          <w:szCs w:val="24"/>
        </w:rPr>
        <w:t xml:space="preserve">Bank </w:t>
      </w:r>
      <w:proofErr w:type="gramStart"/>
      <w:r w:rsidR="003F11A6">
        <w:rPr>
          <w:rFonts w:cs="Times New Roman"/>
          <w:szCs w:val="24"/>
        </w:rPr>
        <w:t>profile</w:t>
      </w:r>
      <w:proofErr w:type="gramEnd"/>
      <w:r w:rsidR="003F11A6" w:rsidRPr="004340C7">
        <w:rPr>
          <w:rFonts w:cs="Times New Roman"/>
          <w:szCs w:val="24"/>
        </w:rPr>
        <w:t xml:space="preserve"> surveys are usually performed at fixed transect sites show the evolution of aggradation and degradation within a channel.  They are also </w:t>
      </w:r>
      <w:r w:rsidR="005A7DA4">
        <w:rPr>
          <w:rFonts w:cs="Times New Roman"/>
          <w:szCs w:val="24"/>
        </w:rPr>
        <w:t>performed</w:t>
      </w:r>
      <w:r w:rsidR="00DF0C71">
        <w:rPr>
          <w:rFonts w:cs="Times New Roman"/>
          <w:szCs w:val="24"/>
        </w:rPr>
        <w:t xml:space="preserve"> at intervals to show similarities</w:t>
      </w:r>
      <w:r w:rsidR="003F11A6" w:rsidRPr="004340C7">
        <w:rPr>
          <w:rFonts w:cs="Times New Roman"/>
          <w:szCs w:val="24"/>
        </w:rPr>
        <w:t xml:space="preserve"> within a stream reach but</w:t>
      </w:r>
      <w:r w:rsidR="005A7DA4">
        <w:rPr>
          <w:rFonts w:cs="Times New Roman"/>
          <w:szCs w:val="24"/>
        </w:rPr>
        <w:t xml:space="preserve"> commonly </w:t>
      </w:r>
      <w:r w:rsidR="003F11A6" w:rsidRPr="004340C7">
        <w:rPr>
          <w:rFonts w:cs="Times New Roman"/>
          <w:szCs w:val="24"/>
        </w:rPr>
        <w:t xml:space="preserve">only document bank </w:t>
      </w:r>
      <w:r w:rsidR="00DF6623">
        <w:rPr>
          <w:rFonts w:cs="Times New Roman"/>
          <w:szCs w:val="24"/>
        </w:rPr>
        <w:t>angle</w:t>
      </w:r>
      <w:r w:rsidR="003F11A6" w:rsidRPr="004340C7">
        <w:rPr>
          <w:rFonts w:cs="Times New Roman"/>
          <w:szCs w:val="24"/>
        </w:rPr>
        <w:t xml:space="preserve"> as an indicator for stability.  The </w:t>
      </w:r>
      <w:r w:rsidR="00DF0C71">
        <w:rPr>
          <w:rFonts w:cs="Times New Roman"/>
          <w:szCs w:val="24"/>
        </w:rPr>
        <w:t xml:space="preserve">low </w:t>
      </w:r>
      <w:r w:rsidR="003F11A6" w:rsidRPr="004340C7">
        <w:rPr>
          <w:rFonts w:cs="Times New Roman"/>
          <w:szCs w:val="24"/>
        </w:rPr>
        <w:t>number and</w:t>
      </w:r>
      <w:r w:rsidR="00DF0C71">
        <w:rPr>
          <w:rFonts w:cs="Times New Roman"/>
          <w:szCs w:val="24"/>
        </w:rPr>
        <w:t xml:space="preserve"> wide</w:t>
      </w:r>
      <w:r w:rsidR="003F11A6" w:rsidRPr="004340C7">
        <w:rPr>
          <w:rFonts w:cs="Times New Roman"/>
          <w:szCs w:val="24"/>
        </w:rPr>
        <w:t xml:space="preserve"> spacing of cross-sections is a problem in statistical sampling </w:t>
      </w:r>
      <w:r w:rsidR="00DF0C71">
        <w:rPr>
          <w:rFonts w:cs="Times New Roman"/>
          <w:szCs w:val="24"/>
        </w:rPr>
        <w:t>due to the need for extrapolation</w:t>
      </w:r>
      <w:r w:rsidR="003F11A6" w:rsidRPr="004340C7">
        <w:rPr>
          <w:rFonts w:cs="Times New Roman"/>
          <w:szCs w:val="24"/>
        </w:rPr>
        <w:t xml:space="preserve"> (Gordon, 1992</w:t>
      </w:r>
      <w:bookmarkStart w:id="15" w:name="_Toc307832190"/>
      <w:r w:rsidR="003F11A6" w:rsidRPr="004340C7">
        <w:rPr>
          <w:rFonts w:cs="Times New Roman"/>
          <w:szCs w:val="24"/>
        </w:rPr>
        <w:t>).</w:t>
      </w:r>
      <w:bookmarkEnd w:id="15"/>
      <w:r w:rsidR="003F11A6">
        <w:rPr>
          <w:rFonts w:cs="Times New Roman"/>
          <w:szCs w:val="24"/>
        </w:rPr>
        <w:t xml:space="preserve">   </w:t>
      </w:r>
    </w:p>
    <w:p w:rsidR="00AE3C9E" w:rsidRPr="004340C7" w:rsidRDefault="00BE33B0" w:rsidP="00D07BF3">
      <w:pPr>
        <w:spacing w:line="480" w:lineRule="auto"/>
        <w:ind w:firstLine="720"/>
        <w:rPr>
          <w:rFonts w:cs="Times New Roman"/>
          <w:szCs w:val="24"/>
        </w:rPr>
      </w:pPr>
      <w:r>
        <w:rPr>
          <w:rFonts w:cs="Times New Roman"/>
          <w:szCs w:val="24"/>
        </w:rPr>
        <w:t>Wynn (2006)</w:t>
      </w:r>
      <w:r w:rsidR="00AE3C9E" w:rsidRPr="004340C7">
        <w:rPr>
          <w:rFonts w:cs="Times New Roman"/>
          <w:szCs w:val="24"/>
        </w:rPr>
        <w:t xml:space="preserve"> focused on the presence and abundance of vegetation in relation to streambank erosion.   </w:t>
      </w:r>
      <w:r w:rsidR="00DF0C71">
        <w:rPr>
          <w:rFonts w:cs="Times New Roman"/>
          <w:szCs w:val="24"/>
        </w:rPr>
        <w:t xml:space="preserve">This study </w:t>
      </w:r>
      <w:r w:rsidR="00AE3C9E" w:rsidRPr="004340C7">
        <w:rPr>
          <w:rFonts w:cs="Times New Roman"/>
          <w:szCs w:val="24"/>
        </w:rPr>
        <w:t>showed that riparian vegetation</w:t>
      </w:r>
      <w:r w:rsidR="00F02690">
        <w:rPr>
          <w:rFonts w:cs="Times New Roman"/>
          <w:szCs w:val="24"/>
        </w:rPr>
        <w:t xml:space="preserve"> statistically</w:t>
      </w:r>
      <w:r w:rsidR="00AE3C9E" w:rsidRPr="004340C7">
        <w:rPr>
          <w:rFonts w:cs="Times New Roman"/>
          <w:szCs w:val="24"/>
        </w:rPr>
        <w:t xml:space="preserve"> had multiple significant</w:t>
      </w:r>
      <w:r w:rsidR="00F02690">
        <w:rPr>
          <w:rFonts w:cs="Times New Roman"/>
          <w:szCs w:val="24"/>
        </w:rPr>
        <w:t xml:space="preserve"> effects on soil erodibility.  </w:t>
      </w:r>
      <w:r w:rsidR="00AE3C9E" w:rsidRPr="004340C7">
        <w:rPr>
          <w:rFonts w:cs="Times New Roman"/>
          <w:szCs w:val="24"/>
        </w:rPr>
        <w:t xml:space="preserve">To evaluate the effects of vegetation on stream bank soil erodibility and critical shear stress, the upper and lower banks at each site were tested in situ using a multiangle submerged jet test device (Wynn, 2006). </w:t>
      </w:r>
      <w:r w:rsidR="00F02690">
        <w:rPr>
          <w:rFonts w:cs="Times New Roman"/>
          <w:szCs w:val="24"/>
        </w:rPr>
        <w:t xml:space="preserve"> </w:t>
      </w:r>
      <w:r w:rsidR="00AE3C9E" w:rsidRPr="004340C7">
        <w:rPr>
          <w:rFonts w:cs="Times New Roman"/>
          <w:szCs w:val="24"/>
        </w:rPr>
        <w:t>Three tests were conducted on both the upper and lower bank at each site, the data were analyzed following the procedures of Hanson and Cook (1997), and the results were averaged to produce two sets of Kd (soil erodibility) and τc (soil critical shear stress</w:t>
      </w:r>
      <w:r w:rsidR="00D07BF3">
        <w:rPr>
          <w:rFonts w:cs="Times New Roman"/>
          <w:szCs w:val="24"/>
        </w:rPr>
        <w:t>)</w:t>
      </w:r>
      <w:r w:rsidR="00AE3C9E" w:rsidRPr="004340C7">
        <w:rPr>
          <w:rFonts w:cs="Times New Roman"/>
          <w:szCs w:val="24"/>
        </w:rPr>
        <w:t xml:space="preserve"> for each site.  </w:t>
      </w:r>
      <w:r w:rsidR="00D07BF3" w:rsidRPr="00D07BF3">
        <w:rPr>
          <w:rFonts w:cs="Times New Roman"/>
          <w:szCs w:val="24"/>
        </w:rPr>
        <w:t>Herbaceous riparian v</w:t>
      </w:r>
      <w:r w:rsidR="00D07BF3">
        <w:rPr>
          <w:rFonts w:cs="Times New Roman"/>
          <w:szCs w:val="24"/>
        </w:rPr>
        <w:t>egetation increases the</w:t>
      </w:r>
      <w:r w:rsidR="00D07BF3" w:rsidRPr="00D07BF3">
        <w:rPr>
          <w:rFonts w:cs="Times New Roman"/>
          <w:szCs w:val="24"/>
        </w:rPr>
        <w:t xml:space="preserve"> cohesion of</w:t>
      </w:r>
      <w:r w:rsidR="00D07BF3">
        <w:rPr>
          <w:rFonts w:cs="Times New Roman"/>
          <w:szCs w:val="24"/>
        </w:rPr>
        <w:t xml:space="preserve"> streambanks through </w:t>
      </w:r>
      <w:r w:rsidR="00D07BF3" w:rsidRPr="00D07BF3">
        <w:rPr>
          <w:rFonts w:cs="Times New Roman"/>
          <w:szCs w:val="24"/>
        </w:rPr>
        <w:t xml:space="preserve">root reinforcement of bank soils. </w:t>
      </w:r>
      <w:r w:rsidR="00913186">
        <w:rPr>
          <w:rFonts w:cs="Times New Roman"/>
          <w:szCs w:val="24"/>
        </w:rPr>
        <w:t xml:space="preserve"> </w:t>
      </w:r>
      <w:r w:rsidR="00D07BF3" w:rsidRPr="00D07BF3">
        <w:rPr>
          <w:rFonts w:cs="Times New Roman"/>
          <w:szCs w:val="24"/>
        </w:rPr>
        <w:t>Quantifying the effects of rip</w:t>
      </w:r>
      <w:r w:rsidR="00D07BF3">
        <w:rPr>
          <w:rFonts w:cs="Times New Roman"/>
          <w:szCs w:val="24"/>
        </w:rPr>
        <w:t>arian vegetation on the</w:t>
      </w:r>
      <w:r w:rsidR="00D07BF3" w:rsidRPr="00D07BF3">
        <w:rPr>
          <w:rFonts w:cs="Times New Roman"/>
          <w:szCs w:val="24"/>
        </w:rPr>
        <w:t xml:space="preserve"> soil cohesion</w:t>
      </w:r>
      <w:r w:rsidR="00D07BF3">
        <w:rPr>
          <w:rFonts w:cs="Times New Roman"/>
          <w:szCs w:val="24"/>
        </w:rPr>
        <w:t xml:space="preserve"> </w:t>
      </w:r>
      <w:r w:rsidR="00913186">
        <w:rPr>
          <w:rFonts w:cs="Times New Roman"/>
          <w:szCs w:val="24"/>
        </w:rPr>
        <w:t>and stability of</w:t>
      </w:r>
      <w:r w:rsidR="00D07BF3" w:rsidRPr="00D07BF3">
        <w:rPr>
          <w:rFonts w:cs="Times New Roman"/>
          <w:szCs w:val="24"/>
        </w:rPr>
        <w:t xml:space="preserve"> streambanks will improve </w:t>
      </w:r>
      <w:r w:rsidR="00D07BF3" w:rsidRPr="00D07BF3">
        <w:rPr>
          <w:rFonts w:cs="Times New Roman"/>
          <w:szCs w:val="24"/>
        </w:rPr>
        <w:lastRenderedPageBreak/>
        <w:t>predictions of how riparian vegetation may influ</w:t>
      </w:r>
      <w:r w:rsidR="00913186">
        <w:rPr>
          <w:rFonts w:cs="Times New Roman"/>
          <w:szCs w:val="24"/>
        </w:rPr>
        <w:t>ence the geomorphology of</w:t>
      </w:r>
      <w:r w:rsidR="00D07BF3" w:rsidRPr="00D07BF3">
        <w:rPr>
          <w:rFonts w:cs="Times New Roman"/>
          <w:szCs w:val="24"/>
        </w:rPr>
        <w:t xml:space="preserve"> streams</w:t>
      </w:r>
      <w:r w:rsidR="00913186">
        <w:rPr>
          <w:rFonts w:cs="Times New Roman"/>
          <w:szCs w:val="24"/>
        </w:rPr>
        <w:t xml:space="preserve"> (Micheli,</w:t>
      </w:r>
      <w:r w:rsidR="00913186" w:rsidRPr="00913186">
        <w:rPr>
          <w:rFonts w:cs="Times New Roman"/>
          <w:szCs w:val="24"/>
        </w:rPr>
        <w:t xml:space="preserve"> and Kirchner,</w:t>
      </w:r>
      <w:r w:rsidR="00913186">
        <w:rPr>
          <w:rFonts w:cs="Times New Roman"/>
          <w:szCs w:val="24"/>
        </w:rPr>
        <w:t xml:space="preserve"> 2002)</w:t>
      </w:r>
      <w:r w:rsidR="00D07BF3" w:rsidRPr="00D07BF3">
        <w:rPr>
          <w:rFonts w:cs="Times New Roman"/>
          <w:szCs w:val="24"/>
        </w:rPr>
        <w:t>.</w:t>
      </w:r>
      <w:r w:rsidR="00913186">
        <w:rPr>
          <w:rFonts w:cs="Times New Roman"/>
          <w:szCs w:val="24"/>
        </w:rPr>
        <w:t xml:space="preserve"> </w:t>
      </w:r>
    </w:p>
    <w:p w:rsidR="00FF1C01" w:rsidRDefault="00D07BF3" w:rsidP="00CC1E48">
      <w:pPr>
        <w:spacing w:line="480" w:lineRule="auto"/>
        <w:ind w:firstLine="720"/>
      </w:pPr>
      <w:r>
        <w:rPr>
          <w:rFonts w:cs="Times New Roman"/>
          <w:szCs w:val="24"/>
        </w:rPr>
        <w:t>Eu</w:t>
      </w:r>
      <w:r w:rsidR="00F02690">
        <w:rPr>
          <w:rFonts w:cs="Times New Roman"/>
          <w:szCs w:val="24"/>
        </w:rPr>
        <w:t>ro-Americans have altered the landscape to meet the needs of a growing industrialized culture (Foster 2010).  Ag</w:t>
      </w:r>
      <w:r w:rsidR="002443DC">
        <w:rPr>
          <w:rFonts w:cs="Times New Roman"/>
          <w:szCs w:val="24"/>
        </w:rPr>
        <w:t xml:space="preserve">riculture, forestry, mining, and urban development have substantially increased the amount of sediment entering our nations streams (Hart, 2006). </w:t>
      </w:r>
      <w:r w:rsidR="00913186">
        <w:rPr>
          <w:rFonts w:cs="Times New Roman"/>
          <w:szCs w:val="24"/>
        </w:rPr>
        <w:t xml:space="preserve"> </w:t>
      </w:r>
      <w:r w:rsidR="0012247B" w:rsidRPr="004340C7">
        <w:rPr>
          <w:rFonts w:cs="Times New Roman"/>
          <w:szCs w:val="24"/>
        </w:rPr>
        <w:t>In most watersheds, the relationship between erosion caused by land-use changes and increased sediment is likely to be significant</w:t>
      </w:r>
      <w:r w:rsidR="002623DC">
        <w:rPr>
          <w:rFonts w:cs="Times New Roman"/>
          <w:szCs w:val="24"/>
        </w:rPr>
        <w:t xml:space="preserve"> (Walling, 1999)</w:t>
      </w:r>
      <w:r w:rsidR="0012247B" w:rsidRPr="004340C7">
        <w:rPr>
          <w:rFonts w:cs="Times New Roman"/>
          <w:szCs w:val="24"/>
        </w:rPr>
        <w:t>.  Hart (2006) reported that sub-watersheds consisting of a forested land cover in the Little River watershed had lower concentrations of total suspended solids (TSS) than drainage areas classified as either agriculture or urban.</w:t>
      </w:r>
      <w:bookmarkStart w:id="16" w:name="_Toc307846483"/>
      <w:bookmarkStart w:id="17" w:name="_Toc314488765"/>
      <w:r w:rsidR="000A40C1">
        <w:tab/>
      </w:r>
    </w:p>
    <w:p w:rsidR="00CC1E48" w:rsidRPr="00CC1E48" w:rsidRDefault="00CC1E48" w:rsidP="00CC1E48">
      <w:pPr>
        <w:spacing w:line="480" w:lineRule="auto"/>
        <w:ind w:firstLine="720"/>
        <w:rPr>
          <w:rFonts w:cs="Times New Roman"/>
          <w:szCs w:val="24"/>
        </w:rPr>
      </w:pPr>
    </w:p>
    <w:p w:rsidR="005B44FC" w:rsidRPr="00447F7C" w:rsidRDefault="0092233C" w:rsidP="00414D82">
      <w:pPr>
        <w:pStyle w:val="Heading2"/>
        <w:spacing w:line="480" w:lineRule="auto"/>
      </w:pPr>
      <w:bookmarkStart w:id="18" w:name="_Toc322614014"/>
      <w:r>
        <w:t>2.2</w:t>
      </w:r>
      <w:r>
        <w:tab/>
      </w:r>
      <w:r w:rsidR="00AE3C9E" w:rsidRPr="00AE3C9E">
        <w:t>Erosion Indices</w:t>
      </w:r>
      <w:bookmarkEnd w:id="16"/>
      <w:bookmarkEnd w:id="17"/>
      <w:bookmarkEnd w:id="18"/>
    </w:p>
    <w:p w:rsidR="009A7107" w:rsidRPr="00A8322F" w:rsidRDefault="000A40C1" w:rsidP="009A7107">
      <w:pPr>
        <w:spacing w:line="480" w:lineRule="auto"/>
        <w:ind w:firstLine="720"/>
        <w:rPr>
          <w:rFonts w:cs="Times New Roman"/>
          <w:szCs w:val="24"/>
        </w:rPr>
      </w:pPr>
      <w:r w:rsidRPr="000A40C1">
        <w:rPr>
          <w:rFonts w:cs="Times New Roman"/>
          <w:szCs w:val="24"/>
        </w:rPr>
        <w:t>Due to the numerous factors that influence erosion, an index is used so that a select number of parameters can be individually scored and then added for a total score.  The main difference between the following indices is that five of them focus on the actual streambank</w:t>
      </w:r>
      <w:r>
        <w:rPr>
          <w:rFonts w:cs="Times New Roman"/>
          <w:szCs w:val="24"/>
        </w:rPr>
        <w:t>, while the rest</w:t>
      </w:r>
      <w:r w:rsidRPr="000A40C1">
        <w:rPr>
          <w:rFonts w:cs="Times New Roman"/>
          <w:szCs w:val="24"/>
        </w:rPr>
        <w:t xml:space="preserve"> are more of an overall habitat quality index.  </w:t>
      </w:r>
      <w:r>
        <w:rPr>
          <w:rFonts w:cs="Times New Roman"/>
          <w:szCs w:val="24"/>
        </w:rPr>
        <w:fldChar w:fldCharType="begin"/>
      </w:r>
      <w:r>
        <w:rPr>
          <w:rFonts w:cs="Times New Roman"/>
          <w:szCs w:val="24"/>
        </w:rPr>
        <w:instrText xml:space="preserve"> REF _Ref321327151 \h </w:instrText>
      </w:r>
      <w:r>
        <w:rPr>
          <w:rFonts w:cs="Times New Roman"/>
          <w:szCs w:val="24"/>
        </w:rPr>
      </w:r>
      <w:r>
        <w:rPr>
          <w:rFonts w:cs="Times New Roman"/>
          <w:szCs w:val="24"/>
        </w:rPr>
        <w:fldChar w:fldCharType="separate"/>
      </w:r>
      <w:r w:rsidR="00A90A18">
        <w:t xml:space="preserve">Table </w:t>
      </w:r>
      <w:proofErr w:type="gramStart"/>
      <w:r w:rsidR="00A90A18">
        <w:rPr>
          <w:noProof/>
        </w:rPr>
        <w:t>1</w:t>
      </w:r>
      <w:r>
        <w:rPr>
          <w:rFonts w:cs="Times New Roman"/>
          <w:szCs w:val="24"/>
        </w:rPr>
        <w:fldChar w:fldCharType="end"/>
      </w:r>
      <w:r w:rsidR="00D258F9">
        <w:rPr>
          <w:rFonts w:cs="Times New Roman"/>
          <w:szCs w:val="24"/>
        </w:rPr>
        <w:t xml:space="preserve"> </w:t>
      </w:r>
      <w:r>
        <w:rPr>
          <w:rFonts w:cs="Times New Roman"/>
          <w:szCs w:val="24"/>
        </w:rPr>
        <w:t>lines</w:t>
      </w:r>
      <w:proofErr w:type="gramEnd"/>
      <w:r>
        <w:rPr>
          <w:rFonts w:cs="Times New Roman"/>
          <w:szCs w:val="24"/>
        </w:rPr>
        <w:t xml:space="preserve"> up five different erosion indices along with </w:t>
      </w:r>
      <w:r w:rsidR="000F7DF2">
        <w:rPr>
          <w:rFonts w:cs="Times New Roman"/>
          <w:szCs w:val="24"/>
        </w:rPr>
        <w:t xml:space="preserve">six </w:t>
      </w:r>
      <w:r w:rsidR="00731960">
        <w:rPr>
          <w:rFonts w:cs="Times New Roman"/>
          <w:szCs w:val="24"/>
        </w:rPr>
        <w:t>different habitat</w:t>
      </w:r>
      <w:r w:rsidR="00825479">
        <w:rPr>
          <w:rFonts w:cs="Times New Roman"/>
          <w:szCs w:val="24"/>
        </w:rPr>
        <w:t xml:space="preserve"> quality indices.  </w:t>
      </w:r>
      <w:r w:rsidR="009A7107">
        <w:rPr>
          <w:rFonts w:cs="Times New Roman"/>
          <w:szCs w:val="24"/>
        </w:rPr>
        <w:t xml:space="preserve">Common with most indices are values associated with a certain grade of a predetermined parameter.  One major difference amongst all indices is whether to weight certain parameters or not.  One given parameter may or may not have as much influence as another, and is therefore adjusted to compensate before being summed into a final score. For instance, </w:t>
      </w:r>
      <w:r w:rsidR="00731960">
        <w:rPr>
          <w:rFonts w:cs="Times New Roman"/>
          <w:szCs w:val="24"/>
        </w:rPr>
        <w:fldChar w:fldCharType="begin"/>
      </w:r>
      <w:r w:rsidR="00731960">
        <w:rPr>
          <w:rFonts w:cs="Times New Roman"/>
          <w:szCs w:val="24"/>
        </w:rPr>
        <w:instrText xml:space="preserve"> REF _Ref321327151 \h </w:instrText>
      </w:r>
      <w:r w:rsidR="00731960">
        <w:rPr>
          <w:rFonts w:cs="Times New Roman"/>
          <w:szCs w:val="24"/>
        </w:rPr>
      </w:r>
      <w:r w:rsidR="00731960">
        <w:rPr>
          <w:rFonts w:cs="Times New Roman"/>
          <w:szCs w:val="24"/>
        </w:rPr>
        <w:fldChar w:fldCharType="separate"/>
      </w:r>
      <w:r w:rsidR="00A90A18">
        <w:t xml:space="preserve">Table </w:t>
      </w:r>
      <w:r w:rsidR="00A90A18">
        <w:rPr>
          <w:noProof/>
        </w:rPr>
        <w:t>1</w:t>
      </w:r>
      <w:r w:rsidR="00731960">
        <w:rPr>
          <w:rFonts w:cs="Times New Roman"/>
          <w:szCs w:val="24"/>
        </w:rPr>
        <w:fldChar w:fldCharType="end"/>
      </w:r>
      <w:r w:rsidR="009A7107">
        <w:rPr>
          <w:rFonts w:cs="Times New Roman"/>
          <w:szCs w:val="24"/>
        </w:rPr>
        <w:t xml:space="preserve">displays the overlapping of assessments and also shows a trend from left to right as methods become more focused on habitat in instead of just erosion.  </w:t>
      </w:r>
    </w:p>
    <w:p w:rsidR="000A40C1" w:rsidRDefault="000A40C1">
      <w:pPr>
        <w:rPr>
          <w:rFonts w:cs="Times New Roman"/>
          <w:szCs w:val="24"/>
        </w:rPr>
      </w:pPr>
    </w:p>
    <w:p w:rsidR="000A40C1" w:rsidRDefault="000A40C1" w:rsidP="00782622">
      <w:pPr>
        <w:pStyle w:val="Caption"/>
      </w:pPr>
      <w:bookmarkStart w:id="19" w:name="_Ref321327151"/>
      <w:bookmarkStart w:id="20" w:name="_Toc322614098"/>
      <w:r>
        <w:lastRenderedPageBreak/>
        <w:t xml:space="preserve">Table </w:t>
      </w:r>
      <w:r w:rsidR="005F4C9C">
        <w:fldChar w:fldCharType="begin"/>
      </w:r>
      <w:r w:rsidR="005F4C9C">
        <w:instrText xml:space="preserve"> SEQ Table \* ARABIC </w:instrText>
      </w:r>
      <w:r w:rsidR="005F4C9C">
        <w:fldChar w:fldCharType="separate"/>
      </w:r>
      <w:r w:rsidR="00A90A18">
        <w:rPr>
          <w:noProof/>
        </w:rPr>
        <w:t>1</w:t>
      </w:r>
      <w:r w:rsidR="005F4C9C">
        <w:rPr>
          <w:noProof/>
        </w:rPr>
        <w:fldChar w:fldCharType="end"/>
      </w:r>
      <w:bookmarkEnd w:id="19"/>
      <w:r>
        <w:t xml:space="preserve">: </w:t>
      </w:r>
      <w:r w:rsidR="00A87D0A">
        <w:t xml:space="preserve">Streambank </w:t>
      </w:r>
      <w:r>
        <w:t>Erosion and Habitat Assessment Comparison.</w:t>
      </w:r>
      <w:bookmarkEnd w:id="20"/>
    </w:p>
    <w:p w:rsidR="00842CDD" w:rsidRDefault="008627DD" w:rsidP="00842CDD">
      <w:pPr>
        <w:spacing w:line="480" w:lineRule="auto"/>
        <w:jc w:val="center"/>
        <w:rPr>
          <w:rFonts w:cs="Times New Roman"/>
          <w:szCs w:val="24"/>
        </w:rPr>
      </w:pPr>
      <w:r w:rsidRPr="008627DD">
        <w:rPr>
          <w:noProof/>
        </w:rPr>
        <w:drawing>
          <wp:inline distT="0" distB="0" distL="0" distR="0" wp14:anchorId="18941A37" wp14:editId="04BE5DC4">
            <wp:extent cx="4867275" cy="5200650"/>
            <wp:effectExtent l="0" t="0" r="9525"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7275" cy="5200650"/>
                    </a:xfrm>
                    <a:prstGeom prst="rect">
                      <a:avLst/>
                    </a:prstGeom>
                    <a:noFill/>
                    <a:ln>
                      <a:noFill/>
                    </a:ln>
                  </pic:spPr>
                </pic:pic>
              </a:graphicData>
            </a:graphic>
          </wp:inline>
        </w:drawing>
      </w:r>
    </w:p>
    <w:p w:rsidR="000F7DF2" w:rsidRPr="000F7DF2" w:rsidRDefault="00825479" w:rsidP="000F7DF2">
      <w:pPr>
        <w:rPr>
          <w:sz w:val="20"/>
          <w:szCs w:val="20"/>
        </w:rPr>
      </w:pPr>
      <w:r w:rsidRPr="000F7DF2">
        <w:rPr>
          <w:rFonts w:cs="Times New Roman"/>
          <w:sz w:val="20"/>
          <w:szCs w:val="20"/>
        </w:rPr>
        <w:t xml:space="preserve">BEHI (Bank Erosion Hazard Index) </w:t>
      </w:r>
      <w:r w:rsidR="00CC1E48" w:rsidRPr="000F7DF2">
        <w:rPr>
          <w:rFonts w:cs="Times New Roman"/>
          <w:sz w:val="20"/>
          <w:szCs w:val="20"/>
        </w:rPr>
        <w:t>developed</w:t>
      </w:r>
      <w:r w:rsidR="00023322">
        <w:rPr>
          <w:rFonts w:cs="Times New Roman"/>
          <w:sz w:val="20"/>
          <w:szCs w:val="20"/>
        </w:rPr>
        <w:t xml:space="preserve"> by Ros</w:t>
      </w:r>
      <w:r w:rsidR="00012A28">
        <w:rPr>
          <w:rFonts w:cs="Times New Roman"/>
          <w:sz w:val="20"/>
          <w:szCs w:val="20"/>
        </w:rPr>
        <w:t>gen</w:t>
      </w:r>
      <w:r w:rsidRPr="000F7DF2">
        <w:rPr>
          <w:rFonts w:cs="Times New Roman"/>
          <w:sz w:val="20"/>
          <w:szCs w:val="20"/>
        </w:rPr>
        <w:t xml:space="preserve"> </w:t>
      </w:r>
      <w:r w:rsidR="00012A28">
        <w:rPr>
          <w:rFonts w:cs="Times New Roman"/>
          <w:sz w:val="20"/>
          <w:szCs w:val="20"/>
        </w:rPr>
        <w:t>(</w:t>
      </w:r>
      <w:r w:rsidRPr="000F7DF2">
        <w:rPr>
          <w:rFonts w:cs="Times New Roman"/>
          <w:sz w:val="20"/>
          <w:szCs w:val="20"/>
        </w:rPr>
        <w:t>2001</w:t>
      </w:r>
      <w:r w:rsidR="00012A28">
        <w:rPr>
          <w:rFonts w:cs="Times New Roman"/>
          <w:sz w:val="20"/>
          <w:szCs w:val="20"/>
        </w:rPr>
        <w:t>)</w:t>
      </w:r>
      <w:r w:rsidRPr="000F7DF2">
        <w:rPr>
          <w:rFonts w:cs="Times New Roman"/>
          <w:sz w:val="20"/>
          <w:szCs w:val="20"/>
        </w:rPr>
        <w:t xml:space="preserve">, USDOT (United States Department of Transportation) </w:t>
      </w:r>
      <w:r w:rsidR="00CC1E48" w:rsidRPr="000F7DF2">
        <w:rPr>
          <w:rFonts w:cs="Times New Roman"/>
          <w:sz w:val="20"/>
          <w:szCs w:val="20"/>
        </w:rPr>
        <w:t>developed</w:t>
      </w:r>
      <w:r w:rsidR="00012A28">
        <w:rPr>
          <w:rFonts w:cs="Times New Roman"/>
          <w:sz w:val="20"/>
          <w:szCs w:val="20"/>
        </w:rPr>
        <w:t xml:space="preserve"> by Henderson</w:t>
      </w:r>
      <w:r w:rsidRPr="000F7DF2">
        <w:rPr>
          <w:rFonts w:cs="Times New Roman"/>
          <w:sz w:val="20"/>
          <w:szCs w:val="20"/>
        </w:rPr>
        <w:t xml:space="preserve"> </w:t>
      </w:r>
      <w:r w:rsidR="00012A28">
        <w:rPr>
          <w:rFonts w:cs="Times New Roman"/>
          <w:sz w:val="20"/>
          <w:szCs w:val="20"/>
        </w:rPr>
        <w:t>)</w:t>
      </w:r>
      <w:r w:rsidRPr="000F7DF2">
        <w:rPr>
          <w:rFonts w:cs="Times New Roman"/>
          <w:sz w:val="20"/>
          <w:szCs w:val="20"/>
        </w:rPr>
        <w:t>2006</w:t>
      </w:r>
      <w:r w:rsidR="00012A28">
        <w:rPr>
          <w:rFonts w:cs="Times New Roman"/>
          <w:sz w:val="20"/>
          <w:szCs w:val="20"/>
        </w:rPr>
        <w:t>)</w:t>
      </w:r>
      <w:r w:rsidRPr="000F7DF2">
        <w:rPr>
          <w:rFonts w:cs="Times New Roman"/>
          <w:sz w:val="20"/>
          <w:szCs w:val="20"/>
        </w:rPr>
        <w:t>, EPIN (Erosion Potential Index Number)</w:t>
      </w:r>
      <w:r w:rsidR="00CC1E48" w:rsidRPr="000F7DF2">
        <w:rPr>
          <w:rFonts w:cs="Times New Roman"/>
          <w:sz w:val="20"/>
          <w:szCs w:val="20"/>
        </w:rPr>
        <w:t xml:space="preserve"> wa</w:t>
      </w:r>
      <w:r w:rsidR="00060FCB" w:rsidRPr="000F7DF2">
        <w:rPr>
          <w:rFonts w:cs="Times New Roman"/>
          <w:sz w:val="20"/>
          <w:szCs w:val="20"/>
        </w:rPr>
        <w:t xml:space="preserve">s </w:t>
      </w:r>
      <w:r w:rsidR="00CC1E48" w:rsidRPr="000F7DF2">
        <w:rPr>
          <w:rFonts w:cs="Times New Roman"/>
          <w:sz w:val="20"/>
          <w:szCs w:val="20"/>
        </w:rPr>
        <w:t>developed</w:t>
      </w:r>
      <w:r w:rsidR="00060FCB" w:rsidRPr="000F7DF2">
        <w:rPr>
          <w:rFonts w:cs="Times New Roman"/>
          <w:sz w:val="20"/>
          <w:szCs w:val="20"/>
        </w:rPr>
        <w:t xml:space="preserve"> by the Genesee/Finger Lakes Regional Planning Council (1998), </w:t>
      </w:r>
      <w:r w:rsidR="00CC1E48" w:rsidRPr="000F7DF2">
        <w:rPr>
          <w:rFonts w:cs="Times New Roman"/>
          <w:sz w:val="20"/>
          <w:szCs w:val="20"/>
        </w:rPr>
        <w:t>SEI</w:t>
      </w:r>
      <w:r w:rsidR="00060FCB" w:rsidRPr="000F7DF2">
        <w:rPr>
          <w:rFonts w:cs="Times New Roman"/>
          <w:sz w:val="20"/>
          <w:szCs w:val="20"/>
        </w:rPr>
        <w:t xml:space="preserve"> </w:t>
      </w:r>
      <w:r w:rsidR="00CC1E48" w:rsidRPr="000F7DF2">
        <w:rPr>
          <w:rFonts w:cs="Times New Roman"/>
          <w:sz w:val="20"/>
          <w:szCs w:val="20"/>
        </w:rPr>
        <w:t xml:space="preserve">(Streambank Erosion </w:t>
      </w:r>
      <w:r w:rsidR="00023322" w:rsidRPr="000F7DF2">
        <w:rPr>
          <w:rFonts w:cs="Times New Roman"/>
          <w:sz w:val="20"/>
          <w:szCs w:val="20"/>
        </w:rPr>
        <w:t>Inventory</w:t>
      </w:r>
      <w:r w:rsidR="00CC1E48" w:rsidRPr="000F7DF2">
        <w:rPr>
          <w:rFonts w:cs="Times New Roman"/>
          <w:sz w:val="20"/>
          <w:szCs w:val="20"/>
        </w:rPr>
        <w:t>) was developed by the Michigan Department of Environmental Quality (2001), BEPI (Bank Erosion Potential Index) was developed by The Wisconsin Division of Natural Resources (2010), QHEI (Qualitative Habitat Evaluation Index) was developed by Rankin (1989), RBP (Rapid Bio-assessment Protocol) developed by Barbour for the USEPA (1999), SVAP (Streambank Visual Assessment Protocol)</w:t>
      </w:r>
      <w:r w:rsidR="0038243B" w:rsidRPr="000F7DF2">
        <w:rPr>
          <w:rFonts w:cs="Times New Roman"/>
          <w:sz w:val="20"/>
          <w:szCs w:val="20"/>
        </w:rPr>
        <w:t>, RGA (Rapid Geomorphic Assessment) was developed by Simon (2006), SCA (Stream Corridor Assessment) developed</w:t>
      </w:r>
      <w:r w:rsidR="00023322">
        <w:rPr>
          <w:rFonts w:cs="Times New Roman"/>
          <w:sz w:val="20"/>
          <w:szCs w:val="20"/>
        </w:rPr>
        <w:t xml:space="preserve"> </w:t>
      </w:r>
      <w:r w:rsidR="0038243B" w:rsidRPr="000F7DF2">
        <w:rPr>
          <w:rFonts w:cs="Times New Roman"/>
          <w:sz w:val="20"/>
          <w:szCs w:val="20"/>
        </w:rPr>
        <w:t xml:space="preserve">by  the Maryland Department of Natural Resources (2003). </w:t>
      </w:r>
      <w:r w:rsidR="000F7DF2" w:rsidRPr="000F7DF2">
        <w:rPr>
          <w:rFonts w:cs="Times New Roman"/>
          <w:sz w:val="20"/>
          <w:szCs w:val="20"/>
        </w:rPr>
        <w:t xml:space="preserve"> PIBO (PACFISH/INFISH Biological Opinion) </w:t>
      </w:r>
      <w:r w:rsidR="00C5535C">
        <w:rPr>
          <w:rFonts w:cs="Times New Roman"/>
          <w:sz w:val="20"/>
          <w:szCs w:val="20"/>
        </w:rPr>
        <w:t xml:space="preserve">developed by the </w:t>
      </w:r>
      <w:r w:rsidR="000F7DF2">
        <w:rPr>
          <w:rFonts w:cs="Times New Roman"/>
          <w:sz w:val="20"/>
          <w:szCs w:val="20"/>
        </w:rPr>
        <w:t>USDA Forest Service.</w:t>
      </w:r>
    </w:p>
    <w:p w:rsidR="00825479" w:rsidRPr="0038243B" w:rsidRDefault="00825479" w:rsidP="0038243B">
      <w:pPr>
        <w:spacing w:line="240" w:lineRule="auto"/>
        <w:rPr>
          <w:rFonts w:cs="Times New Roman"/>
          <w:sz w:val="20"/>
          <w:szCs w:val="20"/>
        </w:rPr>
      </w:pPr>
    </w:p>
    <w:p w:rsidR="008627DD" w:rsidRDefault="008627DD" w:rsidP="00E63EEB">
      <w:pPr>
        <w:spacing w:line="480" w:lineRule="auto"/>
        <w:ind w:firstLine="720"/>
        <w:rPr>
          <w:rFonts w:cs="Times New Roman"/>
          <w:szCs w:val="24"/>
        </w:rPr>
      </w:pPr>
    </w:p>
    <w:p w:rsidR="00A8322F" w:rsidRDefault="00AE3C9E" w:rsidP="00E63EEB">
      <w:pPr>
        <w:spacing w:line="480" w:lineRule="auto"/>
        <w:ind w:firstLine="720"/>
        <w:rPr>
          <w:rFonts w:cs="Times New Roman"/>
          <w:szCs w:val="24"/>
        </w:rPr>
      </w:pPr>
      <w:r w:rsidRPr="004340C7">
        <w:rPr>
          <w:rFonts w:cs="Times New Roman"/>
          <w:szCs w:val="24"/>
        </w:rPr>
        <w:lastRenderedPageBreak/>
        <w:t>The Bank Erosion Hazard Index</w:t>
      </w:r>
      <w:r w:rsidR="00C805D4">
        <w:t xml:space="preserve"> </w:t>
      </w:r>
      <w:r w:rsidR="00012A28">
        <w:t xml:space="preserve">(BEHI) </w:t>
      </w:r>
      <w:r w:rsidR="00C805D4">
        <w:t xml:space="preserve">developed by Rosgen (2001) </w:t>
      </w:r>
      <w:r w:rsidRPr="004340C7">
        <w:rPr>
          <w:rFonts w:cs="Times New Roman"/>
          <w:szCs w:val="24"/>
        </w:rPr>
        <w:t xml:space="preserve">is part of a bigger, total river assessment/ classification that is </w:t>
      </w:r>
      <w:r w:rsidR="00C805D4">
        <w:rPr>
          <w:rFonts w:cs="Times New Roman"/>
          <w:szCs w:val="24"/>
        </w:rPr>
        <w:t>widely used</w:t>
      </w:r>
      <w:r w:rsidRPr="004340C7">
        <w:rPr>
          <w:rFonts w:cs="Times New Roman"/>
          <w:szCs w:val="24"/>
        </w:rPr>
        <w:t xml:space="preserve"> throughout academia and governmental </w:t>
      </w:r>
      <w:r w:rsidR="001E508C">
        <w:rPr>
          <w:rFonts w:cs="Times New Roman"/>
          <w:szCs w:val="24"/>
        </w:rPr>
        <w:t>agencies</w:t>
      </w:r>
      <w:r w:rsidRPr="004340C7">
        <w:rPr>
          <w:rFonts w:cs="Times New Roman"/>
          <w:szCs w:val="24"/>
        </w:rPr>
        <w:t xml:space="preserve">.  The </w:t>
      </w:r>
      <w:r w:rsidR="00731960">
        <w:rPr>
          <w:rFonts w:cs="Times New Roman"/>
          <w:szCs w:val="24"/>
        </w:rPr>
        <w:t>BEHI (Rosgen, 2001)</w:t>
      </w:r>
      <w:r w:rsidRPr="004340C7">
        <w:rPr>
          <w:rFonts w:cs="Times New Roman"/>
          <w:szCs w:val="24"/>
        </w:rPr>
        <w:t xml:space="preserve"> focus</w:t>
      </w:r>
      <w:r w:rsidR="00731960">
        <w:rPr>
          <w:rFonts w:cs="Times New Roman"/>
          <w:szCs w:val="24"/>
        </w:rPr>
        <w:t>es</w:t>
      </w:r>
      <w:r w:rsidRPr="004340C7">
        <w:rPr>
          <w:rFonts w:cs="Times New Roman"/>
          <w:szCs w:val="24"/>
        </w:rPr>
        <w:t xml:space="preserve"> on</w:t>
      </w:r>
      <w:r w:rsidR="009A7107">
        <w:rPr>
          <w:rFonts w:cs="Times New Roman"/>
          <w:szCs w:val="24"/>
        </w:rPr>
        <w:t xml:space="preserve"> just</w:t>
      </w:r>
      <w:r w:rsidRPr="004340C7">
        <w:rPr>
          <w:rFonts w:cs="Times New Roman"/>
          <w:szCs w:val="24"/>
        </w:rPr>
        <w:t xml:space="preserve"> the erodibility of the actual bank and is</w:t>
      </w:r>
      <w:r w:rsidR="00473FB4">
        <w:rPr>
          <w:rFonts w:cs="Times New Roman"/>
          <w:szCs w:val="24"/>
        </w:rPr>
        <w:t xml:space="preserve"> one of </w:t>
      </w:r>
      <w:r w:rsidR="00473FB4" w:rsidRPr="004340C7">
        <w:rPr>
          <w:rFonts w:cs="Times New Roman"/>
          <w:szCs w:val="24"/>
        </w:rPr>
        <w:t>the</w:t>
      </w:r>
      <w:r w:rsidRPr="004340C7">
        <w:rPr>
          <w:rFonts w:cs="Times New Roman"/>
          <w:szCs w:val="24"/>
        </w:rPr>
        <w:t xml:space="preserve"> most widely accepted method</w:t>
      </w:r>
      <w:r w:rsidR="00473FB4">
        <w:rPr>
          <w:rFonts w:cs="Times New Roman"/>
          <w:szCs w:val="24"/>
        </w:rPr>
        <w:t>s</w:t>
      </w:r>
      <w:r w:rsidRPr="004340C7">
        <w:rPr>
          <w:rFonts w:cs="Times New Roman"/>
          <w:szCs w:val="24"/>
        </w:rPr>
        <w:t xml:space="preserve"> tod</w:t>
      </w:r>
      <w:r w:rsidR="00473FB4">
        <w:rPr>
          <w:rFonts w:cs="Times New Roman"/>
          <w:szCs w:val="24"/>
        </w:rPr>
        <w:t xml:space="preserve">ay. </w:t>
      </w:r>
      <w:r w:rsidR="00FF1C01">
        <w:rPr>
          <w:rFonts w:cs="Times New Roman"/>
          <w:szCs w:val="24"/>
        </w:rPr>
        <w:t xml:space="preserve"> </w:t>
      </w:r>
      <w:r w:rsidR="0038243B">
        <w:rPr>
          <w:rFonts w:cs="Times New Roman"/>
          <w:szCs w:val="24"/>
        </w:rPr>
        <w:t>Erodibility is the resisting force and function of the bank properties</w:t>
      </w:r>
      <w:r w:rsidR="00967856">
        <w:rPr>
          <w:rFonts w:cs="Times New Roman"/>
          <w:szCs w:val="24"/>
        </w:rPr>
        <w:t>,</w:t>
      </w:r>
      <w:r w:rsidR="0038243B">
        <w:rPr>
          <w:rFonts w:cs="Times New Roman"/>
          <w:szCs w:val="24"/>
        </w:rPr>
        <w:t xml:space="preserve"> such as vegetation and bank angle.  </w:t>
      </w:r>
      <w:r w:rsidR="00FF1C01">
        <w:rPr>
          <w:rFonts w:cs="Times New Roman"/>
          <w:szCs w:val="24"/>
        </w:rPr>
        <w:t>Th</w:t>
      </w:r>
      <w:r w:rsidR="00967856">
        <w:rPr>
          <w:rFonts w:cs="Times New Roman"/>
          <w:szCs w:val="24"/>
        </w:rPr>
        <w:t>e five parameters that feed into the BEHI</w:t>
      </w:r>
      <w:r w:rsidRPr="004340C7">
        <w:rPr>
          <w:rFonts w:cs="Times New Roman"/>
          <w:szCs w:val="24"/>
        </w:rPr>
        <w:t xml:space="preserve"> </w:t>
      </w:r>
      <w:r w:rsidR="001D6A4B">
        <w:rPr>
          <w:rFonts w:cs="Times New Roman"/>
          <w:szCs w:val="24"/>
        </w:rPr>
        <w:t>(</w:t>
      </w:r>
      <w:r w:rsidR="001D6A4B">
        <w:rPr>
          <w:rFonts w:cs="Times New Roman"/>
          <w:szCs w:val="24"/>
        </w:rPr>
        <w:fldChar w:fldCharType="begin"/>
      </w:r>
      <w:r w:rsidR="001D6A4B">
        <w:rPr>
          <w:rFonts w:cs="Times New Roman"/>
          <w:szCs w:val="24"/>
        </w:rPr>
        <w:instrText xml:space="preserve"> REF _Ref318966715 \h </w:instrText>
      </w:r>
      <w:r w:rsidR="001D6A4B">
        <w:rPr>
          <w:rFonts w:cs="Times New Roman"/>
          <w:szCs w:val="24"/>
        </w:rPr>
      </w:r>
      <w:r w:rsidR="001D6A4B">
        <w:rPr>
          <w:rFonts w:cs="Times New Roman"/>
          <w:szCs w:val="24"/>
        </w:rPr>
        <w:fldChar w:fldCharType="separate"/>
      </w:r>
      <w:r w:rsidR="00A90A18" w:rsidRPr="00473FB4">
        <w:t xml:space="preserve">Table </w:t>
      </w:r>
      <w:r w:rsidR="00A90A18">
        <w:rPr>
          <w:noProof/>
        </w:rPr>
        <w:t>2</w:t>
      </w:r>
      <w:r w:rsidR="001D6A4B">
        <w:rPr>
          <w:rFonts w:cs="Times New Roman"/>
          <w:szCs w:val="24"/>
        </w:rPr>
        <w:fldChar w:fldCharType="end"/>
      </w:r>
      <w:r w:rsidR="001D6A4B">
        <w:rPr>
          <w:rFonts w:cs="Times New Roman"/>
          <w:szCs w:val="24"/>
        </w:rPr>
        <w:t xml:space="preserve"> )</w:t>
      </w:r>
      <w:r w:rsidR="00FF1C01">
        <w:rPr>
          <w:rFonts w:cs="Times New Roman"/>
          <w:szCs w:val="24"/>
        </w:rPr>
        <w:t xml:space="preserve">to calculate the index </w:t>
      </w:r>
      <w:r w:rsidRPr="004340C7">
        <w:rPr>
          <w:rFonts w:cs="Times New Roman"/>
          <w:szCs w:val="24"/>
        </w:rPr>
        <w:t>are the 1) ratio of bank height to bank full height, 2) root depth</w:t>
      </w:r>
      <w:r w:rsidR="00967856">
        <w:rPr>
          <w:rFonts w:cs="Times New Roman"/>
          <w:szCs w:val="24"/>
        </w:rPr>
        <w:t>,</w:t>
      </w:r>
      <w:r w:rsidRPr="004340C7">
        <w:rPr>
          <w:rFonts w:cs="Times New Roman"/>
          <w:szCs w:val="24"/>
        </w:rPr>
        <w:t xml:space="preserve"> which is measured as a percentage of bank full height, 3) root density percentage, 4) surface protection percentage, and 5) bank angle</w:t>
      </w:r>
      <w:r w:rsidR="00FF1C01">
        <w:rPr>
          <w:rFonts w:cs="Times New Roman"/>
          <w:szCs w:val="24"/>
        </w:rPr>
        <w:t xml:space="preserve"> in</w:t>
      </w:r>
      <w:r w:rsidRPr="004340C7">
        <w:rPr>
          <w:rFonts w:cs="Times New Roman"/>
          <w:szCs w:val="24"/>
        </w:rPr>
        <w:t xml:space="preserve"> degrees.  Each parameter is separated into six</w:t>
      </w:r>
      <w:r w:rsidR="00967856">
        <w:rPr>
          <w:rFonts w:cs="Times New Roman"/>
          <w:szCs w:val="24"/>
        </w:rPr>
        <w:t xml:space="preserve"> possible scores;</w:t>
      </w:r>
      <w:r w:rsidRPr="004340C7">
        <w:rPr>
          <w:rFonts w:cs="Times New Roman"/>
          <w:szCs w:val="24"/>
        </w:rPr>
        <w:t xml:space="preserve"> very low, low, moderate, high, very high, and extreme. </w:t>
      </w:r>
      <w:r w:rsidR="002A557B" w:rsidRPr="004340C7">
        <w:rPr>
          <w:rFonts w:cs="Times New Roman"/>
          <w:szCs w:val="24"/>
        </w:rPr>
        <w:t xml:space="preserve"> </w:t>
      </w:r>
      <w:r w:rsidR="009A7107">
        <w:rPr>
          <w:rFonts w:cs="Times New Roman"/>
          <w:szCs w:val="24"/>
        </w:rPr>
        <w:t>After combining all five parameters scores, the fi</w:t>
      </w:r>
      <w:r w:rsidR="00D258F9">
        <w:rPr>
          <w:rFonts w:cs="Times New Roman"/>
          <w:szCs w:val="24"/>
        </w:rPr>
        <w:t>nal BEHI score will range from 5</w:t>
      </w:r>
      <w:r w:rsidR="009A7107">
        <w:rPr>
          <w:rFonts w:cs="Times New Roman"/>
          <w:szCs w:val="24"/>
        </w:rPr>
        <w:t xml:space="preserve"> – 50 with higher numbers indicating a higher bank erosion hazard. </w:t>
      </w:r>
      <w:r w:rsidR="009A7107" w:rsidRPr="00A8322F">
        <w:rPr>
          <w:rFonts w:cs="Times New Roman"/>
          <w:szCs w:val="24"/>
        </w:rPr>
        <w:t xml:space="preserve">The BEHI method is </w:t>
      </w:r>
      <w:r w:rsidR="00A8322F" w:rsidRPr="00A8322F">
        <w:rPr>
          <w:rFonts w:cs="Times New Roman"/>
          <w:szCs w:val="24"/>
        </w:rPr>
        <w:t>very in-depth and proven to be accurate in the prediction of soil erosion (Rosgen, 2001).</w:t>
      </w:r>
    </w:p>
    <w:p w:rsidR="00A8322F" w:rsidRDefault="00A8322F" w:rsidP="00E63EEB">
      <w:pPr>
        <w:spacing w:line="480" w:lineRule="auto"/>
        <w:ind w:firstLine="720"/>
        <w:rPr>
          <w:rFonts w:cs="Times New Roman"/>
          <w:szCs w:val="24"/>
        </w:rPr>
      </w:pPr>
    </w:p>
    <w:p w:rsidR="00A8322F" w:rsidRPr="00473FB4" w:rsidRDefault="00A8322F" w:rsidP="00782622">
      <w:pPr>
        <w:pStyle w:val="Caption"/>
      </w:pPr>
      <w:bookmarkStart w:id="21" w:name="_Ref318966715"/>
      <w:bookmarkStart w:id="22" w:name="_Toc322614099"/>
      <w:r w:rsidRPr="00473FB4">
        <w:t xml:space="preserve">Table </w:t>
      </w:r>
      <w:r w:rsidR="005F4C9C">
        <w:fldChar w:fldCharType="begin"/>
      </w:r>
      <w:r w:rsidR="005F4C9C">
        <w:instrText xml:space="preserve"> SEQ Table \* ARABIC </w:instrText>
      </w:r>
      <w:r w:rsidR="005F4C9C">
        <w:fldChar w:fldCharType="separate"/>
      </w:r>
      <w:r w:rsidR="00A90A18">
        <w:rPr>
          <w:noProof/>
        </w:rPr>
        <w:t>2</w:t>
      </w:r>
      <w:r w:rsidR="005F4C9C">
        <w:rPr>
          <w:noProof/>
        </w:rPr>
        <w:fldChar w:fldCharType="end"/>
      </w:r>
      <w:bookmarkEnd w:id="21"/>
      <w:r w:rsidRPr="00473FB4">
        <w:t>:  Bank Erosion Hazard Index (Rosgen</w:t>
      </w:r>
      <w:r>
        <w:t>,</w:t>
      </w:r>
      <w:r w:rsidRPr="00473FB4">
        <w:t xml:space="preserve"> 2001).</w:t>
      </w:r>
      <w:bookmarkEnd w:id="22"/>
    </w:p>
    <w:p w:rsidR="00A8322F" w:rsidRPr="004340C7" w:rsidRDefault="00A8322F" w:rsidP="00A8322F">
      <w:pPr>
        <w:keepNext/>
        <w:spacing w:line="480" w:lineRule="auto"/>
        <w:jc w:val="center"/>
        <w:rPr>
          <w:szCs w:val="24"/>
        </w:rPr>
      </w:pPr>
      <w:r w:rsidRPr="004340C7">
        <w:rPr>
          <w:rFonts w:cs="Times New Roman"/>
          <w:noProof/>
          <w:szCs w:val="24"/>
        </w:rPr>
        <w:drawing>
          <wp:inline distT="0" distB="0" distL="0" distR="0" wp14:anchorId="30582E07" wp14:editId="41EA7E56">
            <wp:extent cx="5944235" cy="24206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2420620"/>
                    </a:xfrm>
                    <a:prstGeom prst="rect">
                      <a:avLst/>
                    </a:prstGeom>
                    <a:noFill/>
                  </pic:spPr>
                </pic:pic>
              </a:graphicData>
            </a:graphic>
          </wp:inline>
        </w:drawing>
      </w:r>
    </w:p>
    <w:p w:rsidR="00A8322F" w:rsidRDefault="00A8322F" w:rsidP="00414D82">
      <w:pPr>
        <w:spacing w:line="480" w:lineRule="auto"/>
        <w:ind w:firstLine="720"/>
        <w:rPr>
          <w:rFonts w:cs="Times New Roman"/>
          <w:szCs w:val="24"/>
        </w:rPr>
      </w:pPr>
    </w:p>
    <w:p w:rsidR="00647A00" w:rsidRDefault="00647A00" w:rsidP="00414D82">
      <w:pPr>
        <w:spacing w:line="480" w:lineRule="auto"/>
        <w:ind w:firstLine="720"/>
        <w:rPr>
          <w:rFonts w:cs="Times New Roman"/>
          <w:szCs w:val="24"/>
        </w:rPr>
      </w:pPr>
      <w:r>
        <w:rPr>
          <w:rFonts w:cs="Times New Roman"/>
          <w:szCs w:val="24"/>
        </w:rPr>
        <w:lastRenderedPageBreak/>
        <w:t>The BEHI has also been used to estimate annual sediment loads from streambank erosion in a study done by Van Eps (2004).  A total of 36 miles was</w:t>
      </w:r>
      <w:r w:rsidR="0038243B">
        <w:rPr>
          <w:rFonts w:cs="Times New Roman"/>
          <w:szCs w:val="24"/>
        </w:rPr>
        <w:t xml:space="preserve"> </w:t>
      </w:r>
      <w:r>
        <w:rPr>
          <w:rFonts w:cs="Times New Roman"/>
          <w:szCs w:val="24"/>
        </w:rPr>
        <w:t>surveyed on both foot and canoe with an average of three miles per day.  There were 192 total sites where a bank profile assessment was performed throughout the West Fork White River watershed.  Within the 36 miles there were also 8 reaches that had erosion toe pins installed and surveyed for various combinations of BEHI and NBSS (Near Bank Shear Stress).  These sites were surveyed twice over a one year period to determine annual lateral erosion rates.  Models were made and proven comparable to other methods of sediment load calculation.</w:t>
      </w:r>
      <w:r w:rsidR="00932BDC">
        <w:rPr>
          <w:rFonts w:cs="Times New Roman"/>
          <w:szCs w:val="24"/>
        </w:rPr>
        <w:t xml:space="preserve">  Due to the non-continuous streambank erosion measurements, extrapolation was used to fill in the blanks between survey sites.</w:t>
      </w:r>
    </w:p>
    <w:p w:rsidR="00F039C9" w:rsidRDefault="00F039C9" w:rsidP="00414D82">
      <w:pPr>
        <w:spacing w:line="480" w:lineRule="auto"/>
        <w:ind w:firstLine="720"/>
        <w:rPr>
          <w:rFonts w:cs="Times New Roman"/>
          <w:szCs w:val="24"/>
        </w:rPr>
      </w:pPr>
      <w:r>
        <w:rPr>
          <w:rFonts w:cs="Times New Roman"/>
          <w:szCs w:val="24"/>
        </w:rPr>
        <w:t>Creech (2011) differentiated</w:t>
      </w:r>
      <w:r w:rsidR="00340AB0">
        <w:rPr>
          <w:rFonts w:cs="Times New Roman"/>
          <w:szCs w:val="24"/>
        </w:rPr>
        <w:t>,</w:t>
      </w:r>
      <w:r>
        <w:rPr>
          <w:rFonts w:cs="Times New Roman"/>
          <w:szCs w:val="24"/>
        </w:rPr>
        <w:t xml:space="preserve"> and then combined the concepts of erodibility x erosivity to produce and overall</w:t>
      </w:r>
      <w:r w:rsidR="0038243B">
        <w:rPr>
          <w:rFonts w:cs="Times New Roman"/>
          <w:szCs w:val="24"/>
        </w:rPr>
        <w:t xml:space="preserve"> streambank</w:t>
      </w:r>
      <w:r>
        <w:rPr>
          <w:rFonts w:cs="Times New Roman"/>
          <w:szCs w:val="24"/>
        </w:rPr>
        <w:t xml:space="preserve"> erosion measurement.  </w:t>
      </w:r>
      <w:r w:rsidR="0057248E">
        <w:rPr>
          <w:rFonts w:cs="Times New Roman"/>
          <w:szCs w:val="24"/>
        </w:rPr>
        <w:t>Additionally, bank material such as sand and stratification</w:t>
      </w:r>
      <w:r w:rsidR="00932BDC">
        <w:rPr>
          <w:rFonts w:cs="Times New Roman"/>
          <w:szCs w:val="24"/>
        </w:rPr>
        <w:t xml:space="preserve"> of bank material</w:t>
      </w:r>
      <w:r w:rsidR="0057248E">
        <w:rPr>
          <w:rFonts w:cs="Times New Roman"/>
          <w:szCs w:val="24"/>
        </w:rPr>
        <w:t xml:space="preserve"> are considered into the overall erodibility score. </w:t>
      </w:r>
      <w:r w:rsidR="008F1F0D">
        <w:rPr>
          <w:rFonts w:cs="Times New Roman"/>
          <w:szCs w:val="24"/>
        </w:rPr>
        <w:t xml:space="preserve"> Erosivity is the driving force of water dealing with hydraulics and the function of Near Bank Shear Stress</w:t>
      </w:r>
      <w:r w:rsidR="00932BDC">
        <w:rPr>
          <w:rFonts w:cs="Times New Roman"/>
          <w:szCs w:val="24"/>
        </w:rPr>
        <w:t xml:space="preserve"> (NBSS)</w:t>
      </w:r>
      <w:r w:rsidR="008F1F0D">
        <w:rPr>
          <w:rFonts w:cs="Times New Roman"/>
          <w:szCs w:val="24"/>
        </w:rPr>
        <w:t xml:space="preserve">. </w:t>
      </w:r>
      <w:r w:rsidR="0057248E">
        <w:rPr>
          <w:rFonts w:cs="Times New Roman"/>
          <w:szCs w:val="24"/>
        </w:rPr>
        <w:t xml:space="preserve"> The seven different properties then me</w:t>
      </w:r>
      <w:r w:rsidR="00447F7C">
        <w:rPr>
          <w:rFonts w:cs="Times New Roman"/>
          <w:szCs w:val="24"/>
        </w:rPr>
        <w:t>asured to determine</w:t>
      </w:r>
      <w:r w:rsidR="00967856">
        <w:rPr>
          <w:rFonts w:cs="Times New Roman"/>
          <w:szCs w:val="24"/>
        </w:rPr>
        <w:t xml:space="preserve"> NBSS are 1) c</w:t>
      </w:r>
      <w:r w:rsidR="0057248E">
        <w:rPr>
          <w:rFonts w:cs="Times New Roman"/>
          <w:szCs w:val="24"/>
        </w:rPr>
        <w:t xml:space="preserve">hannel patterns, 2) ratio of </w:t>
      </w:r>
      <w:r w:rsidR="0057248E" w:rsidRPr="0057248E">
        <w:rPr>
          <w:rFonts w:cs="Times New Roman"/>
          <w:szCs w:val="24"/>
        </w:rPr>
        <w:t>curvature to bankfull width</w:t>
      </w:r>
      <w:r w:rsidR="0057248E">
        <w:rPr>
          <w:rFonts w:cs="Times New Roman"/>
          <w:szCs w:val="24"/>
        </w:rPr>
        <w:t xml:space="preserve">, </w:t>
      </w:r>
      <w:r w:rsidR="0057248E" w:rsidRPr="0057248E">
        <w:rPr>
          <w:rFonts w:cs="Times New Roman"/>
          <w:szCs w:val="24"/>
        </w:rPr>
        <w:t>3</w:t>
      </w:r>
      <w:r w:rsidR="0057248E">
        <w:rPr>
          <w:rFonts w:cs="Times New Roman"/>
          <w:szCs w:val="24"/>
        </w:rPr>
        <w:t>) r</w:t>
      </w:r>
      <w:r w:rsidR="0057248E" w:rsidRPr="0057248E">
        <w:rPr>
          <w:rFonts w:cs="Times New Roman"/>
          <w:szCs w:val="24"/>
        </w:rPr>
        <w:t>atio of pool</w:t>
      </w:r>
      <w:r w:rsidR="0057248E">
        <w:rPr>
          <w:rFonts w:cs="Times New Roman"/>
          <w:szCs w:val="24"/>
        </w:rPr>
        <w:t xml:space="preserve"> slope to average water surface </w:t>
      </w:r>
      <w:r w:rsidR="0057248E" w:rsidRPr="0057248E">
        <w:rPr>
          <w:rFonts w:cs="Times New Roman"/>
          <w:szCs w:val="24"/>
        </w:rPr>
        <w:t>slope</w:t>
      </w:r>
      <w:r w:rsidR="0057248E">
        <w:rPr>
          <w:rFonts w:cs="Times New Roman"/>
          <w:szCs w:val="24"/>
        </w:rPr>
        <w:t>, 4) r</w:t>
      </w:r>
      <w:r w:rsidR="0057248E" w:rsidRPr="0057248E">
        <w:rPr>
          <w:rFonts w:cs="Times New Roman"/>
          <w:szCs w:val="24"/>
        </w:rPr>
        <w:t>atio of po</w:t>
      </w:r>
      <w:r w:rsidR="0057248E">
        <w:rPr>
          <w:rFonts w:cs="Times New Roman"/>
          <w:szCs w:val="24"/>
        </w:rPr>
        <w:t>ol slope to riffle slope, 5</w:t>
      </w:r>
      <w:r w:rsidR="00560B50">
        <w:rPr>
          <w:rFonts w:cs="Times New Roman"/>
          <w:szCs w:val="24"/>
        </w:rPr>
        <w:t>)</w:t>
      </w:r>
      <w:r w:rsidR="0057248E">
        <w:rPr>
          <w:rFonts w:cs="Times New Roman"/>
          <w:szCs w:val="24"/>
        </w:rPr>
        <w:t xml:space="preserve"> r</w:t>
      </w:r>
      <w:r w:rsidR="0057248E" w:rsidRPr="0057248E">
        <w:rPr>
          <w:rFonts w:cs="Times New Roman"/>
          <w:szCs w:val="24"/>
        </w:rPr>
        <w:t>atio of near</w:t>
      </w:r>
      <w:r w:rsidR="0057248E">
        <w:rPr>
          <w:rFonts w:cs="Times New Roman"/>
          <w:szCs w:val="24"/>
        </w:rPr>
        <w:t>-bank maximum depth to bankfull mean depth</w:t>
      </w:r>
      <w:r w:rsidR="00967856">
        <w:rPr>
          <w:rFonts w:cs="Times New Roman"/>
          <w:szCs w:val="24"/>
        </w:rPr>
        <w:t>,</w:t>
      </w:r>
      <w:r w:rsidR="0057248E">
        <w:rPr>
          <w:rFonts w:cs="Times New Roman"/>
          <w:szCs w:val="24"/>
        </w:rPr>
        <w:t xml:space="preserve"> </w:t>
      </w:r>
      <w:r w:rsidR="0057248E" w:rsidRPr="0057248E">
        <w:rPr>
          <w:rFonts w:cs="Times New Roman"/>
          <w:szCs w:val="24"/>
        </w:rPr>
        <w:t>6</w:t>
      </w:r>
      <w:r w:rsidR="0057248E">
        <w:rPr>
          <w:rFonts w:cs="Times New Roman"/>
          <w:szCs w:val="24"/>
        </w:rPr>
        <w:t>)</w:t>
      </w:r>
      <w:r w:rsidR="00560B50">
        <w:rPr>
          <w:rFonts w:cs="Times New Roman"/>
          <w:szCs w:val="24"/>
        </w:rPr>
        <w:t xml:space="preserve"> ratio of</w:t>
      </w:r>
      <w:r w:rsidR="0057248E" w:rsidRPr="0057248E">
        <w:rPr>
          <w:rFonts w:cs="Times New Roman"/>
          <w:szCs w:val="24"/>
        </w:rPr>
        <w:t xml:space="preserve"> near-bank shear stress </w:t>
      </w:r>
      <w:r w:rsidR="00560B50">
        <w:rPr>
          <w:rFonts w:cs="Times New Roman"/>
          <w:szCs w:val="24"/>
        </w:rPr>
        <w:t xml:space="preserve">to bankfull </w:t>
      </w:r>
      <w:r w:rsidR="0057248E" w:rsidRPr="0057248E">
        <w:rPr>
          <w:rFonts w:cs="Times New Roman"/>
          <w:szCs w:val="24"/>
        </w:rPr>
        <w:t>shear stress</w:t>
      </w:r>
      <w:r w:rsidR="00560B50">
        <w:rPr>
          <w:rFonts w:cs="Times New Roman"/>
          <w:szCs w:val="24"/>
        </w:rPr>
        <w:t>, and 7)</w:t>
      </w:r>
      <w:r w:rsidR="0057248E" w:rsidRPr="0057248E">
        <w:rPr>
          <w:rFonts w:cs="Times New Roman"/>
          <w:szCs w:val="24"/>
        </w:rPr>
        <w:t xml:space="preserve"> Velocity profiles / Isovels / Velocity gradient</w:t>
      </w:r>
      <w:r w:rsidR="00447F7C">
        <w:rPr>
          <w:rFonts w:cs="Times New Roman"/>
          <w:szCs w:val="24"/>
        </w:rPr>
        <w:t xml:space="preserve"> (Creech, 2011)</w:t>
      </w:r>
      <w:r w:rsidR="00560B50">
        <w:rPr>
          <w:rFonts w:cs="Times New Roman"/>
          <w:szCs w:val="24"/>
        </w:rPr>
        <w:t>.</w:t>
      </w:r>
      <w:r w:rsidR="00340AB0">
        <w:rPr>
          <w:rFonts w:cs="Times New Roman"/>
          <w:szCs w:val="24"/>
        </w:rPr>
        <w:t xml:space="preserve">  </w:t>
      </w:r>
      <w:r w:rsidR="00C80FF7">
        <w:rPr>
          <w:rFonts w:cs="Times New Roman"/>
          <w:szCs w:val="24"/>
        </w:rPr>
        <w:t xml:space="preserve">The final step involves erosion pins and bank profile measurements.  All this information combined then displays regional curves for very low, to extreme </w:t>
      </w:r>
      <w:r w:rsidR="00EE4752">
        <w:rPr>
          <w:rFonts w:cs="Times New Roman"/>
          <w:szCs w:val="24"/>
        </w:rPr>
        <w:t>BEHI values which are</w:t>
      </w:r>
      <w:r w:rsidR="00C80FF7">
        <w:rPr>
          <w:rFonts w:cs="Times New Roman"/>
          <w:szCs w:val="24"/>
        </w:rPr>
        <w:t xml:space="preserve"> then used</w:t>
      </w:r>
      <w:r w:rsidR="005805A4">
        <w:rPr>
          <w:rFonts w:cs="Times New Roman"/>
          <w:szCs w:val="24"/>
        </w:rPr>
        <w:t xml:space="preserve"> to</w:t>
      </w:r>
      <w:r w:rsidR="00C80FF7">
        <w:rPr>
          <w:rFonts w:cs="Times New Roman"/>
          <w:szCs w:val="24"/>
        </w:rPr>
        <w:t xml:space="preserve"> measure sediment rates, prioritize restoration and supplement other ongoing projects.  </w:t>
      </w:r>
    </w:p>
    <w:p w:rsidR="00AE3C9E" w:rsidRPr="004340C7" w:rsidRDefault="00AE3C9E" w:rsidP="00414D82">
      <w:pPr>
        <w:spacing w:line="480" w:lineRule="auto"/>
        <w:ind w:firstLine="720"/>
        <w:rPr>
          <w:rFonts w:cs="Times New Roman"/>
          <w:szCs w:val="24"/>
        </w:rPr>
      </w:pPr>
      <w:bookmarkStart w:id="23" w:name="_Toc307846484"/>
      <w:r w:rsidRPr="004340C7">
        <w:rPr>
          <w:rFonts w:cs="Times New Roman"/>
          <w:szCs w:val="24"/>
        </w:rPr>
        <w:lastRenderedPageBreak/>
        <w:t>There are 13 indicators identified</w:t>
      </w:r>
      <w:r w:rsidR="00DF6623">
        <w:rPr>
          <w:rFonts w:cs="Times New Roman"/>
          <w:szCs w:val="24"/>
        </w:rPr>
        <w:t xml:space="preserve"> for the stability assessment method</w:t>
      </w:r>
      <w:r w:rsidR="00842CDD">
        <w:rPr>
          <w:rFonts w:cs="Times New Roman"/>
          <w:szCs w:val="24"/>
        </w:rPr>
        <w:t xml:space="preserve"> used by the United States Depar</w:t>
      </w:r>
      <w:r w:rsidR="00D258F9">
        <w:rPr>
          <w:rFonts w:cs="Times New Roman"/>
          <w:szCs w:val="24"/>
        </w:rPr>
        <w:t>tment of Transportation (USDOT)</w:t>
      </w:r>
      <w:r w:rsidR="00842CDD">
        <w:rPr>
          <w:rFonts w:cs="Times New Roman"/>
          <w:szCs w:val="24"/>
        </w:rPr>
        <w:t xml:space="preserve">. </w:t>
      </w:r>
      <w:r w:rsidRPr="004340C7">
        <w:rPr>
          <w:rFonts w:cs="Times New Roman"/>
          <w:szCs w:val="24"/>
        </w:rPr>
        <w:t xml:space="preserve"> </w:t>
      </w:r>
      <w:r w:rsidR="00DF6623">
        <w:rPr>
          <w:rFonts w:cs="Times New Roman"/>
          <w:szCs w:val="24"/>
        </w:rPr>
        <w:t>Henderson (2006)</w:t>
      </w:r>
      <w:r w:rsidRPr="004340C7">
        <w:rPr>
          <w:rFonts w:cs="Times New Roman"/>
          <w:szCs w:val="24"/>
        </w:rPr>
        <w:t xml:space="preserve"> </w:t>
      </w:r>
      <w:r w:rsidR="00842CDD">
        <w:rPr>
          <w:rFonts w:cs="Times New Roman"/>
          <w:szCs w:val="24"/>
        </w:rPr>
        <w:t>discusses</w:t>
      </w:r>
      <w:r w:rsidRPr="004340C7">
        <w:rPr>
          <w:rFonts w:cs="Times New Roman"/>
          <w:szCs w:val="24"/>
        </w:rPr>
        <w:t xml:space="preserve"> the overlapping parameters of habitat assessment and erosion indices.  Each of the 13</w:t>
      </w:r>
      <w:r w:rsidR="00783F2A" w:rsidRPr="004340C7">
        <w:rPr>
          <w:rFonts w:cs="Times New Roman"/>
          <w:szCs w:val="24"/>
        </w:rPr>
        <w:t xml:space="preserve"> parameters used in this index</w:t>
      </w:r>
      <w:r w:rsidRPr="004340C7">
        <w:rPr>
          <w:rFonts w:cs="Times New Roman"/>
          <w:szCs w:val="24"/>
        </w:rPr>
        <w:t xml:space="preserve"> are equally weighted due to </w:t>
      </w:r>
      <w:r w:rsidR="00783F2A" w:rsidRPr="004340C7">
        <w:rPr>
          <w:rFonts w:cs="Times New Roman"/>
          <w:szCs w:val="24"/>
        </w:rPr>
        <w:t xml:space="preserve">previous test </w:t>
      </w:r>
      <w:r w:rsidRPr="004340C7">
        <w:rPr>
          <w:rFonts w:cs="Times New Roman"/>
          <w:szCs w:val="24"/>
        </w:rPr>
        <w:t xml:space="preserve">results to see if different weights would actually have an impact.  </w:t>
      </w:r>
      <w:r w:rsidR="00783F2A" w:rsidRPr="004340C7">
        <w:rPr>
          <w:rFonts w:cs="Times New Roman"/>
          <w:szCs w:val="24"/>
        </w:rPr>
        <w:t>Parameters included w</w:t>
      </w:r>
      <w:r w:rsidRPr="004340C7">
        <w:rPr>
          <w:rFonts w:cs="Times New Roman"/>
          <w:szCs w:val="24"/>
        </w:rPr>
        <w:t xml:space="preserve">atershed characteristics, flow habit, channel pattern, entrenchment, </w:t>
      </w:r>
      <w:proofErr w:type="gramStart"/>
      <w:r w:rsidRPr="004340C7">
        <w:rPr>
          <w:rFonts w:cs="Times New Roman"/>
          <w:szCs w:val="24"/>
        </w:rPr>
        <w:t>bed</w:t>
      </w:r>
      <w:proofErr w:type="gramEnd"/>
      <w:r w:rsidRPr="004340C7">
        <w:rPr>
          <w:rFonts w:cs="Times New Roman"/>
          <w:szCs w:val="24"/>
        </w:rPr>
        <w:t xml:space="preserve"> material, bar development, obstructions, bank material, bank slope, vegetative protection, bank cutting, mass wasting, a</w:t>
      </w:r>
      <w:r w:rsidR="00967856">
        <w:rPr>
          <w:rFonts w:cs="Times New Roman"/>
          <w:szCs w:val="24"/>
        </w:rPr>
        <w:t>nd upstream distance to bridge</w:t>
      </w:r>
      <w:r w:rsidRPr="004340C7">
        <w:rPr>
          <w:rFonts w:cs="Times New Roman"/>
          <w:szCs w:val="24"/>
        </w:rPr>
        <w:t>.  Assessing stream channel stability at bridges</w:t>
      </w:r>
      <w:r w:rsidR="00DF6623">
        <w:rPr>
          <w:rFonts w:cs="Times New Roman"/>
          <w:szCs w:val="24"/>
        </w:rPr>
        <w:t xml:space="preserve"> and culverts</w:t>
      </w:r>
      <w:r w:rsidR="00594DD5">
        <w:rPr>
          <w:rFonts w:cs="Times New Roman"/>
          <w:szCs w:val="24"/>
        </w:rPr>
        <w:t xml:space="preserve"> was </w:t>
      </w:r>
      <w:r w:rsidRPr="004340C7">
        <w:rPr>
          <w:rFonts w:cs="Times New Roman"/>
          <w:szCs w:val="24"/>
        </w:rPr>
        <w:t>the main point for the assessment.</w:t>
      </w:r>
    </w:p>
    <w:p w:rsidR="00AE3C9E" w:rsidRPr="004340C7" w:rsidRDefault="00AE3C9E" w:rsidP="00414D82">
      <w:pPr>
        <w:spacing w:line="480" w:lineRule="auto"/>
        <w:ind w:firstLine="720"/>
        <w:rPr>
          <w:rFonts w:cs="Times New Roman"/>
          <w:szCs w:val="24"/>
        </w:rPr>
      </w:pPr>
      <w:r w:rsidRPr="004340C7">
        <w:rPr>
          <w:rFonts w:cs="Times New Roman"/>
          <w:szCs w:val="24"/>
        </w:rPr>
        <w:t>The Genesee/Finger L</w:t>
      </w:r>
      <w:r w:rsidR="00872773">
        <w:rPr>
          <w:rFonts w:cs="Times New Roman"/>
          <w:szCs w:val="24"/>
        </w:rPr>
        <w:t>akes Regional Planning Council</w:t>
      </w:r>
      <w:r w:rsidR="007A5867">
        <w:rPr>
          <w:rFonts w:cs="Times New Roman"/>
          <w:szCs w:val="24"/>
        </w:rPr>
        <w:t xml:space="preserve"> (1998)</w:t>
      </w:r>
      <w:r w:rsidRPr="004340C7">
        <w:rPr>
          <w:rFonts w:cs="Times New Roman"/>
          <w:szCs w:val="24"/>
        </w:rPr>
        <w:t xml:space="preserve"> developed a method to determine streambank erosion poten</w:t>
      </w:r>
      <w:r w:rsidR="00842CDD">
        <w:rPr>
          <w:rFonts w:cs="Times New Roman"/>
          <w:szCs w:val="24"/>
        </w:rPr>
        <w:t>tial using four different parameters</w:t>
      </w:r>
      <w:r w:rsidRPr="004340C7">
        <w:rPr>
          <w:rFonts w:cs="Times New Roman"/>
          <w:szCs w:val="24"/>
        </w:rPr>
        <w:t>.  Erosion</w:t>
      </w:r>
      <w:r w:rsidR="00842CDD">
        <w:rPr>
          <w:rFonts w:cs="Times New Roman"/>
          <w:szCs w:val="24"/>
        </w:rPr>
        <w:t xml:space="preserve"> Potential Index Number (EPIN) was the sum of the scores of </w:t>
      </w:r>
      <w:r w:rsidRPr="004340C7">
        <w:rPr>
          <w:rFonts w:cs="Times New Roman"/>
          <w:szCs w:val="24"/>
        </w:rPr>
        <w:t xml:space="preserve"> bottom material value </w:t>
      </w:r>
      <w:r w:rsidR="00842CDD">
        <w:rPr>
          <w:rFonts w:cs="Times New Roman"/>
          <w:szCs w:val="24"/>
        </w:rPr>
        <w:t>(rock, gravel, or soil bottom),</w:t>
      </w:r>
      <w:r w:rsidRPr="004340C7">
        <w:rPr>
          <w:rFonts w:cs="Times New Roman"/>
          <w:szCs w:val="24"/>
        </w:rPr>
        <w:t xml:space="preserve"> side slope condition value (sta</w:t>
      </w:r>
      <w:r w:rsidR="00842CDD">
        <w:rPr>
          <w:rFonts w:cs="Times New Roman"/>
          <w:szCs w:val="24"/>
        </w:rPr>
        <w:t>ble, moderate erosion, eroded),</w:t>
      </w:r>
      <w:r w:rsidRPr="004340C7">
        <w:rPr>
          <w:rFonts w:cs="Times New Roman"/>
          <w:szCs w:val="24"/>
        </w:rPr>
        <w:t xml:space="preserve"> vegetative condition v</w:t>
      </w:r>
      <w:r w:rsidR="00842CDD">
        <w:rPr>
          <w:rFonts w:cs="Times New Roman"/>
          <w:szCs w:val="24"/>
        </w:rPr>
        <w:t>alue (good, moderate, or poor), and</w:t>
      </w:r>
      <w:r w:rsidR="00D258F9">
        <w:rPr>
          <w:rFonts w:cs="Times New Roman"/>
          <w:szCs w:val="24"/>
        </w:rPr>
        <w:t xml:space="preserve"> (average velocity x</w:t>
      </w:r>
      <w:r w:rsidRPr="004340C7">
        <w:rPr>
          <w:rFonts w:cs="Times New Roman"/>
          <w:szCs w:val="24"/>
        </w:rPr>
        <w:t xml:space="preserve"> River Miles).  In less than one year, 221 different sites were assessed with great results showing which streams had a higher erosion potential.</w:t>
      </w:r>
      <w:r w:rsidR="001D6A4B">
        <w:rPr>
          <w:rFonts w:cs="Times New Roman"/>
          <w:szCs w:val="24"/>
        </w:rPr>
        <w:t xml:space="preserve"> Although non-continuous, i</w:t>
      </w:r>
      <w:r w:rsidR="00783F2A" w:rsidRPr="004340C7">
        <w:rPr>
          <w:rFonts w:cs="Times New Roman"/>
          <w:szCs w:val="24"/>
        </w:rPr>
        <w:t>t was evident that having less parameters and covering a greater distance had its advantage in large scale mapping projects.</w:t>
      </w:r>
      <w:r w:rsidRPr="004340C7">
        <w:rPr>
          <w:rFonts w:cs="Times New Roman"/>
          <w:szCs w:val="24"/>
        </w:rPr>
        <w:t xml:space="preserve">  </w:t>
      </w:r>
    </w:p>
    <w:p w:rsidR="004C7682" w:rsidRDefault="00AE3C9E" w:rsidP="00414D82">
      <w:pPr>
        <w:spacing w:line="480" w:lineRule="auto"/>
        <w:ind w:firstLine="720"/>
        <w:rPr>
          <w:rFonts w:cs="Times New Roman"/>
          <w:szCs w:val="24"/>
        </w:rPr>
      </w:pPr>
      <w:r w:rsidRPr="004340C7">
        <w:rPr>
          <w:rFonts w:cs="Times New Roman"/>
          <w:szCs w:val="24"/>
        </w:rPr>
        <w:t>A Streambank Erosion Inventory (SEI) was developed by the Michigan Department of Environmental Quality</w:t>
      </w:r>
      <w:r w:rsidR="007A5867">
        <w:rPr>
          <w:rFonts w:cs="Times New Roman"/>
          <w:szCs w:val="24"/>
        </w:rPr>
        <w:t xml:space="preserve"> (2001)</w:t>
      </w:r>
      <w:r w:rsidRPr="004340C7">
        <w:rPr>
          <w:rFonts w:cs="Times New Roman"/>
          <w:szCs w:val="24"/>
        </w:rPr>
        <w:t xml:space="preserve"> and focused on inventorying new erosion sites and assessing the stabilization work that had been completed on erosion sites previously.  </w:t>
      </w:r>
      <w:r w:rsidR="00B46A7C">
        <w:rPr>
          <w:rFonts w:cs="Times New Roman"/>
          <w:szCs w:val="24"/>
        </w:rPr>
        <w:t>During each site visit information was</w:t>
      </w:r>
      <w:r w:rsidRPr="004340C7">
        <w:rPr>
          <w:rFonts w:cs="Times New Roman"/>
          <w:szCs w:val="24"/>
        </w:rPr>
        <w:t xml:space="preserve"> collected relevant to site accessibility, condition of the bank, percent of vegetative cover, apparent cause of the erosion, bank slope, length and height, river conditions, soil types, and recommended treatments.  </w:t>
      </w:r>
      <w:r w:rsidR="00D10874" w:rsidRPr="00D10874">
        <w:rPr>
          <w:rFonts w:cs="Times New Roman"/>
          <w:szCs w:val="24"/>
        </w:rPr>
        <w:t xml:space="preserve">Viewing a system in its larger-scale (landscape) </w:t>
      </w:r>
      <w:r w:rsidR="00D10874" w:rsidRPr="00D10874">
        <w:rPr>
          <w:rFonts w:cs="Times New Roman"/>
          <w:szCs w:val="24"/>
        </w:rPr>
        <w:lastRenderedPageBreak/>
        <w:t>context helps managers to define key variables and constraints that shape site-scale problems (Seelbach, 1997).</w:t>
      </w:r>
    </w:p>
    <w:p w:rsidR="00D10874" w:rsidRPr="004340C7" w:rsidRDefault="00AE3C9E" w:rsidP="00414D82">
      <w:pPr>
        <w:spacing w:line="480" w:lineRule="auto"/>
        <w:ind w:firstLine="720"/>
        <w:rPr>
          <w:rFonts w:cs="Times New Roman"/>
          <w:szCs w:val="24"/>
        </w:rPr>
      </w:pPr>
      <w:r w:rsidRPr="004340C7">
        <w:rPr>
          <w:rFonts w:cs="Times New Roman"/>
          <w:szCs w:val="24"/>
        </w:rPr>
        <w:t>The Wisconsin Division of Natural Resources</w:t>
      </w:r>
      <w:r w:rsidR="004972D2">
        <w:rPr>
          <w:rFonts w:cs="Times New Roman"/>
          <w:szCs w:val="24"/>
        </w:rPr>
        <w:t xml:space="preserve"> (2010)</w:t>
      </w:r>
      <w:r w:rsidRPr="004340C7">
        <w:rPr>
          <w:rFonts w:cs="Times New Roman"/>
          <w:szCs w:val="24"/>
        </w:rPr>
        <w:t xml:space="preserve"> uses the Bank Erosion Potential Index (BEPI).  Bank materials, bank height / bankfull height, bank slope, stratification, vegetation, and location of thalweg are the individual parameters that make up the index. </w:t>
      </w:r>
      <w:r w:rsidR="00AC1141">
        <w:rPr>
          <w:rFonts w:cs="Times New Roman"/>
          <w:szCs w:val="24"/>
        </w:rPr>
        <w:t xml:space="preserve"> N</w:t>
      </w:r>
      <w:r w:rsidR="003F28E1">
        <w:rPr>
          <w:rFonts w:cs="Times New Roman"/>
          <w:szCs w:val="24"/>
        </w:rPr>
        <w:t>oted on the index is “</w:t>
      </w:r>
      <w:r w:rsidR="003F28E1" w:rsidRPr="003F28E1">
        <w:rPr>
          <w:rFonts w:cs="Times New Roman"/>
          <w:szCs w:val="24"/>
        </w:rPr>
        <w:t xml:space="preserve">The BEPI Worksheet </w:t>
      </w:r>
      <w:r w:rsidR="003F28E1">
        <w:rPr>
          <w:rFonts w:cs="Times New Roman"/>
          <w:szCs w:val="24"/>
        </w:rPr>
        <w:t xml:space="preserve">is adapted from Rosgen, David L.” </w:t>
      </w:r>
      <w:r w:rsidRPr="004340C7">
        <w:rPr>
          <w:rFonts w:cs="Times New Roman"/>
          <w:szCs w:val="24"/>
        </w:rPr>
        <w:t xml:space="preserve"> </w:t>
      </w:r>
    </w:p>
    <w:p w:rsidR="00AE3C9E" w:rsidRDefault="00AC1141" w:rsidP="00414D82">
      <w:pPr>
        <w:spacing w:line="480" w:lineRule="auto"/>
        <w:ind w:firstLine="720"/>
        <w:rPr>
          <w:rFonts w:cs="Times New Roman"/>
          <w:szCs w:val="24"/>
        </w:rPr>
      </w:pPr>
      <w:r>
        <w:rPr>
          <w:rFonts w:cs="Times New Roman"/>
          <w:szCs w:val="24"/>
        </w:rPr>
        <w:t xml:space="preserve">Not shown in </w:t>
      </w:r>
      <w:r>
        <w:rPr>
          <w:rFonts w:cs="Times New Roman"/>
          <w:szCs w:val="24"/>
        </w:rPr>
        <w:fldChar w:fldCharType="begin"/>
      </w:r>
      <w:r>
        <w:rPr>
          <w:rFonts w:cs="Times New Roman"/>
          <w:szCs w:val="24"/>
        </w:rPr>
        <w:instrText xml:space="preserve"> REF _Ref321327151 \h </w:instrText>
      </w:r>
      <w:r>
        <w:rPr>
          <w:rFonts w:cs="Times New Roman"/>
          <w:szCs w:val="24"/>
        </w:rPr>
      </w:r>
      <w:r>
        <w:rPr>
          <w:rFonts w:cs="Times New Roman"/>
          <w:szCs w:val="24"/>
        </w:rPr>
        <w:fldChar w:fldCharType="separate"/>
      </w:r>
      <w:r w:rsidR="00A90A18">
        <w:t xml:space="preserve">Table </w:t>
      </w:r>
      <w:r w:rsidR="00A90A18">
        <w:rPr>
          <w:noProof/>
        </w:rPr>
        <w:t>1</w:t>
      </w:r>
      <w:r>
        <w:rPr>
          <w:rFonts w:cs="Times New Roman"/>
          <w:szCs w:val="24"/>
        </w:rPr>
        <w:fldChar w:fldCharType="end"/>
      </w:r>
      <w:r>
        <w:rPr>
          <w:rFonts w:cs="Times New Roman"/>
          <w:szCs w:val="24"/>
        </w:rPr>
        <w:t xml:space="preserve"> </w:t>
      </w:r>
      <w:proofErr w:type="gramStart"/>
      <w:r>
        <w:rPr>
          <w:rFonts w:cs="Times New Roman"/>
          <w:szCs w:val="24"/>
        </w:rPr>
        <w:t>is</w:t>
      </w:r>
      <w:proofErr w:type="gramEnd"/>
      <w:r>
        <w:rPr>
          <w:rFonts w:cs="Times New Roman"/>
          <w:szCs w:val="24"/>
        </w:rPr>
        <w:t xml:space="preserve"> t</w:t>
      </w:r>
      <w:r w:rsidR="00AE3C9E" w:rsidRPr="004340C7">
        <w:rPr>
          <w:rFonts w:cs="Times New Roman"/>
          <w:szCs w:val="24"/>
        </w:rPr>
        <w:t>he Bank Stability a</w:t>
      </w:r>
      <w:r w:rsidR="000C55DC">
        <w:rPr>
          <w:rFonts w:cs="Times New Roman"/>
          <w:szCs w:val="24"/>
        </w:rPr>
        <w:t>nd Toe Erosion Model (BSTEM),</w:t>
      </w:r>
      <w:r w:rsidR="00FE1501">
        <w:rPr>
          <w:rFonts w:cs="Times New Roman"/>
          <w:szCs w:val="24"/>
        </w:rPr>
        <w:t xml:space="preserve"> developed by Simon et</w:t>
      </w:r>
      <w:r w:rsidR="00647A00">
        <w:rPr>
          <w:rFonts w:cs="Times New Roman"/>
          <w:szCs w:val="24"/>
        </w:rPr>
        <w:t xml:space="preserve"> al. (2003)</w:t>
      </w:r>
      <w:r w:rsidR="00012A28">
        <w:rPr>
          <w:rFonts w:cs="Times New Roman"/>
          <w:szCs w:val="24"/>
        </w:rPr>
        <w:t>.</w:t>
      </w:r>
      <w:r>
        <w:rPr>
          <w:rFonts w:cs="Times New Roman"/>
          <w:szCs w:val="24"/>
        </w:rPr>
        <w:t xml:space="preserve"> </w:t>
      </w:r>
      <w:r w:rsidR="00012A28">
        <w:rPr>
          <w:rFonts w:cs="Times New Roman"/>
          <w:szCs w:val="24"/>
        </w:rPr>
        <w:t xml:space="preserve"> T</w:t>
      </w:r>
      <w:r>
        <w:rPr>
          <w:rFonts w:cs="Times New Roman"/>
          <w:szCs w:val="24"/>
        </w:rPr>
        <w:t>his assessment</w:t>
      </w:r>
      <w:r w:rsidR="00AE3C9E" w:rsidRPr="004340C7">
        <w:rPr>
          <w:rFonts w:cs="Times New Roman"/>
          <w:szCs w:val="24"/>
        </w:rPr>
        <w:t xml:space="preserve"> predict</w:t>
      </w:r>
      <w:r w:rsidR="000C55DC">
        <w:rPr>
          <w:rFonts w:cs="Times New Roman"/>
          <w:szCs w:val="24"/>
        </w:rPr>
        <w:t>s</w:t>
      </w:r>
      <w:r w:rsidR="00AE3C9E" w:rsidRPr="004340C7">
        <w:rPr>
          <w:rFonts w:cs="Times New Roman"/>
          <w:szCs w:val="24"/>
        </w:rPr>
        <w:t xml:space="preserve"> streambank retreat due to both fluvial erosion and geotechnical failure.  This</w:t>
      </w:r>
      <w:r w:rsidR="00594DD5">
        <w:rPr>
          <w:rFonts w:cs="Times New Roman"/>
          <w:szCs w:val="24"/>
        </w:rPr>
        <w:t xml:space="preserve"> method is</w:t>
      </w:r>
      <w:r w:rsidR="00AE3C9E" w:rsidRPr="004340C7">
        <w:rPr>
          <w:rFonts w:cs="Times New Roman"/>
          <w:szCs w:val="24"/>
        </w:rPr>
        <w:t xml:space="preserve"> the mos</w:t>
      </w:r>
      <w:r w:rsidR="00B46A7C">
        <w:rPr>
          <w:rFonts w:cs="Times New Roman"/>
          <w:szCs w:val="24"/>
        </w:rPr>
        <w:t>t in-depth and complex method of</w:t>
      </w:r>
      <w:r w:rsidR="00AE3C9E" w:rsidRPr="004340C7">
        <w:rPr>
          <w:rFonts w:cs="Times New Roman"/>
          <w:szCs w:val="24"/>
        </w:rPr>
        <w:t xml:space="preserve"> computing erosion potential</w:t>
      </w:r>
      <w:r w:rsidR="00EF0BAA" w:rsidRPr="004340C7">
        <w:rPr>
          <w:rFonts w:cs="Times New Roman"/>
          <w:szCs w:val="24"/>
        </w:rPr>
        <w:t xml:space="preserve"> being used today.  </w:t>
      </w:r>
      <w:r w:rsidR="000C55DC">
        <w:rPr>
          <w:rFonts w:cs="Times New Roman"/>
          <w:szCs w:val="24"/>
        </w:rPr>
        <w:t xml:space="preserve">As a result, </w:t>
      </w:r>
      <w:r w:rsidR="00647A00">
        <w:rPr>
          <w:rFonts w:cs="Times New Roman"/>
          <w:szCs w:val="24"/>
        </w:rPr>
        <w:t>t</w:t>
      </w:r>
      <w:r w:rsidR="000C55DC">
        <w:rPr>
          <w:rFonts w:cs="Times New Roman"/>
          <w:szCs w:val="24"/>
        </w:rPr>
        <w:t xml:space="preserve">raining and data collection to use BSTEM </w:t>
      </w:r>
      <w:r w:rsidR="00131998">
        <w:rPr>
          <w:rFonts w:cs="Times New Roman"/>
          <w:szCs w:val="24"/>
        </w:rPr>
        <w:t>appropriately</w:t>
      </w:r>
      <w:r w:rsidR="000C55DC">
        <w:rPr>
          <w:rFonts w:cs="Times New Roman"/>
          <w:szCs w:val="24"/>
        </w:rPr>
        <w:t xml:space="preserve"> is higher in both cost and time</w:t>
      </w:r>
      <w:r w:rsidR="00647A00">
        <w:rPr>
          <w:rFonts w:cs="Times New Roman"/>
          <w:szCs w:val="24"/>
        </w:rPr>
        <w:t xml:space="preserve"> compared to other methods</w:t>
      </w:r>
      <w:r w:rsidR="000C55DC">
        <w:rPr>
          <w:rFonts w:cs="Times New Roman"/>
          <w:szCs w:val="24"/>
        </w:rPr>
        <w:t xml:space="preserve">.  </w:t>
      </w:r>
      <w:r w:rsidR="00EF0BAA" w:rsidRPr="004340C7">
        <w:rPr>
          <w:rFonts w:cs="Times New Roman"/>
          <w:szCs w:val="24"/>
        </w:rPr>
        <w:t>Parameters assessed are g</w:t>
      </w:r>
      <w:r w:rsidR="00AE3C9E" w:rsidRPr="004340C7">
        <w:rPr>
          <w:rFonts w:cs="Times New Roman"/>
          <w:szCs w:val="24"/>
        </w:rPr>
        <w:t>eometry, top of bank toe, bank layer thickness, flow parameters, bank material, and hydraulic data are all needed to run the program.  The Factor of Safety outputs are failure width, failure volume, sediment loading and constituent load.</w:t>
      </w:r>
      <w:r w:rsidR="00647A00">
        <w:rPr>
          <w:rFonts w:cs="Times New Roman"/>
          <w:szCs w:val="24"/>
        </w:rPr>
        <w:t xml:space="preserve">  Information output from BSTEM is very valuable but comes with a price</w:t>
      </w:r>
      <w:r w:rsidR="000F7DF2">
        <w:rPr>
          <w:rFonts w:cs="Times New Roman"/>
          <w:szCs w:val="24"/>
        </w:rPr>
        <w:t xml:space="preserve"> of intensive field work and data entry</w:t>
      </w:r>
      <w:r w:rsidR="00647A00">
        <w:rPr>
          <w:rFonts w:cs="Times New Roman"/>
          <w:szCs w:val="24"/>
        </w:rPr>
        <w:t>.</w:t>
      </w:r>
    </w:p>
    <w:p w:rsidR="00131998" w:rsidRDefault="00585E85" w:rsidP="00060FCB">
      <w:pPr>
        <w:spacing w:line="480" w:lineRule="auto"/>
        <w:ind w:firstLine="720"/>
        <w:rPr>
          <w:rFonts w:cs="Times New Roman"/>
          <w:szCs w:val="24"/>
        </w:rPr>
      </w:pPr>
      <w:r>
        <w:rPr>
          <w:rFonts w:cs="Times New Roman"/>
          <w:szCs w:val="24"/>
        </w:rPr>
        <w:t>Disadvantages</w:t>
      </w:r>
      <w:r w:rsidR="008F1F0D">
        <w:rPr>
          <w:rFonts w:cs="Times New Roman"/>
          <w:szCs w:val="24"/>
        </w:rPr>
        <w:t xml:space="preserve"> of traditional erosion assessments</w:t>
      </w:r>
      <w:r>
        <w:rPr>
          <w:rFonts w:cs="Times New Roman"/>
          <w:szCs w:val="24"/>
        </w:rPr>
        <w:t xml:space="preserve"> include time intensive field surveys by biologists trained in habitat identification, and the uncertainty of extrapolating data to represent an entire riverine ecosystem (McConkey, 2009).</w:t>
      </w:r>
      <w:r w:rsidR="00721B8E">
        <w:rPr>
          <w:rFonts w:cs="Times New Roman"/>
          <w:szCs w:val="24"/>
        </w:rPr>
        <w:t xml:space="preserve"> </w:t>
      </w:r>
      <w:r>
        <w:rPr>
          <w:rFonts w:cs="Times New Roman"/>
          <w:szCs w:val="24"/>
        </w:rPr>
        <w:t xml:space="preserve"> </w:t>
      </w:r>
      <w:r w:rsidR="000F7DF2">
        <w:rPr>
          <w:rFonts w:cs="Times New Roman"/>
          <w:szCs w:val="24"/>
        </w:rPr>
        <w:t>In summary, similarities between</w:t>
      </w:r>
      <w:r w:rsidR="00721B8E">
        <w:rPr>
          <w:rFonts w:cs="Times New Roman"/>
          <w:szCs w:val="24"/>
        </w:rPr>
        <w:t xml:space="preserve"> the </w:t>
      </w:r>
      <w:proofErr w:type="gramStart"/>
      <w:r w:rsidR="00721B8E">
        <w:rPr>
          <w:rFonts w:cs="Times New Roman"/>
          <w:szCs w:val="24"/>
        </w:rPr>
        <w:t>majority</w:t>
      </w:r>
      <w:proofErr w:type="gramEnd"/>
      <w:r w:rsidR="00721B8E">
        <w:rPr>
          <w:rFonts w:cs="Times New Roman"/>
          <w:szCs w:val="24"/>
        </w:rPr>
        <w:t xml:space="preserve"> </w:t>
      </w:r>
      <w:r w:rsidR="00594DD5">
        <w:rPr>
          <w:rFonts w:cs="Times New Roman"/>
          <w:szCs w:val="24"/>
        </w:rPr>
        <w:t>of erosion</w:t>
      </w:r>
      <w:r w:rsidR="000F7DF2">
        <w:rPr>
          <w:rFonts w:cs="Times New Roman"/>
          <w:szCs w:val="24"/>
        </w:rPr>
        <w:t xml:space="preserve"> surveys</w:t>
      </w:r>
      <w:r w:rsidR="00721B8E">
        <w:rPr>
          <w:rFonts w:cs="Times New Roman"/>
          <w:szCs w:val="24"/>
        </w:rPr>
        <w:t xml:space="preserve"> are the high costs, and the</w:t>
      </w:r>
      <w:r w:rsidR="00B46A7C">
        <w:rPr>
          <w:rFonts w:cs="Times New Roman"/>
          <w:szCs w:val="24"/>
        </w:rPr>
        <w:t xml:space="preserve"> limited</w:t>
      </w:r>
      <w:r w:rsidR="00721B8E">
        <w:rPr>
          <w:rFonts w:cs="Times New Roman"/>
          <w:szCs w:val="24"/>
        </w:rPr>
        <w:t xml:space="preserve"> </w:t>
      </w:r>
      <w:r w:rsidR="00B46A7C">
        <w:rPr>
          <w:rFonts w:cs="Times New Roman"/>
          <w:szCs w:val="24"/>
        </w:rPr>
        <w:t>length of stream</w:t>
      </w:r>
      <w:r w:rsidR="00721B8E">
        <w:rPr>
          <w:rFonts w:cs="Times New Roman"/>
          <w:szCs w:val="24"/>
        </w:rPr>
        <w:t xml:space="preserve"> actually sampled.  Randomly selected reaches, often limited by accessibility, are assumed to represent the stream as a whole with data then being extrapolated.  </w:t>
      </w:r>
      <w:bookmarkStart w:id="24" w:name="_Toc307846481"/>
      <w:bookmarkStart w:id="25" w:name="_Toc314488767"/>
      <w:r w:rsidR="000F7DF2">
        <w:rPr>
          <w:rFonts w:cs="Times New Roman"/>
          <w:szCs w:val="24"/>
        </w:rPr>
        <w:t>An advantage of indices is the c</w:t>
      </w:r>
      <w:r w:rsidR="00AC1141" w:rsidRPr="00AC1141">
        <w:rPr>
          <w:rFonts w:cs="Times New Roman"/>
          <w:szCs w:val="24"/>
        </w:rPr>
        <w:t xml:space="preserve">ountless </w:t>
      </w:r>
      <w:r w:rsidR="000F7DF2">
        <w:rPr>
          <w:rFonts w:cs="Times New Roman"/>
          <w:szCs w:val="24"/>
        </w:rPr>
        <w:t xml:space="preserve">available </w:t>
      </w:r>
      <w:r w:rsidR="00AC1141" w:rsidRPr="00AC1141">
        <w:rPr>
          <w:rFonts w:cs="Times New Roman"/>
          <w:szCs w:val="24"/>
        </w:rPr>
        <w:lastRenderedPageBreak/>
        <w:t>assessments with each one catering to each state or organization’s needs.</w:t>
      </w:r>
      <w:r w:rsidR="000F7DF2">
        <w:rPr>
          <w:rFonts w:cs="Times New Roman"/>
          <w:szCs w:val="24"/>
        </w:rPr>
        <w:t xml:space="preserve">  New indices can be made by anyone as well but should go through a process of validation to be relevant.</w:t>
      </w:r>
    </w:p>
    <w:p w:rsidR="00F14E03" w:rsidRPr="00060FCB" w:rsidRDefault="00F14E03" w:rsidP="00060FCB">
      <w:pPr>
        <w:spacing w:line="480" w:lineRule="auto"/>
        <w:ind w:firstLine="720"/>
        <w:rPr>
          <w:rFonts w:cs="Times New Roman"/>
          <w:szCs w:val="24"/>
        </w:rPr>
      </w:pPr>
    </w:p>
    <w:p w:rsidR="005B44FC" w:rsidRPr="00131998" w:rsidRDefault="0092233C" w:rsidP="00131998">
      <w:pPr>
        <w:pStyle w:val="Heading2"/>
        <w:spacing w:line="480" w:lineRule="auto"/>
      </w:pPr>
      <w:bookmarkStart w:id="26" w:name="_Toc322614015"/>
      <w:r>
        <w:t>2.3</w:t>
      </w:r>
      <w:r>
        <w:tab/>
      </w:r>
      <w:r w:rsidR="00AE3C9E" w:rsidRPr="00AE3C9E">
        <w:t>Habitat Assessment</w:t>
      </w:r>
      <w:bookmarkEnd w:id="24"/>
      <w:bookmarkEnd w:id="25"/>
      <w:bookmarkEnd w:id="26"/>
    </w:p>
    <w:p w:rsidR="0008353F" w:rsidRPr="004340C7" w:rsidRDefault="00AE3C9E" w:rsidP="00414D82">
      <w:pPr>
        <w:spacing w:line="480" w:lineRule="auto"/>
        <w:ind w:firstLine="720"/>
        <w:rPr>
          <w:rFonts w:cs="Times New Roman"/>
          <w:szCs w:val="24"/>
        </w:rPr>
      </w:pPr>
      <w:r w:rsidRPr="004340C7">
        <w:rPr>
          <w:rFonts w:cs="Times New Roman"/>
          <w:szCs w:val="24"/>
        </w:rPr>
        <w:t xml:space="preserve">Indicators for quantifying and estimating potential erosion can also be found </w:t>
      </w:r>
      <w:r w:rsidR="0008353F" w:rsidRPr="004340C7">
        <w:rPr>
          <w:rFonts w:cs="Times New Roman"/>
          <w:szCs w:val="24"/>
        </w:rPr>
        <w:t>with</w:t>
      </w:r>
      <w:r w:rsidR="00CD1547" w:rsidRPr="004340C7">
        <w:rPr>
          <w:rFonts w:cs="Times New Roman"/>
          <w:szCs w:val="24"/>
        </w:rPr>
        <w:t>in the many available</w:t>
      </w:r>
      <w:r w:rsidRPr="004340C7">
        <w:rPr>
          <w:rFonts w:cs="Times New Roman"/>
          <w:szCs w:val="24"/>
        </w:rPr>
        <w:t xml:space="preserve"> </w:t>
      </w:r>
      <w:r w:rsidR="00C5535C">
        <w:rPr>
          <w:rFonts w:cs="Times New Roman"/>
          <w:szCs w:val="24"/>
        </w:rPr>
        <w:t xml:space="preserve">stream </w:t>
      </w:r>
      <w:r w:rsidRPr="004340C7">
        <w:rPr>
          <w:rFonts w:cs="Times New Roman"/>
          <w:szCs w:val="24"/>
        </w:rPr>
        <w:t>habitat assessments.</w:t>
      </w:r>
      <w:r w:rsidR="0008353F" w:rsidRPr="004340C7">
        <w:rPr>
          <w:rFonts w:cs="Times New Roman"/>
          <w:szCs w:val="24"/>
        </w:rPr>
        <w:t xml:space="preserve"> </w:t>
      </w:r>
      <w:r w:rsidRPr="004340C7">
        <w:rPr>
          <w:rFonts w:cs="Times New Roman"/>
          <w:szCs w:val="24"/>
        </w:rPr>
        <w:t xml:space="preserve"> </w:t>
      </w:r>
      <w:r w:rsidR="003848C1" w:rsidRPr="004340C7">
        <w:rPr>
          <w:rFonts w:cs="Times New Roman"/>
          <w:szCs w:val="24"/>
        </w:rPr>
        <w:t xml:space="preserve">Numerous water chemistry, </w:t>
      </w:r>
      <w:r w:rsidR="0008353F" w:rsidRPr="004340C7">
        <w:rPr>
          <w:rFonts w:cs="Times New Roman"/>
          <w:szCs w:val="24"/>
        </w:rPr>
        <w:t>instrea</w:t>
      </w:r>
      <w:r w:rsidR="003848C1" w:rsidRPr="004340C7">
        <w:rPr>
          <w:rFonts w:cs="Times New Roman"/>
          <w:szCs w:val="24"/>
        </w:rPr>
        <w:t>m</w:t>
      </w:r>
      <w:r w:rsidR="00CD1547" w:rsidRPr="004340C7">
        <w:rPr>
          <w:rFonts w:cs="Times New Roman"/>
          <w:szCs w:val="24"/>
        </w:rPr>
        <w:t xml:space="preserve"> features</w:t>
      </w:r>
      <w:r w:rsidR="003848C1" w:rsidRPr="004340C7">
        <w:rPr>
          <w:rFonts w:cs="Times New Roman"/>
          <w:szCs w:val="24"/>
        </w:rPr>
        <w:t>, and riparian factors all combine</w:t>
      </w:r>
      <w:r w:rsidR="0008353F" w:rsidRPr="004340C7">
        <w:rPr>
          <w:rFonts w:cs="Times New Roman"/>
          <w:szCs w:val="24"/>
        </w:rPr>
        <w:t xml:space="preserve"> together give an overall habitat assessment</w:t>
      </w:r>
      <w:r w:rsidR="003848C1" w:rsidRPr="004340C7">
        <w:rPr>
          <w:rFonts w:cs="Times New Roman"/>
          <w:szCs w:val="24"/>
        </w:rPr>
        <w:t xml:space="preserve"> score</w:t>
      </w:r>
      <w:r w:rsidR="0008353F" w:rsidRPr="004340C7">
        <w:rPr>
          <w:rFonts w:cs="Times New Roman"/>
          <w:szCs w:val="24"/>
        </w:rPr>
        <w:t xml:space="preserve">.  </w:t>
      </w:r>
      <w:r w:rsidR="00C5535C">
        <w:rPr>
          <w:rFonts w:cs="Times New Roman"/>
          <w:szCs w:val="24"/>
        </w:rPr>
        <w:t>Numerous</w:t>
      </w:r>
      <w:r w:rsidR="0008353F" w:rsidRPr="004340C7">
        <w:rPr>
          <w:rFonts w:cs="Times New Roman"/>
          <w:szCs w:val="24"/>
        </w:rPr>
        <w:t xml:space="preserve"> </w:t>
      </w:r>
      <w:r w:rsidR="00C5535C">
        <w:rPr>
          <w:rFonts w:cs="Times New Roman"/>
          <w:szCs w:val="24"/>
        </w:rPr>
        <w:t>indices</w:t>
      </w:r>
      <w:r w:rsidR="0008353F" w:rsidRPr="004340C7">
        <w:rPr>
          <w:rFonts w:cs="Times New Roman"/>
          <w:szCs w:val="24"/>
        </w:rPr>
        <w:t xml:space="preserve"> are current</w:t>
      </w:r>
      <w:r w:rsidR="001D6A4B">
        <w:rPr>
          <w:rFonts w:cs="Times New Roman"/>
          <w:szCs w:val="24"/>
        </w:rPr>
        <w:t>ly available that quantify the many</w:t>
      </w:r>
      <w:r w:rsidR="00CD1547" w:rsidRPr="004340C7">
        <w:rPr>
          <w:rFonts w:cs="Times New Roman"/>
          <w:szCs w:val="24"/>
        </w:rPr>
        <w:t xml:space="preserve"> </w:t>
      </w:r>
      <w:r w:rsidR="003848C1" w:rsidRPr="004340C7">
        <w:rPr>
          <w:rFonts w:cs="Times New Roman"/>
          <w:szCs w:val="24"/>
        </w:rPr>
        <w:t xml:space="preserve">different combinations of </w:t>
      </w:r>
      <w:r w:rsidR="0008353F" w:rsidRPr="004340C7">
        <w:rPr>
          <w:rFonts w:cs="Times New Roman"/>
          <w:szCs w:val="24"/>
        </w:rPr>
        <w:t xml:space="preserve">factors into a comparative index, for which there is no standard method. </w:t>
      </w:r>
      <w:r w:rsidR="00C5535C">
        <w:rPr>
          <w:rFonts w:cs="Times New Roman"/>
          <w:szCs w:val="24"/>
        </w:rPr>
        <w:t xml:space="preserve"> To say that one assessment is always better than the rest would be impossible to prove.</w:t>
      </w:r>
    </w:p>
    <w:p w:rsidR="001E38A8" w:rsidRPr="004340C7" w:rsidRDefault="00AE3C9E" w:rsidP="00414D82">
      <w:pPr>
        <w:spacing w:line="480" w:lineRule="auto"/>
        <w:ind w:firstLine="720"/>
        <w:rPr>
          <w:rFonts w:cs="Times New Roman"/>
          <w:szCs w:val="24"/>
        </w:rPr>
      </w:pPr>
      <w:r w:rsidRPr="004340C7">
        <w:rPr>
          <w:rFonts w:cs="Times New Roman"/>
          <w:szCs w:val="24"/>
        </w:rPr>
        <w:t xml:space="preserve"> The Qualitative Habitat Evaluation Index (QHEI) develo</w:t>
      </w:r>
      <w:r w:rsidR="007B4AF4">
        <w:rPr>
          <w:rFonts w:cs="Times New Roman"/>
          <w:szCs w:val="24"/>
        </w:rPr>
        <w:t>ped by Rankin</w:t>
      </w:r>
      <w:r w:rsidR="0008353F" w:rsidRPr="004340C7">
        <w:rPr>
          <w:rFonts w:cs="Times New Roman"/>
          <w:szCs w:val="24"/>
        </w:rPr>
        <w:t xml:space="preserve"> (1989) is</w:t>
      </w:r>
      <w:r w:rsidRPr="004340C7">
        <w:rPr>
          <w:rFonts w:cs="Times New Roman"/>
          <w:szCs w:val="24"/>
        </w:rPr>
        <w:t xml:space="preserve"> an overall stream health indicator.  The QHEI is an intensive and time consuming method that takes the entire stream into consideration.  Substrate, in stream cover, channel morphology, riparian/erosion, pool/riffle, and gradient, are all scored and given a QHEI number.  </w:t>
      </w:r>
      <w:r w:rsidR="003848C1" w:rsidRPr="004340C7">
        <w:rPr>
          <w:rFonts w:cs="Times New Roman"/>
          <w:szCs w:val="24"/>
        </w:rPr>
        <w:t>No chemical measurements are made and t</w:t>
      </w:r>
      <w:r w:rsidRPr="004340C7">
        <w:rPr>
          <w:rFonts w:cs="Times New Roman"/>
          <w:szCs w:val="24"/>
        </w:rPr>
        <w:t>he scores are weighted so that substrate, instream cover, and morphology account for 60% of the total score.  Riparian zone and bank erosion however only account for 10% of the total score. The remaining 30% account for pool, riffle, and run quality within the reach.</w:t>
      </w:r>
      <w:r w:rsidR="001E38A8" w:rsidRPr="004340C7">
        <w:rPr>
          <w:rFonts w:cs="Times New Roman"/>
          <w:szCs w:val="24"/>
        </w:rPr>
        <w:t xml:space="preserve">  </w:t>
      </w:r>
    </w:p>
    <w:p w:rsidR="001E38A8" w:rsidRPr="004340C7" w:rsidRDefault="001E38A8" w:rsidP="00414D82">
      <w:pPr>
        <w:spacing w:line="480" w:lineRule="auto"/>
        <w:ind w:firstLine="720"/>
        <w:rPr>
          <w:rFonts w:cs="Times New Roman"/>
          <w:szCs w:val="24"/>
        </w:rPr>
      </w:pPr>
      <w:r w:rsidRPr="004340C7">
        <w:rPr>
          <w:rFonts w:cs="Times New Roman"/>
          <w:szCs w:val="24"/>
        </w:rPr>
        <w:t>Barbour (1999) developed the R</w:t>
      </w:r>
      <w:r w:rsidR="0008353F" w:rsidRPr="004340C7">
        <w:rPr>
          <w:rFonts w:cs="Times New Roman"/>
          <w:szCs w:val="24"/>
        </w:rPr>
        <w:t xml:space="preserve">apid </w:t>
      </w:r>
      <w:r w:rsidR="00F14E03">
        <w:rPr>
          <w:rFonts w:cs="Times New Roman"/>
          <w:szCs w:val="24"/>
        </w:rPr>
        <w:t>Bio</w:t>
      </w:r>
      <w:r w:rsidR="00F14E03" w:rsidRPr="004340C7">
        <w:rPr>
          <w:rFonts w:cs="Times New Roman"/>
          <w:szCs w:val="24"/>
        </w:rPr>
        <w:t>assessment</w:t>
      </w:r>
      <w:r w:rsidR="0008353F" w:rsidRPr="004340C7">
        <w:rPr>
          <w:rFonts w:cs="Times New Roman"/>
          <w:szCs w:val="24"/>
        </w:rPr>
        <w:t xml:space="preserve"> </w:t>
      </w:r>
      <w:r w:rsidRPr="004340C7">
        <w:rPr>
          <w:rFonts w:cs="Times New Roman"/>
          <w:szCs w:val="24"/>
        </w:rPr>
        <w:t>P</w:t>
      </w:r>
      <w:r w:rsidR="0008353F" w:rsidRPr="004340C7">
        <w:rPr>
          <w:rFonts w:cs="Times New Roman"/>
          <w:szCs w:val="24"/>
        </w:rPr>
        <w:t xml:space="preserve">rotocol (RBP) with the </w:t>
      </w:r>
      <w:r w:rsidRPr="004340C7">
        <w:rPr>
          <w:rFonts w:cs="Times New Roman"/>
          <w:szCs w:val="24"/>
        </w:rPr>
        <w:t>EPA.</w:t>
      </w:r>
      <w:r w:rsidR="00D67E8D" w:rsidRPr="004340C7">
        <w:rPr>
          <w:rFonts w:cs="Times New Roman"/>
          <w:szCs w:val="24"/>
        </w:rPr>
        <w:t xml:space="preserve"> </w:t>
      </w:r>
      <w:r w:rsidRPr="004340C7">
        <w:rPr>
          <w:rFonts w:cs="Times New Roman"/>
          <w:szCs w:val="24"/>
        </w:rPr>
        <w:t xml:space="preserve"> The RBP</w:t>
      </w:r>
      <w:r w:rsidR="0008353F" w:rsidRPr="004340C7">
        <w:rPr>
          <w:rFonts w:cs="Times New Roman"/>
          <w:szCs w:val="24"/>
        </w:rPr>
        <w:t xml:space="preserve"> </w:t>
      </w:r>
      <w:r w:rsidRPr="004340C7">
        <w:rPr>
          <w:rFonts w:cs="Times New Roman"/>
          <w:szCs w:val="24"/>
        </w:rPr>
        <w:t xml:space="preserve">integrates several </w:t>
      </w:r>
      <w:r w:rsidR="00D67E8D" w:rsidRPr="004340C7">
        <w:rPr>
          <w:rFonts w:cs="Times New Roman"/>
          <w:szCs w:val="24"/>
        </w:rPr>
        <w:t xml:space="preserve">biological </w:t>
      </w:r>
      <w:r w:rsidRPr="004340C7">
        <w:rPr>
          <w:rFonts w:cs="Times New Roman"/>
          <w:szCs w:val="24"/>
        </w:rPr>
        <w:t>population</w:t>
      </w:r>
      <w:r w:rsidR="00D67E8D" w:rsidRPr="004340C7">
        <w:rPr>
          <w:rFonts w:cs="Times New Roman"/>
          <w:szCs w:val="24"/>
        </w:rPr>
        <w:t xml:space="preserve"> measurements, along with</w:t>
      </w:r>
      <w:r w:rsidRPr="004340C7">
        <w:rPr>
          <w:rFonts w:cs="Times New Roman"/>
          <w:szCs w:val="24"/>
        </w:rPr>
        <w:t xml:space="preserve"> functional</w:t>
      </w:r>
      <w:r w:rsidR="00D67E8D" w:rsidRPr="004340C7">
        <w:rPr>
          <w:rFonts w:cs="Times New Roman"/>
          <w:szCs w:val="24"/>
        </w:rPr>
        <w:t xml:space="preserve"> habitat</w:t>
      </w:r>
      <w:r w:rsidRPr="004340C7">
        <w:rPr>
          <w:rFonts w:cs="Times New Roman"/>
          <w:szCs w:val="24"/>
        </w:rPr>
        <w:t xml:space="preserve"> parameters</w:t>
      </w:r>
      <w:r w:rsidR="0008353F" w:rsidRPr="004340C7">
        <w:rPr>
          <w:rFonts w:cs="Times New Roman"/>
          <w:szCs w:val="24"/>
        </w:rPr>
        <w:t>.</w:t>
      </w:r>
      <w:r w:rsidR="00D67E8D" w:rsidRPr="004340C7">
        <w:rPr>
          <w:rFonts w:cs="Times New Roman"/>
          <w:szCs w:val="24"/>
        </w:rPr>
        <w:t xml:space="preserve"> </w:t>
      </w:r>
      <w:r w:rsidR="0008353F" w:rsidRPr="004340C7">
        <w:rPr>
          <w:rFonts w:cs="Times New Roman"/>
          <w:szCs w:val="24"/>
        </w:rPr>
        <w:t xml:space="preserve"> Sampling reaches are </w:t>
      </w:r>
      <w:r w:rsidR="00CD1547" w:rsidRPr="004340C7">
        <w:rPr>
          <w:rFonts w:cs="Times New Roman"/>
          <w:szCs w:val="24"/>
        </w:rPr>
        <w:t>divided</w:t>
      </w:r>
      <w:r w:rsidR="0008353F" w:rsidRPr="004340C7">
        <w:rPr>
          <w:rFonts w:cs="Times New Roman"/>
          <w:szCs w:val="24"/>
        </w:rPr>
        <w:t xml:space="preserve"> into high grad</w:t>
      </w:r>
      <w:r w:rsidR="00CD1547" w:rsidRPr="004340C7">
        <w:rPr>
          <w:rFonts w:cs="Times New Roman"/>
          <w:szCs w:val="24"/>
        </w:rPr>
        <w:t>ient or low gradient streams</w:t>
      </w:r>
      <w:r w:rsidR="00B46A7C">
        <w:rPr>
          <w:rFonts w:cs="Times New Roman"/>
          <w:szCs w:val="24"/>
        </w:rPr>
        <w:t>,</w:t>
      </w:r>
      <w:r w:rsidR="00CD1547" w:rsidRPr="004340C7">
        <w:rPr>
          <w:rFonts w:cs="Times New Roman"/>
          <w:szCs w:val="24"/>
        </w:rPr>
        <w:t xml:space="preserve"> while</w:t>
      </w:r>
      <w:r w:rsidR="0008353F" w:rsidRPr="004340C7">
        <w:rPr>
          <w:rFonts w:cs="Times New Roman"/>
          <w:szCs w:val="24"/>
        </w:rPr>
        <w:t xml:space="preserve"> physical habitat assessment parameters are adjusted accordingly. </w:t>
      </w:r>
      <w:r w:rsidR="00CD1547" w:rsidRPr="004340C7">
        <w:rPr>
          <w:rFonts w:cs="Times New Roman"/>
          <w:szCs w:val="24"/>
        </w:rPr>
        <w:t xml:space="preserve"> </w:t>
      </w:r>
      <w:r w:rsidR="0008353F" w:rsidRPr="004340C7">
        <w:rPr>
          <w:rFonts w:cs="Times New Roman"/>
          <w:szCs w:val="24"/>
        </w:rPr>
        <w:t xml:space="preserve">All parameters are evaluated </w:t>
      </w:r>
      <w:r w:rsidR="0008353F" w:rsidRPr="004340C7">
        <w:rPr>
          <w:rFonts w:cs="Times New Roman"/>
          <w:szCs w:val="24"/>
        </w:rPr>
        <w:lastRenderedPageBreak/>
        <w:t xml:space="preserve">and rated on a numerical scale of 0 to </w:t>
      </w:r>
      <w:r w:rsidR="00D67E8D" w:rsidRPr="004340C7">
        <w:rPr>
          <w:rFonts w:cs="Times New Roman"/>
          <w:szCs w:val="24"/>
        </w:rPr>
        <w:t>20, with higher values indicating better habitat</w:t>
      </w:r>
      <w:r w:rsidR="0008353F" w:rsidRPr="004340C7">
        <w:rPr>
          <w:rFonts w:cs="Times New Roman"/>
          <w:szCs w:val="24"/>
        </w:rPr>
        <w:t>. The ratings are then totaled and com</w:t>
      </w:r>
      <w:r w:rsidR="00D67E8D" w:rsidRPr="004340C7">
        <w:rPr>
          <w:rFonts w:cs="Times New Roman"/>
          <w:szCs w:val="24"/>
        </w:rPr>
        <w:t>pared to</w:t>
      </w:r>
      <w:r w:rsidR="0008353F" w:rsidRPr="004340C7">
        <w:rPr>
          <w:rFonts w:cs="Times New Roman"/>
          <w:szCs w:val="24"/>
        </w:rPr>
        <w:t xml:space="preserve"> reference </w:t>
      </w:r>
      <w:r w:rsidR="00D67E8D" w:rsidRPr="004340C7">
        <w:rPr>
          <w:rFonts w:cs="Times New Roman"/>
          <w:szCs w:val="24"/>
        </w:rPr>
        <w:t>reach scores</w:t>
      </w:r>
      <w:r w:rsidR="0008353F" w:rsidRPr="004340C7">
        <w:rPr>
          <w:rFonts w:cs="Times New Roman"/>
          <w:szCs w:val="24"/>
        </w:rPr>
        <w:t xml:space="preserve"> to provide a final habitat ranking.</w:t>
      </w:r>
      <w:r w:rsidR="00D67E8D" w:rsidRPr="004340C7">
        <w:rPr>
          <w:rFonts w:cs="Times New Roman"/>
          <w:szCs w:val="24"/>
        </w:rPr>
        <w:t xml:space="preserve"> </w:t>
      </w:r>
      <w:r w:rsidR="0008353F" w:rsidRPr="004340C7">
        <w:rPr>
          <w:rFonts w:cs="Times New Roman"/>
          <w:szCs w:val="24"/>
        </w:rPr>
        <w:t xml:space="preserve"> </w:t>
      </w:r>
      <w:r w:rsidRPr="004340C7">
        <w:rPr>
          <w:rFonts w:cs="Times New Roman"/>
          <w:szCs w:val="24"/>
        </w:rPr>
        <w:t xml:space="preserve">The ten parameters measured are </w:t>
      </w:r>
      <w:r w:rsidR="0008353F" w:rsidRPr="004340C7">
        <w:rPr>
          <w:rFonts w:cs="Times New Roman"/>
          <w:szCs w:val="24"/>
        </w:rPr>
        <w:t>epifaunal substrate/available cover, embeddedness, velocity/depth combinations, sediment deposition, channel flow status, channel alteration, frequency of riffles and/or frequency of bends (sinuosity), bank stability, bank vegetative protection, and riparian vegetative zone width. The actual habitat assessment process</w:t>
      </w:r>
      <w:r w:rsidRPr="004340C7">
        <w:rPr>
          <w:rFonts w:cs="Times New Roman"/>
          <w:szCs w:val="24"/>
        </w:rPr>
        <w:t xml:space="preserve"> </w:t>
      </w:r>
      <w:r w:rsidR="0008353F" w:rsidRPr="004340C7">
        <w:rPr>
          <w:rFonts w:cs="Times New Roman"/>
          <w:szCs w:val="24"/>
        </w:rPr>
        <w:t xml:space="preserve">involves rating these 10 parameters as optimal, suboptimal, </w:t>
      </w:r>
      <w:r w:rsidR="00AD36EB" w:rsidRPr="004340C7">
        <w:rPr>
          <w:rFonts w:cs="Times New Roman"/>
          <w:szCs w:val="24"/>
        </w:rPr>
        <w:t>marginal</w:t>
      </w:r>
      <w:r w:rsidR="0008353F" w:rsidRPr="004340C7">
        <w:rPr>
          <w:rFonts w:cs="Times New Roman"/>
          <w:szCs w:val="24"/>
        </w:rPr>
        <w:t xml:space="preserve"> or poor (Barbour, 1999).</w:t>
      </w:r>
    </w:p>
    <w:p w:rsidR="00082EC2" w:rsidRPr="004340C7" w:rsidRDefault="00D67E8D" w:rsidP="00414D82">
      <w:pPr>
        <w:autoSpaceDE w:val="0"/>
        <w:autoSpaceDN w:val="0"/>
        <w:adjustRightInd w:val="0"/>
        <w:spacing w:after="0" w:line="480" w:lineRule="auto"/>
        <w:ind w:firstLine="720"/>
        <w:rPr>
          <w:rFonts w:cs="Times New Roman"/>
          <w:szCs w:val="24"/>
        </w:rPr>
      </w:pPr>
      <w:r w:rsidRPr="004340C7">
        <w:rPr>
          <w:rFonts w:cs="Times New Roman"/>
          <w:szCs w:val="24"/>
        </w:rPr>
        <w:t>The</w:t>
      </w:r>
      <w:r w:rsidR="00FE1501">
        <w:rPr>
          <w:rFonts w:cs="Times New Roman"/>
          <w:szCs w:val="24"/>
        </w:rPr>
        <w:t xml:space="preserve"> Stream Visual Assessment Protocol</w:t>
      </w:r>
      <w:r w:rsidRPr="004340C7">
        <w:rPr>
          <w:rFonts w:cs="Times New Roman"/>
          <w:szCs w:val="24"/>
        </w:rPr>
        <w:t xml:space="preserve"> </w:t>
      </w:r>
      <w:r w:rsidR="00FE1501">
        <w:rPr>
          <w:rFonts w:cs="Times New Roman"/>
          <w:szCs w:val="24"/>
        </w:rPr>
        <w:t>(</w:t>
      </w:r>
      <w:r w:rsidRPr="004340C7">
        <w:rPr>
          <w:rFonts w:cs="Times New Roman"/>
          <w:szCs w:val="24"/>
        </w:rPr>
        <w:t>SV</w:t>
      </w:r>
      <w:r w:rsidR="00082EC2" w:rsidRPr="004340C7">
        <w:rPr>
          <w:rFonts w:cs="Times New Roman"/>
          <w:szCs w:val="24"/>
        </w:rPr>
        <w:t>AP</w:t>
      </w:r>
      <w:r w:rsidR="00FE1501">
        <w:rPr>
          <w:rFonts w:cs="Times New Roman"/>
          <w:szCs w:val="24"/>
        </w:rPr>
        <w:t>)</w:t>
      </w:r>
      <w:r w:rsidR="00082EC2" w:rsidRPr="004340C7">
        <w:rPr>
          <w:rFonts w:cs="Times New Roman"/>
          <w:szCs w:val="24"/>
        </w:rPr>
        <w:t xml:space="preserve"> is an introductory </w:t>
      </w:r>
      <w:r w:rsidRPr="004340C7">
        <w:rPr>
          <w:rFonts w:cs="Times New Roman"/>
          <w:szCs w:val="24"/>
        </w:rPr>
        <w:t>level</w:t>
      </w:r>
      <w:r w:rsidR="00082EC2" w:rsidRPr="004340C7">
        <w:rPr>
          <w:rFonts w:cs="Times New Roman"/>
          <w:szCs w:val="24"/>
        </w:rPr>
        <w:t>,</w:t>
      </w:r>
      <w:r w:rsidRPr="004340C7">
        <w:rPr>
          <w:rFonts w:cs="Times New Roman"/>
          <w:szCs w:val="24"/>
        </w:rPr>
        <w:t xml:space="preserve"> assessment method for people who are unfamiliar with stream assessments. </w:t>
      </w:r>
      <w:r w:rsidR="00082EC2" w:rsidRPr="004340C7">
        <w:rPr>
          <w:rFonts w:cs="Times New Roman"/>
          <w:szCs w:val="24"/>
        </w:rPr>
        <w:t xml:space="preserve"> </w:t>
      </w:r>
      <w:r w:rsidRPr="004340C7">
        <w:rPr>
          <w:rFonts w:cs="Times New Roman"/>
          <w:szCs w:val="24"/>
        </w:rPr>
        <w:t>The protocol was developed as a tool to qualitatively characterize stream ecological condition</w:t>
      </w:r>
      <w:r w:rsidR="00082EC2" w:rsidRPr="004340C7">
        <w:rPr>
          <w:rFonts w:cs="Times New Roman"/>
          <w:szCs w:val="24"/>
        </w:rPr>
        <w:t>s</w:t>
      </w:r>
      <w:r w:rsidRPr="004340C7">
        <w:rPr>
          <w:rFonts w:cs="Times New Roman"/>
          <w:szCs w:val="24"/>
        </w:rPr>
        <w:t xml:space="preserve"> and to help facilitate the work of NRCS</w:t>
      </w:r>
      <w:r w:rsidR="00AD36EB">
        <w:rPr>
          <w:rFonts w:cs="Times New Roman"/>
          <w:szCs w:val="24"/>
        </w:rPr>
        <w:t xml:space="preserve"> (2003)</w:t>
      </w:r>
      <w:r w:rsidRPr="004340C7">
        <w:rPr>
          <w:rFonts w:cs="Times New Roman"/>
          <w:szCs w:val="24"/>
        </w:rPr>
        <w:t xml:space="preserve"> personnel who work with riparian landowners. </w:t>
      </w:r>
      <w:r w:rsidR="00082EC2" w:rsidRPr="004340C7">
        <w:rPr>
          <w:rFonts w:cs="Times New Roman"/>
          <w:szCs w:val="24"/>
        </w:rPr>
        <w:t xml:space="preserve"> </w:t>
      </w:r>
      <w:r w:rsidRPr="004340C7">
        <w:rPr>
          <w:rFonts w:cs="Times New Roman"/>
          <w:szCs w:val="24"/>
        </w:rPr>
        <w:t xml:space="preserve">Participation by the landowner in making assessments is encouraged. </w:t>
      </w:r>
      <w:r w:rsidR="00082EC2" w:rsidRPr="004340C7">
        <w:rPr>
          <w:rFonts w:cs="Times New Roman"/>
          <w:szCs w:val="24"/>
        </w:rPr>
        <w:t xml:space="preserve"> </w:t>
      </w:r>
      <w:r w:rsidRPr="004340C7">
        <w:rPr>
          <w:rFonts w:cs="Times New Roman"/>
          <w:szCs w:val="24"/>
        </w:rPr>
        <w:t>By participating, the landowner learns about stream processes, signs of impairment, and effects of land use activities on ecological health and integrity</w:t>
      </w:r>
      <w:r w:rsidR="00082EC2" w:rsidRPr="004340C7">
        <w:rPr>
          <w:rFonts w:cs="Times New Roman"/>
          <w:szCs w:val="24"/>
        </w:rPr>
        <w:t>.  The parameters used in the SVAP include</w:t>
      </w:r>
      <w:r w:rsidR="00AE3C9E" w:rsidRPr="004340C7">
        <w:rPr>
          <w:rFonts w:cs="Times New Roman"/>
          <w:szCs w:val="24"/>
        </w:rPr>
        <w:t xml:space="preserve"> channel condition, hydrologic alteration, riparian zone, bank stability, water appearance, and several other factors using a numeric value, quantitatively describing the rating from poor to excellent.  </w:t>
      </w:r>
    </w:p>
    <w:p w:rsidR="001E38A8" w:rsidRPr="004340C7" w:rsidRDefault="00AE3C9E" w:rsidP="00414D82">
      <w:pPr>
        <w:autoSpaceDE w:val="0"/>
        <w:autoSpaceDN w:val="0"/>
        <w:adjustRightInd w:val="0"/>
        <w:spacing w:after="0" w:line="480" w:lineRule="auto"/>
        <w:ind w:firstLine="720"/>
        <w:rPr>
          <w:rFonts w:cs="Times New Roman"/>
          <w:szCs w:val="24"/>
        </w:rPr>
      </w:pPr>
      <w:r w:rsidRPr="004340C7">
        <w:rPr>
          <w:rFonts w:cs="Times New Roman"/>
          <w:szCs w:val="24"/>
        </w:rPr>
        <w:t xml:space="preserve">The </w:t>
      </w:r>
      <w:r w:rsidR="00FE1501">
        <w:rPr>
          <w:rFonts w:cs="Times New Roman"/>
          <w:szCs w:val="24"/>
        </w:rPr>
        <w:t>Rapid Geomorphic Assessment (</w:t>
      </w:r>
      <w:r w:rsidRPr="004340C7">
        <w:rPr>
          <w:rFonts w:cs="Times New Roman"/>
          <w:szCs w:val="24"/>
        </w:rPr>
        <w:t>RGA</w:t>
      </w:r>
      <w:r w:rsidR="00FE1501">
        <w:rPr>
          <w:rFonts w:cs="Times New Roman"/>
          <w:szCs w:val="24"/>
        </w:rPr>
        <w:t>)</w:t>
      </w:r>
      <w:r w:rsidRPr="004340C7">
        <w:rPr>
          <w:rFonts w:cs="Times New Roman"/>
          <w:szCs w:val="24"/>
        </w:rPr>
        <w:t xml:space="preserve">, developed by Simon (2006) while working for the National Sedimentation Laboratory, evaluates stream stability by assessing primary bed material, degree of channel incision, degree of channel constriction, Simon's Channel Evolution Model, and several other factors.   Each of these assessment protocols utilizes a series of questions that asks the investigator to determine the level of function of various habitat parameters by selecting from a series of possible answers (Simon, 2006).   The parameters within </w:t>
      </w:r>
      <w:r w:rsidRPr="004340C7">
        <w:rPr>
          <w:rFonts w:cs="Times New Roman"/>
          <w:szCs w:val="24"/>
        </w:rPr>
        <w:lastRenderedPageBreak/>
        <w:t>the habitat assessment indices that relate to streambank erosion are vegetative protection, riparian protection zone, bank stability, and erosion.</w:t>
      </w:r>
    </w:p>
    <w:p w:rsidR="00AE3C9E" w:rsidRDefault="00AE3C9E" w:rsidP="00414D82">
      <w:pPr>
        <w:autoSpaceDE w:val="0"/>
        <w:autoSpaceDN w:val="0"/>
        <w:adjustRightInd w:val="0"/>
        <w:spacing w:after="0" w:line="480" w:lineRule="auto"/>
        <w:ind w:firstLine="720"/>
        <w:rPr>
          <w:rFonts w:cs="Times New Roman"/>
          <w:szCs w:val="24"/>
        </w:rPr>
      </w:pPr>
      <w:r w:rsidRPr="004340C7">
        <w:rPr>
          <w:rFonts w:cs="Times New Roman"/>
          <w:szCs w:val="24"/>
        </w:rPr>
        <w:t>The Maryland Department of Natural Resources</w:t>
      </w:r>
      <w:r w:rsidR="007B4AF4">
        <w:rPr>
          <w:rFonts w:cs="Times New Roman"/>
          <w:szCs w:val="24"/>
        </w:rPr>
        <w:t xml:space="preserve"> (2003)</w:t>
      </w:r>
      <w:r w:rsidRPr="004340C7">
        <w:rPr>
          <w:rFonts w:cs="Times New Roman"/>
          <w:szCs w:val="24"/>
        </w:rPr>
        <w:t xml:space="preserve"> developed the Stream Corr</w:t>
      </w:r>
      <w:r w:rsidR="00B62E40">
        <w:rPr>
          <w:rFonts w:cs="Times New Roman"/>
          <w:szCs w:val="24"/>
        </w:rPr>
        <w:t>idor Assessment Survey (SCA), a</w:t>
      </w:r>
      <w:r w:rsidRPr="004340C7">
        <w:rPr>
          <w:rFonts w:cs="Times New Roman"/>
          <w:szCs w:val="24"/>
        </w:rPr>
        <w:t xml:space="preserve"> very in-depth and well explained habitat assessment that has been adopted by several other states and organizations as a standard.  Instream cover, embeddedness, channel alteration, sediment deposition, velocity and depth combinations, channel flow status, bank vegetative protection, condition of banks, and riparian width are the habitat parameters used in this 68 page manual.  Accurate illustrations on maps were emphasized as well as properly labeling to ensure easy locating in the future.  </w:t>
      </w:r>
    </w:p>
    <w:p w:rsidR="008627DD" w:rsidRDefault="008627DD" w:rsidP="008627DD">
      <w:pPr>
        <w:autoSpaceDE w:val="0"/>
        <w:autoSpaceDN w:val="0"/>
        <w:adjustRightInd w:val="0"/>
        <w:spacing w:after="0" w:line="480" w:lineRule="auto"/>
        <w:ind w:firstLine="720"/>
        <w:rPr>
          <w:rFonts w:cs="Times New Roman"/>
          <w:szCs w:val="24"/>
        </w:rPr>
      </w:pPr>
      <w:r>
        <w:rPr>
          <w:rFonts w:cs="Times New Roman"/>
          <w:szCs w:val="24"/>
        </w:rPr>
        <w:t xml:space="preserve">By far the most in depth habitat sampling protocol is the PACFISH/INFISH Biological Opinion (PIBO) used by the Fish and Aquatic Ecology Unit of the USDA Forest Service.  </w:t>
      </w:r>
      <w:r w:rsidR="000D3F23">
        <w:rPr>
          <w:rFonts w:cs="Times New Roman"/>
          <w:szCs w:val="24"/>
        </w:rPr>
        <w:t xml:space="preserve">Within each reach surveyed, there are 20 transects that have two different indices applied.  First the stream channel attributes listed in </w:t>
      </w:r>
      <w:r w:rsidR="000D3F23">
        <w:rPr>
          <w:rFonts w:cs="Times New Roman"/>
          <w:szCs w:val="24"/>
        </w:rPr>
        <w:fldChar w:fldCharType="begin"/>
      </w:r>
      <w:r w:rsidR="000D3F23">
        <w:rPr>
          <w:rFonts w:cs="Times New Roman"/>
          <w:szCs w:val="24"/>
        </w:rPr>
        <w:instrText xml:space="preserve"> REF _Ref321327151 \h </w:instrText>
      </w:r>
      <w:r w:rsidR="000D3F23">
        <w:rPr>
          <w:rFonts w:cs="Times New Roman"/>
          <w:szCs w:val="24"/>
        </w:rPr>
      </w:r>
      <w:r w:rsidR="000D3F23">
        <w:rPr>
          <w:rFonts w:cs="Times New Roman"/>
          <w:szCs w:val="24"/>
        </w:rPr>
        <w:fldChar w:fldCharType="separate"/>
      </w:r>
      <w:r w:rsidR="00A90A18">
        <w:t xml:space="preserve">Table </w:t>
      </w:r>
      <w:r w:rsidR="00A90A18">
        <w:rPr>
          <w:noProof/>
        </w:rPr>
        <w:t>1</w:t>
      </w:r>
      <w:r w:rsidR="000D3F23">
        <w:rPr>
          <w:rFonts w:cs="Times New Roman"/>
          <w:szCs w:val="24"/>
        </w:rPr>
        <w:fldChar w:fldCharType="end"/>
      </w:r>
      <w:r w:rsidR="000D3F23">
        <w:rPr>
          <w:rFonts w:cs="Times New Roman"/>
          <w:szCs w:val="24"/>
        </w:rPr>
        <w:t xml:space="preserve"> are measured, but also including water chemistry and macro invertebrates.  Then an extremely detailed vegetation parameters index is applied to the riparian area.  </w:t>
      </w:r>
      <w:r w:rsidR="000D3F23">
        <w:t xml:space="preserve">One of the objectives of PIBO is to determine if specific Designated Management Area practices related to livestock grazing are maintaining or restoring riparian vegetation structure and function.  </w:t>
      </w:r>
    </w:p>
    <w:p w:rsidR="004340C7" w:rsidRPr="004340C7" w:rsidRDefault="004340C7" w:rsidP="00414D82">
      <w:pPr>
        <w:autoSpaceDE w:val="0"/>
        <w:autoSpaceDN w:val="0"/>
        <w:adjustRightInd w:val="0"/>
        <w:spacing w:after="0" w:line="480" w:lineRule="auto"/>
        <w:ind w:firstLine="720"/>
        <w:rPr>
          <w:rFonts w:cs="Times New Roman"/>
          <w:szCs w:val="24"/>
        </w:rPr>
      </w:pPr>
    </w:p>
    <w:p w:rsidR="005B44FC" w:rsidRPr="00FE1501" w:rsidRDefault="0092233C" w:rsidP="00414D82">
      <w:pPr>
        <w:pStyle w:val="Heading2"/>
        <w:spacing w:line="480" w:lineRule="auto"/>
      </w:pPr>
      <w:bookmarkStart w:id="27" w:name="_Toc314488768"/>
      <w:bookmarkStart w:id="28" w:name="_Toc322614016"/>
      <w:r>
        <w:t>2.4</w:t>
      </w:r>
      <w:r>
        <w:tab/>
      </w:r>
      <w:r w:rsidR="00AE3C9E" w:rsidRPr="00AE3C9E">
        <w:t>Video Mapping Research</w:t>
      </w:r>
      <w:bookmarkEnd w:id="23"/>
      <w:bookmarkEnd w:id="27"/>
      <w:bookmarkEnd w:id="28"/>
    </w:p>
    <w:p w:rsidR="00AE3C9E" w:rsidRPr="004340C7" w:rsidRDefault="007B4AF4" w:rsidP="00414D82">
      <w:pPr>
        <w:spacing w:line="480" w:lineRule="auto"/>
        <w:ind w:firstLine="720"/>
        <w:rPr>
          <w:rFonts w:cs="Times New Roman"/>
          <w:szCs w:val="24"/>
        </w:rPr>
      </w:pPr>
      <w:r>
        <w:rPr>
          <w:rFonts w:cs="Times New Roman"/>
          <w:szCs w:val="24"/>
        </w:rPr>
        <w:t>A significant</w:t>
      </w:r>
      <w:r w:rsidR="00AE3C9E" w:rsidRPr="004340C7">
        <w:rPr>
          <w:rFonts w:cs="Times New Roman"/>
          <w:szCs w:val="24"/>
        </w:rPr>
        <w:t xml:space="preserve"> step in the field of habitat assessment is the ability to </w:t>
      </w:r>
      <w:r w:rsidR="002D76E0">
        <w:rPr>
          <w:rFonts w:cs="Times New Roman"/>
          <w:szCs w:val="24"/>
        </w:rPr>
        <w:t xml:space="preserve">rapidly </w:t>
      </w:r>
      <w:r w:rsidR="00AE3C9E" w:rsidRPr="004340C7">
        <w:rPr>
          <w:rFonts w:cs="Times New Roman"/>
          <w:szCs w:val="24"/>
        </w:rPr>
        <w:t>map landscape sc</w:t>
      </w:r>
      <w:r w:rsidR="00FE1501">
        <w:rPr>
          <w:rFonts w:cs="Times New Roman"/>
          <w:szCs w:val="24"/>
        </w:rPr>
        <w:t>ale areas with GPS and video</w:t>
      </w:r>
      <w:r w:rsidR="00C5535C">
        <w:rPr>
          <w:rFonts w:cs="Times New Roman"/>
          <w:szCs w:val="24"/>
        </w:rPr>
        <w:t xml:space="preserve"> imagery</w:t>
      </w:r>
      <w:r w:rsidR="00FE1501">
        <w:rPr>
          <w:rFonts w:cs="Times New Roman"/>
          <w:szCs w:val="24"/>
        </w:rPr>
        <w:t xml:space="preserve">.  </w:t>
      </w:r>
      <w:r w:rsidR="002D76E0">
        <w:rPr>
          <w:rFonts w:cs="Times New Roman"/>
          <w:szCs w:val="24"/>
        </w:rPr>
        <w:t xml:space="preserve">Using a sit-on-top kayak outfitted with </w:t>
      </w:r>
      <w:r w:rsidR="00B21A8F">
        <w:rPr>
          <w:rFonts w:cs="Times New Roman"/>
          <w:szCs w:val="24"/>
        </w:rPr>
        <w:t xml:space="preserve">above and underwater </w:t>
      </w:r>
      <w:r w:rsidR="002D76E0">
        <w:rPr>
          <w:rFonts w:cs="Times New Roman"/>
          <w:szCs w:val="24"/>
        </w:rPr>
        <w:t xml:space="preserve">video </w:t>
      </w:r>
      <w:r w:rsidR="00B21A8F">
        <w:rPr>
          <w:rFonts w:cs="Times New Roman"/>
          <w:szCs w:val="24"/>
        </w:rPr>
        <w:t xml:space="preserve">cameras, depth sonar, and GPS, every second of video was fixed to a GPS location.  </w:t>
      </w:r>
      <w:r w:rsidR="00AE3C9E" w:rsidRPr="004340C7">
        <w:rPr>
          <w:rFonts w:cs="Times New Roman"/>
          <w:szCs w:val="24"/>
        </w:rPr>
        <w:t>Fiscor (2005) mapped the optimum habitat for five endangered mussel species usi</w:t>
      </w:r>
      <w:r w:rsidR="00FE1501">
        <w:rPr>
          <w:rFonts w:cs="Times New Roman"/>
          <w:szCs w:val="24"/>
        </w:rPr>
        <w:t xml:space="preserve">ng </w:t>
      </w:r>
      <w:r w:rsidR="00FE1501">
        <w:rPr>
          <w:rFonts w:cs="Times New Roman"/>
          <w:szCs w:val="24"/>
        </w:rPr>
        <w:lastRenderedPageBreak/>
        <w:t>the canoe based UVMS (Underw</w:t>
      </w:r>
      <w:r w:rsidR="00AE3C9E" w:rsidRPr="004340C7">
        <w:rPr>
          <w:rFonts w:cs="Times New Roman"/>
          <w:szCs w:val="24"/>
        </w:rPr>
        <w:t>ater</w:t>
      </w:r>
      <w:r w:rsidR="00FE1501">
        <w:rPr>
          <w:rFonts w:cs="Times New Roman"/>
          <w:szCs w:val="24"/>
        </w:rPr>
        <w:t xml:space="preserve"> Video</w:t>
      </w:r>
      <w:r w:rsidR="00AE3C9E" w:rsidRPr="004340C7">
        <w:rPr>
          <w:rFonts w:cs="Times New Roman"/>
          <w:szCs w:val="24"/>
        </w:rPr>
        <w:t xml:space="preserve"> Mapping System) in the Big South Fork</w:t>
      </w:r>
      <w:r w:rsidR="00B21A8F">
        <w:rPr>
          <w:rFonts w:cs="Times New Roman"/>
          <w:szCs w:val="24"/>
        </w:rPr>
        <w:t xml:space="preserve"> River (TN)</w:t>
      </w:r>
      <w:r w:rsidR="00AE3C9E" w:rsidRPr="004340C7">
        <w:rPr>
          <w:rFonts w:cs="Times New Roman"/>
          <w:szCs w:val="24"/>
        </w:rPr>
        <w:t>.  Physical bedform features were first georeferenced and then queried within ArcGIS for habitat suitability.  Each mussel species was assigned specific habitat suitability scores ranging from optimal, suboptimal, marginal, and not-su</w:t>
      </w:r>
      <w:r w:rsidR="00B21A8F">
        <w:rPr>
          <w:rFonts w:cs="Times New Roman"/>
          <w:szCs w:val="24"/>
        </w:rPr>
        <w:t>itable which were based on pool-riffle-</w:t>
      </w:r>
      <w:r w:rsidR="00AE3C9E" w:rsidRPr="004340C7">
        <w:rPr>
          <w:rFonts w:cs="Times New Roman"/>
          <w:szCs w:val="24"/>
        </w:rPr>
        <w:t xml:space="preserve">run, substrate, embeddedness, and water depth.  A previous inventory of Big South Fork endangered mussels habitats (Bakaletz, 1991) was compared to the predicted areas using the habitat suitability model.  A total of nine mussel sites, </w:t>
      </w:r>
      <w:r w:rsidR="00B62E40">
        <w:rPr>
          <w:rFonts w:cs="Times New Roman"/>
          <w:szCs w:val="24"/>
        </w:rPr>
        <w:t xml:space="preserve">suitable </w:t>
      </w:r>
      <w:r w:rsidR="00AE3C9E" w:rsidRPr="004340C7">
        <w:rPr>
          <w:rFonts w:cs="Times New Roman"/>
          <w:szCs w:val="24"/>
        </w:rPr>
        <w:t xml:space="preserve">for the five endangered species, </w:t>
      </w:r>
      <w:r w:rsidR="00B62E40">
        <w:rPr>
          <w:rFonts w:cs="Times New Roman"/>
          <w:szCs w:val="24"/>
        </w:rPr>
        <w:t xml:space="preserve">were mapped </w:t>
      </w:r>
      <w:r w:rsidR="00AE3C9E" w:rsidRPr="004340C7">
        <w:rPr>
          <w:rFonts w:cs="Times New Roman"/>
          <w:szCs w:val="24"/>
        </w:rPr>
        <w:t xml:space="preserve">within three river reaches </w:t>
      </w:r>
      <w:r w:rsidR="00B62E40">
        <w:rPr>
          <w:rFonts w:cs="Times New Roman"/>
          <w:szCs w:val="24"/>
        </w:rPr>
        <w:t>of</w:t>
      </w:r>
      <w:r w:rsidR="00AE3C9E" w:rsidRPr="004340C7">
        <w:rPr>
          <w:rFonts w:cs="Times New Roman"/>
          <w:szCs w:val="24"/>
        </w:rPr>
        <w:t xml:space="preserve"> this study. The UVMS method indicated optimal, suboptimal, or marginal, mussel habitat in the vicinity of eight out of nine area</w:t>
      </w:r>
      <w:r w:rsidR="00783F2A" w:rsidRPr="004340C7">
        <w:rPr>
          <w:rFonts w:cs="Times New Roman"/>
          <w:szCs w:val="24"/>
        </w:rPr>
        <w:t>s</w:t>
      </w:r>
      <w:r w:rsidR="00AE3C9E" w:rsidRPr="004340C7">
        <w:rPr>
          <w:rFonts w:cs="Times New Roman"/>
          <w:szCs w:val="24"/>
        </w:rPr>
        <w:t xml:space="preserve"> (Fiscor, 2005).  Fiscor was able to map over 27 km of stream in less than 11 hours, on three different trips.</w:t>
      </w:r>
    </w:p>
    <w:p w:rsidR="00AE3C9E" w:rsidRPr="004340C7" w:rsidRDefault="00AE3C9E" w:rsidP="00414D82">
      <w:pPr>
        <w:spacing w:line="480" w:lineRule="auto"/>
        <w:ind w:firstLine="720"/>
        <w:rPr>
          <w:rFonts w:cs="Times New Roman"/>
          <w:szCs w:val="24"/>
        </w:rPr>
      </w:pPr>
      <w:r w:rsidRPr="004340C7">
        <w:rPr>
          <w:rFonts w:cs="Times New Roman"/>
          <w:szCs w:val="24"/>
        </w:rPr>
        <w:t>Rogers (2008) created a kayak-based UVMS map of Abrams Creek in the Great Smokey Mountains National Park</w:t>
      </w:r>
      <w:r w:rsidR="00B21A8F">
        <w:rPr>
          <w:rFonts w:cs="Times New Roman"/>
          <w:szCs w:val="24"/>
        </w:rPr>
        <w:t xml:space="preserve"> (TN)</w:t>
      </w:r>
      <w:r w:rsidRPr="004340C7">
        <w:rPr>
          <w:rFonts w:cs="Times New Roman"/>
          <w:szCs w:val="24"/>
        </w:rPr>
        <w:t>.   Results were compared to traditional techniques, as well as a control method, where all particles within a randomly placed plastic frame were counted and measured.   All three methods of UVMS data collection (thalweg, proportional, and zig-zag) were statistically compared for consistency to the frame method.  Conclusions indicated that there were no statistically significant differences between measurements of particle size, diameter size class, and percent distribution among the UVMS method, pebble count method, and a control (PVC frame placed underwater) at α=0.15 (Ro</w:t>
      </w:r>
      <w:r w:rsidR="00B21A8F">
        <w:rPr>
          <w:rFonts w:cs="Times New Roman"/>
          <w:szCs w:val="24"/>
        </w:rPr>
        <w:t>gers, 2008).  Advantages of the UVMS</w:t>
      </w:r>
      <w:r w:rsidRPr="004340C7">
        <w:rPr>
          <w:rFonts w:cs="Times New Roman"/>
          <w:szCs w:val="24"/>
        </w:rPr>
        <w:t xml:space="preserve"> method include less field time, minimal streambed disturbance, convenience of post-field processing, and capacity to obtain digitally stored data that can be geo-referenced for use in GIS (Rogers, 2008).</w:t>
      </w:r>
    </w:p>
    <w:p w:rsidR="00AE3C9E" w:rsidRPr="004340C7" w:rsidRDefault="00AE3C9E" w:rsidP="00414D82">
      <w:pPr>
        <w:spacing w:line="480" w:lineRule="auto"/>
        <w:ind w:firstLine="720"/>
        <w:rPr>
          <w:rFonts w:cs="Times New Roman"/>
          <w:szCs w:val="24"/>
        </w:rPr>
      </w:pPr>
      <w:r w:rsidRPr="004340C7">
        <w:rPr>
          <w:rFonts w:cs="Times New Roman"/>
          <w:szCs w:val="24"/>
        </w:rPr>
        <w:t>Candlish (2010) documented additional mussel and fish habitat that were under the Threatened and Endangered list with the kayak based</w:t>
      </w:r>
      <w:r w:rsidR="00D0441C">
        <w:rPr>
          <w:rFonts w:cs="Times New Roman"/>
          <w:szCs w:val="24"/>
        </w:rPr>
        <w:t>,</w:t>
      </w:r>
      <w:r w:rsidRPr="004340C7">
        <w:rPr>
          <w:rFonts w:cs="Times New Roman"/>
          <w:szCs w:val="24"/>
        </w:rPr>
        <w:t xml:space="preserve"> UVMS system on 47 miles of river at the </w:t>
      </w:r>
      <w:r w:rsidRPr="004340C7">
        <w:rPr>
          <w:rFonts w:cs="Times New Roman"/>
          <w:szCs w:val="24"/>
        </w:rPr>
        <w:lastRenderedPageBreak/>
        <w:t>Obed Wild and Scenic River</w:t>
      </w:r>
      <w:r w:rsidR="00B21A8F">
        <w:rPr>
          <w:rFonts w:cs="Times New Roman"/>
          <w:szCs w:val="24"/>
        </w:rPr>
        <w:t xml:space="preserve"> (TN)</w:t>
      </w:r>
      <w:r w:rsidRPr="004340C7">
        <w:rPr>
          <w:rFonts w:cs="Times New Roman"/>
          <w:szCs w:val="24"/>
        </w:rPr>
        <w:t>.  Extensive analysis was performed to identify the most suitable habitat for each fish species and then queried in ArcGIS to show the optimum habitat</w:t>
      </w:r>
      <w:r w:rsidR="00D0441C">
        <w:rPr>
          <w:rFonts w:cs="Times New Roman"/>
          <w:szCs w:val="24"/>
        </w:rPr>
        <w:t xml:space="preserve"> within the Obed River</w:t>
      </w:r>
      <w:r w:rsidRPr="004340C7">
        <w:rPr>
          <w:rFonts w:cs="Times New Roman"/>
          <w:szCs w:val="24"/>
        </w:rPr>
        <w:t xml:space="preserve">.   Large amounts of habitat were found for the threatened and endangered fish species, with mussel habitat being both limited, and far apart.  The Under Water Video Mapping System (UVMS) has mapped </w:t>
      </w:r>
      <w:r w:rsidR="006E535B">
        <w:rPr>
          <w:rFonts w:cs="Times New Roman"/>
          <w:szCs w:val="24"/>
        </w:rPr>
        <w:t>over 200 miles</w:t>
      </w:r>
      <w:r w:rsidRPr="004340C7">
        <w:rPr>
          <w:rFonts w:cs="Times New Roman"/>
          <w:szCs w:val="24"/>
        </w:rPr>
        <w:t xml:space="preserve"> and proved valuable in identifying ecologically valuable areas to locate both fish and mussel species (Candlish, 2010).</w:t>
      </w:r>
    </w:p>
    <w:p w:rsidR="00AE3C9E" w:rsidRPr="004340C7" w:rsidRDefault="00AE3C9E" w:rsidP="00414D82">
      <w:pPr>
        <w:autoSpaceDE w:val="0"/>
        <w:autoSpaceDN w:val="0"/>
        <w:adjustRightInd w:val="0"/>
        <w:spacing w:after="0" w:line="480" w:lineRule="auto"/>
        <w:ind w:firstLine="720"/>
        <w:rPr>
          <w:rFonts w:cs="Times New Roman"/>
          <w:szCs w:val="24"/>
        </w:rPr>
      </w:pPr>
      <w:r w:rsidRPr="004340C7">
        <w:rPr>
          <w:rFonts w:cs="Times New Roman"/>
          <w:szCs w:val="24"/>
        </w:rPr>
        <w:t>Creating river habitat maps wi</w:t>
      </w:r>
      <w:r w:rsidR="00ED1FDE">
        <w:rPr>
          <w:rFonts w:cs="Times New Roman"/>
          <w:szCs w:val="24"/>
        </w:rPr>
        <w:t xml:space="preserve">th geo-referenced video is an emerging </w:t>
      </w:r>
      <w:r w:rsidRPr="004340C7">
        <w:rPr>
          <w:rFonts w:cs="Times New Roman"/>
          <w:szCs w:val="24"/>
        </w:rPr>
        <w:t>concept that shows great promise for a variety of reasons.  Large, landscape-scale maps have been created and have attributed greatly to watershed management and monitoring.  Attributes such as depth, and PRR (pool, riffle, and run) are assigned to each GPS point and habitat maps are made within ArcGIS.  Information from this can be used for threatened and endangered species potential location or re-introduction.  McConkey (2009) assessed over 80 miles of the Big South Fork in one summer which would</w:t>
      </w:r>
      <w:r w:rsidR="00B62E40">
        <w:rPr>
          <w:rFonts w:cs="Times New Roman"/>
          <w:szCs w:val="24"/>
        </w:rPr>
        <w:t xml:space="preserve"> have taken years to do through</w:t>
      </w:r>
      <w:r w:rsidRPr="004340C7">
        <w:rPr>
          <w:rFonts w:cs="Times New Roman"/>
          <w:szCs w:val="24"/>
        </w:rPr>
        <w:t xml:space="preserve"> any other type of habitat assessment.  </w:t>
      </w:r>
    </w:p>
    <w:p w:rsidR="00C5535C" w:rsidRDefault="00C5535C" w:rsidP="000B5AC7">
      <w:pPr>
        <w:pStyle w:val="Heading2"/>
        <w:spacing w:line="480" w:lineRule="auto"/>
      </w:pPr>
      <w:bookmarkStart w:id="29" w:name="_Toc307846485"/>
      <w:bookmarkStart w:id="30" w:name="_Toc314488769"/>
    </w:p>
    <w:p w:rsidR="005B44FC" w:rsidRPr="000B5AC7" w:rsidRDefault="0092233C" w:rsidP="000B5AC7">
      <w:pPr>
        <w:pStyle w:val="Heading2"/>
        <w:spacing w:line="480" w:lineRule="auto"/>
      </w:pPr>
      <w:bookmarkStart w:id="31" w:name="_Toc322614017"/>
      <w:r>
        <w:t>2.5</w:t>
      </w:r>
      <w:r>
        <w:tab/>
      </w:r>
      <w:r w:rsidR="00AE3C9E" w:rsidRPr="00AE3C9E">
        <w:t>Summary</w:t>
      </w:r>
      <w:bookmarkEnd w:id="29"/>
      <w:bookmarkEnd w:id="30"/>
      <w:r w:rsidR="00F72792">
        <w:t xml:space="preserve"> of Literature</w:t>
      </w:r>
      <w:bookmarkEnd w:id="31"/>
      <w:r w:rsidR="00F72792">
        <w:t xml:space="preserve"> </w:t>
      </w:r>
    </w:p>
    <w:p w:rsidR="00D86200" w:rsidRDefault="000B5AC7" w:rsidP="00414D82">
      <w:pPr>
        <w:autoSpaceDE w:val="0"/>
        <w:autoSpaceDN w:val="0"/>
        <w:adjustRightInd w:val="0"/>
        <w:spacing w:after="0" w:line="480" w:lineRule="auto"/>
        <w:ind w:firstLine="720"/>
        <w:rPr>
          <w:rFonts w:cs="Times New Roman"/>
          <w:szCs w:val="24"/>
        </w:rPr>
      </w:pPr>
      <w:r>
        <w:rPr>
          <w:rFonts w:cs="Times New Roman"/>
          <w:szCs w:val="24"/>
        </w:rPr>
        <w:t>Streambank erosion and h</w:t>
      </w:r>
      <w:r w:rsidR="00D86200">
        <w:rPr>
          <w:rFonts w:cs="Times New Roman"/>
          <w:szCs w:val="24"/>
        </w:rPr>
        <w:t>abitat assessment m</w:t>
      </w:r>
      <w:r w:rsidR="00AE3C9E" w:rsidRPr="004340C7">
        <w:rPr>
          <w:rFonts w:cs="Times New Roman"/>
          <w:szCs w:val="24"/>
        </w:rPr>
        <w:t xml:space="preserve">ethodologies have been criticized </w:t>
      </w:r>
      <w:r w:rsidR="00AE3C9E" w:rsidRPr="007F355B">
        <w:rPr>
          <w:rFonts w:cs="Times New Roman"/>
          <w:szCs w:val="24"/>
        </w:rPr>
        <w:t>that identical approaches commonly yield different results</w:t>
      </w:r>
      <w:r w:rsidR="00ED1FDE">
        <w:rPr>
          <w:rFonts w:cs="Times New Roman"/>
          <w:szCs w:val="24"/>
        </w:rPr>
        <w:t xml:space="preserve"> within the same section of stream</w:t>
      </w:r>
      <w:r w:rsidR="00AE3C9E" w:rsidRPr="007F355B">
        <w:rPr>
          <w:rFonts w:cs="Times New Roman"/>
          <w:szCs w:val="24"/>
        </w:rPr>
        <w:t xml:space="preserve">, increasing the variation among data (Roper et </w:t>
      </w:r>
      <w:r w:rsidR="00AE3C9E" w:rsidRPr="007F355B">
        <w:rPr>
          <w:rFonts w:cs="Times New Roman"/>
          <w:iCs/>
          <w:szCs w:val="24"/>
        </w:rPr>
        <w:t xml:space="preserve">al., </w:t>
      </w:r>
      <w:r w:rsidR="00AE3C9E" w:rsidRPr="007F355B">
        <w:rPr>
          <w:rFonts w:cs="Times New Roman"/>
          <w:szCs w:val="24"/>
        </w:rPr>
        <w:t xml:space="preserve">2002).  Other critiques indicate that there are inconsistencies in the proper protocol, lack of consistent training in this scientific </w:t>
      </w:r>
      <w:proofErr w:type="gramStart"/>
      <w:r w:rsidR="00AE3C9E" w:rsidRPr="007F355B">
        <w:rPr>
          <w:rFonts w:cs="Times New Roman"/>
          <w:szCs w:val="24"/>
        </w:rPr>
        <w:t>niche,</w:t>
      </w:r>
      <w:proofErr w:type="gramEnd"/>
      <w:r w:rsidR="00AE3C9E" w:rsidRPr="007F355B">
        <w:rPr>
          <w:rFonts w:cs="Times New Roman"/>
          <w:szCs w:val="24"/>
        </w:rPr>
        <w:t xml:space="preserve"> and difficulties in using stream attributes to detect change caused by</w:t>
      </w:r>
      <w:r w:rsidR="00AE3C9E" w:rsidRPr="004340C7">
        <w:rPr>
          <w:rFonts w:cs="Times New Roman"/>
          <w:szCs w:val="24"/>
        </w:rPr>
        <w:t xml:space="preserve"> management activity or human induced stream impacts (Candlish</w:t>
      </w:r>
      <w:r w:rsidR="008D71CD">
        <w:rPr>
          <w:rFonts w:cs="Times New Roman"/>
          <w:szCs w:val="24"/>
        </w:rPr>
        <w:t>,</w:t>
      </w:r>
      <w:r w:rsidR="00AE3C9E" w:rsidRPr="004340C7">
        <w:rPr>
          <w:rFonts w:cs="Times New Roman"/>
          <w:szCs w:val="24"/>
        </w:rPr>
        <w:t xml:space="preserve"> 2009).  Previous research has identified bank angle, bank height, surface protection, riparian diversity, and velocity as being important in determining </w:t>
      </w:r>
      <w:r w:rsidR="00AE3C9E" w:rsidRPr="004340C7">
        <w:rPr>
          <w:rFonts w:cs="Times New Roman"/>
          <w:szCs w:val="24"/>
        </w:rPr>
        <w:lastRenderedPageBreak/>
        <w:t>potential streambank erosion.  Traditional erosion surveying techniques that require physical measurements have</w:t>
      </w:r>
      <w:r w:rsidR="001D6A4B">
        <w:rPr>
          <w:rFonts w:cs="Times New Roman"/>
          <w:szCs w:val="24"/>
        </w:rPr>
        <w:t xml:space="preserve"> been</w:t>
      </w:r>
      <w:r w:rsidR="00AE3C9E" w:rsidRPr="004340C7">
        <w:rPr>
          <w:rFonts w:cs="Times New Roman"/>
          <w:szCs w:val="24"/>
        </w:rPr>
        <w:t xml:space="preserve"> shown to be time consuming, costly, and very intrusive to the aquatic environment.  Erosion indices have been developed and are widely accepted for predicting erosion.  The disadvantage comes in time and money spent gathering the information, as well as the amount of stream bank that can be surveyed.  </w:t>
      </w:r>
    </w:p>
    <w:p w:rsidR="00D95D75" w:rsidRPr="004340C7" w:rsidRDefault="009A646E" w:rsidP="00414D82">
      <w:pPr>
        <w:autoSpaceDE w:val="0"/>
        <w:autoSpaceDN w:val="0"/>
        <w:adjustRightInd w:val="0"/>
        <w:spacing w:after="0" w:line="480" w:lineRule="auto"/>
        <w:ind w:firstLine="720"/>
        <w:rPr>
          <w:rFonts w:cs="Times New Roman"/>
          <w:szCs w:val="24"/>
        </w:rPr>
      </w:pPr>
      <w:r>
        <w:rPr>
          <w:rFonts w:cs="Times New Roman"/>
          <w:szCs w:val="24"/>
        </w:rPr>
        <w:t>An appropriate technique</w:t>
      </w:r>
      <w:r w:rsidR="00AE3C9E" w:rsidRPr="004340C7">
        <w:rPr>
          <w:rFonts w:cs="Times New Roman"/>
          <w:szCs w:val="24"/>
        </w:rPr>
        <w:t xml:space="preserve"> is needed to assess larger distances of streambank, in a shorter amount of tim</w:t>
      </w:r>
      <w:r w:rsidR="00ED1FDE">
        <w:rPr>
          <w:rFonts w:cs="Times New Roman"/>
          <w:szCs w:val="24"/>
        </w:rPr>
        <w:t>e, and at an affordable cost</w:t>
      </w:r>
      <w:r w:rsidR="00AE3C9E" w:rsidRPr="004340C7">
        <w:rPr>
          <w:rFonts w:cs="Times New Roman"/>
          <w:szCs w:val="24"/>
        </w:rPr>
        <w:t xml:space="preserve">. </w:t>
      </w:r>
      <w:r>
        <w:rPr>
          <w:rFonts w:cs="Times New Roman"/>
          <w:szCs w:val="24"/>
        </w:rPr>
        <w:t xml:space="preserve"> Sate</w:t>
      </w:r>
      <w:r w:rsidR="00ED1FDE">
        <w:rPr>
          <w:rFonts w:cs="Times New Roman"/>
          <w:szCs w:val="24"/>
        </w:rPr>
        <w:t>llite based and aerial photos are able to</w:t>
      </w:r>
      <w:r>
        <w:rPr>
          <w:rFonts w:cs="Times New Roman"/>
          <w:szCs w:val="24"/>
        </w:rPr>
        <w:t xml:space="preserve"> cover large areas, however do not provide sufficient enough detail for streambank erosion assessment  </w:t>
      </w:r>
      <w:r w:rsidR="00AE3C9E" w:rsidRPr="004340C7">
        <w:rPr>
          <w:rFonts w:cs="Times New Roman"/>
          <w:szCs w:val="24"/>
        </w:rPr>
        <w:t>The field of using GPS based video mapping for landscape scale maps is proving to be beneficial and growing.  Based on literature, an opportunity exists to document</w:t>
      </w:r>
      <w:r w:rsidR="00D0441C">
        <w:rPr>
          <w:rFonts w:cs="Times New Roman"/>
          <w:szCs w:val="24"/>
        </w:rPr>
        <w:t xml:space="preserve"> large sections of streambank,</w:t>
      </w:r>
      <w:r w:rsidR="00AE3C9E" w:rsidRPr="004340C7">
        <w:rPr>
          <w:rFonts w:cs="Times New Roman"/>
          <w:szCs w:val="24"/>
        </w:rPr>
        <w:t xml:space="preserve"> and assess erosion susceptibility.  </w:t>
      </w:r>
      <w:r w:rsidR="00ED1FDE">
        <w:rPr>
          <w:rFonts w:cs="Times New Roman"/>
          <w:szCs w:val="24"/>
        </w:rPr>
        <w:t>Foster (2010) stated that in</w:t>
      </w:r>
      <w:r w:rsidR="00D95D75" w:rsidRPr="00A038F7">
        <w:rPr>
          <w:rFonts w:cs="Times New Roman"/>
          <w:szCs w:val="24"/>
        </w:rPr>
        <w:t xml:space="preserve"> selecting individual monitoring sites on each tributary, accessibility was a key factor. </w:t>
      </w:r>
      <w:r w:rsidR="008F37BF">
        <w:rPr>
          <w:rFonts w:cs="Times New Roman"/>
          <w:szCs w:val="24"/>
        </w:rPr>
        <w:t xml:space="preserve"> </w:t>
      </w:r>
      <w:r w:rsidR="00D95D75" w:rsidRPr="00A038F7">
        <w:rPr>
          <w:rFonts w:cs="Times New Roman"/>
          <w:szCs w:val="24"/>
        </w:rPr>
        <w:t>The studied streams are wadable and monitored banks are located in close proximity to roads (Foster</w:t>
      </w:r>
      <w:r w:rsidR="00D95D75">
        <w:rPr>
          <w:rFonts w:cs="Times New Roman"/>
          <w:szCs w:val="24"/>
        </w:rPr>
        <w:t>, 2010</w:t>
      </w:r>
      <w:r w:rsidR="00D95D75" w:rsidRPr="00A038F7">
        <w:rPr>
          <w:rFonts w:cs="Times New Roman"/>
          <w:szCs w:val="24"/>
        </w:rPr>
        <w:t>).</w:t>
      </w:r>
      <w:r w:rsidR="00D95D75">
        <w:rPr>
          <w:rFonts w:cs="Times New Roman"/>
          <w:szCs w:val="24"/>
        </w:rPr>
        <w:t xml:space="preserve">  </w:t>
      </w:r>
      <w:r w:rsidR="00D95D75" w:rsidRPr="00A038F7">
        <w:rPr>
          <w:rFonts w:cs="Times New Roman"/>
          <w:szCs w:val="24"/>
        </w:rPr>
        <w:t xml:space="preserve">In most cases, the studied banks were chosen to be representative of banks on the tributaries and streambank erosion appeared typical for the </w:t>
      </w:r>
      <w:r w:rsidR="00D95D75" w:rsidRPr="007F355B">
        <w:rPr>
          <w:rFonts w:cs="Times New Roman"/>
          <w:szCs w:val="24"/>
        </w:rPr>
        <w:t xml:space="preserve">watershed (Harden </w:t>
      </w:r>
      <w:r w:rsidR="00D95D75" w:rsidRPr="007F355B">
        <w:rPr>
          <w:rFonts w:cs="Times New Roman"/>
          <w:iCs/>
          <w:szCs w:val="24"/>
        </w:rPr>
        <w:t>et al.</w:t>
      </w:r>
      <w:r w:rsidR="00647E21">
        <w:rPr>
          <w:rFonts w:cs="Times New Roman"/>
          <w:iCs/>
          <w:szCs w:val="24"/>
        </w:rPr>
        <w:t>,</w:t>
      </w:r>
      <w:r w:rsidR="00D95D75" w:rsidRPr="007F355B">
        <w:rPr>
          <w:rFonts w:cs="Times New Roman"/>
          <w:iCs/>
          <w:szCs w:val="24"/>
        </w:rPr>
        <w:t xml:space="preserve"> </w:t>
      </w:r>
      <w:r w:rsidR="00D95D75" w:rsidRPr="007F355B">
        <w:rPr>
          <w:rFonts w:cs="Times New Roman"/>
          <w:szCs w:val="24"/>
        </w:rPr>
        <w:t>2009).</w:t>
      </w:r>
    </w:p>
    <w:p w:rsidR="00D95D75" w:rsidRPr="004340C7" w:rsidRDefault="00D95D75" w:rsidP="00F14E03">
      <w:pPr>
        <w:autoSpaceDE w:val="0"/>
        <w:autoSpaceDN w:val="0"/>
        <w:adjustRightInd w:val="0"/>
        <w:spacing w:after="0" w:line="480" w:lineRule="auto"/>
        <w:ind w:firstLine="720"/>
        <w:rPr>
          <w:rFonts w:cs="Times New Roman"/>
          <w:szCs w:val="24"/>
        </w:rPr>
      </w:pPr>
      <w:r>
        <w:rPr>
          <w:rFonts w:cs="Times New Roman"/>
          <w:szCs w:val="24"/>
        </w:rPr>
        <w:t>With the Underwater</w:t>
      </w:r>
      <w:r w:rsidRPr="004340C7">
        <w:rPr>
          <w:rFonts w:cs="Times New Roman"/>
          <w:szCs w:val="24"/>
        </w:rPr>
        <w:t xml:space="preserve"> Video </w:t>
      </w:r>
      <w:r>
        <w:rPr>
          <w:rFonts w:cs="Times New Roman"/>
          <w:szCs w:val="24"/>
        </w:rPr>
        <w:t>Mapping System, accessibility was</w:t>
      </w:r>
      <w:r w:rsidRPr="004340C7">
        <w:rPr>
          <w:rFonts w:cs="Times New Roman"/>
          <w:szCs w:val="24"/>
        </w:rPr>
        <w:t xml:space="preserve"> only an issue at put in and </w:t>
      </w:r>
      <w:proofErr w:type="gramStart"/>
      <w:r w:rsidRPr="004340C7">
        <w:rPr>
          <w:rFonts w:cs="Times New Roman"/>
          <w:szCs w:val="24"/>
        </w:rPr>
        <w:t>take</w:t>
      </w:r>
      <w:proofErr w:type="gramEnd"/>
      <w:r w:rsidRPr="004340C7">
        <w:rPr>
          <w:rFonts w:cs="Times New Roman"/>
          <w:szCs w:val="24"/>
        </w:rPr>
        <w:t xml:space="preserve"> out.  By f</w:t>
      </w:r>
      <w:r>
        <w:rPr>
          <w:rFonts w:cs="Times New Roman"/>
          <w:szCs w:val="24"/>
        </w:rPr>
        <w:t>loating down the river, there was</w:t>
      </w:r>
      <w:r w:rsidRPr="004340C7">
        <w:rPr>
          <w:rFonts w:cs="Times New Roman"/>
          <w:szCs w:val="24"/>
        </w:rPr>
        <w:t xml:space="preserve"> no trespassing, no riparian or substrate </w:t>
      </w:r>
      <w:r w:rsidR="00D86200" w:rsidRPr="004340C7">
        <w:rPr>
          <w:rFonts w:cs="Times New Roman"/>
          <w:szCs w:val="24"/>
        </w:rPr>
        <w:t>disturbance</w:t>
      </w:r>
      <w:r w:rsidRPr="004340C7">
        <w:rPr>
          <w:rFonts w:cs="Times New Roman"/>
          <w:szCs w:val="24"/>
        </w:rPr>
        <w:t xml:space="preserve"> and no need for a representative r</w:t>
      </w:r>
      <w:r>
        <w:rPr>
          <w:rFonts w:cs="Times New Roman"/>
          <w:szCs w:val="24"/>
        </w:rPr>
        <w:t>each because the whole river was just</w:t>
      </w:r>
      <w:r w:rsidRPr="004340C7">
        <w:rPr>
          <w:rFonts w:cs="Times New Roman"/>
          <w:szCs w:val="24"/>
        </w:rPr>
        <w:t xml:space="preserve"> mapped.  If something was missed during the surv</w:t>
      </w:r>
      <w:r w:rsidR="00ED1FDE">
        <w:rPr>
          <w:rFonts w:cs="Times New Roman"/>
          <w:szCs w:val="24"/>
        </w:rPr>
        <w:t>ey, a digital video record</w:t>
      </w:r>
      <w:r w:rsidR="00D86200">
        <w:rPr>
          <w:rFonts w:cs="Times New Roman"/>
          <w:szCs w:val="24"/>
        </w:rPr>
        <w:t xml:space="preserve"> was</w:t>
      </w:r>
      <w:r w:rsidRPr="004340C7">
        <w:rPr>
          <w:rFonts w:cs="Times New Roman"/>
          <w:szCs w:val="24"/>
        </w:rPr>
        <w:t xml:space="preserve"> available for </w:t>
      </w:r>
      <w:r w:rsidR="00ED1FDE">
        <w:rPr>
          <w:rFonts w:cs="Times New Roman"/>
          <w:szCs w:val="24"/>
        </w:rPr>
        <w:t>verification</w:t>
      </w:r>
      <w:r w:rsidRPr="004340C7">
        <w:rPr>
          <w:rFonts w:cs="Times New Roman"/>
          <w:szCs w:val="24"/>
        </w:rPr>
        <w:t xml:space="preserve">.  </w:t>
      </w:r>
    </w:p>
    <w:p w:rsidR="00783F2A" w:rsidRPr="004340C7" w:rsidRDefault="00783F2A" w:rsidP="00414D82">
      <w:pPr>
        <w:keepNext/>
        <w:autoSpaceDE w:val="0"/>
        <w:autoSpaceDN w:val="0"/>
        <w:adjustRightInd w:val="0"/>
        <w:spacing w:after="0" w:line="480" w:lineRule="auto"/>
        <w:rPr>
          <w:szCs w:val="24"/>
        </w:rPr>
      </w:pPr>
    </w:p>
    <w:p w:rsidR="007C7C7C" w:rsidRDefault="007C7C7C">
      <w:pPr>
        <w:rPr>
          <w:rFonts w:asciiTheme="majorHAnsi" w:eastAsiaTheme="majorEastAsia" w:hAnsiTheme="majorHAnsi" w:cstheme="majorBidi"/>
          <w:b/>
          <w:bCs/>
          <w:color w:val="000000" w:themeColor="text1"/>
          <w:sz w:val="32"/>
          <w:szCs w:val="28"/>
        </w:rPr>
      </w:pPr>
      <w:bookmarkStart w:id="32" w:name="_Toc307846477"/>
      <w:bookmarkStart w:id="33" w:name="_Toc314488760"/>
      <w:r>
        <w:br w:type="page"/>
      </w:r>
    </w:p>
    <w:p w:rsidR="006B3394" w:rsidRPr="00380B5A" w:rsidRDefault="00AE3C9E" w:rsidP="00414D82">
      <w:pPr>
        <w:pStyle w:val="Heading1"/>
        <w:spacing w:line="480" w:lineRule="auto"/>
        <w:jc w:val="center"/>
      </w:pPr>
      <w:bookmarkStart w:id="34" w:name="_Toc322614018"/>
      <w:r w:rsidRPr="00380B5A">
        <w:lastRenderedPageBreak/>
        <w:t>Chapter 3</w:t>
      </w:r>
      <w:r w:rsidR="009500C5">
        <w:t xml:space="preserve">:  </w:t>
      </w:r>
      <w:r w:rsidR="006B3394" w:rsidRPr="00380B5A">
        <w:t>Justification</w:t>
      </w:r>
      <w:bookmarkEnd w:id="32"/>
      <w:bookmarkEnd w:id="33"/>
      <w:r w:rsidRPr="00380B5A">
        <w:t xml:space="preserve"> and Objectives</w:t>
      </w:r>
      <w:bookmarkEnd w:id="34"/>
    </w:p>
    <w:p w:rsidR="00AE3C9E" w:rsidRPr="004340C7" w:rsidRDefault="00AE3C9E" w:rsidP="00414D82">
      <w:pPr>
        <w:spacing w:line="480" w:lineRule="auto"/>
        <w:rPr>
          <w:szCs w:val="24"/>
        </w:rPr>
      </w:pPr>
    </w:p>
    <w:p w:rsidR="00AE3C9E" w:rsidRPr="00AE3C9E" w:rsidRDefault="0092233C" w:rsidP="00414D82">
      <w:pPr>
        <w:pStyle w:val="Heading2"/>
        <w:spacing w:line="480" w:lineRule="auto"/>
      </w:pPr>
      <w:bookmarkStart w:id="35" w:name="_Toc322614019"/>
      <w:r>
        <w:t>3.1</w:t>
      </w:r>
      <w:r>
        <w:tab/>
      </w:r>
      <w:r w:rsidR="00AE3C9E">
        <w:t>Project Justi</w:t>
      </w:r>
      <w:r w:rsidR="00AE3C9E" w:rsidRPr="00380B5A">
        <w:t>fication</w:t>
      </w:r>
      <w:bookmarkEnd w:id="35"/>
    </w:p>
    <w:p w:rsidR="006E535B" w:rsidRDefault="00136804" w:rsidP="00414D82">
      <w:pPr>
        <w:autoSpaceDE w:val="0"/>
        <w:autoSpaceDN w:val="0"/>
        <w:adjustRightInd w:val="0"/>
        <w:spacing w:after="0" w:line="480" w:lineRule="auto"/>
        <w:ind w:firstLine="720"/>
        <w:rPr>
          <w:rFonts w:cs="Times New Roman"/>
          <w:szCs w:val="24"/>
        </w:rPr>
      </w:pPr>
      <w:r w:rsidRPr="004340C7">
        <w:rPr>
          <w:rFonts w:cs="Times New Roman"/>
          <w:szCs w:val="24"/>
        </w:rPr>
        <w:t xml:space="preserve">With sediment being the </w:t>
      </w:r>
      <w:r w:rsidR="00ED1FDE">
        <w:rPr>
          <w:rFonts w:cs="Times New Roman"/>
          <w:szCs w:val="24"/>
        </w:rPr>
        <w:t>primary</w:t>
      </w:r>
      <w:r w:rsidRPr="004340C7">
        <w:rPr>
          <w:rFonts w:cs="Times New Roman"/>
          <w:szCs w:val="24"/>
        </w:rPr>
        <w:t xml:space="preserve"> stream pollutant</w:t>
      </w:r>
      <w:r w:rsidR="006C2E60" w:rsidRPr="004340C7">
        <w:rPr>
          <w:rFonts w:cs="Times New Roman"/>
          <w:szCs w:val="24"/>
        </w:rPr>
        <w:t xml:space="preserve"> </w:t>
      </w:r>
      <w:r w:rsidR="00955DF4" w:rsidRPr="004340C7">
        <w:rPr>
          <w:rFonts w:cs="Times New Roman"/>
          <w:szCs w:val="24"/>
        </w:rPr>
        <w:t xml:space="preserve">in US </w:t>
      </w:r>
      <w:r w:rsidR="00F14E03">
        <w:rPr>
          <w:rFonts w:cs="Times New Roman"/>
          <w:szCs w:val="24"/>
        </w:rPr>
        <w:t>Rivers</w:t>
      </w:r>
      <w:r w:rsidR="00FE52B1">
        <w:rPr>
          <w:rFonts w:cs="Times New Roman"/>
          <w:szCs w:val="24"/>
        </w:rPr>
        <w:t xml:space="preserve"> (USEPA, 2009</w:t>
      </w:r>
      <w:r w:rsidRPr="004340C7">
        <w:rPr>
          <w:rFonts w:cs="Times New Roman"/>
          <w:szCs w:val="24"/>
        </w:rPr>
        <w:t>), determining the areas of river where erosio</w:t>
      </w:r>
      <w:r w:rsidR="00503610" w:rsidRPr="004340C7">
        <w:rPr>
          <w:rFonts w:cs="Times New Roman"/>
          <w:szCs w:val="24"/>
        </w:rPr>
        <w:t>n is the highest should provide</w:t>
      </w:r>
      <w:r w:rsidRPr="004340C7">
        <w:rPr>
          <w:rFonts w:cs="Times New Roman"/>
          <w:szCs w:val="24"/>
        </w:rPr>
        <w:t xml:space="preserve"> valuable information</w:t>
      </w:r>
      <w:r w:rsidR="00C06179">
        <w:rPr>
          <w:rFonts w:cs="Times New Roman"/>
          <w:szCs w:val="24"/>
        </w:rPr>
        <w:t xml:space="preserve"> for watershed management and restoration</w:t>
      </w:r>
      <w:r w:rsidRPr="004340C7">
        <w:rPr>
          <w:rFonts w:cs="Times New Roman"/>
          <w:szCs w:val="24"/>
        </w:rPr>
        <w:t xml:space="preserve">.  </w:t>
      </w:r>
      <w:r w:rsidR="006B3394" w:rsidRPr="004340C7">
        <w:rPr>
          <w:rFonts w:cs="Times New Roman"/>
          <w:szCs w:val="24"/>
        </w:rPr>
        <w:t>Methods of streambank monitoring have be</w:t>
      </w:r>
      <w:r w:rsidR="00955DF4" w:rsidRPr="004340C7">
        <w:rPr>
          <w:rFonts w:cs="Times New Roman"/>
          <w:szCs w:val="24"/>
        </w:rPr>
        <w:t>en improving in terms of accuracy</w:t>
      </w:r>
      <w:r w:rsidR="00484792" w:rsidRPr="004340C7">
        <w:rPr>
          <w:rFonts w:cs="Times New Roman"/>
          <w:szCs w:val="24"/>
        </w:rPr>
        <w:t xml:space="preserve"> and effectiveness when</w:t>
      </w:r>
      <w:r w:rsidR="00C06179">
        <w:rPr>
          <w:rFonts w:cs="Times New Roman"/>
          <w:szCs w:val="24"/>
        </w:rPr>
        <w:t xml:space="preserve"> measuring the health of stream banks</w:t>
      </w:r>
      <w:r w:rsidR="006B3394" w:rsidRPr="004340C7">
        <w:rPr>
          <w:rFonts w:cs="Times New Roman"/>
          <w:szCs w:val="24"/>
        </w:rPr>
        <w:t xml:space="preserve">. </w:t>
      </w:r>
      <w:r w:rsidR="008F37BF">
        <w:rPr>
          <w:rFonts w:cs="Times New Roman"/>
          <w:szCs w:val="24"/>
        </w:rPr>
        <w:t xml:space="preserve"> </w:t>
      </w:r>
      <w:r w:rsidR="00484792" w:rsidRPr="004340C7">
        <w:rPr>
          <w:rFonts w:cs="Times New Roman"/>
          <w:szCs w:val="24"/>
        </w:rPr>
        <w:t>There are numerous</w:t>
      </w:r>
      <w:r w:rsidR="00123046" w:rsidRPr="004340C7">
        <w:rPr>
          <w:rFonts w:cs="Times New Roman"/>
          <w:szCs w:val="24"/>
        </w:rPr>
        <w:t xml:space="preserve"> methods</w:t>
      </w:r>
      <w:r w:rsidR="00E222D1" w:rsidRPr="004340C7">
        <w:rPr>
          <w:rFonts w:cs="Times New Roman"/>
          <w:szCs w:val="24"/>
        </w:rPr>
        <w:t xml:space="preserve"> </w:t>
      </w:r>
      <w:r w:rsidR="00484792" w:rsidRPr="004340C7">
        <w:rPr>
          <w:rFonts w:cs="Times New Roman"/>
          <w:szCs w:val="24"/>
        </w:rPr>
        <w:t>being used to predict and document</w:t>
      </w:r>
      <w:r w:rsidR="00E222D1" w:rsidRPr="004340C7">
        <w:rPr>
          <w:rFonts w:cs="Times New Roman"/>
          <w:szCs w:val="24"/>
        </w:rPr>
        <w:t xml:space="preserve"> streambank erosion</w:t>
      </w:r>
      <w:r w:rsidR="00484792" w:rsidRPr="004340C7">
        <w:rPr>
          <w:rFonts w:cs="Times New Roman"/>
          <w:szCs w:val="24"/>
        </w:rPr>
        <w:t>,</w:t>
      </w:r>
      <w:r w:rsidR="00E222D1" w:rsidRPr="004340C7">
        <w:rPr>
          <w:rFonts w:cs="Times New Roman"/>
          <w:szCs w:val="24"/>
        </w:rPr>
        <w:t xml:space="preserve"> </w:t>
      </w:r>
      <w:r w:rsidR="00484792" w:rsidRPr="004340C7">
        <w:rPr>
          <w:rFonts w:cs="Times New Roman"/>
          <w:szCs w:val="24"/>
        </w:rPr>
        <w:t>with each</w:t>
      </w:r>
      <w:r w:rsidR="00567830" w:rsidRPr="004340C7">
        <w:rPr>
          <w:rFonts w:cs="Times New Roman"/>
          <w:szCs w:val="24"/>
        </w:rPr>
        <w:t xml:space="preserve"> focusin</w:t>
      </w:r>
      <w:r w:rsidR="006E535B">
        <w:rPr>
          <w:rFonts w:cs="Times New Roman"/>
          <w:szCs w:val="24"/>
        </w:rPr>
        <w:t>g on</w:t>
      </w:r>
      <w:r w:rsidR="00484792" w:rsidRPr="004340C7">
        <w:rPr>
          <w:rFonts w:cs="Times New Roman"/>
          <w:szCs w:val="24"/>
        </w:rPr>
        <w:t xml:space="preserve"> several </w:t>
      </w:r>
      <w:r w:rsidR="001D6A4B">
        <w:rPr>
          <w:rFonts w:cs="Times New Roman"/>
          <w:szCs w:val="24"/>
        </w:rPr>
        <w:t>different</w:t>
      </w:r>
      <w:r w:rsidR="006E535B">
        <w:rPr>
          <w:rFonts w:cs="Times New Roman"/>
          <w:szCs w:val="24"/>
        </w:rPr>
        <w:t xml:space="preserve"> combinations of </w:t>
      </w:r>
      <w:r w:rsidR="00484792" w:rsidRPr="004340C7">
        <w:rPr>
          <w:rFonts w:cs="Times New Roman"/>
          <w:szCs w:val="24"/>
        </w:rPr>
        <w:t>parameters</w:t>
      </w:r>
      <w:r w:rsidR="008F37BF">
        <w:rPr>
          <w:rFonts w:cs="Times New Roman"/>
          <w:szCs w:val="24"/>
        </w:rPr>
        <w:t>.</w:t>
      </w:r>
      <w:r w:rsidR="006B3394" w:rsidRPr="004340C7">
        <w:rPr>
          <w:rFonts w:cs="Times New Roman"/>
          <w:szCs w:val="24"/>
        </w:rPr>
        <w:t xml:space="preserve"> </w:t>
      </w:r>
      <w:r w:rsidR="00567830" w:rsidRPr="004340C7">
        <w:rPr>
          <w:rFonts w:cs="Times New Roman"/>
          <w:szCs w:val="24"/>
        </w:rPr>
        <w:t xml:space="preserve"> </w:t>
      </w:r>
      <w:r w:rsidR="001A61D3" w:rsidRPr="004340C7">
        <w:rPr>
          <w:rFonts w:cs="Times New Roman"/>
          <w:szCs w:val="24"/>
        </w:rPr>
        <w:t>There is however</w:t>
      </w:r>
      <w:r w:rsidR="00324CE6" w:rsidRPr="004340C7">
        <w:rPr>
          <w:rFonts w:cs="Times New Roman"/>
          <w:szCs w:val="24"/>
        </w:rPr>
        <w:t>,</w:t>
      </w:r>
      <w:r w:rsidR="001A61D3" w:rsidRPr="004340C7">
        <w:rPr>
          <w:rFonts w:cs="Times New Roman"/>
          <w:szCs w:val="24"/>
        </w:rPr>
        <w:t xml:space="preserve"> a need</w:t>
      </w:r>
      <w:r w:rsidR="00484792" w:rsidRPr="004340C7">
        <w:rPr>
          <w:rFonts w:cs="Times New Roman"/>
          <w:szCs w:val="24"/>
        </w:rPr>
        <w:t xml:space="preserve"> to combine these proven parameters for an overall erosion susceptibility value</w:t>
      </w:r>
      <w:r w:rsidR="001A61D3" w:rsidRPr="004340C7">
        <w:rPr>
          <w:rFonts w:cs="Times New Roman"/>
          <w:szCs w:val="24"/>
        </w:rPr>
        <w:t xml:space="preserve">.  </w:t>
      </w:r>
      <w:r w:rsidR="006B3394" w:rsidRPr="004340C7">
        <w:rPr>
          <w:rFonts w:cs="Times New Roman"/>
          <w:szCs w:val="24"/>
        </w:rPr>
        <w:t>As improvements</w:t>
      </w:r>
      <w:r w:rsidR="000A1E18" w:rsidRPr="004340C7">
        <w:rPr>
          <w:rFonts w:cs="Times New Roman"/>
          <w:szCs w:val="24"/>
        </w:rPr>
        <w:t xml:space="preserve"> in methods</w:t>
      </w:r>
      <w:r w:rsidR="006B3394" w:rsidRPr="004340C7">
        <w:rPr>
          <w:rFonts w:cs="Times New Roman"/>
          <w:szCs w:val="24"/>
        </w:rPr>
        <w:t xml:space="preserve"> continue, a few important factors see</w:t>
      </w:r>
      <w:r w:rsidR="00484792" w:rsidRPr="004340C7">
        <w:rPr>
          <w:rFonts w:cs="Times New Roman"/>
          <w:szCs w:val="24"/>
        </w:rPr>
        <w:t xml:space="preserve">m to </w:t>
      </w:r>
      <w:r w:rsidR="006E535B">
        <w:rPr>
          <w:rFonts w:cs="Times New Roman"/>
          <w:szCs w:val="24"/>
        </w:rPr>
        <w:t>remain as limitations</w:t>
      </w:r>
      <w:r w:rsidR="00484792" w:rsidRPr="004340C7">
        <w:rPr>
          <w:rFonts w:cs="Times New Roman"/>
          <w:szCs w:val="24"/>
        </w:rPr>
        <w:t xml:space="preserve">.  </w:t>
      </w:r>
    </w:p>
    <w:p w:rsidR="009230BE" w:rsidRPr="004340C7" w:rsidRDefault="00484792" w:rsidP="00414D82">
      <w:pPr>
        <w:autoSpaceDE w:val="0"/>
        <w:autoSpaceDN w:val="0"/>
        <w:adjustRightInd w:val="0"/>
        <w:spacing w:after="0" w:line="480" w:lineRule="auto"/>
        <w:ind w:firstLine="720"/>
        <w:rPr>
          <w:rFonts w:cs="Times New Roman"/>
          <w:szCs w:val="24"/>
        </w:rPr>
      </w:pPr>
      <w:r w:rsidRPr="004340C7">
        <w:rPr>
          <w:rFonts w:cs="Times New Roman"/>
          <w:szCs w:val="24"/>
        </w:rPr>
        <w:t>Determining</w:t>
      </w:r>
      <w:r w:rsidR="005A3A7F" w:rsidRPr="004340C7">
        <w:rPr>
          <w:rFonts w:cs="Times New Roman"/>
          <w:szCs w:val="24"/>
        </w:rPr>
        <w:t xml:space="preserve"> the length of streambank to assess</w:t>
      </w:r>
      <w:r w:rsidR="006B3394" w:rsidRPr="004340C7">
        <w:rPr>
          <w:rFonts w:cs="Times New Roman"/>
          <w:szCs w:val="24"/>
        </w:rPr>
        <w:t xml:space="preserve"> in order to get a representative sample</w:t>
      </w:r>
      <w:r w:rsidR="00870D6B">
        <w:rPr>
          <w:rFonts w:cs="Times New Roman"/>
          <w:szCs w:val="24"/>
        </w:rPr>
        <w:t>,</w:t>
      </w:r>
      <w:r w:rsidR="006B3394" w:rsidRPr="004340C7">
        <w:rPr>
          <w:rFonts w:cs="Times New Roman"/>
          <w:szCs w:val="24"/>
        </w:rPr>
        <w:t xml:space="preserve"> and the validity of a representative s</w:t>
      </w:r>
      <w:r w:rsidR="006E535B">
        <w:rPr>
          <w:rFonts w:cs="Times New Roman"/>
          <w:szCs w:val="24"/>
        </w:rPr>
        <w:t>ample in itself, is</w:t>
      </w:r>
      <w:r w:rsidR="006B3394" w:rsidRPr="004340C7">
        <w:rPr>
          <w:rFonts w:cs="Times New Roman"/>
          <w:szCs w:val="24"/>
        </w:rPr>
        <w:t xml:space="preserve"> an issue.  The ability to re-assess</w:t>
      </w:r>
      <w:r w:rsidR="006E535B">
        <w:rPr>
          <w:rFonts w:cs="Times New Roman"/>
          <w:szCs w:val="24"/>
        </w:rPr>
        <w:t xml:space="preserve"> the same site,</w:t>
      </w:r>
      <w:r w:rsidR="006B3394" w:rsidRPr="004340C7">
        <w:rPr>
          <w:rFonts w:cs="Times New Roman"/>
          <w:szCs w:val="24"/>
        </w:rPr>
        <w:t xml:space="preserve"> by </w:t>
      </w:r>
      <w:r w:rsidR="006E535B">
        <w:rPr>
          <w:rFonts w:cs="Times New Roman"/>
          <w:szCs w:val="24"/>
        </w:rPr>
        <w:t>other evaluators</w:t>
      </w:r>
      <w:r w:rsidR="006B3394" w:rsidRPr="004340C7">
        <w:rPr>
          <w:rFonts w:cs="Times New Roman"/>
          <w:szCs w:val="24"/>
        </w:rPr>
        <w:t xml:space="preserve"> at a later time</w:t>
      </w:r>
      <w:r w:rsidR="006E535B">
        <w:rPr>
          <w:rFonts w:cs="Times New Roman"/>
          <w:szCs w:val="24"/>
        </w:rPr>
        <w:t>,</w:t>
      </w:r>
      <w:r w:rsidR="006B3394" w:rsidRPr="004340C7">
        <w:rPr>
          <w:rFonts w:cs="Times New Roman"/>
          <w:szCs w:val="24"/>
        </w:rPr>
        <w:t xml:space="preserve"> as well as the </w:t>
      </w:r>
      <w:r w:rsidRPr="004340C7">
        <w:rPr>
          <w:rFonts w:cs="Times New Roman"/>
          <w:szCs w:val="24"/>
        </w:rPr>
        <w:t>need for</w:t>
      </w:r>
      <w:r w:rsidR="006B3394" w:rsidRPr="004340C7">
        <w:rPr>
          <w:rFonts w:cs="Times New Roman"/>
          <w:szCs w:val="24"/>
        </w:rPr>
        <w:t xml:space="preserve"> a year by year archive </w:t>
      </w:r>
      <w:r w:rsidR="00E222D1" w:rsidRPr="004340C7">
        <w:rPr>
          <w:rFonts w:cs="Times New Roman"/>
          <w:szCs w:val="24"/>
        </w:rPr>
        <w:t xml:space="preserve">also </w:t>
      </w:r>
      <w:r w:rsidR="00F14E03" w:rsidRPr="004340C7">
        <w:rPr>
          <w:rFonts w:cs="Times New Roman"/>
          <w:szCs w:val="24"/>
        </w:rPr>
        <w:t>seems</w:t>
      </w:r>
      <w:r w:rsidR="006B3394" w:rsidRPr="004340C7">
        <w:rPr>
          <w:rFonts w:cs="Times New Roman"/>
          <w:szCs w:val="24"/>
        </w:rPr>
        <w:t xml:space="preserve"> to have be</w:t>
      </w:r>
      <w:r w:rsidR="00174310" w:rsidRPr="004340C7">
        <w:rPr>
          <w:rFonts w:cs="Times New Roman"/>
          <w:szCs w:val="24"/>
        </w:rPr>
        <w:t xml:space="preserve">en ignored.  </w:t>
      </w:r>
      <w:r w:rsidR="00D2651F">
        <w:rPr>
          <w:rFonts w:cs="Times New Roman"/>
          <w:szCs w:val="24"/>
        </w:rPr>
        <w:t>The final,</w:t>
      </w:r>
      <w:r w:rsidR="00324CE6" w:rsidRPr="004340C7">
        <w:rPr>
          <w:rFonts w:cs="Times New Roman"/>
          <w:szCs w:val="24"/>
        </w:rPr>
        <w:t xml:space="preserve"> ignored aspect of</w:t>
      </w:r>
      <w:r w:rsidR="00D2651F">
        <w:rPr>
          <w:rFonts w:cs="Times New Roman"/>
          <w:szCs w:val="24"/>
        </w:rPr>
        <w:t xml:space="preserve"> current </w:t>
      </w:r>
      <w:r w:rsidR="006E535B">
        <w:rPr>
          <w:rFonts w:cs="Times New Roman"/>
          <w:szCs w:val="24"/>
        </w:rPr>
        <w:t>streambank</w:t>
      </w:r>
      <w:r w:rsidR="00D2651F">
        <w:rPr>
          <w:rFonts w:cs="Times New Roman"/>
          <w:szCs w:val="24"/>
        </w:rPr>
        <w:t xml:space="preserve"> assessments</w:t>
      </w:r>
      <w:r w:rsidR="00324CE6" w:rsidRPr="004340C7">
        <w:rPr>
          <w:rFonts w:cs="Times New Roman"/>
          <w:szCs w:val="24"/>
        </w:rPr>
        <w:t xml:space="preserve"> is the impact of the</w:t>
      </w:r>
      <w:r w:rsidR="006E535B">
        <w:rPr>
          <w:rFonts w:cs="Times New Roman"/>
          <w:szCs w:val="24"/>
        </w:rPr>
        <w:t xml:space="preserve"> survey</w:t>
      </w:r>
      <w:r w:rsidR="00324CE6" w:rsidRPr="004340C7">
        <w:rPr>
          <w:rFonts w:cs="Times New Roman"/>
          <w:szCs w:val="24"/>
        </w:rPr>
        <w:t xml:space="preserve"> method itself, and the detrimental effects towards</w:t>
      </w:r>
      <w:r w:rsidR="001D6A4B">
        <w:rPr>
          <w:rFonts w:cs="Times New Roman"/>
          <w:szCs w:val="24"/>
        </w:rPr>
        <w:t xml:space="preserve"> river mechanics, chemistry, </w:t>
      </w:r>
      <w:r w:rsidR="00324CE6" w:rsidRPr="004340C7">
        <w:rPr>
          <w:rFonts w:cs="Times New Roman"/>
          <w:szCs w:val="24"/>
        </w:rPr>
        <w:t>biology</w:t>
      </w:r>
      <w:r w:rsidR="006E535B">
        <w:rPr>
          <w:rFonts w:cs="Times New Roman"/>
          <w:szCs w:val="24"/>
        </w:rPr>
        <w:t>, and habitat</w:t>
      </w:r>
      <w:r w:rsidR="00324CE6" w:rsidRPr="004340C7">
        <w:rPr>
          <w:rFonts w:cs="Times New Roman"/>
          <w:szCs w:val="24"/>
        </w:rPr>
        <w:t xml:space="preserve">.  </w:t>
      </w:r>
      <w:r w:rsidR="00174310" w:rsidRPr="004340C7">
        <w:rPr>
          <w:rFonts w:cs="Times New Roman"/>
          <w:szCs w:val="24"/>
        </w:rPr>
        <w:t>Time and funding</w:t>
      </w:r>
      <w:r w:rsidR="00E222D1" w:rsidRPr="004340C7">
        <w:rPr>
          <w:rFonts w:cs="Times New Roman"/>
          <w:szCs w:val="24"/>
        </w:rPr>
        <w:t xml:space="preserve"> will always be</w:t>
      </w:r>
      <w:r w:rsidR="006B3394" w:rsidRPr="004340C7">
        <w:rPr>
          <w:rFonts w:cs="Times New Roman"/>
          <w:szCs w:val="24"/>
        </w:rPr>
        <w:t xml:space="preserve"> an influence and may also b</w:t>
      </w:r>
      <w:r w:rsidR="006E535B">
        <w:rPr>
          <w:rFonts w:cs="Times New Roman"/>
          <w:szCs w:val="24"/>
        </w:rPr>
        <w:t xml:space="preserve">e the reason for many of the </w:t>
      </w:r>
      <w:r w:rsidR="00395C46">
        <w:rPr>
          <w:rFonts w:cs="Times New Roman"/>
          <w:szCs w:val="24"/>
        </w:rPr>
        <w:t>isolated</w:t>
      </w:r>
      <w:r w:rsidR="001D6A4B">
        <w:rPr>
          <w:rFonts w:cs="Times New Roman"/>
          <w:szCs w:val="24"/>
        </w:rPr>
        <w:t>,</w:t>
      </w:r>
      <w:r w:rsidR="00395C46">
        <w:rPr>
          <w:rFonts w:cs="Times New Roman"/>
          <w:szCs w:val="24"/>
        </w:rPr>
        <w:t xml:space="preserve"> </w:t>
      </w:r>
      <w:r w:rsidR="006E535B">
        <w:rPr>
          <w:rFonts w:cs="Times New Roman"/>
          <w:szCs w:val="24"/>
        </w:rPr>
        <w:t>non-continuous</w:t>
      </w:r>
      <w:r w:rsidR="006B3394" w:rsidRPr="004340C7">
        <w:rPr>
          <w:rFonts w:cs="Times New Roman"/>
          <w:szCs w:val="24"/>
        </w:rPr>
        <w:t xml:space="preserve"> river assessments</w:t>
      </w:r>
      <w:r w:rsidR="00E222D1" w:rsidRPr="004340C7">
        <w:rPr>
          <w:rFonts w:cs="Times New Roman"/>
          <w:szCs w:val="24"/>
        </w:rPr>
        <w:t xml:space="preserve"> done in the past</w:t>
      </w:r>
      <w:r w:rsidR="006B3394" w:rsidRPr="004340C7">
        <w:rPr>
          <w:rFonts w:cs="Times New Roman"/>
          <w:szCs w:val="24"/>
        </w:rPr>
        <w:t xml:space="preserve">.  </w:t>
      </w:r>
      <w:r w:rsidR="000A1E18" w:rsidRPr="004340C7">
        <w:rPr>
          <w:rFonts w:cs="Times New Roman"/>
          <w:szCs w:val="24"/>
        </w:rPr>
        <w:t>There is a great ne</w:t>
      </w:r>
      <w:r w:rsidR="00D2651F">
        <w:rPr>
          <w:rFonts w:cs="Times New Roman"/>
          <w:szCs w:val="24"/>
        </w:rPr>
        <w:t xml:space="preserve">ed for watershed scale, erosion </w:t>
      </w:r>
      <w:r w:rsidR="000A1E18" w:rsidRPr="004340C7">
        <w:rPr>
          <w:rFonts w:cs="Times New Roman"/>
          <w:szCs w:val="24"/>
        </w:rPr>
        <w:t>susceptibility mapping techniques.</w:t>
      </w:r>
      <w:r w:rsidR="006B3394" w:rsidRPr="004340C7">
        <w:rPr>
          <w:rFonts w:cs="Times New Roman"/>
          <w:szCs w:val="24"/>
        </w:rPr>
        <w:t xml:space="preserve">  </w:t>
      </w:r>
      <w:r w:rsidR="00616A87" w:rsidRPr="004340C7">
        <w:rPr>
          <w:rFonts w:cs="Times New Roman"/>
          <w:szCs w:val="24"/>
        </w:rPr>
        <w:t xml:space="preserve">With </w:t>
      </w:r>
      <w:r w:rsidR="00C06179">
        <w:rPr>
          <w:rFonts w:cs="Times New Roman"/>
          <w:szCs w:val="24"/>
        </w:rPr>
        <w:t>the amount of financial investment</w:t>
      </w:r>
      <w:r w:rsidR="00616A87" w:rsidRPr="004340C7">
        <w:rPr>
          <w:rFonts w:cs="Times New Roman"/>
          <w:szCs w:val="24"/>
        </w:rPr>
        <w:t xml:space="preserve"> on river restoration</w:t>
      </w:r>
      <w:r w:rsidR="00B01E62" w:rsidRPr="004340C7">
        <w:rPr>
          <w:rFonts w:cs="Times New Roman"/>
          <w:szCs w:val="24"/>
        </w:rPr>
        <w:t xml:space="preserve"> and storm </w:t>
      </w:r>
      <w:r w:rsidR="00324CE6" w:rsidRPr="004340C7">
        <w:rPr>
          <w:rFonts w:cs="Times New Roman"/>
          <w:szCs w:val="24"/>
        </w:rPr>
        <w:t xml:space="preserve">flow retention, </w:t>
      </w:r>
      <w:r w:rsidR="00B01E62" w:rsidRPr="004340C7">
        <w:rPr>
          <w:rFonts w:cs="Times New Roman"/>
          <w:szCs w:val="24"/>
        </w:rPr>
        <w:t>t</w:t>
      </w:r>
      <w:r w:rsidR="00DD0EAF" w:rsidRPr="004340C7">
        <w:rPr>
          <w:rFonts w:cs="Times New Roman"/>
          <w:szCs w:val="24"/>
        </w:rPr>
        <w:t>here needs to be a better</w:t>
      </w:r>
      <w:r w:rsidR="00616A87" w:rsidRPr="004340C7">
        <w:rPr>
          <w:rFonts w:cs="Times New Roman"/>
          <w:szCs w:val="24"/>
        </w:rPr>
        <w:t xml:space="preserve"> way to document progress on a large scale. </w:t>
      </w:r>
    </w:p>
    <w:p w:rsidR="005A2714" w:rsidRDefault="00707EDB" w:rsidP="00414D82">
      <w:pPr>
        <w:autoSpaceDE w:val="0"/>
        <w:autoSpaceDN w:val="0"/>
        <w:adjustRightInd w:val="0"/>
        <w:spacing w:after="0" w:line="480" w:lineRule="auto"/>
        <w:ind w:firstLine="720"/>
        <w:rPr>
          <w:rFonts w:cs="Times New Roman"/>
          <w:szCs w:val="24"/>
        </w:rPr>
      </w:pPr>
      <w:r>
        <w:rPr>
          <w:rFonts w:cs="Times New Roman"/>
          <w:szCs w:val="24"/>
        </w:rPr>
        <w:t>With the</w:t>
      </w:r>
      <w:r w:rsidR="00DD0EAF" w:rsidRPr="004340C7">
        <w:rPr>
          <w:rFonts w:cs="Times New Roman"/>
          <w:szCs w:val="24"/>
        </w:rPr>
        <w:t xml:space="preserve"> </w:t>
      </w:r>
      <w:r w:rsidR="00C06179">
        <w:rPr>
          <w:rFonts w:cs="Times New Roman"/>
          <w:szCs w:val="24"/>
        </w:rPr>
        <w:t>Under Water Mapping System (</w:t>
      </w:r>
      <w:r>
        <w:rPr>
          <w:rFonts w:cs="Times New Roman"/>
          <w:szCs w:val="24"/>
        </w:rPr>
        <w:t>UVMS</w:t>
      </w:r>
      <w:r w:rsidR="00C06179">
        <w:rPr>
          <w:rFonts w:cs="Times New Roman"/>
          <w:szCs w:val="24"/>
        </w:rPr>
        <w:t>)</w:t>
      </w:r>
      <w:r w:rsidR="009230BE" w:rsidRPr="004340C7">
        <w:rPr>
          <w:rFonts w:cs="Times New Roman"/>
          <w:szCs w:val="24"/>
        </w:rPr>
        <w:t xml:space="preserve"> </w:t>
      </w:r>
      <w:r w:rsidR="00612F89" w:rsidRPr="004340C7">
        <w:rPr>
          <w:rFonts w:cs="Times New Roman"/>
          <w:szCs w:val="24"/>
        </w:rPr>
        <w:t xml:space="preserve">already </w:t>
      </w:r>
      <w:r w:rsidR="009230BE" w:rsidRPr="004340C7">
        <w:rPr>
          <w:rFonts w:cs="Times New Roman"/>
          <w:szCs w:val="24"/>
        </w:rPr>
        <w:t>proven useful in large-scale river habitat mapping</w:t>
      </w:r>
      <w:r>
        <w:rPr>
          <w:rFonts w:cs="Times New Roman"/>
          <w:szCs w:val="24"/>
        </w:rPr>
        <w:t xml:space="preserve"> throughout Tennessee, p</w:t>
      </w:r>
      <w:r w:rsidR="00B01E62" w:rsidRPr="004340C7">
        <w:rPr>
          <w:rFonts w:cs="Times New Roman"/>
          <w:szCs w:val="24"/>
        </w:rPr>
        <w:t xml:space="preserve">reliminary </w:t>
      </w:r>
      <w:r w:rsidR="00556C4D" w:rsidRPr="004340C7">
        <w:rPr>
          <w:rFonts w:cs="Times New Roman"/>
          <w:szCs w:val="24"/>
        </w:rPr>
        <w:t>shoreline</w:t>
      </w:r>
      <w:r w:rsidR="009230BE" w:rsidRPr="004340C7">
        <w:rPr>
          <w:rFonts w:cs="Times New Roman"/>
          <w:szCs w:val="24"/>
        </w:rPr>
        <w:t xml:space="preserve"> mapping</w:t>
      </w:r>
      <w:r>
        <w:rPr>
          <w:rFonts w:cs="Times New Roman"/>
          <w:szCs w:val="24"/>
        </w:rPr>
        <w:t xml:space="preserve"> on Lake Loudon has </w:t>
      </w:r>
      <w:r>
        <w:rPr>
          <w:rFonts w:cs="Times New Roman"/>
          <w:szCs w:val="24"/>
        </w:rPr>
        <w:lastRenderedPageBreak/>
        <w:t>displayed</w:t>
      </w:r>
      <w:r w:rsidR="00B01E62" w:rsidRPr="004340C7">
        <w:rPr>
          <w:rFonts w:cs="Times New Roman"/>
          <w:szCs w:val="24"/>
        </w:rPr>
        <w:t xml:space="preserve"> </w:t>
      </w:r>
      <w:r w:rsidR="00DD0EAF" w:rsidRPr="004340C7">
        <w:rPr>
          <w:rFonts w:cs="Times New Roman"/>
          <w:szCs w:val="24"/>
        </w:rPr>
        <w:t xml:space="preserve">even more </w:t>
      </w:r>
      <w:r w:rsidR="00B01E62" w:rsidRPr="004340C7">
        <w:rPr>
          <w:rFonts w:cs="Times New Roman"/>
          <w:szCs w:val="24"/>
        </w:rPr>
        <w:t>promise in video mapping technology</w:t>
      </w:r>
      <w:r w:rsidR="00D95D75">
        <w:rPr>
          <w:rFonts w:cs="Times New Roman"/>
          <w:szCs w:val="24"/>
        </w:rPr>
        <w:t xml:space="preserve"> (Connell, 2011)</w:t>
      </w:r>
      <w:r w:rsidR="00B01E62" w:rsidRPr="004340C7">
        <w:rPr>
          <w:rFonts w:cs="Times New Roman"/>
          <w:szCs w:val="24"/>
        </w:rPr>
        <w:t>.  Video was assessed and each second of shoreline was given a</w:t>
      </w:r>
      <w:r w:rsidR="009230BE" w:rsidRPr="004340C7">
        <w:rPr>
          <w:rFonts w:cs="Times New Roman"/>
          <w:szCs w:val="24"/>
        </w:rPr>
        <w:t xml:space="preserve">n erosion </w:t>
      </w:r>
      <w:r w:rsidR="00556C4D" w:rsidRPr="004340C7">
        <w:rPr>
          <w:rFonts w:cs="Times New Roman"/>
          <w:szCs w:val="24"/>
        </w:rPr>
        <w:t>susceptibility</w:t>
      </w:r>
      <w:r w:rsidR="00B01E62" w:rsidRPr="004340C7">
        <w:rPr>
          <w:rFonts w:cs="Times New Roman"/>
          <w:szCs w:val="24"/>
        </w:rPr>
        <w:t xml:space="preserve"> score out of 100 </w:t>
      </w:r>
      <w:r w:rsidR="008F37BF">
        <w:rPr>
          <w:rFonts w:cs="Times New Roman"/>
          <w:szCs w:val="24"/>
        </w:rPr>
        <w:t>points.</w:t>
      </w:r>
      <w:r w:rsidR="00B01E62" w:rsidRPr="004340C7">
        <w:rPr>
          <w:rFonts w:cs="Times New Roman"/>
          <w:szCs w:val="24"/>
        </w:rPr>
        <w:t xml:space="preserve"> </w:t>
      </w:r>
      <w:r w:rsidR="00D86200">
        <w:rPr>
          <w:rFonts w:cs="Times New Roman"/>
          <w:szCs w:val="24"/>
        </w:rPr>
        <w:t xml:space="preserve"> Rapid identification and location of </w:t>
      </w:r>
      <w:r w:rsidR="00B01E62" w:rsidRPr="004340C7">
        <w:rPr>
          <w:rFonts w:cs="Times New Roman"/>
          <w:szCs w:val="24"/>
        </w:rPr>
        <w:t>high erosion</w:t>
      </w:r>
      <w:r w:rsidR="00D86200">
        <w:rPr>
          <w:rFonts w:cs="Times New Roman"/>
          <w:szCs w:val="24"/>
        </w:rPr>
        <w:t xml:space="preserve"> areas</w:t>
      </w:r>
      <w:r w:rsidR="00B01E62" w:rsidRPr="004340C7">
        <w:rPr>
          <w:rFonts w:cs="Times New Roman"/>
          <w:szCs w:val="24"/>
        </w:rPr>
        <w:t xml:space="preserve"> on Lake Loudon became ob</w:t>
      </w:r>
      <w:r w:rsidR="001A61D3" w:rsidRPr="004340C7">
        <w:rPr>
          <w:rFonts w:cs="Times New Roman"/>
          <w:szCs w:val="24"/>
        </w:rPr>
        <w:t>vious and are</w:t>
      </w:r>
      <w:r w:rsidR="00B01E62" w:rsidRPr="004340C7">
        <w:rPr>
          <w:rFonts w:cs="Times New Roman"/>
          <w:szCs w:val="24"/>
        </w:rPr>
        <w:t xml:space="preserve"> a main dr</w:t>
      </w:r>
      <w:r w:rsidR="00E71530">
        <w:rPr>
          <w:rFonts w:cs="Times New Roman"/>
          <w:szCs w:val="24"/>
        </w:rPr>
        <w:t>iving force for applying the technique for streambank erosion mapping</w:t>
      </w:r>
      <w:r w:rsidR="001A61D3" w:rsidRPr="004340C7">
        <w:rPr>
          <w:rFonts w:cs="Times New Roman"/>
          <w:szCs w:val="24"/>
        </w:rPr>
        <w:t>.</w:t>
      </w:r>
      <w:r w:rsidR="009230BE" w:rsidRPr="004340C7">
        <w:rPr>
          <w:rFonts w:cs="Times New Roman"/>
          <w:szCs w:val="24"/>
        </w:rPr>
        <w:t xml:space="preserve"> </w:t>
      </w:r>
    </w:p>
    <w:p w:rsidR="00AE3C9E" w:rsidRPr="004340C7" w:rsidRDefault="009230BE" w:rsidP="00414D82">
      <w:pPr>
        <w:autoSpaceDE w:val="0"/>
        <w:autoSpaceDN w:val="0"/>
        <w:adjustRightInd w:val="0"/>
        <w:spacing w:after="0" w:line="480" w:lineRule="auto"/>
        <w:ind w:firstLine="720"/>
        <w:rPr>
          <w:rFonts w:cs="Times New Roman"/>
          <w:szCs w:val="24"/>
        </w:rPr>
      </w:pPr>
      <w:r w:rsidRPr="004340C7">
        <w:rPr>
          <w:rFonts w:cs="Times New Roman"/>
          <w:szCs w:val="24"/>
        </w:rPr>
        <w:t xml:space="preserve"> </w:t>
      </w:r>
    </w:p>
    <w:p w:rsidR="00217445" w:rsidRDefault="0092233C" w:rsidP="00414D82">
      <w:pPr>
        <w:pStyle w:val="Heading2"/>
        <w:spacing w:line="480" w:lineRule="auto"/>
      </w:pPr>
      <w:bookmarkStart w:id="36" w:name="_Toc307846478"/>
      <w:bookmarkStart w:id="37" w:name="_Toc314488761"/>
      <w:bookmarkStart w:id="38" w:name="_Toc322614020"/>
      <w:r>
        <w:t>3.2</w:t>
      </w:r>
      <w:r>
        <w:tab/>
      </w:r>
      <w:r w:rsidR="00AE3C9E">
        <w:t xml:space="preserve">Project </w:t>
      </w:r>
      <w:r w:rsidR="00217445">
        <w:t>Objectives</w:t>
      </w:r>
      <w:bookmarkEnd w:id="36"/>
      <w:bookmarkEnd w:id="37"/>
      <w:bookmarkEnd w:id="38"/>
    </w:p>
    <w:p w:rsidR="00FD5EF3" w:rsidRPr="004340C7" w:rsidRDefault="00FD5EF3" w:rsidP="00414D82">
      <w:pPr>
        <w:spacing w:line="480" w:lineRule="auto"/>
        <w:ind w:firstLine="720"/>
        <w:rPr>
          <w:rFonts w:cs="Times New Roman"/>
          <w:szCs w:val="24"/>
        </w:rPr>
      </w:pPr>
      <w:r w:rsidRPr="004340C7">
        <w:rPr>
          <w:rFonts w:cs="Times New Roman"/>
          <w:szCs w:val="24"/>
        </w:rPr>
        <w:t>The objective of this study</w:t>
      </w:r>
      <w:r w:rsidR="00594DD5">
        <w:rPr>
          <w:rFonts w:cs="Times New Roman"/>
          <w:szCs w:val="24"/>
        </w:rPr>
        <w:t xml:space="preserve"> was </w:t>
      </w:r>
      <w:r w:rsidRPr="004340C7">
        <w:rPr>
          <w:rFonts w:cs="Times New Roman"/>
          <w:szCs w:val="24"/>
        </w:rPr>
        <w:t xml:space="preserve">to develop a </w:t>
      </w:r>
      <w:r w:rsidR="00707EDB">
        <w:rPr>
          <w:rFonts w:cs="Times New Roman"/>
          <w:szCs w:val="24"/>
        </w:rPr>
        <w:t xml:space="preserve">modified </w:t>
      </w:r>
      <w:r w:rsidRPr="004340C7">
        <w:rPr>
          <w:rFonts w:cs="Times New Roman"/>
          <w:szCs w:val="24"/>
        </w:rPr>
        <w:t xml:space="preserve">Bank Erosion </w:t>
      </w:r>
      <w:r w:rsidR="00707EDB">
        <w:rPr>
          <w:rFonts w:cs="Times New Roman"/>
          <w:szCs w:val="24"/>
        </w:rPr>
        <w:t>Hazard</w:t>
      </w:r>
      <w:r w:rsidRPr="004340C7">
        <w:rPr>
          <w:rFonts w:cs="Times New Roman"/>
          <w:szCs w:val="24"/>
        </w:rPr>
        <w:t xml:space="preserve"> Index to </w:t>
      </w:r>
      <w:r w:rsidR="00707EDB">
        <w:rPr>
          <w:rFonts w:cs="Times New Roman"/>
          <w:szCs w:val="24"/>
        </w:rPr>
        <w:t xml:space="preserve">apply the UVMS technique and </w:t>
      </w:r>
      <w:r w:rsidRPr="004340C7">
        <w:rPr>
          <w:rFonts w:cs="Times New Roman"/>
          <w:szCs w:val="24"/>
        </w:rPr>
        <w:t>map landscape scale</w:t>
      </w:r>
      <w:r w:rsidR="00707EDB">
        <w:rPr>
          <w:rFonts w:cs="Times New Roman"/>
          <w:szCs w:val="24"/>
        </w:rPr>
        <w:t>,</w:t>
      </w:r>
      <w:r w:rsidRPr="004340C7">
        <w:rPr>
          <w:rFonts w:cs="Times New Roman"/>
          <w:szCs w:val="24"/>
        </w:rPr>
        <w:t xml:space="preserve"> streambank erosion susceptibili</w:t>
      </w:r>
      <w:r w:rsidR="00E71530">
        <w:rPr>
          <w:rFonts w:cs="Times New Roman"/>
          <w:szCs w:val="24"/>
        </w:rPr>
        <w:t>ty. Specific objectives include,</w:t>
      </w:r>
    </w:p>
    <w:p w:rsidR="007451B3" w:rsidRPr="004340C7" w:rsidRDefault="00E71530" w:rsidP="00414D82">
      <w:pPr>
        <w:spacing w:line="480" w:lineRule="auto"/>
        <w:rPr>
          <w:rFonts w:cs="Times New Roman"/>
          <w:szCs w:val="24"/>
        </w:rPr>
      </w:pPr>
      <w:r>
        <w:rPr>
          <w:rFonts w:cs="Times New Roman"/>
          <w:szCs w:val="24"/>
        </w:rPr>
        <w:t>1)</w:t>
      </w:r>
      <w:r w:rsidR="00F14299">
        <w:rPr>
          <w:rFonts w:cs="Times New Roman"/>
          <w:szCs w:val="24"/>
        </w:rPr>
        <w:t xml:space="preserve"> </w:t>
      </w:r>
      <w:proofErr w:type="gramStart"/>
      <w:r w:rsidR="00F14299">
        <w:rPr>
          <w:rFonts w:cs="Times New Roman"/>
          <w:szCs w:val="24"/>
        </w:rPr>
        <w:t>c</w:t>
      </w:r>
      <w:r w:rsidR="00F14299" w:rsidRPr="004340C7">
        <w:rPr>
          <w:rFonts w:cs="Times New Roman"/>
          <w:szCs w:val="24"/>
        </w:rPr>
        <w:t>reation</w:t>
      </w:r>
      <w:proofErr w:type="gramEnd"/>
      <w:r w:rsidR="00F14299" w:rsidRPr="004340C7">
        <w:rPr>
          <w:rFonts w:cs="Times New Roman"/>
          <w:szCs w:val="24"/>
        </w:rPr>
        <w:t xml:space="preserve"> of a suitable index based on already proven parameters for predicting streambank erosion through the assessment of</w:t>
      </w:r>
      <w:r w:rsidR="00F14299">
        <w:rPr>
          <w:rFonts w:cs="Times New Roman"/>
          <w:szCs w:val="24"/>
        </w:rPr>
        <w:t xml:space="preserve"> video,</w:t>
      </w:r>
      <w:r w:rsidR="00F14299" w:rsidRPr="004340C7">
        <w:rPr>
          <w:rFonts w:cs="Times New Roman"/>
          <w:szCs w:val="24"/>
        </w:rPr>
        <w:t xml:space="preserve"> </w:t>
      </w:r>
      <w:r>
        <w:rPr>
          <w:rFonts w:cs="Times New Roman"/>
          <w:szCs w:val="24"/>
        </w:rPr>
        <w:t xml:space="preserve"> </w:t>
      </w:r>
    </w:p>
    <w:p w:rsidR="007E43F1" w:rsidRPr="004340C7" w:rsidRDefault="00556C4D" w:rsidP="00414D82">
      <w:pPr>
        <w:spacing w:line="480" w:lineRule="auto"/>
        <w:rPr>
          <w:rFonts w:cs="Times New Roman"/>
          <w:szCs w:val="24"/>
        </w:rPr>
      </w:pPr>
      <w:r w:rsidRPr="004340C7">
        <w:rPr>
          <w:rFonts w:cs="Times New Roman"/>
          <w:szCs w:val="24"/>
        </w:rPr>
        <w:t>2</w:t>
      </w:r>
      <w:r w:rsidR="00F14299">
        <w:rPr>
          <w:rFonts w:cs="Times New Roman"/>
          <w:szCs w:val="24"/>
        </w:rPr>
        <w:t>)</w:t>
      </w:r>
      <w:r w:rsidRPr="004340C7">
        <w:rPr>
          <w:rFonts w:cs="Times New Roman"/>
          <w:szCs w:val="24"/>
        </w:rPr>
        <w:t xml:space="preserve"> </w:t>
      </w:r>
      <w:proofErr w:type="gramStart"/>
      <w:r w:rsidR="00F14299">
        <w:rPr>
          <w:rFonts w:cs="Times New Roman"/>
          <w:szCs w:val="24"/>
        </w:rPr>
        <w:t>d</w:t>
      </w:r>
      <w:r w:rsidR="00F14299" w:rsidRPr="004340C7">
        <w:rPr>
          <w:rFonts w:cs="Times New Roman"/>
          <w:szCs w:val="24"/>
        </w:rPr>
        <w:t>evelopment</w:t>
      </w:r>
      <w:proofErr w:type="gramEnd"/>
      <w:r w:rsidR="00F14299" w:rsidRPr="004340C7">
        <w:rPr>
          <w:rFonts w:cs="Times New Roman"/>
          <w:szCs w:val="24"/>
        </w:rPr>
        <w:t xml:space="preserve"> of </w:t>
      </w:r>
      <w:r w:rsidR="00F14299">
        <w:rPr>
          <w:rFonts w:cs="Times New Roman"/>
          <w:szCs w:val="24"/>
        </w:rPr>
        <w:t xml:space="preserve">Streambank </w:t>
      </w:r>
      <w:r w:rsidR="00F14299" w:rsidRPr="004340C7">
        <w:rPr>
          <w:rFonts w:cs="Times New Roman"/>
          <w:szCs w:val="24"/>
        </w:rPr>
        <w:t>Video Mapping System</w:t>
      </w:r>
      <w:r w:rsidR="00F14299">
        <w:rPr>
          <w:rFonts w:cs="Times New Roman"/>
          <w:szCs w:val="24"/>
        </w:rPr>
        <w:t xml:space="preserve"> (SVMS)</w:t>
      </w:r>
      <w:r w:rsidR="00F14299" w:rsidRPr="004340C7">
        <w:rPr>
          <w:rFonts w:cs="Times New Roman"/>
          <w:szCs w:val="24"/>
        </w:rPr>
        <w:t xml:space="preserve"> equipment to focus on measuring georeference</w:t>
      </w:r>
      <w:r w:rsidR="00F14299">
        <w:rPr>
          <w:rFonts w:cs="Times New Roman"/>
          <w:szCs w:val="24"/>
        </w:rPr>
        <w:t>d streambank erosion indicators,</w:t>
      </w:r>
    </w:p>
    <w:p w:rsidR="007E43F1" w:rsidRPr="004340C7" w:rsidRDefault="00556C4D" w:rsidP="00414D82">
      <w:pPr>
        <w:spacing w:line="480" w:lineRule="auto"/>
        <w:rPr>
          <w:rFonts w:cs="Times New Roman"/>
          <w:szCs w:val="24"/>
        </w:rPr>
      </w:pPr>
      <w:r w:rsidRPr="004340C7">
        <w:rPr>
          <w:rFonts w:cs="Times New Roman"/>
          <w:szCs w:val="24"/>
        </w:rPr>
        <w:t>3)</w:t>
      </w:r>
      <w:r w:rsidR="00FD5EF3" w:rsidRPr="004340C7">
        <w:rPr>
          <w:rFonts w:cs="Times New Roman"/>
          <w:szCs w:val="24"/>
        </w:rPr>
        <w:t xml:space="preserve"> </w:t>
      </w:r>
      <w:proofErr w:type="gramStart"/>
      <w:r w:rsidR="00E71530">
        <w:rPr>
          <w:rFonts w:cs="Times New Roman"/>
          <w:szCs w:val="24"/>
        </w:rPr>
        <w:t>c</w:t>
      </w:r>
      <w:r w:rsidR="00324CE6" w:rsidRPr="004340C7">
        <w:rPr>
          <w:rFonts w:cs="Times New Roman"/>
          <w:szCs w:val="24"/>
        </w:rPr>
        <w:t>haracterization</w:t>
      </w:r>
      <w:proofErr w:type="gramEnd"/>
      <w:r w:rsidR="00324CE6" w:rsidRPr="004340C7">
        <w:rPr>
          <w:rFonts w:cs="Times New Roman"/>
          <w:szCs w:val="24"/>
        </w:rPr>
        <w:t xml:space="preserve"> of large scale reaches and identification of</w:t>
      </w:r>
      <w:r w:rsidR="005178E9" w:rsidRPr="004340C7">
        <w:rPr>
          <w:rFonts w:cs="Times New Roman"/>
          <w:szCs w:val="24"/>
        </w:rPr>
        <w:t xml:space="preserve"> highly erosive areas</w:t>
      </w:r>
      <w:r w:rsidR="00865AD3">
        <w:rPr>
          <w:rFonts w:cs="Times New Roman"/>
          <w:szCs w:val="24"/>
        </w:rPr>
        <w:t xml:space="preserve"> to</w:t>
      </w:r>
      <w:r w:rsidR="005178E9" w:rsidRPr="004340C7">
        <w:rPr>
          <w:rFonts w:cs="Times New Roman"/>
          <w:szCs w:val="24"/>
        </w:rPr>
        <w:t xml:space="preserve"> </w:t>
      </w:r>
      <w:r w:rsidR="00865AD3">
        <w:rPr>
          <w:rFonts w:cs="Times New Roman"/>
          <w:szCs w:val="24"/>
        </w:rPr>
        <w:t>target</w:t>
      </w:r>
      <w:r w:rsidR="005178E9" w:rsidRPr="004340C7">
        <w:rPr>
          <w:rFonts w:cs="Times New Roman"/>
          <w:szCs w:val="24"/>
        </w:rPr>
        <w:t xml:space="preserve"> restoration</w:t>
      </w:r>
      <w:r w:rsidR="0042064A" w:rsidRPr="004340C7">
        <w:rPr>
          <w:rFonts w:cs="Times New Roman"/>
          <w:szCs w:val="24"/>
        </w:rPr>
        <w:t xml:space="preserve"> and/</w:t>
      </w:r>
      <w:r w:rsidR="005178E9" w:rsidRPr="004340C7">
        <w:rPr>
          <w:rFonts w:cs="Times New Roman"/>
          <w:szCs w:val="24"/>
        </w:rPr>
        <w:t>or mo</w:t>
      </w:r>
      <w:r w:rsidR="00324CE6" w:rsidRPr="004340C7">
        <w:rPr>
          <w:rFonts w:cs="Times New Roman"/>
          <w:szCs w:val="24"/>
        </w:rPr>
        <w:t>re in-depth document</w:t>
      </w:r>
      <w:r w:rsidR="00C61E1A" w:rsidRPr="004340C7">
        <w:rPr>
          <w:rFonts w:cs="Times New Roman"/>
          <w:szCs w:val="24"/>
        </w:rPr>
        <w:t>ation through th</w:t>
      </w:r>
      <w:r w:rsidR="00E71530">
        <w:rPr>
          <w:rFonts w:cs="Times New Roman"/>
          <w:szCs w:val="24"/>
        </w:rPr>
        <w:t>e use of ArcGIS, and</w:t>
      </w:r>
    </w:p>
    <w:p w:rsidR="002B4FE8" w:rsidRPr="004340C7" w:rsidRDefault="00E71530" w:rsidP="00414D82">
      <w:pPr>
        <w:spacing w:line="480" w:lineRule="auto"/>
        <w:rPr>
          <w:rFonts w:cs="Times New Roman"/>
          <w:szCs w:val="24"/>
        </w:rPr>
      </w:pPr>
      <w:r>
        <w:rPr>
          <w:rFonts w:cs="Times New Roman"/>
          <w:szCs w:val="24"/>
        </w:rPr>
        <w:t xml:space="preserve">4) </w:t>
      </w:r>
      <w:proofErr w:type="gramStart"/>
      <w:r>
        <w:rPr>
          <w:rFonts w:cs="Times New Roman"/>
          <w:szCs w:val="24"/>
        </w:rPr>
        <w:t>v</w:t>
      </w:r>
      <w:r w:rsidR="008007CE">
        <w:rPr>
          <w:rFonts w:cs="Times New Roman"/>
          <w:szCs w:val="24"/>
        </w:rPr>
        <w:t>alidation</w:t>
      </w:r>
      <w:proofErr w:type="gramEnd"/>
      <w:r w:rsidR="008007CE">
        <w:rPr>
          <w:rFonts w:cs="Times New Roman"/>
          <w:szCs w:val="24"/>
        </w:rPr>
        <w:t xml:space="preserve"> of</w:t>
      </w:r>
      <w:r w:rsidR="008007CE" w:rsidRPr="008007CE">
        <w:rPr>
          <w:rFonts w:cs="Times New Roman"/>
          <w:szCs w:val="24"/>
        </w:rPr>
        <w:t xml:space="preserve"> both the field measurements and the consistency of video interpretation between viewers.</w:t>
      </w:r>
    </w:p>
    <w:p w:rsidR="007C7C7C" w:rsidRDefault="007C7C7C">
      <w:pPr>
        <w:rPr>
          <w:rFonts w:asciiTheme="majorHAnsi" w:eastAsiaTheme="majorEastAsia" w:hAnsiTheme="majorHAnsi" w:cstheme="majorBidi"/>
          <w:b/>
          <w:bCs/>
          <w:color w:val="000000" w:themeColor="text1"/>
          <w:sz w:val="32"/>
          <w:szCs w:val="28"/>
        </w:rPr>
      </w:pPr>
      <w:bookmarkStart w:id="39" w:name="_Toc307846486"/>
      <w:bookmarkStart w:id="40" w:name="_Toc314488770"/>
      <w:r>
        <w:br w:type="page"/>
      </w:r>
    </w:p>
    <w:p w:rsidR="0020630D" w:rsidRDefault="00C20675" w:rsidP="00414D82">
      <w:pPr>
        <w:pStyle w:val="Heading1"/>
        <w:spacing w:line="480" w:lineRule="auto"/>
        <w:jc w:val="center"/>
      </w:pPr>
      <w:bookmarkStart w:id="41" w:name="_Toc307846487"/>
      <w:bookmarkStart w:id="42" w:name="_Toc314488771"/>
      <w:bookmarkStart w:id="43" w:name="_Ref321658023"/>
      <w:bookmarkStart w:id="44" w:name="_Toc322614021"/>
      <w:bookmarkEnd w:id="39"/>
      <w:bookmarkEnd w:id="40"/>
      <w:r>
        <w:lastRenderedPageBreak/>
        <w:t>C</w:t>
      </w:r>
      <w:r w:rsidR="00B2260D">
        <w:t>hapter 4</w:t>
      </w:r>
      <w:r w:rsidR="009500C5">
        <w:t xml:space="preserve">:  </w:t>
      </w:r>
      <w:r w:rsidR="00516005">
        <w:t>Bank Erosion Susceptibility Index</w:t>
      </w:r>
      <w:r w:rsidR="0020630D">
        <w:t xml:space="preserve"> Development</w:t>
      </w:r>
      <w:bookmarkEnd w:id="41"/>
      <w:bookmarkEnd w:id="42"/>
      <w:bookmarkEnd w:id="43"/>
      <w:bookmarkEnd w:id="44"/>
    </w:p>
    <w:p w:rsidR="00C20675" w:rsidRDefault="00C20675" w:rsidP="00414D82">
      <w:pPr>
        <w:spacing w:line="480" w:lineRule="auto"/>
        <w:rPr>
          <w:szCs w:val="24"/>
        </w:rPr>
      </w:pPr>
    </w:p>
    <w:p w:rsidR="00516005" w:rsidRDefault="00B2260D" w:rsidP="00414D82">
      <w:pPr>
        <w:pStyle w:val="Heading2"/>
        <w:spacing w:line="480" w:lineRule="auto"/>
      </w:pPr>
      <w:bookmarkStart w:id="45" w:name="_Toc322614022"/>
      <w:r>
        <w:t>4</w:t>
      </w:r>
      <w:r w:rsidR="0092233C">
        <w:t>.1</w:t>
      </w:r>
      <w:r w:rsidR="0092233C">
        <w:tab/>
      </w:r>
      <w:r w:rsidR="00516005">
        <w:t>Introduction</w:t>
      </w:r>
      <w:bookmarkEnd w:id="45"/>
    </w:p>
    <w:p w:rsidR="00F4235C" w:rsidRPr="000B045B" w:rsidRDefault="00B2260D" w:rsidP="000B045B">
      <w:pPr>
        <w:spacing w:line="480" w:lineRule="auto"/>
        <w:ind w:firstLine="720"/>
        <w:rPr>
          <w:rFonts w:cs="Times New Roman"/>
          <w:szCs w:val="24"/>
        </w:rPr>
      </w:pPr>
      <w:r>
        <w:rPr>
          <w:rFonts w:cs="Times New Roman"/>
          <w:szCs w:val="24"/>
        </w:rPr>
        <w:t xml:space="preserve">The </w:t>
      </w:r>
      <w:r w:rsidR="00A83447" w:rsidRPr="004340C7">
        <w:rPr>
          <w:rFonts w:cs="Times New Roman"/>
          <w:szCs w:val="24"/>
        </w:rPr>
        <w:t>Bank Erosion Susceptibility Index</w:t>
      </w:r>
      <w:r>
        <w:rPr>
          <w:rFonts w:cs="Times New Roman"/>
          <w:szCs w:val="24"/>
        </w:rPr>
        <w:t xml:space="preserve"> (BESI</w:t>
      </w:r>
      <w:r w:rsidR="00A858BC" w:rsidRPr="004340C7">
        <w:rPr>
          <w:rFonts w:cs="Times New Roman"/>
          <w:szCs w:val="24"/>
        </w:rPr>
        <w:t>) method</w:t>
      </w:r>
      <w:r>
        <w:rPr>
          <w:rFonts w:cs="Times New Roman"/>
          <w:szCs w:val="24"/>
        </w:rPr>
        <w:t xml:space="preserve"> was primarily based</w:t>
      </w:r>
      <w:r w:rsidRPr="00B2260D">
        <w:rPr>
          <w:rFonts w:cs="Times New Roman"/>
          <w:szCs w:val="24"/>
        </w:rPr>
        <w:t xml:space="preserve"> </w:t>
      </w:r>
      <w:r w:rsidRPr="004340C7">
        <w:rPr>
          <w:rFonts w:cs="Times New Roman"/>
          <w:szCs w:val="24"/>
        </w:rPr>
        <w:t xml:space="preserve">on the </w:t>
      </w:r>
      <w:r w:rsidR="00012A28">
        <w:rPr>
          <w:rFonts w:cs="Times New Roman"/>
          <w:szCs w:val="24"/>
        </w:rPr>
        <w:t>Bank Erosion Hazard Index (</w:t>
      </w:r>
      <w:r w:rsidRPr="004340C7">
        <w:rPr>
          <w:rFonts w:cs="Times New Roman"/>
          <w:szCs w:val="24"/>
        </w:rPr>
        <w:t>BEHI</w:t>
      </w:r>
      <w:r w:rsidR="00012A28">
        <w:rPr>
          <w:rFonts w:cs="Times New Roman"/>
          <w:szCs w:val="24"/>
        </w:rPr>
        <w:t>)</w:t>
      </w:r>
      <w:r>
        <w:rPr>
          <w:rFonts w:cs="Times New Roman"/>
          <w:szCs w:val="24"/>
        </w:rPr>
        <w:t xml:space="preserve"> </w:t>
      </w:r>
      <w:r w:rsidRPr="004340C7">
        <w:rPr>
          <w:rFonts w:cs="Times New Roman"/>
          <w:szCs w:val="24"/>
        </w:rPr>
        <w:t>(Rosgen, 2001)</w:t>
      </w:r>
      <w:r>
        <w:rPr>
          <w:rFonts w:cs="Times New Roman"/>
          <w:szCs w:val="24"/>
        </w:rPr>
        <w:t xml:space="preserve"> and focuses on</w:t>
      </w:r>
      <w:r w:rsidR="006F0AC1" w:rsidRPr="004340C7">
        <w:rPr>
          <w:rFonts w:cs="Times New Roman"/>
          <w:szCs w:val="24"/>
        </w:rPr>
        <w:t xml:space="preserve"> four</w:t>
      </w:r>
      <w:r w:rsidR="00625875" w:rsidRPr="004340C7">
        <w:rPr>
          <w:rFonts w:cs="Times New Roman"/>
          <w:szCs w:val="24"/>
        </w:rPr>
        <w:t xml:space="preserve"> attributes</w:t>
      </w:r>
      <w:r>
        <w:rPr>
          <w:rFonts w:cs="Times New Roman"/>
          <w:szCs w:val="24"/>
        </w:rPr>
        <w:t xml:space="preserve"> that can be easily seen from video</w:t>
      </w:r>
      <w:r w:rsidR="00625875" w:rsidRPr="004340C7">
        <w:rPr>
          <w:rFonts w:cs="Times New Roman"/>
          <w:szCs w:val="24"/>
        </w:rPr>
        <w:t>.  Several other erosion models a</w:t>
      </w:r>
      <w:r w:rsidR="006C7F27" w:rsidRPr="004340C7">
        <w:rPr>
          <w:rFonts w:cs="Times New Roman"/>
          <w:szCs w:val="24"/>
        </w:rPr>
        <w:t xml:space="preserve">nd habitat assessments </w:t>
      </w:r>
      <w:r>
        <w:rPr>
          <w:rFonts w:cs="Times New Roman"/>
          <w:szCs w:val="24"/>
        </w:rPr>
        <w:t>were evaluated and considered</w:t>
      </w:r>
      <w:r w:rsidR="0037000B" w:rsidRPr="004340C7">
        <w:rPr>
          <w:rFonts w:cs="Times New Roman"/>
          <w:szCs w:val="24"/>
        </w:rPr>
        <w:t>.</w:t>
      </w:r>
      <w:r w:rsidR="00DC4465" w:rsidRPr="004340C7">
        <w:rPr>
          <w:rFonts w:cs="Times New Roman"/>
          <w:szCs w:val="24"/>
        </w:rPr>
        <w:t xml:space="preserve">  </w:t>
      </w:r>
      <w:r w:rsidR="00F4235C">
        <w:rPr>
          <w:rFonts w:cs="Times New Roman"/>
          <w:szCs w:val="24"/>
        </w:rPr>
        <w:t xml:space="preserve">The four parameters assessed by video analysis were bank angle, bank height, surface protection, and riparian </w:t>
      </w:r>
      <w:r w:rsidR="00F4235C" w:rsidRPr="000B045B">
        <w:rPr>
          <w:rFonts w:cs="Times New Roman"/>
          <w:szCs w:val="24"/>
        </w:rPr>
        <w:t xml:space="preserve">diversity.  More parameters and any combination thereof could be used, but for the purpose of this research four was determined to be sufficient.  </w:t>
      </w:r>
      <w:r w:rsidRPr="000B045B">
        <w:rPr>
          <w:rFonts w:cs="Times New Roman"/>
          <w:szCs w:val="24"/>
        </w:rPr>
        <w:t>Water velocity and cut bank height were highly considered, but reflecting the</w:t>
      </w:r>
      <w:r w:rsidR="00450F5E" w:rsidRPr="000B045B">
        <w:rPr>
          <w:rFonts w:cs="Times New Roman"/>
          <w:szCs w:val="24"/>
        </w:rPr>
        <w:t xml:space="preserve"> BEHI as closely as possible seemed the most credible route.</w:t>
      </w:r>
      <w:r w:rsidRPr="000B045B">
        <w:rPr>
          <w:rFonts w:cs="Times New Roman"/>
          <w:szCs w:val="24"/>
        </w:rPr>
        <w:t xml:space="preserve"> </w:t>
      </w:r>
    </w:p>
    <w:p w:rsidR="004F2CB5" w:rsidRPr="000B045B" w:rsidRDefault="00010D7B" w:rsidP="004F2CB5">
      <w:pPr>
        <w:spacing w:line="480" w:lineRule="auto"/>
        <w:ind w:firstLine="720"/>
        <w:rPr>
          <w:rFonts w:cs="Times New Roman"/>
          <w:szCs w:val="24"/>
        </w:rPr>
      </w:pPr>
      <w:r w:rsidRPr="000B045B">
        <w:rPr>
          <w:rFonts w:cs="Times New Roman"/>
          <w:szCs w:val="24"/>
        </w:rPr>
        <w:t>The original six scores of the BEHI, 1.5, 3, 5, 7, 8.5, 10 relate to very low, low, moderate, high, very high, and extreme</w:t>
      </w:r>
      <w:r w:rsidR="00C06179">
        <w:rPr>
          <w:rFonts w:cs="Times New Roman"/>
          <w:szCs w:val="24"/>
        </w:rPr>
        <w:t xml:space="preserve"> erosion </w:t>
      </w:r>
      <w:r w:rsidR="0063111E">
        <w:rPr>
          <w:rFonts w:cs="Times New Roman"/>
          <w:szCs w:val="24"/>
        </w:rPr>
        <w:t>susceptibility</w:t>
      </w:r>
      <w:r w:rsidRPr="000B045B">
        <w:rPr>
          <w:rFonts w:cs="Times New Roman"/>
          <w:szCs w:val="24"/>
        </w:rPr>
        <w:t xml:space="preserve">.  </w:t>
      </w:r>
      <w:r w:rsidR="003B29DB" w:rsidRPr="000B045B">
        <w:rPr>
          <w:rFonts w:cs="Times New Roman"/>
          <w:szCs w:val="24"/>
        </w:rPr>
        <w:t>To increase accuracy and reduce subjectivity</w:t>
      </w:r>
      <w:r w:rsidR="00930D69" w:rsidRPr="000B045B">
        <w:rPr>
          <w:rFonts w:cs="Times New Roman"/>
          <w:szCs w:val="24"/>
        </w:rPr>
        <w:t>,</w:t>
      </w:r>
      <w:r w:rsidR="003B29DB" w:rsidRPr="000B045B">
        <w:rPr>
          <w:rFonts w:cs="Times New Roman"/>
          <w:szCs w:val="24"/>
        </w:rPr>
        <w:t xml:space="preserve"> the number of possible scores for each</w:t>
      </w:r>
      <w:r w:rsidR="00450F5E" w:rsidRPr="000B045B">
        <w:rPr>
          <w:rFonts w:cs="Times New Roman"/>
          <w:szCs w:val="24"/>
        </w:rPr>
        <w:t xml:space="preserve"> BESI</w:t>
      </w:r>
      <w:r w:rsidR="003B29DB" w:rsidRPr="000B045B">
        <w:rPr>
          <w:rFonts w:cs="Times New Roman"/>
          <w:szCs w:val="24"/>
        </w:rPr>
        <w:t xml:space="preserve"> parameter</w:t>
      </w:r>
      <w:r w:rsidRPr="000B045B">
        <w:rPr>
          <w:rFonts w:cs="Times New Roman"/>
          <w:szCs w:val="24"/>
        </w:rPr>
        <w:t xml:space="preserve"> was reduced from six to four.  Low and very low were combined as well as very high and extreme in all of the parameters for consistency.  </w:t>
      </w:r>
      <w:r w:rsidR="003B29DB" w:rsidRPr="000B045B">
        <w:rPr>
          <w:rFonts w:cs="Times New Roman"/>
          <w:szCs w:val="24"/>
        </w:rPr>
        <w:t xml:space="preserve">The related values were then averaged to reflect the original BEHI </w:t>
      </w:r>
      <w:r w:rsidR="006470B6" w:rsidRPr="000B045B">
        <w:rPr>
          <w:rFonts w:cs="Times New Roman"/>
          <w:szCs w:val="24"/>
        </w:rPr>
        <w:t xml:space="preserve">(Rosgen, 2001) </w:t>
      </w:r>
      <w:r w:rsidR="0011744D" w:rsidRPr="000B045B">
        <w:rPr>
          <w:rFonts w:cs="Times New Roman"/>
          <w:szCs w:val="24"/>
        </w:rPr>
        <w:t>as closely</w:t>
      </w:r>
      <w:r w:rsidR="003B29DB" w:rsidRPr="000B045B">
        <w:rPr>
          <w:rFonts w:cs="Times New Roman"/>
          <w:szCs w:val="24"/>
        </w:rPr>
        <w:t xml:space="preserve"> </w:t>
      </w:r>
      <w:r w:rsidR="00CA56C3" w:rsidRPr="000B045B">
        <w:rPr>
          <w:rFonts w:cs="Times New Roman"/>
          <w:szCs w:val="24"/>
        </w:rPr>
        <w:t xml:space="preserve">as possible.  </w:t>
      </w:r>
      <w:r w:rsidR="00DD38FE">
        <w:rPr>
          <w:rFonts w:cs="Times New Roman"/>
          <w:szCs w:val="24"/>
        </w:rPr>
        <w:fldChar w:fldCharType="begin"/>
      </w:r>
      <w:r w:rsidR="00DD38FE">
        <w:rPr>
          <w:rFonts w:cs="Times New Roman"/>
          <w:szCs w:val="24"/>
        </w:rPr>
        <w:instrText xml:space="preserve"> REF _Ref321825207 \h </w:instrText>
      </w:r>
      <w:r w:rsidR="00DD38FE">
        <w:rPr>
          <w:rFonts w:cs="Times New Roman"/>
          <w:szCs w:val="24"/>
        </w:rPr>
      </w:r>
      <w:r w:rsidR="00DD38FE">
        <w:rPr>
          <w:rFonts w:cs="Times New Roman"/>
          <w:szCs w:val="24"/>
        </w:rPr>
        <w:fldChar w:fldCharType="separate"/>
      </w:r>
      <w:r w:rsidR="00A90A18">
        <w:t xml:space="preserve">Table </w:t>
      </w:r>
      <w:r w:rsidR="00A90A18">
        <w:rPr>
          <w:noProof/>
        </w:rPr>
        <w:t>3</w:t>
      </w:r>
      <w:r w:rsidR="00DD38FE">
        <w:rPr>
          <w:rFonts w:cs="Times New Roman"/>
          <w:szCs w:val="24"/>
        </w:rPr>
        <w:fldChar w:fldCharType="end"/>
      </w:r>
      <w:r w:rsidR="00DD38FE">
        <w:rPr>
          <w:rFonts w:cs="Times New Roman"/>
          <w:szCs w:val="24"/>
        </w:rPr>
        <w:t xml:space="preserve"> </w:t>
      </w:r>
      <w:r w:rsidR="004F2CB5" w:rsidRPr="000B045B">
        <w:rPr>
          <w:rFonts w:cs="Times New Roman"/>
          <w:szCs w:val="24"/>
        </w:rPr>
        <w:t xml:space="preserve">shows the BESI score sheet for bank angle, bank height, surface protection, and riparian diversity.  Scores for each streambank location range from 9.8 - 36 for each side of the stream.  </w:t>
      </w:r>
    </w:p>
    <w:p w:rsidR="00DD38FE" w:rsidRDefault="00DD38FE" w:rsidP="00DD38FE">
      <w:pPr>
        <w:pStyle w:val="Caption"/>
      </w:pPr>
      <w:bookmarkStart w:id="46" w:name="_Ref321825207"/>
      <w:bookmarkStart w:id="47" w:name="_Toc322614100"/>
      <w:r>
        <w:lastRenderedPageBreak/>
        <w:t xml:space="preserve">Table </w:t>
      </w:r>
      <w:r w:rsidR="005F4C9C">
        <w:fldChar w:fldCharType="begin"/>
      </w:r>
      <w:r w:rsidR="005F4C9C">
        <w:instrText xml:space="preserve"> SEQ Table \* ARABIC </w:instrText>
      </w:r>
      <w:r w:rsidR="005F4C9C">
        <w:fldChar w:fldCharType="separate"/>
      </w:r>
      <w:r w:rsidR="00A90A18">
        <w:rPr>
          <w:noProof/>
        </w:rPr>
        <w:t>3</w:t>
      </w:r>
      <w:r w:rsidR="005F4C9C">
        <w:rPr>
          <w:noProof/>
        </w:rPr>
        <w:fldChar w:fldCharType="end"/>
      </w:r>
      <w:bookmarkEnd w:id="46"/>
      <w:r>
        <w:t>: Bank Erosion Susceptibility Index (BESI).</w:t>
      </w:r>
      <w:bookmarkEnd w:id="47"/>
    </w:p>
    <w:p w:rsidR="00DD38FE" w:rsidRDefault="0063111E" w:rsidP="00DD38FE">
      <w:pPr>
        <w:spacing w:line="480" w:lineRule="auto"/>
        <w:jc w:val="center"/>
      </w:pPr>
      <w:r w:rsidRPr="0063111E">
        <w:rPr>
          <w:noProof/>
        </w:rPr>
        <w:drawing>
          <wp:inline distT="0" distB="0" distL="0" distR="0">
            <wp:extent cx="4572000" cy="2314575"/>
            <wp:effectExtent l="0" t="0" r="0" b="952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314575"/>
                    </a:xfrm>
                    <a:prstGeom prst="rect">
                      <a:avLst/>
                    </a:prstGeom>
                    <a:noFill/>
                    <a:ln>
                      <a:noFill/>
                    </a:ln>
                  </pic:spPr>
                </pic:pic>
              </a:graphicData>
            </a:graphic>
          </wp:inline>
        </w:drawing>
      </w:r>
    </w:p>
    <w:p w:rsidR="00DD38FE" w:rsidRDefault="00DD38FE" w:rsidP="00DD38FE">
      <w:pPr>
        <w:spacing w:line="480" w:lineRule="auto"/>
        <w:jc w:val="center"/>
      </w:pPr>
    </w:p>
    <w:p w:rsidR="0092233C" w:rsidRPr="004F2CB5" w:rsidRDefault="00B2260D" w:rsidP="00993F20">
      <w:pPr>
        <w:pStyle w:val="Heading2"/>
        <w:spacing w:line="480" w:lineRule="auto"/>
        <w:rPr>
          <w:rFonts w:cs="Times New Roman"/>
          <w:szCs w:val="24"/>
        </w:rPr>
      </w:pPr>
      <w:r>
        <w:t>4</w:t>
      </w:r>
      <w:r w:rsidR="0092233C">
        <w:t>.2</w:t>
      </w:r>
      <w:r w:rsidR="0092233C">
        <w:tab/>
        <w:t>Bank Angle</w:t>
      </w:r>
    </w:p>
    <w:p w:rsidR="00625875" w:rsidRDefault="00625875" w:rsidP="00993F20">
      <w:pPr>
        <w:spacing w:line="480" w:lineRule="auto"/>
        <w:ind w:firstLine="720"/>
      </w:pPr>
      <w:r w:rsidRPr="004340C7">
        <w:t>Bank Angle</w:t>
      </w:r>
      <w:r w:rsidR="001D0172" w:rsidRPr="004340C7">
        <w:t xml:space="preserve"> </w:t>
      </w:r>
      <w:r w:rsidRPr="004340C7">
        <w:t>(degrees</w:t>
      </w:r>
      <w:r w:rsidR="00A858BC" w:rsidRPr="004340C7">
        <w:t>)</w:t>
      </w:r>
      <w:r w:rsidR="00594DD5">
        <w:t xml:space="preserve"> is a parameter</w:t>
      </w:r>
      <w:r w:rsidR="001D0172" w:rsidRPr="004340C7">
        <w:t xml:space="preserve"> that is </w:t>
      </w:r>
      <w:r w:rsidR="00594DD5">
        <w:t xml:space="preserve">affected by bankfull flow and </w:t>
      </w:r>
      <w:r w:rsidR="00594DD5" w:rsidRPr="004340C7">
        <w:t>measured</w:t>
      </w:r>
      <w:r w:rsidR="001D0172" w:rsidRPr="004340C7">
        <w:t xml:space="preserve"> f</w:t>
      </w:r>
      <w:r w:rsidR="00594DD5">
        <w:t>rom the waterline up to bank height</w:t>
      </w:r>
      <w:r w:rsidR="001D0172" w:rsidRPr="004340C7">
        <w:t xml:space="preserve">.  </w:t>
      </w:r>
      <w:r w:rsidR="00A858BC" w:rsidRPr="004340C7">
        <w:t xml:space="preserve"> </w:t>
      </w:r>
      <w:r w:rsidR="00FF30D5">
        <w:t>M</w:t>
      </w:r>
      <w:r w:rsidR="00AA619F">
        <w:t>ore associated with erosion indices as opposed to habitat ass</w:t>
      </w:r>
      <w:r w:rsidR="008D6669">
        <w:t>essments, bank ang</w:t>
      </w:r>
      <w:r w:rsidR="00512010">
        <w:t>le was in six</w:t>
      </w:r>
      <w:r w:rsidR="00AA619F">
        <w:t xml:space="preserve"> of the previously reviewed methods</w:t>
      </w:r>
      <w:r w:rsidR="00FF30D5">
        <w:t xml:space="preserve"> including the BEHI</w:t>
      </w:r>
      <w:r w:rsidR="00AA619F">
        <w:t xml:space="preserve">.  </w:t>
      </w:r>
      <w:r w:rsidR="00D27D87">
        <w:t>Very high bank angle</w:t>
      </w:r>
      <w:r w:rsidR="000C5CDD">
        <w:t>s</w:t>
      </w:r>
      <w:r w:rsidR="001D0172" w:rsidRPr="004340C7">
        <w:t xml:space="preserve"> (&gt;90°)</w:t>
      </w:r>
      <w:r w:rsidR="00131998">
        <w:t xml:space="preserve"> </w:t>
      </w:r>
      <w:r w:rsidR="00D27D87">
        <w:t xml:space="preserve">can be seen in </w:t>
      </w:r>
      <w:r w:rsidR="00D27D87">
        <w:fldChar w:fldCharType="begin"/>
      </w:r>
      <w:r w:rsidR="00D27D87">
        <w:instrText xml:space="preserve"> REF _Ref319340606 \h </w:instrText>
      </w:r>
      <w:r w:rsidR="00D27D87">
        <w:fldChar w:fldCharType="separate"/>
      </w:r>
      <w:r w:rsidR="00A90A18" w:rsidRPr="00A054AC">
        <w:t xml:space="preserve">Figure </w:t>
      </w:r>
      <w:r w:rsidR="00A90A18">
        <w:rPr>
          <w:noProof/>
        </w:rPr>
        <w:t>1</w:t>
      </w:r>
      <w:r w:rsidR="00D27D87">
        <w:fldChar w:fldCharType="end"/>
      </w:r>
      <w:r w:rsidR="009A646E">
        <w:t xml:space="preserve"> which</w:t>
      </w:r>
      <w:r w:rsidR="001D0172" w:rsidRPr="004340C7">
        <w:t xml:space="preserve"> relate</w:t>
      </w:r>
      <w:r w:rsidR="000C5CDD">
        <w:t>s</w:t>
      </w:r>
      <w:r w:rsidR="001D0172" w:rsidRPr="004340C7">
        <w:t xml:space="preserve"> to m</w:t>
      </w:r>
      <w:r w:rsidR="000C5CDD">
        <w:t>ass failure</w:t>
      </w:r>
      <w:r w:rsidR="001D0172" w:rsidRPr="004340C7">
        <w:t xml:space="preserve"> </w:t>
      </w:r>
      <w:r w:rsidR="004564E6" w:rsidRPr="004340C7">
        <w:t xml:space="preserve">are </w:t>
      </w:r>
      <w:r w:rsidR="001D0172" w:rsidRPr="004340C7">
        <w:t xml:space="preserve">also useful at predicting more erosion.  </w:t>
      </w:r>
      <w:r w:rsidR="00B0534F" w:rsidRPr="004340C7">
        <w:t>Bank angles</w:t>
      </w:r>
      <w:r w:rsidR="000E26C9" w:rsidRPr="004340C7">
        <w:t xml:space="preserve"> </w:t>
      </w:r>
      <w:r w:rsidR="0018198E">
        <w:t>were</w:t>
      </w:r>
      <w:r w:rsidR="000E26C9" w:rsidRPr="004340C7">
        <w:t xml:space="preserve"> grouped as, </w:t>
      </w:r>
      <w:r w:rsidR="00461A3D" w:rsidRPr="004340C7">
        <w:t>0-60, 61-80, 8</w:t>
      </w:r>
      <w:r w:rsidR="00512010">
        <w:t xml:space="preserve">1-90, and greater than </w:t>
      </w:r>
      <w:r w:rsidRPr="004340C7">
        <w:t>9</w:t>
      </w:r>
      <w:r w:rsidR="00D61588" w:rsidRPr="004340C7">
        <w:t>0</w:t>
      </w:r>
      <w:r w:rsidR="000C5CDD">
        <w:t xml:space="preserve"> deg</w:t>
      </w:r>
      <w:r w:rsidR="00512010">
        <w:t>rees</w:t>
      </w:r>
      <w:r w:rsidR="00D61588" w:rsidRPr="004340C7">
        <w:t xml:space="preserve">.  The </w:t>
      </w:r>
      <w:r w:rsidR="008A5289" w:rsidRPr="004340C7">
        <w:t>corresponding scores</w:t>
      </w:r>
      <w:r w:rsidR="000E26C9" w:rsidRPr="004340C7">
        <w:t xml:space="preserve"> for</w:t>
      </w:r>
      <w:r w:rsidR="000C5CDD">
        <w:t xml:space="preserve"> each angle </w:t>
      </w:r>
      <w:r w:rsidR="00512010">
        <w:t>range</w:t>
      </w:r>
      <w:r w:rsidR="000C5CDD">
        <w:t xml:space="preserve"> were</w:t>
      </w:r>
      <w:r w:rsidR="008A5289" w:rsidRPr="004340C7">
        <w:t xml:space="preserve"> </w:t>
      </w:r>
      <w:r w:rsidR="00461A3D" w:rsidRPr="004340C7">
        <w:t>2.45,</w:t>
      </w:r>
      <w:r w:rsidR="00FF30D5">
        <w:t xml:space="preserve"> </w:t>
      </w:r>
      <w:r w:rsidR="00461A3D" w:rsidRPr="004340C7">
        <w:t>4.95, 6.95, and 9</w:t>
      </w:r>
      <w:r w:rsidR="00612F89" w:rsidRPr="004340C7">
        <w:t>.</w:t>
      </w:r>
    </w:p>
    <w:p w:rsidR="009A646E" w:rsidRDefault="00786453" w:rsidP="009A646E">
      <w:pPr>
        <w:keepNext/>
        <w:spacing w:line="480" w:lineRule="auto"/>
      </w:pPr>
      <w:r>
        <w:rPr>
          <w:noProof/>
        </w:rPr>
        <w:lastRenderedPageBreak/>
        <mc:AlternateContent>
          <mc:Choice Requires="wps">
            <w:drawing>
              <wp:anchor distT="0" distB="0" distL="114300" distR="114300" simplePos="0" relativeHeight="251736064" behindDoc="0" locked="0" layoutInCell="1" allowOverlap="1" wp14:anchorId="749474FB" wp14:editId="7E58C9C6">
                <wp:simplePos x="0" y="0"/>
                <wp:positionH relativeFrom="column">
                  <wp:posOffset>4352925</wp:posOffset>
                </wp:positionH>
                <wp:positionV relativeFrom="paragraph">
                  <wp:posOffset>1076325</wp:posOffset>
                </wp:positionV>
                <wp:extent cx="1038225" cy="285750"/>
                <wp:effectExtent l="0" t="0" r="28575" b="19050"/>
                <wp:wrapNone/>
                <wp:docPr id="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85750"/>
                        </a:xfrm>
                        <a:prstGeom prst="rect">
                          <a:avLst/>
                        </a:prstGeom>
                        <a:solidFill>
                          <a:srgbClr val="FFFFFF"/>
                        </a:solidFill>
                        <a:ln w="9525">
                          <a:solidFill>
                            <a:srgbClr val="000000"/>
                          </a:solidFill>
                          <a:miter lim="800000"/>
                          <a:headEnd/>
                          <a:tailEnd/>
                        </a:ln>
                      </wps:spPr>
                      <wps:txbx>
                        <w:txbxContent>
                          <w:p w:rsidR="001D6A4B" w:rsidRDefault="001D6A4B">
                            <w:r>
                              <w:t>2.5 m height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2.75pt;margin-top:84.75pt;width:81.75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">
                <v:textbox>
                  <w:txbxContent>
                    <w:p w:rsidR="00616366" w:rsidRDefault="00616366">
                      <w:r>
                        <w:t>2.5 m height</w:t>
                      </w:r>
                    </w:p>
                  </w:txbxContent>
                </v:textbox>
              </v:shape>
            </w:pict>
          </mc:Fallback>
        </mc:AlternateContent>
      </w:r>
      <w:r w:rsidR="005570BD">
        <w:rPr>
          <w:noProof/>
        </w:rPr>
        <mc:AlternateContent>
          <mc:Choice Requires="wps">
            <w:drawing>
              <wp:anchor distT="0" distB="0" distL="114300" distR="114300" simplePos="0" relativeHeight="251734016" behindDoc="0" locked="0" layoutInCell="1" allowOverlap="1" wp14:anchorId="2F41B63A" wp14:editId="06F8AE4F">
                <wp:simplePos x="0" y="0"/>
                <wp:positionH relativeFrom="column">
                  <wp:posOffset>4505325</wp:posOffset>
                </wp:positionH>
                <wp:positionV relativeFrom="paragraph">
                  <wp:posOffset>1466850</wp:posOffset>
                </wp:positionV>
                <wp:extent cx="885825" cy="295275"/>
                <wp:effectExtent l="0" t="0" r="28575" b="28575"/>
                <wp:wrapNone/>
                <wp:docPr id="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95275"/>
                        </a:xfrm>
                        <a:prstGeom prst="rect">
                          <a:avLst/>
                        </a:prstGeom>
                        <a:solidFill>
                          <a:srgbClr val="FFFFFF"/>
                        </a:solidFill>
                        <a:ln w="9525">
                          <a:solidFill>
                            <a:srgbClr val="000000"/>
                          </a:solidFill>
                          <a:miter lim="800000"/>
                          <a:headEnd/>
                          <a:tailEnd/>
                        </a:ln>
                      </wps:spPr>
                      <wps:txbx>
                        <w:txbxContent>
                          <w:p w:rsidR="001D6A4B" w:rsidRDefault="001D6A4B" w:rsidP="005570BD">
                            <w:pPr>
                              <w:jc w:val="center"/>
                            </w:pPr>
                            <w:r>
                              <w:t>Centerline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54.75pt;margin-top:115.5pt;width:69.75pt;height:23.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">
                <v:textbox>
                  <w:txbxContent>
                    <w:p w:rsidR="00616366" w:rsidRDefault="00616366" w:rsidP="005570BD">
                      <w:pPr>
                        <w:jc w:val="center"/>
                      </w:pPr>
                      <w:r>
                        <w:t>Centerline</w:t>
                      </w:r>
                    </w:p>
                  </w:txbxContent>
                </v:textbox>
              </v:shape>
            </w:pict>
          </mc:Fallback>
        </mc:AlternateContent>
      </w:r>
      <w:r w:rsidR="005570BD">
        <w:rPr>
          <w:noProof/>
          <w:szCs w:val="24"/>
        </w:rPr>
        <mc:AlternateContent>
          <mc:Choice Requires="wps">
            <w:drawing>
              <wp:anchor distT="0" distB="0" distL="114300" distR="114300" simplePos="0" relativeHeight="251731968" behindDoc="0" locked="0" layoutInCell="1" allowOverlap="1" wp14:anchorId="0D43BB02" wp14:editId="7A69F8F1">
                <wp:simplePos x="0" y="0"/>
                <wp:positionH relativeFrom="column">
                  <wp:posOffset>0</wp:posOffset>
                </wp:positionH>
                <wp:positionV relativeFrom="paragraph">
                  <wp:posOffset>1219200</wp:posOffset>
                </wp:positionV>
                <wp:extent cx="5391150" cy="0"/>
                <wp:effectExtent l="0" t="0" r="19050" b="19050"/>
                <wp:wrapNone/>
                <wp:docPr id="394" name="Straight Connector 394"/>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94"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0,96pt" to="424.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" strokecolor="black [3040]"/>
            </w:pict>
          </mc:Fallback>
        </mc:AlternateContent>
      </w:r>
      <w:r w:rsidR="005570BD">
        <w:rPr>
          <w:noProof/>
          <w:szCs w:val="24"/>
        </w:rPr>
        <mc:AlternateContent>
          <mc:Choice Requires="wps">
            <w:drawing>
              <wp:anchor distT="0" distB="0" distL="114300" distR="114300" simplePos="0" relativeHeight="251730944" behindDoc="0" locked="0" layoutInCell="1" allowOverlap="1" wp14:anchorId="4E801EC0" wp14:editId="2428867D">
                <wp:simplePos x="0" y="0"/>
                <wp:positionH relativeFrom="column">
                  <wp:posOffset>0</wp:posOffset>
                </wp:positionH>
                <wp:positionV relativeFrom="paragraph">
                  <wp:posOffset>847725</wp:posOffset>
                </wp:positionV>
                <wp:extent cx="5391150" cy="9525"/>
                <wp:effectExtent l="0" t="0" r="19050" b="28575"/>
                <wp:wrapNone/>
                <wp:docPr id="393" name="Straight Connector 393"/>
                <wp:cNvGraphicFramePr/>
                <a:graphic xmlns:a="http://schemas.openxmlformats.org/drawingml/2006/main">
                  <a:graphicData uri="http://schemas.microsoft.com/office/word/2010/wordprocessingShape">
                    <wps:wsp>
                      <wps:cNvCnPr/>
                      <wps:spPr>
                        <a:xfrm flipV="1">
                          <a:off x="0" y="0"/>
                          <a:ext cx="53911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93" o:spid="_x0000_s1026" style="position:absolute;flip:y;z-index:251730944;visibility:visible;mso-wrap-style:square;mso-wrap-distance-left:9pt;mso-wrap-distance-top:0;mso-wrap-distance-right:9pt;mso-wrap-distance-bottom:0;mso-position-horizontal:absolute;mso-position-horizontal-relative:text;mso-position-vertical:absolute;mso-position-vertical-relative:text" from="0,66.75pt" to="42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" strokecolor="black [3040]"/>
            </w:pict>
          </mc:Fallback>
        </mc:AlternateContent>
      </w:r>
      <w:r w:rsidR="00F60504">
        <w:rPr>
          <w:noProof/>
          <w:szCs w:val="24"/>
        </w:rPr>
        <mc:AlternateContent>
          <mc:Choice Requires="wps">
            <w:drawing>
              <wp:anchor distT="0" distB="0" distL="114300" distR="114300" simplePos="0" relativeHeight="251729920" behindDoc="0" locked="0" layoutInCell="1" allowOverlap="1" wp14:anchorId="41BC41FA" wp14:editId="6E3BE21E">
                <wp:simplePos x="0" y="0"/>
                <wp:positionH relativeFrom="column">
                  <wp:posOffset>0</wp:posOffset>
                </wp:positionH>
                <wp:positionV relativeFrom="paragraph">
                  <wp:posOffset>1600200</wp:posOffset>
                </wp:positionV>
                <wp:extent cx="5391150" cy="0"/>
                <wp:effectExtent l="0" t="0" r="19050" b="19050"/>
                <wp:wrapNone/>
                <wp:docPr id="392" name="Straight Connector 392"/>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92"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0,126pt" to="424.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" strokecolor="black [3040]"/>
            </w:pict>
          </mc:Fallback>
        </mc:AlternateContent>
      </w:r>
      <w:r w:rsidR="009A646E" w:rsidRPr="004340C7">
        <w:rPr>
          <w:noProof/>
          <w:szCs w:val="24"/>
        </w:rPr>
        <w:drawing>
          <wp:inline distT="0" distB="0" distL="0" distR="0" wp14:anchorId="0A5E91FC" wp14:editId="69133867">
            <wp:extent cx="5396024" cy="320040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396024" cy="3200400"/>
                    </a:xfrm>
                    <a:prstGeom prst="rect">
                      <a:avLst/>
                    </a:prstGeom>
                  </pic:spPr>
                </pic:pic>
              </a:graphicData>
            </a:graphic>
          </wp:inline>
        </w:drawing>
      </w:r>
    </w:p>
    <w:p w:rsidR="00A87D0A" w:rsidRDefault="009A646E" w:rsidP="00782622">
      <w:pPr>
        <w:pStyle w:val="Caption"/>
      </w:pPr>
      <w:bookmarkStart w:id="48" w:name="_Ref319340606"/>
      <w:bookmarkStart w:id="49" w:name="_Toc322614054"/>
      <w:r w:rsidRPr="00A054AC">
        <w:t xml:space="preserve">Figure </w:t>
      </w:r>
      <w:r w:rsidR="005F4C9C">
        <w:fldChar w:fldCharType="begin"/>
      </w:r>
      <w:r w:rsidR="005F4C9C">
        <w:instrText xml:space="preserve"> SEQ Figure \* ARABIC </w:instrText>
      </w:r>
      <w:r w:rsidR="005F4C9C">
        <w:fldChar w:fldCharType="separate"/>
      </w:r>
      <w:r w:rsidR="00A90A18">
        <w:rPr>
          <w:noProof/>
        </w:rPr>
        <w:t>1</w:t>
      </w:r>
      <w:r w:rsidR="005F4C9C">
        <w:rPr>
          <w:noProof/>
        </w:rPr>
        <w:fldChar w:fldCharType="end"/>
      </w:r>
      <w:bookmarkEnd w:id="48"/>
      <w:r w:rsidRPr="00A054AC">
        <w:t xml:space="preserve">: </w:t>
      </w:r>
      <w:r w:rsidR="00A87D0A">
        <w:t>Photo from New River (TN) showing:</w:t>
      </w:r>
      <w:bookmarkEnd w:id="49"/>
    </w:p>
    <w:p w:rsidR="009A646E" w:rsidRPr="00040A47" w:rsidRDefault="009A646E" w:rsidP="00782622">
      <w:pPr>
        <w:pStyle w:val="Caption"/>
      </w:pPr>
      <w:r w:rsidRPr="00A054AC">
        <w:t>B</w:t>
      </w:r>
      <w:r w:rsidR="00076210">
        <w:t>ank Angle = 9, Bank Height = 7.5</w:t>
      </w:r>
      <w:r>
        <w:t xml:space="preserve"> ft</w:t>
      </w:r>
      <w:r w:rsidRPr="00A054AC">
        <w:t>, Surface Protection = 6.95, Riparian Diversity = 6.95</w:t>
      </w:r>
      <w:r w:rsidR="00D20CD1">
        <w:t>.</w:t>
      </w:r>
    </w:p>
    <w:p w:rsidR="005A2714" w:rsidRPr="004340C7" w:rsidRDefault="005A2714" w:rsidP="00DF764D">
      <w:pPr>
        <w:spacing w:line="480" w:lineRule="auto"/>
        <w:rPr>
          <w:rFonts w:cs="Times New Roman"/>
          <w:szCs w:val="24"/>
        </w:rPr>
      </w:pPr>
    </w:p>
    <w:p w:rsidR="008A5289" w:rsidRPr="004340C7" w:rsidRDefault="00B2260D" w:rsidP="00414D82">
      <w:pPr>
        <w:pStyle w:val="Heading2"/>
        <w:spacing w:line="480" w:lineRule="auto"/>
      </w:pPr>
      <w:bookmarkStart w:id="50" w:name="_Toc322614023"/>
      <w:r>
        <w:t>4</w:t>
      </w:r>
      <w:r w:rsidR="0092233C">
        <w:t>.3</w:t>
      </w:r>
      <w:r w:rsidR="0092233C">
        <w:tab/>
      </w:r>
      <w:r w:rsidR="008A5289" w:rsidRPr="004340C7">
        <w:t>Bank Height</w:t>
      </w:r>
      <w:r w:rsidR="003410D8" w:rsidRPr="004340C7">
        <w:t xml:space="preserve"> to Bankfull </w:t>
      </w:r>
      <w:r w:rsidR="00FF30D5">
        <w:t xml:space="preserve">Height </w:t>
      </w:r>
      <w:r w:rsidR="003410D8" w:rsidRPr="004340C7">
        <w:t>Ratio</w:t>
      </w:r>
      <w:bookmarkEnd w:id="50"/>
    </w:p>
    <w:p w:rsidR="009777BB" w:rsidRDefault="00512010" w:rsidP="00414D82">
      <w:pPr>
        <w:spacing w:line="480" w:lineRule="auto"/>
        <w:ind w:firstLine="720"/>
        <w:rPr>
          <w:rFonts w:cs="Times New Roman"/>
          <w:szCs w:val="24"/>
        </w:rPr>
      </w:pPr>
      <w:r>
        <w:rPr>
          <w:rFonts w:cs="Times New Roman"/>
          <w:szCs w:val="24"/>
        </w:rPr>
        <w:t>The ratio of b</w:t>
      </w:r>
      <w:r w:rsidR="008D6669">
        <w:rPr>
          <w:rFonts w:cs="Times New Roman"/>
          <w:szCs w:val="24"/>
        </w:rPr>
        <w:t>ank height</w:t>
      </w:r>
      <w:r w:rsidR="00723916">
        <w:rPr>
          <w:rFonts w:cs="Times New Roman"/>
          <w:szCs w:val="24"/>
        </w:rPr>
        <w:t xml:space="preserve"> to bankfull height</w:t>
      </w:r>
      <w:r w:rsidR="008D6669">
        <w:rPr>
          <w:rFonts w:cs="Times New Roman"/>
          <w:szCs w:val="24"/>
        </w:rPr>
        <w:t xml:space="preserve"> was included in BESI due to the importance that</w:t>
      </w:r>
      <w:r w:rsidR="00131998">
        <w:rPr>
          <w:rFonts w:cs="Times New Roman"/>
          <w:szCs w:val="24"/>
        </w:rPr>
        <w:t xml:space="preserve"> was </w:t>
      </w:r>
      <w:r w:rsidR="008D6669">
        <w:rPr>
          <w:rFonts w:cs="Times New Roman"/>
          <w:szCs w:val="24"/>
        </w:rPr>
        <w:t>placed on it by Rosgen (2001</w:t>
      </w:r>
      <w:r w:rsidR="00723916">
        <w:rPr>
          <w:rFonts w:cs="Times New Roman"/>
          <w:szCs w:val="24"/>
        </w:rPr>
        <w:t xml:space="preserve">). </w:t>
      </w:r>
      <w:r w:rsidR="008D6669">
        <w:rPr>
          <w:rFonts w:cs="Times New Roman"/>
          <w:szCs w:val="24"/>
        </w:rPr>
        <w:t xml:space="preserve"> </w:t>
      </w:r>
      <w:r w:rsidR="00723916">
        <w:rPr>
          <w:rFonts w:cs="Times New Roman"/>
          <w:szCs w:val="24"/>
        </w:rPr>
        <w:t>Bankfull height</w:t>
      </w:r>
      <w:r w:rsidR="008F2164">
        <w:rPr>
          <w:rFonts w:cs="Times New Roman"/>
          <w:szCs w:val="24"/>
        </w:rPr>
        <w:t>, also known as the ordinary high water mark,</w:t>
      </w:r>
      <w:r w:rsidR="00723916">
        <w:rPr>
          <w:rFonts w:cs="Times New Roman"/>
          <w:szCs w:val="24"/>
        </w:rPr>
        <w:t xml:space="preserve"> is illustrated in</w:t>
      </w:r>
      <w:r w:rsidR="00076210">
        <w:rPr>
          <w:rFonts w:cs="Times New Roman"/>
          <w:szCs w:val="24"/>
        </w:rPr>
        <w:t xml:space="preserve"> </w:t>
      </w:r>
      <w:r w:rsidR="00076210">
        <w:rPr>
          <w:rFonts w:cs="Times New Roman"/>
          <w:szCs w:val="24"/>
        </w:rPr>
        <w:fldChar w:fldCharType="begin"/>
      </w:r>
      <w:r w:rsidR="00076210">
        <w:rPr>
          <w:rFonts w:cs="Times New Roman"/>
          <w:szCs w:val="24"/>
        </w:rPr>
        <w:instrText xml:space="preserve"> REF _Ref320008483 \h </w:instrText>
      </w:r>
      <w:r w:rsidR="00076210">
        <w:rPr>
          <w:rFonts w:cs="Times New Roman"/>
          <w:szCs w:val="24"/>
        </w:rPr>
      </w:r>
      <w:r w:rsidR="00076210">
        <w:rPr>
          <w:rFonts w:cs="Times New Roman"/>
          <w:szCs w:val="24"/>
        </w:rPr>
        <w:fldChar w:fldCharType="separate"/>
      </w:r>
      <w:r w:rsidR="00A90A18">
        <w:t xml:space="preserve">Figure </w:t>
      </w:r>
      <w:r w:rsidR="00A90A18">
        <w:rPr>
          <w:noProof/>
        </w:rPr>
        <w:t>2</w:t>
      </w:r>
      <w:r w:rsidR="00076210">
        <w:rPr>
          <w:rFonts w:cs="Times New Roman"/>
          <w:szCs w:val="24"/>
        </w:rPr>
        <w:fldChar w:fldCharType="end"/>
      </w:r>
      <w:r w:rsidR="00723916">
        <w:rPr>
          <w:rFonts w:cs="Times New Roman"/>
          <w:szCs w:val="24"/>
        </w:rPr>
        <w:t xml:space="preserve"> and</w:t>
      </w:r>
      <w:r w:rsidR="00FD5E99">
        <w:rPr>
          <w:rFonts w:cs="Times New Roman"/>
          <w:szCs w:val="24"/>
        </w:rPr>
        <w:t xml:space="preserve"> was</w:t>
      </w:r>
      <w:r w:rsidR="008F2164">
        <w:rPr>
          <w:rFonts w:cs="Times New Roman"/>
          <w:szCs w:val="24"/>
        </w:rPr>
        <w:t xml:space="preserve"> </w:t>
      </w:r>
      <w:r>
        <w:rPr>
          <w:rFonts w:cs="Times New Roman"/>
          <w:szCs w:val="24"/>
        </w:rPr>
        <w:t xml:space="preserve">a </w:t>
      </w:r>
      <w:r w:rsidR="008F2164">
        <w:rPr>
          <w:rFonts w:cs="Times New Roman"/>
          <w:szCs w:val="24"/>
        </w:rPr>
        <w:t>constant</w:t>
      </w:r>
      <w:r w:rsidR="009777BB">
        <w:rPr>
          <w:rFonts w:cs="Times New Roman"/>
          <w:szCs w:val="24"/>
        </w:rPr>
        <w:t xml:space="preserve"> height</w:t>
      </w:r>
      <w:r w:rsidR="008F2164">
        <w:rPr>
          <w:rFonts w:cs="Times New Roman"/>
          <w:szCs w:val="24"/>
        </w:rPr>
        <w:t xml:space="preserve"> in this project</w:t>
      </w:r>
      <w:r w:rsidR="00723916">
        <w:rPr>
          <w:rFonts w:cs="Times New Roman"/>
          <w:szCs w:val="24"/>
        </w:rPr>
        <w:t xml:space="preserve"> throughout the entire reach.</w:t>
      </w:r>
      <w:r w:rsidR="00D20CD1">
        <w:rPr>
          <w:rFonts w:cs="Times New Roman"/>
          <w:szCs w:val="24"/>
        </w:rPr>
        <w:t xml:space="preserve"> </w:t>
      </w:r>
      <w:r w:rsidR="00012A28">
        <w:rPr>
          <w:rFonts w:cs="Times New Roman"/>
          <w:szCs w:val="24"/>
        </w:rPr>
        <w:t xml:space="preserve"> </w:t>
      </w:r>
      <w:r w:rsidR="00012A28">
        <w:rPr>
          <w:rFonts w:cs="Times New Roman"/>
          <w:szCs w:val="24"/>
        </w:rPr>
        <w:fldChar w:fldCharType="begin"/>
      </w:r>
      <w:r w:rsidR="00012A28">
        <w:rPr>
          <w:rFonts w:cs="Times New Roman"/>
          <w:szCs w:val="24"/>
        </w:rPr>
        <w:instrText xml:space="preserve"> REF _Ref320008483 \h </w:instrText>
      </w:r>
      <w:r w:rsidR="00012A28">
        <w:rPr>
          <w:rFonts w:cs="Times New Roman"/>
          <w:szCs w:val="24"/>
        </w:rPr>
      </w:r>
      <w:r w:rsidR="00012A28">
        <w:rPr>
          <w:rFonts w:cs="Times New Roman"/>
          <w:szCs w:val="24"/>
        </w:rPr>
        <w:fldChar w:fldCharType="separate"/>
      </w:r>
      <w:r w:rsidR="00A90A18">
        <w:t xml:space="preserve">Figure </w:t>
      </w:r>
      <w:r w:rsidR="00A90A18">
        <w:rPr>
          <w:noProof/>
        </w:rPr>
        <w:t>2</w:t>
      </w:r>
      <w:r w:rsidR="00012A28">
        <w:rPr>
          <w:rFonts w:cs="Times New Roman"/>
          <w:szCs w:val="24"/>
        </w:rPr>
        <w:fldChar w:fldCharType="end"/>
      </w:r>
      <w:r w:rsidR="008D6669">
        <w:rPr>
          <w:rFonts w:cs="Times New Roman"/>
          <w:szCs w:val="24"/>
        </w:rPr>
        <w:t xml:space="preserve"> </w:t>
      </w:r>
      <w:r w:rsidR="00012A28">
        <w:rPr>
          <w:rFonts w:cs="Times New Roman"/>
          <w:szCs w:val="24"/>
        </w:rPr>
        <w:t>a</w:t>
      </w:r>
      <w:r w:rsidR="00D20CD1">
        <w:rPr>
          <w:rFonts w:cs="Times New Roman"/>
          <w:szCs w:val="24"/>
        </w:rPr>
        <w:t>nd</w:t>
      </w:r>
      <w:r w:rsidR="00012A28">
        <w:rPr>
          <w:rFonts w:cs="Times New Roman"/>
          <w:szCs w:val="24"/>
        </w:rPr>
        <w:t xml:space="preserve"> </w:t>
      </w:r>
      <w:r w:rsidR="00D20CD1">
        <w:rPr>
          <w:rFonts w:cs="Times New Roman"/>
          <w:szCs w:val="24"/>
        </w:rPr>
        <w:fldChar w:fldCharType="begin"/>
      </w:r>
      <w:r w:rsidR="00D20CD1">
        <w:rPr>
          <w:rFonts w:cs="Times New Roman"/>
          <w:szCs w:val="24"/>
        </w:rPr>
        <w:instrText xml:space="preserve"> REF _Ref319750631 \h </w:instrText>
      </w:r>
      <w:r w:rsidR="00D20CD1">
        <w:rPr>
          <w:rFonts w:cs="Times New Roman"/>
          <w:szCs w:val="24"/>
        </w:rPr>
      </w:r>
      <w:r w:rsidR="00D20CD1">
        <w:rPr>
          <w:rFonts w:cs="Times New Roman"/>
          <w:szCs w:val="24"/>
        </w:rPr>
        <w:fldChar w:fldCharType="separate"/>
      </w:r>
      <w:r w:rsidR="00A90A18" w:rsidRPr="004340C7">
        <w:rPr>
          <w:szCs w:val="24"/>
        </w:rPr>
        <w:t xml:space="preserve">Figure </w:t>
      </w:r>
      <w:r w:rsidR="00A90A18">
        <w:rPr>
          <w:noProof/>
          <w:szCs w:val="24"/>
        </w:rPr>
        <w:t>3</w:t>
      </w:r>
      <w:r w:rsidR="00D20CD1">
        <w:rPr>
          <w:rFonts w:cs="Times New Roman"/>
          <w:szCs w:val="24"/>
        </w:rPr>
        <w:fldChar w:fldCharType="end"/>
      </w:r>
      <w:r w:rsidR="009777BB">
        <w:rPr>
          <w:rFonts w:cs="Times New Roman"/>
          <w:szCs w:val="24"/>
        </w:rPr>
        <w:t xml:space="preserve"> were useful field references</w:t>
      </w:r>
      <w:r w:rsidR="00D20CD1">
        <w:rPr>
          <w:rFonts w:cs="Times New Roman"/>
          <w:szCs w:val="24"/>
        </w:rPr>
        <w:t xml:space="preserve">, but </w:t>
      </w:r>
      <w:r w:rsidR="009777BB">
        <w:rPr>
          <w:rFonts w:cs="Times New Roman"/>
          <w:szCs w:val="24"/>
        </w:rPr>
        <w:t>did not eliminate the subjectivity</w:t>
      </w:r>
      <w:r w:rsidR="00D20CD1">
        <w:rPr>
          <w:rFonts w:cs="Times New Roman"/>
          <w:szCs w:val="24"/>
        </w:rPr>
        <w:t xml:space="preserve"> already present in determining bank height and bankfull height.</w:t>
      </w:r>
      <w:r w:rsidR="008F2164">
        <w:rPr>
          <w:rFonts w:cs="Times New Roman"/>
          <w:szCs w:val="24"/>
        </w:rPr>
        <w:t xml:space="preserve"> </w:t>
      </w:r>
      <w:r w:rsidR="00D20CD1">
        <w:rPr>
          <w:rFonts w:cs="Times New Roman"/>
          <w:szCs w:val="24"/>
        </w:rPr>
        <w:t xml:space="preserve"> </w:t>
      </w:r>
    </w:p>
    <w:p w:rsidR="004047F3" w:rsidRDefault="008A5289" w:rsidP="00414D82">
      <w:pPr>
        <w:spacing w:line="480" w:lineRule="auto"/>
        <w:ind w:firstLine="720"/>
        <w:rPr>
          <w:rFonts w:cs="Times New Roman"/>
          <w:szCs w:val="24"/>
        </w:rPr>
      </w:pPr>
      <w:r w:rsidRPr="004340C7">
        <w:rPr>
          <w:rFonts w:cs="Times New Roman"/>
          <w:szCs w:val="24"/>
        </w:rPr>
        <w:t>Bank height</w:t>
      </w:r>
      <w:r w:rsidR="003410D8" w:rsidRPr="004340C7">
        <w:rPr>
          <w:rFonts w:cs="Times New Roman"/>
          <w:szCs w:val="24"/>
        </w:rPr>
        <w:t xml:space="preserve"> to bankfull</w:t>
      </w:r>
      <w:r w:rsidR="00723916">
        <w:rPr>
          <w:rFonts w:cs="Times New Roman"/>
          <w:szCs w:val="24"/>
        </w:rPr>
        <w:t xml:space="preserve"> height</w:t>
      </w:r>
      <w:r w:rsidR="003410D8" w:rsidRPr="004340C7">
        <w:rPr>
          <w:rFonts w:cs="Times New Roman"/>
          <w:szCs w:val="24"/>
        </w:rPr>
        <w:t xml:space="preserve"> ratio</w:t>
      </w:r>
      <w:r w:rsidR="00723916">
        <w:rPr>
          <w:rFonts w:cs="Times New Roman"/>
          <w:szCs w:val="24"/>
        </w:rPr>
        <w:t xml:space="preserve"> was determined by</w:t>
      </w:r>
      <w:r w:rsidR="00356B45" w:rsidRPr="004340C7">
        <w:rPr>
          <w:rFonts w:cs="Times New Roman"/>
          <w:szCs w:val="24"/>
        </w:rPr>
        <w:t xml:space="preserve"> visual assessment</w:t>
      </w:r>
      <w:r w:rsidR="00723916">
        <w:rPr>
          <w:rFonts w:cs="Times New Roman"/>
          <w:szCs w:val="24"/>
        </w:rPr>
        <w:t xml:space="preserve"> with</w:t>
      </w:r>
      <w:r w:rsidRPr="004340C7">
        <w:rPr>
          <w:rFonts w:cs="Times New Roman"/>
          <w:szCs w:val="24"/>
        </w:rPr>
        <w:t xml:space="preserve"> the calibrated lines</w:t>
      </w:r>
      <w:r w:rsidR="005570BD">
        <w:rPr>
          <w:rFonts w:cs="Times New Roman"/>
          <w:szCs w:val="24"/>
        </w:rPr>
        <w:t xml:space="preserve"> </w:t>
      </w:r>
      <w:r w:rsidRPr="004340C7">
        <w:rPr>
          <w:rFonts w:cs="Times New Roman"/>
          <w:szCs w:val="24"/>
        </w:rPr>
        <w:t>on the sc</w:t>
      </w:r>
      <w:r w:rsidR="00723916">
        <w:rPr>
          <w:rFonts w:cs="Times New Roman"/>
          <w:szCs w:val="24"/>
        </w:rPr>
        <w:t>reen</w:t>
      </w:r>
      <w:r w:rsidR="0096482A">
        <w:rPr>
          <w:rFonts w:cs="Times New Roman"/>
          <w:szCs w:val="24"/>
        </w:rPr>
        <w:t xml:space="preserve"> (</w:t>
      </w:r>
      <w:r w:rsidR="0096482A">
        <w:rPr>
          <w:rFonts w:cs="Times New Roman"/>
          <w:szCs w:val="24"/>
        </w:rPr>
        <w:fldChar w:fldCharType="begin"/>
      </w:r>
      <w:r w:rsidR="0096482A">
        <w:rPr>
          <w:rFonts w:cs="Times New Roman"/>
          <w:szCs w:val="24"/>
        </w:rPr>
        <w:instrText xml:space="preserve"> REF _Ref319340606 \h </w:instrText>
      </w:r>
      <w:r w:rsidR="0096482A">
        <w:rPr>
          <w:rFonts w:cs="Times New Roman"/>
          <w:szCs w:val="24"/>
        </w:rPr>
      </w:r>
      <w:r w:rsidR="0096482A">
        <w:rPr>
          <w:rFonts w:cs="Times New Roman"/>
          <w:szCs w:val="24"/>
        </w:rPr>
        <w:fldChar w:fldCharType="separate"/>
      </w:r>
      <w:r w:rsidR="00A90A18" w:rsidRPr="00A054AC">
        <w:t xml:space="preserve">Figure </w:t>
      </w:r>
      <w:r w:rsidR="00A90A18">
        <w:rPr>
          <w:noProof/>
        </w:rPr>
        <w:t>1</w:t>
      </w:r>
      <w:r w:rsidR="0096482A">
        <w:rPr>
          <w:rFonts w:cs="Times New Roman"/>
          <w:szCs w:val="24"/>
        </w:rPr>
        <w:fldChar w:fldCharType="end"/>
      </w:r>
      <w:r w:rsidR="0096482A">
        <w:rPr>
          <w:rFonts w:cs="Times New Roman"/>
          <w:szCs w:val="24"/>
        </w:rPr>
        <w:t>,</w:t>
      </w:r>
      <w:r w:rsidR="00012A28">
        <w:rPr>
          <w:rFonts w:cs="Times New Roman"/>
          <w:szCs w:val="24"/>
        </w:rPr>
        <w:t xml:space="preserve"> </w:t>
      </w:r>
      <w:r w:rsidR="0096482A">
        <w:rPr>
          <w:rFonts w:cs="Times New Roman"/>
          <w:szCs w:val="24"/>
        </w:rPr>
        <w:fldChar w:fldCharType="begin"/>
      </w:r>
      <w:r w:rsidR="0096482A">
        <w:rPr>
          <w:rFonts w:cs="Times New Roman"/>
          <w:szCs w:val="24"/>
        </w:rPr>
        <w:instrText xml:space="preserve"> REF _Ref320009998 \h </w:instrText>
      </w:r>
      <w:r w:rsidR="0096482A">
        <w:rPr>
          <w:rFonts w:cs="Times New Roman"/>
          <w:szCs w:val="24"/>
        </w:rPr>
      </w:r>
      <w:r w:rsidR="0096482A">
        <w:rPr>
          <w:rFonts w:cs="Times New Roman"/>
          <w:szCs w:val="24"/>
        </w:rPr>
        <w:fldChar w:fldCharType="separate"/>
      </w:r>
      <w:r w:rsidR="00A90A18" w:rsidRPr="00D27235">
        <w:t xml:space="preserve">Figure </w:t>
      </w:r>
      <w:r w:rsidR="00A90A18">
        <w:rPr>
          <w:noProof/>
        </w:rPr>
        <w:t>5</w:t>
      </w:r>
      <w:r w:rsidR="0096482A">
        <w:rPr>
          <w:rFonts w:cs="Times New Roman"/>
          <w:szCs w:val="24"/>
        </w:rPr>
        <w:fldChar w:fldCharType="end"/>
      </w:r>
      <w:r w:rsidR="0096482A">
        <w:rPr>
          <w:rFonts w:cs="Times New Roman"/>
          <w:szCs w:val="24"/>
        </w:rPr>
        <w:t>, and</w:t>
      </w:r>
      <w:r w:rsidR="00012A28">
        <w:rPr>
          <w:rFonts w:cs="Times New Roman"/>
          <w:szCs w:val="24"/>
        </w:rPr>
        <w:t xml:space="preserve"> </w:t>
      </w:r>
      <w:r w:rsidR="0096482A">
        <w:rPr>
          <w:rFonts w:cs="Times New Roman"/>
          <w:szCs w:val="24"/>
        </w:rPr>
        <w:fldChar w:fldCharType="begin"/>
      </w:r>
      <w:r w:rsidR="0096482A">
        <w:rPr>
          <w:rFonts w:cs="Times New Roman"/>
          <w:szCs w:val="24"/>
        </w:rPr>
        <w:instrText xml:space="preserve"> REF _Ref320010222 \h </w:instrText>
      </w:r>
      <w:r w:rsidR="0096482A">
        <w:rPr>
          <w:rFonts w:cs="Times New Roman"/>
          <w:szCs w:val="24"/>
        </w:rPr>
      </w:r>
      <w:r w:rsidR="0096482A">
        <w:rPr>
          <w:rFonts w:cs="Times New Roman"/>
          <w:szCs w:val="24"/>
        </w:rPr>
        <w:fldChar w:fldCharType="separate"/>
      </w:r>
      <w:r w:rsidR="00A90A18">
        <w:t xml:space="preserve">Figure </w:t>
      </w:r>
      <w:r w:rsidR="00A90A18">
        <w:rPr>
          <w:noProof/>
        </w:rPr>
        <w:t>6</w:t>
      </w:r>
      <w:r w:rsidR="0096482A">
        <w:rPr>
          <w:rFonts w:cs="Times New Roman"/>
          <w:szCs w:val="24"/>
        </w:rPr>
        <w:fldChar w:fldCharType="end"/>
      </w:r>
      <w:r w:rsidR="0096482A">
        <w:rPr>
          <w:rFonts w:cs="Times New Roman"/>
          <w:szCs w:val="24"/>
        </w:rPr>
        <w:t>),</w:t>
      </w:r>
      <w:r w:rsidR="00723916">
        <w:rPr>
          <w:rFonts w:cs="Times New Roman"/>
          <w:szCs w:val="24"/>
        </w:rPr>
        <w:t xml:space="preserve"> in addition to the d</w:t>
      </w:r>
      <w:r w:rsidR="0096482A">
        <w:rPr>
          <w:rFonts w:cs="Times New Roman"/>
          <w:szCs w:val="24"/>
        </w:rPr>
        <w:t>epth</w:t>
      </w:r>
      <w:r w:rsidR="005D6E72">
        <w:rPr>
          <w:rFonts w:cs="Times New Roman"/>
          <w:szCs w:val="24"/>
        </w:rPr>
        <w:t xml:space="preserve"> and distance</w:t>
      </w:r>
      <w:r w:rsidR="0096482A">
        <w:rPr>
          <w:rFonts w:cs="Times New Roman"/>
          <w:szCs w:val="24"/>
        </w:rPr>
        <w:t xml:space="preserve"> data discussed in section 5</w:t>
      </w:r>
      <w:r w:rsidR="00723916">
        <w:rPr>
          <w:rFonts w:cs="Times New Roman"/>
          <w:szCs w:val="24"/>
        </w:rPr>
        <w:t xml:space="preserve">.1.  </w:t>
      </w:r>
      <w:r w:rsidR="0096482A">
        <w:rPr>
          <w:rFonts w:cs="Times New Roman"/>
          <w:szCs w:val="24"/>
        </w:rPr>
        <w:t xml:space="preserve">Distance from the streambank </w:t>
      </w:r>
      <w:r w:rsidR="005D6E72">
        <w:rPr>
          <w:rFonts w:cs="Times New Roman"/>
          <w:szCs w:val="24"/>
        </w:rPr>
        <w:t xml:space="preserve">enabled use of the camera </w:t>
      </w:r>
      <w:r w:rsidR="005D6E72">
        <w:rPr>
          <w:rFonts w:cs="Times New Roman"/>
          <w:szCs w:val="24"/>
        </w:rPr>
        <w:lastRenderedPageBreak/>
        <w:t xml:space="preserve">calibration chart </w:t>
      </w:r>
      <w:r w:rsidR="005D6E72" w:rsidRPr="004340C7">
        <w:rPr>
          <w:rFonts w:cs="Times New Roman"/>
          <w:szCs w:val="24"/>
        </w:rPr>
        <w:t>(</w:t>
      </w:r>
      <w:r w:rsidR="005D6E72" w:rsidRPr="004340C7">
        <w:rPr>
          <w:rFonts w:cs="Times New Roman"/>
          <w:szCs w:val="24"/>
        </w:rPr>
        <w:fldChar w:fldCharType="begin"/>
      </w:r>
      <w:r w:rsidR="005D6E72" w:rsidRPr="004340C7">
        <w:rPr>
          <w:rFonts w:cs="Times New Roman"/>
          <w:szCs w:val="24"/>
        </w:rPr>
        <w:instrText xml:space="preserve"> REF _Ref318368262  \* MERGEFORMAT </w:instrText>
      </w:r>
      <w:r w:rsidR="005D6E72" w:rsidRPr="004340C7">
        <w:rPr>
          <w:rFonts w:cs="Times New Roman"/>
          <w:szCs w:val="24"/>
        </w:rPr>
        <w:fldChar w:fldCharType="separate"/>
      </w:r>
      <w:r w:rsidR="00A90A18" w:rsidRPr="00A90A18">
        <w:rPr>
          <w:rFonts w:cs="Times New Roman"/>
          <w:szCs w:val="24"/>
        </w:rPr>
        <w:t xml:space="preserve">Figure </w:t>
      </w:r>
      <w:r w:rsidR="00A90A18" w:rsidRPr="00A90A18">
        <w:rPr>
          <w:rFonts w:cs="Times New Roman"/>
          <w:noProof/>
          <w:szCs w:val="24"/>
        </w:rPr>
        <w:t>4</w:t>
      </w:r>
      <w:r w:rsidR="005D6E72" w:rsidRPr="004340C7">
        <w:rPr>
          <w:rFonts w:cs="Times New Roman"/>
          <w:szCs w:val="24"/>
        </w:rPr>
        <w:fldChar w:fldCharType="end"/>
      </w:r>
      <w:r w:rsidR="005D6E72" w:rsidRPr="004340C7">
        <w:rPr>
          <w:rFonts w:cs="Times New Roman"/>
          <w:szCs w:val="24"/>
        </w:rPr>
        <w:t>)</w:t>
      </w:r>
      <w:r w:rsidR="005D6E72">
        <w:rPr>
          <w:rFonts w:cs="Times New Roman"/>
          <w:szCs w:val="24"/>
        </w:rPr>
        <w:t xml:space="preserve"> to give an estimate of the actual bank height. </w:t>
      </w:r>
      <w:r w:rsidR="0096482A">
        <w:rPr>
          <w:rFonts w:cs="Times New Roman"/>
          <w:szCs w:val="24"/>
        </w:rPr>
        <w:t xml:space="preserve"> </w:t>
      </w:r>
      <w:r w:rsidR="00B77DD8" w:rsidRPr="004340C7">
        <w:rPr>
          <w:rFonts w:cs="Times New Roman"/>
          <w:szCs w:val="24"/>
        </w:rPr>
        <w:t xml:space="preserve">Cut banks </w:t>
      </w:r>
      <w:r w:rsidR="0018198E">
        <w:rPr>
          <w:rFonts w:cs="Times New Roman"/>
          <w:szCs w:val="24"/>
        </w:rPr>
        <w:t>were</w:t>
      </w:r>
      <w:r w:rsidR="00B77DD8" w:rsidRPr="004340C7">
        <w:rPr>
          <w:rFonts w:cs="Times New Roman"/>
          <w:szCs w:val="24"/>
        </w:rPr>
        <w:t xml:space="preserve"> the easiest to measure while this section</w:t>
      </w:r>
      <w:r w:rsidR="003D0575">
        <w:rPr>
          <w:rFonts w:cs="Times New Roman"/>
          <w:szCs w:val="24"/>
        </w:rPr>
        <w:t xml:space="preserve"> </w:t>
      </w:r>
      <w:r w:rsidR="0018198E">
        <w:rPr>
          <w:rFonts w:cs="Times New Roman"/>
          <w:szCs w:val="24"/>
        </w:rPr>
        <w:t>was</w:t>
      </w:r>
      <w:r w:rsidR="003D0575">
        <w:rPr>
          <w:rFonts w:cs="Times New Roman"/>
          <w:szCs w:val="24"/>
        </w:rPr>
        <w:t xml:space="preserve"> the most susceptible for</w:t>
      </w:r>
      <w:r w:rsidR="00B77DD8" w:rsidRPr="004340C7">
        <w:rPr>
          <w:rFonts w:cs="Times New Roman"/>
          <w:szCs w:val="24"/>
        </w:rPr>
        <w:t xml:space="preserve"> </w:t>
      </w:r>
      <w:r w:rsidR="00457CCE" w:rsidRPr="004340C7">
        <w:rPr>
          <w:rFonts w:cs="Times New Roman"/>
          <w:szCs w:val="24"/>
        </w:rPr>
        <w:t>a subjective assessment</w:t>
      </w:r>
      <w:r w:rsidR="00B77DD8" w:rsidRPr="004340C7">
        <w:rPr>
          <w:rFonts w:cs="Times New Roman"/>
          <w:szCs w:val="24"/>
        </w:rPr>
        <w:t xml:space="preserve">.  </w:t>
      </w:r>
    </w:p>
    <w:p w:rsidR="005A2714" w:rsidRDefault="000C5CDD" w:rsidP="00414D82">
      <w:pPr>
        <w:spacing w:line="480" w:lineRule="auto"/>
        <w:ind w:firstLine="720"/>
        <w:rPr>
          <w:rFonts w:cs="Times New Roman"/>
          <w:szCs w:val="24"/>
        </w:rPr>
      </w:pPr>
      <w:r w:rsidRPr="004340C7">
        <w:rPr>
          <w:rFonts w:cs="Times New Roman"/>
          <w:szCs w:val="24"/>
        </w:rPr>
        <w:t>Focus of the measurement</w:t>
      </w:r>
      <w:r>
        <w:rPr>
          <w:rFonts w:cs="Times New Roman"/>
          <w:szCs w:val="24"/>
        </w:rPr>
        <w:t>s</w:t>
      </w:r>
      <w:r w:rsidRPr="004340C7">
        <w:rPr>
          <w:rFonts w:cs="Times New Roman"/>
          <w:szCs w:val="24"/>
        </w:rPr>
        <w:t xml:space="preserve"> </w:t>
      </w:r>
      <w:r>
        <w:rPr>
          <w:rFonts w:cs="Times New Roman"/>
          <w:szCs w:val="24"/>
        </w:rPr>
        <w:t>was</w:t>
      </w:r>
      <w:r w:rsidR="007D0158" w:rsidRPr="004340C7">
        <w:rPr>
          <w:rFonts w:cs="Times New Roman"/>
          <w:szCs w:val="24"/>
        </w:rPr>
        <w:t xml:space="preserve"> from the water surface to bank</w:t>
      </w:r>
      <w:r w:rsidR="003D0575">
        <w:rPr>
          <w:rFonts w:cs="Times New Roman"/>
          <w:szCs w:val="24"/>
        </w:rPr>
        <w:t xml:space="preserve"> height</w:t>
      </w:r>
      <w:r w:rsidR="004F44B2" w:rsidRPr="004340C7">
        <w:rPr>
          <w:rFonts w:cs="Times New Roman"/>
          <w:szCs w:val="24"/>
        </w:rPr>
        <w:t>.</w:t>
      </w:r>
      <w:r w:rsidR="001376F1" w:rsidRPr="004340C7">
        <w:rPr>
          <w:rFonts w:cs="Times New Roman"/>
          <w:szCs w:val="24"/>
        </w:rPr>
        <w:t xml:space="preserve">  Bank height measurements </w:t>
      </w:r>
      <w:r w:rsidR="0018198E">
        <w:rPr>
          <w:rFonts w:cs="Times New Roman"/>
          <w:szCs w:val="24"/>
        </w:rPr>
        <w:t>were</w:t>
      </w:r>
      <w:r w:rsidR="001376F1" w:rsidRPr="004340C7">
        <w:rPr>
          <w:rFonts w:cs="Times New Roman"/>
          <w:szCs w:val="24"/>
        </w:rPr>
        <w:t xml:space="preserve"> grouped</w:t>
      </w:r>
      <w:r w:rsidR="00DA5034">
        <w:rPr>
          <w:rFonts w:cs="Times New Roman"/>
          <w:szCs w:val="24"/>
        </w:rPr>
        <w:t xml:space="preserve"> </w:t>
      </w:r>
      <w:r w:rsidR="001376F1" w:rsidRPr="004340C7">
        <w:rPr>
          <w:rFonts w:cs="Times New Roman"/>
          <w:szCs w:val="24"/>
        </w:rPr>
        <w:t xml:space="preserve"> as follows, 0-1, 1-3, 3-6, 6-9, 9-12, 12-18, and &gt;18</w:t>
      </w:r>
      <w:r w:rsidR="00DA5034">
        <w:rPr>
          <w:rFonts w:cs="Times New Roman"/>
          <w:szCs w:val="24"/>
        </w:rPr>
        <w:t xml:space="preserve"> ft</w:t>
      </w:r>
      <w:r w:rsidR="00314D85">
        <w:rPr>
          <w:rFonts w:cs="Times New Roman"/>
          <w:szCs w:val="24"/>
        </w:rPr>
        <w:t>.  The corresponding scores</w:t>
      </w:r>
      <w:r>
        <w:rPr>
          <w:rFonts w:cs="Times New Roman"/>
          <w:szCs w:val="24"/>
        </w:rPr>
        <w:t xml:space="preserve"> were</w:t>
      </w:r>
      <w:r w:rsidR="001376F1" w:rsidRPr="004340C7">
        <w:rPr>
          <w:rFonts w:cs="Times New Roman"/>
          <w:szCs w:val="24"/>
        </w:rPr>
        <w:t xml:space="preserve"> </w:t>
      </w:r>
      <w:r w:rsidR="00314D85">
        <w:rPr>
          <w:rFonts w:cs="Times New Roman"/>
          <w:szCs w:val="24"/>
        </w:rPr>
        <w:t>0</w:t>
      </w:r>
      <w:r w:rsidR="001376F1" w:rsidRPr="004340C7">
        <w:rPr>
          <w:rFonts w:cs="Times New Roman"/>
          <w:szCs w:val="24"/>
        </w:rPr>
        <w:t xml:space="preserve">.5, 2, 4.5, 7.5, 10.5, 15, and 18.  After each </w:t>
      </w:r>
      <w:r w:rsidR="00DA5034">
        <w:rPr>
          <w:rFonts w:cs="Times New Roman"/>
          <w:szCs w:val="24"/>
        </w:rPr>
        <w:t xml:space="preserve">GPS </w:t>
      </w:r>
      <w:r w:rsidR="001376F1" w:rsidRPr="004340C7">
        <w:rPr>
          <w:rFonts w:cs="Times New Roman"/>
          <w:szCs w:val="24"/>
        </w:rPr>
        <w:t>poin</w:t>
      </w:r>
      <w:r w:rsidR="003D0575">
        <w:rPr>
          <w:rFonts w:cs="Times New Roman"/>
          <w:szCs w:val="24"/>
        </w:rPr>
        <w:t>t</w:t>
      </w:r>
      <w:r w:rsidR="00594DD5">
        <w:rPr>
          <w:rFonts w:cs="Times New Roman"/>
          <w:szCs w:val="24"/>
        </w:rPr>
        <w:t xml:space="preserve"> was </w:t>
      </w:r>
      <w:r w:rsidR="003D0575">
        <w:rPr>
          <w:rFonts w:cs="Times New Roman"/>
          <w:szCs w:val="24"/>
        </w:rPr>
        <w:t>assigned a bank height,</w:t>
      </w:r>
      <w:r w:rsidR="001376F1" w:rsidRPr="004340C7">
        <w:rPr>
          <w:rFonts w:cs="Times New Roman"/>
          <w:szCs w:val="24"/>
        </w:rPr>
        <w:t xml:space="preserve"> bankfull height, </w:t>
      </w:r>
      <w:r w:rsidR="003D0575">
        <w:rPr>
          <w:rFonts w:cs="Times New Roman"/>
          <w:szCs w:val="24"/>
        </w:rPr>
        <w:t xml:space="preserve">and </w:t>
      </w:r>
      <w:r w:rsidR="001376F1" w:rsidRPr="004340C7">
        <w:rPr>
          <w:rFonts w:cs="Times New Roman"/>
          <w:szCs w:val="24"/>
        </w:rPr>
        <w:t>depth</w:t>
      </w:r>
      <w:r w:rsidR="003D0575">
        <w:rPr>
          <w:rFonts w:cs="Times New Roman"/>
          <w:szCs w:val="24"/>
        </w:rPr>
        <w:t>,</w:t>
      </w:r>
      <w:r w:rsidR="001376F1" w:rsidRPr="004340C7">
        <w:rPr>
          <w:rFonts w:cs="Times New Roman"/>
          <w:szCs w:val="24"/>
        </w:rPr>
        <w:t xml:space="preserve"> </w:t>
      </w:r>
      <w:r w:rsidR="00AC6A7F" w:rsidRPr="004340C7">
        <w:rPr>
          <w:rFonts w:cs="Times New Roman"/>
          <w:szCs w:val="24"/>
        </w:rPr>
        <w:t>the following formula:</w:t>
      </w:r>
      <w:r w:rsidR="001376F1" w:rsidRPr="004340C7">
        <w:rPr>
          <w:rFonts w:cs="Times New Roman"/>
          <w:szCs w:val="24"/>
        </w:rPr>
        <w:t xml:space="preserve"> (Bank Height + Depth / Bankfull + Depth)</w:t>
      </w:r>
      <w:r w:rsidR="00594DD5">
        <w:rPr>
          <w:rFonts w:cs="Times New Roman"/>
          <w:szCs w:val="24"/>
        </w:rPr>
        <w:t xml:space="preserve"> was </w:t>
      </w:r>
      <w:r w:rsidR="003D0575">
        <w:rPr>
          <w:rFonts w:cs="Times New Roman"/>
          <w:szCs w:val="24"/>
        </w:rPr>
        <w:t>used to figure the ratio</w:t>
      </w:r>
      <w:r w:rsidR="00FD5E99">
        <w:rPr>
          <w:rFonts w:cs="Times New Roman"/>
          <w:szCs w:val="24"/>
        </w:rPr>
        <w:t xml:space="preserve"> value</w:t>
      </w:r>
      <w:r w:rsidR="00AC6A7F" w:rsidRPr="004340C7">
        <w:rPr>
          <w:rFonts w:cs="Times New Roman"/>
          <w:szCs w:val="24"/>
        </w:rPr>
        <w:t>.</w:t>
      </w:r>
      <w:r w:rsidR="001376F1" w:rsidRPr="004340C7">
        <w:rPr>
          <w:rFonts w:cs="Times New Roman"/>
          <w:szCs w:val="24"/>
        </w:rPr>
        <w:t xml:space="preserve"> </w:t>
      </w:r>
      <w:r w:rsidR="004F44B2" w:rsidRPr="004340C7">
        <w:rPr>
          <w:rFonts w:cs="Times New Roman"/>
          <w:szCs w:val="24"/>
        </w:rPr>
        <w:t xml:space="preserve"> </w:t>
      </w:r>
      <w:r w:rsidR="00AC6A7F" w:rsidRPr="004340C7">
        <w:rPr>
          <w:rFonts w:cs="Times New Roman"/>
          <w:szCs w:val="24"/>
        </w:rPr>
        <w:t>Ratio m</w:t>
      </w:r>
      <w:r w:rsidR="00356B45" w:rsidRPr="004340C7">
        <w:rPr>
          <w:rFonts w:cs="Times New Roman"/>
          <w:szCs w:val="24"/>
        </w:rPr>
        <w:t xml:space="preserve">easurements of </w:t>
      </w:r>
      <w:r w:rsidR="00461A3D" w:rsidRPr="004340C7">
        <w:rPr>
          <w:rFonts w:cs="Times New Roman"/>
          <w:szCs w:val="24"/>
        </w:rPr>
        <w:t>1.0-1.1</w:t>
      </w:r>
      <w:r w:rsidR="00AC6A7F" w:rsidRPr="004340C7">
        <w:rPr>
          <w:rFonts w:cs="Times New Roman"/>
          <w:szCs w:val="24"/>
        </w:rPr>
        <w:t>9, 1.2-1.5, 1.6-2, &gt;</w:t>
      </w:r>
      <w:r w:rsidR="003D0575" w:rsidRPr="004340C7">
        <w:rPr>
          <w:rFonts w:cs="Times New Roman"/>
          <w:szCs w:val="24"/>
        </w:rPr>
        <w:t>2.1</w:t>
      </w:r>
      <w:r w:rsidR="003D0575">
        <w:rPr>
          <w:rFonts w:cs="Times New Roman"/>
          <w:szCs w:val="24"/>
        </w:rPr>
        <w:t>,</w:t>
      </w:r>
      <w:r>
        <w:rPr>
          <w:rFonts w:cs="Times New Roman"/>
          <w:szCs w:val="24"/>
        </w:rPr>
        <w:t xml:space="preserve"> had</w:t>
      </w:r>
      <w:r w:rsidR="00356B45" w:rsidRPr="004340C7">
        <w:rPr>
          <w:rFonts w:cs="Times New Roman"/>
          <w:szCs w:val="24"/>
        </w:rPr>
        <w:t xml:space="preserve"> the </w:t>
      </w:r>
      <w:r w:rsidR="003D0575">
        <w:rPr>
          <w:rFonts w:cs="Times New Roman"/>
          <w:szCs w:val="24"/>
        </w:rPr>
        <w:t>corresponding</w:t>
      </w:r>
      <w:r w:rsidR="00FD5E99">
        <w:rPr>
          <w:rFonts w:cs="Times New Roman"/>
          <w:szCs w:val="24"/>
        </w:rPr>
        <w:t xml:space="preserve"> “Ratio Value”</w:t>
      </w:r>
      <w:r w:rsidR="00356B45" w:rsidRPr="004340C7">
        <w:rPr>
          <w:rFonts w:cs="Times New Roman"/>
          <w:szCs w:val="24"/>
        </w:rPr>
        <w:t xml:space="preserve"> for each bank height group of</w:t>
      </w:r>
      <w:r w:rsidR="008A5289" w:rsidRPr="004340C7">
        <w:rPr>
          <w:rFonts w:cs="Times New Roman"/>
          <w:szCs w:val="24"/>
        </w:rPr>
        <w:t xml:space="preserve"> </w:t>
      </w:r>
      <w:r w:rsidR="00461A3D" w:rsidRPr="004340C7">
        <w:rPr>
          <w:rFonts w:cs="Times New Roman"/>
          <w:szCs w:val="24"/>
        </w:rPr>
        <w:t>2.45,</w:t>
      </w:r>
      <w:r w:rsidR="003D0575">
        <w:rPr>
          <w:rFonts w:cs="Times New Roman"/>
          <w:szCs w:val="24"/>
        </w:rPr>
        <w:t xml:space="preserve"> </w:t>
      </w:r>
      <w:r w:rsidR="00461A3D" w:rsidRPr="004340C7">
        <w:rPr>
          <w:rFonts w:cs="Times New Roman"/>
          <w:szCs w:val="24"/>
        </w:rPr>
        <w:t>4.95, 6.95, and 9</w:t>
      </w:r>
      <w:r w:rsidR="008A5289" w:rsidRPr="004340C7">
        <w:rPr>
          <w:rFonts w:cs="Times New Roman"/>
          <w:szCs w:val="24"/>
        </w:rPr>
        <w:t>.</w:t>
      </w:r>
      <w:r w:rsidR="00356B45" w:rsidRPr="004340C7">
        <w:rPr>
          <w:rFonts w:cs="Times New Roman"/>
          <w:szCs w:val="24"/>
        </w:rPr>
        <w:t xml:space="preserve">  </w:t>
      </w:r>
    </w:p>
    <w:p w:rsidR="00870D6B" w:rsidRDefault="00870D6B" w:rsidP="00414D82">
      <w:pPr>
        <w:spacing w:line="480" w:lineRule="auto"/>
        <w:ind w:firstLine="720"/>
        <w:rPr>
          <w:rFonts w:cs="Times New Roman"/>
          <w:szCs w:val="24"/>
        </w:rPr>
      </w:pPr>
    </w:p>
    <w:p w:rsidR="002F430C" w:rsidRDefault="00DF764D" w:rsidP="00414D82">
      <w:pPr>
        <w:keepNext/>
        <w:spacing w:line="480" w:lineRule="auto"/>
        <w:jc w:val="center"/>
      </w:pPr>
      <w:r>
        <w:rPr>
          <w:noProof/>
        </w:rPr>
        <mc:AlternateContent>
          <mc:Choice Requires="wps">
            <w:drawing>
              <wp:anchor distT="0" distB="0" distL="114300" distR="114300" simplePos="0" relativeHeight="251779072" behindDoc="0" locked="0" layoutInCell="1" allowOverlap="1" wp14:anchorId="2167A8AD" wp14:editId="20BEC5D9">
                <wp:simplePos x="0" y="0"/>
                <wp:positionH relativeFrom="column">
                  <wp:posOffset>1895475</wp:posOffset>
                </wp:positionH>
                <wp:positionV relativeFrom="paragraph">
                  <wp:posOffset>1704975</wp:posOffset>
                </wp:positionV>
                <wp:extent cx="9525" cy="333375"/>
                <wp:effectExtent l="76200" t="38100" r="85725" b="66675"/>
                <wp:wrapNone/>
                <wp:docPr id="288" name="Straight Arrow Connector 288"/>
                <wp:cNvGraphicFramePr/>
                <a:graphic xmlns:a="http://schemas.openxmlformats.org/drawingml/2006/main">
                  <a:graphicData uri="http://schemas.microsoft.com/office/word/2010/wordprocessingShape">
                    <wps:wsp>
                      <wps:cNvCnPr/>
                      <wps:spPr>
                        <a:xfrm>
                          <a:off x="0" y="0"/>
                          <a:ext cx="9525" cy="333375"/>
                        </a:xfrm>
                        <a:prstGeom prst="straightConnector1">
                          <a:avLst/>
                        </a:prstGeom>
                        <a:ln w="19050">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88" o:spid="_x0000_s1026" type="#_x0000_t32" style="position:absolute;margin-left:149.25pt;margin-top:134.25pt;width:.75pt;height:26.2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" strokecolor="black [3040]" strokeweight="1.5pt">
                <v:stroke startarrow="open" endarrow="open"/>
              </v:shape>
            </w:pict>
          </mc:Fallback>
        </mc:AlternateContent>
      </w:r>
      <w:r>
        <w:rPr>
          <w:noProof/>
        </w:rPr>
        <mc:AlternateContent>
          <mc:Choice Requires="wps">
            <w:drawing>
              <wp:anchor distT="0" distB="0" distL="114300" distR="114300" simplePos="0" relativeHeight="251778048" behindDoc="0" locked="0" layoutInCell="1" allowOverlap="1" wp14:anchorId="51B8D6DE" wp14:editId="3B17F5F7">
                <wp:simplePos x="0" y="0"/>
                <wp:positionH relativeFrom="column">
                  <wp:posOffset>4543425</wp:posOffset>
                </wp:positionH>
                <wp:positionV relativeFrom="paragraph">
                  <wp:posOffset>1704975</wp:posOffset>
                </wp:positionV>
                <wp:extent cx="9525" cy="333375"/>
                <wp:effectExtent l="76200" t="38100" r="85725" b="66675"/>
                <wp:wrapNone/>
                <wp:docPr id="17" name="Straight Arrow Connector 17"/>
                <wp:cNvGraphicFramePr/>
                <a:graphic xmlns:a="http://schemas.openxmlformats.org/drawingml/2006/main">
                  <a:graphicData uri="http://schemas.microsoft.com/office/word/2010/wordprocessingShape">
                    <wps:wsp>
                      <wps:cNvCnPr/>
                      <wps:spPr>
                        <a:xfrm>
                          <a:off x="0" y="0"/>
                          <a:ext cx="9525" cy="333375"/>
                        </a:xfrm>
                        <a:prstGeom prst="straightConnector1">
                          <a:avLst/>
                        </a:prstGeom>
                        <a:ln w="19050">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7" o:spid="_x0000_s1026" type="#_x0000_t32" style="position:absolute;margin-left:357.75pt;margin-top:134.25pt;width:.75pt;height:26.25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" strokecolor="black [3040]" strokeweight="1.5pt">
                <v:stroke startarrow="open" endarrow="open"/>
              </v:shape>
            </w:pict>
          </mc:Fallback>
        </mc:AlternateContent>
      </w:r>
      <w:r>
        <w:rPr>
          <w:noProof/>
        </w:rPr>
        <mc:AlternateContent>
          <mc:Choice Requires="wps">
            <w:drawing>
              <wp:anchor distT="0" distB="0" distL="114300" distR="114300" simplePos="0" relativeHeight="251777024" behindDoc="0" locked="0" layoutInCell="1" allowOverlap="1" wp14:anchorId="2143CD1D" wp14:editId="412096D8">
                <wp:simplePos x="0" y="0"/>
                <wp:positionH relativeFrom="column">
                  <wp:posOffset>2838449</wp:posOffset>
                </wp:positionH>
                <wp:positionV relativeFrom="paragraph">
                  <wp:posOffset>1809750</wp:posOffset>
                </wp:positionV>
                <wp:extent cx="1552575" cy="0"/>
                <wp:effectExtent l="0" t="19050" r="9525" b="19050"/>
                <wp:wrapNone/>
                <wp:docPr id="16" name="Straight Connector 16"/>
                <wp:cNvGraphicFramePr/>
                <a:graphic xmlns:a="http://schemas.openxmlformats.org/drawingml/2006/main">
                  <a:graphicData uri="http://schemas.microsoft.com/office/word/2010/wordprocessingShape">
                    <wps:wsp>
                      <wps:cNvCnPr/>
                      <wps:spPr>
                        <a:xfrm>
                          <a:off x="0" y="0"/>
                          <a:ext cx="155257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223.5pt,142.5pt" to="345.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" strokecolor="#4579b8 [3044]" strokeweight="2.25pt"/>
            </w:pict>
          </mc:Fallback>
        </mc:AlternateContent>
      </w:r>
      <w:r>
        <w:rPr>
          <w:noProof/>
        </w:rPr>
        <mc:AlternateContent>
          <mc:Choice Requires="wps">
            <w:drawing>
              <wp:anchor distT="0" distB="0" distL="114300" distR="114300" simplePos="0" relativeHeight="251773952" behindDoc="0" locked="0" layoutInCell="1" allowOverlap="1" wp14:anchorId="1A47B6FC" wp14:editId="4C43A535">
                <wp:simplePos x="0" y="0"/>
                <wp:positionH relativeFrom="column">
                  <wp:posOffset>447675</wp:posOffset>
                </wp:positionH>
                <wp:positionV relativeFrom="paragraph">
                  <wp:posOffset>2038350</wp:posOffset>
                </wp:positionV>
                <wp:extent cx="5019040" cy="0"/>
                <wp:effectExtent l="0" t="0" r="10160" b="19050"/>
                <wp:wrapNone/>
                <wp:docPr id="13" name="Straight Connector 13"/>
                <wp:cNvGraphicFramePr/>
                <a:graphic xmlns:a="http://schemas.openxmlformats.org/drawingml/2006/main">
                  <a:graphicData uri="http://schemas.microsoft.com/office/word/2010/wordprocessingShape">
                    <wps:wsp>
                      <wps:cNvCnPr/>
                      <wps:spPr>
                        <a:xfrm flipH="1">
                          <a:off x="0" y="0"/>
                          <a:ext cx="501904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3" o:spid="_x0000_s1026" style="position:absolute;flip:x;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60.5pt" to="430.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" strokecolor="black [3040]" strokeweight="1.5pt"/>
            </w:pict>
          </mc:Fallback>
        </mc:AlternateContent>
      </w:r>
      <w:r>
        <w:rPr>
          <w:noProof/>
        </w:rPr>
        <mc:AlternateContent>
          <mc:Choice Requires="wps">
            <w:drawing>
              <wp:anchor distT="0" distB="0" distL="114300" distR="114300" simplePos="0" relativeHeight="251776000" behindDoc="0" locked="0" layoutInCell="1" allowOverlap="1" wp14:anchorId="5A25BCEA" wp14:editId="74CD54F7">
                <wp:simplePos x="0" y="0"/>
                <wp:positionH relativeFrom="column">
                  <wp:posOffset>447675</wp:posOffset>
                </wp:positionH>
                <wp:positionV relativeFrom="paragraph">
                  <wp:posOffset>1304925</wp:posOffset>
                </wp:positionV>
                <wp:extent cx="0" cy="733425"/>
                <wp:effectExtent l="95250" t="38100" r="57150" b="66675"/>
                <wp:wrapNone/>
                <wp:docPr id="15" name="Straight Arrow Connector 15"/>
                <wp:cNvGraphicFramePr/>
                <a:graphic xmlns:a="http://schemas.openxmlformats.org/drawingml/2006/main">
                  <a:graphicData uri="http://schemas.microsoft.com/office/word/2010/wordprocessingShape">
                    <wps:wsp>
                      <wps:cNvCnPr/>
                      <wps:spPr>
                        <a:xfrm>
                          <a:off x="0" y="0"/>
                          <a:ext cx="0" cy="733425"/>
                        </a:xfrm>
                        <a:prstGeom prst="straightConnector1">
                          <a:avLst/>
                        </a:prstGeom>
                        <a:ln w="19050">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5" o:spid="_x0000_s1026" type="#_x0000_t32" style="position:absolute;margin-left:35.25pt;margin-top:102.75pt;width:0;height:57.75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" strokecolor="black [3040]" strokeweight="1.5pt">
                <v:stroke startarrow="open" endarrow="open"/>
              </v:shape>
            </w:pict>
          </mc:Fallback>
        </mc:AlternateContent>
      </w:r>
      <w:r>
        <w:rPr>
          <w:noProof/>
        </w:rPr>
        <mc:AlternateContent>
          <mc:Choice Requires="wps">
            <w:drawing>
              <wp:anchor distT="0" distB="0" distL="114300" distR="114300" simplePos="0" relativeHeight="251774976" behindDoc="0" locked="0" layoutInCell="1" allowOverlap="1" wp14:anchorId="04418085" wp14:editId="5FEC1A4C">
                <wp:simplePos x="0" y="0"/>
                <wp:positionH relativeFrom="column">
                  <wp:posOffset>5467350</wp:posOffset>
                </wp:positionH>
                <wp:positionV relativeFrom="paragraph">
                  <wp:posOffset>1047750</wp:posOffset>
                </wp:positionV>
                <wp:extent cx="0" cy="990600"/>
                <wp:effectExtent l="95250" t="38100" r="114300" b="57150"/>
                <wp:wrapNone/>
                <wp:docPr id="14" name="Straight Arrow Connector 14"/>
                <wp:cNvGraphicFramePr/>
                <a:graphic xmlns:a="http://schemas.openxmlformats.org/drawingml/2006/main">
                  <a:graphicData uri="http://schemas.microsoft.com/office/word/2010/wordprocessingShape">
                    <wps:wsp>
                      <wps:cNvCnPr/>
                      <wps:spPr>
                        <a:xfrm>
                          <a:off x="0" y="0"/>
                          <a:ext cx="0" cy="990600"/>
                        </a:xfrm>
                        <a:prstGeom prst="straightConnector1">
                          <a:avLst/>
                        </a:prstGeom>
                        <a:ln w="19050">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4" o:spid="_x0000_s1026" type="#_x0000_t32" style="position:absolute;margin-left:430.5pt;margin-top:82.5pt;width:0;height:78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" strokecolor="black [3040]" strokeweight="1.5pt">
                <v:stroke startarrow="open" endarrow="open"/>
              </v:shape>
            </w:pict>
          </mc:Fallback>
        </mc:AlternateContent>
      </w:r>
      <w:r w:rsidR="002F430C" w:rsidRPr="002F430C">
        <w:rPr>
          <w:noProof/>
        </w:rPr>
        <mc:AlternateContent>
          <mc:Choice Requires="wps">
            <w:drawing>
              <wp:anchor distT="0" distB="0" distL="114300" distR="114300" simplePos="0" relativeHeight="251709440" behindDoc="0" locked="0" layoutInCell="1" allowOverlap="1" wp14:anchorId="7FB9C759" wp14:editId="15219732">
                <wp:simplePos x="0" y="0"/>
                <wp:positionH relativeFrom="column">
                  <wp:posOffset>3219450</wp:posOffset>
                </wp:positionH>
                <wp:positionV relativeFrom="paragraph">
                  <wp:posOffset>2038350</wp:posOffset>
                </wp:positionV>
                <wp:extent cx="590550" cy="238125"/>
                <wp:effectExtent l="0" t="0" r="0" b="952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38125"/>
                        </a:xfrm>
                        <a:prstGeom prst="rect">
                          <a:avLst/>
                        </a:prstGeom>
                        <a:solidFill>
                          <a:srgbClr val="FFFFFF"/>
                        </a:solidFill>
                        <a:ln w="9525">
                          <a:noFill/>
                          <a:miter lim="800000"/>
                          <a:headEnd/>
                          <a:tailEnd/>
                        </a:ln>
                      </wps:spPr>
                      <wps:txbx>
                        <w:txbxContent>
                          <w:p w:rsidR="001D6A4B" w:rsidRDefault="001D6A4B" w:rsidP="002F430C">
                            <w:pPr>
                              <w:rPr>
                                <w:sz w:val="20"/>
                                <w:szCs w:val="20"/>
                              </w:rPr>
                            </w:pPr>
                            <w:r>
                              <w:rPr>
                                <w:sz w:val="20"/>
                                <w:szCs w:val="20"/>
                              </w:rPr>
                              <w:t>Depth</w:t>
                            </w:r>
                          </w:p>
                          <w:p w:rsidR="001D6A4B" w:rsidRPr="002F430C" w:rsidRDefault="001D6A4B" w:rsidP="002F430C">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53.5pt;margin-top:160.5pt;width:46.5pt;height:18.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" stroked="f">
                <v:textbox>
                  <w:txbxContent>
                    <w:p w:rsidR="00616366" w:rsidRDefault="00616366" w:rsidP="002F430C">
                      <w:pPr>
                        <w:rPr>
                          <w:sz w:val="20"/>
                          <w:szCs w:val="20"/>
                        </w:rPr>
                      </w:pPr>
                      <w:r>
                        <w:rPr>
                          <w:sz w:val="20"/>
                          <w:szCs w:val="20"/>
                        </w:rPr>
                        <w:t>Depth</w:t>
                      </w:r>
                    </w:p>
                    <w:p w:rsidR="00616366" w:rsidRPr="002F430C" w:rsidRDefault="00616366" w:rsidP="002F430C">
                      <w:pPr>
                        <w:rPr>
                          <w:sz w:val="20"/>
                          <w:szCs w:val="20"/>
                        </w:rPr>
                      </w:pPr>
                    </w:p>
                  </w:txbxContent>
                </v:textbox>
              </v:shape>
            </w:pict>
          </mc:Fallback>
        </mc:AlternateContent>
      </w:r>
      <w:r w:rsidR="002F430C">
        <w:rPr>
          <w:noProof/>
        </w:rPr>
        <mc:AlternateContent>
          <mc:Choice Requires="wps">
            <w:drawing>
              <wp:anchor distT="0" distB="0" distL="114300" distR="114300" simplePos="0" relativeHeight="251707392" behindDoc="0" locked="0" layoutInCell="1" allowOverlap="1" wp14:anchorId="44B2285D" wp14:editId="01C35167">
                <wp:simplePos x="0" y="0"/>
                <wp:positionH relativeFrom="column">
                  <wp:posOffset>3448050</wp:posOffset>
                </wp:positionH>
                <wp:positionV relativeFrom="paragraph">
                  <wp:posOffset>1809750</wp:posOffset>
                </wp:positionV>
                <wp:extent cx="0" cy="228600"/>
                <wp:effectExtent l="95250" t="38100" r="57150" b="57150"/>
                <wp:wrapNone/>
                <wp:docPr id="290" name="Straight Arrow Connector 290"/>
                <wp:cNvGraphicFramePr/>
                <a:graphic xmlns:a="http://schemas.openxmlformats.org/drawingml/2006/main">
                  <a:graphicData uri="http://schemas.microsoft.com/office/word/2010/wordprocessingShape">
                    <wps:wsp>
                      <wps:cNvCnPr/>
                      <wps:spPr>
                        <a:xfrm>
                          <a:off x="0" y="0"/>
                          <a:ext cx="0" cy="228600"/>
                        </a:xfrm>
                        <a:prstGeom prst="straightConnector1">
                          <a:avLst/>
                        </a:prstGeom>
                        <a:ln w="19050">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0" o:spid="_x0000_s1026" type="#_x0000_t32" style="position:absolute;margin-left:271.5pt;margin-top:142.5pt;width:0;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" strokecolor="black [3040]" strokeweight="1.5pt">
                <v:stroke startarrow="open" endarrow="open"/>
              </v:shape>
            </w:pict>
          </mc:Fallback>
        </mc:AlternateContent>
      </w:r>
      <w:r w:rsidR="002F430C">
        <w:rPr>
          <w:noProof/>
        </w:rPr>
        <mc:AlternateContent>
          <mc:Choice Requires="wps">
            <w:drawing>
              <wp:anchor distT="0" distB="0" distL="114300" distR="114300" simplePos="0" relativeHeight="251704320" behindDoc="0" locked="0" layoutInCell="1" allowOverlap="1" wp14:anchorId="3D16992F" wp14:editId="26FF85D5">
                <wp:simplePos x="0" y="0"/>
                <wp:positionH relativeFrom="column">
                  <wp:posOffset>5467350</wp:posOffset>
                </wp:positionH>
                <wp:positionV relativeFrom="paragraph">
                  <wp:posOffset>811530</wp:posOffset>
                </wp:positionV>
                <wp:extent cx="838200" cy="238125"/>
                <wp:effectExtent l="0" t="0" r="0"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38125"/>
                        </a:xfrm>
                        <a:prstGeom prst="rect">
                          <a:avLst/>
                        </a:prstGeom>
                        <a:solidFill>
                          <a:srgbClr val="FFFFFF"/>
                        </a:solidFill>
                        <a:ln w="9525">
                          <a:noFill/>
                          <a:miter lim="800000"/>
                          <a:headEnd/>
                          <a:tailEnd/>
                        </a:ln>
                      </wps:spPr>
                      <wps:txbx>
                        <w:txbxContent>
                          <w:p w:rsidR="001D6A4B" w:rsidRPr="002F430C" w:rsidRDefault="001D6A4B">
                            <w:pPr>
                              <w:rPr>
                                <w:sz w:val="20"/>
                                <w:szCs w:val="20"/>
                              </w:rPr>
                            </w:pPr>
                            <w:r w:rsidRPr="002F430C">
                              <w:rPr>
                                <w:sz w:val="20"/>
                                <w:szCs w:val="20"/>
                              </w:rPr>
                              <w:t>Bank Height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30.5pt;margin-top:63.9pt;width:66pt;height:1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" stroked="f">
                <v:textbox>
                  <w:txbxContent>
                    <w:p w:rsidR="00616366" w:rsidRPr="002F430C" w:rsidRDefault="00616366">
                      <w:pPr>
                        <w:rPr>
                          <w:sz w:val="20"/>
                          <w:szCs w:val="20"/>
                        </w:rPr>
                      </w:pPr>
                      <w:r w:rsidRPr="002F430C">
                        <w:rPr>
                          <w:sz w:val="20"/>
                          <w:szCs w:val="20"/>
                        </w:rPr>
                        <w:t>Bank Height</w:t>
                      </w:r>
                    </w:p>
                  </w:txbxContent>
                </v:textbox>
              </v:shape>
            </w:pict>
          </mc:Fallback>
        </mc:AlternateContent>
      </w:r>
      <w:r w:rsidR="002F430C" w:rsidRPr="002F430C">
        <w:rPr>
          <w:noProof/>
        </w:rPr>
        <mc:AlternateContent>
          <mc:Choice Requires="wps">
            <w:drawing>
              <wp:anchor distT="0" distB="0" distL="114300" distR="114300" simplePos="0" relativeHeight="251706368" behindDoc="0" locked="0" layoutInCell="1" allowOverlap="1" wp14:anchorId="33BDFA1F" wp14:editId="1A314484">
                <wp:simplePos x="0" y="0"/>
                <wp:positionH relativeFrom="column">
                  <wp:posOffset>-390525</wp:posOffset>
                </wp:positionH>
                <wp:positionV relativeFrom="paragraph">
                  <wp:posOffset>1116330</wp:posOffset>
                </wp:positionV>
                <wp:extent cx="838200" cy="238125"/>
                <wp:effectExtent l="0" t="0" r="0" b="952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38125"/>
                        </a:xfrm>
                        <a:prstGeom prst="rect">
                          <a:avLst/>
                        </a:prstGeom>
                        <a:solidFill>
                          <a:srgbClr val="FFFFFF"/>
                        </a:solidFill>
                        <a:ln w="9525">
                          <a:noFill/>
                          <a:miter lim="800000"/>
                          <a:headEnd/>
                          <a:tailEnd/>
                        </a:ln>
                      </wps:spPr>
                      <wps:txbx>
                        <w:txbxContent>
                          <w:p w:rsidR="001D6A4B" w:rsidRPr="002F430C" w:rsidRDefault="001D6A4B" w:rsidP="002F430C">
                            <w:pPr>
                              <w:rPr>
                                <w:sz w:val="20"/>
                                <w:szCs w:val="20"/>
                              </w:rPr>
                            </w:pPr>
                            <w:r w:rsidRPr="002F430C">
                              <w:rPr>
                                <w:sz w:val="20"/>
                                <w:szCs w:val="20"/>
                              </w:rPr>
                              <w:t>Bank Height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0.75pt;margin-top:87.9pt;width:66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" stroked="f">
                <v:textbox>
                  <w:txbxContent>
                    <w:p w:rsidR="00616366" w:rsidRPr="002F430C" w:rsidRDefault="00616366" w:rsidP="002F430C">
                      <w:pPr>
                        <w:rPr>
                          <w:sz w:val="20"/>
                          <w:szCs w:val="20"/>
                        </w:rPr>
                      </w:pPr>
                      <w:r w:rsidRPr="002F430C">
                        <w:rPr>
                          <w:sz w:val="20"/>
                          <w:szCs w:val="20"/>
                        </w:rPr>
                        <w:t>Bank Height</w:t>
                      </w:r>
                    </w:p>
                  </w:txbxContent>
                </v:textbox>
              </v:shape>
            </w:pict>
          </mc:Fallback>
        </mc:AlternateContent>
      </w:r>
      <w:r w:rsidR="002F430C">
        <w:rPr>
          <w:noProof/>
        </w:rPr>
        <w:drawing>
          <wp:inline distT="0" distB="0" distL="0" distR="0" wp14:anchorId="6F1E39D7" wp14:editId="759DEEA7">
            <wp:extent cx="4991100" cy="2043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991100" cy="2043415"/>
                    </a:xfrm>
                    <a:prstGeom prst="rect">
                      <a:avLst/>
                    </a:prstGeom>
                  </pic:spPr>
                </pic:pic>
              </a:graphicData>
            </a:graphic>
          </wp:inline>
        </w:drawing>
      </w:r>
    </w:p>
    <w:p w:rsidR="002153D8" w:rsidRDefault="002F430C" w:rsidP="00782622">
      <w:pPr>
        <w:pStyle w:val="Caption"/>
      </w:pPr>
      <w:bookmarkStart w:id="51" w:name="_Ref320008483"/>
      <w:bookmarkStart w:id="52" w:name="_Toc322614055"/>
      <w:r>
        <w:t xml:space="preserve">Figure </w:t>
      </w:r>
      <w:r w:rsidR="005F4C9C">
        <w:fldChar w:fldCharType="begin"/>
      </w:r>
      <w:r w:rsidR="005F4C9C">
        <w:instrText xml:space="preserve"> SEQ Figure \* ARABIC </w:instrText>
      </w:r>
      <w:r w:rsidR="005F4C9C">
        <w:fldChar w:fldCharType="separate"/>
      </w:r>
      <w:r w:rsidR="00A90A18">
        <w:rPr>
          <w:noProof/>
        </w:rPr>
        <w:t>2</w:t>
      </w:r>
      <w:r w:rsidR="005F4C9C">
        <w:rPr>
          <w:noProof/>
        </w:rPr>
        <w:fldChar w:fldCharType="end"/>
      </w:r>
      <w:bookmarkEnd w:id="51"/>
      <w:r w:rsidR="00FA3FD2">
        <w:t>: Cross S</w:t>
      </w:r>
      <w:r>
        <w:t>ection Showing Bank Height, Bankfull Height, and Depth</w:t>
      </w:r>
      <w:r w:rsidR="00D20CD1">
        <w:t>.</w:t>
      </w:r>
      <w:r>
        <w:t xml:space="preserve"> (</w:t>
      </w:r>
      <w:hyperlink r:id="rId14" w:history="1">
        <w:r w:rsidRPr="00D123DE">
          <w:rPr>
            <w:rStyle w:val="Hyperlink"/>
          </w:rPr>
          <w:t>http://www.ohioamphibians.com/monitoring/Stream-dwelling/Site.html</w:t>
        </w:r>
      </w:hyperlink>
      <w:r>
        <w:t>, assessed March 2012)</w:t>
      </w:r>
      <w:bookmarkEnd w:id="52"/>
    </w:p>
    <w:p w:rsidR="00040A47" w:rsidRPr="00040A47" w:rsidRDefault="00040A47" w:rsidP="00DF764D"/>
    <w:p w:rsidR="001A52B1" w:rsidRPr="004340C7" w:rsidRDefault="001A52B1" w:rsidP="005D6E72">
      <w:pPr>
        <w:keepNext/>
        <w:spacing w:line="480" w:lineRule="auto"/>
        <w:jc w:val="center"/>
        <w:rPr>
          <w:szCs w:val="24"/>
        </w:rPr>
      </w:pPr>
      <w:r w:rsidRPr="004340C7">
        <w:rPr>
          <w:noProof/>
          <w:szCs w:val="24"/>
        </w:rPr>
        <w:lastRenderedPageBreak/>
        <w:drawing>
          <wp:inline distT="0" distB="0" distL="0" distR="0" wp14:anchorId="46D97F1E" wp14:editId="20EE84E2">
            <wp:extent cx="5110336" cy="319396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115328" cy="3197080"/>
                    </a:xfrm>
                    <a:prstGeom prst="rect">
                      <a:avLst/>
                    </a:prstGeom>
                  </pic:spPr>
                </pic:pic>
              </a:graphicData>
            </a:graphic>
          </wp:inline>
        </w:drawing>
      </w:r>
    </w:p>
    <w:p w:rsidR="001A52B1" w:rsidRPr="004340C7" w:rsidRDefault="001A52B1" w:rsidP="005D6E72">
      <w:pPr>
        <w:spacing w:line="480" w:lineRule="auto"/>
        <w:jc w:val="center"/>
        <w:rPr>
          <w:szCs w:val="24"/>
        </w:rPr>
      </w:pPr>
      <w:bookmarkStart w:id="53" w:name="_Ref319750631"/>
      <w:bookmarkStart w:id="54" w:name="_Toc322614056"/>
      <w:r w:rsidRPr="004340C7">
        <w:rPr>
          <w:szCs w:val="24"/>
        </w:rPr>
        <w:t xml:space="preserve">Figure </w:t>
      </w:r>
      <w:r w:rsidR="00F87955" w:rsidRPr="004340C7">
        <w:rPr>
          <w:szCs w:val="24"/>
        </w:rPr>
        <w:fldChar w:fldCharType="begin"/>
      </w:r>
      <w:r w:rsidR="00F87955" w:rsidRPr="004340C7">
        <w:rPr>
          <w:szCs w:val="24"/>
        </w:rPr>
        <w:instrText xml:space="preserve"> SEQ Figure \* ARABIC </w:instrText>
      </w:r>
      <w:r w:rsidR="00F87955" w:rsidRPr="004340C7">
        <w:rPr>
          <w:szCs w:val="24"/>
        </w:rPr>
        <w:fldChar w:fldCharType="separate"/>
      </w:r>
      <w:r w:rsidR="00A90A18">
        <w:rPr>
          <w:noProof/>
          <w:szCs w:val="24"/>
        </w:rPr>
        <w:t>3</w:t>
      </w:r>
      <w:r w:rsidR="00F87955" w:rsidRPr="004340C7">
        <w:rPr>
          <w:noProof/>
          <w:szCs w:val="24"/>
        </w:rPr>
        <w:fldChar w:fldCharType="end"/>
      </w:r>
      <w:bookmarkEnd w:id="53"/>
      <w:r w:rsidR="00F3274A" w:rsidRPr="004340C7">
        <w:rPr>
          <w:szCs w:val="24"/>
        </w:rPr>
        <w:t>: Detailed Picture of Bank Height to Bankfull Ratio</w:t>
      </w:r>
      <w:r w:rsidRPr="004340C7">
        <w:rPr>
          <w:szCs w:val="24"/>
        </w:rPr>
        <w:t xml:space="preserve"> (Creech, 2011)</w:t>
      </w:r>
      <w:r w:rsidR="00F3274A" w:rsidRPr="004340C7">
        <w:rPr>
          <w:szCs w:val="24"/>
        </w:rPr>
        <w:t>.</w:t>
      </w:r>
      <w:bookmarkEnd w:id="54"/>
    </w:p>
    <w:p w:rsidR="001A52B1" w:rsidRDefault="001A52B1" w:rsidP="00414D82">
      <w:pPr>
        <w:spacing w:line="480" w:lineRule="auto"/>
        <w:rPr>
          <w:rFonts w:cs="Times New Roman"/>
          <w:szCs w:val="24"/>
        </w:rPr>
      </w:pPr>
    </w:p>
    <w:p w:rsidR="005450AE" w:rsidRPr="004340C7" w:rsidRDefault="005450AE" w:rsidP="00414D82">
      <w:pPr>
        <w:spacing w:line="480" w:lineRule="auto"/>
        <w:jc w:val="center"/>
        <w:rPr>
          <w:rFonts w:cs="Times New Roman"/>
          <w:szCs w:val="24"/>
        </w:rPr>
      </w:pPr>
      <w:r w:rsidRPr="004340C7">
        <w:rPr>
          <w:noProof/>
          <w:szCs w:val="24"/>
        </w:rPr>
        <w:drawing>
          <wp:inline distT="0" distB="0" distL="0" distR="0" wp14:anchorId="796C838D" wp14:editId="52FFB3EE">
            <wp:extent cx="5055325" cy="30499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73559" cy="3060926"/>
                    </a:xfrm>
                    <a:prstGeom prst="rect">
                      <a:avLst/>
                    </a:prstGeom>
                    <a:noFill/>
                  </pic:spPr>
                </pic:pic>
              </a:graphicData>
            </a:graphic>
          </wp:inline>
        </w:drawing>
      </w:r>
    </w:p>
    <w:p w:rsidR="00F60504" w:rsidRPr="005450AE" w:rsidRDefault="005450AE" w:rsidP="00825A5E">
      <w:pPr>
        <w:spacing w:line="480" w:lineRule="auto"/>
        <w:jc w:val="center"/>
        <w:rPr>
          <w:szCs w:val="24"/>
        </w:rPr>
      </w:pPr>
      <w:bookmarkStart w:id="55" w:name="_Ref318368262"/>
      <w:bookmarkStart w:id="56" w:name="_Toc314488472"/>
      <w:bookmarkStart w:id="57" w:name="_Toc314488717"/>
      <w:bookmarkStart w:id="58" w:name="_Toc322614057"/>
      <w:r w:rsidRPr="004340C7">
        <w:rPr>
          <w:szCs w:val="24"/>
        </w:rPr>
        <w:t xml:space="preserve">Figure </w:t>
      </w:r>
      <w:r w:rsidRPr="004340C7">
        <w:rPr>
          <w:szCs w:val="24"/>
        </w:rPr>
        <w:fldChar w:fldCharType="begin"/>
      </w:r>
      <w:r w:rsidRPr="004340C7">
        <w:rPr>
          <w:szCs w:val="24"/>
        </w:rPr>
        <w:instrText xml:space="preserve"> SEQ Figure \* ARABIC </w:instrText>
      </w:r>
      <w:r w:rsidRPr="004340C7">
        <w:rPr>
          <w:szCs w:val="24"/>
        </w:rPr>
        <w:fldChar w:fldCharType="separate"/>
      </w:r>
      <w:r w:rsidR="00A90A18">
        <w:rPr>
          <w:noProof/>
          <w:szCs w:val="24"/>
        </w:rPr>
        <w:t>4</w:t>
      </w:r>
      <w:r w:rsidRPr="004340C7">
        <w:rPr>
          <w:noProof/>
          <w:szCs w:val="24"/>
        </w:rPr>
        <w:fldChar w:fldCharType="end"/>
      </w:r>
      <w:bookmarkEnd w:id="55"/>
      <w:r>
        <w:rPr>
          <w:szCs w:val="24"/>
        </w:rPr>
        <w:t>:</w:t>
      </w:r>
      <w:r w:rsidRPr="004340C7">
        <w:rPr>
          <w:szCs w:val="24"/>
        </w:rPr>
        <w:t xml:space="preserve"> Camera Calibration Chart</w:t>
      </w:r>
      <w:bookmarkEnd w:id="56"/>
      <w:bookmarkEnd w:id="57"/>
      <w:r>
        <w:rPr>
          <w:szCs w:val="24"/>
        </w:rPr>
        <w:t>.</w:t>
      </w:r>
      <w:bookmarkEnd w:id="58"/>
    </w:p>
    <w:p w:rsidR="00625875" w:rsidRPr="004340C7" w:rsidRDefault="00B2260D" w:rsidP="00414D82">
      <w:pPr>
        <w:pStyle w:val="Heading2"/>
        <w:spacing w:line="480" w:lineRule="auto"/>
      </w:pPr>
      <w:bookmarkStart w:id="59" w:name="_Toc322614024"/>
      <w:r>
        <w:lastRenderedPageBreak/>
        <w:t>4</w:t>
      </w:r>
      <w:r w:rsidR="005F07E9">
        <w:t>.4</w:t>
      </w:r>
      <w:r w:rsidR="005F07E9">
        <w:tab/>
      </w:r>
      <w:r w:rsidR="00625875" w:rsidRPr="004340C7">
        <w:t>Surface Protection</w:t>
      </w:r>
      <w:bookmarkEnd w:id="59"/>
      <w:r w:rsidR="00625875" w:rsidRPr="004340C7">
        <w:t xml:space="preserve"> </w:t>
      </w:r>
    </w:p>
    <w:p w:rsidR="004F2CB5" w:rsidRDefault="00625875" w:rsidP="00414D82">
      <w:pPr>
        <w:spacing w:line="480" w:lineRule="auto"/>
        <w:rPr>
          <w:rFonts w:cs="Times New Roman"/>
          <w:szCs w:val="24"/>
        </w:rPr>
      </w:pPr>
      <w:r w:rsidRPr="004340C7">
        <w:rPr>
          <w:rFonts w:cs="Times New Roman"/>
          <w:szCs w:val="24"/>
        </w:rPr>
        <w:tab/>
      </w:r>
      <w:r w:rsidR="00CB3719" w:rsidRPr="004340C7">
        <w:rPr>
          <w:rFonts w:cs="Times New Roman"/>
          <w:szCs w:val="24"/>
        </w:rPr>
        <w:t xml:space="preserve">Surface protection is a </w:t>
      </w:r>
      <w:r w:rsidR="00D20CD1">
        <w:rPr>
          <w:rFonts w:cs="Times New Roman"/>
          <w:szCs w:val="24"/>
        </w:rPr>
        <w:t>visual assessment, of the percentage</w:t>
      </w:r>
      <w:r w:rsidR="00CB3719" w:rsidRPr="004340C7">
        <w:rPr>
          <w:rFonts w:cs="Times New Roman"/>
          <w:szCs w:val="24"/>
        </w:rPr>
        <w:t xml:space="preserve"> of ba</w:t>
      </w:r>
      <w:r w:rsidR="00DA5034">
        <w:rPr>
          <w:rFonts w:cs="Times New Roman"/>
          <w:szCs w:val="24"/>
        </w:rPr>
        <w:t>nk covered</w:t>
      </w:r>
      <w:r w:rsidR="00CB3719" w:rsidRPr="004340C7">
        <w:rPr>
          <w:rFonts w:cs="Times New Roman"/>
          <w:szCs w:val="24"/>
        </w:rPr>
        <w:t xml:space="preserve"> from erosive forces by grasses, </w:t>
      </w:r>
      <w:r w:rsidR="00DA5034">
        <w:rPr>
          <w:rFonts w:cs="Times New Roman"/>
          <w:szCs w:val="24"/>
        </w:rPr>
        <w:t xml:space="preserve">rocks, roots, </w:t>
      </w:r>
      <w:r w:rsidR="00CB3719" w:rsidRPr="004340C7">
        <w:rPr>
          <w:rFonts w:cs="Times New Roman"/>
          <w:szCs w:val="24"/>
        </w:rPr>
        <w:t>plants, trees both alive and dead.</w:t>
      </w:r>
      <w:r w:rsidR="004564E6" w:rsidRPr="004340C7">
        <w:rPr>
          <w:rFonts w:cs="Times New Roman"/>
          <w:szCs w:val="24"/>
        </w:rPr>
        <w:t xml:space="preserve"> </w:t>
      </w:r>
      <w:r w:rsidR="002153D8">
        <w:rPr>
          <w:rFonts w:cs="Times New Roman"/>
          <w:szCs w:val="24"/>
        </w:rPr>
        <w:t xml:space="preserve"> </w:t>
      </w:r>
      <w:r w:rsidR="000D773B">
        <w:rPr>
          <w:rFonts w:cs="Times New Roman"/>
          <w:szCs w:val="24"/>
        </w:rPr>
        <w:fldChar w:fldCharType="begin"/>
      </w:r>
      <w:r w:rsidR="000D773B">
        <w:rPr>
          <w:rFonts w:cs="Times New Roman"/>
          <w:szCs w:val="24"/>
        </w:rPr>
        <w:instrText xml:space="preserve"> REF _Ref320009998 \h </w:instrText>
      </w:r>
      <w:r w:rsidR="000D773B">
        <w:rPr>
          <w:rFonts w:cs="Times New Roman"/>
          <w:szCs w:val="24"/>
        </w:rPr>
      </w:r>
      <w:r w:rsidR="000D773B">
        <w:rPr>
          <w:rFonts w:cs="Times New Roman"/>
          <w:szCs w:val="24"/>
        </w:rPr>
        <w:fldChar w:fldCharType="separate"/>
      </w:r>
      <w:r w:rsidR="00A90A18" w:rsidRPr="00D27235">
        <w:t xml:space="preserve">Figure </w:t>
      </w:r>
      <w:r w:rsidR="00A90A18">
        <w:rPr>
          <w:noProof/>
        </w:rPr>
        <w:t>5</w:t>
      </w:r>
      <w:r w:rsidR="000D773B">
        <w:rPr>
          <w:rFonts w:cs="Times New Roman"/>
          <w:szCs w:val="24"/>
        </w:rPr>
        <w:fldChar w:fldCharType="end"/>
      </w:r>
      <w:r w:rsidR="00314D85">
        <w:rPr>
          <w:rFonts w:cs="Times New Roman"/>
          <w:szCs w:val="24"/>
        </w:rPr>
        <w:t xml:space="preserve"> is a great example </w:t>
      </w:r>
      <w:r w:rsidR="001D6A4B">
        <w:rPr>
          <w:rFonts w:cs="Times New Roman"/>
          <w:szCs w:val="24"/>
        </w:rPr>
        <w:t xml:space="preserve">of </w:t>
      </w:r>
      <w:r w:rsidR="00314D85">
        <w:rPr>
          <w:rFonts w:cs="Times New Roman"/>
          <w:szCs w:val="24"/>
        </w:rPr>
        <w:t>moderate</w:t>
      </w:r>
      <w:r w:rsidR="000D773B">
        <w:rPr>
          <w:rFonts w:cs="Times New Roman"/>
          <w:szCs w:val="24"/>
        </w:rPr>
        <w:t xml:space="preserve"> surface protection.  There is plenty of exposed soil, but also a small amount of cover provided by trees, logs and roots.  </w:t>
      </w:r>
      <w:r w:rsidR="00DF764D">
        <w:rPr>
          <w:rFonts w:cs="Times New Roman"/>
          <w:szCs w:val="24"/>
        </w:rPr>
        <w:t>Of the 11</w:t>
      </w:r>
      <w:r w:rsidR="002153D8">
        <w:rPr>
          <w:rFonts w:cs="Times New Roman"/>
          <w:szCs w:val="24"/>
        </w:rPr>
        <w:t xml:space="preserve"> assessments displayed in</w:t>
      </w:r>
      <w:r w:rsidR="00414D82">
        <w:rPr>
          <w:rFonts w:cs="Times New Roman"/>
          <w:szCs w:val="24"/>
        </w:rPr>
        <w:t xml:space="preserve"> </w:t>
      </w:r>
      <w:r w:rsidR="00DF764D">
        <w:rPr>
          <w:rFonts w:cs="Times New Roman"/>
          <w:szCs w:val="24"/>
        </w:rPr>
        <w:fldChar w:fldCharType="begin"/>
      </w:r>
      <w:r w:rsidR="00DF764D">
        <w:rPr>
          <w:rFonts w:cs="Times New Roman"/>
          <w:szCs w:val="24"/>
        </w:rPr>
        <w:instrText xml:space="preserve"> REF _Ref321327151 \h </w:instrText>
      </w:r>
      <w:r w:rsidR="00DF764D">
        <w:rPr>
          <w:rFonts w:cs="Times New Roman"/>
          <w:szCs w:val="24"/>
        </w:rPr>
      </w:r>
      <w:r w:rsidR="00DF764D">
        <w:rPr>
          <w:rFonts w:cs="Times New Roman"/>
          <w:szCs w:val="24"/>
        </w:rPr>
        <w:fldChar w:fldCharType="separate"/>
      </w:r>
      <w:r w:rsidR="00A90A18">
        <w:t xml:space="preserve">Table </w:t>
      </w:r>
      <w:r w:rsidR="00A90A18">
        <w:rPr>
          <w:noProof/>
        </w:rPr>
        <w:t>1</w:t>
      </w:r>
      <w:r w:rsidR="00DF764D">
        <w:rPr>
          <w:rFonts w:cs="Times New Roman"/>
          <w:szCs w:val="24"/>
        </w:rPr>
        <w:fldChar w:fldCharType="end"/>
      </w:r>
      <w:r w:rsidR="00DF764D">
        <w:rPr>
          <w:rFonts w:cs="Times New Roman"/>
          <w:szCs w:val="24"/>
        </w:rPr>
        <w:t>, ten</w:t>
      </w:r>
      <w:r w:rsidR="002153D8">
        <w:rPr>
          <w:rFonts w:cs="Times New Roman"/>
          <w:szCs w:val="24"/>
        </w:rPr>
        <w:t xml:space="preserve"> of them use surface protection as an indicator of erodibility.  </w:t>
      </w:r>
      <w:r w:rsidR="004564E6" w:rsidRPr="004340C7">
        <w:rPr>
          <w:rFonts w:cs="Times New Roman"/>
          <w:szCs w:val="24"/>
        </w:rPr>
        <w:t>This parameter</w:t>
      </w:r>
      <w:r w:rsidR="00594DD5">
        <w:rPr>
          <w:rFonts w:cs="Times New Roman"/>
          <w:szCs w:val="24"/>
        </w:rPr>
        <w:t xml:space="preserve"> was </w:t>
      </w:r>
      <w:r w:rsidR="004564E6" w:rsidRPr="004340C7">
        <w:rPr>
          <w:rFonts w:cs="Times New Roman"/>
          <w:szCs w:val="24"/>
        </w:rPr>
        <w:t>divided into four sections</w:t>
      </w:r>
      <w:r w:rsidR="00C649E0">
        <w:rPr>
          <w:rFonts w:cs="Times New Roman"/>
          <w:szCs w:val="24"/>
        </w:rPr>
        <w:t xml:space="preserve"> while still reflecting the BEHI</w:t>
      </w:r>
      <w:r w:rsidR="004564E6" w:rsidRPr="004340C7">
        <w:rPr>
          <w:rFonts w:cs="Times New Roman"/>
          <w:szCs w:val="24"/>
        </w:rPr>
        <w:t xml:space="preserve"> with the higher percentages relating to better surface protection.  </w:t>
      </w:r>
      <w:r w:rsidR="00356B45" w:rsidRPr="004340C7">
        <w:rPr>
          <w:rFonts w:cs="Times New Roman"/>
          <w:szCs w:val="24"/>
        </w:rPr>
        <w:t xml:space="preserve">Ranges for surface protection </w:t>
      </w:r>
      <w:r w:rsidR="00734490" w:rsidRPr="004340C7">
        <w:rPr>
          <w:rFonts w:cs="Times New Roman"/>
          <w:szCs w:val="24"/>
        </w:rPr>
        <w:t>are 100-56, 55-30, 29-15, &lt;14</w:t>
      </w:r>
      <w:r w:rsidR="00FE4B66">
        <w:rPr>
          <w:rFonts w:cs="Times New Roman"/>
          <w:szCs w:val="24"/>
        </w:rPr>
        <w:t>, with t</w:t>
      </w:r>
      <w:r w:rsidR="00314D85">
        <w:rPr>
          <w:rFonts w:cs="Times New Roman"/>
          <w:szCs w:val="24"/>
        </w:rPr>
        <w:t>he associated point scores</w:t>
      </w:r>
      <w:r w:rsidR="004F2CB5">
        <w:rPr>
          <w:rFonts w:cs="Times New Roman"/>
          <w:szCs w:val="24"/>
        </w:rPr>
        <w:t xml:space="preserve"> of</w:t>
      </w:r>
      <w:r w:rsidR="00D61588" w:rsidRPr="004340C7">
        <w:rPr>
          <w:rFonts w:cs="Times New Roman"/>
          <w:szCs w:val="24"/>
        </w:rPr>
        <w:t xml:space="preserve"> 2</w:t>
      </w:r>
      <w:r w:rsidR="00461A3D" w:rsidRPr="004340C7">
        <w:rPr>
          <w:rFonts w:cs="Times New Roman"/>
          <w:szCs w:val="24"/>
        </w:rPr>
        <w:t>.45</w:t>
      </w:r>
      <w:r w:rsidR="00D61588" w:rsidRPr="004340C7">
        <w:rPr>
          <w:rFonts w:cs="Times New Roman"/>
          <w:szCs w:val="24"/>
        </w:rPr>
        <w:t>,</w:t>
      </w:r>
      <w:r w:rsidR="00D20CD1">
        <w:rPr>
          <w:rFonts w:cs="Times New Roman"/>
          <w:szCs w:val="24"/>
        </w:rPr>
        <w:t xml:space="preserve"> </w:t>
      </w:r>
      <w:r w:rsidR="00D61588" w:rsidRPr="004340C7">
        <w:rPr>
          <w:rFonts w:cs="Times New Roman"/>
          <w:szCs w:val="24"/>
        </w:rPr>
        <w:t>4.</w:t>
      </w:r>
      <w:r w:rsidR="00461A3D" w:rsidRPr="004340C7">
        <w:rPr>
          <w:rFonts w:cs="Times New Roman"/>
          <w:szCs w:val="24"/>
        </w:rPr>
        <w:t>95, 6.95</w:t>
      </w:r>
      <w:r w:rsidR="00D61588" w:rsidRPr="004340C7">
        <w:rPr>
          <w:rFonts w:cs="Times New Roman"/>
          <w:szCs w:val="24"/>
        </w:rPr>
        <w:t>, a</w:t>
      </w:r>
      <w:r w:rsidR="00461A3D" w:rsidRPr="004340C7">
        <w:rPr>
          <w:rFonts w:cs="Times New Roman"/>
          <w:szCs w:val="24"/>
        </w:rPr>
        <w:t>nd 9</w:t>
      </w:r>
      <w:r w:rsidR="00356B45" w:rsidRPr="004340C7">
        <w:rPr>
          <w:rFonts w:cs="Times New Roman"/>
          <w:szCs w:val="24"/>
        </w:rPr>
        <w:t>.</w:t>
      </w:r>
      <w:r w:rsidRPr="004340C7">
        <w:rPr>
          <w:rFonts w:cs="Times New Roman"/>
          <w:szCs w:val="24"/>
        </w:rPr>
        <w:t xml:space="preserve"> </w:t>
      </w:r>
    </w:p>
    <w:p w:rsidR="00825A5E" w:rsidRDefault="00825A5E" w:rsidP="00414D82">
      <w:pPr>
        <w:spacing w:line="480" w:lineRule="auto"/>
        <w:rPr>
          <w:rFonts w:cs="Times New Roman"/>
          <w:szCs w:val="24"/>
        </w:rPr>
      </w:pPr>
    </w:p>
    <w:p w:rsidR="000D773B" w:rsidRDefault="005570BD" w:rsidP="000D773B">
      <w:pPr>
        <w:keepNext/>
        <w:spacing w:line="480" w:lineRule="auto"/>
      </w:pPr>
      <w:r w:rsidRPr="005570BD">
        <w:rPr>
          <w:noProof/>
        </w:rPr>
        <mc:AlternateContent>
          <mc:Choice Requires="wps">
            <w:drawing>
              <wp:anchor distT="0" distB="0" distL="114300" distR="114300" simplePos="0" relativeHeight="251742208" behindDoc="0" locked="0" layoutInCell="1" allowOverlap="1" wp14:anchorId="36A6871B" wp14:editId="2D99E1E3">
                <wp:simplePos x="0" y="0"/>
                <wp:positionH relativeFrom="column">
                  <wp:posOffset>4448175</wp:posOffset>
                </wp:positionH>
                <wp:positionV relativeFrom="paragraph">
                  <wp:posOffset>752475</wp:posOffset>
                </wp:positionV>
                <wp:extent cx="1038225" cy="285750"/>
                <wp:effectExtent l="0" t="0" r="28575" b="19050"/>
                <wp:wrapNone/>
                <wp:docPr id="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85750"/>
                        </a:xfrm>
                        <a:prstGeom prst="rect">
                          <a:avLst/>
                        </a:prstGeom>
                        <a:solidFill>
                          <a:srgbClr val="FFFFFF"/>
                        </a:solidFill>
                        <a:ln w="9525">
                          <a:solidFill>
                            <a:srgbClr val="000000"/>
                          </a:solidFill>
                          <a:miter lim="800000"/>
                          <a:headEnd/>
                          <a:tailEnd/>
                        </a:ln>
                      </wps:spPr>
                      <wps:txbx>
                        <w:txbxContent>
                          <w:p w:rsidR="001D6A4B" w:rsidRDefault="001D6A4B" w:rsidP="005570BD">
                            <w:r>
                              <w:t>4.0 m height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0.25pt;margin-top:59.25pt;width:81.75pt;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">
                <v:textbox>
                  <w:txbxContent>
                    <w:p w:rsidR="00616366" w:rsidRDefault="00616366" w:rsidP="005570BD">
                      <w:r>
                        <w:t>4.0 m height</w:t>
                      </w:r>
                    </w:p>
                  </w:txbxContent>
                </v:textbox>
              </v:shape>
            </w:pict>
          </mc:Fallback>
        </mc:AlternateContent>
      </w:r>
      <w:r w:rsidRPr="005570BD">
        <w:rPr>
          <w:noProof/>
        </w:rPr>
        <mc:AlternateContent>
          <mc:Choice Requires="wps">
            <w:drawing>
              <wp:anchor distT="0" distB="0" distL="114300" distR="114300" simplePos="0" relativeHeight="251741184" behindDoc="0" locked="0" layoutInCell="1" allowOverlap="1" wp14:anchorId="037B9B75" wp14:editId="380790C0">
                <wp:simplePos x="0" y="0"/>
                <wp:positionH relativeFrom="column">
                  <wp:posOffset>4600575</wp:posOffset>
                </wp:positionH>
                <wp:positionV relativeFrom="paragraph">
                  <wp:posOffset>1476375</wp:posOffset>
                </wp:positionV>
                <wp:extent cx="885825" cy="295275"/>
                <wp:effectExtent l="0" t="0" r="28575" b="28575"/>
                <wp:wrapNone/>
                <wp:docPr id="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95275"/>
                        </a:xfrm>
                        <a:prstGeom prst="rect">
                          <a:avLst/>
                        </a:prstGeom>
                        <a:solidFill>
                          <a:srgbClr val="FFFFFF"/>
                        </a:solidFill>
                        <a:ln w="9525">
                          <a:solidFill>
                            <a:srgbClr val="000000"/>
                          </a:solidFill>
                          <a:miter lim="800000"/>
                          <a:headEnd/>
                          <a:tailEnd/>
                        </a:ln>
                      </wps:spPr>
                      <wps:txbx>
                        <w:txbxContent>
                          <w:p w:rsidR="001D6A4B" w:rsidRDefault="001D6A4B" w:rsidP="005570BD">
                            <w:pPr>
                              <w:jc w:val="center"/>
                            </w:pPr>
                            <w:r>
                              <w:t>Centerline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62.25pt;margin-top:116.25pt;width:69.75pt;height:23.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">
                <v:textbox>
                  <w:txbxContent>
                    <w:p w:rsidR="00616366" w:rsidRDefault="00616366" w:rsidP="005570BD">
                      <w:pPr>
                        <w:jc w:val="center"/>
                      </w:pPr>
                      <w:r>
                        <w:t>Centerline</w:t>
                      </w:r>
                    </w:p>
                  </w:txbxContent>
                </v:textbox>
              </v:shape>
            </w:pict>
          </mc:Fallback>
        </mc:AlternateContent>
      </w:r>
      <w:r w:rsidRPr="005570BD">
        <w:rPr>
          <w:noProof/>
        </w:rPr>
        <mc:AlternateContent>
          <mc:Choice Requires="wps">
            <w:drawing>
              <wp:anchor distT="0" distB="0" distL="114300" distR="114300" simplePos="0" relativeHeight="251740160" behindDoc="0" locked="0" layoutInCell="1" allowOverlap="1" wp14:anchorId="1548E6E6" wp14:editId="28CED488">
                <wp:simplePos x="0" y="0"/>
                <wp:positionH relativeFrom="column">
                  <wp:posOffset>0</wp:posOffset>
                </wp:positionH>
                <wp:positionV relativeFrom="paragraph">
                  <wp:posOffset>1257300</wp:posOffset>
                </wp:positionV>
                <wp:extent cx="5391150" cy="0"/>
                <wp:effectExtent l="0" t="0" r="19050" b="19050"/>
                <wp:wrapNone/>
                <wp:docPr id="401" name="Straight Connector 401"/>
                <wp:cNvGraphicFramePr/>
                <a:graphic xmlns:a="http://schemas.openxmlformats.org/drawingml/2006/main">
                  <a:graphicData uri="http://schemas.microsoft.com/office/word/2010/wordprocessingShape">
                    <wps:wsp>
                      <wps:cNvCnPr/>
                      <wps:spPr>
                        <a:xfrm>
                          <a:off x="0" y="0"/>
                          <a:ext cx="53911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01"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0,99pt" to="424.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" strokecolor="black [3040]"/>
            </w:pict>
          </mc:Fallback>
        </mc:AlternateContent>
      </w:r>
      <w:r w:rsidRPr="005570BD">
        <w:rPr>
          <w:noProof/>
        </w:rPr>
        <mc:AlternateContent>
          <mc:Choice Requires="wps">
            <w:drawing>
              <wp:anchor distT="0" distB="0" distL="114300" distR="114300" simplePos="0" relativeHeight="251739136" behindDoc="0" locked="0" layoutInCell="1" allowOverlap="1" wp14:anchorId="21BC2A1E" wp14:editId="4AA88A07">
                <wp:simplePos x="0" y="0"/>
                <wp:positionH relativeFrom="column">
                  <wp:posOffset>0</wp:posOffset>
                </wp:positionH>
                <wp:positionV relativeFrom="paragraph">
                  <wp:posOffset>885825</wp:posOffset>
                </wp:positionV>
                <wp:extent cx="5391150" cy="9525"/>
                <wp:effectExtent l="0" t="0" r="19050" b="28575"/>
                <wp:wrapNone/>
                <wp:docPr id="400" name="Straight Connector 400"/>
                <wp:cNvGraphicFramePr/>
                <a:graphic xmlns:a="http://schemas.openxmlformats.org/drawingml/2006/main">
                  <a:graphicData uri="http://schemas.microsoft.com/office/word/2010/wordprocessingShape">
                    <wps:wsp>
                      <wps:cNvCnPr/>
                      <wps:spPr>
                        <a:xfrm flipV="1">
                          <a:off x="0" y="0"/>
                          <a:ext cx="5391150"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00" o:spid="_x0000_s1026" style="position:absolute;flip:y;z-index:251739136;visibility:visible;mso-wrap-style:square;mso-wrap-distance-left:9pt;mso-wrap-distance-top:0;mso-wrap-distance-right:9pt;mso-wrap-distance-bottom:0;mso-position-horizontal:absolute;mso-position-horizontal-relative:text;mso-position-vertical:absolute;mso-position-vertical-relative:text" from="0,69.75pt" to="424.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" strokecolor="black [3040]"/>
            </w:pict>
          </mc:Fallback>
        </mc:AlternateContent>
      </w:r>
      <w:r w:rsidRPr="005570BD">
        <w:rPr>
          <w:noProof/>
        </w:rPr>
        <mc:AlternateContent>
          <mc:Choice Requires="wps">
            <w:drawing>
              <wp:anchor distT="0" distB="0" distL="114300" distR="114300" simplePos="0" relativeHeight="251738112" behindDoc="0" locked="0" layoutInCell="1" allowOverlap="1" wp14:anchorId="3EC4132C" wp14:editId="032056A8">
                <wp:simplePos x="0" y="0"/>
                <wp:positionH relativeFrom="column">
                  <wp:posOffset>0</wp:posOffset>
                </wp:positionH>
                <wp:positionV relativeFrom="paragraph">
                  <wp:posOffset>1619250</wp:posOffset>
                </wp:positionV>
                <wp:extent cx="5391150" cy="0"/>
                <wp:effectExtent l="0" t="0" r="19050" b="19050"/>
                <wp:wrapNone/>
                <wp:docPr id="399" name="Straight Connector 399"/>
                <wp:cNvGraphicFramePr/>
                <a:graphic xmlns:a="http://schemas.openxmlformats.org/drawingml/2006/main">
                  <a:graphicData uri="http://schemas.microsoft.com/office/word/2010/wordprocessingShape">
                    <wps:wsp>
                      <wps:cNvCnPr/>
                      <wps:spPr>
                        <a:xfrm>
                          <a:off x="0" y="0"/>
                          <a:ext cx="53911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99"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0,127.5pt" to="42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" strokecolor="black [3040]"/>
            </w:pict>
          </mc:Fallback>
        </mc:AlternateContent>
      </w:r>
      <w:r w:rsidR="000D773B" w:rsidRPr="004340C7">
        <w:rPr>
          <w:noProof/>
          <w:szCs w:val="24"/>
        </w:rPr>
        <w:drawing>
          <wp:inline distT="0" distB="0" distL="0" distR="0" wp14:anchorId="0AA90C14" wp14:editId="124112B8">
            <wp:extent cx="5681197" cy="3291840"/>
            <wp:effectExtent l="0" t="0" r="0" b="381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81197" cy="3291840"/>
                    </a:xfrm>
                    <a:prstGeom prst="rect">
                      <a:avLst/>
                    </a:prstGeom>
                  </pic:spPr>
                </pic:pic>
              </a:graphicData>
            </a:graphic>
          </wp:inline>
        </w:drawing>
      </w:r>
    </w:p>
    <w:p w:rsidR="00A87D0A" w:rsidRDefault="000D773B" w:rsidP="00782622">
      <w:pPr>
        <w:pStyle w:val="Caption"/>
      </w:pPr>
      <w:bookmarkStart w:id="60" w:name="_Ref320009998"/>
      <w:bookmarkStart w:id="61" w:name="_Toc322614058"/>
      <w:r w:rsidRPr="00D27235">
        <w:t xml:space="preserve">Figure </w:t>
      </w:r>
      <w:r w:rsidR="005F4C9C">
        <w:fldChar w:fldCharType="begin"/>
      </w:r>
      <w:r w:rsidR="005F4C9C">
        <w:instrText xml:space="preserve"> SEQ Figure \* ARABIC </w:instrText>
      </w:r>
      <w:r w:rsidR="005F4C9C">
        <w:fldChar w:fldCharType="separate"/>
      </w:r>
      <w:r w:rsidR="00A90A18">
        <w:rPr>
          <w:noProof/>
        </w:rPr>
        <w:t>5</w:t>
      </w:r>
      <w:r w:rsidR="005F4C9C">
        <w:rPr>
          <w:noProof/>
        </w:rPr>
        <w:fldChar w:fldCharType="end"/>
      </w:r>
      <w:bookmarkEnd w:id="60"/>
      <w:r w:rsidRPr="00D27235">
        <w:t xml:space="preserve">: </w:t>
      </w:r>
      <w:r w:rsidR="00A87D0A">
        <w:t>Photo from New River (TN) showing:</w:t>
      </w:r>
      <w:bookmarkEnd w:id="61"/>
    </w:p>
    <w:p w:rsidR="004F2CB5" w:rsidRDefault="000D773B" w:rsidP="00782622">
      <w:pPr>
        <w:pStyle w:val="Caption"/>
      </w:pPr>
      <w:r w:rsidRPr="00D27235">
        <w:t>Bank</w:t>
      </w:r>
      <w:r w:rsidR="004047F3">
        <w:t xml:space="preserve"> Angle = 2.45, Bank Height = 10.5</w:t>
      </w:r>
      <w:r>
        <w:t xml:space="preserve"> ft</w:t>
      </w:r>
      <w:r w:rsidR="004047F3">
        <w:t xml:space="preserve">, Surface Protection </w:t>
      </w:r>
      <w:r w:rsidRPr="00D27235">
        <w:t>= 6.95, Riparian Diversity = 6.95</w:t>
      </w:r>
      <w:r>
        <w:t>.</w:t>
      </w:r>
    </w:p>
    <w:p w:rsidR="004F2CB5" w:rsidRPr="004F2CB5" w:rsidRDefault="004F2CB5" w:rsidP="004F2CB5"/>
    <w:p w:rsidR="00625875" w:rsidRPr="004340C7" w:rsidRDefault="00B2260D" w:rsidP="00414D82">
      <w:pPr>
        <w:pStyle w:val="Heading2"/>
        <w:spacing w:line="480" w:lineRule="auto"/>
      </w:pPr>
      <w:bookmarkStart w:id="62" w:name="_Toc322614025"/>
      <w:r>
        <w:lastRenderedPageBreak/>
        <w:t>4</w:t>
      </w:r>
      <w:r w:rsidR="005F07E9">
        <w:t>.5</w:t>
      </w:r>
      <w:r w:rsidR="005F07E9">
        <w:tab/>
      </w:r>
      <w:r w:rsidR="00625875" w:rsidRPr="004340C7">
        <w:t>Riparian Diversity</w:t>
      </w:r>
      <w:bookmarkEnd w:id="62"/>
    </w:p>
    <w:p w:rsidR="00625875" w:rsidRPr="004340C7" w:rsidRDefault="00625875" w:rsidP="00414D82">
      <w:pPr>
        <w:spacing w:line="480" w:lineRule="auto"/>
        <w:rPr>
          <w:rFonts w:cs="Times New Roman"/>
          <w:szCs w:val="24"/>
        </w:rPr>
      </w:pPr>
      <w:r w:rsidRPr="004340C7">
        <w:rPr>
          <w:szCs w:val="24"/>
        </w:rPr>
        <w:tab/>
      </w:r>
      <w:r w:rsidRPr="004340C7">
        <w:rPr>
          <w:rFonts w:cs="Times New Roman"/>
          <w:szCs w:val="24"/>
        </w:rPr>
        <w:t xml:space="preserve">Root depth and root </w:t>
      </w:r>
      <w:r w:rsidR="001608AB" w:rsidRPr="004340C7">
        <w:rPr>
          <w:rFonts w:cs="Times New Roman"/>
          <w:szCs w:val="24"/>
        </w:rPr>
        <w:t xml:space="preserve">density are both part of the </w:t>
      </w:r>
      <w:r w:rsidRPr="004340C7">
        <w:rPr>
          <w:rFonts w:cs="Times New Roman"/>
          <w:szCs w:val="24"/>
        </w:rPr>
        <w:t>BEHI</w:t>
      </w:r>
      <w:r w:rsidR="001608AB" w:rsidRPr="004340C7">
        <w:rPr>
          <w:rFonts w:cs="Times New Roman"/>
          <w:szCs w:val="24"/>
        </w:rPr>
        <w:t xml:space="preserve"> (Rosgen, 2001)</w:t>
      </w:r>
      <w:r w:rsidRPr="004340C7">
        <w:rPr>
          <w:rFonts w:cs="Times New Roman"/>
          <w:szCs w:val="24"/>
        </w:rPr>
        <w:t xml:space="preserve"> which </w:t>
      </w:r>
      <w:r w:rsidR="00FE4B66">
        <w:rPr>
          <w:rFonts w:cs="Times New Roman"/>
          <w:szCs w:val="24"/>
        </w:rPr>
        <w:t>is impossible to detect</w:t>
      </w:r>
      <w:r w:rsidRPr="004340C7">
        <w:rPr>
          <w:rFonts w:cs="Times New Roman"/>
          <w:szCs w:val="24"/>
        </w:rPr>
        <w:t xml:space="preserve"> from video.  Using </w:t>
      </w:r>
      <w:r w:rsidR="00FE4B66">
        <w:rPr>
          <w:rFonts w:cs="Times New Roman"/>
          <w:szCs w:val="24"/>
        </w:rPr>
        <w:t xml:space="preserve">a substitute parameter named </w:t>
      </w:r>
      <w:r w:rsidRPr="004340C7">
        <w:rPr>
          <w:rFonts w:cs="Times New Roman"/>
          <w:szCs w:val="24"/>
        </w:rPr>
        <w:t>riparian diversity</w:t>
      </w:r>
      <w:r w:rsidR="005A081E" w:rsidRPr="004340C7">
        <w:rPr>
          <w:rFonts w:cs="Times New Roman"/>
          <w:szCs w:val="24"/>
        </w:rPr>
        <w:t>,</w:t>
      </w:r>
      <w:r w:rsidRPr="004340C7">
        <w:rPr>
          <w:rFonts w:cs="Times New Roman"/>
          <w:szCs w:val="24"/>
        </w:rPr>
        <w:t xml:space="preserve"> </w:t>
      </w:r>
      <w:r w:rsidR="005A081E" w:rsidRPr="004340C7">
        <w:rPr>
          <w:rFonts w:cs="Times New Roman"/>
          <w:szCs w:val="24"/>
        </w:rPr>
        <w:t>a score</w:t>
      </w:r>
      <w:r w:rsidR="00594DD5">
        <w:rPr>
          <w:rFonts w:cs="Times New Roman"/>
          <w:szCs w:val="24"/>
        </w:rPr>
        <w:t xml:space="preserve"> was </w:t>
      </w:r>
      <w:r w:rsidR="005A081E" w:rsidRPr="004340C7">
        <w:rPr>
          <w:rFonts w:cs="Times New Roman"/>
          <w:szCs w:val="24"/>
        </w:rPr>
        <w:t>determined</w:t>
      </w:r>
      <w:r w:rsidRPr="004340C7">
        <w:rPr>
          <w:rFonts w:cs="Times New Roman"/>
          <w:szCs w:val="24"/>
        </w:rPr>
        <w:t xml:space="preserve"> that reflect</w:t>
      </w:r>
      <w:r w:rsidR="00FE4B66">
        <w:rPr>
          <w:rFonts w:cs="Times New Roman"/>
          <w:szCs w:val="24"/>
        </w:rPr>
        <w:t>s a similar</w:t>
      </w:r>
      <w:r w:rsidR="005A081E" w:rsidRPr="004340C7">
        <w:rPr>
          <w:rFonts w:cs="Times New Roman"/>
          <w:szCs w:val="24"/>
        </w:rPr>
        <w:t xml:space="preserve"> score produced in the BEHI</w:t>
      </w:r>
      <w:r w:rsidRPr="004340C7">
        <w:rPr>
          <w:rFonts w:cs="Times New Roman"/>
          <w:szCs w:val="24"/>
        </w:rPr>
        <w:t>.</w:t>
      </w:r>
      <w:r w:rsidR="00382B80" w:rsidRPr="004340C7">
        <w:rPr>
          <w:rFonts w:cs="Times New Roman"/>
          <w:szCs w:val="24"/>
        </w:rPr>
        <w:t xml:space="preserve">  </w:t>
      </w:r>
      <w:r w:rsidR="007619F8" w:rsidRPr="004340C7">
        <w:rPr>
          <w:rFonts w:cs="Times New Roman"/>
          <w:szCs w:val="24"/>
        </w:rPr>
        <w:t xml:space="preserve">Diversity, as well as riparian width, </w:t>
      </w:r>
      <w:r w:rsidR="004564E6" w:rsidRPr="004340C7">
        <w:rPr>
          <w:rFonts w:cs="Times New Roman"/>
          <w:szCs w:val="24"/>
        </w:rPr>
        <w:t>comes</w:t>
      </w:r>
      <w:r w:rsidR="007619F8" w:rsidRPr="004340C7">
        <w:rPr>
          <w:rFonts w:cs="Times New Roman"/>
          <w:szCs w:val="24"/>
        </w:rPr>
        <w:t xml:space="preserve"> into play while determining the score for this parameter.</w:t>
      </w:r>
      <w:r w:rsidR="000D773B">
        <w:rPr>
          <w:rFonts w:cs="Times New Roman"/>
          <w:szCs w:val="24"/>
        </w:rPr>
        <w:t xml:space="preserve">  </w:t>
      </w:r>
      <w:r w:rsidR="000D773B">
        <w:rPr>
          <w:rFonts w:cs="Times New Roman"/>
          <w:szCs w:val="24"/>
        </w:rPr>
        <w:fldChar w:fldCharType="begin"/>
      </w:r>
      <w:r w:rsidR="000D773B">
        <w:rPr>
          <w:rFonts w:cs="Times New Roman"/>
          <w:szCs w:val="24"/>
        </w:rPr>
        <w:instrText xml:space="preserve"> REF _Ref320010222 \h </w:instrText>
      </w:r>
      <w:r w:rsidR="000D773B">
        <w:rPr>
          <w:rFonts w:cs="Times New Roman"/>
          <w:szCs w:val="24"/>
        </w:rPr>
      </w:r>
      <w:r w:rsidR="000D773B">
        <w:rPr>
          <w:rFonts w:cs="Times New Roman"/>
          <w:szCs w:val="24"/>
        </w:rPr>
        <w:fldChar w:fldCharType="separate"/>
      </w:r>
      <w:r w:rsidR="00A90A18">
        <w:t xml:space="preserve">Figure </w:t>
      </w:r>
      <w:r w:rsidR="00A90A18">
        <w:rPr>
          <w:noProof/>
        </w:rPr>
        <w:t>6</w:t>
      </w:r>
      <w:r w:rsidR="000D773B">
        <w:rPr>
          <w:rFonts w:cs="Times New Roman"/>
          <w:szCs w:val="24"/>
        </w:rPr>
        <w:fldChar w:fldCharType="end"/>
      </w:r>
      <w:r w:rsidR="000D773B">
        <w:rPr>
          <w:rFonts w:cs="Times New Roman"/>
          <w:szCs w:val="24"/>
        </w:rPr>
        <w:t xml:space="preserve"> shows several sizes of trees and brush which made this an area of optimal riparian diversity.  </w:t>
      </w:r>
    </w:p>
    <w:p w:rsidR="00625875" w:rsidRPr="004340C7" w:rsidRDefault="00625875" w:rsidP="00FE4B66">
      <w:pPr>
        <w:spacing w:line="480" w:lineRule="auto"/>
        <w:ind w:left="720"/>
        <w:rPr>
          <w:rFonts w:cs="Times New Roman"/>
          <w:szCs w:val="24"/>
        </w:rPr>
      </w:pPr>
      <w:r w:rsidRPr="004340C7">
        <w:rPr>
          <w:rFonts w:cs="Times New Roman"/>
          <w:szCs w:val="24"/>
        </w:rPr>
        <w:t>Optimal- Su</w:t>
      </w:r>
      <w:r w:rsidR="00B26A6A" w:rsidRPr="004340C7">
        <w:rPr>
          <w:rFonts w:cs="Times New Roman"/>
          <w:szCs w:val="24"/>
        </w:rPr>
        <w:t xml:space="preserve">rrounding area consists of several sizes of </w:t>
      </w:r>
      <w:r w:rsidRPr="004340C7">
        <w:rPr>
          <w:rFonts w:cs="Times New Roman"/>
          <w:szCs w:val="24"/>
        </w:rPr>
        <w:t>trees, shrubs, and grasse</w:t>
      </w:r>
      <w:r w:rsidR="005A081E" w:rsidRPr="004340C7">
        <w:rPr>
          <w:rFonts w:cs="Times New Roman"/>
          <w:szCs w:val="24"/>
        </w:rPr>
        <w:t>s of all sizes.  High diversity i</w:t>
      </w:r>
      <w:r w:rsidRPr="004340C7">
        <w:rPr>
          <w:rFonts w:cs="Times New Roman"/>
          <w:szCs w:val="24"/>
        </w:rPr>
        <w:t>ndicates very high root depth and density.</w:t>
      </w:r>
      <w:r w:rsidR="008F37BF">
        <w:rPr>
          <w:rFonts w:cs="Times New Roman"/>
          <w:szCs w:val="24"/>
        </w:rPr>
        <w:t xml:space="preserve">  </w:t>
      </w:r>
      <w:r w:rsidR="00492ADF" w:rsidRPr="004340C7">
        <w:rPr>
          <w:rFonts w:cs="Times New Roman"/>
          <w:szCs w:val="24"/>
        </w:rPr>
        <w:t>BESI score = 2</w:t>
      </w:r>
      <w:r w:rsidR="00382B80" w:rsidRPr="004340C7">
        <w:rPr>
          <w:rFonts w:cs="Times New Roman"/>
          <w:szCs w:val="24"/>
        </w:rPr>
        <w:t>.45</w:t>
      </w:r>
      <w:r w:rsidR="00D20CD1">
        <w:rPr>
          <w:rFonts w:cs="Times New Roman"/>
          <w:szCs w:val="24"/>
        </w:rPr>
        <w:t>.</w:t>
      </w:r>
    </w:p>
    <w:p w:rsidR="00625875" w:rsidRPr="004340C7" w:rsidRDefault="00625875" w:rsidP="00FE4B66">
      <w:pPr>
        <w:spacing w:line="480" w:lineRule="auto"/>
        <w:ind w:left="720"/>
        <w:rPr>
          <w:rFonts w:cs="Times New Roman"/>
          <w:szCs w:val="24"/>
        </w:rPr>
      </w:pPr>
      <w:r w:rsidRPr="004340C7">
        <w:rPr>
          <w:rFonts w:cs="Times New Roman"/>
          <w:szCs w:val="24"/>
        </w:rPr>
        <w:t>Sub-Optimal- Sur</w:t>
      </w:r>
      <w:r w:rsidR="00B26A6A" w:rsidRPr="004340C7">
        <w:rPr>
          <w:rFonts w:cs="Times New Roman"/>
          <w:szCs w:val="24"/>
        </w:rPr>
        <w:t xml:space="preserve">rounding area consists of </w:t>
      </w:r>
      <w:r w:rsidR="00AC6A7F" w:rsidRPr="004340C7">
        <w:rPr>
          <w:rFonts w:cs="Times New Roman"/>
          <w:szCs w:val="24"/>
        </w:rPr>
        <w:t xml:space="preserve">less quantity and a </w:t>
      </w:r>
      <w:r w:rsidR="00B26A6A" w:rsidRPr="004340C7">
        <w:rPr>
          <w:rFonts w:cs="Times New Roman"/>
          <w:szCs w:val="24"/>
        </w:rPr>
        <w:t>low diversity</w:t>
      </w:r>
      <w:r w:rsidRPr="004340C7">
        <w:rPr>
          <w:rFonts w:cs="Times New Roman"/>
          <w:szCs w:val="24"/>
        </w:rPr>
        <w:t xml:space="preserve"> trees with</w:t>
      </w:r>
      <w:r w:rsidR="004564E6" w:rsidRPr="004340C7">
        <w:rPr>
          <w:rFonts w:cs="Times New Roman"/>
          <w:szCs w:val="24"/>
        </w:rPr>
        <w:t xml:space="preserve"> some understory and grasses.  Sub-Optimal diversity i</w:t>
      </w:r>
      <w:r w:rsidRPr="004340C7">
        <w:rPr>
          <w:rFonts w:cs="Times New Roman"/>
          <w:szCs w:val="24"/>
        </w:rPr>
        <w:t>ndicates good root depth and density.</w:t>
      </w:r>
      <w:r w:rsidR="00492ADF" w:rsidRPr="004340C7">
        <w:rPr>
          <w:rFonts w:cs="Times New Roman"/>
          <w:szCs w:val="24"/>
        </w:rPr>
        <w:t xml:space="preserve">  BESI score = 4</w:t>
      </w:r>
      <w:r w:rsidR="00382B80" w:rsidRPr="004340C7">
        <w:rPr>
          <w:rFonts w:cs="Times New Roman"/>
          <w:szCs w:val="24"/>
        </w:rPr>
        <w:t>.95</w:t>
      </w:r>
      <w:r w:rsidR="00D20CD1">
        <w:rPr>
          <w:rFonts w:cs="Times New Roman"/>
          <w:szCs w:val="24"/>
        </w:rPr>
        <w:t>.</w:t>
      </w:r>
    </w:p>
    <w:p w:rsidR="00DC24E4" w:rsidRPr="004340C7" w:rsidRDefault="00625875" w:rsidP="00FE4B66">
      <w:pPr>
        <w:spacing w:line="480" w:lineRule="auto"/>
        <w:ind w:left="720"/>
        <w:rPr>
          <w:rFonts w:cs="Times New Roman"/>
          <w:szCs w:val="24"/>
        </w:rPr>
      </w:pPr>
      <w:r w:rsidRPr="004340C7">
        <w:rPr>
          <w:rFonts w:cs="Times New Roman"/>
          <w:szCs w:val="24"/>
        </w:rPr>
        <w:t>Marginal-</w:t>
      </w:r>
      <w:r w:rsidR="00146C3A" w:rsidRPr="004340C7">
        <w:rPr>
          <w:rFonts w:cs="Times New Roman"/>
          <w:szCs w:val="24"/>
        </w:rPr>
        <w:t xml:space="preserve"> Surrounding area consists of a few</w:t>
      </w:r>
      <w:r w:rsidRPr="004340C7">
        <w:rPr>
          <w:rFonts w:cs="Times New Roman"/>
          <w:szCs w:val="24"/>
        </w:rPr>
        <w:t xml:space="preserve"> trees</w:t>
      </w:r>
      <w:r w:rsidR="004564E6" w:rsidRPr="004340C7">
        <w:rPr>
          <w:rFonts w:cs="Times New Roman"/>
          <w:szCs w:val="24"/>
        </w:rPr>
        <w:t xml:space="preserve"> and no riparian width,</w:t>
      </w:r>
      <w:r w:rsidRPr="004340C7">
        <w:rPr>
          <w:rFonts w:cs="Times New Roman"/>
          <w:szCs w:val="24"/>
        </w:rPr>
        <w:t xml:space="preserve"> with a few shrubs and grass. </w:t>
      </w:r>
      <w:r w:rsidR="005A081E" w:rsidRPr="004340C7">
        <w:rPr>
          <w:rFonts w:cs="Times New Roman"/>
          <w:szCs w:val="24"/>
        </w:rPr>
        <w:t xml:space="preserve"> </w:t>
      </w:r>
      <w:r w:rsidR="004564E6" w:rsidRPr="004340C7">
        <w:rPr>
          <w:rFonts w:cs="Times New Roman"/>
          <w:szCs w:val="24"/>
        </w:rPr>
        <w:t>Marginal diversity i</w:t>
      </w:r>
      <w:r w:rsidRPr="004340C7">
        <w:rPr>
          <w:rFonts w:cs="Times New Roman"/>
          <w:szCs w:val="24"/>
        </w:rPr>
        <w:t>ndicates moderate root depth and density.</w:t>
      </w:r>
      <w:r w:rsidR="00382B80" w:rsidRPr="004340C7">
        <w:rPr>
          <w:rFonts w:cs="Times New Roman"/>
          <w:szCs w:val="24"/>
        </w:rPr>
        <w:t xml:space="preserve">  BESI score = </w:t>
      </w:r>
      <w:r w:rsidR="00492ADF" w:rsidRPr="004340C7">
        <w:rPr>
          <w:rFonts w:cs="Times New Roman"/>
          <w:szCs w:val="24"/>
        </w:rPr>
        <w:t>6.95</w:t>
      </w:r>
      <w:r w:rsidR="00D20CD1">
        <w:rPr>
          <w:rFonts w:cs="Times New Roman"/>
          <w:szCs w:val="24"/>
        </w:rPr>
        <w:t>.</w:t>
      </w:r>
    </w:p>
    <w:p w:rsidR="00D27D87" w:rsidRPr="004340C7" w:rsidRDefault="00625875" w:rsidP="00FE4B66">
      <w:pPr>
        <w:spacing w:line="480" w:lineRule="auto"/>
        <w:ind w:left="720"/>
        <w:rPr>
          <w:rFonts w:cs="Times New Roman"/>
          <w:szCs w:val="24"/>
        </w:rPr>
      </w:pPr>
      <w:r w:rsidRPr="004340C7">
        <w:rPr>
          <w:rFonts w:cs="Times New Roman"/>
          <w:szCs w:val="24"/>
        </w:rPr>
        <w:t>Poor- Surrounding area consists of short grass or bare soil</w:t>
      </w:r>
      <w:r w:rsidR="005A081E" w:rsidRPr="004340C7">
        <w:rPr>
          <w:rFonts w:cs="Times New Roman"/>
          <w:szCs w:val="24"/>
        </w:rPr>
        <w:t xml:space="preserve">. </w:t>
      </w:r>
      <w:r w:rsidRPr="004340C7">
        <w:rPr>
          <w:rFonts w:cs="Times New Roman"/>
          <w:szCs w:val="24"/>
        </w:rPr>
        <w:t xml:space="preserve"> </w:t>
      </w:r>
      <w:r w:rsidR="009520A7" w:rsidRPr="004340C7">
        <w:rPr>
          <w:rFonts w:cs="Times New Roman"/>
          <w:szCs w:val="24"/>
        </w:rPr>
        <w:t>Very low diversity i</w:t>
      </w:r>
      <w:r w:rsidRPr="004340C7">
        <w:rPr>
          <w:rFonts w:cs="Times New Roman"/>
          <w:szCs w:val="24"/>
        </w:rPr>
        <w:t>ndicates poor root depth and density.</w:t>
      </w:r>
      <w:r w:rsidR="00382B80" w:rsidRPr="004340C7">
        <w:rPr>
          <w:rFonts w:cs="Times New Roman"/>
          <w:szCs w:val="24"/>
        </w:rPr>
        <w:t xml:space="preserve">  BESI score = </w:t>
      </w:r>
      <w:r w:rsidR="00492ADF" w:rsidRPr="004340C7">
        <w:rPr>
          <w:rFonts w:cs="Times New Roman"/>
          <w:szCs w:val="24"/>
        </w:rPr>
        <w:t>9</w:t>
      </w:r>
      <w:r w:rsidR="00D20CD1">
        <w:rPr>
          <w:rFonts w:cs="Times New Roman"/>
          <w:szCs w:val="24"/>
        </w:rPr>
        <w:t>.</w:t>
      </w:r>
    </w:p>
    <w:p w:rsidR="00040A47" w:rsidRDefault="00040A47" w:rsidP="00414D82">
      <w:pPr>
        <w:keepNext/>
        <w:spacing w:line="480" w:lineRule="auto"/>
      </w:pPr>
      <w:bookmarkStart w:id="63" w:name="_Chapter_6:_"/>
      <w:bookmarkEnd w:id="63"/>
    </w:p>
    <w:p w:rsidR="00D27D87" w:rsidRDefault="00314D85" w:rsidP="00414D82">
      <w:pPr>
        <w:keepNext/>
        <w:spacing w:line="480" w:lineRule="auto"/>
      </w:pPr>
      <w:r w:rsidRPr="00786453">
        <w:rPr>
          <w:noProof/>
        </w:rPr>
        <mc:AlternateContent>
          <mc:Choice Requires="wps">
            <w:drawing>
              <wp:anchor distT="0" distB="0" distL="114300" distR="114300" simplePos="0" relativeHeight="251745280" behindDoc="0" locked="0" layoutInCell="1" allowOverlap="1" wp14:anchorId="6577D0D5" wp14:editId="40936E95">
                <wp:simplePos x="0" y="0"/>
                <wp:positionH relativeFrom="column">
                  <wp:posOffset>0</wp:posOffset>
                </wp:positionH>
                <wp:positionV relativeFrom="paragraph">
                  <wp:posOffset>840740</wp:posOffset>
                </wp:positionV>
                <wp:extent cx="5505450" cy="9525"/>
                <wp:effectExtent l="0" t="0" r="19050" b="28575"/>
                <wp:wrapNone/>
                <wp:docPr id="405" name="Straight Connector 405"/>
                <wp:cNvGraphicFramePr/>
                <a:graphic xmlns:a="http://schemas.openxmlformats.org/drawingml/2006/main">
                  <a:graphicData uri="http://schemas.microsoft.com/office/word/2010/wordprocessingShape">
                    <wps:wsp>
                      <wps:cNvCnPr/>
                      <wps:spPr>
                        <a:xfrm flipV="1">
                          <a:off x="0" y="0"/>
                          <a:ext cx="5505450"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05" o:spid="_x0000_s1026" style="position:absolute;flip:y;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6.2pt" to="43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" strokecolor="black [3040]"/>
            </w:pict>
          </mc:Fallback>
        </mc:AlternateContent>
      </w:r>
      <w:r w:rsidR="00786453" w:rsidRPr="00786453">
        <w:rPr>
          <w:noProof/>
        </w:rPr>
        <mc:AlternateContent>
          <mc:Choice Requires="wps">
            <w:drawing>
              <wp:anchor distT="0" distB="0" distL="114300" distR="114300" simplePos="0" relativeHeight="251748352" behindDoc="0" locked="0" layoutInCell="1" allowOverlap="1" wp14:anchorId="73061B46" wp14:editId="4C5141C4">
                <wp:simplePos x="0" y="0"/>
                <wp:positionH relativeFrom="column">
                  <wp:posOffset>4467225</wp:posOffset>
                </wp:positionH>
                <wp:positionV relativeFrom="paragraph">
                  <wp:posOffset>1069340</wp:posOffset>
                </wp:positionV>
                <wp:extent cx="1038225" cy="285750"/>
                <wp:effectExtent l="0" t="0" r="28575" b="19050"/>
                <wp:wrapNone/>
                <wp:docPr id="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85750"/>
                        </a:xfrm>
                        <a:prstGeom prst="rect">
                          <a:avLst/>
                        </a:prstGeom>
                        <a:solidFill>
                          <a:srgbClr val="FFFFFF"/>
                        </a:solidFill>
                        <a:ln w="9525">
                          <a:solidFill>
                            <a:srgbClr val="000000"/>
                          </a:solidFill>
                          <a:miter lim="800000"/>
                          <a:headEnd/>
                          <a:tailEnd/>
                        </a:ln>
                      </wps:spPr>
                      <wps:txbx>
                        <w:txbxContent>
                          <w:p w:rsidR="001D6A4B" w:rsidRDefault="001D6A4B" w:rsidP="00786453">
                            <w:r>
                              <w:t>2.0 m height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51.75pt;margin-top:84.2pt;width:81.7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">
                <v:textbox>
                  <w:txbxContent>
                    <w:p w:rsidR="00616366" w:rsidRDefault="00616366" w:rsidP="00786453">
                      <w:r>
                        <w:t>2.0 m height</w:t>
                      </w:r>
                    </w:p>
                  </w:txbxContent>
                </v:textbox>
              </v:shape>
            </w:pict>
          </mc:Fallback>
        </mc:AlternateContent>
      </w:r>
      <w:r w:rsidR="00786453" w:rsidRPr="00786453">
        <w:rPr>
          <w:noProof/>
        </w:rPr>
        <mc:AlternateContent>
          <mc:Choice Requires="wps">
            <w:drawing>
              <wp:anchor distT="0" distB="0" distL="114300" distR="114300" simplePos="0" relativeHeight="251747328" behindDoc="0" locked="0" layoutInCell="1" allowOverlap="1" wp14:anchorId="6454E746" wp14:editId="283957ED">
                <wp:simplePos x="0" y="0"/>
                <wp:positionH relativeFrom="column">
                  <wp:posOffset>4619625</wp:posOffset>
                </wp:positionH>
                <wp:positionV relativeFrom="paragraph">
                  <wp:posOffset>1459865</wp:posOffset>
                </wp:positionV>
                <wp:extent cx="885825" cy="295275"/>
                <wp:effectExtent l="0" t="0" r="28575" b="28575"/>
                <wp:wrapNone/>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95275"/>
                        </a:xfrm>
                        <a:prstGeom prst="rect">
                          <a:avLst/>
                        </a:prstGeom>
                        <a:solidFill>
                          <a:srgbClr val="FFFFFF"/>
                        </a:solidFill>
                        <a:ln w="9525">
                          <a:solidFill>
                            <a:srgbClr val="000000"/>
                          </a:solidFill>
                          <a:miter lim="800000"/>
                          <a:headEnd/>
                          <a:tailEnd/>
                        </a:ln>
                      </wps:spPr>
                      <wps:txbx>
                        <w:txbxContent>
                          <w:p w:rsidR="001D6A4B" w:rsidRDefault="001D6A4B" w:rsidP="00786453">
                            <w:pPr>
                              <w:jc w:val="center"/>
                            </w:pPr>
                            <w:r>
                              <w:t>Centerline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63.75pt;margin-top:114.95pt;width:69.75pt;height:23.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">
                <v:textbox>
                  <w:txbxContent>
                    <w:p w:rsidR="00616366" w:rsidRDefault="00616366" w:rsidP="00786453">
                      <w:pPr>
                        <w:jc w:val="center"/>
                      </w:pPr>
                      <w:r>
                        <w:t>Centerline</w:t>
                      </w:r>
                    </w:p>
                  </w:txbxContent>
                </v:textbox>
              </v:shape>
            </w:pict>
          </mc:Fallback>
        </mc:AlternateContent>
      </w:r>
      <w:r w:rsidR="00786453" w:rsidRPr="00786453">
        <w:rPr>
          <w:noProof/>
        </w:rPr>
        <mc:AlternateContent>
          <mc:Choice Requires="wps">
            <w:drawing>
              <wp:anchor distT="0" distB="0" distL="114300" distR="114300" simplePos="0" relativeHeight="251744256" behindDoc="0" locked="0" layoutInCell="1" allowOverlap="1" wp14:anchorId="3AEEDD5D" wp14:editId="78AF1073">
                <wp:simplePos x="0" y="0"/>
                <wp:positionH relativeFrom="column">
                  <wp:posOffset>0</wp:posOffset>
                </wp:positionH>
                <wp:positionV relativeFrom="paragraph">
                  <wp:posOffset>1593215</wp:posOffset>
                </wp:positionV>
                <wp:extent cx="5391150" cy="0"/>
                <wp:effectExtent l="0" t="0" r="19050" b="19050"/>
                <wp:wrapNone/>
                <wp:docPr id="404" name="Straight Connector 404"/>
                <wp:cNvGraphicFramePr/>
                <a:graphic xmlns:a="http://schemas.openxmlformats.org/drawingml/2006/main">
                  <a:graphicData uri="http://schemas.microsoft.com/office/word/2010/wordprocessingShape">
                    <wps:wsp>
                      <wps:cNvCnPr/>
                      <wps:spPr>
                        <a:xfrm>
                          <a:off x="0" y="0"/>
                          <a:ext cx="53911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04"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0,125.45pt" to="424.5pt,1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" strokecolor="black [3040]"/>
            </w:pict>
          </mc:Fallback>
        </mc:AlternateContent>
      </w:r>
      <w:r w:rsidR="00786453" w:rsidRPr="00786453">
        <w:rPr>
          <w:noProof/>
        </w:rPr>
        <mc:AlternateContent>
          <mc:Choice Requires="wps">
            <w:drawing>
              <wp:anchor distT="0" distB="0" distL="114300" distR="114300" simplePos="0" relativeHeight="251746304" behindDoc="0" locked="0" layoutInCell="1" allowOverlap="1" wp14:anchorId="6F16F98B" wp14:editId="5F704DBE">
                <wp:simplePos x="0" y="0"/>
                <wp:positionH relativeFrom="column">
                  <wp:posOffset>0</wp:posOffset>
                </wp:positionH>
                <wp:positionV relativeFrom="paragraph">
                  <wp:posOffset>1212215</wp:posOffset>
                </wp:positionV>
                <wp:extent cx="5391150" cy="0"/>
                <wp:effectExtent l="0" t="0" r="19050" b="19050"/>
                <wp:wrapNone/>
                <wp:docPr id="406" name="Straight Connector 406"/>
                <wp:cNvGraphicFramePr/>
                <a:graphic xmlns:a="http://schemas.openxmlformats.org/drawingml/2006/main">
                  <a:graphicData uri="http://schemas.microsoft.com/office/word/2010/wordprocessingShape">
                    <wps:wsp>
                      <wps:cNvCnPr/>
                      <wps:spPr>
                        <a:xfrm>
                          <a:off x="0" y="0"/>
                          <a:ext cx="53911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06"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0,95.45pt" to="424.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" strokecolor="black [3040]"/>
            </w:pict>
          </mc:Fallback>
        </mc:AlternateContent>
      </w:r>
      <w:r w:rsidR="00D27D87" w:rsidRPr="004340C7">
        <w:rPr>
          <w:noProof/>
          <w:szCs w:val="24"/>
        </w:rPr>
        <w:drawing>
          <wp:inline distT="0" distB="0" distL="0" distR="0" wp14:anchorId="726362CA" wp14:editId="69D1C762">
            <wp:extent cx="5502780" cy="3200400"/>
            <wp:effectExtent l="0" t="0" r="3175"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502780" cy="3200400"/>
                    </a:xfrm>
                    <a:prstGeom prst="rect">
                      <a:avLst/>
                    </a:prstGeom>
                  </pic:spPr>
                </pic:pic>
              </a:graphicData>
            </a:graphic>
          </wp:inline>
        </w:drawing>
      </w:r>
    </w:p>
    <w:p w:rsidR="00A87D0A" w:rsidRDefault="00D27D87" w:rsidP="00782622">
      <w:pPr>
        <w:pStyle w:val="Caption"/>
      </w:pPr>
      <w:bookmarkStart w:id="64" w:name="_Ref320010222"/>
      <w:bookmarkStart w:id="65" w:name="_Toc322614059"/>
      <w:r>
        <w:t xml:space="preserve">Figure </w:t>
      </w:r>
      <w:r w:rsidR="005F4C9C">
        <w:fldChar w:fldCharType="begin"/>
      </w:r>
      <w:r w:rsidR="005F4C9C">
        <w:instrText xml:space="preserve"> SEQ Figure \* ARABIC </w:instrText>
      </w:r>
      <w:r w:rsidR="005F4C9C">
        <w:fldChar w:fldCharType="separate"/>
      </w:r>
      <w:r w:rsidR="00A90A18">
        <w:rPr>
          <w:noProof/>
        </w:rPr>
        <w:t>6</w:t>
      </w:r>
      <w:r w:rsidR="005F4C9C">
        <w:rPr>
          <w:noProof/>
        </w:rPr>
        <w:fldChar w:fldCharType="end"/>
      </w:r>
      <w:bookmarkEnd w:id="64"/>
      <w:r>
        <w:t xml:space="preserve">: </w:t>
      </w:r>
      <w:r w:rsidR="00A87D0A">
        <w:t>Photo from New River (TN) showing:</w:t>
      </w:r>
      <w:bookmarkEnd w:id="65"/>
    </w:p>
    <w:p w:rsidR="00040A47" w:rsidRPr="00D20CD1" w:rsidRDefault="00D27D87" w:rsidP="00782622">
      <w:pPr>
        <w:pStyle w:val="Caption"/>
      </w:pPr>
      <w:r w:rsidRPr="00D27235">
        <w:t>Bank</w:t>
      </w:r>
      <w:r w:rsidR="00D20CD1">
        <w:t xml:space="preserve"> Angle = 2.45, Bank Height = 4.5 ft</w:t>
      </w:r>
      <w:r w:rsidRPr="00D27235">
        <w:t>, Surface Protection = 2.45, Riparian Diversity = 2.45</w:t>
      </w:r>
      <w:r w:rsidR="00D20CD1">
        <w:t>.</w:t>
      </w:r>
    </w:p>
    <w:p w:rsidR="000D773B" w:rsidRDefault="000D773B">
      <w:pPr>
        <w:rPr>
          <w:rFonts w:asciiTheme="majorHAnsi" w:eastAsiaTheme="majorEastAsia" w:hAnsiTheme="majorHAnsi" w:cstheme="majorBidi"/>
          <w:b/>
          <w:bCs/>
          <w:color w:val="000000" w:themeColor="text1"/>
          <w:sz w:val="32"/>
          <w:szCs w:val="28"/>
        </w:rPr>
      </w:pPr>
      <w:r>
        <w:br w:type="page"/>
      </w:r>
    </w:p>
    <w:p w:rsidR="00F14299" w:rsidRDefault="00B2260D" w:rsidP="00F14299">
      <w:pPr>
        <w:pStyle w:val="Heading1"/>
        <w:spacing w:line="480" w:lineRule="auto"/>
        <w:jc w:val="center"/>
      </w:pPr>
      <w:bookmarkStart w:id="66" w:name="_Toc322614026"/>
      <w:r>
        <w:lastRenderedPageBreak/>
        <w:t>Chapter 5</w:t>
      </w:r>
      <w:r w:rsidR="00F14299">
        <w:t xml:space="preserve">:  </w:t>
      </w:r>
      <w:r w:rsidR="00F14299" w:rsidRPr="001F7D9E">
        <w:t>Equipment</w:t>
      </w:r>
      <w:bookmarkEnd w:id="66"/>
    </w:p>
    <w:p w:rsidR="00F14299" w:rsidRPr="004340C7" w:rsidRDefault="00F14299" w:rsidP="00F14299">
      <w:pPr>
        <w:spacing w:line="480" w:lineRule="auto"/>
        <w:rPr>
          <w:szCs w:val="24"/>
        </w:rPr>
      </w:pPr>
    </w:p>
    <w:p w:rsidR="00F14299" w:rsidRPr="00AE3C9E" w:rsidRDefault="00B2260D" w:rsidP="00F14299">
      <w:pPr>
        <w:pStyle w:val="Heading2"/>
        <w:spacing w:line="480" w:lineRule="auto"/>
      </w:pPr>
      <w:bookmarkStart w:id="67" w:name="_Toc322614027"/>
      <w:r>
        <w:t>5</w:t>
      </w:r>
      <w:r w:rsidR="00F14299">
        <w:t>.1</w:t>
      </w:r>
      <w:r w:rsidR="00F14299">
        <w:tab/>
        <w:t>Streambank Video Mapping System</w:t>
      </w:r>
      <w:bookmarkEnd w:id="67"/>
    </w:p>
    <w:p w:rsidR="00F14299" w:rsidRDefault="001D6A4B" w:rsidP="00F14299">
      <w:pPr>
        <w:spacing w:line="480" w:lineRule="auto"/>
        <w:ind w:firstLine="720"/>
        <w:rPr>
          <w:rFonts w:cs="Times New Roman"/>
          <w:szCs w:val="24"/>
        </w:rPr>
      </w:pPr>
      <w:r>
        <w:rPr>
          <w:rFonts w:cs="Times New Roman"/>
          <w:szCs w:val="24"/>
        </w:rPr>
        <w:t>The Streambank Video Mapping System (SVMS,</w:t>
      </w:r>
      <w:r w:rsidR="00F14299" w:rsidRPr="004340C7">
        <w:rPr>
          <w:rFonts w:cs="Times New Roman"/>
          <w:szCs w:val="24"/>
        </w:rPr>
        <w:t xml:space="preserve"> </w:t>
      </w:r>
      <w:r w:rsidR="00F14299" w:rsidRPr="004340C7">
        <w:rPr>
          <w:rFonts w:cs="Times New Roman"/>
          <w:szCs w:val="24"/>
        </w:rPr>
        <w:fldChar w:fldCharType="begin"/>
      </w:r>
      <w:r w:rsidR="00F14299" w:rsidRPr="004340C7">
        <w:rPr>
          <w:rFonts w:cs="Times New Roman"/>
          <w:szCs w:val="24"/>
        </w:rPr>
        <w:instrText xml:space="preserve"> REF _Ref318367233  \* MERGEFORMAT </w:instrText>
      </w:r>
      <w:r w:rsidR="00F14299" w:rsidRPr="004340C7">
        <w:rPr>
          <w:rFonts w:cs="Times New Roman"/>
          <w:szCs w:val="24"/>
        </w:rPr>
        <w:fldChar w:fldCharType="separate"/>
      </w:r>
      <w:r w:rsidR="00A90A18" w:rsidRPr="00A90A18">
        <w:rPr>
          <w:rFonts w:cs="Times New Roman"/>
          <w:szCs w:val="24"/>
        </w:rPr>
        <w:t xml:space="preserve">Figure </w:t>
      </w:r>
      <w:r w:rsidR="00A90A18" w:rsidRPr="00A90A18">
        <w:rPr>
          <w:rFonts w:cs="Times New Roman"/>
          <w:noProof/>
          <w:szCs w:val="24"/>
        </w:rPr>
        <w:t>7</w:t>
      </w:r>
      <w:r w:rsidR="00F14299" w:rsidRPr="004340C7">
        <w:rPr>
          <w:rFonts w:cs="Times New Roman"/>
          <w:szCs w:val="24"/>
        </w:rPr>
        <w:fldChar w:fldCharType="end"/>
      </w:r>
      <w:r w:rsidR="00F14299" w:rsidRPr="004340C7">
        <w:rPr>
          <w:rFonts w:cs="Times New Roman"/>
          <w:szCs w:val="24"/>
        </w:rPr>
        <w:t>) consists of a Tarpon 100 sit-on-top kayak,</w:t>
      </w:r>
      <w:r w:rsidR="00FE4B66">
        <w:rPr>
          <w:rFonts w:cs="Times New Roman"/>
          <w:szCs w:val="24"/>
        </w:rPr>
        <w:t xml:space="preserve"> </w:t>
      </w:r>
      <w:r w:rsidR="00BB4053">
        <w:rPr>
          <w:rFonts w:cs="Times New Roman"/>
          <w:szCs w:val="24"/>
        </w:rPr>
        <w:t>up to three</w:t>
      </w:r>
      <w:r w:rsidR="00FE4B66" w:rsidRPr="004340C7">
        <w:rPr>
          <w:rFonts w:cs="Times New Roman"/>
          <w:szCs w:val="24"/>
        </w:rPr>
        <w:t xml:space="preserve"> Contour GPS video cameras</w:t>
      </w:r>
      <w:r w:rsidR="00FE4B66">
        <w:rPr>
          <w:rFonts w:cs="Times New Roman"/>
          <w:szCs w:val="24"/>
        </w:rPr>
        <w:t>,</w:t>
      </w:r>
      <w:r w:rsidR="00FE4B66" w:rsidRPr="00FE4B66">
        <w:rPr>
          <w:rFonts w:cs="Times New Roman"/>
          <w:szCs w:val="24"/>
        </w:rPr>
        <w:t xml:space="preserve"> </w:t>
      </w:r>
      <w:r w:rsidR="00FE4B66">
        <w:rPr>
          <w:rFonts w:cs="Times New Roman"/>
          <w:szCs w:val="24"/>
        </w:rPr>
        <w:t>a</w:t>
      </w:r>
      <w:r w:rsidR="00FE4B66" w:rsidRPr="004340C7">
        <w:rPr>
          <w:rFonts w:cs="Times New Roman"/>
          <w:szCs w:val="24"/>
        </w:rPr>
        <w:t xml:space="preserve"> depth sensor</w:t>
      </w:r>
      <w:r w:rsidR="00FE4B66">
        <w:rPr>
          <w:rFonts w:cs="Times New Roman"/>
          <w:szCs w:val="24"/>
        </w:rPr>
        <w:t>,</w:t>
      </w:r>
      <w:r w:rsidR="00BB4053">
        <w:rPr>
          <w:rFonts w:cs="Times New Roman"/>
          <w:szCs w:val="24"/>
        </w:rPr>
        <w:t xml:space="preserve"> a</w:t>
      </w:r>
      <w:r w:rsidR="00FE4B66">
        <w:rPr>
          <w:rFonts w:cs="Times New Roman"/>
          <w:szCs w:val="24"/>
        </w:rPr>
        <w:t xml:space="preserve"> NMEA multiplexer,</w:t>
      </w:r>
      <w:r w:rsidR="00F14299" w:rsidRPr="004340C7">
        <w:rPr>
          <w:rFonts w:cs="Times New Roman"/>
          <w:szCs w:val="24"/>
        </w:rPr>
        <w:t xml:space="preserve"> two distance sensors,</w:t>
      </w:r>
      <w:r w:rsidR="00FE4B66">
        <w:rPr>
          <w:rFonts w:cs="Times New Roman"/>
          <w:szCs w:val="24"/>
        </w:rPr>
        <w:t xml:space="preserve"> and</w:t>
      </w:r>
      <w:r w:rsidR="00F14299" w:rsidRPr="004340C7">
        <w:rPr>
          <w:rFonts w:cs="Times New Roman"/>
          <w:szCs w:val="24"/>
        </w:rPr>
        <w:t xml:space="preserve"> </w:t>
      </w:r>
      <w:r w:rsidR="00FE4B66">
        <w:rPr>
          <w:rFonts w:cs="Times New Roman"/>
          <w:szCs w:val="24"/>
        </w:rPr>
        <w:t>a Trimble GPS</w:t>
      </w:r>
      <w:r w:rsidR="002867F6">
        <w:rPr>
          <w:rFonts w:cs="Times New Roman"/>
          <w:szCs w:val="24"/>
        </w:rPr>
        <w:t xml:space="preserve"> unit</w:t>
      </w:r>
      <w:r w:rsidR="00FE4B66">
        <w:rPr>
          <w:rFonts w:cs="Times New Roman"/>
          <w:szCs w:val="24"/>
        </w:rPr>
        <w:t xml:space="preserve">. </w:t>
      </w:r>
      <w:r w:rsidR="00F14299" w:rsidRPr="004340C7">
        <w:rPr>
          <w:rFonts w:cs="Times New Roman"/>
          <w:szCs w:val="24"/>
        </w:rPr>
        <w:t xml:space="preserve">  The Trimble 132 (1Hz) </w:t>
      </w:r>
      <w:r w:rsidR="00F14299">
        <w:rPr>
          <w:rFonts w:cs="Times New Roman"/>
          <w:szCs w:val="24"/>
        </w:rPr>
        <w:t xml:space="preserve">was </w:t>
      </w:r>
      <w:r w:rsidR="00F14299" w:rsidRPr="004340C7">
        <w:rPr>
          <w:rFonts w:cs="Times New Roman"/>
          <w:szCs w:val="24"/>
        </w:rPr>
        <w:t>used for sub</w:t>
      </w:r>
      <w:r w:rsidR="00F14299">
        <w:rPr>
          <w:rFonts w:cs="Times New Roman"/>
          <w:szCs w:val="24"/>
        </w:rPr>
        <w:t xml:space="preserve"> meter GPS accuracy that was then</w:t>
      </w:r>
      <w:r w:rsidR="00F14299" w:rsidRPr="004340C7">
        <w:rPr>
          <w:rFonts w:cs="Times New Roman"/>
          <w:szCs w:val="24"/>
        </w:rPr>
        <w:t xml:space="preserve"> recorded onto a flash drive along with two distance measurements and depth output data so that each point will have the associated </w:t>
      </w:r>
      <w:r w:rsidR="00F14299">
        <w:rPr>
          <w:rFonts w:cs="Times New Roman"/>
          <w:szCs w:val="24"/>
        </w:rPr>
        <w:t>Coordinated Universal Time (UTC)</w:t>
      </w:r>
      <w:r w:rsidR="00F14299" w:rsidRPr="004340C7">
        <w:rPr>
          <w:rFonts w:cs="Times New Roman"/>
          <w:szCs w:val="24"/>
        </w:rPr>
        <w:t xml:space="preserve"> and location. </w:t>
      </w:r>
    </w:p>
    <w:p w:rsidR="00F14299" w:rsidRDefault="00F14299" w:rsidP="00F14299">
      <w:pPr>
        <w:spacing w:line="480" w:lineRule="auto"/>
        <w:ind w:firstLine="720"/>
        <w:rPr>
          <w:rFonts w:cs="Times New Roman"/>
          <w:szCs w:val="24"/>
        </w:rPr>
      </w:pPr>
    </w:p>
    <w:p w:rsidR="00F14299" w:rsidRPr="004340C7" w:rsidRDefault="00F14299" w:rsidP="00F14299">
      <w:pPr>
        <w:keepNext/>
        <w:spacing w:line="480" w:lineRule="auto"/>
        <w:rPr>
          <w:szCs w:val="24"/>
        </w:rPr>
      </w:pPr>
      <w:r w:rsidRPr="004340C7">
        <w:rPr>
          <w:rFonts w:cs="Times New Roman"/>
          <w:noProof/>
          <w:szCs w:val="24"/>
        </w:rPr>
        <w:drawing>
          <wp:inline distT="0" distB="0" distL="0" distR="0" wp14:anchorId="2FDAD8F0" wp14:editId="79C13CF6">
            <wp:extent cx="5944235" cy="3554095"/>
            <wp:effectExtent l="0" t="0" r="0" b="825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3554095"/>
                    </a:xfrm>
                    <a:prstGeom prst="rect">
                      <a:avLst/>
                    </a:prstGeom>
                    <a:noFill/>
                  </pic:spPr>
                </pic:pic>
              </a:graphicData>
            </a:graphic>
          </wp:inline>
        </w:drawing>
      </w:r>
    </w:p>
    <w:p w:rsidR="00F14299" w:rsidRPr="004340C7" w:rsidRDefault="00F14299" w:rsidP="00F14299">
      <w:pPr>
        <w:spacing w:line="480" w:lineRule="auto"/>
        <w:jc w:val="center"/>
        <w:rPr>
          <w:szCs w:val="24"/>
        </w:rPr>
      </w:pPr>
      <w:bookmarkStart w:id="68" w:name="_Ref318367233"/>
      <w:bookmarkStart w:id="69" w:name="_Toc322614060"/>
      <w:r w:rsidRPr="004340C7">
        <w:rPr>
          <w:szCs w:val="24"/>
        </w:rPr>
        <w:t xml:space="preserve">Figure </w:t>
      </w:r>
      <w:r w:rsidRPr="004340C7">
        <w:rPr>
          <w:szCs w:val="24"/>
        </w:rPr>
        <w:fldChar w:fldCharType="begin"/>
      </w:r>
      <w:r w:rsidRPr="004340C7">
        <w:rPr>
          <w:szCs w:val="24"/>
        </w:rPr>
        <w:instrText xml:space="preserve"> SEQ Figure \* ARABIC </w:instrText>
      </w:r>
      <w:r w:rsidRPr="004340C7">
        <w:rPr>
          <w:szCs w:val="24"/>
        </w:rPr>
        <w:fldChar w:fldCharType="separate"/>
      </w:r>
      <w:r w:rsidR="00A90A18">
        <w:rPr>
          <w:noProof/>
          <w:szCs w:val="24"/>
        </w:rPr>
        <w:t>7</w:t>
      </w:r>
      <w:r w:rsidRPr="004340C7">
        <w:rPr>
          <w:noProof/>
          <w:szCs w:val="24"/>
        </w:rPr>
        <w:fldChar w:fldCharType="end"/>
      </w:r>
      <w:bookmarkEnd w:id="68"/>
      <w:r>
        <w:rPr>
          <w:szCs w:val="24"/>
        </w:rPr>
        <w:t>:</w:t>
      </w:r>
      <w:r w:rsidRPr="004340C7">
        <w:rPr>
          <w:szCs w:val="24"/>
        </w:rPr>
        <w:t xml:space="preserve"> Streambank Video Mapping System</w:t>
      </w:r>
      <w:r>
        <w:rPr>
          <w:szCs w:val="24"/>
        </w:rPr>
        <w:t>.</w:t>
      </w:r>
      <w:bookmarkEnd w:id="69"/>
    </w:p>
    <w:p w:rsidR="00F14299" w:rsidRDefault="00F14299" w:rsidP="00F14299">
      <w:pPr>
        <w:spacing w:line="480" w:lineRule="auto"/>
        <w:ind w:firstLine="720"/>
        <w:rPr>
          <w:rFonts w:cs="Times New Roman"/>
          <w:szCs w:val="24"/>
        </w:rPr>
      </w:pPr>
    </w:p>
    <w:p w:rsidR="00F14299" w:rsidRDefault="00F14299" w:rsidP="00F14299">
      <w:pPr>
        <w:spacing w:line="480" w:lineRule="auto"/>
        <w:ind w:firstLine="720"/>
        <w:rPr>
          <w:rFonts w:cs="Times New Roman"/>
          <w:szCs w:val="24"/>
        </w:rPr>
      </w:pPr>
      <w:r w:rsidRPr="004340C7">
        <w:rPr>
          <w:rFonts w:cs="Times New Roman"/>
          <w:szCs w:val="24"/>
        </w:rPr>
        <w:t>The Contour GPS camera (</w:t>
      </w:r>
      <w:r w:rsidRPr="004340C7">
        <w:rPr>
          <w:rFonts w:cs="Times New Roman"/>
          <w:szCs w:val="24"/>
        </w:rPr>
        <w:fldChar w:fldCharType="begin"/>
      </w:r>
      <w:r w:rsidRPr="004340C7">
        <w:rPr>
          <w:rFonts w:cs="Times New Roman"/>
          <w:szCs w:val="24"/>
        </w:rPr>
        <w:instrText xml:space="preserve"> REF _Ref318367357  \* MERGEFORMAT </w:instrText>
      </w:r>
      <w:r w:rsidRPr="004340C7">
        <w:rPr>
          <w:rFonts w:cs="Times New Roman"/>
          <w:szCs w:val="24"/>
        </w:rPr>
        <w:fldChar w:fldCharType="separate"/>
      </w:r>
      <w:r w:rsidR="00A90A18" w:rsidRPr="00A90A18">
        <w:rPr>
          <w:rFonts w:cs="Times New Roman"/>
          <w:szCs w:val="24"/>
        </w:rPr>
        <w:t xml:space="preserve">Figure </w:t>
      </w:r>
      <w:r w:rsidR="00A90A18" w:rsidRPr="00A90A18">
        <w:rPr>
          <w:rFonts w:cs="Times New Roman"/>
          <w:noProof/>
          <w:szCs w:val="24"/>
        </w:rPr>
        <w:t>8</w:t>
      </w:r>
      <w:r w:rsidRPr="004340C7">
        <w:rPr>
          <w:rFonts w:cs="Times New Roman"/>
          <w:szCs w:val="24"/>
        </w:rPr>
        <w:fldChar w:fldCharType="end"/>
      </w:r>
      <w:proofErr w:type="gramStart"/>
      <w:r>
        <w:rPr>
          <w:rFonts w:cs="Times New Roman"/>
          <w:szCs w:val="24"/>
        </w:rPr>
        <w:t>)</w:t>
      </w:r>
      <w:r>
        <w:rPr>
          <w:szCs w:val="24"/>
        </w:rPr>
        <w:t>,</w:t>
      </w:r>
      <w:proofErr w:type="gramEnd"/>
      <w:r>
        <w:rPr>
          <w:szCs w:val="24"/>
        </w:rPr>
        <w:t xml:space="preserve"> </w:t>
      </w:r>
      <w:r w:rsidRPr="004340C7">
        <w:rPr>
          <w:rFonts w:cs="Times New Roman"/>
          <w:szCs w:val="24"/>
        </w:rPr>
        <w:t>uses the Neo-6 GPS module with three different video resolutions and two frame rates which can be used in any combination depending on the application</w:t>
      </w:r>
      <w:r>
        <w:rPr>
          <w:rFonts w:cs="Times New Roman"/>
          <w:szCs w:val="24"/>
        </w:rPr>
        <w:t xml:space="preserve"> (</w:t>
      </w:r>
      <w:hyperlink r:id="rId20" w:history="1">
        <w:r w:rsidRPr="00B326D7">
          <w:rPr>
            <w:rStyle w:val="Hyperlink"/>
            <w:szCs w:val="24"/>
          </w:rPr>
          <w:t>http://contour.com/products/contour-gps</w:t>
        </w:r>
      </w:hyperlink>
      <w:r>
        <w:rPr>
          <w:szCs w:val="24"/>
        </w:rPr>
        <w:t>,</w:t>
      </w:r>
      <w:r w:rsidRPr="007B0E58">
        <w:rPr>
          <w:szCs w:val="24"/>
        </w:rPr>
        <w:t xml:space="preserve"> </w:t>
      </w:r>
      <w:r>
        <w:rPr>
          <w:szCs w:val="24"/>
        </w:rPr>
        <w:t>accessed January, 2012</w:t>
      </w:r>
      <w:r>
        <w:rPr>
          <w:rFonts w:cs="Times New Roman"/>
          <w:szCs w:val="24"/>
        </w:rPr>
        <w:t>)</w:t>
      </w:r>
      <w:r w:rsidRPr="004340C7">
        <w:rPr>
          <w:rFonts w:cs="Times New Roman"/>
          <w:szCs w:val="24"/>
        </w:rPr>
        <w:t>.  A water-proof case and a 135° wide angle lens enabled the Streambank Video Mapping System to capture continuous miles of high definition, streambank footage.  The</w:t>
      </w:r>
      <w:r w:rsidR="002867F6" w:rsidRPr="002867F6">
        <w:t xml:space="preserve"> </w:t>
      </w:r>
      <w:r w:rsidR="002867F6">
        <w:t>“</w:t>
      </w:r>
      <w:r w:rsidR="002867F6" w:rsidRPr="002867F6">
        <w:rPr>
          <w:rFonts w:cs="Times New Roman"/>
          <w:szCs w:val="24"/>
        </w:rPr>
        <w:t>Contour 720p</w:t>
      </w:r>
      <w:r w:rsidR="002867F6">
        <w:rPr>
          <w:rFonts w:cs="Times New Roman"/>
          <w:szCs w:val="24"/>
        </w:rPr>
        <w:t>”</w:t>
      </w:r>
      <w:r w:rsidR="002867F6" w:rsidRPr="002867F6">
        <w:rPr>
          <w:rFonts w:cs="Times New Roman"/>
          <w:szCs w:val="24"/>
        </w:rPr>
        <w:t xml:space="preserve"> (1280 x 720 @30 fps)</w:t>
      </w:r>
      <w:r w:rsidRPr="004340C7">
        <w:rPr>
          <w:rFonts w:cs="Times New Roman"/>
          <w:szCs w:val="24"/>
        </w:rPr>
        <w:t xml:space="preserve"> settings used in this project enabled us to capture up to 1</w:t>
      </w:r>
      <w:r>
        <w:rPr>
          <w:rFonts w:cs="Times New Roman"/>
          <w:szCs w:val="24"/>
        </w:rPr>
        <w:t xml:space="preserve"> </w:t>
      </w:r>
      <w:r w:rsidRPr="004340C7">
        <w:rPr>
          <w:rFonts w:cs="Times New Roman"/>
          <w:szCs w:val="24"/>
        </w:rPr>
        <w:t>hour and 50 minutes of video before having to pull over and replace the batteries.  For every 30 minutes of video, 2</w:t>
      </w:r>
      <w:r>
        <w:rPr>
          <w:rFonts w:cs="Times New Roman"/>
          <w:szCs w:val="24"/>
        </w:rPr>
        <w:t xml:space="preserve"> </w:t>
      </w:r>
      <w:r w:rsidRPr="004340C7">
        <w:rPr>
          <w:rFonts w:cs="Times New Roman"/>
          <w:szCs w:val="24"/>
        </w:rPr>
        <w:t xml:space="preserve">GB of memory </w:t>
      </w:r>
      <w:r>
        <w:rPr>
          <w:rFonts w:cs="Times New Roman"/>
          <w:szCs w:val="24"/>
        </w:rPr>
        <w:t xml:space="preserve">was </w:t>
      </w:r>
      <w:r w:rsidRPr="004340C7">
        <w:rPr>
          <w:rFonts w:cs="Times New Roman"/>
          <w:szCs w:val="24"/>
        </w:rPr>
        <w:t>used on a micro SD card.  Depending on the length of stream being sampled,</w:t>
      </w:r>
      <w:r w:rsidR="002867F6">
        <w:rPr>
          <w:rFonts w:cs="Times New Roman"/>
          <w:szCs w:val="24"/>
        </w:rPr>
        <w:t xml:space="preserve"> up to a 32 GB micro SD card could</w:t>
      </w:r>
      <w:r w:rsidRPr="004340C7">
        <w:rPr>
          <w:rFonts w:cs="Times New Roman"/>
          <w:szCs w:val="24"/>
        </w:rPr>
        <w:t xml:space="preserve"> be used to increase storage capacity for a higher video quality and frame rate.  A built-in</w:t>
      </w:r>
      <w:r w:rsidR="002867F6">
        <w:rPr>
          <w:rFonts w:cs="Times New Roman"/>
          <w:szCs w:val="24"/>
        </w:rPr>
        <w:t xml:space="preserve"> omni-directional microphone could</w:t>
      </w:r>
      <w:r w:rsidRPr="004340C7">
        <w:rPr>
          <w:rFonts w:cs="Times New Roman"/>
          <w:szCs w:val="24"/>
        </w:rPr>
        <w:t xml:space="preserve"> also be u</w:t>
      </w:r>
      <w:r>
        <w:rPr>
          <w:rFonts w:cs="Times New Roman"/>
          <w:szCs w:val="24"/>
        </w:rPr>
        <w:t>tilized if verbal field notes</w:t>
      </w:r>
      <w:r w:rsidRPr="004340C7">
        <w:rPr>
          <w:rFonts w:cs="Times New Roman"/>
          <w:szCs w:val="24"/>
        </w:rPr>
        <w:t xml:space="preserve"> need to be taken when pen and paper are not available.</w:t>
      </w:r>
    </w:p>
    <w:p w:rsidR="00F14299" w:rsidRPr="004340C7" w:rsidRDefault="00F14299" w:rsidP="00F14299">
      <w:pPr>
        <w:spacing w:line="480" w:lineRule="auto"/>
        <w:rPr>
          <w:rFonts w:cs="Times New Roman"/>
          <w:szCs w:val="24"/>
        </w:rPr>
      </w:pPr>
    </w:p>
    <w:p w:rsidR="00F14299" w:rsidRPr="004340C7" w:rsidRDefault="00F14299" w:rsidP="00F14299">
      <w:pPr>
        <w:keepNext/>
        <w:spacing w:line="480" w:lineRule="auto"/>
        <w:rPr>
          <w:szCs w:val="24"/>
        </w:rPr>
      </w:pPr>
      <w:r w:rsidRPr="004340C7">
        <w:rPr>
          <w:noProof/>
          <w:szCs w:val="24"/>
        </w:rPr>
        <w:drawing>
          <wp:inline distT="0" distB="0" distL="0" distR="0" wp14:anchorId="054C980A" wp14:editId="6671760C">
            <wp:extent cx="2873829" cy="1768510"/>
            <wp:effectExtent l="0" t="0" r="3175" b="317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881965" cy="1773517"/>
                    </a:xfrm>
                    <a:prstGeom prst="rect">
                      <a:avLst/>
                    </a:prstGeom>
                  </pic:spPr>
                </pic:pic>
              </a:graphicData>
            </a:graphic>
          </wp:inline>
        </w:drawing>
      </w:r>
      <w:r w:rsidRPr="004340C7">
        <w:rPr>
          <w:noProof/>
          <w:szCs w:val="24"/>
        </w:rPr>
        <w:drawing>
          <wp:inline distT="0" distB="0" distL="0" distR="0" wp14:anchorId="29CA8FF7" wp14:editId="5B01B5E5">
            <wp:extent cx="2890157" cy="1776799"/>
            <wp:effectExtent l="0" t="0" r="5715"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894395" cy="1779405"/>
                    </a:xfrm>
                    <a:prstGeom prst="rect">
                      <a:avLst/>
                    </a:prstGeom>
                  </pic:spPr>
                </pic:pic>
              </a:graphicData>
            </a:graphic>
          </wp:inline>
        </w:drawing>
      </w:r>
    </w:p>
    <w:p w:rsidR="00F14299" w:rsidRDefault="00F14299" w:rsidP="00F14299">
      <w:pPr>
        <w:spacing w:line="480" w:lineRule="auto"/>
        <w:jc w:val="center"/>
        <w:rPr>
          <w:szCs w:val="24"/>
        </w:rPr>
      </w:pPr>
      <w:bookmarkStart w:id="70" w:name="_Ref318367357"/>
      <w:bookmarkStart w:id="71" w:name="_Toc322614061"/>
      <w:r w:rsidRPr="004340C7">
        <w:rPr>
          <w:szCs w:val="24"/>
        </w:rPr>
        <w:t xml:space="preserve">Figure </w:t>
      </w:r>
      <w:r w:rsidRPr="004340C7">
        <w:rPr>
          <w:szCs w:val="24"/>
        </w:rPr>
        <w:fldChar w:fldCharType="begin"/>
      </w:r>
      <w:r w:rsidRPr="004340C7">
        <w:rPr>
          <w:szCs w:val="24"/>
        </w:rPr>
        <w:instrText xml:space="preserve"> SEQ Figure \* ARABIC </w:instrText>
      </w:r>
      <w:r w:rsidRPr="004340C7">
        <w:rPr>
          <w:szCs w:val="24"/>
        </w:rPr>
        <w:fldChar w:fldCharType="separate"/>
      </w:r>
      <w:r w:rsidR="00A90A18">
        <w:rPr>
          <w:noProof/>
          <w:szCs w:val="24"/>
        </w:rPr>
        <w:t>8</w:t>
      </w:r>
      <w:r w:rsidRPr="004340C7">
        <w:rPr>
          <w:noProof/>
          <w:szCs w:val="24"/>
        </w:rPr>
        <w:fldChar w:fldCharType="end"/>
      </w:r>
      <w:bookmarkEnd w:id="70"/>
      <w:r>
        <w:rPr>
          <w:noProof/>
          <w:szCs w:val="24"/>
        </w:rPr>
        <w:t>:</w:t>
      </w:r>
      <w:r w:rsidRPr="004340C7">
        <w:rPr>
          <w:szCs w:val="24"/>
        </w:rPr>
        <w:t xml:space="preserve"> Contour GPS Video Camera</w:t>
      </w:r>
      <w:r>
        <w:rPr>
          <w:szCs w:val="24"/>
        </w:rPr>
        <w:t xml:space="preserve"> (</w:t>
      </w:r>
      <w:hyperlink r:id="rId23" w:history="1">
        <w:r w:rsidRPr="00B326D7">
          <w:rPr>
            <w:rStyle w:val="Hyperlink"/>
            <w:szCs w:val="24"/>
          </w:rPr>
          <w:t>http://contour.com/products/contour-gps</w:t>
        </w:r>
      </w:hyperlink>
      <w:r>
        <w:rPr>
          <w:szCs w:val="24"/>
        </w:rPr>
        <w:t>, accessed January, 2012).</w:t>
      </w:r>
      <w:bookmarkEnd w:id="71"/>
    </w:p>
    <w:p w:rsidR="00F14299" w:rsidRPr="004340C7" w:rsidRDefault="00F14299" w:rsidP="00F14299">
      <w:pPr>
        <w:spacing w:line="480" w:lineRule="auto"/>
        <w:jc w:val="center"/>
        <w:rPr>
          <w:szCs w:val="24"/>
        </w:rPr>
      </w:pPr>
    </w:p>
    <w:p w:rsidR="002867F6" w:rsidRDefault="00F14299" w:rsidP="00F14299">
      <w:pPr>
        <w:keepNext/>
        <w:spacing w:line="480" w:lineRule="auto"/>
        <w:ind w:firstLine="720"/>
        <w:rPr>
          <w:rFonts w:cs="Times New Roman"/>
          <w:szCs w:val="24"/>
        </w:rPr>
      </w:pPr>
      <w:r>
        <w:rPr>
          <w:rFonts w:cs="Times New Roman"/>
          <w:szCs w:val="24"/>
        </w:rPr>
        <w:lastRenderedPageBreak/>
        <w:t>The</w:t>
      </w:r>
      <w:r w:rsidRPr="004340C7">
        <w:rPr>
          <w:rFonts w:cs="Times New Roman"/>
          <w:szCs w:val="24"/>
        </w:rPr>
        <w:t xml:space="preserve"> CruzPro ATU120ST (</w:t>
      </w:r>
      <w:r w:rsidRPr="004340C7">
        <w:rPr>
          <w:rFonts w:cs="Times New Roman"/>
          <w:szCs w:val="24"/>
        </w:rPr>
        <w:fldChar w:fldCharType="begin"/>
      </w:r>
      <w:r w:rsidRPr="004340C7">
        <w:rPr>
          <w:rFonts w:cs="Times New Roman"/>
          <w:szCs w:val="24"/>
        </w:rPr>
        <w:instrText xml:space="preserve"> REF _Ref318367513  \* MERGEFORMAT </w:instrText>
      </w:r>
      <w:r w:rsidRPr="004340C7">
        <w:rPr>
          <w:rFonts w:cs="Times New Roman"/>
          <w:szCs w:val="24"/>
        </w:rPr>
        <w:fldChar w:fldCharType="separate"/>
      </w:r>
      <w:r w:rsidR="00A90A18" w:rsidRPr="00A90A18">
        <w:rPr>
          <w:rFonts w:cs="Times New Roman"/>
          <w:szCs w:val="24"/>
        </w:rPr>
        <w:t xml:space="preserve">Figure </w:t>
      </w:r>
      <w:r w:rsidR="00A90A18" w:rsidRPr="00A90A18">
        <w:rPr>
          <w:rFonts w:cs="Times New Roman"/>
          <w:noProof/>
          <w:szCs w:val="24"/>
        </w:rPr>
        <w:t>9</w:t>
      </w:r>
      <w:r w:rsidRPr="004340C7">
        <w:rPr>
          <w:rFonts w:cs="Times New Roman"/>
          <w:szCs w:val="24"/>
        </w:rPr>
        <w:fldChar w:fldCharType="end"/>
      </w:r>
      <w:r w:rsidRPr="004340C7">
        <w:rPr>
          <w:rFonts w:cs="Times New Roman"/>
          <w:szCs w:val="24"/>
        </w:rPr>
        <w:t>) shallow water dep</w:t>
      </w:r>
      <w:r>
        <w:rPr>
          <w:rFonts w:cs="Times New Roman"/>
          <w:szCs w:val="24"/>
        </w:rPr>
        <w:t xml:space="preserve">th sonar provided 3 mm </w:t>
      </w:r>
      <w:r w:rsidRPr="004340C7">
        <w:rPr>
          <w:rFonts w:cs="Times New Roman"/>
          <w:szCs w:val="24"/>
        </w:rPr>
        <w:t>resolution</w:t>
      </w:r>
      <w:r w:rsidR="002867F6">
        <w:rPr>
          <w:rFonts w:cs="Times New Roman"/>
          <w:szCs w:val="24"/>
        </w:rPr>
        <w:t xml:space="preserve"> between bottom of stream and bottom of kayak</w:t>
      </w:r>
      <w:r>
        <w:rPr>
          <w:rFonts w:cs="Times New Roman"/>
          <w:szCs w:val="24"/>
        </w:rPr>
        <w:t xml:space="preserve"> (</w:t>
      </w:r>
      <w:hyperlink r:id="rId24" w:history="1">
        <w:r w:rsidRPr="00B326D7">
          <w:rPr>
            <w:rStyle w:val="Hyperlink"/>
            <w:rFonts w:cs="Times New Roman"/>
            <w:szCs w:val="24"/>
          </w:rPr>
          <w:t>http://www.cruzpro.co.nz/active.html</w:t>
        </w:r>
      </w:hyperlink>
      <w:r>
        <w:rPr>
          <w:rFonts w:cs="Times New Roman"/>
          <w:szCs w:val="24"/>
        </w:rPr>
        <w:t>, accessed on January 2012).</w:t>
      </w:r>
      <w:r w:rsidRPr="004340C7">
        <w:rPr>
          <w:rFonts w:cs="Times New Roman"/>
          <w:szCs w:val="24"/>
        </w:rPr>
        <w:t xml:space="preserve">  Additionally, this sonar transducer was calibrated specifically for this research, set to read a range of depth fr</w:t>
      </w:r>
      <w:r>
        <w:rPr>
          <w:rFonts w:cs="Times New Roman"/>
          <w:szCs w:val="24"/>
        </w:rPr>
        <w:t>om 15 cm – 13 m</w:t>
      </w:r>
      <w:r w:rsidRPr="004340C7">
        <w:rPr>
          <w:rFonts w:cs="Times New Roman"/>
          <w:szCs w:val="24"/>
        </w:rPr>
        <w:t xml:space="preserve"> (Candlish</w:t>
      </w:r>
      <w:r>
        <w:rPr>
          <w:rFonts w:cs="Times New Roman"/>
          <w:szCs w:val="24"/>
        </w:rPr>
        <w:t>,</w:t>
      </w:r>
      <w:r w:rsidRPr="004340C7">
        <w:rPr>
          <w:rFonts w:cs="Times New Roman"/>
          <w:szCs w:val="24"/>
        </w:rPr>
        <w:t xml:space="preserve"> 2010).  The depth sensor provided a 1 Hz output that coincided with the Trimble output rate and presented its depth readings in NMEA 0183 data string format.  Data sentences were then imported through the NMEA multiplexer (</w:t>
      </w:r>
      <w:r w:rsidRPr="004340C7">
        <w:rPr>
          <w:rFonts w:cs="Times New Roman"/>
          <w:szCs w:val="24"/>
        </w:rPr>
        <w:fldChar w:fldCharType="begin"/>
      </w:r>
      <w:r w:rsidRPr="004340C7">
        <w:rPr>
          <w:rFonts w:cs="Times New Roman"/>
          <w:szCs w:val="24"/>
        </w:rPr>
        <w:instrText xml:space="preserve"> REF _Ref318367549  \* MERGEFORMAT </w:instrText>
      </w:r>
      <w:r w:rsidRPr="004340C7">
        <w:rPr>
          <w:rFonts w:cs="Times New Roman"/>
          <w:szCs w:val="24"/>
        </w:rPr>
        <w:fldChar w:fldCharType="separate"/>
      </w:r>
      <w:r w:rsidR="00A90A18" w:rsidRPr="00A90A18">
        <w:rPr>
          <w:rFonts w:cs="Times New Roman"/>
          <w:szCs w:val="24"/>
        </w:rPr>
        <w:t xml:space="preserve">Figure </w:t>
      </w:r>
      <w:r w:rsidR="00A90A18" w:rsidRPr="00A90A18">
        <w:rPr>
          <w:rFonts w:cs="Times New Roman"/>
          <w:noProof/>
          <w:szCs w:val="24"/>
        </w:rPr>
        <w:t>10</w:t>
      </w:r>
      <w:r w:rsidRPr="004340C7">
        <w:rPr>
          <w:rFonts w:cs="Times New Roman"/>
          <w:szCs w:val="24"/>
        </w:rPr>
        <w:fldChar w:fldCharType="end"/>
      </w:r>
      <w:r w:rsidRPr="004340C7">
        <w:rPr>
          <w:rFonts w:cs="Times New Roman"/>
          <w:szCs w:val="24"/>
        </w:rPr>
        <w:t xml:space="preserve">) in the following $SDDBT structure: $SDDBT, 00.00, f, 00.00, M, 00.00, F*CS.  The number before ‘f’ gave depths in feet, while ‘M’ stands for meters.  </w:t>
      </w:r>
    </w:p>
    <w:p w:rsidR="00F14299" w:rsidRDefault="00F14299" w:rsidP="002867F6">
      <w:pPr>
        <w:keepNext/>
        <w:spacing w:line="480" w:lineRule="auto"/>
        <w:ind w:firstLine="720"/>
        <w:rPr>
          <w:rFonts w:cs="Times New Roman"/>
          <w:szCs w:val="24"/>
        </w:rPr>
      </w:pPr>
      <w:r w:rsidRPr="004340C7">
        <w:rPr>
          <w:rFonts w:cs="Times New Roman"/>
          <w:szCs w:val="24"/>
        </w:rPr>
        <w:t xml:space="preserve">The two distance sensors being used </w:t>
      </w:r>
      <w:proofErr w:type="gramStart"/>
      <w:r w:rsidRPr="004340C7">
        <w:rPr>
          <w:rFonts w:cs="Times New Roman"/>
          <w:szCs w:val="24"/>
        </w:rPr>
        <w:t>were</w:t>
      </w:r>
      <w:proofErr w:type="gramEnd"/>
      <w:r>
        <w:rPr>
          <w:rFonts w:cs="Times New Roman"/>
          <w:szCs w:val="24"/>
        </w:rPr>
        <w:t xml:space="preserve"> the Opti-logic RS-100 (</w:t>
      </w:r>
      <w:r>
        <w:rPr>
          <w:rFonts w:cs="Times New Roman"/>
          <w:szCs w:val="24"/>
        </w:rPr>
        <w:fldChar w:fldCharType="begin"/>
      </w:r>
      <w:r>
        <w:rPr>
          <w:rFonts w:cs="Times New Roman"/>
          <w:szCs w:val="24"/>
        </w:rPr>
        <w:instrText xml:space="preserve"> REF _Ref319653887 \h </w:instrText>
      </w:r>
      <w:r>
        <w:rPr>
          <w:rFonts w:cs="Times New Roman"/>
          <w:szCs w:val="24"/>
        </w:rPr>
      </w:r>
      <w:r>
        <w:rPr>
          <w:rFonts w:cs="Times New Roman"/>
          <w:szCs w:val="24"/>
        </w:rPr>
        <w:fldChar w:fldCharType="separate"/>
      </w:r>
      <w:r w:rsidR="00A90A18">
        <w:t xml:space="preserve">Figure </w:t>
      </w:r>
      <w:r w:rsidR="00A90A18">
        <w:rPr>
          <w:noProof/>
        </w:rPr>
        <w:t>11</w:t>
      </w:r>
      <w:r>
        <w:rPr>
          <w:rFonts w:cs="Times New Roman"/>
          <w:szCs w:val="24"/>
        </w:rPr>
        <w:fldChar w:fldCharType="end"/>
      </w:r>
      <w:r>
        <w:rPr>
          <w:rFonts w:cs="Times New Roman"/>
          <w:szCs w:val="24"/>
        </w:rPr>
        <w:t xml:space="preserve">) </w:t>
      </w:r>
      <w:r w:rsidRPr="004340C7">
        <w:rPr>
          <w:rFonts w:cs="Times New Roman"/>
          <w:szCs w:val="24"/>
        </w:rPr>
        <w:t>running at 1</w:t>
      </w:r>
      <w:r>
        <w:rPr>
          <w:rFonts w:cs="Times New Roman"/>
          <w:szCs w:val="24"/>
        </w:rPr>
        <w:t xml:space="preserve">0 Hz with a range of 100 yds.  </w:t>
      </w:r>
      <w:r w:rsidRPr="004340C7">
        <w:rPr>
          <w:rFonts w:cs="Times New Roman"/>
          <w:szCs w:val="24"/>
        </w:rPr>
        <w:t>Width readings were exported with the same GPS location in the following $DDIST structure:  $DDIST    1, 2.24</w:t>
      </w:r>
      <w:proofErr w:type="gramStart"/>
      <w:r w:rsidRPr="004340C7">
        <w:rPr>
          <w:rFonts w:cs="Times New Roman"/>
          <w:szCs w:val="24"/>
        </w:rPr>
        <w:t>,M</w:t>
      </w:r>
      <w:proofErr w:type="gramEnd"/>
      <w:r w:rsidRPr="004340C7">
        <w:rPr>
          <w:rFonts w:cs="Times New Roman"/>
          <w:szCs w:val="24"/>
        </w:rPr>
        <w:t>.  The number “1” stands for sensor #1</w:t>
      </w:r>
      <w:r>
        <w:rPr>
          <w:rFonts w:cs="Times New Roman"/>
          <w:szCs w:val="24"/>
        </w:rPr>
        <w:t xml:space="preserve"> (of 2)</w:t>
      </w:r>
      <w:r w:rsidRPr="004340C7">
        <w:rPr>
          <w:rFonts w:cs="Times New Roman"/>
          <w:szCs w:val="24"/>
        </w:rPr>
        <w:t xml:space="preserve"> while the only distance units are measured in meters.  With 10 distance measurements being exported per second, a pivot table was used in excel to take an average and give one value per GPS point.  </w:t>
      </w:r>
    </w:p>
    <w:p w:rsidR="004A028B" w:rsidRDefault="004A028B" w:rsidP="002867F6">
      <w:pPr>
        <w:keepNext/>
        <w:spacing w:line="480" w:lineRule="auto"/>
        <w:ind w:firstLine="720"/>
        <w:rPr>
          <w:rFonts w:cs="Times New Roman"/>
          <w:szCs w:val="24"/>
        </w:rPr>
      </w:pPr>
    </w:p>
    <w:p w:rsidR="00F14299" w:rsidRPr="004340C7" w:rsidRDefault="00F14299" w:rsidP="00F14299">
      <w:pPr>
        <w:keepNext/>
        <w:spacing w:line="480" w:lineRule="auto"/>
        <w:jc w:val="center"/>
        <w:rPr>
          <w:szCs w:val="24"/>
        </w:rPr>
      </w:pPr>
      <w:r w:rsidRPr="004340C7">
        <w:rPr>
          <w:rFonts w:cs="Times New Roman"/>
          <w:noProof/>
          <w:szCs w:val="24"/>
        </w:rPr>
        <w:drawing>
          <wp:inline distT="0" distB="0" distL="0" distR="0" wp14:anchorId="6BABF0C0" wp14:editId="3E3FD86E">
            <wp:extent cx="2733675" cy="1788472"/>
            <wp:effectExtent l="0" t="0" r="0" b="254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4512" cy="1808647"/>
                    </a:xfrm>
                    <a:prstGeom prst="rect">
                      <a:avLst/>
                    </a:prstGeom>
                    <a:noFill/>
                    <a:ln>
                      <a:noFill/>
                    </a:ln>
                  </pic:spPr>
                </pic:pic>
              </a:graphicData>
            </a:graphic>
          </wp:inline>
        </w:drawing>
      </w:r>
    </w:p>
    <w:p w:rsidR="00F14299" w:rsidRPr="009A646E" w:rsidRDefault="00F14299" w:rsidP="00F14299">
      <w:pPr>
        <w:spacing w:line="480" w:lineRule="auto"/>
        <w:jc w:val="center"/>
        <w:rPr>
          <w:sz w:val="22"/>
        </w:rPr>
      </w:pPr>
      <w:bookmarkStart w:id="72" w:name="_Ref318367513"/>
      <w:bookmarkStart w:id="73" w:name="_Toc322614062"/>
      <w:r w:rsidRPr="00885A8C">
        <w:rPr>
          <w:sz w:val="22"/>
        </w:rPr>
        <w:t xml:space="preserve">Figure </w:t>
      </w:r>
      <w:r w:rsidRPr="00885A8C">
        <w:rPr>
          <w:sz w:val="22"/>
        </w:rPr>
        <w:fldChar w:fldCharType="begin"/>
      </w:r>
      <w:r w:rsidRPr="00885A8C">
        <w:rPr>
          <w:sz w:val="22"/>
        </w:rPr>
        <w:instrText xml:space="preserve"> SEQ Figure \* ARABIC </w:instrText>
      </w:r>
      <w:r w:rsidRPr="00885A8C">
        <w:rPr>
          <w:sz w:val="22"/>
        </w:rPr>
        <w:fldChar w:fldCharType="separate"/>
      </w:r>
      <w:r w:rsidR="00A90A18">
        <w:rPr>
          <w:noProof/>
          <w:sz w:val="22"/>
        </w:rPr>
        <w:t>9</w:t>
      </w:r>
      <w:r w:rsidRPr="00885A8C">
        <w:rPr>
          <w:noProof/>
          <w:sz w:val="22"/>
        </w:rPr>
        <w:fldChar w:fldCharType="end"/>
      </w:r>
      <w:bookmarkEnd w:id="72"/>
      <w:r w:rsidRPr="00885A8C">
        <w:rPr>
          <w:sz w:val="22"/>
        </w:rPr>
        <w:t>:</w:t>
      </w:r>
      <w:r>
        <w:rPr>
          <w:sz w:val="22"/>
        </w:rPr>
        <w:t xml:space="preserve"> The Hull Mountable Depth S</w:t>
      </w:r>
      <w:r w:rsidRPr="00885A8C">
        <w:rPr>
          <w:sz w:val="22"/>
        </w:rPr>
        <w:t>onar. Cruzpro Model ATU120ST (</w:t>
      </w:r>
      <w:hyperlink r:id="rId26" w:history="1">
        <w:r w:rsidRPr="00B326D7">
          <w:rPr>
            <w:rStyle w:val="Hyperlink"/>
            <w:rFonts w:cs="Times New Roman"/>
            <w:szCs w:val="24"/>
          </w:rPr>
          <w:t>http://www.cruzpro.co.nz/active.html</w:t>
        </w:r>
      </w:hyperlink>
      <w:r>
        <w:rPr>
          <w:rFonts w:cs="Times New Roman"/>
          <w:szCs w:val="24"/>
        </w:rPr>
        <w:t>, accessed on January 2012</w:t>
      </w:r>
      <w:r w:rsidRPr="00885A8C">
        <w:rPr>
          <w:sz w:val="22"/>
        </w:rPr>
        <w:t>).</w:t>
      </w:r>
      <w:bookmarkEnd w:id="73"/>
    </w:p>
    <w:p w:rsidR="00F14299" w:rsidRPr="004340C7" w:rsidRDefault="00F14299" w:rsidP="00F14299">
      <w:pPr>
        <w:keepNext/>
        <w:spacing w:line="480" w:lineRule="auto"/>
        <w:ind w:firstLine="720"/>
        <w:jc w:val="center"/>
        <w:rPr>
          <w:szCs w:val="24"/>
        </w:rPr>
      </w:pPr>
      <w:r w:rsidRPr="004340C7">
        <w:rPr>
          <w:rFonts w:cs="Times New Roman"/>
          <w:noProof/>
          <w:szCs w:val="24"/>
        </w:rPr>
        <w:lastRenderedPageBreak/>
        <w:drawing>
          <wp:inline distT="0" distB="0" distL="0" distR="0" wp14:anchorId="325ED658" wp14:editId="7B51B466">
            <wp:extent cx="2695978" cy="2021983"/>
            <wp:effectExtent l="0" t="0" r="9525"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01744" cy="2026307"/>
                    </a:xfrm>
                    <a:prstGeom prst="rect">
                      <a:avLst/>
                    </a:prstGeom>
                    <a:noFill/>
                    <a:ln>
                      <a:noFill/>
                    </a:ln>
                  </pic:spPr>
                </pic:pic>
              </a:graphicData>
            </a:graphic>
          </wp:inline>
        </w:drawing>
      </w:r>
    </w:p>
    <w:p w:rsidR="00F14299" w:rsidRDefault="00F14299" w:rsidP="002867F6">
      <w:pPr>
        <w:spacing w:line="480" w:lineRule="auto"/>
        <w:jc w:val="center"/>
        <w:rPr>
          <w:szCs w:val="24"/>
        </w:rPr>
      </w:pPr>
      <w:bookmarkStart w:id="74" w:name="_Ref318367549"/>
      <w:bookmarkStart w:id="75" w:name="_Toc322614063"/>
      <w:r w:rsidRPr="004340C7">
        <w:rPr>
          <w:szCs w:val="24"/>
        </w:rPr>
        <w:t xml:space="preserve">Figure </w:t>
      </w:r>
      <w:r w:rsidRPr="004340C7">
        <w:rPr>
          <w:szCs w:val="24"/>
        </w:rPr>
        <w:fldChar w:fldCharType="begin"/>
      </w:r>
      <w:r w:rsidRPr="004340C7">
        <w:rPr>
          <w:szCs w:val="24"/>
        </w:rPr>
        <w:instrText xml:space="preserve"> SEQ Figure \* ARABIC </w:instrText>
      </w:r>
      <w:r w:rsidRPr="004340C7">
        <w:rPr>
          <w:szCs w:val="24"/>
        </w:rPr>
        <w:fldChar w:fldCharType="separate"/>
      </w:r>
      <w:r w:rsidR="00A90A18">
        <w:rPr>
          <w:noProof/>
          <w:szCs w:val="24"/>
        </w:rPr>
        <w:t>10</w:t>
      </w:r>
      <w:r w:rsidRPr="004340C7">
        <w:rPr>
          <w:noProof/>
          <w:szCs w:val="24"/>
        </w:rPr>
        <w:fldChar w:fldCharType="end"/>
      </w:r>
      <w:bookmarkEnd w:id="74"/>
      <w:r>
        <w:rPr>
          <w:szCs w:val="24"/>
        </w:rPr>
        <w:t>:</w:t>
      </w:r>
      <w:r w:rsidRPr="004340C7">
        <w:rPr>
          <w:szCs w:val="24"/>
        </w:rPr>
        <w:t xml:space="preserve"> The NMEA 0183 multiplexer used to combi</w:t>
      </w:r>
      <w:r>
        <w:rPr>
          <w:szCs w:val="24"/>
        </w:rPr>
        <w:t>ne the two distance sensors</w:t>
      </w:r>
      <w:r w:rsidRPr="004340C7">
        <w:rPr>
          <w:szCs w:val="24"/>
        </w:rPr>
        <w:t>, depth data and GPS data into a single data string (</w:t>
      </w:r>
      <w:hyperlink r:id="rId28" w:history="1">
        <w:r w:rsidRPr="00A03CBC">
          <w:rPr>
            <w:rStyle w:val="Hyperlink"/>
            <w:szCs w:val="24"/>
          </w:rPr>
          <w:t>http://nolandeng.com/nm42.php</w:t>
        </w:r>
      </w:hyperlink>
      <w:r>
        <w:rPr>
          <w:szCs w:val="24"/>
        </w:rPr>
        <w:t>, accessed January 2012</w:t>
      </w:r>
      <w:r w:rsidRPr="004340C7">
        <w:rPr>
          <w:szCs w:val="24"/>
        </w:rPr>
        <w:t>).</w:t>
      </w:r>
      <w:bookmarkEnd w:id="75"/>
    </w:p>
    <w:p w:rsidR="002867F6" w:rsidRPr="002867F6" w:rsidRDefault="002867F6" w:rsidP="002867F6">
      <w:pPr>
        <w:spacing w:line="480" w:lineRule="auto"/>
        <w:jc w:val="center"/>
        <w:rPr>
          <w:szCs w:val="24"/>
        </w:rPr>
      </w:pPr>
    </w:p>
    <w:p w:rsidR="00F14299" w:rsidRDefault="00F14299" w:rsidP="00F14299">
      <w:pPr>
        <w:spacing w:line="480" w:lineRule="auto"/>
        <w:jc w:val="center"/>
      </w:pPr>
      <w:r w:rsidRPr="004340C7">
        <w:rPr>
          <w:noProof/>
          <w:szCs w:val="24"/>
        </w:rPr>
        <w:drawing>
          <wp:inline distT="0" distB="0" distL="0" distR="0" wp14:anchorId="0882A35F" wp14:editId="16C21FCC">
            <wp:extent cx="3644900" cy="2870200"/>
            <wp:effectExtent l="0" t="0" r="0" b="635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100+Laser.jpg"/>
                    <pic:cNvPicPr/>
                  </pic:nvPicPr>
                  <pic:blipFill>
                    <a:blip r:embed="rId29">
                      <a:extLst>
                        <a:ext uri="{28A0092B-C50C-407E-A947-70E740481C1C}">
                          <a14:useLocalDpi xmlns:a14="http://schemas.microsoft.com/office/drawing/2010/main" val="0"/>
                        </a:ext>
                      </a:extLst>
                    </a:blip>
                    <a:stretch>
                      <a:fillRect/>
                    </a:stretch>
                  </pic:blipFill>
                  <pic:spPr>
                    <a:xfrm>
                      <a:off x="0" y="0"/>
                      <a:ext cx="3649341" cy="2873697"/>
                    </a:xfrm>
                    <a:prstGeom prst="rect">
                      <a:avLst/>
                    </a:prstGeom>
                  </pic:spPr>
                </pic:pic>
              </a:graphicData>
            </a:graphic>
          </wp:inline>
        </w:drawing>
      </w:r>
      <w:bookmarkStart w:id="76" w:name="_Ref318445214"/>
      <w:bookmarkStart w:id="77" w:name="_Ref318445189"/>
    </w:p>
    <w:p w:rsidR="00F14299" w:rsidRPr="00F14299" w:rsidRDefault="00F14299" w:rsidP="00F14299">
      <w:pPr>
        <w:spacing w:line="480" w:lineRule="auto"/>
        <w:jc w:val="center"/>
        <w:rPr>
          <w:rFonts w:cs="Times New Roman"/>
          <w:szCs w:val="24"/>
        </w:rPr>
      </w:pPr>
      <w:bookmarkStart w:id="78" w:name="_Ref319653887"/>
      <w:bookmarkStart w:id="79" w:name="_Toc322614064"/>
      <w:r>
        <w:t xml:space="preserve">Figure </w:t>
      </w:r>
      <w:r w:rsidR="005F4C9C">
        <w:fldChar w:fldCharType="begin"/>
      </w:r>
      <w:r w:rsidR="005F4C9C">
        <w:instrText xml:space="preserve"> SEQ Figure \* ARABIC </w:instrText>
      </w:r>
      <w:r w:rsidR="005F4C9C">
        <w:fldChar w:fldCharType="separate"/>
      </w:r>
      <w:r w:rsidR="00A90A18">
        <w:rPr>
          <w:noProof/>
        </w:rPr>
        <w:t>11</w:t>
      </w:r>
      <w:r w:rsidR="005F4C9C">
        <w:rPr>
          <w:noProof/>
        </w:rPr>
        <w:fldChar w:fldCharType="end"/>
      </w:r>
      <w:bookmarkEnd w:id="76"/>
      <w:bookmarkEnd w:id="78"/>
      <w:r>
        <w:t xml:space="preserve">: </w:t>
      </w:r>
      <w:r>
        <w:rPr>
          <w:rFonts w:cs="Times New Roman"/>
          <w:szCs w:val="24"/>
        </w:rPr>
        <w:t>Opti-logic</w:t>
      </w:r>
      <w:r w:rsidRPr="00EA4A7A">
        <w:rPr>
          <w:rFonts w:cs="Times New Roman"/>
          <w:szCs w:val="24"/>
        </w:rPr>
        <w:t xml:space="preserve"> RS-10</w:t>
      </w:r>
      <w:r>
        <w:rPr>
          <w:rFonts w:cs="Times New Roman"/>
          <w:szCs w:val="24"/>
        </w:rPr>
        <w:t>0</w:t>
      </w:r>
      <w:bookmarkEnd w:id="77"/>
      <w:r>
        <w:rPr>
          <w:rFonts w:cs="Times New Roman"/>
          <w:szCs w:val="24"/>
        </w:rPr>
        <w:t xml:space="preserve"> (</w:t>
      </w:r>
      <w:hyperlink r:id="rId30" w:history="1">
        <w:r w:rsidRPr="00B326D7">
          <w:rPr>
            <w:rStyle w:val="Hyperlink"/>
            <w:rFonts w:cs="Times New Roman"/>
            <w:szCs w:val="24"/>
          </w:rPr>
          <w:t>http://www.opti-logic.com/industrial_rangefinders.htm</w:t>
        </w:r>
      </w:hyperlink>
      <w:r>
        <w:rPr>
          <w:rFonts w:cs="Times New Roman"/>
          <w:szCs w:val="24"/>
        </w:rPr>
        <w:t>, accessed January 2012).</w:t>
      </w:r>
      <w:bookmarkEnd w:id="79"/>
    </w:p>
    <w:p w:rsidR="00CF028A" w:rsidRPr="00CF028A" w:rsidRDefault="00CF028A" w:rsidP="00CF028A">
      <w:pPr>
        <w:rPr>
          <w:rFonts w:asciiTheme="majorHAnsi" w:eastAsiaTheme="majorEastAsia" w:hAnsiTheme="majorHAnsi" w:cstheme="majorBidi"/>
          <w:b/>
          <w:bCs/>
          <w:color w:val="000000" w:themeColor="text1"/>
          <w:sz w:val="32"/>
          <w:szCs w:val="28"/>
        </w:rPr>
      </w:pPr>
      <w:r>
        <w:br w:type="page"/>
      </w:r>
    </w:p>
    <w:p w:rsidR="00CF028A" w:rsidRDefault="00CF028A" w:rsidP="00414D82">
      <w:pPr>
        <w:pStyle w:val="Heading1"/>
        <w:spacing w:line="480" w:lineRule="auto"/>
        <w:jc w:val="center"/>
      </w:pPr>
      <w:bookmarkStart w:id="80" w:name="_Toc322614028"/>
      <w:r>
        <w:lastRenderedPageBreak/>
        <w:t xml:space="preserve">Chapter </w:t>
      </w:r>
      <w:r w:rsidR="00142423">
        <w:t>6</w:t>
      </w:r>
      <w:r>
        <w:t xml:space="preserve">:  </w:t>
      </w:r>
      <w:r w:rsidR="00142423">
        <w:t>Study Areas</w:t>
      </w:r>
      <w:bookmarkEnd w:id="80"/>
    </w:p>
    <w:p w:rsidR="00142423" w:rsidRDefault="00142423" w:rsidP="00142423"/>
    <w:p w:rsidR="00142423" w:rsidRDefault="00142423" w:rsidP="00142423">
      <w:pPr>
        <w:pStyle w:val="Heading2"/>
        <w:spacing w:line="480" w:lineRule="auto"/>
      </w:pPr>
      <w:bookmarkStart w:id="81" w:name="_Toc322614029"/>
      <w:r>
        <w:t>6.1</w:t>
      </w:r>
      <w:r>
        <w:tab/>
        <w:t>New River</w:t>
      </w:r>
      <w:bookmarkEnd w:id="81"/>
    </w:p>
    <w:p w:rsidR="00142423" w:rsidRDefault="00142423" w:rsidP="00142423">
      <w:pPr>
        <w:spacing w:line="480" w:lineRule="auto"/>
        <w:ind w:firstLine="720"/>
        <w:rPr>
          <w:rFonts w:cs="Times New Roman"/>
          <w:szCs w:val="24"/>
        </w:rPr>
      </w:pPr>
      <w:r w:rsidRPr="004340C7">
        <w:rPr>
          <w:rFonts w:cs="Times New Roman"/>
          <w:szCs w:val="24"/>
        </w:rPr>
        <w:t>The New River</w:t>
      </w:r>
      <w:r w:rsidR="00782622">
        <w:rPr>
          <w:rFonts w:cs="Times New Roman"/>
          <w:szCs w:val="24"/>
        </w:rPr>
        <w:t xml:space="preserve"> (</w:t>
      </w:r>
      <w:r w:rsidR="001D6A4B">
        <w:rPr>
          <w:rFonts w:cs="Times New Roman"/>
          <w:szCs w:val="24"/>
        </w:rPr>
        <w:fldChar w:fldCharType="begin"/>
      </w:r>
      <w:r w:rsidR="001D6A4B">
        <w:rPr>
          <w:rFonts w:cs="Times New Roman"/>
          <w:szCs w:val="24"/>
        </w:rPr>
        <w:instrText xml:space="preserve"> REF _Ref322605989 \h </w:instrText>
      </w:r>
      <w:r w:rsidR="001D6A4B">
        <w:rPr>
          <w:rFonts w:cs="Times New Roman"/>
          <w:szCs w:val="24"/>
        </w:rPr>
      </w:r>
      <w:r w:rsidR="001D6A4B">
        <w:rPr>
          <w:rFonts w:cs="Times New Roman"/>
          <w:szCs w:val="24"/>
        </w:rPr>
        <w:fldChar w:fldCharType="separate"/>
      </w:r>
      <w:r w:rsidR="00A90A18">
        <w:t xml:space="preserve">Figure </w:t>
      </w:r>
      <w:r w:rsidR="00A90A18">
        <w:rPr>
          <w:noProof/>
        </w:rPr>
        <w:t>12</w:t>
      </w:r>
      <w:r w:rsidR="001D6A4B">
        <w:rPr>
          <w:rFonts w:cs="Times New Roman"/>
          <w:szCs w:val="24"/>
        </w:rPr>
        <w:fldChar w:fldCharType="end"/>
      </w:r>
      <w:r w:rsidR="00782622">
        <w:rPr>
          <w:rFonts w:cs="Times New Roman"/>
          <w:szCs w:val="24"/>
        </w:rPr>
        <w:t>)</w:t>
      </w:r>
      <w:r w:rsidRPr="004340C7">
        <w:rPr>
          <w:rFonts w:cs="Times New Roman"/>
          <w:szCs w:val="24"/>
        </w:rPr>
        <w:t xml:space="preserve"> which flows into the Big South Fork National Forest (BISO) was first kayaked </w:t>
      </w:r>
      <w:r w:rsidR="001D6A4B">
        <w:rPr>
          <w:rFonts w:cs="Times New Roman"/>
          <w:szCs w:val="24"/>
        </w:rPr>
        <w:t xml:space="preserve">on July 27, 2011 with the </w:t>
      </w:r>
      <w:r w:rsidRPr="004340C7">
        <w:rPr>
          <w:rFonts w:cs="Times New Roman"/>
          <w:szCs w:val="24"/>
        </w:rPr>
        <w:t>Streambank Video Mapping System</w:t>
      </w:r>
      <w:r w:rsidR="001D6A4B">
        <w:rPr>
          <w:rFonts w:cs="Times New Roman"/>
          <w:szCs w:val="24"/>
        </w:rPr>
        <w:t xml:space="preserve"> (SVMS</w:t>
      </w:r>
      <w:r w:rsidRPr="004340C7">
        <w:rPr>
          <w:rFonts w:cs="Times New Roman"/>
          <w:szCs w:val="24"/>
        </w:rPr>
        <w:t>).  This first survey was the “leaf on” survey, which</w:t>
      </w:r>
      <w:r>
        <w:rPr>
          <w:rFonts w:cs="Times New Roman"/>
          <w:szCs w:val="24"/>
        </w:rPr>
        <w:t xml:space="preserve"> was later</w:t>
      </w:r>
      <w:r w:rsidRPr="004340C7">
        <w:rPr>
          <w:rFonts w:cs="Times New Roman"/>
          <w:szCs w:val="24"/>
        </w:rPr>
        <w:t xml:space="preserve"> compared to the “leaf off” survey, to help </w:t>
      </w:r>
      <w:r w:rsidRPr="00A30853">
        <w:rPr>
          <w:rFonts w:cs="Times New Roman"/>
          <w:szCs w:val="24"/>
        </w:rPr>
        <w:t xml:space="preserve">determine the optimum time to document the streambank.  With </w:t>
      </w:r>
      <w:r>
        <w:rPr>
          <w:rFonts w:cs="Times New Roman"/>
          <w:szCs w:val="24"/>
        </w:rPr>
        <w:t xml:space="preserve">a flow of </w:t>
      </w:r>
      <w:r w:rsidRPr="00A30853">
        <w:rPr>
          <w:rFonts w:cs="Times New Roman"/>
          <w:szCs w:val="24"/>
        </w:rPr>
        <w:t>approximately 500 cubic feet per second</w:t>
      </w:r>
      <w:r>
        <w:rPr>
          <w:rFonts w:cs="Times New Roman"/>
          <w:szCs w:val="24"/>
        </w:rPr>
        <w:t xml:space="preserve"> (14.1</w:t>
      </w:r>
      <w:r w:rsidRPr="00A30853">
        <w:rPr>
          <w:rFonts w:cs="Times New Roman"/>
          <w:szCs w:val="24"/>
        </w:rPr>
        <w:t xml:space="preserve"> </w:t>
      </w:r>
      <w:r w:rsidRPr="00A30853">
        <w:rPr>
          <w:iCs/>
        </w:rPr>
        <w:t>m</w:t>
      </w:r>
      <w:r w:rsidRPr="00A30853">
        <w:rPr>
          <w:iCs/>
          <w:vertAlign w:val="superscript"/>
        </w:rPr>
        <w:t>3</w:t>
      </w:r>
      <w:r w:rsidRPr="00A30853">
        <w:rPr>
          <w:iCs/>
        </w:rPr>
        <w:t>/s</w:t>
      </w:r>
      <w:r w:rsidRPr="00A30853">
        <w:rPr>
          <w:rFonts w:cs="Times New Roman"/>
          <w:szCs w:val="24"/>
        </w:rPr>
        <w:t>), SVMS equipped kayaks were put in at the River Road Bridge</w:t>
      </w:r>
      <w:r>
        <w:rPr>
          <w:rFonts w:cs="Times New Roman"/>
          <w:szCs w:val="24"/>
        </w:rPr>
        <w:t xml:space="preserve"> (36.38926</w:t>
      </w:r>
      <w:r w:rsidRPr="00A30853">
        <w:rPr>
          <w:rFonts w:cs="Times New Roman"/>
          <w:szCs w:val="24"/>
        </w:rPr>
        <w:t xml:space="preserve"> deg. N, </w:t>
      </w:r>
      <w:r>
        <w:rPr>
          <w:rFonts w:cs="Times New Roman"/>
          <w:szCs w:val="24"/>
        </w:rPr>
        <w:t>84.48787</w:t>
      </w:r>
      <w:r w:rsidRPr="00A30853">
        <w:rPr>
          <w:rFonts w:cs="Times New Roman"/>
          <w:szCs w:val="24"/>
        </w:rPr>
        <w:t xml:space="preserve"> deg. W) directly South of  Huntsville, TN, (</w:t>
      </w:r>
      <w:r w:rsidRPr="00A30853">
        <w:rPr>
          <w:rFonts w:cs="Times New Roman"/>
          <w:szCs w:val="24"/>
        </w:rPr>
        <w:fldChar w:fldCharType="begin"/>
      </w:r>
      <w:r w:rsidRPr="00A30853">
        <w:rPr>
          <w:rFonts w:cs="Times New Roman"/>
          <w:szCs w:val="24"/>
        </w:rPr>
        <w:instrText xml:space="preserve"> REF _Ref319246242 \h  \* MERGEFORMAT </w:instrText>
      </w:r>
      <w:r w:rsidRPr="00A30853">
        <w:rPr>
          <w:rFonts w:cs="Times New Roman"/>
          <w:szCs w:val="24"/>
        </w:rPr>
      </w:r>
      <w:r w:rsidRPr="00A30853">
        <w:rPr>
          <w:rFonts w:cs="Times New Roman"/>
          <w:szCs w:val="24"/>
        </w:rPr>
        <w:fldChar w:fldCharType="separate"/>
      </w:r>
      <w:r w:rsidR="00A90A18">
        <w:t xml:space="preserve">Figure </w:t>
      </w:r>
      <w:r w:rsidR="00A90A18">
        <w:rPr>
          <w:noProof/>
        </w:rPr>
        <w:t>14</w:t>
      </w:r>
      <w:r w:rsidRPr="00A30853">
        <w:rPr>
          <w:rFonts w:cs="Times New Roman"/>
          <w:szCs w:val="24"/>
        </w:rPr>
        <w:fldChar w:fldCharType="end"/>
      </w:r>
      <w:r w:rsidRPr="00A30853">
        <w:rPr>
          <w:rFonts w:cs="Times New Roman"/>
          <w:szCs w:val="24"/>
        </w:rPr>
        <w:t>) and surveyed a mostly flat water section of the</w:t>
      </w:r>
      <w:r w:rsidRPr="004340C7">
        <w:rPr>
          <w:rFonts w:cs="Times New Roman"/>
          <w:szCs w:val="24"/>
        </w:rPr>
        <w:t xml:space="preserve"> New River.  </w:t>
      </w:r>
      <w:r>
        <w:rPr>
          <w:rFonts w:cs="Times New Roman"/>
          <w:szCs w:val="24"/>
        </w:rPr>
        <w:t>Approximately 7</w:t>
      </w:r>
      <w:r w:rsidRPr="004340C7">
        <w:rPr>
          <w:rFonts w:cs="Times New Roman"/>
          <w:szCs w:val="24"/>
        </w:rPr>
        <w:t xml:space="preserve">.7 kilometers of </w:t>
      </w:r>
      <w:r>
        <w:rPr>
          <w:rFonts w:cs="Times New Roman"/>
          <w:szCs w:val="24"/>
        </w:rPr>
        <w:t xml:space="preserve">each </w:t>
      </w:r>
      <w:r w:rsidRPr="004340C7">
        <w:rPr>
          <w:rFonts w:cs="Times New Roman"/>
          <w:szCs w:val="24"/>
        </w:rPr>
        <w:t>streambank was documented until the Low Gap Road Bridge</w:t>
      </w:r>
      <w:r w:rsidRPr="004340C7">
        <w:rPr>
          <w:szCs w:val="24"/>
        </w:rPr>
        <w:t xml:space="preserve"> (</w:t>
      </w:r>
      <w:r>
        <w:rPr>
          <w:rFonts w:cs="Times New Roman"/>
          <w:szCs w:val="24"/>
        </w:rPr>
        <w:t>36.38429 deg. N</w:t>
      </w:r>
      <w:r w:rsidRPr="004340C7">
        <w:rPr>
          <w:rFonts w:cs="Times New Roman"/>
          <w:szCs w:val="24"/>
        </w:rPr>
        <w:t>,</w:t>
      </w:r>
      <w:r>
        <w:rPr>
          <w:rFonts w:cs="Times New Roman"/>
          <w:szCs w:val="24"/>
        </w:rPr>
        <w:t xml:space="preserve"> -84.52813 deg. W</w:t>
      </w:r>
      <w:r w:rsidRPr="004340C7">
        <w:rPr>
          <w:rFonts w:cs="Times New Roman"/>
          <w:szCs w:val="24"/>
        </w:rPr>
        <w:t xml:space="preserve">) just </w:t>
      </w:r>
      <w:r w:rsidRPr="00A30853">
        <w:rPr>
          <w:rFonts w:cs="Times New Roman"/>
          <w:szCs w:val="24"/>
        </w:rPr>
        <w:t>before the park boundary.</w:t>
      </w:r>
      <w:r>
        <w:rPr>
          <w:rFonts w:cs="Times New Roman"/>
          <w:szCs w:val="24"/>
        </w:rPr>
        <w:t xml:space="preserve"> </w:t>
      </w:r>
      <w:r w:rsidRPr="00A30853">
        <w:rPr>
          <w:rFonts w:cs="Times New Roman"/>
          <w:szCs w:val="24"/>
        </w:rPr>
        <w:t xml:space="preserve"> Video was captured and matched with corresponding GPS, </w:t>
      </w:r>
      <w:r>
        <w:rPr>
          <w:rFonts w:cs="Times New Roman"/>
          <w:szCs w:val="24"/>
        </w:rPr>
        <w:t>width and depth data.</w:t>
      </w:r>
      <w:r w:rsidRPr="00A30853">
        <w:rPr>
          <w:rFonts w:cs="Times New Roman"/>
          <w:szCs w:val="24"/>
        </w:rPr>
        <w:t xml:space="preserve">  The “leaf off” survey took place on December 3, 2011 with</w:t>
      </w:r>
      <w:r>
        <w:rPr>
          <w:rFonts w:cs="Times New Roman"/>
          <w:szCs w:val="24"/>
        </w:rPr>
        <w:t xml:space="preserve"> a flow of</w:t>
      </w:r>
      <w:r w:rsidRPr="00A30853">
        <w:rPr>
          <w:rFonts w:cs="Times New Roman"/>
          <w:szCs w:val="24"/>
        </w:rPr>
        <w:t xml:space="preserve"> approximately 900 cubic feet per second (25.5</w:t>
      </w:r>
      <w:r>
        <w:rPr>
          <w:rFonts w:cs="Times New Roman"/>
          <w:szCs w:val="24"/>
        </w:rPr>
        <w:t xml:space="preserve"> </w:t>
      </w:r>
      <w:r w:rsidRPr="00A30853">
        <w:rPr>
          <w:iCs/>
        </w:rPr>
        <w:t>m</w:t>
      </w:r>
      <w:r w:rsidRPr="00A30853">
        <w:rPr>
          <w:iCs/>
          <w:vertAlign w:val="superscript"/>
        </w:rPr>
        <w:t>3</w:t>
      </w:r>
      <w:r w:rsidRPr="00A30853">
        <w:rPr>
          <w:iCs/>
        </w:rPr>
        <w:t>/s</w:t>
      </w:r>
      <w:r w:rsidRPr="00A30853">
        <w:rPr>
          <w:rFonts w:cs="Times New Roman"/>
          <w:szCs w:val="24"/>
        </w:rPr>
        <w:t>)</w:t>
      </w:r>
      <w:r>
        <w:rPr>
          <w:rFonts w:cs="Times New Roman"/>
          <w:szCs w:val="24"/>
        </w:rPr>
        <w:t xml:space="preserve"> where 1 hour and 20 minutes of video was captured</w:t>
      </w:r>
      <w:r w:rsidRPr="00A30853">
        <w:rPr>
          <w:rFonts w:cs="Times New Roman"/>
          <w:szCs w:val="24"/>
        </w:rPr>
        <w:t>.  The same section was documented with the SVMS and will serve as a comparison while applying the four</w:t>
      </w:r>
      <w:r w:rsidRPr="004340C7">
        <w:rPr>
          <w:rFonts w:cs="Times New Roman"/>
          <w:szCs w:val="24"/>
        </w:rPr>
        <w:t xml:space="preserve"> parameters of BESI.  </w:t>
      </w:r>
    </w:p>
    <w:p w:rsidR="00142423" w:rsidRDefault="00142423" w:rsidP="00142423">
      <w:pPr>
        <w:spacing w:line="480" w:lineRule="auto"/>
        <w:ind w:firstLine="720"/>
        <w:rPr>
          <w:rFonts w:cs="Times New Roman"/>
          <w:szCs w:val="24"/>
        </w:rPr>
      </w:pPr>
    </w:p>
    <w:p w:rsidR="00142423" w:rsidRDefault="00142423" w:rsidP="00142423">
      <w:pPr>
        <w:pStyle w:val="Heading2"/>
        <w:spacing w:line="480" w:lineRule="auto"/>
      </w:pPr>
      <w:bookmarkStart w:id="82" w:name="_Toc322614030"/>
      <w:r>
        <w:t>6.2</w:t>
      </w:r>
      <w:r>
        <w:tab/>
        <w:t>Beaver Creek</w:t>
      </w:r>
      <w:bookmarkEnd w:id="82"/>
    </w:p>
    <w:p w:rsidR="00142423" w:rsidRPr="00142423" w:rsidRDefault="00142423" w:rsidP="00142423">
      <w:pPr>
        <w:spacing w:line="480" w:lineRule="auto"/>
        <w:ind w:firstLine="720"/>
      </w:pPr>
      <w:r w:rsidRPr="004340C7">
        <w:rPr>
          <w:rFonts w:cs="Times New Roman"/>
          <w:szCs w:val="24"/>
        </w:rPr>
        <w:t>Beaver Creek</w:t>
      </w:r>
      <w:r w:rsidR="00782622">
        <w:rPr>
          <w:rFonts w:cs="Times New Roman"/>
          <w:szCs w:val="24"/>
        </w:rPr>
        <w:t xml:space="preserve"> (</w:t>
      </w:r>
      <w:r w:rsidR="001D6A4B">
        <w:rPr>
          <w:rFonts w:cs="Times New Roman"/>
          <w:szCs w:val="24"/>
        </w:rPr>
        <w:fldChar w:fldCharType="begin"/>
      </w:r>
      <w:r w:rsidR="001D6A4B">
        <w:rPr>
          <w:rFonts w:cs="Times New Roman"/>
          <w:szCs w:val="24"/>
        </w:rPr>
        <w:instrText xml:space="preserve"> REF _Ref322605989 \h </w:instrText>
      </w:r>
      <w:r w:rsidR="001D6A4B">
        <w:rPr>
          <w:rFonts w:cs="Times New Roman"/>
          <w:szCs w:val="24"/>
        </w:rPr>
      </w:r>
      <w:r w:rsidR="001D6A4B">
        <w:rPr>
          <w:rFonts w:cs="Times New Roman"/>
          <w:szCs w:val="24"/>
        </w:rPr>
        <w:fldChar w:fldCharType="separate"/>
      </w:r>
      <w:r w:rsidR="00A90A18">
        <w:t xml:space="preserve">Figure </w:t>
      </w:r>
      <w:r w:rsidR="00A90A18">
        <w:rPr>
          <w:noProof/>
        </w:rPr>
        <w:t>12</w:t>
      </w:r>
      <w:r w:rsidR="001D6A4B">
        <w:rPr>
          <w:rFonts w:cs="Times New Roman"/>
          <w:szCs w:val="24"/>
        </w:rPr>
        <w:fldChar w:fldCharType="end"/>
      </w:r>
      <w:r w:rsidR="00782622">
        <w:rPr>
          <w:rFonts w:cs="Times New Roman"/>
          <w:szCs w:val="24"/>
        </w:rPr>
        <w:t>)</w:t>
      </w:r>
      <w:r w:rsidRPr="004340C7">
        <w:rPr>
          <w:rFonts w:cs="Times New Roman"/>
          <w:szCs w:val="24"/>
        </w:rPr>
        <w:t>,</w:t>
      </w:r>
      <w:r>
        <w:rPr>
          <w:rFonts w:cs="Times New Roman"/>
          <w:szCs w:val="24"/>
        </w:rPr>
        <w:t xml:space="preserve"> located 15 miles</w:t>
      </w:r>
      <w:r w:rsidRPr="004340C7">
        <w:rPr>
          <w:rFonts w:cs="Times New Roman"/>
          <w:szCs w:val="24"/>
        </w:rPr>
        <w:t xml:space="preserve"> outside</w:t>
      </w:r>
      <w:r>
        <w:rPr>
          <w:rFonts w:cs="Times New Roman"/>
          <w:szCs w:val="24"/>
        </w:rPr>
        <w:t xml:space="preserve"> of</w:t>
      </w:r>
      <w:r w:rsidRPr="004340C7">
        <w:rPr>
          <w:rFonts w:cs="Times New Roman"/>
          <w:szCs w:val="24"/>
        </w:rPr>
        <w:t xml:space="preserve"> Knoxville</w:t>
      </w:r>
      <w:r>
        <w:rPr>
          <w:rFonts w:cs="Times New Roman"/>
          <w:szCs w:val="24"/>
        </w:rPr>
        <w:t>, TN</w:t>
      </w:r>
      <w:r w:rsidRPr="004340C7">
        <w:rPr>
          <w:rFonts w:cs="Times New Roman"/>
          <w:szCs w:val="24"/>
        </w:rPr>
        <w:t xml:space="preserve"> was assessed with the SVMS on September 8, 2011.  Beaver Creek</w:t>
      </w:r>
      <w:r>
        <w:rPr>
          <w:rFonts w:cs="Times New Roman"/>
          <w:szCs w:val="24"/>
        </w:rPr>
        <w:t xml:space="preserve"> was </w:t>
      </w:r>
      <w:r w:rsidRPr="004340C7">
        <w:rPr>
          <w:rFonts w:cs="Times New Roman"/>
          <w:szCs w:val="24"/>
        </w:rPr>
        <w:t xml:space="preserve">a tributary of the Clinch River and drains a watershed area of 224 square km (86.5 square miles) between Copper Ridge and Black Oak Ridge.  </w:t>
      </w:r>
      <w:r>
        <w:rPr>
          <w:rFonts w:cs="Times New Roman"/>
          <w:szCs w:val="24"/>
        </w:rPr>
        <w:t>Flows were approximately</w:t>
      </w:r>
      <w:r w:rsidRPr="004340C7">
        <w:rPr>
          <w:rFonts w:cs="Times New Roman"/>
          <w:szCs w:val="24"/>
        </w:rPr>
        <w:t xml:space="preserve"> 500</w:t>
      </w:r>
      <w:r>
        <w:rPr>
          <w:rFonts w:cs="Times New Roman"/>
          <w:szCs w:val="24"/>
        </w:rPr>
        <w:t xml:space="preserve"> </w:t>
      </w:r>
      <w:r w:rsidRPr="004340C7">
        <w:rPr>
          <w:rFonts w:cs="Times New Roman"/>
          <w:szCs w:val="24"/>
        </w:rPr>
        <w:t>cfs</w:t>
      </w:r>
      <w:r>
        <w:rPr>
          <w:rFonts w:cs="Times New Roman"/>
          <w:szCs w:val="24"/>
        </w:rPr>
        <w:t xml:space="preserve"> </w:t>
      </w:r>
      <w:proofErr w:type="gramStart"/>
      <w:r>
        <w:rPr>
          <w:rFonts w:cs="Times New Roman"/>
          <w:szCs w:val="24"/>
        </w:rPr>
        <w:t>(14.1</w:t>
      </w:r>
      <w:r w:rsidRPr="00A30853">
        <w:rPr>
          <w:rFonts w:cs="Times New Roman"/>
          <w:szCs w:val="24"/>
        </w:rPr>
        <w:t xml:space="preserve"> </w:t>
      </w:r>
      <w:r w:rsidRPr="00A30853">
        <w:rPr>
          <w:iCs/>
        </w:rPr>
        <w:t>m</w:t>
      </w:r>
      <w:r w:rsidRPr="00A30853">
        <w:rPr>
          <w:iCs/>
          <w:vertAlign w:val="superscript"/>
        </w:rPr>
        <w:t>3</w:t>
      </w:r>
      <w:r w:rsidRPr="00A30853">
        <w:rPr>
          <w:iCs/>
        </w:rPr>
        <w:t>/s</w:t>
      </w:r>
      <w:r w:rsidRPr="00A30853">
        <w:rPr>
          <w:rFonts w:cs="Times New Roman"/>
          <w:szCs w:val="24"/>
        </w:rPr>
        <w:t>)</w:t>
      </w:r>
      <w:proofErr w:type="gramEnd"/>
      <w:r w:rsidRPr="004340C7">
        <w:rPr>
          <w:rFonts w:cs="Times New Roman"/>
          <w:szCs w:val="24"/>
        </w:rPr>
        <w:t xml:space="preserve"> which</w:t>
      </w:r>
      <w:r>
        <w:rPr>
          <w:rFonts w:cs="Times New Roman"/>
          <w:szCs w:val="24"/>
        </w:rPr>
        <w:t xml:space="preserve"> was </w:t>
      </w:r>
      <w:r w:rsidRPr="004340C7">
        <w:rPr>
          <w:rFonts w:cs="Times New Roman"/>
          <w:szCs w:val="24"/>
        </w:rPr>
        <w:t xml:space="preserve">higher than preferred, but still </w:t>
      </w:r>
      <w:r w:rsidRPr="004340C7">
        <w:rPr>
          <w:rFonts w:cs="Times New Roman"/>
          <w:szCs w:val="24"/>
        </w:rPr>
        <w:lastRenderedPageBreak/>
        <w:t>possible due to only needing video of the streambank.  Kayaks were put in</w:t>
      </w:r>
      <w:r>
        <w:rPr>
          <w:rFonts w:cs="Times New Roman"/>
          <w:szCs w:val="24"/>
        </w:rPr>
        <w:t xml:space="preserve"> at the Solway Bridge (35.96475 deg. N</w:t>
      </w:r>
      <w:r w:rsidRPr="004340C7">
        <w:rPr>
          <w:rFonts w:cs="Times New Roman"/>
          <w:szCs w:val="24"/>
        </w:rPr>
        <w:t>,</w:t>
      </w:r>
      <w:r>
        <w:rPr>
          <w:rFonts w:cs="Times New Roman"/>
          <w:szCs w:val="24"/>
        </w:rPr>
        <w:t xml:space="preserve"> 84.17852 deg. W</w:t>
      </w:r>
      <w:r w:rsidRPr="004340C7">
        <w:rPr>
          <w:rFonts w:cs="Times New Roman"/>
          <w:szCs w:val="24"/>
        </w:rPr>
        <w:t>) and then documented 7.</w:t>
      </w:r>
      <w:r>
        <w:rPr>
          <w:rFonts w:cs="Times New Roman"/>
          <w:szCs w:val="24"/>
        </w:rPr>
        <w:t>6 k</w:t>
      </w:r>
      <w:r w:rsidRPr="004340C7">
        <w:rPr>
          <w:rFonts w:cs="Times New Roman"/>
          <w:szCs w:val="24"/>
        </w:rPr>
        <w:t>ilometers of streambank (</w:t>
      </w:r>
      <w:r>
        <w:rPr>
          <w:rFonts w:cs="Times New Roman"/>
          <w:szCs w:val="24"/>
        </w:rPr>
        <w:fldChar w:fldCharType="begin"/>
      </w:r>
      <w:r>
        <w:rPr>
          <w:rFonts w:cs="Times New Roman"/>
          <w:szCs w:val="24"/>
        </w:rPr>
        <w:instrText xml:space="preserve"> REF _Ref319312397 \h </w:instrText>
      </w:r>
      <w:r>
        <w:rPr>
          <w:rFonts w:cs="Times New Roman"/>
          <w:szCs w:val="24"/>
        </w:rPr>
      </w:r>
      <w:r>
        <w:rPr>
          <w:rFonts w:cs="Times New Roman"/>
          <w:szCs w:val="24"/>
        </w:rPr>
        <w:fldChar w:fldCharType="separate"/>
      </w:r>
      <w:r w:rsidR="00A90A18">
        <w:t xml:space="preserve">Figure </w:t>
      </w:r>
      <w:r w:rsidR="00A90A18">
        <w:rPr>
          <w:noProof/>
        </w:rPr>
        <w:t>19</w:t>
      </w:r>
      <w:r>
        <w:rPr>
          <w:rFonts w:cs="Times New Roman"/>
          <w:szCs w:val="24"/>
        </w:rPr>
        <w:fldChar w:fldCharType="end"/>
      </w:r>
      <w:r w:rsidRPr="004340C7">
        <w:rPr>
          <w:rFonts w:cs="Times New Roman"/>
          <w:szCs w:val="24"/>
        </w:rPr>
        <w:t>) until paddling into the flat water of Melton Hill Reservoir.</w:t>
      </w:r>
      <w:r>
        <w:rPr>
          <w:rFonts w:cs="Times New Roman"/>
          <w:szCs w:val="24"/>
        </w:rPr>
        <w:t xml:space="preserve"> </w:t>
      </w:r>
      <w:r w:rsidRPr="004340C7">
        <w:rPr>
          <w:rFonts w:cs="Times New Roman"/>
          <w:szCs w:val="24"/>
        </w:rPr>
        <w:t xml:space="preserve"> </w:t>
      </w:r>
      <w:r>
        <w:rPr>
          <w:rFonts w:cs="Times New Roman"/>
          <w:szCs w:val="24"/>
        </w:rPr>
        <w:t>The total time of video recorded was 1 hour and 5 minutes.</w:t>
      </w:r>
      <w:r w:rsidRPr="004340C7">
        <w:rPr>
          <w:rFonts w:cs="Times New Roman"/>
          <w:szCs w:val="24"/>
        </w:rPr>
        <w:t xml:space="preserve">  </w:t>
      </w:r>
      <w:r>
        <w:rPr>
          <w:rFonts w:cs="Times New Roman"/>
          <w:szCs w:val="24"/>
        </w:rPr>
        <w:t>Leaf off comparison was not</w:t>
      </w:r>
      <w:r w:rsidRPr="004340C7">
        <w:rPr>
          <w:rFonts w:cs="Times New Roman"/>
          <w:szCs w:val="24"/>
        </w:rPr>
        <w:t xml:space="preserve"> necessary due to close proximity and high quality footage of the streambank</w:t>
      </w:r>
      <w:r>
        <w:rPr>
          <w:rFonts w:cs="Times New Roman"/>
          <w:szCs w:val="24"/>
        </w:rPr>
        <w:t xml:space="preserve"> survey</w:t>
      </w:r>
      <w:r w:rsidRPr="004340C7">
        <w:rPr>
          <w:rFonts w:cs="Times New Roman"/>
          <w:szCs w:val="24"/>
        </w:rPr>
        <w:t>.</w:t>
      </w:r>
    </w:p>
    <w:p w:rsidR="00142423" w:rsidRDefault="00142423" w:rsidP="00142423"/>
    <w:p w:rsidR="00142423" w:rsidRDefault="00142423" w:rsidP="00142423"/>
    <w:p w:rsidR="004F2CB5" w:rsidRDefault="00897369" w:rsidP="004F2CB5">
      <w:pPr>
        <w:keepNext/>
        <w:spacing w:line="480" w:lineRule="auto"/>
      </w:pPr>
      <w:r>
        <w:rPr>
          <w:rFonts w:cs="Times New Roman"/>
          <w:noProof/>
          <w:szCs w:val="24"/>
        </w:rPr>
        <mc:AlternateContent>
          <mc:Choice Requires="wps">
            <w:drawing>
              <wp:anchor distT="0" distB="0" distL="114300" distR="114300" simplePos="0" relativeHeight="251785216" behindDoc="0" locked="0" layoutInCell="1" allowOverlap="1">
                <wp:simplePos x="0" y="0"/>
                <wp:positionH relativeFrom="column">
                  <wp:posOffset>1924050</wp:posOffset>
                </wp:positionH>
                <wp:positionV relativeFrom="paragraph">
                  <wp:posOffset>3949699</wp:posOffset>
                </wp:positionV>
                <wp:extent cx="1476375" cy="542925"/>
                <wp:effectExtent l="0" t="0" r="28575" b="28575"/>
                <wp:wrapNone/>
                <wp:docPr id="301" name="Oval 301"/>
                <wp:cNvGraphicFramePr/>
                <a:graphic xmlns:a="http://schemas.openxmlformats.org/drawingml/2006/main">
                  <a:graphicData uri="http://schemas.microsoft.com/office/word/2010/wordprocessingShape">
                    <wps:wsp>
                      <wps:cNvSpPr/>
                      <wps:spPr>
                        <a:xfrm>
                          <a:off x="0" y="0"/>
                          <a:ext cx="1476375" cy="5429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301" o:spid="_x0000_s1026" style="position:absolute;margin-left:151.5pt;margin-top:311pt;width:116.25pt;height:42.75pt;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" filled="f" strokecolor="black [3213]" strokeweight="2pt"/>
            </w:pict>
          </mc:Fallback>
        </mc:AlternateContent>
      </w:r>
      <w:r>
        <w:rPr>
          <w:rFonts w:cs="Times New Roman"/>
          <w:noProof/>
          <w:szCs w:val="24"/>
        </w:rPr>
        <mc:AlternateContent>
          <mc:Choice Requires="wps">
            <w:drawing>
              <wp:anchor distT="0" distB="0" distL="114300" distR="114300" simplePos="0" relativeHeight="251784192" behindDoc="0" locked="0" layoutInCell="1" allowOverlap="1">
                <wp:simplePos x="0" y="0"/>
                <wp:positionH relativeFrom="column">
                  <wp:posOffset>85725</wp:posOffset>
                </wp:positionH>
                <wp:positionV relativeFrom="paragraph">
                  <wp:posOffset>111125</wp:posOffset>
                </wp:positionV>
                <wp:extent cx="1209675" cy="1133475"/>
                <wp:effectExtent l="0" t="0" r="28575" b="28575"/>
                <wp:wrapNone/>
                <wp:docPr id="298" name="Oval 298"/>
                <wp:cNvGraphicFramePr/>
                <a:graphic xmlns:a="http://schemas.openxmlformats.org/drawingml/2006/main">
                  <a:graphicData uri="http://schemas.microsoft.com/office/word/2010/wordprocessingShape">
                    <wps:wsp>
                      <wps:cNvSpPr/>
                      <wps:spPr>
                        <a:xfrm>
                          <a:off x="0" y="0"/>
                          <a:ext cx="1209675" cy="11334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98" o:spid="_x0000_s1026" style="position:absolute;margin-left:6.75pt;margin-top:8.75pt;width:95.25pt;height:89.2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" filled="f" strokecolor="black [3213]" strokeweight="2pt"/>
            </w:pict>
          </mc:Fallback>
        </mc:AlternateContent>
      </w:r>
      <w:r w:rsidR="00142423" w:rsidRPr="00142423">
        <w:rPr>
          <w:rFonts w:cs="Times New Roman"/>
          <w:noProof/>
          <w:szCs w:val="24"/>
        </w:rPr>
        <mc:AlternateContent>
          <mc:Choice Requires="wps">
            <w:drawing>
              <wp:anchor distT="0" distB="0" distL="114300" distR="114300" simplePos="0" relativeHeight="251783168" behindDoc="0" locked="0" layoutInCell="1" allowOverlap="1" wp14:anchorId="2EB055BB" wp14:editId="3DD5C2DF">
                <wp:simplePos x="0" y="0"/>
                <wp:positionH relativeFrom="column">
                  <wp:posOffset>2074188</wp:posOffset>
                </wp:positionH>
                <wp:positionV relativeFrom="paragraph">
                  <wp:posOffset>4019139</wp:posOffset>
                </wp:positionV>
                <wp:extent cx="1029970" cy="47625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476250"/>
                        </a:xfrm>
                        <a:prstGeom prst="rect">
                          <a:avLst/>
                        </a:prstGeom>
                        <a:noFill/>
                        <a:ln w="9525">
                          <a:noFill/>
                          <a:miter lim="800000"/>
                          <a:headEnd/>
                          <a:tailEnd/>
                        </a:ln>
                      </wps:spPr>
                      <wps:txbx>
                        <w:txbxContent>
                          <w:p w:rsidR="001D6A4B" w:rsidRDefault="001D6A4B" w:rsidP="00142423">
                            <w:pPr>
                              <w:jc w:val="center"/>
                            </w:pPr>
                            <w:r>
                              <w:t>Beaver Creek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63.3pt;margin-top:316.45pt;width:81.1pt;height:3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" filled="f" stroked="f">
                <v:textbox>
                  <w:txbxContent>
                    <w:p w:rsidR="00616366" w:rsidRDefault="00616366" w:rsidP="00142423">
                      <w:pPr>
                        <w:jc w:val="center"/>
                      </w:pPr>
                      <w:r>
                        <w:t>Beaver Creek Site</w:t>
                      </w:r>
                    </w:p>
                  </w:txbxContent>
                </v:textbox>
              </v:shape>
            </w:pict>
          </mc:Fallback>
        </mc:AlternateContent>
      </w:r>
      <w:r w:rsidR="00142423">
        <w:rPr>
          <w:noProof/>
        </w:rPr>
        <mc:AlternateContent>
          <mc:Choice Requires="wps">
            <w:drawing>
              <wp:anchor distT="0" distB="0" distL="114300" distR="114300" simplePos="0" relativeHeight="251781120" behindDoc="0" locked="0" layoutInCell="1" allowOverlap="1" wp14:anchorId="4CA1B9FB" wp14:editId="7368AB45">
                <wp:simplePos x="0" y="0"/>
                <wp:positionH relativeFrom="column">
                  <wp:posOffset>89535</wp:posOffset>
                </wp:positionH>
                <wp:positionV relativeFrom="paragraph">
                  <wp:posOffset>664961</wp:posOffset>
                </wp:positionV>
                <wp:extent cx="875665" cy="476518"/>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476518"/>
                        </a:xfrm>
                        <a:prstGeom prst="rect">
                          <a:avLst/>
                        </a:prstGeom>
                        <a:noFill/>
                        <a:ln w="9525">
                          <a:noFill/>
                          <a:miter lim="800000"/>
                          <a:headEnd/>
                          <a:tailEnd/>
                        </a:ln>
                      </wps:spPr>
                      <wps:txbx>
                        <w:txbxContent>
                          <w:p w:rsidR="001D6A4B" w:rsidRDefault="001D6A4B" w:rsidP="00142423">
                            <w:pPr>
                              <w:jc w:val="center"/>
                            </w:pPr>
                            <w:r>
                              <w:t>New River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7.05pt;margin-top:52.35pt;width:68.95pt;height:3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" filled="f" stroked="f">
                <v:textbox>
                  <w:txbxContent>
                    <w:p w:rsidR="001D6A4B" w:rsidRDefault="001D6A4B" w:rsidP="00142423">
                      <w:pPr>
                        <w:jc w:val="center"/>
                      </w:pPr>
                      <w:r>
                        <w:t>New River Site</w:t>
                      </w:r>
                    </w:p>
                  </w:txbxContent>
                </v:textbox>
              </v:shape>
            </w:pict>
          </mc:Fallback>
        </mc:AlternateContent>
      </w:r>
      <w:r w:rsidR="00142423">
        <w:rPr>
          <w:rFonts w:cs="Times New Roman"/>
          <w:noProof/>
          <w:szCs w:val="24"/>
        </w:rPr>
        <w:drawing>
          <wp:inline distT="0" distB="0" distL="0" distR="0" wp14:anchorId="117F7526" wp14:editId="61BDE8AD">
            <wp:extent cx="5943600" cy="4592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map.jpg"/>
                    <pic:cNvPicPr/>
                  </pic:nvPicPr>
                  <pic:blipFill>
                    <a:blip r:embed="rId31">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rsidR="00142423" w:rsidRDefault="004F2CB5" w:rsidP="00782622">
      <w:pPr>
        <w:pStyle w:val="Caption"/>
        <w:rPr>
          <w:rFonts w:cs="Times New Roman"/>
          <w:szCs w:val="24"/>
        </w:rPr>
      </w:pPr>
      <w:bookmarkStart w:id="83" w:name="_Ref322605989"/>
      <w:bookmarkStart w:id="84" w:name="_Toc322614065"/>
      <w:r>
        <w:t xml:space="preserve">Figure </w:t>
      </w:r>
      <w:r w:rsidR="005F4C9C">
        <w:fldChar w:fldCharType="begin"/>
      </w:r>
      <w:r w:rsidR="005F4C9C">
        <w:instrText xml:space="preserve"> SEQ Figure \* ARABIC </w:instrText>
      </w:r>
      <w:r w:rsidR="005F4C9C">
        <w:fldChar w:fldCharType="separate"/>
      </w:r>
      <w:r w:rsidR="00A90A18">
        <w:rPr>
          <w:noProof/>
        </w:rPr>
        <w:t>12</w:t>
      </w:r>
      <w:r w:rsidR="005F4C9C">
        <w:rPr>
          <w:noProof/>
        </w:rPr>
        <w:fldChar w:fldCharType="end"/>
      </w:r>
      <w:bookmarkEnd w:id="83"/>
      <w:r>
        <w:t>:  Map showing both the New River and Beaver Creek in east Tennessee</w:t>
      </w:r>
      <w:bookmarkEnd w:id="84"/>
    </w:p>
    <w:p w:rsidR="00142423" w:rsidRDefault="00142423" w:rsidP="00142423">
      <w:pPr>
        <w:spacing w:line="480" w:lineRule="auto"/>
        <w:ind w:firstLine="720"/>
        <w:rPr>
          <w:rFonts w:cs="Times New Roman"/>
          <w:szCs w:val="24"/>
        </w:rPr>
      </w:pPr>
    </w:p>
    <w:p w:rsidR="001F7D9E" w:rsidRDefault="00142423" w:rsidP="00414D82">
      <w:pPr>
        <w:pStyle w:val="Heading1"/>
        <w:spacing w:line="480" w:lineRule="auto"/>
        <w:jc w:val="center"/>
      </w:pPr>
      <w:bookmarkStart w:id="85" w:name="_Toc322614031"/>
      <w:r>
        <w:lastRenderedPageBreak/>
        <w:t>Chapter 7</w:t>
      </w:r>
      <w:r w:rsidR="009500C5">
        <w:t xml:space="preserve">:  </w:t>
      </w:r>
      <w:r w:rsidR="00AD497E">
        <w:t>Results</w:t>
      </w:r>
      <w:bookmarkEnd w:id="85"/>
    </w:p>
    <w:p w:rsidR="00A51C9B" w:rsidRPr="00A51C9B" w:rsidRDefault="00A51C9B" w:rsidP="00414D82">
      <w:pPr>
        <w:spacing w:line="480" w:lineRule="auto"/>
      </w:pPr>
    </w:p>
    <w:p w:rsidR="000D773B" w:rsidRDefault="00800364" w:rsidP="00414D82">
      <w:pPr>
        <w:spacing w:line="480" w:lineRule="auto"/>
        <w:ind w:firstLine="720"/>
        <w:rPr>
          <w:rFonts w:cs="Times New Roman"/>
          <w:szCs w:val="24"/>
        </w:rPr>
      </w:pPr>
      <w:r>
        <w:rPr>
          <w:rFonts w:cs="Times New Roman"/>
          <w:szCs w:val="24"/>
        </w:rPr>
        <w:t xml:space="preserve">The </w:t>
      </w:r>
      <w:r w:rsidR="00A51C9B" w:rsidRPr="004340C7">
        <w:rPr>
          <w:rFonts w:cs="Times New Roman"/>
          <w:szCs w:val="24"/>
        </w:rPr>
        <w:t>Bank Erosi</w:t>
      </w:r>
      <w:r w:rsidR="00A51C9B">
        <w:rPr>
          <w:rFonts w:cs="Times New Roman"/>
          <w:szCs w:val="24"/>
        </w:rPr>
        <w:t>on Susceptibility Index</w:t>
      </w:r>
      <w:r>
        <w:rPr>
          <w:rFonts w:cs="Times New Roman"/>
          <w:szCs w:val="24"/>
        </w:rPr>
        <w:t xml:space="preserve"> (BESI</w:t>
      </w:r>
      <w:r w:rsidR="00A51C9B">
        <w:rPr>
          <w:rFonts w:cs="Times New Roman"/>
          <w:szCs w:val="24"/>
        </w:rPr>
        <w:t>) was</w:t>
      </w:r>
      <w:r w:rsidR="00A51C9B" w:rsidRPr="004340C7">
        <w:rPr>
          <w:rFonts w:cs="Times New Roman"/>
          <w:szCs w:val="24"/>
        </w:rPr>
        <w:t xml:space="preserve"> appli</w:t>
      </w:r>
      <w:r w:rsidR="00A51C9B">
        <w:rPr>
          <w:rFonts w:cs="Times New Roman"/>
          <w:szCs w:val="24"/>
        </w:rPr>
        <w:t>ed to the video</w:t>
      </w:r>
      <w:r>
        <w:rPr>
          <w:rFonts w:cs="Times New Roman"/>
          <w:szCs w:val="24"/>
        </w:rPr>
        <w:t xml:space="preserve"> captured while using the </w:t>
      </w:r>
      <w:r w:rsidR="00A51C9B">
        <w:rPr>
          <w:rFonts w:cs="Times New Roman"/>
          <w:szCs w:val="24"/>
        </w:rPr>
        <w:t>Streambank Video Mapping system</w:t>
      </w:r>
      <w:r>
        <w:rPr>
          <w:rFonts w:cs="Times New Roman"/>
          <w:szCs w:val="24"/>
        </w:rPr>
        <w:t xml:space="preserve"> (SVMS</w:t>
      </w:r>
      <w:r w:rsidR="00A51C9B">
        <w:rPr>
          <w:rFonts w:cs="Times New Roman"/>
          <w:szCs w:val="24"/>
        </w:rPr>
        <w:t>) on</w:t>
      </w:r>
      <w:r w:rsidR="00A51C9B" w:rsidRPr="004340C7">
        <w:rPr>
          <w:rFonts w:cs="Times New Roman"/>
          <w:szCs w:val="24"/>
        </w:rPr>
        <w:t xml:space="preserve"> the New River and Beaver Creek.  </w:t>
      </w:r>
      <w:r w:rsidR="0015673D">
        <w:rPr>
          <w:rFonts w:cs="Times New Roman"/>
          <w:szCs w:val="24"/>
        </w:rPr>
        <w:t>Planning kayak trips</w:t>
      </w:r>
      <w:r w:rsidR="00F03EDF">
        <w:rPr>
          <w:rFonts w:cs="Times New Roman"/>
          <w:szCs w:val="24"/>
        </w:rPr>
        <w:t xml:space="preserve"> involved using the USGS</w:t>
      </w:r>
      <w:r w:rsidR="004A028B" w:rsidRPr="004A028B">
        <w:t xml:space="preserve"> </w:t>
      </w:r>
      <w:r w:rsidR="004A028B" w:rsidRPr="004A028B">
        <w:rPr>
          <w:rFonts w:cs="Times New Roman"/>
          <w:szCs w:val="24"/>
        </w:rPr>
        <w:t>03408500 NEW RIVER AT NEW RIVER, TN</w:t>
      </w:r>
      <w:r w:rsidR="00F03EDF">
        <w:rPr>
          <w:rFonts w:cs="Times New Roman"/>
          <w:szCs w:val="24"/>
        </w:rPr>
        <w:t xml:space="preserve"> </w:t>
      </w:r>
      <w:r w:rsidR="0015673D">
        <w:rPr>
          <w:rFonts w:cs="Times New Roman"/>
          <w:szCs w:val="24"/>
        </w:rPr>
        <w:t>ga</w:t>
      </w:r>
      <w:r w:rsidR="00F03EDF">
        <w:rPr>
          <w:rFonts w:cs="Times New Roman"/>
          <w:szCs w:val="24"/>
        </w:rPr>
        <w:t>ge page</w:t>
      </w:r>
      <w:r w:rsidR="004A028B">
        <w:rPr>
          <w:rFonts w:cs="Times New Roman"/>
          <w:szCs w:val="24"/>
        </w:rPr>
        <w:t xml:space="preserve"> (</w:t>
      </w:r>
      <w:r w:rsidR="004A028B" w:rsidRPr="004A028B">
        <w:rPr>
          <w:rFonts w:cs="Times New Roman"/>
          <w:szCs w:val="24"/>
        </w:rPr>
        <w:t>http://waterdata.usgs.gov/usa/nwis/uv?03408500</w:t>
      </w:r>
      <w:r w:rsidR="004A028B">
        <w:rPr>
          <w:rFonts w:cs="Times New Roman"/>
          <w:szCs w:val="24"/>
        </w:rPr>
        <w:t>)</w:t>
      </w:r>
      <w:r w:rsidR="00F03EDF">
        <w:rPr>
          <w:rFonts w:cs="Times New Roman"/>
          <w:szCs w:val="24"/>
        </w:rPr>
        <w:t xml:space="preserve"> to check flows for safety and </w:t>
      </w:r>
      <w:r w:rsidR="0015673D">
        <w:rPr>
          <w:rFonts w:cs="Times New Roman"/>
          <w:szCs w:val="24"/>
        </w:rPr>
        <w:t>desired flow rates.</w:t>
      </w:r>
      <w:r w:rsidR="00BF3A1D">
        <w:rPr>
          <w:rFonts w:cs="Times New Roman"/>
          <w:szCs w:val="24"/>
        </w:rPr>
        <w:t xml:space="preserve">  </w:t>
      </w:r>
      <w:r w:rsidR="000D773B">
        <w:rPr>
          <w:rFonts w:cs="Times New Roman"/>
          <w:szCs w:val="24"/>
        </w:rPr>
        <w:t xml:space="preserve">The extremely varying rates of flow are displayed in </w:t>
      </w:r>
      <w:r w:rsidR="000D773B">
        <w:rPr>
          <w:rFonts w:cs="Times New Roman"/>
          <w:szCs w:val="24"/>
        </w:rPr>
        <w:fldChar w:fldCharType="begin"/>
      </w:r>
      <w:r w:rsidR="000D773B">
        <w:rPr>
          <w:rFonts w:cs="Times New Roman"/>
          <w:szCs w:val="24"/>
        </w:rPr>
        <w:instrText xml:space="preserve"> REF _Ref320010513 \h </w:instrText>
      </w:r>
      <w:r w:rsidR="000D773B">
        <w:rPr>
          <w:rFonts w:cs="Times New Roman"/>
          <w:szCs w:val="24"/>
        </w:rPr>
      </w:r>
      <w:r w:rsidR="000D773B">
        <w:rPr>
          <w:rFonts w:cs="Times New Roman"/>
          <w:szCs w:val="24"/>
        </w:rPr>
        <w:fldChar w:fldCharType="separate"/>
      </w:r>
      <w:r w:rsidR="00A90A18">
        <w:t xml:space="preserve">Figure </w:t>
      </w:r>
      <w:r w:rsidR="00A90A18">
        <w:rPr>
          <w:noProof/>
        </w:rPr>
        <w:t>13</w:t>
      </w:r>
      <w:r w:rsidR="000D773B">
        <w:rPr>
          <w:rFonts w:cs="Times New Roman"/>
          <w:szCs w:val="24"/>
        </w:rPr>
        <w:fldChar w:fldCharType="end"/>
      </w:r>
      <w:r w:rsidR="009235E3">
        <w:rPr>
          <w:rFonts w:cs="Times New Roman"/>
          <w:szCs w:val="24"/>
        </w:rPr>
        <w:t xml:space="preserve"> with the greatest peak happening just days before the “leaf off” survey.  Hours of planning, resources and driving would have been wasted had flows not have been monitored.</w:t>
      </w:r>
    </w:p>
    <w:p w:rsidR="000D773B" w:rsidRDefault="000D773B" w:rsidP="00414D82">
      <w:pPr>
        <w:spacing w:line="480" w:lineRule="auto"/>
        <w:ind w:firstLine="720"/>
        <w:rPr>
          <w:rFonts w:cs="Times New Roman"/>
          <w:szCs w:val="24"/>
        </w:rPr>
      </w:pPr>
    </w:p>
    <w:p w:rsidR="000D773B" w:rsidRDefault="000D773B" w:rsidP="000D773B">
      <w:pPr>
        <w:keepNext/>
        <w:spacing w:line="480" w:lineRule="auto"/>
        <w:jc w:val="center"/>
      </w:pPr>
      <w:r>
        <w:rPr>
          <w:noProof/>
        </w:rPr>
        <w:drawing>
          <wp:inline distT="0" distB="0" distL="0" distR="0" wp14:anchorId="7F849A8A" wp14:editId="1D2994F3">
            <wp:extent cx="4787797" cy="310896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River gage height.jpg"/>
                    <pic:cNvPicPr/>
                  </pic:nvPicPr>
                  <pic:blipFill>
                    <a:blip r:embed="rId32">
                      <a:extLst>
                        <a:ext uri="{28A0092B-C50C-407E-A947-70E740481C1C}">
                          <a14:useLocalDpi xmlns:a14="http://schemas.microsoft.com/office/drawing/2010/main" val="0"/>
                        </a:ext>
                      </a:extLst>
                    </a:blip>
                    <a:stretch>
                      <a:fillRect/>
                    </a:stretch>
                  </pic:blipFill>
                  <pic:spPr>
                    <a:xfrm>
                      <a:off x="0" y="0"/>
                      <a:ext cx="4787797" cy="3108960"/>
                    </a:xfrm>
                    <a:prstGeom prst="rect">
                      <a:avLst/>
                    </a:prstGeom>
                  </pic:spPr>
                </pic:pic>
              </a:graphicData>
            </a:graphic>
          </wp:inline>
        </w:drawing>
      </w:r>
    </w:p>
    <w:p w:rsidR="000D773B" w:rsidRDefault="000D773B" w:rsidP="00782622">
      <w:pPr>
        <w:pStyle w:val="Caption"/>
      </w:pPr>
      <w:bookmarkStart w:id="86" w:name="_Ref320010513"/>
      <w:bookmarkStart w:id="87" w:name="_Toc322614066"/>
      <w:r>
        <w:t xml:space="preserve">Figure </w:t>
      </w:r>
      <w:r w:rsidR="005F4C9C">
        <w:fldChar w:fldCharType="begin"/>
      </w:r>
      <w:r w:rsidR="005F4C9C">
        <w:instrText xml:space="preserve"> SEQ Figure \* ARABIC </w:instrText>
      </w:r>
      <w:r w:rsidR="005F4C9C">
        <w:fldChar w:fldCharType="separate"/>
      </w:r>
      <w:r w:rsidR="00A90A18">
        <w:rPr>
          <w:noProof/>
        </w:rPr>
        <w:t>13</w:t>
      </w:r>
      <w:r w:rsidR="005F4C9C">
        <w:rPr>
          <w:noProof/>
        </w:rPr>
        <w:fldChar w:fldCharType="end"/>
      </w:r>
      <w:bookmarkEnd w:id="86"/>
      <w:r>
        <w:t>: USGS Gage for New River</w:t>
      </w:r>
      <w:r w:rsidR="00782622">
        <w:t xml:space="preserve"> (TN)</w:t>
      </w:r>
      <w:r>
        <w:t>.</w:t>
      </w:r>
      <w:bookmarkEnd w:id="87"/>
    </w:p>
    <w:p w:rsidR="000D773B" w:rsidRDefault="000D773B" w:rsidP="000D773B">
      <w:pPr>
        <w:spacing w:line="480" w:lineRule="auto"/>
        <w:rPr>
          <w:rFonts w:cs="Times New Roman"/>
          <w:szCs w:val="24"/>
        </w:rPr>
      </w:pPr>
    </w:p>
    <w:p w:rsidR="005A2714" w:rsidRDefault="00BF3A1D" w:rsidP="00414D82">
      <w:pPr>
        <w:spacing w:line="480" w:lineRule="auto"/>
        <w:ind w:firstLine="720"/>
        <w:rPr>
          <w:rFonts w:cs="Times New Roman"/>
          <w:szCs w:val="24"/>
        </w:rPr>
      </w:pPr>
      <w:r>
        <w:rPr>
          <w:rFonts w:cs="Times New Roman"/>
          <w:szCs w:val="24"/>
        </w:rPr>
        <w:lastRenderedPageBreak/>
        <w:t>After successful surveys</w:t>
      </w:r>
      <w:r w:rsidR="0002215A">
        <w:rPr>
          <w:rFonts w:cs="Times New Roman"/>
          <w:szCs w:val="24"/>
        </w:rPr>
        <w:t>,</w:t>
      </w:r>
      <w:r>
        <w:rPr>
          <w:rFonts w:cs="Times New Roman"/>
          <w:szCs w:val="24"/>
        </w:rPr>
        <w:t xml:space="preserve"> the video was assessed</w:t>
      </w:r>
      <w:r w:rsidR="004A028B">
        <w:rPr>
          <w:rFonts w:cs="Times New Roman"/>
          <w:szCs w:val="24"/>
        </w:rPr>
        <w:t xml:space="preserve"> usin</w:t>
      </w:r>
      <w:r w:rsidR="00782622">
        <w:rPr>
          <w:rFonts w:cs="Times New Roman"/>
          <w:szCs w:val="24"/>
        </w:rPr>
        <w:t>g methods described in Chapter Four</w:t>
      </w:r>
      <w:r w:rsidR="0002215A">
        <w:rPr>
          <w:rFonts w:cs="Times New Roman"/>
          <w:szCs w:val="24"/>
        </w:rPr>
        <w:t xml:space="preserve">.  Assessing </w:t>
      </w:r>
      <w:r w:rsidR="00FE6805">
        <w:rPr>
          <w:rFonts w:cs="Times New Roman"/>
          <w:szCs w:val="24"/>
        </w:rPr>
        <w:t xml:space="preserve">bank angle, bank height, surface protection, and riparian diversity, </w:t>
      </w:r>
      <w:r w:rsidR="0002215A">
        <w:rPr>
          <w:rFonts w:cs="Times New Roman"/>
          <w:szCs w:val="24"/>
        </w:rPr>
        <w:t>one parameter at a time</w:t>
      </w:r>
      <w:r w:rsidR="00FE6805">
        <w:rPr>
          <w:rFonts w:cs="Times New Roman"/>
          <w:szCs w:val="24"/>
        </w:rPr>
        <w:t>,</w:t>
      </w:r>
      <w:r w:rsidR="0002215A">
        <w:rPr>
          <w:rFonts w:cs="Times New Roman"/>
          <w:szCs w:val="24"/>
        </w:rPr>
        <w:t xml:space="preserve"> proved most accurate </w:t>
      </w:r>
      <w:r w:rsidR="00FE6805">
        <w:rPr>
          <w:rFonts w:cs="Times New Roman"/>
          <w:szCs w:val="24"/>
        </w:rPr>
        <w:t>with the fast forward button being used often</w:t>
      </w:r>
      <w:r w:rsidR="0002215A">
        <w:rPr>
          <w:rFonts w:cs="Times New Roman"/>
          <w:szCs w:val="24"/>
        </w:rPr>
        <w:t>.</w:t>
      </w:r>
      <w:r w:rsidR="00FE6805">
        <w:rPr>
          <w:rFonts w:cs="Times New Roman"/>
          <w:szCs w:val="24"/>
        </w:rPr>
        <w:t xml:space="preserve">  Small anomalies (less than 5 sec.) were ignored considering the purpose of this research.  BESI score sheets were filled out</w:t>
      </w:r>
      <w:r>
        <w:rPr>
          <w:rFonts w:cs="Times New Roman"/>
          <w:szCs w:val="24"/>
        </w:rPr>
        <w:t xml:space="preserve"> with the </w:t>
      </w:r>
      <w:r w:rsidR="00FE6805">
        <w:rPr>
          <w:rFonts w:cs="Times New Roman"/>
          <w:szCs w:val="24"/>
        </w:rPr>
        <w:t>table summed BESI results</w:t>
      </w:r>
      <w:r>
        <w:rPr>
          <w:rFonts w:cs="Times New Roman"/>
          <w:szCs w:val="24"/>
        </w:rPr>
        <w:t xml:space="preserve"> then being loaded into ArcGIS (2011).  </w:t>
      </w:r>
      <w:r w:rsidR="009D5CD3">
        <w:rPr>
          <w:rFonts w:cs="Times New Roman"/>
          <w:szCs w:val="24"/>
        </w:rPr>
        <w:t>The BEHI (</w:t>
      </w:r>
      <w:r>
        <w:rPr>
          <w:rFonts w:cs="Times New Roman"/>
          <w:szCs w:val="24"/>
        </w:rPr>
        <w:t>Ro</w:t>
      </w:r>
      <w:r w:rsidR="009D5CD3">
        <w:rPr>
          <w:rFonts w:cs="Times New Roman"/>
          <w:szCs w:val="24"/>
        </w:rPr>
        <w:t xml:space="preserve">sgen, </w:t>
      </w:r>
      <w:r>
        <w:rPr>
          <w:rFonts w:cs="Times New Roman"/>
          <w:szCs w:val="24"/>
        </w:rPr>
        <w:t>2001) has six levels of streambank hazard rating of very low,</w:t>
      </w:r>
      <w:r w:rsidR="009D5CD3">
        <w:rPr>
          <w:rFonts w:cs="Times New Roman"/>
          <w:szCs w:val="24"/>
        </w:rPr>
        <w:t xml:space="preserve"> </w:t>
      </w:r>
      <w:r>
        <w:rPr>
          <w:rFonts w:cs="Times New Roman"/>
          <w:szCs w:val="24"/>
        </w:rPr>
        <w:t>low, moderat</w:t>
      </w:r>
      <w:r w:rsidR="009D5CD3">
        <w:rPr>
          <w:rFonts w:cs="Times New Roman"/>
          <w:szCs w:val="24"/>
        </w:rPr>
        <w:t>e, high, very high, and extreme associated with an index range of</w:t>
      </w:r>
      <w:r w:rsidR="00800364">
        <w:rPr>
          <w:rFonts w:cs="Times New Roman"/>
          <w:szCs w:val="24"/>
        </w:rPr>
        <w:t xml:space="preserve"> 5-50.  </w:t>
      </w:r>
      <w:r w:rsidR="003D1960">
        <w:rPr>
          <w:rFonts w:cs="Times New Roman"/>
          <w:szCs w:val="24"/>
        </w:rPr>
        <w:t xml:space="preserve"> BEHI values</w:t>
      </w:r>
      <w:r w:rsidR="00800364">
        <w:rPr>
          <w:rFonts w:cs="Times New Roman"/>
          <w:szCs w:val="24"/>
        </w:rPr>
        <w:t xml:space="preserve"> were</w:t>
      </w:r>
      <w:r w:rsidR="00F14E03">
        <w:rPr>
          <w:rFonts w:cs="Times New Roman"/>
          <w:szCs w:val="24"/>
        </w:rPr>
        <w:t xml:space="preserve"> modified proportionally</w:t>
      </w:r>
      <w:r w:rsidR="003D1960">
        <w:rPr>
          <w:rFonts w:cs="Times New Roman"/>
          <w:szCs w:val="24"/>
        </w:rPr>
        <w:t xml:space="preserve"> to</w:t>
      </w:r>
      <w:r w:rsidR="009D5CD3">
        <w:rPr>
          <w:rFonts w:cs="Times New Roman"/>
          <w:szCs w:val="24"/>
        </w:rPr>
        <w:t xml:space="preserve"> BESI </w:t>
      </w:r>
      <w:r w:rsidR="003D1960">
        <w:rPr>
          <w:rFonts w:cs="Times New Roman"/>
          <w:szCs w:val="24"/>
        </w:rPr>
        <w:t xml:space="preserve">values </w:t>
      </w:r>
      <w:r w:rsidR="009D5CD3">
        <w:rPr>
          <w:rFonts w:cs="Times New Roman"/>
          <w:szCs w:val="24"/>
        </w:rPr>
        <w:t>with 4 ratings</w:t>
      </w:r>
      <w:r w:rsidR="005A788E">
        <w:rPr>
          <w:rFonts w:cs="Times New Roman"/>
          <w:szCs w:val="24"/>
        </w:rPr>
        <w:t xml:space="preserve"> of low, moderate, high, and very high</w:t>
      </w:r>
      <w:r w:rsidR="00FE6805">
        <w:rPr>
          <w:rFonts w:cs="Times New Roman"/>
          <w:szCs w:val="24"/>
        </w:rPr>
        <w:t>,</w:t>
      </w:r>
      <w:r w:rsidR="003D1960">
        <w:rPr>
          <w:rFonts w:cs="Times New Roman"/>
          <w:szCs w:val="24"/>
        </w:rPr>
        <w:t xml:space="preserve"> at</w:t>
      </w:r>
      <w:r w:rsidR="009D5CD3">
        <w:rPr>
          <w:rFonts w:cs="Times New Roman"/>
          <w:szCs w:val="24"/>
        </w:rPr>
        <w:t xml:space="preserve"> </w:t>
      </w:r>
      <w:r w:rsidR="003D1960">
        <w:rPr>
          <w:rFonts w:cs="Times New Roman"/>
          <w:szCs w:val="24"/>
        </w:rPr>
        <w:t>intervals of</w:t>
      </w:r>
      <w:r w:rsidR="005A788E">
        <w:rPr>
          <w:rFonts w:cs="Times New Roman"/>
          <w:szCs w:val="24"/>
        </w:rPr>
        <w:t xml:space="preserve"> </w:t>
      </w:r>
      <w:r w:rsidR="00F14E03">
        <w:rPr>
          <w:rFonts w:cs="Times New Roman"/>
          <w:szCs w:val="24"/>
        </w:rPr>
        <w:t>18.5, 24.4, and 30.2</w:t>
      </w:r>
      <w:r w:rsidR="005A788E">
        <w:rPr>
          <w:rFonts w:cs="Times New Roman"/>
          <w:szCs w:val="24"/>
        </w:rPr>
        <w:t xml:space="preserve">, and </w:t>
      </w:r>
      <w:r w:rsidR="009235E3">
        <w:rPr>
          <w:rFonts w:cs="Times New Roman"/>
          <w:szCs w:val="24"/>
        </w:rPr>
        <w:t>a range of 9.8-</w:t>
      </w:r>
      <w:r w:rsidR="005A788E">
        <w:rPr>
          <w:rFonts w:cs="Times New Roman"/>
          <w:szCs w:val="24"/>
        </w:rPr>
        <w:t>36</w:t>
      </w:r>
      <w:r w:rsidR="00F14E03">
        <w:rPr>
          <w:rFonts w:cs="Times New Roman"/>
          <w:szCs w:val="24"/>
        </w:rPr>
        <w:t xml:space="preserve"> </w:t>
      </w:r>
      <w:r w:rsidR="006F0840">
        <w:rPr>
          <w:rFonts w:cs="Times New Roman"/>
          <w:szCs w:val="24"/>
        </w:rPr>
        <w:t>(</w:t>
      </w:r>
      <w:r w:rsidR="006F0840">
        <w:rPr>
          <w:rFonts w:cs="Times New Roman"/>
          <w:szCs w:val="24"/>
        </w:rPr>
        <w:fldChar w:fldCharType="begin"/>
      </w:r>
      <w:r w:rsidR="006F0840">
        <w:rPr>
          <w:rFonts w:cs="Times New Roman"/>
          <w:szCs w:val="24"/>
        </w:rPr>
        <w:instrText xml:space="preserve"> REF _Ref320192464 \h </w:instrText>
      </w:r>
      <w:r w:rsidR="006F0840">
        <w:rPr>
          <w:rFonts w:cs="Times New Roman"/>
          <w:szCs w:val="24"/>
        </w:rPr>
      </w:r>
      <w:r w:rsidR="006F0840">
        <w:rPr>
          <w:rFonts w:cs="Times New Roman"/>
          <w:szCs w:val="24"/>
        </w:rPr>
        <w:fldChar w:fldCharType="separate"/>
      </w:r>
      <w:r w:rsidR="00A90A18">
        <w:t xml:space="preserve">Table </w:t>
      </w:r>
      <w:r w:rsidR="00A90A18">
        <w:rPr>
          <w:noProof/>
        </w:rPr>
        <w:t>4</w:t>
      </w:r>
      <w:r w:rsidR="006F0840">
        <w:rPr>
          <w:rFonts w:cs="Times New Roman"/>
          <w:szCs w:val="24"/>
        </w:rPr>
        <w:fldChar w:fldCharType="end"/>
      </w:r>
      <w:r w:rsidR="006F0840">
        <w:rPr>
          <w:rFonts w:cs="Times New Roman"/>
          <w:szCs w:val="24"/>
        </w:rPr>
        <w:t>)</w:t>
      </w:r>
      <w:r w:rsidR="005A788E">
        <w:rPr>
          <w:rFonts w:cs="Times New Roman"/>
          <w:szCs w:val="24"/>
        </w:rPr>
        <w:t>.</w:t>
      </w:r>
      <w:r w:rsidR="009D5CD3">
        <w:rPr>
          <w:rFonts w:cs="Times New Roman"/>
          <w:szCs w:val="24"/>
        </w:rPr>
        <w:t xml:space="preserve"> </w:t>
      </w:r>
      <w:r w:rsidR="00E92615">
        <w:rPr>
          <w:rFonts w:cs="Times New Roman"/>
          <w:szCs w:val="24"/>
        </w:rPr>
        <w:t xml:space="preserve"> </w:t>
      </w:r>
      <w:r w:rsidR="006F0840">
        <w:rPr>
          <w:rFonts w:cs="Times New Roman"/>
          <w:szCs w:val="24"/>
        </w:rPr>
        <w:t xml:space="preserve">Again, BEHI very low and low </w:t>
      </w:r>
      <w:r w:rsidR="00F14E03">
        <w:rPr>
          <w:rFonts w:cs="Times New Roman"/>
          <w:szCs w:val="24"/>
        </w:rPr>
        <w:t>categories</w:t>
      </w:r>
      <w:r w:rsidR="006F0840">
        <w:rPr>
          <w:rFonts w:cs="Times New Roman"/>
          <w:szCs w:val="24"/>
        </w:rPr>
        <w:t xml:space="preserve"> combined for a BESI low rating, and BEHI high and very high </w:t>
      </w:r>
      <w:r w:rsidR="00F14E03">
        <w:rPr>
          <w:rFonts w:cs="Times New Roman"/>
          <w:szCs w:val="24"/>
        </w:rPr>
        <w:t>categories</w:t>
      </w:r>
      <w:r w:rsidR="006F0840">
        <w:rPr>
          <w:rFonts w:cs="Times New Roman"/>
          <w:szCs w:val="24"/>
        </w:rPr>
        <w:t xml:space="preserve"> combined for an extreme rating.  </w:t>
      </w:r>
      <w:r w:rsidR="00E92615">
        <w:t xml:space="preserve">Areas of high erosion susceptibility are made obvious while using thematic mapping within ArcGIS.  </w:t>
      </w:r>
      <w:r w:rsidR="003F33FA">
        <w:t>Appendix A has 16 maps thematically mapping each of the four BESI parameters for each side of the river.</w:t>
      </w:r>
    </w:p>
    <w:p w:rsidR="00DD2B22" w:rsidRDefault="00DD2B22" w:rsidP="00414D82">
      <w:pPr>
        <w:spacing w:line="480" w:lineRule="auto"/>
        <w:jc w:val="center"/>
        <w:rPr>
          <w:rFonts w:cs="Times New Roman"/>
          <w:szCs w:val="24"/>
        </w:rPr>
      </w:pPr>
    </w:p>
    <w:p w:rsidR="00DD2B22" w:rsidRDefault="00DD2B22" w:rsidP="00782622">
      <w:pPr>
        <w:pStyle w:val="Caption"/>
      </w:pPr>
      <w:bookmarkStart w:id="88" w:name="_Ref320192464"/>
      <w:bookmarkStart w:id="89" w:name="_Toc322614101"/>
      <w:r>
        <w:t xml:space="preserve">Table </w:t>
      </w:r>
      <w:r w:rsidR="005F4C9C">
        <w:fldChar w:fldCharType="begin"/>
      </w:r>
      <w:r w:rsidR="005F4C9C">
        <w:instrText xml:space="preserve"> SEQ Table \* ARABIC </w:instrText>
      </w:r>
      <w:r w:rsidR="005F4C9C">
        <w:fldChar w:fldCharType="separate"/>
      </w:r>
      <w:r w:rsidR="00A90A18">
        <w:rPr>
          <w:noProof/>
        </w:rPr>
        <w:t>4</w:t>
      </w:r>
      <w:r w:rsidR="005F4C9C">
        <w:rPr>
          <w:noProof/>
        </w:rPr>
        <w:fldChar w:fldCharType="end"/>
      </w:r>
      <w:bookmarkEnd w:id="88"/>
      <w:r>
        <w:t xml:space="preserve">: </w:t>
      </w:r>
      <w:r w:rsidR="00800364">
        <w:t xml:space="preserve">Bank Erosion </w:t>
      </w:r>
      <w:r w:rsidR="00F14E03">
        <w:t>Susceptibility</w:t>
      </w:r>
      <w:r w:rsidR="00800364">
        <w:t xml:space="preserve"> Index (</w:t>
      </w:r>
      <w:r>
        <w:t>BESI</w:t>
      </w:r>
      <w:r w:rsidR="00800364">
        <w:t>) Rating</w:t>
      </w:r>
      <w:r>
        <w:t xml:space="preserve"> Guide.</w:t>
      </w:r>
      <w:bookmarkEnd w:id="89"/>
    </w:p>
    <w:tbl>
      <w:tblPr>
        <w:tblW w:w="6072" w:type="dxa"/>
        <w:jc w:val="center"/>
        <w:tblInd w:w="93" w:type="dxa"/>
        <w:tblLook w:val="04A0" w:firstRow="1" w:lastRow="0" w:firstColumn="1" w:lastColumn="0" w:noHBand="0" w:noVBand="1"/>
      </w:tblPr>
      <w:tblGrid>
        <w:gridCol w:w="3302"/>
        <w:gridCol w:w="2770"/>
      </w:tblGrid>
      <w:tr w:rsidR="00DD2B22" w:rsidRPr="00DD2B22" w:rsidTr="00DD2B22">
        <w:trPr>
          <w:trHeight w:val="306"/>
          <w:jc w:val="center"/>
        </w:trPr>
        <w:tc>
          <w:tcPr>
            <w:tcW w:w="330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D2B22" w:rsidRPr="00DD2B22" w:rsidRDefault="001549D7" w:rsidP="00414D82">
            <w:pPr>
              <w:spacing w:after="0" w:line="480" w:lineRule="auto"/>
              <w:jc w:val="center"/>
              <w:rPr>
                <w:rFonts w:ascii="Calibri" w:eastAsia="Times New Roman" w:hAnsi="Calibri" w:cs="Calibri"/>
                <w:color w:val="000000"/>
                <w:sz w:val="22"/>
              </w:rPr>
            </w:pPr>
            <w:r>
              <w:rPr>
                <w:rFonts w:ascii="Calibri" w:eastAsia="Times New Roman" w:hAnsi="Calibri" w:cs="Calibri"/>
                <w:color w:val="000000"/>
                <w:sz w:val="22"/>
              </w:rPr>
              <w:t xml:space="preserve">Erosion Susceptibility </w:t>
            </w:r>
            <w:r w:rsidR="00DD2B22" w:rsidRPr="00DD2B22">
              <w:rPr>
                <w:rFonts w:ascii="Calibri" w:eastAsia="Times New Roman" w:hAnsi="Calibri" w:cs="Calibri"/>
                <w:color w:val="000000"/>
                <w:sz w:val="22"/>
              </w:rPr>
              <w:t>Rating</w:t>
            </w:r>
          </w:p>
        </w:tc>
        <w:tc>
          <w:tcPr>
            <w:tcW w:w="2770" w:type="dxa"/>
            <w:tcBorders>
              <w:top w:val="single" w:sz="8" w:space="0" w:color="auto"/>
              <w:left w:val="nil"/>
              <w:bottom w:val="single" w:sz="4" w:space="0" w:color="auto"/>
              <w:right w:val="single" w:sz="8" w:space="0" w:color="auto"/>
            </w:tcBorders>
            <w:shd w:val="clear" w:color="auto" w:fill="auto"/>
            <w:noWrap/>
            <w:vAlign w:val="bottom"/>
            <w:hideMark/>
          </w:tcPr>
          <w:p w:rsidR="00DD2B22" w:rsidRPr="00DD2B22" w:rsidRDefault="009235E3" w:rsidP="00414D82">
            <w:pPr>
              <w:spacing w:after="0" w:line="480" w:lineRule="auto"/>
              <w:jc w:val="center"/>
              <w:rPr>
                <w:rFonts w:ascii="Calibri" w:eastAsia="Times New Roman" w:hAnsi="Calibri" w:cs="Calibri"/>
                <w:color w:val="000000"/>
                <w:sz w:val="22"/>
              </w:rPr>
            </w:pPr>
            <w:r>
              <w:rPr>
                <w:rFonts w:ascii="Calibri" w:eastAsia="Times New Roman" w:hAnsi="Calibri" w:cs="Calibri"/>
                <w:color w:val="000000"/>
                <w:sz w:val="22"/>
              </w:rPr>
              <w:t>BESI Score</w:t>
            </w:r>
          </w:p>
        </w:tc>
      </w:tr>
      <w:tr w:rsidR="00DD2B22" w:rsidRPr="00DD2B22" w:rsidTr="00DD2B22">
        <w:trPr>
          <w:trHeight w:val="306"/>
          <w:jc w:val="center"/>
        </w:trPr>
        <w:tc>
          <w:tcPr>
            <w:tcW w:w="3302" w:type="dxa"/>
            <w:tcBorders>
              <w:top w:val="nil"/>
              <w:left w:val="single" w:sz="8" w:space="0" w:color="auto"/>
              <w:bottom w:val="single" w:sz="4" w:space="0" w:color="auto"/>
              <w:right w:val="single" w:sz="4" w:space="0" w:color="auto"/>
            </w:tcBorders>
            <w:shd w:val="clear" w:color="auto" w:fill="auto"/>
            <w:noWrap/>
            <w:vAlign w:val="bottom"/>
            <w:hideMark/>
          </w:tcPr>
          <w:p w:rsidR="00DD2B22" w:rsidRPr="00DD2B22" w:rsidRDefault="00075D5C" w:rsidP="00414D82">
            <w:pPr>
              <w:spacing w:after="0" w:line="480" w:lineRule="auto"/>
              <w:jc w:val="center"/>
              <w:rPr>
                <w:rFonts w:ascii="Calibri" w:eastAsia="Times New Roman" w:hAnsi="Calibri" w:cs="Calibri"/>
                <w:color w:val="000000"/>
                <w:sz w:val="22"/>
              </w:rPr>
            </w:pPr>
            <w:r>
              <w:rPr>
                <w:rFonts w:ascii="Calibri" w:eastAsia="Times New Roman" w:hAnsi="Calibri" w:cs="Calibri"/>
                <w:color w:val="000000"/>
                <w:sz w:val="22"/>
              </w:rPr>
              <w:t>Low</w:t>
            </w:r>
          </w:p>
        </w:tc>
        <w:tc>
          <w:tcPr>
            <w:tcW w:w="2770" w:type="dxa"/>
            <w:tcBorders>
              <w:top w:val="nil"/>
              <w:left w:val="nil"/>
              <w:bottom w:val="single" w:sz="4" w:space="0" w:color="auto"/>
              <w:right w:val="single" w:sz="8" w:space="0" w:color="auto"/>
            </w:tcBorders>
            <w:shd w:val="clear" w:color="auto" w:fill="auto"/>
            <w:noWrap/>
            <w:vAlign w:val="bottom"/>
            <w:hideMark/>
          </w:tcPr>
          <w:p w:rsidR="00DD2B22" w:rsidRPr="00DD2B22" w:rsidRDefault="001670D8" w:rsidP="00414D82">
            <w:pPr>
              <w:spacing w:after="0" w:line="480" w:lineRule="auto"/>
              <w:jc w:val="center"/>
              <w:rPr>
                <w:rFonts w:ascii="Calibri" w:eastAsia="Times New Roman" w:hAnsi="Calibri" w:cs="Calibri"/>
                <w:color w:val="000000"/>
                <w:sz w:val="22"/>
              </w:rPr>
            </w:pPr>
            <w:r>
              <w:rPr>
                <w:rFonts w:ascii="Calibri" w:eastAsia="Times New Roman" w:hAnsi="Calibri" w:cs="Calibri"/>
                <w:color w:val="000000"/>
                <w:sz w:val="22"/>
              </w:rPr>
              <w:t>&lt;</w:t>
            </w:r>
            <w:r w:rsidR="001549D7">
              <w:rPr>
                <w:rFonts w:ascii="Calibri" w:eastAsia="Times New Roman" w:hAnsi="Calibri" w:cs="Calibri"/>
                <w:color w:val="000000"/>
                <w:sz w:val="22"/>
              </w:rPr>
              <w:t xml:space="preserve"> </w:t>
            </w:r>
            <w:r w:rsidR="00DD2B22">
              <w:rPr>
                <w:rFonts w:ascii="Calibri" w:eastAsia="Times New Roman" w:hAnsi="Calibri" w:cs="Calibri"/>
                <w:color w:val="000000"/>
                <w:sz w:val="22"/>
              </w:rPr>
              <w:t xml:space="preserve"> </w:t>
            </w:r>
            <w:r w:rsidR="007929DA">
              <w:rPr>
                <w:rFonts w:ascii="Calibri" w:eastAsia="Times New Roman" w:hAnsi="Calibri" w:cs="Calibri"/>
                <w:color w:val="000000"/>
                <w:sz w:val="22"/>
              </w:rPr>
              <w:t>18.5</w:t>
            </w:r>
          </w:p>
        </w:tc>
      </w:tr>
      <w:tr w:rsidR="00DD2B22" w:rsidRPr="00DD2B22" w:rsidTr="00DD2B22">
        <w:trPr>
          <w:trHeight w:val="306"/>
          <w:jc w:val="center"/>
        </w:trPr>
        <w:tc>
          <w:tcPr>
            <w:tcW w:w="3302" w:type="dxa"/>
            <w:tcBorders>
              <w:top w:val="nil"/>
              <w:left w:val="single" w:sz="8" w:space="0" w:color="auto"/>
              <w:bottom w:val="single" w:sz="4" w:space="0" w:color="auto"/>
              <w:right w:val="single" w:sz="4" w:space="0" w:color="auto"/>
            </w:tcBorders>
            <w:shd w:val="clear" w:color="auto" w:fill="auto"/>
            <w:noWrap/>
            <w:vAlign w:val="bottom"/>
            <w:hideMark/>
          </w:tcPr>
          <w:p w:rsidR="00DD2B22" w:rsidRPr="00DD2B22" w:rsidRDefault="003F33FA" w:rsidP="00414D82">
            <w:pPr>
              <w:spacing w:after="0" w:line="480" w:lineRule="auto"/>
              <w:jc w:val="center"/>
              <w:rPr>
                <w:rFonts w:ascii="Calibri" w:eastAsia="Times New Roman" w:hAnsi="Calibri" w:cs="Calibri"/>
                <w:color w:val="000000"/>
                <w:sz w:val="22"/>
              </w:rPr>
            </w:pPr>
            <w:r>
              <w:rPr>
                <w:rFonts w:ascii="Calibri" w:eastAsia="Times New Roman" w:hAnsi="Calibri" w:cs="Calibri"/>
                <w:color w:val="000000"/>
                <w:sz w:val="22"/>
              </w:rPr>
              <w:t>M</w:t>
            </w:r>
            <w:r w:rsidR="003D1960">
              <w:rPr>
                <w:rFonts w:ascii="Calibri" w:eastAsia="Times New Roman" w:hAnsi="Calibri" w:cs="Calibri"/>
                <w:color w:val="000000"/>
                <w:sz w:val="22"/>
              </w:rPr>
              <w:t>oderate</w:t>
            </w:r>
          </w:p>
        </w:tc>
        <w:tc>
          <w:tcPr>
            <w:tcW w:w="2770" w:type="dxa"/>
            <w:tcBorders>
              <w:top w:val="nil"/>
              <w:left w:val="nil"/>
              <w:bottom w:val="single" w:sz="4" w:space="0" w:color="auto"/>
              <w:right w:val="single" w:sz="8" w:space="0" w:color="auto"/>
            </w:tcBorders>
            <w:shd w:val="clear" w:color="auto" w:fill="auto"/>
            <w:noWrap/>
            <w:vAlign w:val="bottom"/>
            <w:hideMark/>
          </w:tcPr>
          <w:p w:rsidR="00DD2B22" w:rsidRPr="00DD2B22" w:rsidRDefault="007929DA" w:rsidP="00414D82">
            <w:pPr>
              <w:spacing w:after="0" w:line="480" w:lineRule="auto"/>
              <w:jc w:val="center"/>
              <w:rPr>
                <w:rFonts w:ascii="Calibri" w:eastAsia="Times New Roman" w:hAnsi="Calibri" w:cs="Calibri"/>
                <w:color w:val="000000"/>
                <w:sz w:val="22"/>
              </w:rPr>
            </w:pPr>
            <w:r>
              <w:rPr>
                <w:rFonts w:ascii="Calibri" w:eastAsia="Times New Roman" w:hAnsi="Calibri" w:cs="Calibri"/>
                <w:color w:val="000000"/>
                <w:sz w:val="22"/>
              </w:rPr>
              <w:t>18</w:t>
            </w:r>
            <w:r w:rsidR="00DD2B22" w:rsidRPr="00DD2B22">
              <w:rPr>
                <w:rFonts w:ascii="Calibri" w:eastAsia="Times New Roman" w:hAnsi="Calibri" w:cs="Calibri"/>
                <w:color w:val="000000"/>
                <w:sz w:val="22"/>
              </w:rPr>
              <w:t>.5</w:t>
            </w:r>
            <w:r w:rsidR="00DD2B22">
              <w:rPr>
                <w:rFonts w:ascii="Calibri" w:eastAsia="Times New Roman" w:hAnsi="Calibri" w:cs="Calibri"/>
                <w:color w:val="000000"/>
                <w:sz w:val="22"/>
              </w:rPr>
              <w:t xml:space="preserve"> </w:t>
            </w:r>
            <w:r>
              <w:rPr>
                <w:rFonts w:ascii="Calibri" w:eastAsia="Times New Roman" w:hAnsi="Calibri" w:cs="Calibri"/>
                <w:color w:val="000000"/>
                <w:sz w:val="22"/>
              </w:rPr>
              <w:t>–</w:t>
            </w:r>
            <w:r w:rsidR="00DD2B22">
              <w:rPr>
                <w:rFonts w:ascii="Calibri" w:eastAsia="Times New Roman" w:hAnsi="Calibri" w:cs="Calibri"/>
                <w:color w:val="000000"/>
                <w:sz w:val="22"/>
              </w:rPr>
              <w:t xml:space="preserve"> </w:t>
            </w:r>
            <w:r>
              <w:rPr>
                <w:rFonts w:ascii="Calibri" w:eastAsia="Times New Roman" w:hAnsi="Calibri" w:cs="Calibri"/>
                <w:color w:val="000000"/>
                <w:sz w:val="22"/>
              </w:rPr>
              <w:t>24.4</w:t>
            </w:r>
          </w:p>
        </w:tc>
      </w:tr>
      <w:tr w:rsidR="00DD2B22" w:rsidRPr="00DD2B22" w:rsidTr="00DD2B22">
        <w:trPr>
          <w:trHeight w:val="306"/>
          <w:jc w:val="center"/>
        </w:trPr>
        <w:tc>
          <w:tcPr>
            <w:tcW w:w="3302" w:type="dxa"/>
            <w:tcBorders>
              <w:top w:val="nil"/>
              <w:left w:val="single" w:sz="8" w:space="0" w:color="auto"/>
              <w:bottom w:val="single" w:sz="4" w:space="0" w:color="auto"/>
              <w:right w:val="single" w:sz="4" w:space="0" w:color="auto"/>
            </w:tcBorders>
            <w:shd w:val="clear" w:color="auto" w:fill="auto"/>
            <w:noWrap/>
            <w:vAlign w:val="bottom"/>
            <w:hideMark/>
          </w:tcPr>
          <w:p w:rsidR="00DD2B22" w:rsidRPr="00DD2B22" w:rsidRDefault="00075D5C" w:rsidP="00414D82">
            <w:pPr>
              <w:spacing w:after="0" w:line="480" w:lineRule="auto"/>
              <w:jc w:val="center"/>
              <w:rPr>
                <w:rFonts w:ascii="Calibri" w:eastAsia="Times New Roman" w:hAnsi="Calibri" w:cs="Calibri"/>
                <w:color w:val="000000"/>
                <w:sz w:val="22"/>
              </w:rPr>
            </w:pPr>
            <w:r>
              <w:rPr>
                <w:rFonts w:ascii="Calibri" w:eastAsia="Times New Roman" w:hAnsi="Calibri" w:cs="Calibri"/>
                <w:color w:val="000000"/>
                <w:sz w:val="22"/>
              </w:rPr>
              <w:t>High</w:t>
            </w:r>
          </w:p>
        </w:tc>
        <w:tc>
          <w:tcPr>
            <w:tcW w:w="2770" w:type="dxa"/>
            <w:tcBorders>
              <w:top w:val="nil"/>
              <w:left w:val="nil"/>
              <w:bottom w:val="single" w:sz="4" w:space="0" w:color="auto"/>
              <w:right w:val="single" w:sz="8" w:space="0" w:color="auto"/>
            </w:tcBorders>
            <w:shd w:val="clear" w:color="auto" w:fill="auto"/>
            <w:noWrap/>
            <w:vAlign w:val="bottom"/>
            <w:hideMark/>
          </w:tcPr>
          <w:p w:rsidR="00DD2B22" w:rsidRPr="00DD2B22" w:rsidRDefault="007929DA" w:rsidP="00414D82">
            <w:pPr>
              <w:spacing w:after="0" w:line="480" w:lineRule="auto"/>
              <w:jc w:val="center"/>
              <w:rPr>
                <w:rFonts w:ascii="Calibri" w:eastAsia="Times New Roman" w:hAnsi="Calibri" w:cs="Calibri"/>
                <w:color w:val="000000"/>
                <w:sz w:val="22"/>
              </w:rPr>
            </w:pPr>
            <w:r>
              <w:rPr>
                <w:rFonts w:ascii="Calibri" w:eastAsia="Times New Roman" w:hAnsi="Calibri" w:cs="Calibri"/>
                <w:color w:val="000000"/>
                <w:sz w:val="22"/>
              </w:rPr>
              <w:t>24.5</w:t>
            </w:r>
            <w:r w:rsidR="00DD2B22">
              <w:rPr>
                <w:rFonts w:ascii="Calibri" w:eastAsia="Times New Roman" w:hAnsi="Calibri" w:cs="Calibri"/>
                <w:color w:val="000000"/>
                <w:sz w:val="22"/>
              </w:rPr>
              <w:t xml:space="preserve"> </w:t>
            </w:r>
            <w:r>
              <w:rPr>
                <w:rFonts w:ascii="Calibri" w:eastAsia="Times New Roman" w:hAnsi="Calibri" w:cs="Calibri"/>
                <w:color w:val="000000"/>
                <w:sz w:val="22"/>
              </w:rPr>
              <w:t>–</w:t>
            </w:r>
            <w:r w:rsidR="00DD2B22">
              <w:rPr>
                <w:rFonts w:ascii="Calibri" w:eastAsia="Times New Roman" w:hAnsi="Calibri" w:cs="Calibri"/>
                <w:color w:val="000000"/>
                <w:sz w:val="22"/>
              </w:rPr>
              <w:t xml:space="preserve"> </w:t>
            </w:r>
            <w:r>
              <w:rPr>
                <w:rFonts w:ascii="Calibri" w:eastAsia="Times New Roman" w:hAnsi="Calibri" w:cs="Calibri"/>
                <w:color w:val="000000"/>
                <w:sz w:val="22"/>
              </w:rPr>
              <w:t>30.2</w:t>
            </w:r>
          </w:p>
        </w:tc>
      </w:tr>
      <w:tr w:rsidR="00DD2B22" w:rsidRPr="00DD2B22" w:rsidTr="00DD2B22">
        <w:trPr>
          <w:trHeight w:val="321"/>
          <w:jc w:val="center"/>
        </w:trPr>
        <w:tc>
          <w:tcPr>
            <w:tcW w:w="3302" w:type="dxa"/>
            <w:tcBorders>
              <w:top w:val="nil"/>
              <w:left w:val="single" w:sz="8" w:space="0" w:color="auto"/>
              <w:bottom w:val="single" w:sz="8" w:space="0" w:color="auto"/>
              <w:right w:val="single" w:sz="4" w:space="0" w:color="auto"/>
            </w:tcBorders>
            <w:shd w:val="clear" w:color="auto" w:fill="auto"/>
            <w:noWrap/>
            <w:vAlign w:val="bottom"/>
            <w:hideMark/>
          </w:tcPr>
          <w:p w:rsidR="00DD2B22" w:rsidRPr="00DD2B22" w:rsidRDefault="00893AD6" w:rsidP="00414D82">
            <w:pPr>
              <w:spacing w:after="0" w:line="480" w:lineRule="auto"/>
              <w:jc w:val="center"/>
              <w:rPr>
                <w:rFonts w:ascii="Calibri" w:eastAsia="Times New Roman" w:hAnsi="Calibri" w:cs="Calibri"/>
                <w:color w:val="000000"/>
                <w:sz w:val="22"/>
              </w:rPr>
            </w:pPr>
            <w:r>
              <w:rPr>
                <w:rFonts w:ascii="Calibri" w:eastAsia="Times New Roman" w:hAnsi="Calibri" w:cs="Calibri"/>
                <w:color w:val="000000"/>
                <w:sz w:val="22"/>
              </w:rPr>
              <w:t>Very High</w:t>
            </w:r>
          </w:p>
        </w:tc>
        <w:tc>
          <w:tcPr>
            <w:tcW w:w="2770" w:type="dxa"/>
            <w:tcBorders>
              <w:top w:val="nil"/>
              <w:left w:val="nil"/>
              <w:bottom w:val="single" w:sz="8" w:space="0" w:color="auto"/>
              <w:right w:val="single" w:sz="8" w:space="0" w:color="auto"/>
            </w:tcBorders>
            <w:shd w:val="clear" w:color="auto" w:fill="auto"/>
            <w:noWrap/>
            <w:vAlign w:val="bottom"/>
            <w:hideMark/>
          </w:tcPr>
          <w:p w:rsidR="00DD2B22" w:rsidRPr="00DD2B22" w:rsidRDefault="007929DA" w:rsidP="00414D82">
            <w:pPr>
              <w:spacing w:after="0" w:line="480" w:lineRule="auto"/>
              <w:jc w:val="center"/>
              <w:rPr>
                <w:rFonts w:ascii="Calibri" w:eastAsia="Times New Roman" w:hAnsi="Calibri" w:cs="Calibri"/>
                <w:color w:val="000000"/>
                <w:sz w:val="22"/>
              </w:rPr>
            </w:pPr>
            <w:r>
              <w:rPr>
                <w:rFonts w:ascii="Calibri" w:eastAsia="Times New Roman" w:hAnsi="Calibri" w:cs="Calibri"/>
                <w:color w:val="000000"/>
                <w:sz w:val="22"/>
              </w:rPr>
              <w:t>30.1</w:t>
            </w:r>
            <w:r w:rsidR="00DD2B22">
              <w:rPr>
                <w:rFonts w:ascii="Calibri" w:eastAsia="Times New Roman" w:hAnsi="Calibri" w:cs="Calibri"/>
                <w:color w:val="000000"/>
                <w:sz w:val="22"/>
              </w:rPr>
              <w:t xml:space="preserve"> </w:t>
            </w:r>
            <w:r w:rsidR="00800364">
              <w:rPr>
                <w:rFonts w:ascii="Calibri" w:eastAsia="Times New Roman" w:hAnsi="Calibri" w:cs="Calibri"/>
                <w:color w:val="000000"/>
                <w:sz w:val="22"/>
              </w:rPr>
              <w:t>–</w:t>
            </w:r>
            <w:r w:rsidR="00DD2B22">
              <w:rPr>
                <w:rFonts w:ascii="Calibri" w:eastAsia="Times New Roman" w:hAnsi="Calibri" w:cs="Calibri"/>
                <w:color w:val="000000"/>
                <w:sz w:val="22"/>
              </w:rPr>
              <w:t xml:space="preserve"> </w:t>
            </w:r>
            <w:r w:rsidR="00DD2B22" w:rsidRPr="00DD2B22">
              <w:rPr>
                <w:rFonts w:ascii="Calibri" w:eastAsia="Times New Roman" w:hAnsi="Calibri" w:cs="Calibri"/>
                <w:color w:val="000000"/>
                <w:sz w:val="22"/>
              </w:rPr>
              <w:t>36</w:t>
            </w:r>
          </w:p>
        </w:tc>
      </w:tr>
    </w:tbl>
    <w:p w:rsidR="00A30853" w:rsidRDefault="00A30853" w:rsidP="00414D82">
      <w:pPr>
        <w:spacing w:line="480" w:lineRule="auto"/>
        <w:rPr>
          <w:rFonts w:cs="Times New Roman"/>
          <w:szCs w:val="24"/>
        </w:rPr>
      </w:pPr>
    </w:p>
    <w:p w:rsidR="0002747E" w:rsidRPr="0002747E" w:rsidRDefault="0002747E" w:rsidP="00414D82">
      <w:pPr>
        <w:spacing w:line="480" w:lineRule="auto"/>
      </w:pPr>
    </w:p>
    <w:p w:rsidR="007A091F" w:rsidRDefault="003D1960" w:rsidP="00142423">
      <w:pPr>
        <w:pStyle w:val="Heading2"/>
        <w:spacing w:line="480" w:lineRule="auto"/>
      </w:pPr>
      <w:r>
        <w:br w:type="page"/>
      </w:r>
      <w:bookmarkStart w:id="90" w:name="_Toc322614032"/>
      <w:r w:rsidR="00AB7D46">
        <w:lastRenderedPageBreak/>
        <w:t>7</w:t>
      </w:r>
      <w:r w:rsidR="005F07E9">
        <w:t>.1</w:t>
      </w:r>
      <w:r w:rsidR="005F07E9">
        <w:tab/>
      </w:r>
      <w:r w:rsidR="007A091F">
        <w:t xml:space="preserve"> New River</w:t>
      </w:r>
      <w:bookmarkEnd w:id="90"/>
    </w:p>
    <w:p w:rsidR="00CF028A" w:rsidRPr="004340C7" w:rsidRDefault="00025870" w:rsidP="00142423">
      <w:pPr>
        <w:spacing w:line="480" w:lineRule="auto"/>
        <w:ind w:firstLine="720"/>
        <w:rPr>
          <w:rFonts w:cs="Times New Roman"/>
          <w:szCs w:val="24"/>
        </w:rPr>
      </w:pPr>
      <w:r>
        <w:rPr>
          <w:rFonts w:cs="Times New Roman"/>
          <w:szCs w:val="24"/>
        </w:rPr>
        <w:t xml:space="preserve">BESI scores did not reach </w:t>
      </w:r>
      <w:r w:rsidR="00AB7D46">
        <w:rPr>
          <w:rFonts w:cs="Times New Roman"/>
          <w:szCs w:val="24"/>
        </w:rPr>
        <w:t>a very high</w:t>
      </w:r>
      <w:r w:rsidR="003D1960">
        <w:rPr>
          <w:rFonts w:cs="Times New Roman"/>
          <w:szCs w:val="24"/>
        </w:rPr>
        <w:t xml:space="preserve"> </w:t>
      </w:r>
      <w:r>
        <w:rPr>
          <w:rFonts w:cs="Times New Roman"/>
          <w:szCs w:val="24"/>
        </w:rPr>
        <w:t xml:space="preserve">rating for New River and had a high score of 25.  </w:t>
      </w:r>
      <w:r w:rsidR="00612621">
        <w:rPr>
          <w:rFonts w:cs="Times New Roman"/>
          <w:szCs w:val="24"/>
        </w:rPr>
        <w:fldChar w:fldCharType="begin"/>
      </w:r>
      <w:r w:rsidR="00612621">
        <w:rPr>
          <w:rFonts w:cs="Times New Roman"/>
          <w:szCs w:val="24"/>
        </w:rPr>
        <w:instrText xml:space="preserve"> REF _Ref319246242 \h </w:instrText>
      </w:r>
      <w:r w:rsidR="00612621">
        <w:rPr>
          <w:rFonts w:cs="Times New Roman"/>
          <w:szCs w:val="24"/>
        </w:rPr>
      </w:r>
      <w:r w:rsidR="00612621">
        <w:rPr>
          <w:rFonts w:cs="Times New Roman"/>
          <w:szCs w:val="24"/>
        </w:rPr>
        <w:fldChar w:fldCharType="separate"/>
      </w:r>
      <w:r w:rsidR="00A90A18">
        <w:t xml:space="preserve">Figure </w:t>
      </w:r>
      <w:r w:rsidR="00A90A18">
        <w:rPr>
          <w:noProof/>
        </w:rPr>
        <w:t>14</w:t>
      </w:r>
      <w:r w:rsidR="00612621">
        <w:rPr>
          <w:rFonts w:cs="Times New Roman"/>
          <w:szCs w:val="24"/>
        </w:rPr>
        <w:fldChar w:fldCharType="end"/>
      </w:r>
      <w:r w:rsidR="00612621">
        <w:rPr>
          <w:rFonts w:cs="Times New Roman"/>
          <w:szCs w:val="24"/>
        </w:rPr>
        <w:t xml:space="preserve"> </w:t>
      </w:r>
      <w:r w:rsidR="004F6AEF">
        <w:rPr>
          <w:rFonts w:cs="Times New Roman"/>
          <w:szCs w:val="24"/>
        </w:rPr>
        <w:t xml:space="preserve">has an arrow pointing to the beginning of a high erosion susceptibility reach which encompasses the high 25 score.  </w:t>
      </w:r>
      <w:r w:rsidR="00983A89">
        <w:rPr>
          <w:rFonts w:cs="Times New Roman"/>
          <w:szCs w:val="24"/>
        </w:rPr>
        <w:t>Total distance of shore</w:t>
      </w:r>
      <w:r w:rsidR="00612621">
        <w:rPr>
          <w:rFonts w:cs="Times New Roman"/>
          <w:szCs w:val="24"/>
        </w:rPr>
        <w:t>line that was rated high was 136</w:t>
      </w:r>
      <w:r w:rsidR="00983A89">
        <w:rPr>
          <w:rFonts w:cs="Times New Roman"/>
          <w:szCs w:val="24"/>
        </w:rPr>
        <w:t xml:space="preserve"> meters (</w:t>
      </w:r>
      <w:r w:rsidR="00983A89">
        <w:rPr>
          <w:rFonts w:cs="Times New Roman"/>
          <w:szCs w:val="24"/>
        </w:rPr>
        <w:fldChar w:fldCharType="begin"/>
      </w:r>
      <w:r w:rsidR="00983A89">
        <w:rPr>
          <w:rFonts w:cs="Times New Roman"/>
          <w:szCs w:val="24"/>
        </w:rPr>
        <w:instrText xml:space="preserve"> REF _Ref320021482 \h </w:instrText>
      </w:r>
      <w:r w:rsidR="00983A89">
        <w:rPr>
          <w:rFonts w:cs="Times New Roman"/>
          <w:szCs w:val="24"/>
        </w:rPr>
      </w:r>
      <w:r w:rsidR="00983A89">
        <w:rPr>
          <w:rFonts w:cs="Times New Roman"/>
          <w:szCs w:val="24"/>
        </w:rPr>
        <w:fldChar w:fldCharType="separate"/>
      </w:r>
      <w:r w:rsidR="00A90A18">
        <w:t xml:space="preserve">Figure </w:t>
      </w:r>
      <w:r w:rsidR="00A90A18">
        <w:rPr>
          <w:noProof/>
        </w:rPr>
        <w:t>16</w:t>
      </w:r>
      <w:r w:rsidR="00983A89">
        <w:rPr>
          <w:rFonts w:cs="Times New Roman"/>
          <w:szCs w:val="24"/>
        </w:rPr>
        <w:fldChar w:fldCharType="end"/>
      </w:r>
      <w:r w:rsidR="00983A89">
        <w:rPr>
          <w:rFonts w:cs="Times New Roman"/>
          <w:szCs w:val="24"/>
        </w:rPr>
        <w:t xml:space="preserve">).  </w:t>
      </w:r>
      <w:r w:rsidR="00AB7D46">
        <w:rPr>
          <w:rFonts w:cs="Times New Roman"/>
          <w:szCs w:val="24"/>
        </w:rPr>
        <w:t>Results showed 78%</w:t>
      </w:r>
      <w:r w:rsidR="00983A89">
        <w:rPr>
          <w:rFonts w:cs="Times New Roman"/>
          <w:szCs w:val="24"/>
        </w:rPr>
        <w:t xml:space="preserve"> (</w:t>
      </w:r>
      <w:r w:rsidR="00983A89">
        <w:rPr>
          <w:rFonts w:cs="Times New Roman"/>
          <w:szCs w:val="24"/>
        </w:rPr>
        <w:fldChar w:fldCharType="begin"/>
      </w:r>
      <w:r w:rsidR="00983A89">
        <w:rPr>
          <w:rFonts w:cs="Times New Roman"/>
          <w:szCs w:val="24"/>
        </w:rPr>
        <w:instrText xml:space="preserve"> REF _Ref320021556 \h </w:instrText>
      </w:r>
      <w:r w:rsidR="00983A89">
        <w:rPr>
          <w:rFonts w:cs="Times New Roman"/>
          <w:szCs w:val="24"/>
        </w:rPr>
      </w:r>
      <w:r w:rsidR="00983A89">
        <w:rPr>
          <w:rFonts w:cs="Times New Roman"/>
          <w:szCs w:val="24"/>
        </w:rPr>
        <w:fldChar w:fldCharType="separate"/>
      </w:r>
      <w:r w:rsidR="00A90A18">
        <w:t xml:space="preserve">Figure </w:t>
      </w:r>
      <w:r w:rsidR="00A90A18">
        <w:rPr>
          <w:noProof/>
        </w:rPr>
        <w:t>17</w:t>
      </w:r>
      <w:r w:rsidR="00983A89">
        <w:rPr>
          <w:rFonts w:cs="Times New Roman"/>
          <w:szCs w:val="24"/>
        </w:rPr>
        <w:fldChar w:fldCharType="end"/>
      </w:r>
      <w:r w:rsidR="00983A89">
        <w:rPr>
          <w:rFonts w:cs="Times New Roman"/>
          <w:szCs w:val="24"/>
        </w:rPr>
        <w:t>)</w:t>
      </w:r>
      <w:r>
        <w:rPr>
          <w:rFonts w:cs="Times New Roman"/>
          <w:szCs w:val="24"/>
        </w:rPr>
        <w:t xml:space="preserve"> of the new river received a rating of </w:t>
      </w:r>
      <w:r w:rsidR="003D1960">
        <w:rPr>
          <w:rFonts w:cs="Times New Roman"/>
          <w:szCs w:val="24"/>
        </w:rPr>
        <w:t xml:space="preserve">low </w:t>
      </w:r>
      <w:r w:rsidR="00AB7D46">
        <w:rPr>
          <w:rFonts w:cs="Times New Roman"/>
          <w:szCs w:val="24"/>
        </w:rPr>
        <w:t>and 21</w:t>
      </w:r>
      <w:r>
        <w:rPr>
          <w:rFonts w:cs="Times New Roman"/>
          <w:szCs w:val="24"/>
        </w:rPr>
        <w:t xml:space="preserve">% at </w:t>
      </w:r>
      <w:r w:rsidR="003D1960">
        <w:rPr>
          <w:rFonts w:cs="Times New Roman"/>
          <w:szCs w:val="24"/>
        </w:rPr>
        <w:t>moderate</w:t>
      </w:r>
      <w:r>
        <w:rPr>
          <w:rFonts w:cs="Times New Roman"/>
          <w:szCs w:val="24"/>
        </w:rPr>
        <w:t xml:space="preserve">.  </w:t>
      </w:r>
      <w:r w:rsidR="003D1960">
        <w:rPr>
          <w:rFonts w:cs="Times New Roman"/>
          <w:szCs w:val="24"/>
        </w:rPr>
        <w:t xml:space="preserve">This left </w:t>
      </w:r>
      <w:r w:rsidR="006B3D08">
        <w:rPr>
          <w:rFonts w:cs="Times New Roman"/>
          <w:szCs w:val="24"/>
        </w:rPr>
        <w:t>1</w:t>
      </w:r>
      <w:r w:rsidR="003D1960">
        <w:rPr>
          <w:rFonts w:cs="Times New Roman"/>
          <w:szCs w:val="24"/>
        </w:rPr>
        <w:t>% at high</w:t>
      </w:r>
      <w:r w:rsidR="006B3D08">
        <w:rPr>
          <w:rFonts w:cs="Times New Roman"/>
          <w:szCs w:val="24"/>
        </w:rPr>
        <w:t xml:space="preserve"> which would be good locations</w:t>
      </w:r>
      <w:r>
        <w:rPr>
          <w:rFonts w:cs="Times New Roman"/>
          <w:szCs w:val="24"/>
        </w:rPr>
        <w:t xml:space="preserve"> to further investigate </w:t>
      </w:r>
      <w:r w:rsidR="00AB7D46">
        <w:rPr>
          <w:rFonts w:cs="Times New Roman"/>
          <w:szCs w:val="24"/>
        </w:rPr>
        <w:t xml:space="preserve">for </w:t>
      </w:r>
      <w:r>
        <w:rPr>
          <w:rFonts w:cs="Times New Roman"/>
          <w:szCs w:val="24"/>
        </w:rPr>
        <w:t>possible restoration</w:t>
      </w:r>
      <w:r w:rsidR="00983A89">
        <w:rPr>
          <w:rFonts w:cs="Times New Roman"/>
          <w:szCs w:val="24"/>
        </w:rPr>
        <w:t xml:space="preserve">.  </w:t>
      </w:r>
      <w:r>
        <w:rPr>
          <w:rFonts w:cs="Times New Roman"/>
          <w:szCs w:val="24"/>
        </w:rPr>
        <w:t xml:space="preserve">Patterns that relate </w:t>
      </w:r>
      <w:r w:rsidR="000B5B1C">
        <w:rPr>
          <w:rFonts w:cs="Times New Roman"/>
          <w:szCs w:val="24"/>
        </w:rPr>
        <w:t>to shape of</w:t>
      </w:r>
      <w:r w:rsidR="003D1960">
        <w:rPr>
          <w:rFonts w:cs="Times New Roman"/>
          <w:szCs w:val="24"/>
        </w:rPr>
        <w:t xml:space="preserve"> the river and areas of high</w:t>
      </w:r>
      <w:r w:rsidR="000B5B1C">
        <w:rPr>
          <w:rFonts w:cs="Times New Roman"/>
          <w:szCs w:val="24"/>
        </w:rPr>
        <w:t xml:space="preserve"> erosion susceptibility are not noticeable.  </w:t>
      </w:r>
      <w:r w:rsidR="00084899">
        <w:rPr>
          <w:rFonts w:cs="Times New Roman"/>
          <w:szCs w:val="24"/>
        </w:rPr>
        <w:t>Average BESI score for the entire reach</w:t>
      </w:r>
      <w:r w:rsidR="006B3D08">
        <w:rPr>
          <w:rFonts w:cs="Times New Roman"/>
          <w:szCs w:val="24"/>
        </w:rPr>
        <w:t xml:space="preserve"> was 15.25, giving it a low</w:t>
      </w:r>
      <w:r w:rsidR="00084899">
        <w:rPr>
          <w:rFonts w:cs="Times New Roman"/>
          <w:szCs w:val="24"/>
        </w:rPr>
        <w:t xml:space="preserve"> erosion susceptibility score.</w:t>
      </w:r>
      <w:r w:rsidR="00D80AB0">
        <w:rPr>
          <w:rFonts w:cs="Times New Roman"/>
          <w:szCs w:val="24"/>
        </w:rPr>
        <w:t xml:space="preserve">  </w:t>
      </w:r>
      <w:r w:rsidR="00D80AB0">
        <w:rPr>
          <w:rFonts w:cs="Times New Roman"/>
          <w:szCs w:val="24"/>
        </w:rPr>
        <w:fldChar w:fldCharType="begin"/>
      </w:r>
      <w:r w:rsidR="00D80AB0">
        <w:rPr>
          <w:rFonts w:cs="Times New Roman"/>
          <w:szCs w:val="24"/>
        </w:rPr>
        <w:instrText xml:space="preserve"> REF _Ref320021784 \h </w:instrText>
      </w:r>
      <w:r w:rsidR="00D80AB0">
        <w:rPr>
          <w:rFonts w:cs="Times New Roman"/>
          <w:szCs w:val="24"/>
        </w:rPr>
      </w:r>
      <w:r w:rsidR="00D80AB0">
        <w:rPr>
          <w:rFonts w:cs="Times New Roman"/>
          <w:szCs w:val="24"/>
        </w:rPr>
        <w:fldChar w:fldCharType="separate"/>
      </w:r>
      <w:r w:rsidR="00A90A18">
        <w:t xml:space="preserve">Figure </w:t>
      </w:r>
      <w:r w:rsidR="00A90A18">
        <w:rPr>
          <w:noProof/>
        </w:rPr>
        <w:t>18</w:t>
      </w:r>
      <w:r w:rsidR="00D80AB0">
        <w:rPr>
          <w:rFonts w:cs="Times New Roman"/>
          <w:szCs w:val="24"/>
        </w:rPr>
        <w:fldChar w:fldCharType="end"/>
      </w:r>
      <w:r w:rsidR="00D80AB0">
        <w:rPr>
          <w:rFonts w:cs="Times New Roman"/>
          <w:szCs w:val="24"/>
        </w:rPr>
        <w:t xml:space="preserve"> is thematically mapp</w:t>
      </w:r>
      <w:r w:rsidR="0087002E">
        <w:rPr>
          <w:rFonts w:cs="Times New Roman"/>
          <w:szCs w:val="24"/>
        </w:rPr>
        <w:t>ed with BESI scores of both the left and</w:t>
      </w:r>
      <w:r w:rsidR="00746478">
        <w:rPr>
          <w:rFonts w:cs="Times New Roman"/>
          <w:szCs w:val="24"/>
        </w:rPr>
        <w:t xml:space="preserve"> right</w:t>
      </w:r>
      <w:r w:rsidR="0087002E">
        <w:rPr>
          <w:rFonts w:cs="Times New Roman"/>
          <w:szCs w:val="24"/>
        </w:rPr>
        <w:t xml:space="preserve"> streambank scores</w:t>
      </w:r>
      <w:r w:rsidR="00746478">
        <w:rPr>
          <w:rFonts w:cs="Times New Roman"/>
          <w:szCs w:val="24"/>
        </w:rPr>
        <w:t xml:space="preserve"> combined further showing that the second half of New River is at a higher rating of erosion susceptibility. </w:t>
      </w:r>
    </w:p>
    <w:p w:rsidR="0083608B" w:rsidRDefault="00AB7D46" w:rsidP="00414D82">
      <w:pPr>
        <w:keepNext/>
        <w:spacing w:line="480" w:lineRule="auto"/>
        <w:jc w:val="center"/>
      </w:pPr>
      <w:r>
        <w:rPr>
          <w:noProof/>
        </w:rPr>
        <mc:AlternateContent>
          <mc:Choice Requires="wps">
            <w:drawing>
              <wp:anchor distT="0" distB="0" distL="114300" distR="114300" simplePos="0" relativeHeight="251721728" behindDoc="0" locked="0" layoutInCell="1" allowOverlap="1" wp14:anchorId="5F43E8A5" wp14:editId="4B40EEE3">
                <wp:simplePos x="0" y="0"/>
                <wp:positionH relativeFrom="column">
                  <wp:posOffset>1661375</wp:posOffset>
                </wp:positionH>
                <wp:positionV relativeFrom="paragraph">
                  <wp:posOffset>1866730</wp:posOffset>
                </wp:positionV>
                <wp:extent cx="666750" cy="64394"/>
                <wp:effectExtent l="0" t="76200" r="0" b="50165"/>
                <wp:wrapNone/>
                <wp:docPr id="323" name="Straight Arrow Connector 323"/>
                <wp:cNvGraphicFramePr/>
                <a:graphic xmlns:a="http://schemas.openxmlformats.org/drawingml/2006/main">
                  <a:graphicData uri="http://schemas.microsoft.com/office/word/2010/wordprocessingShape">
                    <wps:wsp>
                      <wps:cNvCnPr/>
                      <wps:spPr>
                        <a:xfrm flipV="1">
                          <a:off x="0" y="0"/>
                          <a:ext cx="666750" cy="64394"/>
                        </a:xfrm>
                        <a:prstGeom prst="straightConnector1">
                          <a:avLst/>
                        </a:prstGeom>
                        <a:ln>
                          <a:solidFill>
                            <a:schemeClr val="bg1"/>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23" o:spid="_x0000_s1026" type="#_x0000_t32" style="position:absolute;margin-left:130.8pt;margin-top:147pt;width:52.5pt;height:5.0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" strokecolor="white [3212]">
                <v:stroke endarrow="open"/>
              </v:shape>
            </w:pict>
          </mc:Fallback>
        </mc:AlternateContent>
      </w:r>
      <w:r w:rsidR="00BD43D7">
        <w:rPr>
          <w:noProof/>
        </w:rPr>
        <mc:AlternateContent>
          <mc:Choice Requires="wps">
            <w:drawing>
              <wp:anchor distT="0" distB="0" distL="114300" distR="114300" simplePos="0" relativeHeight="251751424" behindDoc="0" locked="0" layoutInCell="1" allowOverlap="1" wp14:anchorId="1519585A" wp14:editId="085F3F07">
                <wp:simplePos x="0" y="0"/>
                <wp:positionH relativeFrom="column">
                  <wp:posOffset>2237105</wp:posOffset>
                </wp:positionH>
                <wp:positionV relativeFrom="paragraph">
                  <wp:posOffset>2383364</wp:posOffset>
                </wp:positionV>
                <wp:extent cx="609600" cy="276225"/>
                <wp:effectExtent l="0" t="95250" r="0" b="104775"/>
                <wp:wrapNone/>
                <wp:docPr id="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87172">
                          <a:off x="0" y="0"/>
                          <a:ext cx="609600" cy="276225"/>
                        </a:xfrm>
                        <a:prstGeom prst="rect">
                          <a:avLst/>
                        </a:prstGeom>
                        <a:noFill/>
                        <a:ln w="9525">
                          <a:noFill/>
                          <a:miter lim="800000"/>
                          <a:headEnd/>
                          <a:tailEnd/>
                        </a:ln>
                      </wps:spPr>
                      <wps:txbx>
                        <w:txbxContent>
                          <w:p w:rsidR="001D6A4B" w:rsidRPr="00BD43D7" w:rsidRDefault="001D6A4B">
                            <w:pPr>
                              <w:rPr>
                                <w:sz w:val="28"/>
                                <w:szCs w:val="28"/>
                              </w:rPr>
                            </w:pPr>
                            <w:r w:rsidRPr="00BD43D7">
                              <w:rPr>
                                <w:color w:val="FFFFFF" w:themeColor="background1"/>
                                <w:sz w:val="28"/>
                                <w:szCs w:val="28"/>
                              </w:rPr>
                              <w:t>Flow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76.15pt;margin-top:187.65pt;width:48pt;height:21.75pt;rotation:-2526225fd;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" filled="f" stroked="f">
                <v:textbox>
                  <w:txbxContent>
                    <w:p w:rsidR="00616366" w:rsidRPr="00BD43D7" w:rsidRDefault="00616366">
                      <w:pPr>
                        <w:rPr>
                          <w:sz w:val="28"/>
                          <w:szCs w:val="28"/>
                        </w:rPr>
                      </w:pPr>
                      <w:r w:rsidRPr="00BD43D7">
                        <w:rPr>
                          <w:color w:val="FFFFFF" w:themeColor="background1"/>
                          <w:sz w:val="28"/>
                          <w:szCs w:val="28"/>
                        </w:rPr>
                        <w:t>Flow</w:t>
                      </w:r>
                    </w:p>
                  </w:txbxContent>
                </v:textbox>
              </v:shape>
            </w:pict>
          </mc:Fallback>
        </mc:AlternateContent>
      </w:r>
      <w:r w:rsidR="00BD43D7" w:rsidRPr="00BD43D7">
        <w:rPr>
          <w:rFonts w:cs="Times New Roman"/>
          <w:noProof/>
          <w:color w:val="FFFFFF" w:themeColor="background1"/>
          <w:szCs w:val="24"/>
        </w:rPr>
        <mc:AlternateContent>
          <mc:Choice Requires="wps">
            <w:drawing>
              <wp:anchor distT="0" distB="0" distL="114300" distR="114300" simplePos="0" relativeHeight="251749376" behindDoc="0" locked="0" layoutInCell="1" allowOverlap="1" wp14:anchorId="4901AA36" wp14:editId="5FEBBC12">
                <wp:simplePos x="0" y="0"/>
                <wp:positionH relativeFrom="column">
                  <wp:posOffset>2038350</wp:posOffset>
                </wp:positionH>
                <wp:positionV relativeFrom="paragraph">
                  <wp:posOffset>2304415</wp:posOffset>
                </wp:positionV>
                <wp:extent cx="485775" cy="381000"/>
                <wp:effectExtent l="38100" t="0" r="28575" b="57150"/>
                <wp:wrapNone/>
                <wp:docPr id="416" name="Straight Arrow Connector 416"/>
                <wp:cNvGraphicFramePr/>
                <a:graphic xmlns:a="http://schemas.openxmlformats.org/drawingml/2006/main">
                  <a:graphicData uri="http://schemas.microsoft.com/office/word/2010/wordprocessingShape">
                    <wps:wsp>
                      <wps:cNvCnPr/>
                      <wps:spPr>
                        <a:xfrm flipH="1">
                          <a:off x="0" y="0"/>
                          <a:ext cx="485775" cy="381000"/>
                        </a:xfrm>
                        <a:prstGeom prst="straightConnector1">
                          <a:avLst/>
                        </a:prstGeom>
                        <a:ln w="25400">
                          <a:solidFill>
                            <a:schemeClr val="bg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16" o:spid="_x0000_s1026" type="#_x0000_t32" style="position:absolute;margin-left:160.5pt;margin-top:181.45pt;width:38.25pt;height:30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" strokecolor="white [3212]" strokeweight="2pt">
                <v:stroke endarrow="open"/>
              </v:shape>
            </w:pict>
          </mc:Fallback>
        </mc:AlternateContent>
      </w:r>
      <w:r w:rsidR="00BD43D7">
        <w:rPr>
          <w:rFonts w:cs="Times New Roman"/>
          <w:noProof/>
          <w:szCs w:val="24"/>
        </w:rPr>
        <w:drawing>
          <wp:inline distT="0" distB="0" distL="0" distR="0" wp14:anchorId="719AF24D" wp14:editId="604E6629">
            <wp:extent cx="4264842" cy="3291840"/>
            <wp:effectExtent l="0" t="0" r="2540" b="381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lbtotal.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64842" cy="3291840"/>
                    </a:xfrm>
                    <a:prstGeom prst="rect">
                      <a:avLst/>
                    </a:prstGeom>
                  </pic:spPr>
                </pic:pic>
              </a:graphicData>
            </a:graphic>
          </wp:inline>
        </w:drawing>
      </w:r>
      <w:r w:rsidR="000B5B1C" w:rsidRPr="004340C7">
        <w:rPr>
          <w:rFonts w:cs="Times New Roman"/>
          <w:noProof/>
          <w:szCs w:val="24"/>
        </w:rPr>
        <mc:AlternateContent>
          <mc:Choice Requires="wps">
            <w:drawing>
              <wp:anchor distT="0" distB="0" distL="114300" distR="114300" simplePos="0" relativeHeight="251684864" behindDoc="0" locked="0" layoutInCell="1" allowOverlap="1" wp14:anchorId="3AB22C34" wp14:editId="6056A3A6">
                <wp:simplePos x="0" y="0"/>
                <wp:positionH relativeFrom="column">
                  <wp:posOffset>3976370</wp:posOffset>
                </wp:positionH>
                <wp:positionV relativeFrom="paragraph">
                  <wp:posOffset>-146685</wp:posOffset>
                </wp:positionV>
                <wp:extent cx="1200150" cy="257175"/>
                <wp:effectExtent l="0" t="0" r="19050" b="2857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7175"/>
                        </a:xfrm>
                        <a:prstGeom prst="rect">
                          <a:avLst/>
                        </a:prstGeom>
                        <a:solidFill>
                          <a:srgbClr val="FFFFFF"/>
                        </a:solidFill>
                        <a:ln w="9525">
                          <a:solidFill>
                            <a:srgbClr val="000000"/>
                          </a:solidFill>
                          <a:miter lim="800000"/>
                          <a:headEnd/>
                          <a:tailEnd/>
                        </a:ln>
                      </wps:spPr>
                      <wps:txbx>
                        <w:txbxContent>
                          <w:p w:rsidR="001D6A4B" w:rsidRDefault="001D6A4B">
                            <w:r>
                              <w:t>Huntsville, 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13.1pt;margin-top:-11.55pt;width:94.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">
                <v:textbox>
                  <w:txbxContent>
                    <w:p w:rsidR="00616366" w:rsidRDefault="00616366">
                      <w:r>
                        <w:t>Huntsville, TN</w:t>
                      </w:r>
                    </w:p>
                  </w:txbxContent>
                </v:textbox>
              </v:shape>
            </w:pict>
          </mc:Fallback>
        </mc:AlternateContent>
      </w:r>
      <w:r w:rsidR="000B5B1C" w:rsidRPr="004340C7">
        <w:rPr>
          <w:rFonts w:cs="Times New Roman"/>
          <w:noProof/>
          <w:szCs w:val="24"/>
        </w:rPr>
        <mc:AlternateContent>
          <mc:Choice Requires="wps">
            <w:drawing>
              <wp:anchor distT="0" distB="0" distL="114300" distR="114300" simplePos="0" relativeHeight="251661312" behindDoc="0" locked="0" layoutInCell="1" allowOverlap="1" wp14:anchorId="76D1128F" wp14:editId="4DC1F06F">
                <wp:simplePos x="0" y="0"/>
                <wp:positionH relativeFrom="column">
                  <wp:posOffset>219075</wp:posOffset>
                </wp:positionH>
                <wp:positionV relativeFrom="paragraph">
                  <wp:posOffset>2305050</wp:posOffset>
                </wp:positionV>
                <wp:extent cx="1295400" cy="485775"/>
                <wp:effectExtent l="0" t="0" r="1905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85775"/>
                        </a:xfrm>
                        <a:prstGeom prst="rect">
                          <a:avLst/>
                        </a:prstGeom>
                        <a:solidFill>
                          <a:srgbClr val="FFFFFF"/>
                        </a:solidFill>
                        <a:ln w="9525">
                          <a:solidFill>
                            <a:srgbClr val="000000"/>
                          </a:solidFill>
                          <a:miter lim="800000"/>
                          <a:headEnd/>
                          <a:tailEnd/>
                        </a:ln>
                      </wps:spPr>
                      <wps:txbx>
                        <w:txbxContent>
                          <w:p w:rsidR="001D6A4B" w:rsidRDefault="001D6A4B">
                            <w:r w:rsidRPr="00865173">
                              <w:t>36</w:t>
                            </w:r>
                            <w:r>
                              <w:t>.38429 deg. N, 84.52813 deg. 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17.25pt;margin-top:181.5pt;width:102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2OYJgIAAEw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">
                <v:textbox>
                  <w:txbxContent>
                    <w:p w:rsidR="00616366" w:rsidRDefault="00616366">
                      <w:r w:rsidRPr="00865173">
                        <w:t>36</w:t>
                      </w:r>
                      <w:r>
                        <w:t>.38429 deg. N, 84.52813 deg. W</w:t>
                      </w:r>
                    </w:p>
                  </w:txbxContent>
                </v:textbox>
              </v:shape>
            </w:pict>
          </mc:Fallback>
        </mc:AlternateContent>
      </w:r>
      <w:r w:rsidR="003A67F0" w:rsidRPr="004340C7">
        <w:rPr>
          <w:rFonts w:cs="Times New Roman"/>
          <w:noProof/>
          <w:szCs w:val="24"/>
        </w:rPr>
        <mc:AlternateContent>
          <mc:Choice Requires="wps">
            <w:drawing>
              <wp:anchor distT="0" distB="0" distL="114300" distR="114300" simplePos="0" relativeHeight="251659264" behindDoc="0" locked="0" layoutInCell="1" allowOverlap="1" wp14:anchorId="2431AF2A" wp14:editId="211993C2">
                <wp:simplePos x="0" y="0"/>
                <wp:positionH relativeFrom="column">
                  <wp:posOffset>3819525</wp:posOffset>
                </wp:positionH>
                <wp:positionV relativeFrom="paragraph">
                  <wp:posOffset>2809875</wp:posOffset>
                </wp:positionV>
                <wp:extent cx="1276350" cy="4667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66725"/>
                        </a:xfrm>
                        <a:prstGeom prst="rect">
                          <a:avLst/>
                        </a:prstGeom>
                        <a:solidFill>
                          <a:srgbClr val="FFFFFF"/>
                        </a:solidFill>
                        <a:ln w="9525">
                          <a:solidFill>
                            <a:srgbClr val="000000"/>
                          </a:solidFill>
                          <a:miter lim="800000"/>
                          <a:headEnd/>
                          <a:tailEnd/>
                        </a:ln>
                      </wps:spPr>
                      <wps:txbx>
                        <w:txbxContent>
                          <w:p w:rsidR="001D6A4B" w:rsidRDefault="001D6A4B">
                            <w:r>
                              <w:t>36.38926 deg. N 84.48787 deg. 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00.75pt;margin-top:221.25pt;width:100.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">
                <v:textbox>
                  <w:txbxContent>
                    <w:p w:rsidR="00616366" w:rsidRDefault="00616366">
                      <w:r>
                        <w:t>36.38926 deg. N 84.48787 deg. W</w:t>
                      </w:r>
                    </w:p>
                  </w:txbxContent>
                </v:textbox>
              </v:shape>
            </w:pict>
          </mc:Fallback>
        </mc:AlternateContent>
      </w:r>
    </w:p>
    <w:p w:rsidR="00CF028A" w:rsidRDefault="0083608B" w:rsidP="00782622">
      <w:pPr>
        <w:pStyle w:val="Caption"/>
      </w:pPr>
      <w:bookmarkStart w:id="91" w:name="_Ref319246242"/>
      <w:bookmarkStart w:id="92" w:name="_Toc322614067"/>
      <w:r>
        <w:t xml:space="preserve">Figure </w:t>
      </w:r>
      <w:r w:rsidR="005F4C9C">
        <w:fldChar w:fldCharType="begin"/>
      </w:r>
      <w:r w:rsidR="005F4C9C">
        <w:instrText xml:space="preserve"> SEQ Figure \* ARABIC </w:instrText>
      </w:r>
      <w:r w:rsidR="005F4C9C">
        <w:fldChar w:fldCharType="separate"/>
      </w:r>
      <w:r w:rsidR="00A90A18">
        <w:rPr>
          <w:noProof/>
        </w:rPr>
        <w:t>14</w:t>
      </w:r>
      <w:r w:rsidR="005F4C9C">
        <w:rPr>
          <w:noProof/>
        </w:rPr>
        <w:fldChar w:fldCharType="end"/>
      </w:r>
      <w:bookmarkEnd w:id="91"/>
      <w:r>
        <w:t xml:space="preserve">: New River </w:t>
      </w:r>
      <w:r w:rsidR="00220124">
        <w:t>Left Bank Erosion Susceptibility Index</w:t>
      </w:r>
      <w:r w:rsidR="00BD43D7">
        <w:t xml:space="preserve"> Score surveyed </w:t>
      </w:r>
      <w:r w:rsidR="001639B9" w:rsidRPr="00A30853">
        <w:rPr>
          <w:rFonts w:cs="Times New Roman"/>
          <w:szCs w:val="24"/>
        </w:rPr>
        <w:t>December 3, 2011</w:t>
      </w:r>
      <w:r>
        <w:t>.</w:t>
      </w:r>
      <w:bookmarkEnd w:id="92"/>
    </w:p>
    <w:p w:rsidR="00CF028A" w:rsidRPr="00CF028A" w:rsidRDefault="00CF028A" w:rsidP="00CF028A"/>
    <w:p w:rsidR="0083608B" w:rsidRDefault="005D029F" w:rsidP="00414D82">
      <w:pPr>
        <w:keepNext/>
        <w:spacing w:line="480" w:lineRule="auto"/>
        <w:jc w:val="center"/>
      </w:pPr>
      <w:r w:rsidRPr="005D029F">
        <w:rPr>
          <w:noProof/>
        </w:rPr>
        <w:lastRenderedPageBreak/>
        <mc:AlternateContent>
          <mc:Choice Requires="wps">
            <w:drawing>
              <wp:anchor distT="0" distB="0" distL="114300" distR="114300" simplePos="0" relativeHeight="251754496" behindDoc="0" locked="0" layoutInCell="1" allowOverlap="1" wp14:anchorId="6D464779" wp14:editId="3C30F088">
                <wp:simplePos x="0" y="0"/>
                <wp:positionH relativeFrom="column">
                  <wp:posOffset>2237105</wp:posOffset>
                </wp:positionH>
                <wp:positionV relativeFrom="paragraph">
                  <wp:posOffset>2374265</wp:posOffset>
                </wp:positionV>
                <wp:extent cx="609600" cy="276225"/>
                <wp:effectExtent l="0" t="95250" r="0" b="104775"/>
                <wp:wrapNone/>
                <wp:docPr id="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87172">
                          <a:off x="0" y="0"/>
                          <a:ext cx="609600" cy="276225"/>
                        </a:xfrm>
                        <a:prstGeom prst="rect">
                          <a:avLst/>
                        </a:prstGeom>
                        <a:noFill/>
                        <a:ln w="9525">
                          <a:noFill/>
                          <a:miter lim="800000"/>
                          <a:headEnd/>
                          <a:tailEnd/>
                        </a:ln>
                      </wps:spPr>
                      <wps:txbx>
                        <w:txbxContent>
                          <w:p w:rsidR="001D6A4B" w:rsidRPr="00BD43D7" w:rsidRDefault="001D6A4B" w:rsidP="005D029F">
                            <w:pPr>
                              <w:rPr>
                                <w:sz w:val="28"/>
                                <w:szCs w:val="28"/>
                              </w:rPr>
                            </w:pPr>
                            <w:r w:rsidRPr="00BD43D7">
                              <w:rPr>
                                <w:color w:val="FFFFFF" w:themeColor="background1"/>
                                <w:sz w:val="28"/>
                                <w:szCs w:val="28"/>
                              </w:rPr>
                              <w:t>Flow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76.15pt;margin-top:186.95pt;width:48pt;height:21.75pt;rotation:-2526225fd;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" filled="f" stroked="f">
                <v:textbox>
                  <w:txbxContent>
                    <w:p w:rsidR="00616366" w:rsidRPr="00BD43D7" w:rsidRDefault="00616366" w:rsidP="005D029F">
                      <w:pPr>
                        <w:rPr>
                          <w:sz w:val="28"/>
                          <w:szCs w:val="28"/>
                        </w:rPr>
                      </w:pPr>
                      <w:r w:rsidRPr="00BD43D7">
                        <w:rPr>
                          <w:color w:val="FFFFFF" w:themeColor="background1"/>
                          <w:sz w:val="28"/>
                          <w:szCs w:val="28"/>
                        </w:rPr>
                        <w:t>Flow</w:t>
                      </w:r>
                    </w:p>
                  </w:txbxContent>
                </v:textbox>
              </v:shape>
            </w:pict>
          </mc:Fallback>
        </mc:AlternateContent>
      </w:r>
      <w:r w:rsidRPr="005D029F">
        <w:rPr>
          <w:noProof/>
        </w:rPr>
        <mc:AlternateContent>
          <mc:Choice Requires="wps">
            <w:drawing>
              <wp:anchor distT="0" distB="0" distL="114300" distR="114300" simplePos="0" relativeHeight="251753472" behindDoc="0" locked="0" layoutInCell="1" allowOverlap="1" wp14:anchorId="3C8869BF" wp14:editId="584DA425">
                <wp:simplePos x="0" y="0"/>
                <wp:positionH relativeFrom="column">
                  <wp:posOffset>2038350</wp:posOffset>
                </wp:positionH>
                <wp:positionV relativeFrom="paragraph">
                  <wp:posOffset>2295525</wp:posOffset>
                </wp:positionV>
                <wp:extent cx="485775" cy="381000"/>
                <wp:effectExtent l="38100" t="0" r="28575" b="57150"/>
                <wp:wrapNone/>
                <wp:docPr id="420" name="Straight Arrow Connector 420"/>
                <wp:cNvGraphicFramePr/>
                <a:graphic xmlns:a="http://schemas.openxmlformats.org/drawingml/2006/main">
                  <a:graphicData uri="http://schemas.microsoft.com/office/word/2010/wordprocessingShape">
                    <wps:wsp>
                      <wps:cNvCnPr/>
                      <wps:spPr>
                        <a:xfrm flipH="1">
                          <a:off x="0" y="0"/>
                          <a:ext cx="485775" cy="381000"/>
                        </a:xfrm>
                        <a:prstGeom prst="straightConnector1">
                          <a:avLst/>
                        </a:prstGeom>
                        <a:noFill/>
                        <a:ln w="25400" cap="flat" cmpd="sng" algn="ctr">
                          <a:solidFill>
                            <a:sysClr val="window" lastClr="FFFFFF"/>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20" o:spid="_x0000_s1026" type="#_x0000_t32" style="position:absolute;margin-left:160.5pt;margin-top:180.75pt;width:38.25pt;height:30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" strokecolor="window" strokeweight="2pt">
                <v:stroke endarrow="open"/>
              </v:shape>
            </w:pict>
          </mc:Fallback>
        </mc:AlternateContent>
      </w:r>
      <w:r>
        <w:rPr>
          <w:noProof/>
        </w:rPr>
        <w:drawing>
          <wp:inline distT="0" distB="0" distL="0" distR="0" wp14:anchorId="359EFE87" wp14:editId="2F9747C7">
            <wp:extent cx="4261104" cy="3291840"/>
            <wp:effectExtent l="0" t="0" r="6350" b="381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rbtotal.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261104" cy="3291840"/>
                    </a:xfrm>
                    <a:prstGeom prst="rect">
                      <a:avLst/>
                    </a:prstGeom>
                  </pic:spPr>
                </pic:pic>
              </a:graphicData>
            </a:graphic>
          </wp:inline>
        </w:drawing>
      </w:r>
    </w:p>
    <w:p w:rsidR="0083608B" w:rsidRDefault="0083608B" w:rsidP="00782622">
      <w:pPr>
        <w:pStyle w:val="Caption"/>
      </w:pPr>
      <w:bookmarkStart w:id="93" w:name="_Ref320014589"/>
      <w:bookmarkStart w:id="94" w:name="_Toc322614068"/>
      <w:r>
        <w:t xml:space="preserve">Figure </w:t>
      </w:r>
      <w:r w:rsidR="005F4C9C">
        <w:fldChar w:fldCharType="begin"/>
      </w:r>
      <w:r w:rsidR="005F4C9C">
        <w:instrText xml:space="preserve"> SEQ Figure \* ARABIC </w:instrText>
      </w:r>
      <w:r w:rsidR="005F4C9C">
        <w:fldChar w:fldCharType="separate"/>
      </w:r>
      <w:r w:rsidR="00A90A18">
        <w:rPr>
          <w:noProof/>
        </w:rPr>
        <w:t>15</w:t>
      </w:r>
      <w:r w:rsidR="005F4C9C">
        <w:rPr>
          <w:noProof/>
        </w:rPr>
        <w:fldChar w:fldCharType="end"/>
      </w:r>
      <w:bookmarkEnd w:id="93"/>
      <w:r>
        <w:t xml:space="preserve">: </w:t>
      </w:r>
      <w:r w:rsidR="005A0DE2">
        <w:t xml:space="preserve">New River Right Bank </w:t>
      </w:r>
      <w:r w:rsidR="00220124">
        <w:t xml:space="preserve">Erosion Susceptibility Index </w:t>
      </w:r>
      <w:r w:rsidR="005A0DE2">
        <w:t xml:space="preserve">Score surveyed </w:t>
      </w:r>
      <w:r w:rsidR="001639B9" w:rsidRPr="00A30853">
        <w:rPr>
          <w:rFonts w:cs="Times New Roman"/>
          <w:szCs w:val="24"/>
        </w:rPr>
        <w:t>December 3, 2011</w:t>
      </w:r>
      <w:r w:rsidR="005A0DE2">
        <w:t>.</w:t>
      </w:r>
      <w:bookmarkEnd w:id="94"/>
    </w:p>
    <w:p w:rsidR="003A67F0" w:rsidRDefault="003A67F0" w:rsidP="00414D82">
      <w:pPr>
        <w:spacing w:line="480" w:lineRule="auto"/>
      </w:pPr>
    </w:p>
    <w:p w:rsidR="003A67F0" w:rsidRDefault="000837CF" w:rsidP="00414D82">
      <w:pPr>
        <w:keepNext/>
        <w:spacing w:line="480" w:lineRule="auto"/>
        <w:jc w:val="center"/>
      </w:pPr>
      <w:r>
        <w:rPr>
          <w:noProof/>
        </w:rPr>
        <w:drawing>
          <wp:inline distT="0" distB="0" distL="0" distR="0" wp14:anchorId="59A962C0" wp14:editId="523E4833">
            <wp:extent cx="5286375" cy="2743200"/>
            <wp:effectExtent l="0" t="0" r="9525" b="19050"/>
            <wp:docPr id="302" name="Chart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A67F0" w:rsidRPr="00181FAC" w:rsidRDefault="003A67F0" w:rsidP="00782622">
      <w:pPr>
        <w:pStyle w:val="Caption"/>
      </w:pPr>
      <w:bookmarkStart w:id="95" w:name="_Ref320021482"/>
      <w:bookmarkStart w:id="96" w:name="_Toc322614069"/>
      <w:r>
        <w:t xml:space="preserve">Figure </w:t>
      </w:r>
      <w:r w:rsidR="005F4C9C">
        <w:fldChar w:fldCharType="begin"/>
      </w:r>
      <w:r w:rsidR="005F4C9C">
        <w:instrText xml:space="preserve"> SEQ Figure \* ARABIC </w:instrText>
      </w:r>
      <w:r w:rsidR="005F4C9C">
        <w:fldChar w:fldCharType="separate"/>
      </w:r>
      <w:r w:rsidR="00A90A18">
        <w:rPr>
          <w:noProof/>
        </w:rPr>
        <w:t>16</w:t>
      </w:r>
      <w:r w:rsidR="005F4C9C">
        <w:rPr>
          <w:noProof/>
        </w:rPr>
        <w:fldChar w:fldCharType="end"/>
      </w:r>
      <w:bookmarkEnd w:id="95"/>
      <w:r>
        <w:t xml:space="preserve">: </w:t>
      </w:r>
      <w:r w:rsidR="00BD1960">
        <w:t xml:space="preserve">Comparison of </w:t>
      </w:r>
      <w:r>
        <w:t>New River</w:t>
      </w:r>
      <w:r w:rsidR="00BD1960">
        <w:t xml:space="preserve"> Left and Right Bank by Distance</w:t>
      </w:r>
      <w:r w:rsidR="00A71A71">
        <w:t xml:space="preserve"> and Rating</w:t>
      </w:r>
      <w:r>
        <w:t>.</w:t>
      </w:r>
      <w:bookmarkEnd w:id="96"/>
    </w:p>
    <w:p w:rsidR="003A67F0" w:rsidRPr="003A67F0" w:rsidRDefault="003A67F0" w:rsidP="00414D82">
      <w:pPr>
        <w:spacing w:line="480" w:lineRule="auto"/>
      </w:pPr>
    </w:p>
    <w:p w:rsidR="00BB2435" w:rsidRDefault="00AA37B9" w:rsidP="00414D82">
      <w:pPr>
        <w:keepNext/>
        <w:spacing w:line="480" w:lineRule="auto"/>
        <w:jc w:val="center"/>
      </w:pPr>
      <w:r>
        <w:rPr>
          <w:noProof/>
        </w:rPr>
        <w:lastRenderedPageBreak/>
        <w:drawing>
          <wp:inline distT="0" distB="0" distL="0" distR="0" wp14:anchorId="3A64AE4F" wp14:editId="437FE81D">
            <wp:extent cx="1533525" cy="2743200"/>
            <wp:effectExtent l="0" t="0" r="9525" b="19050"/>
            <wp:docPr id="437" name="Chart 4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5A17EE">
        <w:rPr>
          <w:noProof/>
        </w:rPr>
        <w:drawing>
          <wp:inline distT="0" distB="0" distL="0" distR="0" wp14:anchorId="1CF86B17" wp14:editId="013120EF">
            <wp:extent cx="4371975" cy="2752725"/>
            <wp:effectExtent l="0" t="0" r="9525" b="9525"/>
            <wp:docPr id="436" name="Chart 4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64CD9" w:rsidRDefault="00BB2435" w:rsidP="00782622">
      <w:pPr>
        <w:pStyle w:val="Caption"/>
      </w:pPr>
      <w:bookmarkStart w:id="97" w:name="_Ref320021556"/>
      <w:bookmarkStart w:id="98" w:name="_Toc322614070"/>
      <w:r>
        <w:t xml:space="preserve">Figure </w:t>
      </w:r>
      <w:r w:rsidR="005F4C9C">
        <w:fldChar w:fldCharType="begin"/>
      </w:r>
      <w:r w:rsidR="005F4C9C">
        <w:instrText xml:space="preserve"> SEQ Figure \* ARABIC </w:instrText>
      </w:r>
      <w:r w:rsidR="005F4C9C">
        <w:fldChar w:fldCharType="separate"/>
      </w:r>
      <w:r w:rsidR="00A90A18">
        <w:rPr>
          <w:noProof/>
        </w:rPr>
        <w:t>17</w:t>
      </w:r>
      <w:r w:rsidR="005F4C9C">
        <w:rPr>
          <w:noProof/>
        </w:rPr>
        <w:fldChar w:fldCharType="end"/>
      </w:r>
      <w:bookmarkEnd w:id="97"/>
      <w:r>
        <w:t>: New River Percentages and Distance.</w:t>
      </w:r>
      <w:bookmarkEnd w:id="98"/>
    </w:p>
    <w:p w:rsidR="00DD2B22" w:rsidRPr="00DD2B22" w:rsidRDefault="00DD2B22" w:rsidP="00414D82">
      <w:pPr>
        <w:spacing w:line="480" w:lineRule="auto"/>
      </w:pPr>
    </w:p>
    <w:p w:rsidR="00F66574" w:rsidRDefault="005D029F" w:rsidP="00414D82">
      <w:pPr>
        <w:keepNext/>
        <w:spacing w:line="480" w:lineRule="auto"/>
        <w:jc w:val="center"/>
      </w:pPr>
      <w:r w:rsidRPr="005D029F">
        <w:rPr>
          <w:noProof/>
        </w:rPr>
        <mc:AlternateContent>
          <mc:Choice Requires="wps">
            <w:drawing>
              <wp:anchor distT="0" distB="0" distL="114300" distR="114300" simplePos="0" relativeHeight="251757568" behindDoc="0" locked="0" layoutInCell="1" allowOverlap="1" wp14:anchorId="54C9208D" wp14:editId="42F2B61D">
                <wp:simplePos x="0" y="0"/>
                <wp:positionH relativeFrom="column">
                  <wp:posOffset>2208530</wp:posOffset>
                </wp:positionH>
                <wp:positionV relativeFrom="paragraph">
                  <wp:posOffset>2372995</wp:posOffset>
                </wp:positionV>
                <wp:extent cx="609600" cy="276225"/>
                <wp:effectExtent l="0" t="95250" r="0" b="104775"/>
                <wp:wrapNone/>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87172">
                          <a:off x="0" y="0"/>
                          <a:ext cx="609600" cy="276225"/>
                        </a:xfrm>
                        <a:prstGeom prst="rect">
                          <a:avLst/>
                        </a:prstGeom>
                        <a:noFill/>
                        <a:ln w="9525">
                          <a:noFill/>
                          <a:miter lim="800000"/>
                          <a:headEnd/>
                          <a:tailEnd/>
                        </a:ln>
                      </wps:spPr>
                      <wps:txbx>
                        <w:txbxContent>
                          <w:p w:rsidR="001D6A4B" w:rsidRPr="00BD43D7" w:rsidRDefault="001D6A4B" w:rsidP="005D029F">
                            <w:pPr>
                              <w:rPr>
                                <w:sz w:val="28"/>
                                <w:szCs w:val="28"/>
                              </w:rPr>
                            </w:pPr>
                            <w:r w:rsidRPr="00BD43D7">
                              <w:rPr>
                                <w:color w:val="FFFFFF" w:themeColor="background1"/>
                                <w:sz w:val="28"/>
                                <w:szCs w:val="28"/>
                              </w:rPr>
                              <w:t>Flow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73.9pt;margin-top:186.85pt;width:48pt;height:21.75pt;rotation:-2526225fd;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" filled="f" stroked="f">
                <v:textbox>
                  <w:txbxContent>
                    <w:p w:rsidR="00616366" w:rsidRPr="00BD43D7" w:rsidRDefault="00616366" w:rsidP="005D029F">
                      <w:pPr>
                        <w:rPr>
                          <w:sz w:val="28"/>
                          <w:szCs w:val="28"/>
                        </w:rPr>
                      </w:pPr>
                      <w:r w:rsidRPr="00BD43D7">
                        <w:rPr>
                          <w:color w:val="FFFFFF" w:themeColor="background1"/>
                          <w:sz w:val="28"/>
                          <w:szCs w:val="28"/>
                        </w:rPr>
                        <w:t>Flow</w:t>
                      </w:r>
                    </w:p>
                  </w:txbxContent>
                </v:textbox>
              </v:shape>
            </w:pict>
          </mc:Fallback>
        </mc:AlternateContent>
      </w:r>
      <w:r w:rsidRPr="005D029F">
        <w:rPr>
          <w:noProof/>
        </w:rPr>
        <mc:AlternateContent>
          <mc:Choice Requires="wps">
            <w:drawing>
              <wp:anchor distT="0" distB="0" distL="114300" distR="114300" simplePos="0" relativeHeight="251756544" behindDoc="0" locked="0" layoutInCell="1" allowOverlap="1" wp14:anchorId="74414342" wp14:editId="06BE3B2F">
                <wp:simplePos x="0" y="0"/>
                <wp:positionH relativeFrom="column">
                  <wp:posOffset>2010374</wp:posOffset>
                </wp:positionH>
                <wp:positionV relativeFrom="paragraph">
                  <wp:posOffset>2294889</wp:posOffset>
                </wp:positionV>
                <wp:extent cx="485775" cy="381000"/>
                <wp:effectExtent l="38100" t="0" r="28575" b="57150"/>
                <wp:wrapNone/>
                <wp:docPr id="422" name="Straight Arrow Connector 422"/>
                <wp:cNvGraphicFramePr/>
                <a:graphic xmlns:a="http://schemas.openxmlformats.org/drawingml/2006/main">
                  <a:graphicData uri="http://schemas.microsoft.com/office/word/2010/wordprocessingShape">
                    <wps:wsp>
                      <wps:cNvCnPr/>
                      <wps:spPr>
                        <a:xfrm flipH="1">
                          <a:off x="0" y="0"/>
                          <a:ext cx="485775" cy="381000"/>
                        </a:xfrm>
                        <a:prstGeom prst="straightConnector1">
                          <a:avLst/>
                        </a:prstGeom>
                        <a:noFill/>
                        <a:ln w="25400" cap="flat" cmpd="sng" algn="ctr">
                          <a:solidFill>
                            <a:sysClr val="window" lastClr="FFFFFF"/>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22" o:spid="_x0000_s1026" type="#_x0000_t32" style="position:absolute;margin-left:158.3pt;margin-top:180.7pt;width:38.25pt;height:30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" strokecolor="window" strokeweight="2pt">
                <v:stroke endarrow="open"/>
              </v:shape>
            </w:pict>
          </mc:Fallback>
        </mc:AlternateContent>
      </w:r>
      <w:r>
        <w:rPr>
          <w:noProof/>
        </w:rPr>
        <w:drawing>
          <wp:inline distT="0" distB="0" distL="0" distR="0" wp14:anchorId="4AF12575" wp14:editId="2036D9DD">
            <wp:extent cx="4261104" cy="3291840"/>
            <wp:effectExtent l="0" t="0" r="6350" b="381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combined.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261104" cy="3291840"/>
                    </a:xfrm>
                    <a:prstGeom prst="rect">
                      <a:avLst/>
                    </a:prstGeom>
                  </pic:spPr>
                </pic:pic>
              </a:graphicData>
            </a:graphic>
          </wp:inline>
        </w:drawing>
      </w:r>
    </w:p>
    <w:p w:rsidR="001F22D6" w:rsidRPr="00DD2B22" w:rsidRDefault="00F66574" w:rsidP="00782622">
      <w:pPr>
        <w:pStyle w:val="Caption"/>
        <w:rPr>
          <w:szCs w:val="24"/>
        </w:rPr>
      </w:pPr>
      <w:bookmarkStart w:id="99" w:name="_Ref320021784"/>
      <w:bookmarkStart w:id="100" w:name="_Toc322614071"/>
      <w:r>
        <w:t xml:space="preserve">Figure </w:t>
      </w:r>
      <w:r w:rsidR="005F4C9C">
        <w:fldChar w:fldCharType="begin"/>
      </w:r>
      <w:r w:rsidR="005F4C9C">
        <w:instrText xml:space="preserve"> SEQ Figure \* ARABIC </w:instrText>
      </w:r>
      <w:r w:rsidR="005F4C9C">
        <w:fldChar w:fldCharType="separate"/>
      </w:r>
      <w:r w:rsidR="00A90A18">
        <w:rPr>
          <w:noProof/>
        </w:rPr>
        <w:t>18</w:t>
      </w:r>
      <w:r w:rsidR="005F4C9C">
        <w:rPr>
          <w:noProof/>
        </w:rPr>
        <w:fldChar w:fldCharType="end"/>
      </w:r>
      <w:bookmarkEnd w:id="99"/>
      <w:r>
        <w:t xml:space="preserve">: </w:t>
      </w:r>
      <w:r w:rsidR="005A0DE2">
        <w:t>New River Left</w:t>
      </w:r>
      <w:r w:rsidR="001639B9">
        <w:t xml:space="preserve"> and Right</w:t>
      </w:r>
      <w:r w:rsidR="005A0DE2">
        <w:t xml:space="preserve"> Bank</w:t>
      </w:r>
      <w:r w:rsidR="001639B9">
        <w:t xml:space="preserve"> Combined</w:t>
      </w:r>
      <w:r w:rsidR="00220124">
        <w:t xml:space="preserve"> Bank Erosion Susceptibility Index</w:t>
      </w:r>
      <w:r w:rsidR="005A0DE2">
        <w:t xml:space="preserve"> Score surveyed </w:t>
      </w:r>
      <w:r w:rsidR="001639B9" w:rsidRPr="00A30853">
        <w:rPr>
          <w:rFonts w:cs="Times New Roman"/>
          <w:szCs w:val="24"/>
        </w:rPr>
        <w:t>December 3, 2011</w:t>
      </w:r>
      <w:r w:rsidR="005A0DE2">
        <w:t>.</w:t>
      </w:r>
      <w:bookmarkEnd w:id="100"/>
    </w:p>
    <w:p w:rsidR="007A091F" w:rsidRDefault="007A091F" w:rsidP="00414D82">
      <w:pPr>
        <w:spacing w:line="480" w:lineRule="auto"/>
        <w:rPr>
          <w:rFonts w:asciiTheme="majorHAnsi" w:eastAsiaTheme="majorEastAsia" w:hAnsiTheme="majorHAnsi" w:cstheme="majorBidi"/>
          <w:b/>
          <w:bCs/>
          <w:color w:val="000000" w:themeColor="text1"/>
          <w:sz w:val="26"/>
          <w:szCs w:val="26"/>
        </w:rPr>
      </w:pPr>
      <w:r>
        <w:br w:type="page"/>
      </w:r>
    </w:p>
    <w:p w:rsidR="007A091F" w:rsidRDefault="00AB7D46" w:rsidP="00414D82">
      <w:pPr>
        <w:pStyle w:val="Heading2"/>
        <w:spacing w:line="480" w:lineRule="auto"/>
      </w:pPr>
      <w:bookmarkStart w:id="101" w:name="_Toc322614033"/>
      <w:r>
        <w:lastRenderedPageBreak/>
        <w:t>7</w:t>
      </w:r>
      <w:r w:rsidR="005F07E9">
        <w:t>.2</w:t>
      </w:r>
      <w:r w:rsidR="005F07E9">
        <w:tab/>
      </w:r>
      <w:r w:rsidR="007A091F">
        <w:t>Beaver Creek</w:t>
      </w:r>
      <w:bookmarkEnd w:id="101"/>
    </w:p>
    <w:p w:rsidR="00DB0FDF" w:rsidRDefault="00AC621A" w:rsidP="00CF028A">
      <w:pPr>
        <w:spacing w:line="480" w:lineRule="auto"/>
        <w:ind w:firstLine="720"/>
        <w:rPr>
          <w:rFonts w:cs="Times New Roman"/>
          <w:szCs w:val="24"/>
        </w:rPr>
      </w:pPr>
      <w:r>
        <w:rPr>
          <w:rFonts w:cs="Times New Roman"/>
          <w:szCs w:val="24"/>
        </w:rPr>
        <w:t>The highest erosion susceptibility</w:t>
      </w:r>
      <w:r w:rsidR="00E92615">
        <w:rPr>
          <w:rFonts w:cs="Times New Roman"/>
          <w:szCs w:val="24"/>
        </w:rPr>
        <w:t xml:space="preserve"> score for Beaver Creek</w:t>
      </w:r>
      <w:r w:rsidR="006F0840">
        <w:rPr>
          <w:rFonts w:cs="Times New Roman"/>
          <w:szCs w:val="24"/>
        </w:rPr>
        <w:t xml:space="preserve"> </w:t>
      </w:r>
      <w:r w:rsidR="00F3240E">
        <w:rPr>
          <w:rFonts w:cs="Times New Roman"/>
          <w:szCs w:val="24"/>
        </w:rPr>
        <w:t xml:space="preserve">circled in </w:t>
      </w:r>
      <w:r w:rsidR="00F3240E">
        <w:rPr>
          <w:rFonts w:cs="Times New Roman"/>
          <w:szCs w:val="24"/>
        </w:rPr>
        <w:fldChar w:fldCharType="begin"/>
      </w:r>
      <w:r w:rsidR="00F3240E">
        <w:rPr>
          <w:rFonts w:cs="Times New Roman"/>
          <w:szCs w:val="24"/>
        </w:rPr>
        <w:instrText xml:space="preserve"> REF _Ref320016010 \h </w:instrText>
      </w:r>
      <w:r w:rsidR="00F3240E">
        <w:rPr>
          <w:rFonts w:cs="Times New Roman"/>
          <w:szCs w:val="24"/>
        </w:rPr>
      </w:r>
      <w:r w:rsidR="00F3240E">
        <w:rPr>
          <w:rFonts w:cs="Times New Roman"/>
          <w:szCs w:val="24"/>
        </w:rPr>
        <w:fldChar w:fldCharType="separate"/>
      </w:r>
      <w:r w:rsidR="00A90A18">
        <w:t xml:space="preserve">Figure </w:t>
      </w:r>
      <w:r w:rsidR="00A90A18">
        <w:rPr>
          <w:noProof/>
        </w:rPr>
        <w:t>20</w:t>
      </w:r>
      <w:r w:rsidR="00F3240E">
        <w:rPr>
          <w:rFonts w:cs="Times New Roman"/>
          <w:szCs w:val="24"/>
        </w:rPr>
        <w:fldChar w:fldCharType="end"/>
      </w:r>
      <w:r w:rsidR="006F0840">
        <w:rPr>
          <w:rFonts w:cs="Times New Roman"/>
          <w:szCs w:val="24"/>
        </w:rPr>
        <w:t xml:space="preserve">, and shown in </w:t>
      </w:r>
      <w:r w:rsidR="00F3240E">
        <w:rPr>
          <w:rFonts w:cs="Times New Roman"/>
          <w:szCs w:val="24"/>
        </w:rPr>
        <w:fldChar w:fldCharType="begin"/>
      </w:r>
      <w:r w:rsidR="00F3240E">
        <w:rPr>
          <w:rFonts w:cs="Times New Roman"/>
          <w:szCs w:val="24"/>
        </w:rPr>
        <w:instrText xml:space="preserve"> REF _Ref320021024 \h </w:instrText>
      </w:r>
      <w:r w:rsidR="00F3240E">
        <w:rPr>
          <w:rFonts w:cs="Times New Roman"/>
          <w:szCs w:val="24"/>
        </w:rPr>
      </w:r>
      <w:r w:rsidR="00F3240E">
        <w:rPr>
          <w:rFonts w:cs="Times New Roman"/>
          <w:szCs w:val="24"/>
        </w:rPr>
        <w:fldChar w:fldCharType="separate"/>
      </w:r>
      <w:r w:rsidR="00A90A18">
        <w:t xml:space="preserve">Figure </w:t>
      </w:r>
      <w:r w:rsidR="00A90A18">
        <w:rPr>
          <w:noProof/>
        </w:rPr>
        <w:t>21</w:t>
      </w:r>
      <w:r w:rsidR="00F3240E">
        <w:rPr>
          <w:rFonts w:cs="Times New Roman"/>
          <w:szCs w:val="24"/>
        </w:rPr>
        <w:fldChar w:fldCharType="end"/>
      </w:r>
      <w:r w:rsidR="006F0840">
        <w:rPr>
          <w:rFonts w:cs="Times New Roman"/>
          <w:szCs w:val="24"/>
        </w:rPr>
        <w:t>,</w:t>
      </w:r>
      <w:r w:rsidR="00B33AF4">
        <w:rPr>
          <w:rFonts w:cs="Times New Roman"/>
          <w:szCs w:val="24"/>
        </w:rPr>
        <w:t xml:space="preserve"> was two BESI score points</w:t>
      </w:r>
      <w:r w:rsidR="00E92615">
        <w:rPr>
          <w:rFonts w:cs="Times New Roman"/>
          <w:szCs w:val="24"/>
        </w:rPr>
        <w:t xml:space="preserve"> away from r</w:t>
      </w:r>
      <w:r w:rsidR="00893AD6">
        <w:rPr>
          <w:rFonts w:cs="Times New Roman"/>
          <w:szCs w:val="24"/>
        </w:rPr>
        <w:t>eaching the very high</w:t>
      </w:r>
      <w:r w:rsidR="00723314">
        <w:rPr>
          <w:rFonts w:cs="Times New Roman"/>
          <w:szCs w:val="24"/>
        </w:rPr>
        <w:t xml:space="preserve"> category.  The </w:t>
      </w:r>
      <w:r w:rsidR="006B3D08">
        <w:rPr>
          <w:rFonts w:cs="Times New Roman"/>
          <w:szCs w:val="24"/>
        </w:rPr>
        <w:t>1</w:t>
      </w:r>
      <w:r w:rsidR="00723314">
        <w:rPr>
          <w:rFonts w:cs="Times New Roman"/>
          <w:szCs w:val="24"/>
        </w:rPr>
        <w:t xml:space="preserve">% portion rated high would be the areas in most need of attention and has a total length of </w:t>
      </w:r>
      <w:r w:rsidR="006B3D08">
        <w:rPr>
          <w:rFonts w:cs="Times New Roman"/>
          <w:szCs w:val="24"/>
        </w:rPr>
        <w:t>190</w:t>
      </w:r>
      <w:r w:rsidR="00723314">
        <w:rPr>
          <w:rFonts w:cs="Times New Roman"/>
          <w:szCs w:val="24"/>
        </w:rPr>
        <w:t xml:space="preserve"> meters (</w:t>
      </w:r>
      <w:r w:rsidR="00723314">
        <w:rPr>
          <w:rFonts w:cs="Times New Roman"/>
          <w:szCs w:val="24"/>
        </w:rPr>
        <w:fldChar w:fldCharType="begin"/>
      </w:r>
      <w:r w:rsidR="00723314">
        <w:rPr>
          <w:rFonts w:cs="Times New Roman"/>
          <w:szCs w:val="24"/>
        </w:rPr>
        <w:instrText xml:space="preserve"> REF _Ref320022212 \h </w:instrText>
      </w:r>
      <w:r w:rsidR="00723314">
        <w:rPr>
          <w:rFonts w:cs="Times New Roman"/>
          <w:szCs w:val="24"/>
        </w:rPr>
      </w:r>
      <w:r w:rsidR="00723314">
        <w:rPr>
          <w:rFonts w:cs="Times New Roman"/>
          <w:szCs w:val="24"/>
        </w:rPr>
        <w:fldChar w:fldCharType="separate"/>
      </w:r>
      <w:r w:rsidR="00A90A18">
        <w:t xml:space="preserve">Figure </w:t>
      </w:r>
      <w:r w:rsidR="00A90A18">
        <w:rPr>
          <w:noProof/>
        </w:rPr>
        <w:t>22</w:t>
      </w:r>
      <w:r w:rsidR="00723314">
        <w:rPr>
          <w:rFonts w:cs="Times New Roman"/>
          <w:szCs w:val="24"/>
        </w:rPr>
        <w:fldChar w:fldCharType="end"/>
      </w:r>
      <w:r w:rsidR="00723314">
        <w:rPr>
          <w:rFonts w:cs="Times New Roman"/>
          <w:szCs w:val="24"/>
        </w:rPr>
        <w:t xml:space="preserve">).  </w:t>
      </w:r>
      <w:r w:rsidR="00893AD6">
        <w:rPr>
          <w:rFonts w:cs="Times New Roman"/>
          <w:szCs w:val="24"/>
        </w:rPr>
        <w:t>W</w:t>
      </w:r>
      <w:r w:rsidR="002D25E2">
        <w:rPr>
          <w:rFonts w:cs="Times New Roman"/>
          <w:szCs w:val="24"/>
        </w:rPr>
        <w:t>ith</w:t>
      </w:r>
      <w:r w:rsidR="006B3D08">
        <w:rPr>
          <w:rFonts w:cs="Times New Roman"/>
          <w:szCs w:val="24"/>
        </w:rPr>
        <w:t xml:space="preserve"> 81</w:t>
      </w:r>
      <w:r w:rsidR="00E92615">
        <w:rPr>
          <w:rFonts w:cs="Times New Roman"/>
          <w:szCs w:val="24"/>
        </w:rPr>
        <w:t xml:space="preserve"> % </w:t>
      </w:r>
      <w:r w:rsidR="00C13F33">
        <w:rPr>
          <w:rFonts w:cs="Times New Roman"/>
          <w:szCs w:val="24"/>
        </w:rPr>
        <w:t xml:space="preserve">low, </w:t>
      </w:r>
      <w:r w:rsidR="006B3D08">
        <w:rPr>
          <w:rFonts w:cs="Times New Roman"/>
          <w:szCs w:val="24"/>
        </w:rPr>
        <w:t>18</w:t>
      </w:r>
      <w:r w:rsidR="00E92615">
        <w:rPr>
          <w:rFonts w:cs="Times New Roman"/>
          <w:szCs w:val="24"/>
        </w:rPr>
        <w:t xml:space="preserve">% </w:t>
      </w:r>
      <w:r w:rsidR="00C13F33">
        <w:rPr>
          <w:rFonts w:cs="Times New Roman"/>
          <w:szCs w:val="24"/>
        </w:rPr>
        <w:t>moderate</w:t>
      </w:r>
      <w:r w:rsidR="00723314">
        <w:rPr>
          <w:rFonts w:cs="Times New Roman"/>
          <w:szCs w:val="24"/>
        </w:rPr>
        <w:t xml:space="preserve"> (</w:t>
      </w:r>
      <w:r w:rsidR="00723314">
        <w:rPr>
          <w:rFonts w:cs="Times New Roman"/>
          <w:szCs w:val="24"/>
        </w:rPr>
        <w:fldChar w:fldCharType="begin"/>
      </w:r>
      <w:r w:rsidR="00723314">
        <w:rPr>
          <w:rFonts w:cs="Times New Roman"/>
          <w:szCs w:val="24"/>
        </w:rPr>
        <w:instrText xml:space="preserve"> REF _Ref320022262 \h </w:instrText>
      </w:r>
      <w:r w:rsidR="00723314">
        <w:rPr>
          <w:rFonts w:cs="Times New Roman"/>
          <w:szCs w:val="24"/>
        </w:rPr>
      </w:r>
      <w:r w:rsidR="00723314">
        <w:rPr>
          <w:rFonts w:cs="Times New Roman"/>
          <w:szCs w:val="24"/>
        </w:rPr>
        <w:fldChar w:fldCharType="separate"/>
      </w:r>
      <w:r w:rsidR="00A90A18">
        <w:t xml:space="preserve">Figure </w:t>
      </w:r>
      <w:r w:rsidR="00A90A18">
        <w:rPr>
          <w:noProof/>
        </w:rPr>
        <w:t>23</w:t>
      </w:r>
      <w:r w:rsidR="00723314">
        <w:rPr>
          <w:rFonts w:cs="Times New Roman"/>
          <w:szCs w:val="24"/>
        </w:rPr>
        <w:fldChar w:fldCharType="end"/>
      </w:r>
      <w:r w:rsidR="00723314">
        <w:rPr>
          <w:rFonts w:cs="Times New Roman"/>
          <w:szCs w:val="24"/>
        </w:rPr>
        <w:t>)</w:t>
      </w:r>
      <w:r w:rsidR="00C13F33">
        <w:rPr>
          <w:rFonts w:cs="Times New Roman"/>
          <w:szCs w:val="24"/>
        </w:rPr>
        <w:t>, and an</w:t>
      </w:r>
      <w:r w:rsidR="00C13F33" w:rsidRPr="00C13F33">
        <w:rPr>
          <w:rFonts w:cs="Times New Roman"/>
          <w:szCs w:val="24"/>
        </w:rPr>
        <w:t xml:space="preserve"> </w:t>
      </w:r>
      <w:r w:rsidR="00C13F33">
        <w:rPr>
          <w:rFonts w:cs="Times New Roman"/>
          <w:szCs w:val="24"/>
        </w:rPr>
        <w:t>average BESI score</w:t>
      </w:r>
      <w:r w:rsidR="002D25E2">
        <w:rPr>
          <w:rFonts w:cs="Times New Roman"/>
          <w:szCs w:val="24"/>
        </w:rPr>
        <w:t xml:space="preserve"> of</w:t>
      </w:r>
      <w:r w:rsidR="00C13F33">
        <w:rPr>
          <w:rFonts w:cs="Times New Roman"/>
          <w:szCs w:val="24"/>
        </w:rPr>
        <w:t xml:space="preserve"> 14</w:t>
      </w:r>
      <w:r w:rsidR="002D25E2">
        <w:rPr>
          <w:rFonts w:cs="Times New Roman"/>
          <w:szCs w:val="24"/>
        </w:rPr>
        <w:t>,</w:t>
      </w:r>
      <w:r w:rsidR="00C13F33">
        <w:rPr>
          <w:rFonts w:cs="Times New Roman"/>
          <w:szCs w:val="24"/>
        </w:rPr>
        <w:t xml:space="preserve"> </w:t>
      </w:r>
      <w:r w:rsidR="002D25E2">
        <w:rPr>
          <w:rFonts w:cs="Times New Roman"/>
          <w:szCs w:val="24"/>
        </w:rPr>
        <w:t xml:space="preserve">Beaver Creek </w:t>
      </w:r>
      <w:r w:rsidR="00F3240E">
        <w:rPr>
          <w:rFonts w:cs="Times New Roman"/>
          <w:szCs w:val="24"/>
        </w:rPr>
        <w:t>received an</w:t>
      </w:r>
      <w:r w:rsidR="00C13F33">
        <w:rPr>
          <w:rFonts w:cs="Times New Roman"/>
          <w:szCs w:val="24"/>
        </w:rPr>
        <w:t xml:space="preserve"> </w:t>
      </w:r>
      <w:r w:rsidR="00F3240E">
        <w:rPr>
          <w:rFonts w:cs="Times New Roman"/>
          <w:szCs w:val="24"/>
        </w:rPr>
        <w:t>overall</w:t>
      </w:r>
      <w:r w:rsidR="00C13F33">
        <w:rPr>
          <w:rFonts w:cs="Times New Roman"/>
          <w:szCs w:val="24"/>
        </w:rPr>
        <w:t xml:space="preserve"> low erosion susceptibility</w:t>
      </w:r>
      <w:r w:rsidR="002D25E2">
        <w:rPr>
          <w:rFonts w:cs="Times New Roman"/>
          <w:szCs w:val="24"/>
        </w:rPr>
        <w:t xml:space="preserve"> score</w:t>
      </w:r>
      <w:r w:rsidR="00723314">
        <w:rPr>
          <w:rFonts w:cs="Times New Roman"/>
          <w:szCs w:val="24"/>
        </w:rPr>
        <w:t>.</w:t>
      </w:r>
      <w:r w:rsidR="002D25E2">
        <w:rPr>
          <w:rFonts w:cs="Times New Roman"/>
          <w:szCs w:val="24"/>
        </w:rPr>
        <w:t xml:space="preserve">  </w:t>
      </w:r>
      <w:r w:rsidR="00F3240E">
        <w:rPr>
          <w:rFonts w:cs="Times New Roman"/>
          <w:szCs w:val="24"/>
        </w:rPr>
        <w:fldChar w:fldCharType="begin"/>
      </w:r>
      <w:r w:rsidR="00F3240E">
        <w:rPr>
          <w:rFonts w:cs="Times New Roman"/>
          <w:szCs w:val="24"/>
        </w:rPr>
        <w:instrText xml:space="preserve"> REF _Ref320022760 \h </w:instrText>
      </w:r>
      <w:r w:rsidR="00F3240E">
        <w:rPr>
          <w:rFonts w:cs="Times New Roman"/>
          <w:szCs w:val="24"/>
        </w:rPr>
      </w:r>
      <w:r w:rsidR="00F3240E">
        <w:rPr>
          <w:rFonts w:cs="Times New Roman"/>
          <w:szCs w:val="24"/>
        </w:rPr>
        <w:fldChar w:fldCharType="separate"/>
      </w:r>
      <w:r w:rsidR="00A90A18">
        <w:t xml:space="preserve">Figure </w:t>
      </w:r>
      <w:r w:rsidR="00A90A18">
        <w:rPr>
          <w:noProof/>
        </w:rPr>
        <w:t>24</w:t>
      </w:r>
      <w:r w:rsidR="00F3240E">
        <w:rPr>
          <w:rFonts w:cs="Times New Roman"/>
          <w:szCs w:val="24"/>
        </w:rPr>
        <w:fldChar w:fldCharType="end"/>
      </w:r>
      <w:r w:rsidR="00F3240E">
        <w:rPr>
          <w:rFonts w:cs="Times New Roman"/>
          <w:szCs w:val="24"/>
        </w:rPr>
        <w:t xml:space="preserve"> is thematically mappe</w:t>
      </w:r>
      <w:r w:rsidR="0087002E">
        <w:rPr>
          <w:rFonts w:cs="Times New Roman"/>
          <w:szCs w:val="24"/>
        </w:rPr>
        <w:t>d with BESI scores of both the left and</w:t>
      </w:r>
      <w:r w:rsidR="00F3240E">
        <w:rPr>
          <w:rFonts w:cs="Times New Roman"/>
          <w:szCs w:val="24"/>
        </w:rPr>
        <w:t xml:space="preserve"> right</w:t>
      </w:r>
      <w:r w:rsidR="0087002E">
        <w:rPr>
          <w:rFonts w:cs="Times New Roman"/>
          <w:szCs w:val="24"/>
        </w:rPr>
        <w:t xml:space="preserve"> streambank scores</w:t>
      </w:r>
      <w:r w:rsidR="00F3240E">
        <w:rPr>
          <w:rFonts w:cs="Times New Roman"/>
          <w:szCs w:val="24"/>
        </w:rPr>
        <w:t xml:space="preserve"> combined.</w:t>
      </w:r>
    </w:p>
    <w:p w:rsidR="00CF028A" w:rsidRPr="004340C7" w:rsidRDefault="00CF028A" w:rsidP="00CF028A">
      <w:pPr>
        <w:spacing w:line="480" w:lineRule="auto"/>
        <w:ind w:firstLine="720"/>
        <w:rPr>
          <w:rFonts w:cs="Times New Roman"/>
          <w:szCs w:val="24"/>
        </w:rPr>
      </w:pPr>
    </w:p>
    <w:p w:rsidR="00DB0FDF" w:rsidRDefault="005A0DE2" w:rsidP="00414D82">
      <w:pPr>
        <w:keepNext/>
        <w:spacing w:line="480" w:lineRule="auto"/>
        <w:ind w:firstLine="720"/>
        <w:jc w:val="center"/>
      </w:pPr>
      <w:r w:rsidRPr="005A0DE2">
        <w:rPr>
          <w:noProof/>
        </w:rPr>
        <mc:AlternateContent>
          <mc:Choice Requires="wps">
            <w:drawing>
              <wp:anchor distT="0" distB="0" distL="114300" distR="114300" simplePos="0" relativeHeight="251765760" behindDoc="0" locked="0" layoutInCell="1" allowOverlap="1" wp14:anchorId="7350BD63" wp14:editId="7B7E7174">
                <wp:simplePos x="0" y="0"/>
                <wp:positionH relativeFrom="column">
                  <wp:posOffset>2486025</wp:posOffset>
                </wp:positionH>
                <wp:positionV relativeFrom="paragraph">
                  <wp:posOffset>2456180</wp:posOffset>
                </wp:positionV>
                <wp:extent cx="485775" cy="381000"/>
                <wp:effectExtent l="38100" t="0" r="28575" b="57150"/>
                <wp:wrapNone/>
                <wp:docPr id="430" name="Straight Arrow Connector 430"/>
                <wp:cNvGraphicFramePr/>
                <a:graphic xmlns:a="http://schemas.openxmlformats.org/drawingml/2006/main">
                  <a:graphicData uri="http://schemas.microsoft.com/office/word/2010/wordprocessingShape">
                    <wps:wsp>
                      <wps:cNvCnPr/>
                      <wps:spPr>
                        <a:xfrm flipH="1">
                          <a:off x="0" y="0"/>
                          <a:ext cx="485775" cy="381000"/>
                        </a:xfrm>
                        <a:prstGeom prst="straightConnector1">
                          <a:avLst/>
                        </a:prstGeom>
                        <a:noFill/>
                        <a:ln w="25400" cap="flat" cmpd="sng" algn="ctr">
                          <a:solidFill>
                            <a:sysClr val="window" lastClr="FFFFFF"/>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30" o:spid="_x0000_s1026" type="#_x0000_t32" style="position:absolute;margin-left:195.75pt;margin-top:193.4pt;width:38.25pt;height:30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" strokecolor="window" strokeweight="2pt">
                <v:stroke endarrow="open"/>
              </v:shape>
            </w:pict>
          </mc:Fallback>
        </mc:AlternateContent>
      </w:r>
      <w:r w:rsidRPr="005A0DE2">
        <w:rPr>
          <w:noProof/>
        </w:rPr>
        <mc:AlternateContent>
          <mc:Choice Requires="wps">
            <w:drawing>
              <wp:anchor distT="0" distB="0" distL="114300" distR="114300" simplePos="0" relativeHeight="251766784" behindDoc="0" locked="0" layoutInCell="1" allowOverlap="1" wp14:anchorId="3CD35DF6" wp14:editId="13C872B9">
                <wp:simplePos x="0" y="0"/>
                <wp:positionH relativeFrom="column">
                  <wp:posOffset>2684780</wp:posOffset>
                </wp:positionH>
                <wp:positionV relativeFrom="paragraph">
                  <wp:posOffset>2535554</wp:posOffset>
                </wp:positionV>
                <wp:extent cx="609600" cy="276225"/>
                <wp:effectExtent l="0" t="95250" r="0" b="104775"/>
                <wp:wrapNone/>
                <wp:docPr id="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87172">
                          <a:off x="0" y="0"/>
                          <a:ext cx="609600" cy="276225"/>
                        </a:xfrm>
                        <a:prstGeom prst="rect">
                          <a:avLst/>
                        </a:prstGeom>
                        <a:noFill/>
                        <a:ln w="9525">
                          <a:noFill/>
                          <a:miter lim="800000"/>
                          <a:headEnd/>
                          <a:tailEnd/>
                        </a:ln>
                      </wps:spPr>
                      <wps:txbx>
                        <w:txbxContent>
                          <w:p w:rsidR="001D6A4B" w:rsidRPr="00BD43D7" w:rsidRDefault="001D6A4B" w:rsidP="005A0DE2">
                            <w:pPr>
                              <w:rPr>
                                <w:sz w:val="28"/>
                                <w:szCs w:val="28"/>
                              </w:rPr>
                            </w:pPr>
                            <w:r w:rsidRPr="00BD43D7">
                              <w:rPr>
                                <w:color w:val="FFFFFF" w:themeColor="background1"/>
                                <w:sz w:val="28"/>
                                <w:szCs w:val="28"/>
                              </w:rPr>
                              <w:t>Flow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11.4pt;margin-top:199.65pt;width:48pt;height:21.75pt;rotation:-2526225fd;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" filled="f" stroked="f">
                <v:textbox>
                  <w:txbxContent>
                    <w:p w:rsidR="00616366" w:rsidRPr="00BD43D7" w:rsidRDefault="00616366" w:rsidP="005A0DE2">
                      <w:pPr>
                        <w:rPr>
                          <w:sz w:val="28"/>
                          <w:szCs w:val="28"/>
                        </w:rPr>
                      </w:pPr>
                      <w:r w:rsidRPr="00BD43D7">
                        <w:rPr>
                          <w:color w:val="FFFFFF" w:themeColor="background1"/>
                          <w:sz w:val="28"/>
                          <w:szCs w:val="28"/>
                        </w:rPr>
                        <w:t>Flow</w:t>
                      </w:r>
                    </w:p>
                  </w:txbxContent>
                </v:textbox>
              </v:shape>
            </w:pict>
          </mc:Fallback>
        </mc:AlternateContent>
      </w:r>
      <w:r w:rsidR="00AC621A" w:rsidRPr="004340C7">
        <w:rPr>
          <w:noProof/>
          <w:szCs w:val="24"/>
        </w:rPr>
        <mc:AlternateContent>
          <mc:Choice Requires="wps">
            <w:drawing>
              <wp:anchor distT="0" distB="0" distL="114300" distR="114300" simplePos="0" relativeHeight="251691008" behindDoc="0" locked="0" layoutInCell="1" allowOverlap="1" wp14:anchorId="0BE5DA35" wp14:editId="0BF0E32C">
                <wp:simplePos x="0" y="0"/>
                <wp:positionH relativeFrom="column">
                  <wp:posOffset>828040</wp:posOffset>
                </wp:positionH>
                <wp:positionV relativeFrom="paragraph">
                  <wp:posOffset>3057525</wp:posOffset>
                </wp:positionV>
                <wp:extent cx="1247775" cy="514350"/>
                <wp:effectExtent l="0" t="0" r="28575" b="190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514350"/>
                        </a:xfrm>
                        <a:prstGeom prst="rect">
                          <a:avLst/>
                        </a:prstGeom>
                        <a:solidFill>
                          <a:srgbClr val="FFFFFF"/>
                        </a:solidFill>
                        <a:ln w="9525">
                          <a:solidFill>
                            <a:srgbClr val="000000"/>
                          </a:solidFill>
                          <a:miter lim="800000"/>
                          <a:headEnd/>
                          <a:tailEnd/>
                        </a:ln>
                      </wps:spPr>
                      <wps:txbx>
                        <w:txbxContent>
                          <w:p w:rsidR="001D6A4B" w:rsidRDefault="001D6A4B" w:rsidP="00E25DFB">
                            <w:r>
                              <w:t>35.94912 deg. N 84.20076 deg. 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65.2pt;margin-top:240.75pt;width:98.25pt;height: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">
                <v:textbox>
                  <w:txbxContent>
                    <w:p w:rsidR="00616366" w:rsidRDefault="00616366" w:rsidP="00E25DFB">
                      <w:r>
                        <w:t>35.94912 deg. N 84.20076 deg. W</w:t>
                      </w:r>
                    </w:p>
                  </w:txbxContent>
                </v:textbox>
              </v:shape>
            </w:pict>
          </mc:Fallback>
        </mc:AlternateContent>
      </w:r>
      <w:r w:rsidR="002C1D60" w:rsidRPr="004340C7">
        <w:rPr>
          <w:noProof/>
          <w:szCs w:val="24"/>
        </w:rPr>
        <mc:AlternateContent>
          <mc:Choice Requires="wps">
            <w:drawing>
              <wp:anchor distT="0" distB="0" distL="114300" distR="114300" simplePos="0" relativeHeight="251688960" behindDoc="0" locked="0" layoutInCell="1" allowOverlap="1" wp14:anchorId="3347C023" wp14:editId="62A2DE8C">
                <wp:simplePos x="0" y="0"/>
                <wp:positionH relativeFrom="column">
                  <wp:posOffset>4326890</wp:posOffset>
                </wp:positionH>
                <wp:positionV relativeFrom="paragraph">
                  <wp:posOffset>-111125</wp:posOffset>
                </wp:positionV>
                <wp:extent cx="1257300" cy="504825"/>
                <wp:effectExtent l="0" t="0" r="19050" b="2857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04825"/>
                        </a:xfrm>
                        <a:prstGeom prst="rect">
                          <a:avLst/>
                        </a:prstGeom>
                        <a:solidFill>
                          <a:srgbClr val="FFFFFF"/>
                        </a:solidFill>
                        <a:ln w="9525">
                          <a:solidFill>
                            <a:srgbClr val="000000"/>
                          </a:solidFill>
                          <a:miter lim="800000"/>
                          <a:headEnd/>
                          <a:tailEnd/>
                        </a:ln>
                      </wps:spPr>
                      <wps:txbx>
                        <w:txbxContent>
                          <w:p w:rsidR="001D6A4B" w:rsidRDefault="001D6A4B" w:rsidP="00E25DFB">
                            <w:r>
                              <w:t>35.96475 deg. N 84.17852 deg. 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40.7pt;margin-top:-8.75pt;width:99pt;height:3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">
                <v:textbox>
                  <w:txbxContent>
                    <w:p w:rsidR="00616366" w:rsidRDefault="00616366" w:rsidP="00E25DFB">
                      <w:r>
                        <w:t>35.96475 deg. N 84.17852 deg. W</w:t>
                      </w:r>
                    </w:p>
                  </w:txbxContent>
                </v:textbox>
              </v:shape>
            </w:pict>
          </mc:Fallback>
        </mc:AlternateContent>
      </w:r>
      <w:r>
        <w:rPr>
          <w:noProof/>
        </w:rPr>
        <w:drawing>
          <wp:inline distT="0" distB="0" distL="0" distR="0" wp14:anchorId="1D4086EA" wp14:editId="4F84819E">
            <wp:extent cx="4258820" cy="3291840"/>
            <wp:effectExtent l="0" t="0" r="8890" b="381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btotal.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258820" cy="3291840"/>
                    </a:xfrm>
                    <a:prstGeom prst="rect">
                      <a:avLst/>
                    </a:prstGeom>
                  </pic:spPr>
                </pic:pic>
              </a:graphicData>
            </a:graphic>
          </wp:inline>
        </w:drawing>
      </w:r>
    </w:p>
    <w:p w:rsidR="005A0DE2" w:rsidRDefault="00DB0FDF" w:rsidP="00782622">
      <w:pPr>
        <w:pStyle w:val="Caption"/>
      </w:pPr>
      <w:bookmarkStart w:id="102" w:name="_Ref319312397"/>
      <w:bookmarkStart w:id="103" w:name="_Toc322614072"/>
      <w:r>
        <w:t xml:space="preserve">Figure </w:t>
      </w:r>
      <w:r w:rsidR="005F4C9C">
        <w:fldChar w:fldCharType="begin"/>
      </w:r>
      <w:r w:rsidR="005F4C9C">
        <w:instrText xml:space="preserve"> SEQ Figure \* ARABIC </w:instrText>
      </w:r>
      <w:r w:rsidR="005F4C9C">
        <w:fldChar w:fldCharType="separate"/>
      </w:r>
      <w:r w:rsidR="00A90A18">
        <w:rPr>
          <w:noProof/>
        </w:rPr>
        <w:t>19</w:t>
      </w:r>
      <w:r w:rsidR="005F4C9C">
        <w:rPr>
          <w:noProof/>
        </w:rPr>
        <w:fldChar w:fldCharType="end"/>
      </w:r>
      <w:bookmarkEnd w:id="102"/>
      <w:r>
        <w:t xml:space="preserve">: </w:t>
      </w:r>
      <w:r w:rsidR="00220124">
        <w:t>Beaver Creek Left Bank Erosion Susceptibility Index</w:t>
      </w:r>
      <w:r w:rsidR="005A0DE2">
        <w:t xml:space="preserve"> Score surveyed September 8, 2011.</w:t>
      </w:r>
      <w:bookmarkEnd w:id="103"/>
    </w:p>
    <w:p w:rsidR="00CF028A" w:rsidRPr="00CF028A" w:rsidRDefault="00CF028A" w:rsidP="00CF028A"/>
    <w:p w:rsidR="00DB0FDF" w:rsidRDefault="005A0DE2" w:rsidP="00414D82">
      <w:pPr>
        <w:keepNext/>
        <w:spacing w:line="480" w:lineRule="auto"/>
        <w:jc w:val="center"/>
      </w:pPr>
      <w:r w:rsidRPr="005A0DE2">
        <w:rPr>
          <w:noProof/>
        </w:rPr>
        <w:lastRenderedPageBreak/>
        <mc:AlternateContent>
          <mc:Choice Requires="wps">
            <w:drawing>
              <wp:anchor distT="0" distB="0" distL="114300" distR="114300" simplePos="0" relativeHeight="251759616" behindDoc="0" locked="0" layoutInCell="1" allowOverlap="1" wp14:anchorId="296D7699" wp14:editId="676B8A25">
                <wp:simplePos x="0" y="0"/>
                <wp:positionH relativeFrom="column">
                  <wp:posOffset>2228850</wp:posOffset>
                </wp:positionH>
                <wp:positionV relativeFrom="paragraph">
                  <wp:posOffset>2383155</wp:posOffset>
                </wp:positionV>
                <wp:extent cx="485775" cy="381000"/>
                <wp:effectExtent l="38100" t="0" r="28575" b="57150"/>
                <wp:wrapNone/>
                <wp:docPr id="426" name="Straight Arrow Connector 426"/>
                <wp:cNvGraphicFramePr/>
                <a:graphic xmlns:a="http://schemas.openxmlformats.org/drawingml/2006/main">
                  <a:graphicData uri="http://schemas.microsoft.com/office/word/2010/wordprocessingShape">
                    <wps:wsp>
                      <wps:cNvCnPr/>
                      <wps:spPr>
                        <a:xfrm flipH="1">
                          <a:off x="0" y="0"/>
                          <a:ext cx="485775" cy="381000"/>
                        </a:xfrm>
                        <a:prstGeom prst="straightConnector1">
                          <a:avLst/>
                        </a:prstGeom>
                        <a:noFill/>
                        <a:ln w="25400" cap="flat" cmpd="sng" algn="ctr">
                          <a:solidFill>
                            <a:sysClr val="window" lastClr="FFFFFF"/>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26" o:spid="_x0000_s1026" type="#_x0000_t32" style="position:absolute;margin-left:175.5pt;margin-top:187.65pt;width:38.25pt;height:30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" strokecolor="window" strokeweight="2pt">
                <v:stroke endarrow="open"/>
              </v:shape>
            </w:pict>
          </mc:Fallback>
        </mc:AlternateContent>
      </w:r>
      <w:r w:rsidRPr="005A0DE2">
        <w:rPr>
          <w:noProof/>
        </w:rPr>
        <mc:AlternateContent>
          <mc:Choice Requires="wps">
            <w:drawing>
              <wp:anchor distT="0" distB="0" distL="114300" distR="114300" simplePos="0" relativeHeight="251760640" behindDoc="0" locked="0" layoutInCell="1" allowOverlap="1" wp14:anchorId="239FA0FC" wp14:editId="3DEF9A78">
                <wp:simplePos x="0" y="0"/>
                <wp:positionH relativeFrom="column">
                  <wp:posOffset>2427605</wp:posOffset>
                </wp:positionH>
                <wp:positionV relativeFrom="paragraph">
                  <wp:posOffset>2462072</wp:posOffset>
                </wp:positionV>
                <wp:extent cx="609600" cy="276225"/>
                <wp:effectExtent l="0" t="95250" r="0" b="104775"/>
                <wp:wrapNone/>
                <wp:docPr id="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87172">
                          <a:off x="0" y="0"/>
                          <a:ext cx="609600" cy="276225"/>
                        </a:xfrm>
                        <a:prstGeom prst="rect">
                          <a:avLst/>
                        </a:prstGeom>
                        <a:noFill/>
                        <a:ln w="9525">
                          <a:noFill/>
                          <a:miter lim="800000"/>
                          <a:headEnd/>
                          <a:tailEnd/>
                        </a:ln>
                      </wps:spPr>
                      <wps:txbx>
                        <w:txbxContent>
                          <w:p w:rsidR="001D6A4B" w:rsidRPr="00BD43D7" w:rsidRDefault="001D6A4B" w:rsidP="005A0DE2">
                            <w:pPr>
                              <w:rPr>
                                <w:sz w:val="28"/>
                                <w:szCs w:val="28"/>
                              </w:rPr>
                            </w:pPr>
                            <w:r w:rsidRPr="00BD43D7">
                              <w:rPr>
                                <w:color w:val="FFFFFF" w:themeColor="background1"/>
                                <w:sz w:val="28"/>
                                <w:szCs w:val="28"/>
                              </w:rPr>
                              <w:t>Flow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191.15pt;margin-top:193.85pt;width:48pt;height:21.75pt;rotation:-2526225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" filled="f" stroked="f">
                <v:textbox>
                  <w:txbxContent>
                    <w:p w:rsidR="00616366" w:rsidRPr="00BD43D7" w:rsidRDefault="00616366" w:rsidP="005A0DE2">
                      <w:pPr>
                        <w:rPr>
                          <w:sz w:val="28"/>
                          <w:szCs w:val="28"/>
                        </w:rPr>
                      </w:pPr>
                      <w:r w:rsidRPr="00BD43D7">
                        <w:rPr>
                          <w:color w:val="FFFFFF" w:themeColor="background1"/>
                          <w:sz w:val="28"/>
                          <w:szCs w:val="28"/>
                        </w:rPr>
                        <w:t>Flow</w:t>
                      </w:r>
                    </w:p>
                  </w:txbxContent>
                </v:textbox>
              </v:shape>
            </w:pict>
          </mc:Fallback>
        </mc:AlternateContent>
      </w:r>
      <w:r w:rsidR="00550A01">
        <w:rPr>
          <w:noProof/>
        </w:rPr>
        <mc:AlternateContent>
          <mc:Choice Requires="wps">
            <w:drawing>
              <wp:anchor distT="0" distB="0" distL="114300" distR="114300" simplePos="0" relativeHeight="251724800" behindDoc="0" locked="0" layoutInCell="1" allowOverlap="1" wp14:anchorId="2C05CCE7" wp14:editId="7592958D">
                <wp:simplePos x="0" y="0"/>
                <wp:positionH relativeFrom="column">
                  <wp:posOffset>1057275</wp:posOffset>
                </wp:positionH>
                <wp:positionV relativeFrom="paragraph">
                  <wp:posOffset>2621280</wp:posOffset>
                </wp:positionV>
                <wp:extent cx="266700" cy="276225"/>
                <wp:effectExtent l="0" t="0" r="19050" b="28575"/>
                <wp:wrapNone/>
                <wp:docPr id="330" name="Oval 330"/>
                <wp:cNvGraphicFramePr/>
                <a:graphic xmlns:a="http://schemas.openxmlformats.org/drawingml/2006/main">
                  <a:graphicData uri="http://schemas.microsoft.com/office/word/2010/wordprocessingShape">
                    <wps:wsp>
                      <wps:cNvSpPr/>
                      <wps:spPr>
                        <a:xfrm>
                          <a:off x="0" y="0"/>
                          <a:ext cx="266700" cy="27622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30" o:spid="_x0000_s1026" style="position:absolute;margin-left:83.25pt;margin-top:206.4pt;width:21pt;height:21.7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" filled="f" strokecolor="red" strokeweight="2pt"/>
            </w:pict>
          </mc:Fallback>
        </mc:AlternateContent>
      </w:r>
      <w:r>
        <w:rPr>
          <w:noProof/>
        </w:rPr>
        <w:drawing>
          <wp:inline distT="0" distB="0" distL="0" distR="0" wp14:anchorId="1380480C" wp14:editId="3B58B792">
            <wp:extent cx="4259868" cy="3291840"/>
            <wp:effectExtent l="0" t="0" r="7620" b="381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rbtotal.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259868" cy="3291840"/>
                    </a:xfrm>
                    <a:prstGeom prst="rect">
                      <a:avLst/>
                    </a:prstGeom>
                  </pic:spPr>
                </pic:pic>
              </a:graphicData>
            </a:graphic>
          </wp:inline>
        </w:drawing>
      </w:r>
    </w:p>
    <w:p w:rsidR="005A0DE2" w:rsidRPr="005A0DE2" w:rsidRDefault="00DB0FDF" w:rsidP="00782622">
      <w:pPr>
        <w:pStyle w:val="Caption"/>
      </w:pPr>
      <w:bookmarkStart w:id="104" w:name="_Ref320016010"/>
      <w:bookmarkStart w:id="105" w:name="_Toc322614073"/>
      <w:r>
        <w:t xml:space="preserve">Figure </w:t>
      </w:r>
      <w:r w:rsidR="005F4C9C">
        <w:fldChar w:fldCharType="begin"/>
      </w:r>
      <w:r w:rsidR="005F4C9C">
        <w:instrText xml:space="preserve"> SEQ Figure \* ARABIC </w:instrText>
      </w:r>
      <w:r w:rsidR="005F4C9C">
        <w:fldChar w:fldCharType="separate"/>
      </w:r>
      <w:r w:rsidR="00A90A18">
        <w:rPr>
          <w:noProof/>
        </w:rPr>
        <w:t>20</w:t>
      </w:r>
      <w:r w:rsidR="005F4C9C">
        <w:rPr>
          <w:noProof/>
        </w:rPr>
        <w:fldChar w:fldCharType="end"/>
      </w:r>
      <w:bookmarkEnd w:id="104"/>
      <w:r>
        <w:t>:</w:t>
      </w:r>
      <w:r w:rsidR="00F66574">
        <w:t xml:space="preserve"> </w:t>
      </w:r>
      <w:r w:rsidR="005A0DE2">
        <w:t>Beaver Creek Right Bank</w:t>
      </w:r>
      <w:r w:rsidR="00220124" w:rsidRPr="00220124">
        <w:t xml:space="preserve"> </w:t>
      </w:r>
      <w:r w:rsidR="00220124">
        <w:t xml:space="preserve">Erosion Susceptibility Index </w:t>
      </w:r>
      <w:r w:rsidR="005A0DE2">
        <w:t>Score surveyed September 8, 2011.</w:t>
      </w:r>
      <w:r w:rsidR="00CF26B9">
        <w:t xml:space="preserve"> </w:t>
      </w:r>
      <w:r w:rsidR="00220124">
        <w:fldChar w:fldCharType="begin"/>
      </w:r>
      <w:r w:rsidR="00220124">
        <w:instrText xml:space="preserve"> REF _Ref320021024 \h </w:instrText>
      </w:r>
      <w:r w:rsidR="00220124">
        <w:fldChar w:fldCharType="separate"/>
      </w:r>
      <w:r w:rsidR="00A90A18">
        <w:t xml:space="preserve">Figure </w:t>
      </w:r>
      <w:proofErr w:type="gramStart"/>
      <w:r w:rsidR="00A90A18">
        <w:rPr>
          <w:noProof/>
        </w:rPr>
        <w:t>21</w:t>
      </w:r>
      <w:r w:rsidR="00220124">
        <w:fldChar w:fldCharType="end"/>
      </w:r>
      <w:r w:rsidR="00AD497E">
        <w:t xml:space="preserve"> </w:t>
      </w:r>
      <w:r w:rsidR="00220124">
        <w:t>location</w:t>
      </w:r>
      <w:proofErr w:type="gramEnd"/>
      <w:r w:rsidR="00220124">
        <w:t xml:space="preserve"> inside red circle.</w:t>
      </w:r>
      <w:bookmarkEnd w:id="105"/>
      <w:r w:rsidR="00220124">
        <w:t xml:space="preserve"> </w:t>
      </w:r>
    </w:p>
    <w:p w:rsidR="00DB0FDF" w:rsidRDefault="00DB0FDF" w:rsidP="00782622">
      <w:pPr>
        <w:pStyle w:val="Caption"/>
      </w:pPr>
    </w:p>
    <w:p w:rsidR="00550A01" w:rsidRDefault="00550A01" w:rsidP="00550A01">
      <w:pPr>
        <w:keepNext/>
        <w:jc w:val="center"/>
      </w:pPr>
      <w:r>
        <w:rPr>
          <w:noProof/>
        </w:rPr>
        <w:drawing>
          <wp:inline distT="0" distB="0" distL="0" distR="0" wp14:anchorId="55873341" wp14:editId="3EC62EF0">
            <wp:extent cx="5531370" cy="3204147"/>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524901" cy="3200400"/>
                    </a:xfrm>
                    <a:prstGeom prst="rect">
                      <a:avLst/>
                    </a:prstGeom>
                  </pic:spPr>
                </pic:pic>
              </a:graphicData>
            </a:graphic>
          </wp:inline>
        </w:drawing>
      </w:r>
    </w:p>
    <w:p w:rsidR="006A01D6" w:rsidRDefault="00550A01" w:rsidP="00782622">
      <w:pPr>
        <w:pStyle w:val="Caption"/>
      </w:pPr>
      <w:bookmarkStart w:id="106" w:name="_Ref320021024"/>
      <w:bookmarkStart w:id="107" w:name="_Toc322614074"/>
      <w:r>
        <w:t xml:space="preserve">Figure </w:t>
      </w:r>
      <w:r w:rsidR="005F4C9C">
        <w:fldChar w:fldCharType="begin"/>
      </w:r>
      <w:r w:rsidR="005F4C9C">
        <w:instrText xml:space="preserve"> SEQ Figure \* ARABIC </w:instrText>
      </w:r>
      <w:r w:rsidR="005F4C9C">
        <w:fldChar w:fldCharType="separate"/>
      </w:r>
      <w:r w:rsidR="00A90A18">
        <w:rPr>
          <w:noProof/>
        </w:rPr>
        <w:t>21</w:t>
      </w:r>
      <w:r w:rsidR="005F4C9C">
        <w:rPr>
          <w:noProof/>
        </w:rPr>
        <w:fldChar w:fldCharType="end"/>
      </w:r>
      <w:bookmarkEnd w:id="106"/>
      <w:r>
        <w:t xml:space="preserve">: </w:t>
      </w:r>
      <w:r w:rsidR="00E97AA2">
        <w:t>Beaver Creek s</w:t>
      </w:r>
      <w:r>
        <w:t>ite receiving a B</w:t>
      </w:r>
      <w:r w:rsidR="00220124">
        <w:t>ank</w:t>
      </w:r>
      <w:r w:rsidR="00220124" w:rsidRPr="00220124">
        <w:t xml:space="preserve"> </w:t>
      </w:r>
      <w:r w:rsidR="00220124">
        <w:t>Erosion Susceptibility Index</w:t>
      </w:r>
      <w:r>
        <w:t xml:space="preserve"> score of 28.</w:t>
      </w:r>
      <w:bookmarkEnd w:id="107"/>
    </w:p>
    <w:p w:rsidR="00937B95" w:rsidRDefault="00937B95" w:rsidP="00414D82">
      <w:pPr>
        <w:spacing w:line="480" w:lineRule="auto"/>
      </w:pPr>
    </w:p>
    <w:p w:rsidR="00937B95" w:rsidRDefault="000837CF" w:rsidP="00414D82">
      <w:pPr>
        <w:keepNext/>
        <w:spacing w:line="480" w:lineRule="auto"/>
        <w:jc w:val="center"/>
      </w:pPr>
      <w:r>
        <w:rPr>
          <w:noProof/>
        </w:rPr>
        <w:lastRenderedPageBreak/>
        <w:drawing>
          <wp:inline distT="0" distB="0" distL="0" distR="0" wp14:anchorId="54037D5C" wp14:editId="24ED19E6">
            <wp:extent cx="5153025" cy="2743200"/>
            <wp:effectExtent l="0" t="0" r="9525" b="19050"/>
            <wp:docPr id="305" name="Chart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40A47" w:rsidRDefault="00937B95" w:rsidP="00782622">
      <w:pPr>
        <w:pStyle w:val="Caption"/>
      </w:pPr>
      <w:bookmarkStart w:id="108" w:name="_Ref320022212"/>
      <w:bookmarkStart w:id="109" w:name="_Toc322614075"/>
      <w:r>
        <w:t xml:space="preserve">Figure </w:t>
      </w:r>
      <w:r w:rsidR="005F4C9C">
        <w:fldChar w:fldCharType="begin"/>
      </w:r>
      <w:r w:rsidR="005F4C9C">
        <w:instrText xml:space="preserve"> SEQ Figure \* ARABIC </w:instrText>
      </w:r>
      <w:r w:rsidR="005F4C9C">
        <w:fldChar w:fldCharType="separate"/>
      </w:r>
      <w:r w:rsidR="00A90A18">
        <w:rPr>
          <w:noProof/>
        </w:rPr>
        <w:t>22</w:t>
      </w:r>
      <w:r w:rsidR="005F4C9C">
        <w:rPr>
          <w:noProof/>
        </w:rPr>
        <w:fldChar w:fldCharType="end"/>
      </w:r>
      <w:bookmarkEnd w:id="108"/>
      <w:r>
        <w:t xml:space="preserve">: </w:t>
      </w:r>
      <w:r w:rsidR="00A71A71">
        <w:t xml:space="preserve">Comparison of Beaver Creek Left and Right Bank by Distance and </w:t>
      </w:r>
      <w:r w:rsidR="00E97AA2">
        <w:t xml:space="preserve">Bank Erosion Susceptibility Index </w:t>
      </w:r>
      <w:r w:rsidR="00A71A71">
        <w:t>Rating.</w:t>
      </w:r>
      <w:bookmarkEnd w:id="109"/>
    </w:p>
    <w:p w:rsidR="00565F0C" w:rsidRPr="00565F0C" w:rsidRDefault="00565F0C" w:rsidP="00565F0C"/>
    <w:p w:rsidR="00DB0FDF" w:rsidRDefault="00A71A71" w:rsidP="00414D82">
      <w:pPr>
        <w:keepNext/>
        <w:spacing w:line="480" w:lineRule="auto"/>
        <w:jc w:val="center"/>
      </w:pPr>
      <w:r>
        <w:rPr>
          <w:noProof/>
        </w:rPr>
        <w:drawing>
          <wp:inline distT="0" distB="0" distL="0" distR="0" wp14:anchorId="3707607A" wp14:editId="310CEC95">
            <wp:extent cx="1600200" cy="2952750"/>
            <wp:effectExtent l="0" t="0" r="19050" b="19050"/>
            <wp:docPr id="439" name="Chart 4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Pr>
          <w:noProof/>
        </w:rPr>
        <w:drawing>
          <wp:inline distT="0" distB="0" distL="0" distR="0" wp14:anchorId="57DCD5D0" wp14:editId="4E03638E">
            <wp:extent cx="4219575" cy="2952750"/>
            <wp:effectExtent l="0" t="0" r="9525" b="19050"/>
            <wp:docPr id="440" name="Chart 4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565F0C" w:rsidRDefault="00DB0FDF" w:rsidP="00782622">
      <w:pPr>
        <w:pStyle w:val="Caption"/>
      </w:pPr>
      <w:bookmarkStart w:id="110" w:name="_Ref320022262"/>
      <w:bookmarkStart w:id="111" w:name="_Toc322614076"/>
      <w:r>
        <w:t xml:space="preserve">Figure </w:t>
      </w:r>
      <w:r w:rsidR="005F4C9C">
        <w:fldChar w:fldCharType="begin"/>
      </w:r>
      <w:r w:rsidR="005F4C9C">
        <w:instrText xml:space="preserve"> SEQ Figure \* ARABIC </w:instrText>
      </w:r>
      <w:r w:rsidR="005F4C9C">
        <w:fldChar w:fldCharType="separate"/>
      </w:r>
      <w:r w:rsidR="00A90A18">
        <w:rPr>
          <w:noProof/>
        </w:rPr>
        <w:t>23</w:t>
      </w:r>
      <w:r w:rsidR="005F4C9C">
        <w:rPr>
          <w:noProof/>
        </w:rPr>
        <w:fldChar w:fldCharType="end"/>
      </w:r>
      <w:bookmarkEnd w:id="110"/>
      <w:r>
        <w:t>:</w:t>
      </w:r>
      <w:r w:rsidR="00F66574">
        <w:t xml:space="preserve"> Beaver Creek Percentages and Distance</w:t>
      </w:r>
      <w:r w:rsidR="00E97AA2">
        <w:t xml:space="preserve"> of Bank Erosion Susceptibility Rating</w:t>
      </w:r>
      <w:r w:rsidR="00565F0C">
        <w:t>.</w:t>
      </w:r>
      <w:bookmarkEnd w:id="111"/>
    </w:p>
    <w:p w:rsidR="00565F0C" w:rsidRPr="00565F0C" w:rsidRDefault="00565F0C" w:rsidP="00565F0C"/>
    <w:p w:rsidR="007A091F" w:rsidRDefault="005A0DE2" w:rsidP="00414D82">
      <w:pPr>
        <w:keepNext/>
        <w:spacing w:line="480" w:lineRule="auto"/>
        <w:jc w:val="center"/>
      </w:pPr>
      <w:r w:rsidRPr="005A0DE2">
        <w:rPr>
          <w:noProof/>
        </w:rPr>
        <w:lastRenderedPageBreak/>
        <mc:AlternateContent>
          <mc:Choice Requires="wps">
            <w:drawing>
              <wp:anchor distT="0" distB="0" distL="114300" distR="114300" simplePos="0" relativeHeight="251763712" behindDoc="0" locked="0" layoutInCell="1" allowOverlap="1" wp14:anchorId="730F1400" wp14:editId="247F46E7">
                <wp:simplePos x="0" y="0"/>
                <wp:positionH relativeFrom="column">
                  <wp:posOffset>2446655</wp:posOffset>
                </wp:positionH>
                <wp:positionV relativeFrom="paragraph">
                  <wp:posOffset>2262505</wp:posOffset>
                </wp:positionV>
                <wp:extent cx="609600" cy="276225"/>
                <wp:effectExtent l="0" t="95250" r="0" b="104775"/>
                <wp:wrapNone/>
                <wp:docPr id="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87172">
                          <a:off x="0" y="0"/>
                          <a:ext cx="609600" cy="276225"/>
                        </a:xfrm>
                        <a:prstGeom prst="rect">
                          <a:avLst/>
                        </a:prstGeom>
                        <a:noFill/>
                        <a:ln w="9525">
                          <a:noFill/>
                          <a:miter lim="800000"/>
                          <a:headEnd/>
                          <a:tailEnd/>
                        </a:ln>
                      </wps:spPr>
                      <wps:txbx>
                        <w:txbxContent>
                          <w:p w:rsidR="001D6A4B" w:rsidRPr="00BD43D7" w:rsidRDefault="001D6A4B" w:rsidP="005A0DE2">
                            <w:pPr>
                              <w:rPr>
                                <w:sz w:val="28"/>
                                <w:szCs w:val="28"/>
                              </w:rPr>
                            </w:pPr>
                            <w:r w:rsidRPr="00BD43D7">
                              <w:rPr>
                                <w:color w:val="FFFFFF" w:themeColor="background1"/>
                                <w:sz w:val="28"/>
                                <w:szCs w:val="28"/>
                              </w:rPr>
                              <w:t>Flow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192.65pt;margin-top:178.15pt;width:48pt;height:21.75pt;rotation:-2526225fd;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" filled="f" stroked="f">
                <v:textbox>
                  <w:txbxContent>
                    <w:p w:rsidR="00616366" w:rsidRPr="00BD43D7" w:rsidRDefault="00616366" w:rsidP="005A0DE2">
                      <w:pPr>
                        <w:rPr>
                          <w:sz w:val="28"/>
                          <w:szCs w:val="28"/>
                        </w:rPr>
                      </w:pPr>
                      <w:r w:rsidRPr="00BD43D7">
                        <w:rPr>
                          <w:color w:val="FFFFFF" w:themeColor="background1"/>
                          <w:sz w:val="28"/>
                          <w:szCs w:val="28"/>
                        </w:rPr>
                        <w:t>Flow</w:t>
                      </w:r>
                    </w:p>
                  </w:txbxContent>
                </v:textbox>
              </v:shape>
            </w:pict>
          </mc:Fallback>
        </mc:AlternateContent>
      </w:r>
      <w:r w:rsidRPr="005A0DE2">
        <w:rPr>
          <w:noProof/>
        </w:rPr>
        <mc:AlternateContent>
          <mc:Choice Requires="wps">
            <w:drawing>
              <wp:anchor distT="0" distB="0" distL="114300" distR="114300" simplePos="0" relativeHeight="251762688" behindDoc="0" locked="0" layoutInCell="1" allowOverlap="1" wp14:anchorId="41CFCBFB" wp14:editId="5BD141A3">
                <wp:simplePos x="0" y="0"/>
                <wp:positionH relativeFrom="column">
                  <wp:posOffset>2247900</wp:posOffset>
                </wp:positionH>
                <wp:positionV relativeFrom="paragraph">
                  <wp:posOffset>2184223</wp:posOffset>
                </wp:positionV>
                <wp:extent cx="485775" cy="381000"/>
                <wp:effectExtent l="38100" t="0" r="28575" b="57150"/>
                <wp:wrapNone/>
                <wp:docPr id="428" name="Straight Arrow Connector 428"/>
                <wp:cNvGraphicFramePr/>
                <a:graphic xmlns:a="http://schemas.openxmlformats.org/drawingml/2006/main">
                  <a:graphicData uri="http://schemas.microsoft.com/office/word/2010/wordprocessingShape">
                    <wps:wsp>
                      <wps:cNvCnPr/>
                      <wps:spPr>
                        <a:xfrm flipH="1">
                          <a:off x="0" y="0"/>
                          <a:ext cx="485775" cy="381000"/>
                        </a:xfrm>
                        <a:prstGeom prst="straightConnector1">
                          <a:avLst/>
                        </a:prstGeom>
                        <a:noFill/>
                        <a:ln w="25400" cap="flat" cmpd="sng" algn="ctr">
                          <a:solidFill>
                            <a:sysClr val="window" lastClr="FFFFFF"/>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28" o:spid="_x0000_s1026" type="#_x0000_t32" style="position:absolute;margin-left:177pt;margin-top:172pt;width:38.25pt;height:30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" strokecolor="window" strokeweight="2pt">
                <v:stroke endarrow="open"/>
              </v:shape>
            </w:pict>
          </mc:Fallback>
        </mc:AlternateContent>
      </w:r>
      <w:r>
        <w:rPr>
          <w:noProof/>
        </w:rPr>
        <w:drawing>
          <wp:inline distT="0" distB="0" distL="0" distR="0" wp14:anchorId="05CFE1CF" wp14:editId="131682A4">
            <wp:extent cx="4261104" cy="3291840"/>
            <wp:effectExtent l="0" t="0" r="6350" b="381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combined.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261104" cy="3291840"/>
                    </a:xfrm>
                    <a:prstGeom prst="rect">
                      <a:avLst/>
                    </a:prstGeom>
                  </pic:spPr>
                </pic:pic>
              </a:graphicData>
            </a:graphic>
          </wp:inline>
        </w:drawing>
      </w:r>
    </w:p>
    <w:p w:rsidR="005A0DE2" w:rsidRPr="005A0DE2" w:rsidRDefault="007A091F" w:rsidP="00782622">
      <w:pPr>
        <w:pStyle w:val="Caption"/>
      </w:pPr>
      <w:bookmarkStart w:id="112" w:name="_Ref320022760"/>
      <w:bookmarkStart w:id="113" w:name="_Toc322614077"/>
      <w:r>
        <w:t xml:space="preserve">Figure </w:t>
      </w:r>
      <w:r w:rsidR="005F4C9C">
        <w:fldChar w:fldCharType="begin"/>
      </w:r>
      <w:r w:rsidR="005F4C9C">
        <w:instrText xml:space="preserve"> SEQ Figure \* ARABIC </w:instrText>
      </w:r>
      <w:r w:rsidR="005F4C9C">
        <w:fldChar w:fldCharType="separate"/>
      </w:r>
      <w:r w:rsidR="00A90A18">
        <w:rPr>
          <w:noProof/>
        </w:rPr>
        <w:t>24</w:t>
      </w:r>
      <w:r w:rsidR="005F4C9C">
        <w:rPr>
          <w:noProof/>
        </w:rPr>
        <w:fldChar w:fldCharType="end"/>
      </w:r>
      <w:bookmarkEnd w:id="112"/>
      <w:r>
        <w:t>:</w:t>
      </w:r>
      <w:r w:rsidR="00F66574">
        <w:t xml:space="preserve"> </w:t>
      </w:r>
      <w:r w:rsidR="005A0DE2">
        <w:t xml:space="preserve">Beaver Creek Left </w:t>
      </w:r>
      <w:r w:rsidR="001639B9">
        <w:t xml:space="preserve">and Right </w:t>
      </w:r>
      <w:r w:rsidR="005A0DE2">
        <w:t>Bank</w:t>
      </w:r>
      <w:r w:rsidR="001639B9">
        <w:t xml:space="preserve"> Combined</w:t>
      </w:r>
      <w:r w:rsidR="005A0DE2">
        <w:t xml:space="preserve"> </w:t>
      </w:r>
      <w:r w:rsidR="00E97AA2">
        <w:t>Bank Erosion Susceptibility Index</w:t>
      </w:r>
      <w:r w:rsidR="005A0DE2">
        <w:t xml:space="preserve"> Score surveyed September 8, 2011.</w:t>
      </w:r>
      <w:bookmarkEnd w:id="113"/>
    </w:p>
    <w:p w:rsidR="00040A47" w:rsidRPr="00040A47" w:rsidRDefault="00040A47" w:rsidP="00782622">
      <w:pPr>
        <w:pStyle w:val="Caption"/>
      </w:pPr>
    </w:p>
    <w:p w:rsidR="00040A47" w:rsidRDefault="00040A47">
      <w:pPr>
        <w:rPr>
          <w:bCs/>
          <w:color w:val="000000" w:themeColor="text1"/>
          <w:sz w:val="22"/>
        </w:rPr>
      </w:pPr>
      <w:r>
        <w:br w:type="page"/>
      </w:r>
    </w:p>
    <w:p w:rsidR="00572000" w:rsidRDefault="006B3D08" w:rsidP="00414D82">
      <w:pPr>
        <w:pStyle w:val="Heading2"/>
        <w:spacing w:line="480" w:lineRule="auto"/>
      </w:pPr>
      <w:bookmarkStart w:id="114" w:name="_Toc322614034"/>
      <w:r>
        <w:lastRenderedPageBreak/>
        <w:t>7</w:t>
      </w:r>
      <w:r w:rsidR="005F07E9">
        <w:t>.3</w:t>
      </w:r>
      <w:r w:rsidR="005F07E9">
        <w:tab/>
      </w:r>
      <w:r w:rsidR="007A091F">
        <w:t>Reach Comparison</w:t>
      </w:r>
      <w:bookmarkEnd w:id="114"/>
    </w:p>
    <w:p w:rsidR="00BD7CC3" w:rsidRDefault="00E92615" w:rsidP="00414D82">
      <w:pPr>
        <w:spacing w:line="480" w:lineRule="auto"/>
        <w:ind w:firstLine="720"/>
      </w:pPr>
      <w:r>
        <w:t>Using maps in ArcGIS</w:t>
      </w:r>
      <w:r w:rsidR="00893AD6">
        <w:t xml:space="preserve"> can</w:t>
      </w:r>
      <w:r w:rsidR="00BD7CC3">
        <w:t xml:space="preserve"> help prioritize the areas needing restoration and increase the cost effectiveness.  </w:t>
      </w:r>
      <w:r w:rsidR="004A3CA1">
        <w:t xml:space="preserve">By plotting the percent distance associated with </w:t>
      </w:r>
      <w:r w:rsidR="00893AD6">
        <w:t>both left and right</w:t>
      </w:r>
      <w:r w:rsidR="004A3CA1">
        <w:t xml:space="preserve"> BESI Scores, a river health trend line can be </w:t>
      </w:r>
      <w:r w:rsidR="00893AD6">
        <w:t>illustrated</w:t>
      </w:r>
      <w:r w:rsidR="004A3CA1">
        <w:t>.  This can be used to compare between rivers (</w:t>
      </w:r>
      <w:r w:rsidR="004A3CA1">
        <w:fldChar w:fldCharType="begin"/>
      </w:r>
      <w:r w:rsidR="004A3CA1">
        <w:instrText xml:space="preserve"> REF _Ref319590292 \h </w:instrText>
      </w:r>
      <w:r w:rsidR="004A3CA1">
        <w:fldChar w:fldCharType="separate"/>
      </w:r>
      <w:r w:rsidR="00A90A18">
        <w:t xml:space="preserve">Figure </w:t>
      </w:r>
      <w:r w:rsidR="00A90A18">
        <w:rPr>
          <w:noProof/>
        </w:rPr>
        <w:t>25</w:t>
      </w:r>
      <w:r w:rsidR="004A3CA1">
        <w:fldChar w:fldCharType="end"/>
      </w:r>
      <w:r w:rsidR="004A3CA1">
        <w:t xml:space="preserve"> ) as well as showing annual trends</w:t>
      </w:r>
      <w:r w:rsidR="006B3D08">
        <w:t xml:space="preserve"> of the same river,</w:t>
      </w:r>
      <w:r w:rsidR="004A3CA1">
        <w:t xml:space="preserve"> to see if river health is improving or declining.</w:t>
      </w:r>
      <w:r w:rsidR="009A5E7D">
        <w:t xml:space="preserve">  Bea</w:t>
      </w:r>
      <w:r w:rsidR="004734AA">
        <w:t>v</w:t>
      </w:r>
      <w:r w:rsidR="009A5E7D">
        <w:t>er Creek</w:t>
      </w:r>
      <w:r w:rsidR="00131998">
        <w:t xml:space="preserve"> was </w:t>
      </w:r>
      <w:r w:rsidR="009A5E7D">
        <w:t>showing h</w:t>
      </w:r>
      <w:r w:rsidR="00612621">
        <w:t>igher BESI scores however having a longer</w:t>
      </w:r>
      <w:r w:rsidR="009A5E7D">
        <w:t xml:space="preserve"> distance of lower BESI scores.  If funds were available for restoration, Beaver Creek shows a greater need</w:t>
      </w:r>
      <w:r w:rsidR="004734AA">
        <w:t xml:space="preserve"> for improvement.  </w:t>
      </w:r>
      <w:r w:rsidR="009A5E7D">
        <w:t xml:space="preserve">  </w:t>
      </w:r>
    </w:p>
    <w:p w:rsidR="00F66574" w:rsidRPr="00F66574" w:rsidRDefault="00F66574" w:rsidP="00414D82">
      <w:pPr>
        <w:spacing w:line="480" w:lineRule="auto"/>
      </w:pPr>
    </w:p>
    <w:p w:rsidR="0004711E" w:rsidRDefault="003A581B" w:rsidP="00414D82">
      <w:pPr>
        <w:keepNext/>
        <w:spacing w:line="480" w:lineRule="auto"/>
        <w:jc w:val="center"/>
      </w:pPr>
      <w:r>
        <w:rPr>
          <w:noProof/>
        </w:rPr>
        <mc:AlternateContent>
          <mc:Choice Requires="wps">
            <w:drawing>
              <wp:anchor distT="0" distB="0" distL="114300" distR="114300" simplePos="0" relativeHeight="251768832" behindDoc="0" locked="0" layoutInCell="1" allowOverlap="1" wp14:anchorId="619E8925" wp14:editId="1A0039CB">
                <wp:simplePos x="0" y="0"/>
                <wp:positionH relativeFrom="column">
                  <wp:posOffset>1724025</wp:posOffset>
                </wp:positionH>
                <wp:positionV relativeFrom="paragraph">
                  <wp:posOffset>12700</wp:posOffset>
                </wp:positionV>
                <wp:extent cx="523875" cy="257175"/>
                <wp:effectExtent l="0" t="0" r="28575" b="28575"/>
                <wp:wrapNone/>
                <wp:docPr id="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57175"/>
                        </a:xfrm>
                        <a:prstGeom prst="rect">
                          <a:avLst/>
                        </a:prstGeom>
                        <a:solidFill>
                          <a:srgbClr val="FFFFFF"/>
                        </a:solidFill>
                        <a:ln w="9525">
                          <a:solidFill>
                            <a:srgbClr val="000000"/>
                          </a:solidFill>
                          <a:miter lim="800000"/>
                          <a:headEnd/>
                          <a:tailEnd/>
                        </a:ln>
                      </wps:spPr>
                      <wps:txbx>
                        <w:txbxContent>
                          <w:p w:rsidR="001D6A4B" w:rsidRDefault="001D6A4B" w:rsidP="003A581B">
                            <w:pPr>
                              <w:jc w:val="center"/>
                            </w:pPr>
                            <w:r>
                              <w:t>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135.75pt;margin-top:1pt;width:41.25pt;height:20.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">
                <v:textbox>
                  <w:txbxContent>
                    <w:p w:rsidR="00616366" w:rsidRDefault="00616366" w:rsidP="003A581B">
                      <w:pPr>
                        <w:jc w:val="center"/>
                      </w:pPr>
                      <w:r>
                        <w:t>Low</w:t>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15B5E30F" wp14:editId="7DD486C5">
                <wp:simplePos x="0" y="0"/>
                <wp:positionH relativeFrom="column">
                  <wp:posOffset>3362325</wp:posOffset>
                </wp:positionH>
                <wp:positionV relativeFrom="paragraph">
                  <wp:posOffset>0</wp:posOffset>
                </wp:positionV>
                <wp:extent cx="809625" cy="257175"/>
                <wp:effectExtent l="0" t="0" r="28575" b="28575"/>
                <wp:wrapNone/>
                <wp:docPr id="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57175"/>
                        </a:xfrm>
                        <a:prstGeom prst="rect">
                          <a:avLst/>
                        </a:prstGeom>
                        <a:solidFill>
                          <a:srgbClr val="FFFFFF"/>
                        </a:solidFill>
                        <a:ln w="9525">
                          <a:solidFill>
                            <a:srgbClr val="000000"/>
                          </a:solidFill>
                          <a:miter lim="800000"/>
                          <a:headEnd/>
                          <a:tailEnd/>
                        </a:ln>
                      </wps:spPr>
                      <wps:txbx>
                        <w:txbxContent>
                          <w:p w:rsidR="001D6A4B" w:rsidRDefault="001D6A4B" w:rsidP="003A581B">
                            <w:pPr>
                              <w:jc w:val="center"/>
                            </w:pPr>
                            <w:r>
                              <w:t>Moderate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264.75pt;margin-top:0;width:63.75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">
                <v:textbox>
                  <w:txbxContent>
                    <w:p w:rsidR="00616366" w:rsidRDefault="00616366" w:rsidP="003A581B">
                      <w:pPr>
                        <w:jc w:val="center"/>
                      </w:pPr>
                      <w:r>
                        <w:t>Moderate</w:t>
                      </w:r>
                    </w:p>
                  </w:txbxContent>
                </v:textbox>
              </v:shape>
            </w:pict>
          </mc:Fallback>
        </mc:AlternateContent>
      </w:r>
      <w:r>
        <w:rPr>
          <w:noProof/>
        </w:rPr>
        <mc:AlternateContent>
          <mc:Choice Requires="wps">
            <w:drawing>
              <wp:anchor distT="0" distB="0" distL="114300" distR="114300" simplePos="0" relativeHeight="251772928" behindDoc="0" locked="0" layoutInCell="1" allowOverlap="1" wp14:anchorId="5D4328FA" wp14:editId="7487F0EF">
                <wp:simplePos x="0" y="0"/>
                <wp:positionH relativeFrom="column">
                  <wp:posOffset>4867275</wp:posOffset>
                </wp:positionH>
                <wp:positionV relativeFrom="paragraph">
                  <wp:posOffset>3175</wp:posOffset>
                </wp:positionV>
                <wp:extent cx="552450" cy="257175"/>
                <wp:effectExtent l="0" t="0" r="19050" b="28575"/>
                <wp:wrapNone/>
                <wp:docPr id="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57175"/>
                        </a:xfrm>
                        <a:prstGeom prst="rect">
                          <a:avLst/>
                        </a:prstGeom>
                        <a:solidFill>
                          <a:srgbClr val="FFFFFF"/>
                        </a:solidFill>
                        <a:ln w="9525">
                          <a:solidFill>
                            <a:srgbClr val="000000"/>
                          </a:solidFill>
                          <a:miter lim="800000"/>
                          <a:headEnd/>
                          <a:tailEnd/>
                        </a:ln>
                      </wps:spPr>
                      <wps:txbx>
                        <w:txbxContent>
                          <w:p w:rsidR="001D6A4B" w:rsidRDefault="001D6A4B">
                            <w:r>
                              <w:t>High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383.25pt;margin-top:.25pt;width:43.5pt;height:20.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">
                <v:textbox>
                  <w:txbxContent>
                    <w:p w:rsidR="00616366" w:rsidRDefault="00616366">
                      <w:r>
                        <w:t>High</w:t>
                      </w:r>
                    </w:p>
                  </w:txbxContent>
                </v:textbox>
              </v:shape>
            </w:pict>
          </mc:Fallback>
        </mc:AlternateContent>
      </w:r>
      <w:r w:rsidR="007E3BA4">
        <w:rPr>
          <w:noProof/>
        </w:rPr>
        <w:drawing>
          <wp:inline distT="0" distB="0" distL="0" distR="0" wp14:anchorId="1E32F32B" wp14:editId="23A77324">
            <wp:extent cx="5859887" cy="3168203"/>
            <wp:effectExtent l="0" t="0" r="26670" b="13335"/>
            <wp:docPr id="357" name="Chart 3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D7E16" w:rsidRDefault="0004711E" w:rsidP="00782622">
      <w:pPr>
        <w:pStyle w:val="Caption"/>
      </w:pPr>
      <w:bookmarkStart w:id="115" w:name="_Ref319590292"/>
      <w:bookmarkStart w:id="116" w:name="_Toc322614078"/>
      <w:r>
        <w:t xml:space="preserve">Figure </w:t>
      </w:r>
      <w:r w:rsidR="005F4C9C">
        <w:fldChar w:fldCharType="begin"/>
      </w:r>
      <w:r w:rsidR="005F4C9C">
        <w:instrText xml:space="preserve"> SEQ Figure \* ARABIC </w:instrText>
      </w:r>
      <w:r w:rsidR="005F4C9C">
        <w:fldChar w:fldCharType="separate"/>
      </w:r>
      <w:r w:rsidR="00A90A18">
        <w:rPr>
          <w:noProof/>
        </w:rPr>
        <w:t>25</w:t>
      </w:r>
      <w:r w:rsidR="005F4C9C">
        <w:rPr>
          <w:noProof/>
        </w:rPr>
        <w:fldChar w:fldCharType="end"/>
      </w:r>
      <w:bookmarkEnd w:id="115"/>
      <w:r w:rsidR="00BE7BC6">
        <w:t xml:space="preserve">: </w:t>
      </w:r>
      <w:r w:rsidR="003A581B">
        <w:t>New River and Beav</w:t>
      </w:r>
      <w:r w:rsidR="00E97AA2">
        <w:t>er Creek Streambank Health Trend Line</w:t>
      </w:r>
      <w:r w:rsidR="003A581B">
        <w:t xml:space="preserve"> Comparison</w:t>
      </w:r>
      <w:r w:rsidR="009629B5">
        <w:t>.</w:t>
      </w:r>
      <w:bookmarkEnd w:id="116"/>
    </w:p>
    <w:p w:rsidR="00DD0329" w:rsidRDefault="00DD0329" w:rsidP="00414D82">
      <w:pPr>
        <w:spacing w:line="480" w:lineRule="auto"/>
      </w:pPr>
    </w:p>
    <w:p w:rsidR="00625011" w:rsidRDefault="00625011" w:rsidP="00414D82">
      <w:pPr>
        <w:spacing w:line="480" w:lineRule="auto"/>
      </w:pPr>
    </w:p>
    <w:p w:rsidR="009321BB" w:rsidRDefault="006B3D08" w:rsidP="00414D82">
      <w:pPr>
        <w:pStyle w:val="Heading1"/>
        <w:tabs>
          <w:tab w:val="left" w:pos="8576"/>
        </w:tabs>
        <w:spacing w:line="480" w:lineRule="auto"/>
        <w:jc w:val="center"/>
      </w:pPr>
      <w:bookmarkStart w:id="117" w:name="_Toc322614035"/>
      <w:r>
        <w:lastRenderedPageBreak/>
        <w:t>Chapter 8</w:t>
      </w:r>
      <w:r w:rsidR="00625011">
        <w:t xml:space="preserve">:  </w:t>
      </w:r>
      <w:r w:rsidR="006E7B6F">
        <w:t>Bank Measurement</w:t>
      </w:r>
      <w:r w:rsidR="0071763D">
        <w:t xml:space="preserve"> and Validation</w:t>
      </w:r>
      <w:r w:rsidR="009321BB">
        <w:t xml:space="preserve"> Methods</w:t>
      </w:r>
      <w:r w:rsidR="00F91AE3">
        <w:softHyphen/>
      </w:r>
      <w:bookmarkEnd w:id="117"/>
    </w:p>
    <w:p w:rsidR="002B78BD" w:rsidRDefault="002B78BD" w:rsidP="00414D82">
      <w:pPr>
        <w:spacing w:line="480" w:lineRule="auto"/>
      </w:pPr>
    </w:p>
    <w:p w:rsidR="002B78BD" w:rsidRPr="002B78BD" w:rsidRDefault="006B3D08" w:rsidP="00414D82">
      <w:pPr>
        <w:pStyle w:val="Heading2"/>
        <w:spacing w:line="480" w:lineRule="auto"/>
      </w:pPr>
      <w:bookmarkStart w:id="118" w:name="_Toc322614036"/>
      <w:r>
        <w:t>8</w:t>
      </w:r>
      <w:r w:rsidR="002B78BD">
        <w:t>.1</w:t>
      </w:r>
      <w:r w:rsidR="002B78BD">
        <w:tab/>
        <w:t>Introduction</w:t>
      </w:r>
      <w:bookmarkEnd w:id="118"/>
    </w:p>
    <w:p w:rsidR="00A779A5" w:rsidRDefault="005345DE" w:rsidP="00414D82">
      <w:pPr>
        <w:spacing w:line="480" w:lineRule="auto"/>
        <w:ind w:firstLine="720"/>
        <w:rPr>
          <w:rFonts w:cs="Times New Roman"/>
          <w:szCs w:val="24"/>
        </w:rPr>
      </w:pPr>
      <w:r>
        <w:rPr>
          <w:rFonts w:cs="Times New Roman"/>
          <w:szCs w:val="24"/>
        </w:rPr>
        <w:t>Video interpretation</w:t>
      </w:r>
      <w:r w:rsidR="00A779A5">
        <w:rPr>
          <w:rFonts w:cs="Times New Roman"/>
          <w:szCs w:val="24"/>
        </w:rPr>
        <w:t xml:space="preserve"> and assessments made </w:t>
      </w:r>
      <w:r w:rsidR="004734AA">
        <w:rPr>
          <w:rFonts w:cs="Times New Roman"/>
          <w:szCs w:val="24"/>
        </w:rPr>
        <w:t xml:space="preserve">are </w:t>
      </w:r>
      <w:r>
        <w:rPr>
          <w:rFonts w:cs="Times New Roman"/>
          <w:szCs w:val="24"/>
        </w:rPr>
        <w:t xml:space="preserve">subjective observations </w:t>
      </w:r>
      <w:r w:rsidR="004949F3">
        <w:rPr>
          <w:rFonts w:cs="Times New Roman"/>
          <w:szCs w:val="24"/>
        </w:rPr>
        <w:t xml:space="preserve">of the author.  Assessments by even the most credible of people are limited until there is a validation process to ensure the accuracy and consistency of the results.  To check for both accuracy and consistency, two different types of validation </w:t>
      </w:r>
      <w:r w:rsidR="00B5487C">
        <w:rPr>
          <w:rFonts w:cs="Times New Roman"/>
          <w:szCs w:val="24"/>
        </w:rPr>
        <w:t>were</w:t>
      </w:r>
      <w:r w:rsidR="001A2FF9">
        <w:rPr>
          <w:rFonts w:cs="Times New Roman"/>
          <w:szCs w:val="24"/>
        </w:rPr>
        <w:t xml:space="preserve"> </w:t>
      </w:r>
      <w:r w:rsidR="004949F3">
        <w:rPr>
          <w:rFonts w:cs="Times New Roman"/>
          <w:szCs w:val="24"/>
        </w:rPr>
        <w:t xml:space="preserve">performed.  On site, physical measurements of the </w:t>
      </w:r>
      <w:r w:rsidR="00B33AF4">
        <w:rPr>
          <w:rFonts w:cs="Times New Roman"/>
          <w:szCs w:val="24"/>
        </w:rPr>
        <w:t>Bamk Erosion Susceptibility Index (</w:t>
      </w:r>
      <w:r w:rsidR="004949F3">
        <w:rPr>
          <w:rFonts w:cs="Times New Roman"/>
          <w:szCs w:val="24"/>
        </w:rPr>
        <w:t>BESI</w:t>
      </w:r>
      <w:r w:rsidR="00B33AF4">
        <w:rPr>
          <w:rFonts w:cs="Times New Roman"/>
          <w:szCs w:val="24"/>
        </w:rPr>
        <w:t>)</w:t>
      </w:r>
      <w:r w:rsidR="004949F3">
        <w:rPr>
          <w:rFonts w:cs="Times New Roman"/>
          <w:szCs w:val="24"/>
        </w:rPr>
        <w:t xml:space="preserve"> </w:t>
      </w:r>
      <w:r w:rsidR="00B5487C">
        <w:rPr>
          <w:rFonts w:cs="Times New Roman"/>
          <w:szCs w:val="24"/>
        </w:rPr>
        <w:t>parameters</w:t>
      </w:r>
      <w:r w:rsidR="001A2FF9">
        <w:rPr>
          <w:rFonts w:cs="Times New Roman"/>
          <w:szCs w:val="24"/>
        </w:rPr>
        <w:t xml:space="preserve"> </w:t>
      </w:r>
      <w:r w:rsidR="000C5CDD">
        <w:rPr>
          <w:rFonts w:cs="Times New Roman"/>
          <w:szCs w:val="24"/>
        </w:rPr>
        <w:t>were</w:t>
      </w:r>
      <w:r w:rsidR="001A2FF9">
        <w:rPr>
          <w:rFonts w:cs="Times New Roman"/>
          <w:szCs w:val="24"/>
        </w:rPr>
        <w:t xml:space="preserve"> compared to</w:t>
      </w:r>
      <w:r w:rsidR="00B5487C">
        <w:rPr>
          <w:rFonts w:cs="Times New Roman"/>
          <w:szCs w:val="24"/>
        </w:rPr>
        <w:t xml:space="preserve"> </w:t>
      </w:r>
      <w:r w:rsidR="006E7B6F">
        <w:rPr>
          <w:rFonts w:cs="Times New Roman"/>
          <w:szCs w:val="24"/>
        </w:rPr>
        <w:t xml:space="preserve">the author’s </w:t>
      </w:r>
      <w:r w:rsidR="001A2FF9">
        <w:rPr>
          <w:rFonts w:cs="Times New Roman"/>
          <w:szCs w:val="24"/>
        </w:rPr>
        <w:t xml:space="preserve">video assessment results to check for accuracy.  For consistency, results from the five viewers </w:t>
      </w:r>
      <w:r w:rsidR="000C5CDD">
        <w:rPr>
          <w:rFonts w:cs="Times New Roman"/>
          <w:szCs w:val="24"/>
        </w:rPr>
        <w:t>were</w:t>
      </w:r>
      <w:r w:rsidR="001A2FF9">
        <w:rPr>
          <w:rFonts w:cs="Times New Roman"/>
          <w:szCs w:val="24"/>
        </w:rPr>
        <w:t xml:space="preserve"> compared to </w:t>
      </w:r>
      <w:r w:rsidR="004734AA">
        <w:rPr>
          <w:rFonts w:cs="Times New Roman"/>
          <w:szCs w:val="24"/>
        </w:rPr>
        <w:t xml:space="preserve">each other </w:t>
      </w:r>
      <w:r w:rsidR="0071763D">
        <w:rPr>
          <w:rFonts w:cs="Times New Roman"/>
          <w:szCs w:val="24"/>
        </w:rPr>
        <w:t>to</w:t>
      </w:r>
      <w:r w:rsidR="006E7B6F">
        <w:rPr>
          <w:rFonts w:cs="Times New Roman"/>
          <w:szCs w:val="24"/>
        </w:rPr>
        <w:t xml:space="preserve"> see the percent error</w:t>
      </w:r>
      <w:r w:rsidR="001A2FF9">
        <w:rPr>
          <w:rFonts w:cs="Times New Roman"/>
          <w:szCs w:val="24"/>
        </w:rPr>
        <w:t xml:space="preserve"> between </w:t>
      </w:r>
      <w:r w:rsidR="00C3124F">
        <w:rPr>
          <w:rFonts w:cs="Times New Roman"/>
          <w:szCs w:val="24"/>
        </w:rPr>
        <w:t xml:space="preserve">individual </w:t>
      </w:r>
      <w:r w:rsidR="001A2FF9">
        <w:rPr>
          <w:rFonts w:cs="Times New Roman"/>
          <w:szCs w:val="24"/>
        </w:rPr>
        <w:t>viewers.</w:t>
      </w:r>
      <w:r w:rsidR="00225027">
        <w:rPr>
          <w:rFonts w:cs="Times New Roman"/>
          <w:szCs w:val="24"/>
        </w:rPr>
        <w:t xml:space="preserve">  </w:t>
      </w:r>
    </w:p>
    <w:p w:rsidR="00AD497E" w:rsidRDefault="00AD497E" w:rsidP="00414D82">
      <w:pPr>
        <w:spacing w:line="480" w:lineRule="auto"/>
        <w:ind w:firstLine="720"/>
        <w:rPr>
          <w:rFonts w:cs="Times New Roman"/>
          <w:szCs w:val="24"/>
        </w:rPr>
      </w:pPr>
    </w:p>
    <w:p w:rsidR="005345DE" w:rsidRDefault="006B3D08" w:rsidP="005345DE">
      <w:pPr>
        <w:pStyle w:val="Heading2"/>
        <w:spacing w:line="480" w:lineRule="auto"/>
      </w:pPr>
      <w:bookmarkStart w:id="119" w:name="_Toc322614037"/>
      <w:r>
        <w:t>8</w:t>
      </w:r>
      <w:r w:rsidR="00B33B77">
        <w:t>.2</w:t>
      </w:r>
      <w:r w:rsidR="00B33B77">
        <w:tab/>
      </w:r>
      <w:r w:rsidR="005345DE">
        <w:t>Field Measurements</w:t>
      </w:r>
      <w:bookmarkEnd w:id="119"/>
    </w:p>
    <w:p w:rsidR="00B5487C" w:rsidRDefault="00A779A5" w:rsidP="005345DE">
      <w:pPr>
        <w:spacing w:line="480" w:lineRule="auto"/>
        <w:ind w:firstLine="720"/>
        <w:rPr>
          <w:rFonts w:cs="Times New Roman"/>
          <w:szCs w:val="24"/>
        </w:rPr>
      </w:pPr>
      <w:r>
        <w:rPr>
          <w:rFonts w:cs="Times New Roman"/>
          <w:szCs w:val="24"/>
        </w:rPr>
        <w:t>Field measurements</w:t>
      </w:r>
      <w:r w:rsidR="004C7A76" w:rsidRPr="004340C7">
        <w:rPr>
          <w:rFonts w:cs="Times New Roman"/>
          <w:szCs w:val="24"/>
        </w:rPr>
        <w:t xml:space="preserve"> </w:t>
      </w:r>
      <w:r w:rsidR="00C3124F">
        <w:rPr>
          <w:rFonts w:cs="Times New Roman"/>
          <w:szCs w:val="24"/>
        </w:rPr>
        <w:t xml:space="preserve">of BESI </w:t>
      </w:r>
      <w:r w:rsidR="004C7A76" w:rsidRPr="004340C7">
        <w:rPr>
          <w:rFonts w:cs="Times New Roman"/>
          <w:szCs w:val="24"/>
        </w:rPr>
        <w:t xml:space="preserve">took place on February 16, 2012 for the New River and February 23, 2012 for Beaver Creek.  The New River was </w:t>
      </w:r>
      <w:r w:rsidR="000A6F9B" w:rsidRPr="004340C7">
        <w:rPr>
          <w:rFonts w:cs="Times New Roman"/>
          <w:szCs w:val="24"/>
        </w:rPr>
        <w:t>approximately</w:t>
      </w:r>
      <w:r w:rsidR="00B5487C">
        <w:rPr>
          <w:rFonts w:cs="Times New Roman"/>
          <w:szCs w:val="24"/>
        </w:rPr>
        <w:t xml:space="preserve"> 350 cfs</w:t>
      </w:r>
      <w:r w:rsidR="001C6062">
        <w:rPr>
          <w:rFonts w:cs="Times New Roman"/>
          <w:szCs w:val="24"/>
        </w:rPr>
        <w:t xml:space="preserve"> </w:t>
      </w:r>
      <w:proofErr w:type="gramStart"/>
      <w:r w:rsidR="001C6062">
        <w:rPr>
          <w:rFonts w:cs="Times New Roman"/>
          <w:szCs w:val="24"/>
        </w:rPr>
        <w:t>(9.9</w:t>
      </w:r>
      <w:r w:rsidR="001C6062" w:rsidRPr="00A30853">
        <w:rPr>
          <w:rFonts w:cs="Times New Roman"/>
          <w:szCs w:val="24"/>
        </w:rPr>
        <w:t xml:space="preserve"> </w:t>
      </w:r>
      <w:r w:rsidR="001C6062" w:rsidRPr="00A30853">
        <w:rPr>
          <w:iCs/>
        </w:rPr>
        <w:t>m</w:t>
      </w:r>
      <w:r w:rsidR="001C6062" w:rsidRPr="00A30853">
        <w:rPr>
          <w:iCs/>
          <w:vertAlign w:val="superscript"/>
        </w:rPr>
        <w:t>3</w:t>
      </w:r>
      <w:r w:rsidR="001C6062" w:rsidRPr="00A30853">
        <w:rPr>
          <w:iCs/>
        </w:rPr>
        <w:t>/s</w:t>
      </w:r>
      <w:r w:rsidR="001C6062" w:rsidRPr="00A30853">
        <w:rPr>
          <w:rFonts w:cs="Times New Roman"/>
          <w:szCs w:val="24"/>
        </w:rPr>
        <w:t>)</w:t>
      </w:r>
      <w:proofErr w:type="gramEnd"/>
      <w:r w:rsidR="00C3124F">
        <w:rPr>
          <w:rFonts w:cs="Times New Roman"/>
          <w:szCs w:val="24"/>
        </w:rPr>
        <w:t xml:space="preserve"> and both the left and right banks </w:t>
      </w:r>
      <w:r w:rsidR="00AD497E">
        <w:rPr>
          <w:rFonts w:cs="Times New Roman"/>
          <w:szCs w:val="24"/>
        </w:rPr>
        <w:t>of 10</w:t>
      </w:r>
      <w:r w:rsidR="004C7A76" w:rsidRPr="004340C7">
        <w:rPr>
          <w:rFonts w:cs="Times New Roman"/>
          <w:szCs w:val="24"/>
        </w:rPr>
        <w:t xml:space="preserve"> </w:t>
      </w:r>
      <w:r w:rsidR="003254B2" w:rsidRPr="004340C7">
        <w:rPr>
          <w:rFonts w:cs="Times New Roman"/>
          <w:szCs w:val="24"/>
        </w:rPr>
        <w:t xml:space="preserve">completely random </w:t>
      </w:r>
      <w:r w:rsidR="004C7A76" w:rsidRPr="004340C7">
        <w:rPr>
          <w:rFonts w:cs="Times New Roman"/>
          <w:szCs w:val="24"/>
        </w:rPr>
        <w:t>location</w:t>
      </w:r>
      <w:r w:rsidR="00C3124F">
        <w:rPr>
          <w:rFonts w:cs="Times New Roman"/>
          <w:szCs w:val="24"/>
        </w:rPr>
        <w:t>s were manually measured for</w:t>
      </w:r>
      <w:r w:rsidR="004C7A76" w:rsidRPr="004340C7">
        <w:rPr>
          <w:rFonts w:cs="Times New Roman"/>
          <w:szCs w:val="24"/>
        </w:rPr>
        <w:t xml:space="preserve"> </w:t>
      </w:r>
      <w:r w:rsidR="00B5487C">
        <w:rPr>
          <w:rFonts w:cs="Times New Roman"/>
          <w:szCs w:val="24"/>
        </w:rPr>
        <w:t>bank angle, bank height, surface protection, and riparian diversity</w:t>
      </w:r>
      <w:r w:rsidR="004C7A76" w:rsidRPr="004340C7">
        <w:rPr>
          <w:rFonts w:cs="Times New Roman"/>
          <w:szCs w:val="24"/>
        </w:rPr>
        <w:t xml:space="preserve">.  Beaver Creek was at </w:t>
      </w:r>
      <w:r w:rsidR="00C549A5" w:rsidRPr="004340C7">
        <w:rPr>
          <w:rFonts w:cs="Times New Roman"/>
          <w:szCs w:val="24"/>
        </w:rPr>
        <w:t>350 cfs</w:t>
      </w:r>
      <w:r w:rsidR="001C6062">
        <w:rPr>
          <w:rFonts w:cs="Times New Roman"/>
          <w:szCs w:val="24"/>
        </w:rPr>
        <w:t xml:space="preserve"> </w:t>
      </w:r>
      <w:proofErr w:type="gramStart"/>
      <w:r w:rsidR="001C6062">
        <w:rPr>
          <w:rFonts w:cs="Times New Roman"/>
          <w:szCs w:val="24"/>
        </w:rPr>
        <w:t>(9.9</w:t>
      </w:r>
      <w:r w:rsidR="001C6062" w:rsidRPr="00A30853">
        <w:rPr>
          <w:rFonts w:cs="Times New Roman"/>
          <w:szCs w:val="24"/>
        </w:rPr>
        <w:t xml:space="preserve"> </w:t>
      </w:r>
      <w:r w:rsidR="001C6062" w:rsidRPr="00A30853">
        <w:rPr>
          <w:iCs/>
        </w:rPr>
        <w:t>m</w:t>
      </w:r>
      <w:r w:rsidR="001C6062" w:rsidRPr="00A30853">
        <w:rPr>
          <w:iCs/>
          <w:vertAlign w:val="superscript"/>
        </w:rPr>
        <w:t>3</w:t>
      </w:r>
      <w:r w:rsidR="001C6062" w:rsidRPr="00A30853">
        <w:rPr>
          <w:iCs/>
        </w:rPr>
        <w:t>/s</w:t>
      </w:r>
      <w:r w:rsidR="001C6062" w:rsidRPr="00A30853">
        <w:rPr>
          <w:rFonts w:cs="Times New Roman"/>
          <w:szCs w:val="24"/>
        </w:rPr>
        <w:t>)</w:t>
      </w:r>
      <w:proofErr w:type="gramEnd"/>
      <w:r w:rsidR="001C6062" w:rsidRPr="004340C7">
        <w:rPr>
          <w:rFonts w:cs="Times New Roman"/>
          <w:szCs w:val="24"/>
        </w:rPr>
        <w:t xml:space="preserve"> </w:t>
      </w:r>
      <w:r w:rsidR="00C549A5" w:rsidRPr="004340C7">
        <w:rPr>
          <w:rFonts w:cs="Times New Roman"/>
          <w:szCs w:val="24"/>
        </w:rPr>
        <w:t>on February 23</w:t>
      </w:r>
      <w:r w:rsidR="00B33AF4">
        <w:rPr>
          <w:rFonts w:cs="Times New Roman"/>
          <w:szCs w:val="24"/>
        </w:rPr>
        <w:t>,</w:t>
      </w:r>
      <w:r w:rsidR="00C3124F">
        <w:rPr>
          <w:rFonts w:cs="Times New Roman"/>
          <w:szCs w:val="24"/>
        </w:rPr>
        <w:t xml:space="preserve"> where both left and right banks of all 9</w:t>
      </w:r>
      <w:r w:rsidR="00B5487C">
        <w:rPr>
          <w:rFonts w:cs="Times New Roman"/>
          <w:szCs w:val="24"/>
        </w:rPr>
        <w:t xml:space="preserve"> locations were manually measured for</w:t>
      </w:r>
      <w:r w:rsidR="00B5487C" w:rsidRPr="004340C7">
        <w:rPr>
          <w:rFonts w:cs="Times New Roman"/>
          <w:szCs w:val="24"/>
        </w:rPr>
        <w:t xml:space="preserve"> </w:t>
      </w:r>
      <w:r w:rsidR="00B5487C">
        <w:rPr>
          <w:rFonts w:cs="Times New Roman"/>
          <w:szCs w:val="24"/>
        </w:rPr>
        <w:t>bank angle, bank height, surface protection, and riparian diversity</w:t>
      </w:r>
      <w:r w:rsidR="00B5487C" w:rsidRPr="004340C7">
        <w:rPr>
          <w:rFonts w:cs="Times New Roman"/>
          <w:szCs w:val="24"/>
        </w:rPr>
        <w:t>.</w:t>
      </w:r>
      <w:r w:rsidR="007D0158" w:rsidRPr="004340C7">
        <w:rPr>
          <w:rFonts w:cs="Times New Roman"/>
          <w:szCs w:val="24"/>
        </w:rPr>
        <w:t xml:space="preserve">  </w:t>
      </w:r>
    </w:p>
    <w:p w:rsidR="00D47C2A" w:rsidRDefault="00B5487C" w:rsidP="00414D82">
      <w:pPr>
        <w:spacing w:line="480" w:lineRule="auto"/>
        <w:ind w:firstLine="720"/>
        <w:rPr>
          <w:rFonts w:cs="Times New Roman"/>
          <w:szCs w:val="24"/>
        </w:rPr>
      </w:pPr>
      <w:r>
        <w:rPr>
          <w:rFonts w:cs="Times New Roman"/>
          <w:szCs w:val="24"/>
        </w:rPr>
        <w:t>To measure bank angle, a</w:t>
      </w:r>
      <w:r w:rsidR="007D0158" w:rsidRPr="004340C7">
        <w:rPr>
          <w:rFonts w:cs="Times New Roman"/>
          <w:szCs w:val="24"/>
        </w:rPr>
        <w:t>n inclinometer</w:t>
      </w:r>
      <w:r w:rsidR="000A6F9B" w:rsidRPr="004340C7">
        <w:rPr>
          <w:rFonts w:cs="Times New Roman"/>
          <w:szCs w:val="24"/>
        </w:rPr>
        <w:t xml:space="preserve"> (</w:t>
      </w:r>
      <w:r w:rsidR="000A6F9B" w:rsidRPr="004340C7">
        <w:rPr>
          <w:rFonts w:cs="Times New Roman"/>
          <w:szCs w:val="24"/>
        </w:rPr>
        <w:fldChar w:fldCharType="begin"/>
      </w:r>
      <w:r w:rsidR="000A6F9B" w:rsidRPr="004340C7">
        <w:rPr>
          <w:rFonts w:cs="Times New Roman"/>
          <w:szCs w:val="24"/>
        </w:rPr>
        <w:instrText xml:space="preserve"> REF _Ref318360839  \* MERGEFORMAT </w:instrText>
      </w:r>
      <w:r w:rsidR="000A6F9B" w:rsidRPr="004340C7">
        <w:rPr>
          <w:rFonts w:cs="Times New Roman"/>
          <w:szCs w:val="24"/>
        </w:rPr>
        <w:fldChar w:fldCharType="separate"/>
      </w:r>
      <w:r w:rsidR="00A90A18" w:rsidRPr="00A90A18">
        <w:rPr>
          <w:rFonts w:cs="Times New Roman"/>
          <w:szCs w:val="24"/>
        </w:rPr>
        <w:t xml:space="preserve">Figure </w:t>
      </w:r>
      <w:r w:rsidR="00A90A18" w:rsidRPr="00A90A18">
        <w:rPr>
          <w:rFonts w:cs="Times New Roman"/>
          <w:noProof/>
          <w:szCs w:val="24"/>
        </w:rPr>
        <w:t>26</w:t>
      </w:r>
      <w:r w:rsidR="000A6F9B" w:rsidRPr="004340C7">
        <w:rPr>
          <w:rFonts w:cs="Times New Roman"/>
          <w:szCs w:val="24"/>
        </w:rPr>
        <w:fldChar w:fldCharType="end"/>
      </w:r>
      <w:r w:rsidR="000A6F9B" w:rsidRPr="004340C7">
        <w:rPr>
          <w:rFonts w:cs="Times New Roman"/>
          <w:szCs w:val="24"/>
        </w:rPr>
        <w:t>)</w:t>
      </w:r>
      <w:r w:rsidR="007D0158" w:rsidRPr="004340C7">
        <w:rPr>
          <w:rFonts w:cs="Times New Roman"/>
          <w:szCs w:val="24"/>
        </w:rPr>
        <w:t xml:space="preserve"> was used three times on each bank, with the average being used for the final validation scor</w:t>
      </w:r>
      <w:r w:rsidR="000A6F9B" w:rsidRPr="004340C7">
        <w:rPr>
          <w:rFonts w:cs="Times New Roman"/>
          <w:szCs w:val="24"/>
        </w:rPr>
        <w:t>e</w:t>
      </w:r>
      <w:r w:rsidR="007D0158" w:rsidRPr="004340C7">
        <w:rPr>
          <w:rFonts w:cs="Times New Roman"/>
          <w:szCs w:val="24"/>
        </w:rPr>
        <w:t xml:space="preserve">.  </w:t>
      </w:r>
      <w:r>
        <w:rPr>
          <w:rFonts w:cs="Times New Roman"/>
          <w:szCs w:val="24"/>
        </w:rPr>
        <w:t>Percent s</w:t>
      </w:r>
      <w:r w:rsidR="007D0158" w:rsidRPr="004340C7">
        <w:rPr>
          <w:rFonts w:cs="Times New Roman"/>
          <w:szCs w:val="24"/>
        </w:rPr>
        <w:t>urface protection was scored using a measuring tape stre</w:t>
      </w:r>
      <w:r w:rsidR="00A971CC" w:rsidRPr="004340C7">
        <w:rPr>
          <w:rFonts w:cs="Times New Roman"/>
          <w:szCs w:val="24"/>
        </w:rPr>
        <w:t xml:space="preserve">tched from the water to </w:t>
      </w:r>
      <w:r w:rsidRPr="004340C7">
        <w:rPr>
          <w:rFonts w:cs="Times New Roman"/>
          <w:szCs w:val="24"/>
        </w:rPr>
        <w:t>bank height</w:t>
      </w:r>
      <w:r w:rsidR="00C55A17" w:rsidRPr="004340C7">
        <w:rPr>
          <w:rFonts w:cs="Times New Roman"/>
          <w:szCs w:val="24"/>
        </w:rPr>
        <w:t xml:space="preserve"> (</w:t>
      </w:r>
      <w:r w:rsidR="00C55A17" w:rsidRPr="004340C7">
        <w:rPr>
          <w:rFonts w:cs="Times New Roman"/>
          <w:szCs w:val="24"/>
        </w:rPr>
        <w:fldChar w:fldCharType="begin"/>
      </w:r>
      <w:r w:rsidR="00C55A17" w:rsidRPr="004340C7">
        <w:rPr>
          <w:rFonts w:cs="Times New Roman"/>
          <w:szCs w:val="24"/>
        </w:rPr>
        <w:instrText xml:space="preserve"> REF _Ref318446729 \h </w:instrText>
      </w:r>
      <w:r w:rsidR="00C55A17" w:rsidRPr="004340C7">
        <w:rPr>
          <w:rFonts w:cs="Times New Roman"/>
          <w:szCs w:val="24"/>
        </w:rPr>
      </w:r>
      <w:r w:rsidR="00C55A17" w:rsidRPr="004340C7">
        <w:rPr>
          <w:rFonts w:cs="Times New Roman"/>
          <w:szCs w:val="24"/>
        </w:rPr>
        <w:fldChar w:fldCharType="separate"/>
      </w:r>
      <w:r w:rsidR="00A90A18">
        <w:t xml:space="preserve">Figure </w:t>
      </w:r>
      <w:r w:rsidR="00A90A18">
        <w:rPr>
          <w:noProof/>
        </w:rPr>
        <w:t>27</w:t>
      </w:r>
      <w:r w:rsidR="00C55A17" w:rsidRPr="004340C7">
        <w:rPr>
          <w:rFonts w:cs="Times New Roman"/>
          <w:szCs w:val="24"/>
        </w:rPr>
        <w:fldChar w:fldCharType="end"/>
      </w:r>
      <w:r w:rsidR="00C55A17" w:rsidRPr="004340C7">
        <w:rPr>
          <w:rFonts w:cs="Times New Roman"/>
          <w:szCs w:val="24"/>
        </w:rPr>
        <w:t>)</w:t>
      </w:r>
      <w:r w:rsidR="007D0158" w:rsidRPr="004340C7">
        <w:rPr>
          <w:rFonts w:cs="Times New Roman"/>
          <w:szCs w:val="24"/>
        </w:rPr>
        <w:t xml:space="preserve">.  That distance was </w:t>
      </w:r>
      <w:r w:rsidR="007D0158" w:rsidRPr="004340C7">
        <w:rPr>
          <w:rFonts w:cs="Times New Roman"/>
          <w:szCs w:val="24"/>
        </w:rPr>
        <w:lastRenderedPageBreak/>
        <w:t xml:space="preserve">divided by 20 to then </w:t>
      </w:r>
      <w:proofErr w:type="gramStart"/>
      <w:r w:rsidR="007D0158" w:rsidRPr="004340C7">
        <w:rPr>
          <w:rFonts w:cs="Times New Roman"/>
          <w:szCs w:val="24"/>
        </w:rPr>
        <w:t>use</w:t>
      </w:r>
      <w:r w:rsidR="003162C0" w:rsidRPr="004340C7">
        <w:rPr>
          <w:rFonts w:cs="Times New Roman"/>
          <w:szCs w:val="24"/>
        </w:rPr>
        <w:t>d</w:t>
      </w:r>
      <w:proofErr w:type="gramEnd"/>
      <w:r w:rsidR="003162C0" w:rsidRPr="004340C7">
        <w:rPr>
          <w:rFonts w:cs="Times New Roman"/>
          <w:szCs w:val="24"/>
        </w:rPr>
        <w:t xml:space="preserve"> </w:t>
      </w:r>
      <w:r w:rsidR="007D0158" w:rsidRPr="004340C7">
        <w:rPr>
          <w:rFonts w:cs="Times New Roman"/>
          <w:szCs w:val="24"/>
        </w:rPr>
        <w:t>as the increment.  Every increment received a score of either “protected” or “unprotected”, with the number of “protected” spots being multiplied by 20 for a final surfa</w:t>
      </w:r>
      <w:r w:rsidR="00225027">
        <w:rPr>
          <w:rFonts w:cs="Times New Roman"/>
          <w:szCs w:val="24"/>
        </w:rPr>
        <w:t>ce protection score.  Riparian d</w:t>
      </w:r>
      <w:r w:rsidR="007D0158" w:rsidRPr="004340C7">
        <w:rPr>
          <w:rFonts w:cs="Times New Roman"/>
          <w:szCs w:val="24"/>
        </w:rPr>
        <w:t xml:space="preserve">iversity </w:t>
      </w:r>
      <w:r w:rsidR="003254B2" w:rsidRPr="004340C7">
        <w:rPr>
          <w:rFonts w:cs="Times New Roman"/>
          <w:szCs w:val="24"/>
        </w:rPr>
        <w:t xml:space="preserve">was assessed by estimating the number and density of </w:t>
      </w:r>
      <w:r w:rsidR="00C4075D" w:rsidRPr="004340C7">
        <w:rPr>
          <w:rFonts w:cs="Times New Roman"/>
          <w:szCs w:val="24"/>
        </w:rPr>
        <w:t xml:space="preserve">tree and </w:t>
      </w:r>
      <w:r w:rsidR="003254B2" w:rsidRPr="004340C7">
        <w:rPr>
          <w:rFonts w:cs="Times New Roman"/>
          <w:szCs w:val="24"/>
        </w:rPr>
        <w:t>plant species as well as taking the actual visible root density into</w:t>
      </w:r>
      <w:r w:rsidR="006E7B6F">
        <w:rPr>
          <w:rFonts w:cs="Times New Roman"/>
          <w:szCs w:val="24"/>
        </w:rPr>
        <w:t xml:space="preserve"> </w:t>
      </w:r>
      <w:r w:rsidR="003254B2" w:rsidRPr="004340C7">
        <w:rPr>
          <w:rFonts w:cs="Times New Roman"/>
          <w:szCs w:val="24"/>
        </w:rPr>
        <w:t>consideration.</w:t>
      </w:r>
      <w:r w:rsidR="003162C0" w:rsidRPr="004340C7">
        <w:rPr>
          <w:rFonts w:cs="Times New Roman"/>
          <w:szCs w:val="24"/>
        </w:rPr>
        <w:t xml:space="preserve">  Bank height was measured using a stadia rod</w:t>
      </w:r>
      <w:r w:rsidR="009629B5">
        <w:rPr>
          <w:rFonts w:cs="Times New Roman"/>
          <w:szCs w:val="24"/>
        </w:rPr>
        <w:t xml:space="preserve"> (</w:t>
      </w:r>
      <w:r w:rsidR="009629B5">
        <w:rPr>
          <w:rFonts w:cs="Times New Roman"/>
          <w:szCs w:val="24"/>
        </w:rPr>
        <w:fldChar w:fldCharType="begin"/>
      </w:r>
      <w:r w:rsidR="009629B5">
        <w:rPr>
          <w:rFonts w:cs="Times New Roman"/>
          <w:szCs w:val="24"/>
        </w:rPr>
        <w:instrText xml:space="preserve"> REF _Ref320026605 \h </w:instrText>
      </w:r>
      <w:r w:rsidR="009629B5">
        <w:rPr>
          <w:rFonts w:cs="Times New Roman"/>
          <w:szCs w:val="24"/>
        </w:rPr>
      </w:r>
      <w:r w:rsidR="009629B5">
        <w:rPr>
          <w:rFonts w:cs="Times New Roman"/>
          <w:szCs w:val="24"/>
        </w:rPr>
        <w:fldChar w:fldCharType="separate"/>
      </w:r>
      <w:r w:rsidR="00A90A18">
        <w:t xml:space="preserve">Figure </w:t>
      </w:r>
      <w:r w:rsidR="00A90A18">
        <w:rPr>
          <w:noProof/>
        </w:rPr>
        <w:t>28</w:t>
      </w:r>
      <w:r w:rsidR="009629B5">
        <w:rPr>
          <w:rFonts w:cs="Times New Roman"/>
          <w:szCs w:val="24"/>
        </w:rPr>
        <w:fldChar w:fldCharType="end"/>
      </w:r>
      <w:r w:rsidR="009629B5">
        <w:rPr>
          <w:rFonts w:cs="Times New Roman"/>
          <w:szCs w:val="24"/>
        </w:rPr>
        <w:t>)</w:t>
      </w:r>
      <w:r w:rsidR="003162C0" w:rsidRPr="004340C7">
        <w:rPr>
          <w:rFonts w:cs="Times New Roman"/>
          <w:szCs w:val="24"/>
        </w:rPr>
        <w:t>,</w:t>
      </w:r>
      <w:r w:rsidR="006E7B6F">
        <w:rPr>
          <w:rFonts w:cs="Times New Roman"/>
          <w:szCs w:val="24"/>
        </w:rPr>
        <w:t xml:space="preserve"> and when needed, </w:t>
      </w:r>
      <w:r w:rsidR="006E7B6F" w:rsidRPr="004340C7">
        <w:rPr>
          <w:rFonts w:cs="Times New Roman"/>
          <w:szCs w:val="24"/>
        </w:rPr>
        <w:t>measuring</w:t>
      </w:r>
      <w:r w:rsidR="003162C0" w:rsidRPr="004340C7">
        <w:rPr>
          <w:rFonts w:cs="Times New Roman"/>
          <w:szCs w:val="24"/>
        </w:rPr>
        <w:t xml:space="preserve"> tape and a level</w:t>
      </w:r>
      <w:r w:rsidR="006E7B6F">
        <w:rPr>
          <w:rFonts w:cs="Times New Roman"/>
          <w:szCs w:val="24"/>
        </w:rPr>
        <w:t xml:space="preserve"> were also used</w:t>
      </w:r>
      <w:r w:rsidR="002A557B" w:rsidRPr="004340C7">
        <w:rPr>
          <w:rFonts w:cs="Times New Roman"/>
          <w:szCs w:val="24"/>
        </w:rPr>
        <w:t xml:space="preserve"> (</w:t>
      </w:r>
      <w:r w:rsidR="002A557B" w:rsidRPr="004340C7">
        <w:rPr>
          <w:rFonts w:cs="Times New Roman"/>
          <w:szCs w:val="24"/>
        </w:rPr>
        <w:fldChar w:fldCharType="begin"/>
      </w:r>
      <w:r w:rsidR="002A557B" w:rsidRPr="004340C7">
        <w:rPr>
          <w:rFonts w:cs="Times New Roman"/>
          <w:szCs w:val="24"/>
        </w:rPr>
        <w:instrText xml:space="preserve"> REF _Ref318360870 \h </w:instrText>
      </w:r>
      <w:r w:rsidR="002A557B" w:rsidRPr="004340C7">
        <w:rPr>
          <w:rFonts w:cs="Times New Roman"/>
          <w:szCs w:val="24"/>
        </w:rPr>
      </w:r>
      <w:r w:rsidR="002A557B" w:rsidRPr="004340C7">
        <w:rPr>
          <w:rFonts w:cs="Times New Roman"/>
          <w:szCs w:val="24"/>
        </w:rPr>
        <w:fldChar w:fldCharType="separate"/>
      </w:r>
      <w:r w:rsidR="00A90A18" w:rsidRPr="004340C7">
        <w:rPr>
          <w:szCs w:val="24"/>
        </w:rPr>
        <w:t xml:space="preserve">Figure </w:t>
      </w:r>
      <w:r w:rsidR="00A90A18">
        <w:rPr>
          <w:noProof/>
          <w:szCs w:val="24"/>
        </w:rPr>
        <w:t>29</w:t>
      </w:r>
      <w:r w:rsidR="002A557B" w:rsidRPr="004340C7">
        <w:rPr>
          <w:rFonts w:cs="Times New Roman"/>
          <w:szCs w:val="24"/>
        </w:rPr>
        <w:fldChar w:fldCharType="end"/>
      </w:r>
      <w:r w:rsidR="003162C0" w:rsidRPr="004340C7">
        <w:rPr>
          <w:rFonts w:cs="Times New Roman"/>
          <w:szCs w:val="24"/>
        </w:rPr>
        <w:t>).</w:t>
      </w:r>
    </w:p>
    <w:p w:rsidR="00AD497E" w:rsidRPr="00AD497E" w:rsidRDefault="00AD497E" w:rsidP="00AD497E">
      <w:pPr>
        <w:spacing w:line="480" w:lineRule="auto"/>
        <w:ind w:firstLine="720"/>
        <w:rPr>
          <w:rFonts w:cs="Times New Roman"/>
          <w:szCs w:val="24"/>
        </w:rPr>
      </w:pPr>
    </w:p>
    <w:p w:rsidR="002A557B" w:rsidRPr="004340C7" w:rsidRDefault="002A557B" w:rsidP="00414D82">
      <w:pPr>
        <w:keepNext/>
        <w:spacing w:line="480" w:lineRule="auto"/>
        <w:jc w:val="center"/>
        <w:rPr>
          <w:szCs w:val="24"/>
        </w:rPr>
      </w:pPr>
      <w:r w:rsidRPr="004340C7">
        <w:rPr>
          <w:rFonts w:cs="Times New Roman"/>
          <w:noProof/>
          <w:szCs w:val="24"/>
        </w:rPr>
        <w:drawing>
          <wp:inline distT="0" distB="0" distL="0" distR="0" wp14:anchorId="69F90098" wp14:editId="1098C33A">
            <wp:extent cx="4346901" cy="23954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509.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400776" cy="2425159"/>
                    </a:xfrm>
                    <a:prstGeom prst="rect">
                      <a:avLst/>
                    </a:prstGeom>
                  </pic:spPr>
                </pic:pic>
              </a:graphicData>
            </a:graphic>
          </wp:inline>
        </w:drawing>
      </w:r>
    </w:p>
    <w:p w:rsidR="001C6A43" w:rsidRDefault="002A557B" w:rsidP="00054215">
      <w:pPr>
        <w:spacing w:line="480" w:lineRule="auto"/>
        <w:jc w:val="center"/>
        <w:rPr>
          <w:szCs w:val="24"/>
        </w:rPr>
      </w:pPr>
      <w:bookmarkStart w:id="120" w:name="_Ref318360839"/>
      <w:bookmarkStart w:id="121" w:name="_Toc322614079"/>
      <w:r w:rsidRPr="004340C7">
        <w:rPr>
          <w:szCs w:val="24"/>
        </w:rPr>
        <w:t xml:space="preserve">Figure </w:t>
      </w:r>
      <w:r w:rsidR="00F87955" w:rsidRPr="004340C7">
        <w:rPr>
          <w:szCs w:val="24"/>
        </w:rPr>
        <w:fldChar w:fldCharType="begin"/>
      </w:r>
      <w:r w:rsidR="00F87955" w:rsidRPr="004340C7">
        <w:rPr>
          <w:szCs w:val="24"/>
        </w:rPr>
        <w:instrText xml:space="preserve"> SEQ Figure \* ARABIC </w:instrText>
      </w:r>
      <w:r w:rsidR="00F87955" w:rsidRPr="004340C7">
        <w:rPr>
          <w:szCs w:val="24"/>
        </w:rPr>
        <w:fldChar w:fldCharType="separate"/>
      </w:r>
      <w:r w:rsidR="00A90A18">
        <w:rPr>
          <w:noProof/>
          <w:szCs w:val="24"/>
        </w:rPr>
        <w:t>26</w:t>
      </w:r>
      <w:r w:rsidR="00F87955" w:rsidRPr="004340C7">
        <w:rPr>
          <w:noProof/>
          <w:szCs w:val="24"/>
        </w:rPr>
        <w:fldChar w:fldCharType="end"/>
      </w:r>
      <w:bookmarkEnd w:id="120"/>
      <w:r w:rsidR="00F467D4" w:rsidRPr="004340C7">
        <w:rPr>
          <w:szCs w:val="24"/>
        </w:rPr>
        <w:t>:</w:t>
      </w:r>
      <w:r w:rsidRPr="004340C7">
        <w:rPr>
          <w:szCs w:val="24"/>
        </w:rPr>
        <w:t xml:space="preserve"> Inclinometer</w:t>
      </w:r>
      <w:r w:rsidR="00EB286F">
        <w:rPr>
          <w:szCs w:val="24"/>
        </w:rPr>
        <w:t xml:space="preserve"> used to take bank angle measurements in the field</w:t>
      </w:r>
      <w:r w:rsidR="009629B5">
        <w:rPr>
          <w:szCs w:val="24"/>
        </w:rPr>
        <w:t>.</w:t>
      </w:r>
      <w:bookmarkEnd w:id="121"/>
    </w:p>
    <w:p w:rsidR="00AD497E" w:rsidRDefault="00AD497E" w:rsidP="00054215">
      <w:pPr>
        <w:spacing w:line="480" w:lineRule="auto"/>
        <w:jc w:val="center"/>
        <w:rPr>
          <w:szCs w:val="24"/>
        </w:rPr>
      </w:pPr>
    </w:p>
    <w:p w:rsidR="00C55A17" w:rsidRPr="004340C7" w:rsidRDefault="00212A87" w:rsidP="00414D82">
      <w:pPr>
        <w:keepNext/>
        <w:spacing w:line="480" w:lineRule="auto"/>
        <w:rPr>
          <w:szCs w:val="24"/>
        </w:rPr>
      </w:pPr>
      <w:r w:rsidRPr="004340C7">
        <w:rPr>
          <w:noProof/>
          <w:szCs w:val="24"/>
        </w:rPr>
        <w:lastRenderedPageBreak/>
        <w:drawing>
          <wp:inline distT="0" distB="0" distL="0" distR="0" wp14:anchorId="4F865326" wp14:editId="6F30B2CA">
            <wp:extent cx="2873828" cy="3474720"/>
            <wp:effectExtent l="0" t="0" r="317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160217.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75798" cy="3477102"/>
                    </a:xfrm>
                    <a:prstGeom prst="rect">
                      <a:avLst/>
                    </a:prstGeom>
                  </pic:spPr>
                </pic:pic>
              </a:graphicData>
            </a:graphic>
          </wp:inline>
        </w:drawing>
      </w:r>
      <w:r w:rsidRPr="004340C7">
        <w:rPr>
          <w:noProof/>
          <w:szCs w:val="24"/>
        </w:rPr>
        <w:drawing>
          <wp:inline distT="0" distB="0" distL="0" distR="0" wp14:anchorId="3A47F55B" wp14:editId="759C7534">
            <wp:extent cx="2899953" cy="347472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160247.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00019" cy="3474799"/>
                    </a:xfrm>
                    <a:prstGeom prst="rect">
                      <a:avLst/>
                    </a:prstGeom>
                  </pic:spPr>
                </pic:pic>
              </a:graphicData>
            </a:graphic>
          </wp:inline>
        </w:drawing>
      </w:r>
    </w:p>
    <w:p w:rsidR="00054215" w:rsidRDefault="00C55A17" w:rsidP="00782622">
      <w:pPr>
        <w:pStyle w:val="Caption"/>
      </w:pPr>
      <w:bookmarkStart w:id="122" w:name="_Ref318446729"/>
      <w:bookmarkStart w:id="123" w:name="_Toc322614080"/>
      <w:r>
        <w:t xml:space="preserve">Figure </w:t>
      </w:r>
      <w:r w:rsidR="005F4C9C">
        <w:fldChar w:fldCharType="begin"/>
      </w:r>
      <w:r w:rsidR="005F4C9C">
        <w:instrText xml:space="preserve"> SEQ Figure \* ARABIC </w:instrText>
      </w:r>
      <w:r w:rsidR="005F4C9C">
        <w:fldChar w:fldCharType="separate"/>
      </w:r>
      <w:r w:rsidR="00A90A18">
        <w:rPr>
          <w:noProof/>
        </w:rPr>
        <w:t>27</w:t>
      </w:r>
      <w:r w:rsidR="005F4C9C">
        <w:rPr>
          <w:noProof/>
        </w:rPr>
        <w:fldChar w:fldCharType="end"/>
      </w:r>
      <w:bookmarkEnd w:id="122"/>
      <w:r w:rsidR="00F467D4">
        <w:t>:</w:t>
      </w:r>
      <w:r w:rsidR="00EB286F">
        <w:t xml:space="preserve"> New River (TN)</w:t>
      </w:r>
      <w:r w:rsidR="00DC3E1B">
        <w:t xml:space="preserve"> </w:t>
      </w:r>
      <w:r>
        <w:t xml:space="preserve">Surface </w:t>
      </w:r>
      <w:r w:rsidR="00DC3E1B">
        <w:t>Protection</w:t>
      </w:r>
      <w:r w:rsidR="00EB286F">
        <w:t xml:space="preserve"> Field Measurements.</w:t>
      </w:r>
      <w:bookmarkEnd w:id="123"/>
    </w:p>
    <w:p w:rsidR="00AD497E" w:rsidRPr="00AD497E" w:rsidRDefault="00AD497E" w:rsidP="00AD497E"/>
    <w:p w:rsidR="009629B5" w:rsidRDefault="009629B5" w:rsidP="009629B5">
      <w:pPr>
        <w:keepNext/>
        <w:spacing w:line="480" w:lineRule="auto"/>
        <w:jc w:val="center"/>
      </w:pPr>
      <w:r>
        <w:rPr>
          <w:noProof/>
          <w:szCs w:val="24"/>
        </w:rPr>
        <w:drawing>
          <wp:inline distT="0" distB="0" distL="0" distR="0" wp14:anchorId="0E49413B" wp14:editId="2B583925">
            <wp:extent cx="4301544" cy="257265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49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322067" cy="2584929"/>
                    </a:xfrm>
                    <a:prstGeom prst="rect">
                      <a:avLst/>
                    </a:prstGeom>
                  </pic:spPr>
                </pic:pic>
              </a:graphicData>
            </a:graphic>
          </wp:inline>
        </w:drawing>
      </w:r>
    </w:p>
    <w:p w:rsidR="00D47C2A" w:rsidRDefault="009629B5" w:rsidP="00782622">
      <w:pPr>
        <w:pStyle w:val="Caption"/>
      </w:pPr>
      <w:bookmarkStart w:id="124" w:name="_Ref320026605"/>
      <w:bookmarkStart w:id="125" w:name="_Toc322614081"/>
      <w:r>
        <w:t xml:space="preserve">Figure </w:t>
      </w:r>
      <w:r w:rsidR="005F4C9C">
        <w:fldChar w:fldCharType="begin"/>
      </w:r>
      <w:r w:rsidR="005F4C9C">
        <w:instrText xml:space="preserve"> SEQ Figure \* ARABIC </w:instrText>
      </w:r>
      <w:r w:rsidR="005F4C9C">
        <w:fldChar w:fldCharType="separate"/>
      </w:r>
      <w:r w:rsidR="00A90A18">
        <w:rPr>
          <w:noProof/>
        </w:rPr>
        <w:t>28</w:t>
      </w:r>
      <w:r w:rsidR="005F4C9C">
        <w:rPr>
          <w:noProof/>
        </w:rPr>
        <w:fldChar w:fldCharType="end"/>
      </w:r>
      <w:bookmarkEnd w:id="124"/>
      <w:r>
        <w:t>: Beaver Creek</w:t>
      </w:r>
      <w:r w:rsidR="00EB286F">
        <w:t xml:space="preserve"> (TN)</w:t>
      </w:r>
      <w:r>
        <w:t xml:space="preserve"> Bank Height Field Measurement.</w:t>
      </w:r>
      <w:bookmarkEnd w:id="125"/>
    </w:p>
    <w:p w:rsidR="00AD497E" w:rsidRPr="00AD497E" w:rsidRDefault="00AD497E" w:rsidP="00AD497E"/>
    <w:p w:rsidR="0024004C" w:rsidRPr="004340C7" w:rsidRDefault="003162C0" w:rsidP="00414D82">
      <w:pPr>
        <w:keepNext/>
        <w:spacing w:line="480" w:lineRule="auto"/>
        <w:jc w:val="center"/>
        <w:rPr>
          <w:szCs w:val="24"/>
        </w:rPr>
      </w:pPr>
      <w:r w:rsidRPr="004340C7">
        <w:rPr>
          <w:rFonts w:cs="Times New Roman"/>
          <w:noProof/>
          <w:szCs w:val="24"/>
        </w:rPr>
        <w:lastRenderedPageBreak/>
        <w:drawing>
          <wp:inline distT="0" distB="0" distL="0" distR="0" wp14:anchorId="72950992" wp14:editId="5A9D0AAB">
            <wp:extent cx="5310836" cy="3853543"/>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160255.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66735" cy="3894103"/>
                    </a:xfrm>
                    <a:prstGeom prst="rect">
                      <a:avLst/>
                    </a:prstGeom>
                  </pic:spPr>
                </pic:pic>
              </a:graphicData>
            </a:graphic>
          </wp:inline>
        </w:drawing>
      </w:r>
    </w:p>
    <w:p w:rsidR="00286661" w:rsidRDefault="0024004C" w:rsidP="00414D82">
      <w:pPr>
        <w:spacing w:line="480" w:lineRule="auto"/>
        <w:jc w:val="center"/>
        <w:rPr>
          <w:szCs w:val="24"/>
        </w:rPr>
      </w:pPr>
      <w:bookmarkStart w:id="126" w:name="_Ref318360870"/>
      <w:bookmarkStart w:id="127" w:name="_Toc322614082"/>
      <w:r w:rsidRPr="004340C7">
        <w:rPr>
          <w:szCs w:val="24"/>
        </w:rPr>
        <w:t xml:space="preserve">Figure </w:t>
      </w:r>
      <w:r w:rsidR="00F87955" w:rsidRPr="004340C7">
        <w:rPr>
          <w:szCs w:val="24"/>
        </w:rPr>
        <w:fldChar w:fldCharType="begin"/>
      </w:r>
      <w:r w:rsidR="00F87955" w:rsidRPr="004340C7">
        <w:rPr>
          <w:szCs w:val="24"/>
        </w:rPr>
        <w:instrText xml:space="preserve"> SEQ Figure \* ARABIC </w:instrText>
      </w:r>
      <w:r w:rsidR="00F87955" w:rsidRPr="004340C7">
        <w:rPr>
          <w:szCs w:val="24"/>
        </w:rPr>
        <w:fldChar w:fldCharType="separate"/>
      </w:r>
      <w:r w:rsidR="00A90A18">
        <w:rPr>
          <w:noProof/>
          <w:szCs w:val="24"/>
        </w:rPr>
        <w:t>29</w:t>
      </w:r>
      <w:r w:rsidR="00F87955" w:rsidRPr="004340C7">
        <w:rPr>
          <w:noProof/>
          <w:szCs w:val="24"/>
        </w:rPr>
        <w:fldChar w:fldCharType="end"/>
      </w:r>
      <w:bookmarkEnd w:id="126"/>
      <w:r w:rsidR="00F467D4" w:rsidRPr="004340C7">
        <w:rPr>
          <w:szCs w:val="24"/>
        </w:rPr>
        <w:t>:</w:t>
      </w:r>
      <w:r w:rsidRPr="004340C7">
        <w:rPr>
          <w:szCs w:val="24"/>
        </w:rPr>
        <w:t xml:space="preserve"> </w:t>
      </w:r>
      <w:r w:rsidR="00DC3E1B">
        <w:rPr>
          <w:szCs w:val="24"/>
        </w:rPr>
        <w:t>New River</w:t>
      </w:r>
      <w:r w:rsidR="00EB286F">
        <w:rPr>
          <w:szCs w:val="24"/>
        </w:rPr>
        <w:t xml:space="preserve"> (TN)</w:t>
      </w:r>
      <w:r w:rsidR="00DC3E1B">
        <w:rPr>
          <w:szCs w:val="24"/>
        </w:rPr>
        <w:t xml:space="preserve"> </w:t>
      </w:r>
      <w:r w:rsidRPr="004340C7">
        <w:rPr>
          <w:szCs w:val="24"/>
        </w:rPr>
        <w:t>Bank Height</w:t>
      </w:r>
      <w:r w:rsidR="00DC3E1B">
        <w:rPr>
          <w:szCs w:val="24"/>
        </w:rPr>
        <w:t xml:space="preserve"> Field </w:t>
      </w:r>
      <w:bookmarkStart w:id="128" w:name="_Toc307846489"/>
      <w:bookmarkStart w:id="129" w:name="_Toc314488773"/>
      <w:r w:rsidR="00DC3E1B">
        <w:rPr>
          <w:szCs w:val="24"/>
        </w:rPr>
        <w:t>Measurement</w:t>
      </w:r>
      <w:r w:rsidR="00F467D4" w:rsidRPr="004340C7">
        <w:rPr>
          <w:szCs w:val="24"/>
        </w:rPr>
        <w:t>.</w:t>
      </w:r>
      <w:bookmarkEnd w:id="127"/>
      <w:bookmarkEnd w:id="128"/>
      <w:bookmarkEnd w:id="129"/>
    </w:p>
    <w:p w:rsidR="00414D82" w:rsidRPr="004340C7" w:rsidRDefault="00414D82" w:rsidP="00414D82">
      <w:pPr>
        <w:spacing w:line="480" w:lineRule="auto"/>
        <w:jc w:val="center"/>
        <w:rPr>
          <w:szCs w:val="24"/>
        </w:rPr>
      </w:pPr>
    </w:p>
    <w:p w:rsidR="004530E4" w:rsidRPr="00FB31B1" w:rsidRDefault="006B3D08" w:rsidP="00414D82">
      <w:pPr>
        <w:pStyle w:val="Heading2"/>
        <w:spacing w:line="480" w:lineRule="auto"/>
      </w:pPr>
      <w:bookmarkStart w:id="130" w:name="_Toc322614038"/>
      <w:r>
        <w:t>8</w:t>
      </w:r>
      <w:r w:rsidR="00FB7F56">
        <w:t>.</w:t>
      </w:r>
      <w:r w:rsidR="005345DE">
        <w:t>3</w:t>
      </w:r>
      <w:r w:rsidR="00FB7F56">
        <w:t>.1</w:t>
      </w:r>
      <w:r w:rsidR="00FB7F56">
        <w:tab/>
      </w:r>
      <w:r w:rsidR="00D12667">
        <w:t>New River Field Measurement</w:t>
      </w:r>
      <w:r w:rsidR="004530E4">
        <w:t xml:space="preserve"> Methods</w:t>
      </w:r>
      <w:bookmarkEnd w:id="130"/>
    </w:p>
    <w:p w:rsidR="00D47C2A" w:rsidRPr="004340C7" w:rsidRDefault="008650CB" w:rsidP="00414D82">
      <w:pPr>
        <w:spacing w:line="480" w:lineRule="auto"/>
        <w:rPr>
          <w:rFonts w:cs="Times New Roman"/>
          <w:szCs w:val="24"/>
        </w:rPr>
      </w:pPr>
      <w:r w:rsidRPr="004340C7">
        <w:rPr>
          <w:szCs w:val="24"/>
        </w:rPr>
        <w:tab/>
      </w:r>
      <w:r w:rsidR="00DC3E1B" w:rsidRPr="004340C7">
        <w:rPr>
          <w:rFonts w:cs="Times New Roman"/>
          <w:szCs w:val="24"/>
        </w:rPr>
        <w:t>Field validation was performed</w:t>
      </w:r>
      <w:r w:rsidR="00DC3E1B">
        <w:rPr>
          <w:rFonts w:cs="Times New Roman"/>
          <w:szCs w:val="24"/>
        </w:rPr>
        <w:t xml:space="preserve"> on New River</w:t>
      </w:r>
      <w:r w:rsidR="00DC3E1B" w:rsidRPr="004340C7">
        <w:rPr>
          <w:rFonts w:cs="Times New Roman"/>
          <w:szCs w:val="24"/>
        </w:rPr>
        <w:t xml:space="preserve"> to check for accuracy and consistency in all four parameters of BESI.  </w:t>
      </w:r>
      <w:r w:rsidRPr="004340C7">
        <w:rPr>
          <w:rFonts w:cs="Times New Roman"/>
          <w:szCs w:val="24"/>
        </w:rPr>
        <w:t>New River field validation differed</w:t>
      </w:r>
      <w:r w:rsidR="00DC3E1B">
        <w:rPr>
          <w:rFonts w:cs="Times New Roman"/>
          <w:szCs w:val="24"/>
        </w:rPr>
        <w:t xml:space="preserve"> from Beaver Creek</w:t>
      </w:r>
      <w:r w:rsidRPr="004340C7">
        <w:rPr>
          <w:rFonts w:cs="Times New Roman"/>
          <w:szCs w:val="24"/>
        </w:rPr>
        <w:t xml:space="preserve"> on</w:t>
      </w:r>
      <w:r w:rsidR="00DB413E" w:rsidRPr="004340C7">
        <w:rPr>
          <w:rFonts w:cs="Times New Roman"/>
          <w:szCs w:val="24"/>
        </w:rPr>
        <w:t>ly</w:t>
      </w:r>
      <w:r w:rsidRPr="004340C7">
        <w:rPr>
          <w:rFonts w:cs="Times New Roman"/>
          <w:szCs w:val="24"/>
        </w:rPr>
        <w:t xml:space="preserve"> in the fac</w:t>
      </w:r>
      <w:r w:rsidR="004E604A">
        <w:rPr>
          <w:rFonts w:cs="Times New Roman"/>
          <w:szCs w:val="24"/>
        </w:rPr>
        <w:t>t that all locations, both left and</w:t>
      </w:r>
      <w:r w:rsidRPr="004340C7">
        <w:rPr>
          <w:rFonts w:cs="Times New Roman"/>
          <w:szCs w:val="24"/>
        </w:rPr>
        <w:t xml:space="preserve"> right </w:t>
      </w:r>
      <w:r w:rsidR="004E604A">
        <w:rPr>
          <w:rFonts w:cs="Times New Roman"/>
          <w:szCs w:val="24"/>
        </w:rPr>
        <w:t>bank</w:t>
      </w:r>
      <w:r w:rsidRPr="004340C7">
        <w:rPr>
          <w:rFonts w:cs="Times New Roman"/>
          <w:szCs w:val="24"/>
        </w:rPr>
        <w:t xml:space="preserve"> were completely random.  </w:t>
      </w:r>
      <w:r w:rsidR="00A823D8" w:rsidRPr="004340C7">
        <w:rPr>
          <w:rFonts w:cs="Times New Roman"/>
          <w:szCs w:val="24"/>
        </w:rPr>
        <w:t>All possible UTC times were loaded into a random number generator</w:t>
      </w:r>
      <w:r w:rsidR="00734CC9">
        <w:rPr>
          <w:rFonts w:cs="Times New Roman"/>
          <w:szCs w:val="24"/>
        </w:rPr>
        <w:t xml:space="preserve"> (www.random.org)</w:t>
      </w:r>
      <w:r w:rsidR="00A823D8" w:rsidRPr="004340C7">
        <w:rPr>
          <w:rFonts w:cs="Times New Roman"/>
          <w:szCs w:val="24"/>
        </w:rPr>
        <w:t xml:space="preserve"> which chose the 10</w:t>
      </w:r>
      <w:r w:rsidR="00DC3E1B">
        <w:rPr>
          <w:rFonts w:cs="Times New Roman"/>
          <w:szCs w:val="24"/>
        </w:rPr>
        <w:t xml:space="preserve"> locations, with </w:t>
      </w:r>
      <w:r w:rsidR="004417E0" w:rsidRPr="004340C7">
        <w:rPr>
          <w:rFonts w:cs="Times New Roman"/>
          <w:szCs w:val="24"/>
        </w:rPr>
        <w:t>each side of the river</w:t>
      </w:r>
      <w:r w:rsidR="007449D1" w:rsidRPr="004340C7">
        <w:rPr>
          <w:rFonts w:cs="Times New Roman"/>
          <w:szCs w:val="24"/>
        </w:rPr>
        <w:t xml:space="preserve"> (20 total) </w:t>
      </w:r>
      <w:r w:rsidR="00A823D8" w:rsidRPr="004340C7">
        <w:rPr>
          <w:rFonts w:cs="Times New Roman"/>
          <w:szCs w:val="24"/>
        </w:rPr>
        <w:t xml:space="preserve">being assessed.  </w:t>
      </w:r>
      <w:r w:rsidR="00DC3E1B">
        <w:rPr>
          <w:rFonts w:cs="Times New Roman"/>
          <w:szCs w:val="24"/>
        </w:rPr>
        <w:t>Due to the incised profile of the New River, measurement of both</w:t>
      </w:r>
      <w:r w:rsidR="000150E2">
        <w:rPr>
          <w:rFonts w:cs="Times New Roman"/>
          <w:szCs w:val="24"/>
        </w:rPr>
        <w:t xml:space="preserve"> surface protection (</w:t>
      </w:r>
      <w:r w:rsidR="000150E2">
        <w:rPr>
          <w:rFonts w:cs="Times New Roman"/>
          <w:szCs w:val="24"/>
        </w:rPr>
        <w:fldChar w:fldCharType="begin"/>
      </w:r>
      <w:r w:rsidR="000150E2">
        <w:rPr>
          <w:rFonts w:cs="Times New Roman"/>
          <w:szCs w:val="24"/>
        </w:rPr>
        <w:instrText xml:space="preserve"> REF _Ref318446729 \h </w:instrText>
      </w:r>
      <w:r w:rsidR="000150E2">
        <w:rPr>
          <w:rFonts w:cs="Times New Roman"/>
          <w:szCs w:val="24"/>
        </w:rPr>
      </w:r>
      <w:r w:rsidR="000150E2">
        <w:rPr>
          <w:rFonts w:cs="Times New Roman"/>
          <w:szCs w:val="24"/>
        </w:rPr>
        <w:fldChar w:fldCharType="separate"/>
      </w:r>
      <w:r w:rsidR="00A90A18">
        <w:t xml:space="preserve">Figure </w:t>
      </w:r>
      <w:r w:rsidR="00A90A18">
        <w:rPr>
          <w:noProof/>
        </w:rPr>
        <w:t>27</w:t>
      </w:r>
      <w:r w:rsidR="000150E2">
        <w:rPr>
          <w:rFonts w:cs="Times New Roman"/>
          <w:szCs w:val="24"/>
        </w:rPr>
        <w:fldChar w:fldCharType="end"/>
      </w:r>
      <w:r w:rsidR="000150E2">
        <w:rPr>
          <w:rFonts w:cs="Times New Roman"/>
          <w:szCs w:val="24"/>
        </w:rPr>
        <w:t>) and</w:t>
      </w:r>
      <w:r w:rsidR="00DC3E1B">
        <w:rPr>
          <w:rFonts w:cs="Times New Roman"/>
          <w:szCs w:val="24"/>
        </w:rPr>
        <w:t xml:space="preserve"> bank height (</w:t>
      </w:r>
      <w:r w:rsidR="00DC3E1B">
        <w:rPr>
          <w:rFonts w:cs="Times New Roman"/>
          <w:szCs w:val="24"/>
        </w:rPr>
        <w:fldChar w:fldCharType="begin"/>
      </w:r>
      <w:r w:rsidR="00DC3E1B">
        <w:rPr>
          <w:rFonts w:cs="Times New Roman"/>
          <w:szCs w:val="24"/>
        </w:rPr>
        <w:instrText xml:space="preserve"> REF _Ref318360870 \h </w:instrText>
      </w:r>
      <w:r w:rsidR="00DC3E1B">
        <w:rPr>
          <w:rFonts w:cs="Times New Roman"/>
          <w:szCs w:val="24"/>
        </w:rPr>
      </w:r>
      <w:r w:rsidR="00DC3E1B">
        <w:rPr>
          <w:rFonts w:cs="Times New Roman"/>
          <w:szCs w:val="24"/>
        </w:rPr>
        <w:fldChar w:fldCharType="separate"/>
      </w:r>
      <w:r w:rsidR="00A90A18" w:rsidRPr="004340C7">
        <w:rPr>
          <w:szCs w:val="24"/>
        </w:rPr>
        <w:t xml:space="preserve">Figure </w:t>
      </w:r>
      <w:r w:rsidR="00A90A18">
        <w:rPr>
          <w:noProof/>
          <w:szCs w:val="24"/>
        </w:rPr>
        <w:t>29</w:t>
      </w:r>
      <w:r w:rsidR="00DC3E1B">
        <w:rPr>
          <w:rFonts w:cs="Times New Roman"/>
          <w:szCs w:val="24"/>
        </w:rPr>
        <w:fldChar w:fldCharType="end"/>
      </w:r>
      <w:r w:rsidR="000150E2">
        <w:rPr>
          <w:rFonts w:cs="Times New Roman"/>
          <w:szCs w:val="24"/>
        </w:rPr>
        <w:t xml:space="preserve">) </w:t>
      </w:r>
      <w:r w:rsidR="00DC3E1B">
        <w:rPr>
          <w:rFonts w:cs="Times New Roman"/>
          <w:szCs w:val="24"/>
        </w:rPr>
        <w:t xml:space="preserve">proved time consuming.  </w:t>
      </w:r>
      <w:r w:rsidR="000150E2">
        <w:rPr>
          <w:rFonts w:cs="Times New Roman"/>
          <w:szCs w:val="24"/>
        </w:rPr>
        <w:t xml:space="preserve">Measuring parameters on both </w:t>
      </w:r>
      <w:proofErr w:type="gramStart"/>
      <w:r w:rsidR="000150E2">
        <w:rPr>
          <w:rFonts w:cs="Times New Roman"/>
          <w:szCs w:val="24"/>
        </w:rPr>
        <w:t>river</w:t>
      </w:r>
      <w:proofErr w:type="gramEnd"/>
      <w:r w:rsidR="000150E2">
        <w:rPr>
          <w:rFonts w:cs="Times New Roman"/>
          <w:szCs w:val="24"/>
        </w:rPr>
        <w:t xml:space="preserve"> left and river right, at each location took a</w:t>
      </w:r>
      <w:r w:rsidR="00A71390">
        <w:rPr>
          <w:rFonts w:cs="Times New Roman"/>
          <w:szCs w:val="24"/>
        </w:rPr>
        <w:t xml:space="preserve">pproximately </w:t>
      </w:r>
      <w:r w:rsidR="000150E2">
        <w:rPr>
          <w:rFonts w:cs="Times New Roman"/>
          <w:szCs w:val="24"/>
        </w:rPr>
        <w:t xml:space="preserve">25 minutes.  </w:t>
      </w:r>
    </w:p>
    <w:p w:rsidR="004530E4" w:rsidRDefault="006B3D08" w:rsidP="00414D82">
      <w:pPr>
        <w:pStyle w:val="Heading2"/>
        <w:spacing w:line="480" w:lineRule="auto"/>
      </w:pPr>
      <w:bookmarkStart w:id="131" w:name="_Ref320196752"/>
      <w:bookmarkStart w:id="132" w:name="_Ref320196763"/>
      <w:bookmarkStart w:id="133" w:name="_Ref320196783"/>
      <w:bookmarkStart w:id="134" w:name="_Ref320196790"/>
      <w:bookmarkStart w:id="135" w:name="_Ref320196807"/>
      <w:bookmarkStart w:id="136" w:name="_Toc322614039"/>
      <w:r>
        <w:lastRenderedPageBreak/>
        <w:t>8</w:t>
      </w:r>
      <w:r w:rsidR="005345DE">
        <w:t>.3</w:t>
      </w:r>
      <w:r w:rsidR="004D343B">
        <w:t>.2</w:t>
      </w:r>
      <w:r w:rsidR="002B78BD">
        <w:tab/>
      </w:r>
      <w:r w:rsidR="00D12667">
        <w:t>New River Field Measurement</w:t>
      </w:r>
      <w:r w:rsidR="004530E4">
        <w:t xml:space="preserve"> Results</w:t>
      </w:r>
      <w:bookmarkEnd w:id="131"/>
      <w:bookmarkEnd w:id="132"/>
      <w:bookmarkEnd w:id="133"/>
      <w:bookmarkEnd w:id="134"/>
      <w:bookmarkEnd w:id="135"/>
      <w:bookmarkEnd w:id="136"/>
    </w:p>
    <w:p w:rsidR="004D343B" w:rsidRDefault="00054215" w:rsidP="00414D82">
      <w:pPr>
        <w:spacing w:line="480" w:lineRule="auto"/>
        <w:ind w:firstLine="720"/>
        <w:rPr>
          <w:szCs w:val="24"/>
        </w:rPr>
      </w:pPr>
      <w:r>
        <w:rPr>
          <w:szCs w:val="24"/>
        </w:rPr>
        <w:t xml:space="preserve">Results for individual sites from both the author and field measurements are in </w:t>
      </w:r>
      <w:r>
        <w:rPr>
          <w:szCs w:val="24"/>
        </w:rPr>
        <w:fldChar w:fldCharType="begin"/>
      </w:r>
      <w:r>
        <w:rPr>
          <w:szCs w:val="24"/>
        </w:rPr>
        <w:instrText xml:space="preserve"> REF _Ref320203816 \h </w:instrText>
      </w:r>
      <w:r>
        <w:rPr>
          <w:szCs w:val="24"/>
        </w:rPr>
      </w:r>
      <w:r>
        <w:rPr>
          <w:szCs w:val="24"/>
        </w:rPr>
        <w:fldChar w:fldCharType="separate"/>
      </w:r>
      <w:r w:rsidR="00A90A18">
        <w:t xml:space="preserve">Table </w:t>
      </w:r>
      <w:r w:rsidR="00A90A18">
        <w:rPr>
          <w:noProof/>
        </w:rPr>
        <w:t>5</w:t>
      </w:r>
      <w:r>
        <w:rPr>
          <w:szCs w:val="24"/>
        </w:rPr>
        <w:fldChar w:fldCharType="end"/>
      </w:r>
      <w:r>
        <w:rPr>
          <w:szCs w:val="24"/>
        </w:rPr>
        <w:t xml:space="preserve">.  </w:t>
      </w:r>
      <w:r w:rsidR="004D343B" w:rsidRPr="004340C7">
        <w:rPr>
          <w:szCs w:val="24"/>
        </w:rPr>
        <w:t xml:space="preserve">A </w:t>
      </w:r>
      <w:r w:rsidR="004E604A">
        <w:rPr>
          <w:szCs w:val="24"/>
        </w:rPr>
        <w:t>strong variance</w:t>
      </w:r>
      <w:r w:rsidR="004D343B" w:rsidRPr="004340C7">
        <w:rPr>
          <w:szCs w:val="24"/>
        </w:rPr>
        <w:t xml:space="preserve"> in </w:t>
      </w:r>
      <w:r w:rsidR="004D343B">
        <w:rPr>
          <w:szCs w:val="24"/>
        </w:rPr>
        <w:t xml:space="preserve">the results was </w:t>
      </w:r>
      <w:r w:rsidR="004D343B" w:rsidRPr="004340C7">
        <w:rPr>
          <w:szCs w:val="24"/>
        </w:rPr>
        <w:t>New River</w:t>
      </w:r>
      <w:r w:rsidR="004D343B">
        <w:rPr>
          <w:szCs w:val="24"/>
        </w:rPr>
        <w:t>,</w:t>
      </w:r>
      <w:r w:rsidR="004D343B" w:rsidRPr="004340C7">
        <w:rPr>
          <w:szCs w:val="24"/>
        </w:rPr>
        <w:t xml:space="preserve"> site #3</w:t>
      </w:r>
      <w:r w:rsidR="00AF5AB3">
        <w:rPr>
          <w:szCs w:val="24"/>
        </w:rPr>
        <w:t xml:space="preserve"> </w:t>
      </w:r>
      <w:r w:rsidR="004D343B" w:rsidRPr="004340C7">
        <w:rPr>
          <w:szCs w:val="24"/>
        </w:rPr>
        <w:t>(</w:t>
      </w:r>
      <w:r w:rsidR="004D343B" w:rsidRPr="004340C7">
        <w:rPr>
          <w:szCs w:val="24"/>
        </w:rPr>
        <w:fldChar w:fldCharType="begin"/>
      </w:r>
      <w:r w:rsidR="004D343B" w:rsidRPr="004340C7">
        <w:rPr>
          <w:szCs w:val="24"/>
        </w:rPr>
        <w:instrText xml:space="preserve"> REF _Ref318884234 \h </w:instrText>
      </w:r>
      <w:r w:rsidR="004D343B" w:rsidRPr="004340C7">
        <w:rPr>
          <w:szCs w:val="24"/>
        </w:rPr>
      </w:r>
      <w:r w:rsidR="004D343B" w:rsidRPr="004340C7">
        <w:rPr>
          <w:szCs w:val="24"/>
        </w:rPr>
        <w:fldChar w:fldCharType="separate"/>
      </w:r>
      <w:r w:rsidR="00A90A18">
        <w:t xml:space="preserve">Figure </w:t>
      </w:r>
      <w:r w:rsidR="00A90A18">
        <w:rPr>
          <w:noProof/>
        </w:rPr>
        <w:t>30</w:t>
      </w:r>
      <w:r w:rsidR="004D343B" w:rsidRPr="004340C7">
        <w:rPr>
          <w:szCs w:val="24"/>
        </w:rPr>
        <w:fldChar w:fldCharType="end"/>
      </w:r>
      <w:r w:rsidR="004D343B" w:rsidRPr="004340C7">
        <w:rPr>
          <w:szCs w:val="24"/>
        </w:rPr>
        <w:t>)</w:t>
      </w:r>
      <w:r w:rsidR="004D343B">
        <w:rPr>
          <w:szCs w:val="24"/>
        </w:rPr>
        <w:t>.  In the field notes during</w:t>
      </w:r>
      <w:r w:rsidR="004D343B" w:rsidRPr="004340C7">
        <w:rPr>
          <w:szCs w:val="24"/>
        </w:rPr>
        <w:t xml:space="preserve"> validation of New River it was stated, “Random sample location is not representative of area”. This made the validation measurements much higher in BEHI values and </w:t>
      </w:r>
      <w:r w:rsidR="00D70682">
        <w:rPr>
          <w:szCs w:val="24"/>
        </w:rPr>
        <w:t xml:space="preserve">resulted in a </w:t>
      </w:r>
      <w:r w:rsidR="004D343B" w:rsidRPr="004340C7">
        <w:rPr>
          <w:szCs w:val="24"/>
        </w:rPr>
        <w:t>very high standard deviation.  Depending on how precise video interpretation needs to be, vie</w:t>
      </w:r>
      <w:r w:rsidR="005C4199">
        <w:rPr>
          <w:szCs w:val="24"/>
        </w:rPr>
        <w:t>wing can take anywhere from three</w:t>
      </w:r>
      <w:r w:rsidR="004D343B" w:rsidRPr="004340C7">
        <w:rPr>
          <w:szCs w:val="24"/>
        </w:rPr>
        <w:t xml:space="preserve"> to six hours</w:t>
      </w:r>
      <w:r w:rsidR="004D343B">
        <w:rPr>
          <w:szCs w:val="24"/>
        </w:rPr>
        <w:t>,</w:t>
      </w:r>
      <w:r w:rsidR="004D343B" w:rsidRPr="004340C7">
        <w:rPr>
          <w:szCs w:val="24"/>
        </w:rPr>
        <w:t xml:space="preserve"> per hour of video</w:t>
      </w:r>
      <w:r w:rsidR="004E604A">
        <w:rPr>
          <w:szCs w:val="24"/>
        </w:rPr>
        <w:t xml:space="preserve"> using the BESI </w:t>
      </w:r>
      <w:r w:rsidR="00AD497E">
        <w:rPr>
          <w:szCs w:val="24"/>
        </w:rPr>
        <w:t>method</w:t>
      </w:r>
      <w:r w:rsidR="004D343B" w:rsidRPr="004340C7">
        <w:rPr>
          <w:szCs w:val="24"/>
        </w:rPr>
        <w:t xml:space="preserve">.  Focusing on parameters that lasted more than 5 seconds of video was the standard </w:t>
      </w:r>
      <w:r w:rsidR="004D343B">
        <w:rPr>
          <w:szCs w:val="24"/>
        </w:rPr>
        <w:t>for this project.  Out of the 20</w:t>
      </w:r>
      <w:r w:rsidR="004D343B" w:rsidRPr="004340C7">
        <w:rPr>
          <w:szCs w:val="24"/>
        </w:rPr>
        <w:t xml:space="preserve"> sites sampled, site #3 </w:t>
      </w:r>
      <w:r w:rsidR="00244D8B">
        <w:rPr>
          <w:szCs w:val="24"/>
        </w:rPr>
        <w:t>(</w:t>
      </w:r>
      <w:r w:rsidR="00244D8B">
        <w:rPr>
          <w:szCs w:val="24"/>
        </w:rPr>
        <w:fldChar w:fldCharType="begin"/>
      </w:r>
      <w:r w:rsidR="00244D8B">
        <w:rPr>
          <w:szCs w:val="24"/>
        </w:rPr>
        <w:instrText xml:space="preserve"> REF _Ref320029040 \h </w:instrText>
      </w:r>
      <w:r w:rsidR="00244D8B">
        <w:rPr>
          <w:szCs w:val="24"/>
        </w:rPr>
      </w:r>
      <w:r w:rsidR="00244D8B">
        <w:rPr>
          <w:szCs w:val="24"/>
        </w:rPr>
        <w:fldChar w:fldCharType="separate"/>
      </w:r>
      <w:r w:rsidR="00A90A18">
        <w:t xml:space="preserve">Figure </w:t>
      </w:r>
      <w:r w:rsidR="00A90A18">
        <w:rPr>
          <w:noProof/>
        </w:rPr>
        <w:t>31</w:t>
      </w:r>
      <w:r w:rsidR="00244D8B">
        <w:rPr>
          <w:szCs w:val="24"/>
        </w:rPr>
        <w:fldChar w:fldCharType="end"/>
      </w:r>
      <w:r w:rsidR="006B2A77">
        <w:rPr>
          <w:szCs w:val="24"/>
        </w:rPr>
        <w:t xml:space="preserve"> and </w:t>
      </w:r>
      <w:r w:rsidR="00244D8B">
        <w:rPr>
          <w:szCs w:val="24"/>
        </w:rPr>
        <w:fldChar w:fldCharType="begin"/>
      </w:r>
      <w:r w:rsidR="00244D8B">
        <w:rPr>
          <w:szCs w:val="24"/>
        </w:rPr>
        <w:instrText xml:space="preserve"> REF _Ref320029043 \h </w:instrText>
      </w:r>
      <w:r w:rsidR="00244D8B">
        <w:rPr>
          <w:szCs w:val="24"/>
        </w:rPr>
      </w:r>
      <w:r w:rsidR="00244D8B">
        <w:rPr>
          <w:szCs w:val="24"/>
        </w:rPr>
        <w:fldChar w:fldCharType="separate"/>
      </w:r>
      <w:r w:rsidR="00A90A18">
        <w:t xml:space="preserve">Figure </w:t>
      </w:r>
      <w:r w:rsidR="00A90A18">
        <w:rPr>
          <w:noProof/>
        </w:rPr>
        <w:t>32</w:t>
      </w:r>
      <w:r w:rsidR="00244D8B">
        <w:rPr>
          <w:szCs w:val="24"/>
        </w:rPr>
        <w:fldChar w:fldCharType="end"/>
      </w:r>
      <w:r w:rsidR="00244D8B">
        <w:rPr>
          <w:szCs w:val="24"/>
        </w:rPr>
        <w:t xml:space="preserve">) being the </w:t>
      </w:r>
      <w:r w:rsidR="004E604A">
        <w:rPr>
          <w:szCs w:val="24"/>
        </w:rPr>
        <w:t>greates</w:t>
      </w:r>
      <w:r w:rsidR="00244D8B">
        <w:rPr>
          <w:szCs w:val="24"/>
        </w:rPr>
        <w:t>t</w:t>
      </w:r>
      <w:r w:rsidR="004D343B" w:rsidRPr="004340C7">
        <w:rPr>
          <w:szCs w:val="24"/>
        </w:rPr>
        <w:t xml:space="preserve"> o</w:t>
      </w:r>
      <w:r w:rsidR="004D343B">
        <w:rPr>
          <w:szCs w:val="24"/>
        </w:rPr>
        <w:t>utlier shows great value in the SVMS</w:t>
      </w:r>
      <w:r w:rsidR="004D343B" w:rsidRPr="004340C7">
        <w:rPr>
          <w:szCs w:val="24"/>
        </w:rPr>
        <w:t xml:space="preserve"> sampling method.  </w:t>
      </w:r>
    </w:p>
    <w:p w:rsidR="006B2A77" w:rsidRDefault="006B2A77" w:rsidP="00414D82">
      <w:pPr>
        <w:spacing w:line="480" w:lineRule="auto"/>
        <w:ind w:firstLine="720"/>
        <w:rPr>
          <w:szCs w:val="24"/>
        </w:rPr>
      </w:pPr>
    </w:p>
    <w:p w:rsidR="00D6484A" w:rsidRDefault="006B2A77" w:rsidP="00782622">
      <w:pPr>
        <w:pStyle w:val="Caption"/>
      </w:pPr>
      <w:bookmarkStart w:id="137" w:name="_Ref320203816"/>
      <w:bookmarkStart w:id="138" w:name="_Toc322614102"/>
      <w:r>
        <w:t xml:space="preserve">Table </w:t>
      </w:r>
      <w:r w:rsidR="005F4C9C">
        <w:fldChar w:fldCharType="begin"/>
      </w:r>
      <w:r w:rsidR="005F4C9C">
        <w:instrText xml:space="preserve"> SEQ Table \* ARABIC </w:instrText>
      </w:r>
      <w:r w:rsidR="005F4C9C">
        <w:fldChar w:fldCharType="separate"/>
      </w:r>
      <w:r w:rsidR="00A90A18">
        <w:rPr>
          <w:noProof/>
        </w:rPr>
        <w:t>5</w:t>
      </w:r>
      <w:r w:rsidR="005F4C9C">
        <w:rPr>
          <w:noProof/>
        </w:rPr>
        <w:fldChar w:fldCharType="end"/>
      </w:r>
      <w:bookmarkEnd w:id="137"/>
      <w:r>
        <w:t>: Individual</w:t>
      </w:r>
      <w:r w:rsidR="004E604A">
        <w:t xml:space="preserve"> </w:t>
      </w:r>
      <w:r w:rsidR="00FD4B17">
        <w:t xml:space="preserve">Bank Erosion Susceptibility Index </w:t>
      </w:r>
      <w:r>
        <w:t>Score</w:t>
      </w:r>
      <w:r w:rsidR="00FD4B17">
        <w:t>s</w:t>
      </w:r>
      <w:r>
        <w:t xml:space="preserve"> for All 20 Random Sites</w:t>
      </w:r>
      <w:r w:rsidR="004E604A">
        <w:t xml:space="preserve"> on the New River (TN).</w:t>
      </w:r>
      <w:bookmarkEnd w:id="138"/>
    </w:p>
    <w:p w:rsidR="006B2A77" w:rsidRDefault="00D6484A" w:rsidP="00782622">
      <w:pPr>
        <w:pStyle w:val="Caption"/>
      </w:pPr>
      <w:r w:rsidRPr="00D6484A">
        <w:t>Bank Angle (BA), Surface Protection (SP), Riparian Diversity (RD), Ratio Value (RV)</w:t>
      </w:r>
    </w:p>
    <w:p w:rsidR="006B2A77" w:rsidRDefault="00F261D4" w:rsidP="0036380D">
      <w:pPr>
        <w:spacing w:line="480" w:lineRule="auto"/>
        <w:rPr>
          <w:szCs w:val="24"/>
        </w:rPr>
      </w:pPr>
      <w:r w:rsidRPr="00F261D4">
        <w:rPr>
          <w:noProof/>
        </w:rPr>
        <w:drawing>
          <wp:inline distT="0" distB="0" distL="0" distR="0" wp14:anchorId="55AF19DC" wp14:editId="398001A9">
            <wp:extent cx="5941794" cy="310515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3106094"/>
                    </a:xfrm>
                    <a:prstGeom prst="rect">
                      <a:avLst/>
                    </a:prstGeom>
                    <a:noFill/>
                    <a:ln>
                      <a:noFill/>
                    </a:ln>
                  </pic:spPr>
                </pic:pic>
              </a:graphicData>
            </a:graphic>
          </wp:inline>
        </w:drawing>
      </w:r>
    </w:p>
    <w:p w:rsidR="004D343B" w:rsidRDefault="004D343B" w:rsidP="00414D82">
      <w:pPr>
        <w:spacing w:line="480" w:lineRule="auto"/>
      </w:pPr>
    </w:p>
    <w:p w:rsidR="004D343B" w:rsidRPr="004340C7" w:rsidRDefault="004D343B" w:rsidP="00414D82">
      <w:pPr>
        <w:keepNext/>
        <w:spacing w:line="480" w:lineRule="auto"/>
        <w:jc w:val="center"/>
        <w:rPr>
          <w:szCs w:val="24"/>
        </w:rPr>
      </w:pPr>
      <w:r w:rsidRPr="004340C7">
        <w:rPr>
          <w:noProof/>
          <w:szCs w:val="24"/>
        </w:rPr>
        <w:drawing>
          <wp:inline distT="0" distB="0" distL="0" distR="0" wp14:anchorId="7ECC8A15" wp14:editId="07DA31BB">
            <wp:extent cx="5944235" cy="3712845"/>
            <wp:effectExtent l="0" t="0" r="0" b="190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4235" cy="3712845"/>
                    </a:xfrm>
                    <a:prstGeom prst="rect">
                      <a:avLst/>
                    </a:prstGeom>
                    <a:noFill/>
                  </pic:spPr>
                </pic:pic>
              </a:graphicData>
            </a:graphic>
          </wp:inline>
        </w:drawing>
      </w:r>
    </w:p>
    <w:p w:rsidR="004D343B" w:rsidRPr="00146038" w:rsidRDefault="004D343B" w:rsidP="00782622">
      <w:pPr>
        <w:pStyle w:val="Caption"/>
      </w:pPr>
      <w:bookmarkStart w:id="139" w:name="_Ref318884234"/>
      <w:bookmarkStart w:id="140" w:name="_Toc322614083"/>
      <w:r>
        <w:t xml:space="preserve">Figure </w:t>
      </w:r>
      <w:r w:rsidR="005F4C9C">
        <w:fldChar w:fldCharType="begin"/>
      </w:r>
      <w:r w:rsidR="005F4C9C">
        <w:instrText xml:space="preserve"> SEQ Figure \* ARABIC </w:instrText>
      </w:r>
      <w:r w:rsidR="005F4C9C">
        <w:fldChar w:fldCharType="separate"/>
      </w:r>
      <w:r w:rsidR="00A90A18">
        <w:rPr>
          <w:noProof/>
        </w:rPr>
        <w:t>30</w:t>
      </w:r>
      <w:r w:rsidR="005F4C9C">
        <w:rPr>
          <w:noProof/>
        </w:rPr>
        <w:fldChar w:fldCharType="end"/>
      </w:r>
      <w:bookmarkEnd w:id="139"/>
      <w:r>
        <w:t>: Beaver Creek Site # 3</w:t>
      </w:r>
      <w:r w:rsidR="009629B5">
        <w:t>.</w:t>
      </w:r>
      <w:bookmarkEnd w:id="140"/>
    </w:p>
    <w:p w:rsidR="00A01488" w:rsidRDefault="00A01488" w:rsidP="00414D82">
      <w:pPr>
        <w:spacing w:line="480" w:lineRule="auto"/>
        <w:rPr>
          <w:szCs w:val="24"/>
        </w:rPr>
      </w:pPr>
    </w:p>
    <w:p w:rsidR="004D343B" w:rsidRDefault="00FF6742" w:rsidP="00414D82">
      <w:pPr>
        <w:keepNext/>
        <w:spacing w:line="480" w:lineRule="auto"/>
        <w:jc w:val="center"/>
      </w:pPr>
      <w:r>
        <w:rPr>
          <w:noProof/>
        </w:rPr>
        <w:lastRenderedPageBreak/>
        <w:drawing>
          <wp:inline distT="0" distB="0" distL="0" distR="0" wp14:anchorId="58B28E33" wp14:editId="55062E5E">
            <wp:extent cx="2895600" cy="2600325"/>
            <wp:effectExtent l="0" t="0" r="19050" b="9525"/>
            <wp:docPr id="316" name="Chart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E3164" w:rsidRDefault="004D343B" w:rsidP="00782622">
      <w:pPr>
        <w:pStyle w:val="Caption"/>
      </w:pPr>
      <w:bookmarkStart w:id="141" w:name="_Ref320029040"/>
      <w:bookmarkStart w:id="142" w:name="_Toc322614084"/>
      <w:r>
        <w:t xml:space="preserve">Figure </w:t>
      </w:r>
      <w:r w:rsidR="005F4C9C">
        <w:fldChar w:fldCharType="begin"/>
      </w:r>
      <w:r w:rsidR="005F4C9C">
        <w:instrText xml:space="preserve"> SEQ Figure \* ARABIC </w:instrText>
      </w:r>
      <w:r w:rsidR="005F4C9C">
        <w:fldChar w:fldCharType="separate"/>
      </w:r>
      <w:r w:rsidR="00A90A18">
        <w:rPr>
          <w:noProof/>
        </w:rPr>
        <w:t>31</w:t>
      </w:r>
      <w:r w:rsidR="005F4C9C">
        <w:rPr>
          <w:noProof/>
        </w:rPr>
        <w:fldChar w:fldCharType="end"/>
      </w:r>
      <w:bookmarkEnd w:id="141"/>
      <w:r>
        <w:t xml:space="preserve">: New River </w:t>
      </w:r>
      <w:r w:rsidR="00DE3164">
        <w:t xml:space="preserve">Bank Erosion Susceptibility Index </w:t>
      </w:r>
      <w:r>
        <w:t>Score Comparison with 1:1 Lin</w:t>
      </w:r>
      <w:r w:rsidR="00DE3164">
        <w:t>e.</w:t>
      </w:r>
      <w:bookmarkEnd w:id="142"/>
      <w:r w:rsidR="00DE3164">
        <w:t xml:space="preserve">  </w:t>
      </w:r>
    </w:p>
    <w:p w:rsidR="004D343B" w:rsidRDefault="00DE3164" w:rsidP="00782622">
      <w:pPr>
        <w:pStyle w:val="Caption"/>
      </w:pPr>
      <w:proofErr w:type="gramStart"/>
      <w:r>
        <w:t>R</w:t>
      </w:r>
      <w:r w:rsidR="0063015E">
        <w:t>ed arrow</w:t>
      </w:r>
      <w:r>
        <w:t xml:space="preserve"> pointing out site #3.</w:t>
      </w:r>
      <w:proofErr w:type="gramEnd"/>
    </w:p>
    <w:p w:rsidR="000150E2" w:rsidRPr="000150E2" w:rsidRDefault="000150E2" w:rsidP="000150E2"/>
    <w:p w:rsidR="004D343B" w:rsidRDefault="00A93663" w:rsidP="00414D82">
      <w:pPr>
        <w:keepNext/>
        <w:spacing w:line="480" w:lineRule="auto"/>
        <w:jc w:val="center"/>
      </w:pPr>
      <w:r>
        <w:rPr>
          <w:noProof/>
        </w:rPr>
        <w:drawing>
          <wp:inline distT="0" distB="0" distL="0" distR="0" wp14:anchorId="692D9EF1" wp14:editId="163778BE">
            <wp:extent cx="5669280" cy="3148149"/>
            <wp:effectExtent l="0" t="0" r="26670" b="14605"/>
            <wp:docPr id="310" name="Chart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E3164" w:rsidRDefault="004D343B" w:rsidP="00782622">
      <w:pPr>
        <w:pStyle w:val="Caption"/>
      </w:pPr>
      <w:bookmarkStart w:id="143" w:name="_Ref320029043"/>
      <w:bookmarkStart w:id="144" w:name="_Toc322614085"/>
      <w:r>
        <w:t xml:space="preserve">Figure </w:t>
      </w:r>
      <w:r w:rsidR="005F4C9C">
        <w:fldChar w:fldCharType="begin"/>
      </w:r>
      <w:r w:rsidR="005F4C9C">
        <w:instrText xml:space="preserve"> SEQ Figure \* ARABIC </w:instrText>
      </w:r>
      <w:r w:rsidR="005F4C9C">
        <w:fldChar w:fldCharType="separate"/>
      </w:r>
      <w:r w:rsidR="00A90A18">
        <w:rPr>
          <w:noProof/>
        </w:rPr>
        <w:t>32</w:t>
      </w:r>
      <w:r w:rsidR="005F4C9C">
        <w:rPr>
          <w:noProof/>
        </w:rPr>
        <w:fldChar w:fldCharType="end"/>
      </w:r>
      <w:bookmarkEnd w:id="143"/>
      <w:r w:rsidR="001F4F3D">
        <w:t xml:space="preserve">:  </w:t>
      </w:r>
      <w:r w:rsidR="00DE3164">
        <w:t>Bank Erosion Susceptibility Index Score Comparison of</w:t>
      </w:r>
      <w:r w:rsidR="001F4F3D">
        <w:t xml:space="preserve"> Viewer</w:t>
      </w:r>
      <w:r>
        <w:t xml:space="preserve"> vs. Field Measurements.</w:t>
      </w:r>
      <w:bookmarkEnd w:id="144"/>
      <w:r w:rsidR="00DE3164" w:rsidRPr="00DE3164">
        <w:t xml:space="preserve"> </w:t>
      </w:r>
      <w:r w:rsidR="00DE3164">
        <w:t xml:space="preserve"> </w:t>
      </w:r>
    </w:p>
    <w:p w:rsidR="00FF6742" w:rsidRDefault="00DE3164" w:rsidP="00782622">
      <w:pPr>
        <w:pStyle w:val="Caption"/>
      </w:pPr>
      <w:proofErr w:type="gramStart"/>
      <w:r>
        <w:t>Red arrow pointing out error for site #3.</w:t>
      </w:r>
      <w:proofErr w:type="gramEnd"/>
    </w:p>
    <w:p w:rsidR="000150E2" w:rsidRDefault="000150E2">
      <w:pPr>
        <w:rPr>
          <w:rFonts w:asciiTheme="majorHAnsi" w:eastAsiaTheme="majorEastAsia" w:hAnsiTheme="majorHAnsi" w:cstheme="majorBidi"/>
          <w:b/>
          <w:bCs/>
          <w:color w:val="000000" w:themeColor="text1"/>
          <w:sz w:val="26"/>
          <w:szCs w:val="26"/>
        </w:rPr>
      </w:pPr>
      <w:r>
        <w:br w:type="page"/>
      </w:r>
    </w:p>
    <w:p w:rsidR="004D343B" w:rsidRPr="004132E5" w:rsidRDefault="006B3D08" w:rsidP="00414D82">
      <w:pPr>
        <w:pStyle w:val="Heading2"/>
        <w:spacing w:line="480" w:lineRule="auto"/>
      </w:pPr>
      <w:bookmarkStart w:id="145" w:name="_Toc322614040"/>
      <w:r>
        <w:lastRenderedPageBreak/>
        <w:t>8</w:t>
      </w:r>
      <w:r w:rsidR="005345DE">
        <w:t>.4</w:t>
      </w:r>
      <w:r w:rsidR="004D343B">
        <w:t>.1</w:t>
      </w:r>
      <w:r w:rsidR="004D343B">
        <w:tab/>
      </w:r>
      <w:r w:rsidR="004D343B" w:rsidRPr="004132E5">
        <w:t>Beaver Creek Field Measurement Methods</w:t>
      </w:r>
      <w:bookmarkEnd w:id="145"/>
    </w:p>
    <w:p w:rsidR="001F4F3D" w:rsidRDefault="004D343B" w:rsidP="001F4F3D">
      <w:pPr>
        <w:spacing w:line="480" w:lineRule="auto"/>
        <w:ind w:firstLine="720"/>
        <w:rPr>
          <w:rFonts w:cs="Times New Roman"/>
          <w:szCs w:val="24"/>
        </w:rPr>
      </w:pPr>
      <w:r w:rsidRPr="004340C7">
        <w:rPr>
          <w:rFonts w:cs="Times New Roman"/>
          <w:szCs w:val="24"/>
        </w:rPr>
        <w:t xml:space="preserve">Field validation was performed </w:t>
      </w:r>
      <w:r>
        <w:rPr>
          <w:rFonts w:cs="Times New Roman"/>
          <w:szCs w:val="24"/>
        </w:rPr>
        <w:t xml:space="preserve">on Beaver Creek </w:t>
      </w:r>
      <w:r w:rsidRPr="004340C7">
        <w:rPr>
          <w:rFonts w:cs="Times New Roman"/>
          <w:szCs w:val="24"/>
        </w:rPr>
        <w:t>to check for accuracy and consistency in all four parameters of BESI.  The right side video of Beaver Creek w</w:t>
      </w:r>
      <w:r>
        <w:rPr>
          <w:rFonts w:cs="Times New Roman"/>
          <w:szCs w:val="24"/>
        </w:rPr>
        <w:t>as first assessed by the author</w:t>
      </w:r>
      <w:r w:rsidR="006B2A77">
        <w:rPr>
          <w:rFonts w:cs="Times New Roman"/>
          <w:szCs w:val="24"/>
        </w:rPr>
        <w:t xml:space="preserve"> (identified as “Viewer”)</w:t>
      </w:r>
      <w:r w:rsidRPr="004340C7">
        <w:rPr>
          <w:rFonts w:cs="Times New Roman"/>
          <w:szCs w:val="24"/>
        </w:rPr>
        <w:t xml:space="preserve"> with a BESI score being assigned to each GPS point.  Scores were dis</w:t>
      </w:r>
      <w:r w:rsidR="00CA7BC4">
        <w:rPr>
          <w:rFonts w:cs="Times New Roman"/>
          <w:szCs w:val="24"/>
        </w:rPr>
        <w:t>played and points were chosen in a stratified</w:t>
      </w:r>
      <w:r w:rsidRPr="004340C7">
        <w:rPr>
          <w:rFonts w:cs="Times New Roman"/>
          <w:szCs w:val="24"/>
        </w:rPr>
        <w:t xml:space="preserve"> random</w:t>
      </w:r>
      <w:r w:rsidR="00CA7BC4">
        <w:rPr>
          <w:rFonts w:cs="Times New Roman"/>
          <w:szCs w:val="24"/>
        </w:rPr>
        <w:t xml:space="preserve"> method</w:t>
      </w:r>
      <w:r w:rsidR="00DE3164" w:rsidRPr="004340C7">
        <w:rPr>
          <w:rFonts w:cs="Times New Roman"/>
          <w:szCs w:val="24"/>
        </w:rPr>
        <w:t>, from</w:t>
      </w:r>
      <w:r w:rsidRPr="004340C7">
        <w:rPr>
          <w:rFonts w:cs="Times New Roman"/>
          <w:szCs w:val="24"/>
        </w:rPr>
        <w:t xml:space="preserve"> the graph made in excel (</w:t>
      </w:r>
      <w:r>
        <w:rPr>
          <w:rFonts w:cs="Times New Roman"/>
          <w:szCs w:val="24"/>
        </w:rPr>
        <w:fldChar w:fldCharType="begin"/>
      </w:r>
      <w:r>
        <w:rPr>
          <w:rFonts w:cs="Times New Roman"/>
          <w:szCs w:val="24"/>
        </w:rPr>
        <w:instrText xml:space="preserve"> REF _Ref318972038 \h </w:instrText>
      </w:r>
      <w:r>
        <w:rPr>
          <w:rFonts w:cs="Times New Roman"/>
          <w:szCs w:val="24"/>
        </w:rPr>
      </w:r>
      <w:r>
        <w:rPr>
          <w:rFonts w:cs="Times New Roman"/>
          <w:szCs w:val="24"/>
        </w:rPr>
        <w:fldChar w:fldCharType="separate"/>
      </w:r>
      <w:r w:rsidR="00A90A18">
        <w:t xml:space="preserve">Figure </w:t>
      </w:r>
      <w:r w:rsidR="00A90A18">
        <w:rPr>
          <w:noProof/>
        </w:rPr>
        <w:t>33</w:t>
      </w:r>
      <w:r>
        <w:rPr>
          <w:rFonts w:cs="Times New Roman"/>
          <w:szCs w:val="24"/>
        </w:rPr>
        <w:fldChar w:fldCharType="end"/>
      </w:r>
      <w:r w:rsidRPr="004340C7">
        <w:rPr>
          <w:rFonts w:cs="Times New Roman"/>
          <w:szCs w:val="24"/>
        </w:rPr>
        <w:t>)</w:t>
      </w:r>
      <w:r>
        <w:rPr>
          <w:rFonts w:cs="Times New Roman"/>
          <w:szCs w:val="24"/>
        </w:rPr>
        <w:t>.  Field measurements</w:t>
      </w:r>
      <w:r w:rsidRPr="004340C7">
        <w:rPr>
          <w:rFonts w:cs="Times New Roman"/>
          <w:szCs w:val="24"/>
        </w:rPr>
        <w:t xml:space="preserve"> of these nine individual</w:t>
      </w:r>
      <w:r>
        <w:rPr>
          <w:rFonts w:cs="Times New Roman"/>
          <w:szCs w:val="24"/>
        </w:rPr>
        <w:t xml:space="preserve"> control</w:t>
      </w:r>
      <w:r w:rsidRPr="004340C7">
        <w:rPr>
          <w:rFonts w:cs="Times New Roman"/>
          <w:szCs w:val="24"/>
        </w:rPr>
        <w:t xml:space="preserve"> sites</w:t>
      </w:r>
      <w:r>
        <w:rPr>
          <w:rFonts w:cs="Times New Roman"/>
          <w:szCs w:val="24"/>
        </w:rPr>
        <w:t xml:space="preserve"> were performed</w:t>
      </w:r>
      <w:r w:rsidRPr="004340C7">
        <w:rPr>
          <w:rFonts w:cs="Times New Roman"/>
          <w:szCs w:val="24"/>
        </w:rPr>
        <w:t xml:space="preserve"> on Beaver Creek to check for accuracy.  Three different, high, medium, and low BESI score locations </w:t>
      </w:r>
      <w:r>
        <w:rPr>
          <w:rFonts w:cs="Times New Roman"/>
          <w:szCs w:val="24"/>
        </w:rPr>
        <w:t>were</w:t>
      </w:r>
      <w:r w:rsidRPr="004340C7">
        <w:rPr>
          <w:rFonts w:cs="Times New Roman"/>
          <w:szCs w:val="24"/>
        </w:rPr>
        <w:t xml:space="preserve"> located and physically measured for all the BESI parameters.  </w:t>
      </w:r>
      <w:r>
        <w:rPr>
          <w:rFonts w:cs="Times New Roman"/>
          <w:szCs w:val="24"/>
        </w:rPr>
        <w:t xml:space="preserve">Scores of the actual sites were not known during field measurements to ensure an unbiased measurement.  </w:t>
      </w:r>
      <w:r w:rsidRPr="004340C7">
        <w:rPr>
          <w:rFonts w:cs="Times New Roman"/>
          <w:szCs w:val="24"/>
        </w:rPr>
        <w:t xml:space="preserve">The other side of the river at each point was also physically </w:t>
      </w:r>
      <w:r>
        <w:rPr>
          <w:rFonts w:cs="Times New Roman"/>
          <w:szCs w:val="24"/>
        </w:rPr>
        <w:t>measured which will serve as</w:t>
      </w:r>
      <w:r w:rsidRPr="004340C7">
        <w:rPr>
          <w:rFonts w:cs="Times New Roman"/>
          <w:szCs w:val="24"/>
        </w:rPr>
        <w:t xml:space="preserve"> random points.  Beaver Creek ha</w:t>
      </w:r>
      <w:r>
        <w:rPr>
          <w:rFonts w:cs="Times New Roman"/>
          <w:szCs w:val="24"/>
        </w:rPr>
        <w:t>d a total of 18 sampled points, nine of which were</w:t>
      </w:r>
      <w:r w:rsidRPr="004340C7">
        <w:rPr>
          <w:rFonts w:cs="Times New Roman"/>
          <w:szCs w:val="24"/>
        </w:rPr>
        <w:t xml:space="preserve"> random.</w:t>
      </w:r>
    </w:p>
    <w:p w:rsidR="001F4F3D" w:rsidRDefault="001F4F3D" w:rsidP="001F4F3D">
      <w:pPr>
        <w:spacing w:line="480" w:lineRule="auto"/>
        <w:ind w:firstLine="720"/>
        <w:rPr>
          <w:rFonts w:cs="Times New Roman"/>
          <w:szCs w:val="24"/>
        </w:rPr>
      </w:pPr>
    </w:p>
    <w:p w:rsidR="004D343B" w:rsidRPr="004340C7" w:rsidRDefault="00B44755" w:rsidP="001F4F3D">
      <w:pPr>
        <w:keepNext/>
        <w:spacing w:line="480" w:lineRule="auto"/>
        <w:rPr>
          <w:szCs w:val="24"/>
        </w:rPr>
      </w:pPr>
      <w:r w:rsidRPr="004340C7">
        <w:rPr>
          <w:rFonts w:cs="Times New Roman"/>
          <w:noProof/>
          <w:szCs w:val="24"/>
        </w:rPr>
        <mc:AlternateContent>
          <mc:Choice Requires="wps">
            <w:drawing>
              <wp:anchor distT="0" distB="0" distL="114300" distR="114300" simplePos="0" relativeHeight="251716608" behindDoc="0" locked="0" layoutInCell="1" allowOverlap="1" wp14:anchorId="691FC7CB" wp14:editId="0340AE7C">
                <wp:simplePos x="0" y="0"/>
                <wp:positionH relativeFrom="column">
                  <wp:posOffset>4432300</wp:posOffset>
                </wp:positionH>
                <wp:positionV relativeFrom="paragraph">
                  <wp:posOffset>541655</wp:posOffset>
                </wp:positionV>
                <wp:extent cx="485775" cy="220345"/>
                <wp:effectExtent l="0" t="0" r="9525" b="825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20345"/>
                        </a:xfrm>
                        <a:prstGeom prst="rect">
                          <a:avLst/>
                        </a:prstGeom>
                        <a:solidFill>
                          <a:srgbClr val="FFFFFF"/>
                        </a:solidFill>
                        <a:ln w="9525">
                          <a:noFill/>
                          <a:miter lim="800000"/>
                          <a:headEnd/>
                          <a:tailEnd/>
                        </a:ln>
                      </wps:spPr>
                      <wps:txbx>
                        <w:txbxContent>
                          <w:p w:rsidR="001D6A4B" w:rsidRPr="007F2E02" w:rsidRDefault="001D6A4B" w:rsidP="004D343B">
                            <w:pPr>
                              <w:rPr>
                                <w:sz w:val="16"/>
                              </w:rPr>
                            </w:pPr>
                            <w:r w:rsidRPr="007F2E02">
                              <w:rPr>
                                <w:sz w:val="16"/>
                              </w:rPr>
                              <w:t>S</w:t>
                            </w:r>
                            <w:r>
                              <w:rPr>
                                <w:sz w:val="16"/>
                              </w:rPr>
                              <w:t>ite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349pt;margin-top:42.65pt;width:38.25pt;height:17.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" stroked="f">
                <v:textbox>
                  <w:txbxContent>
                    <w:p w:rsidR="00616366" w:rsidRPr="007F2E02" w:rsidRDefault="00616366" w:rsidP="004D343B">
                      <w:pPr>
                        <w:rPr>
                          <w:sz w:val="16"/>
                        </w:rPr>
                      </w:pPr>
                      <w:r w:rsidRPr="007F2E02">
                        <w:rPr>
                          <w:sz w:val="16"/>
                        </w:rPr>
                        <w:t>S</w:t>
                      </w:r>
                      <w:r>
                        <w:rPr>
                          <w:sz w:val="16"/>
                        </w:rPr>
                        <w:t>ite 7</w:t>
                      </w:r>
                    </w:p>
                  </w:txbxContent>
                </v:textbox>
              </v:shape>
            </w:pict>
          </mc:Fallback>
        </mc:AlternateContent>
      </w:r>
      <w:r w:rsidR="001F4F3D" w:rsidRPr="004340C7">
        <w:rPr>
          <w:rFonts w:cs="Times New Roman"/>
          <w:noProof/>
          <w:szCs w:val="24"/>
        </w:rPr>
        <mc:AlternateContent>
          <mc:Choice Requires="wps">
            <w:drawing>
              <wp:anchor distT="0" distB="0" distL="114300" distR="114300" simplePos="0" relativeHeight="251715584" behindDoc="0" locked="0" layoutInCell="1" allowOverlap="1" wp14:anchorId="63728890" wp14:editId="3BEDDB06">
                <wp:simplePos x="0" y="0"/>
                <wp:positionH relativeFrom="column">
                  <wp:posOffset>4153535</wp:posOffset>
                </wp:positionH>
                <wp:positionV relativeFrom="paragraph">
                  <wp:posOffset>1711960</wp:posOffset>
                </wp:positionV>
                <wp:extent cx="505460" cy="220345"/>
                <wp:effectExtent l="0" t="0" r="8890" b="825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460" cy="220345"/>
                        </a:xfrm>
                        <a:prstGeom prst="rect">
                          <a:avLst/>
                        </a:prstGeom>
                        <a:solidFill>
                          <a:srgbClr val="FFFFFF"/>
                        </a:solidFill>
                        <a:ln w="9525">
                          <a:noFill/>
                          <a:miter lim="800000"/>
                          <a:headEnd/>
                          <a:tailEnd/>
                        </a:ln>
                      </wps:spPr>
                      <wps:txbx>
                        <w:txbxContent>
                          <w:p w:rsidR="001D6A4B" w:rsidRPr="007F2E02" w:rsidRDefault="001D6A4B" w:rsidP="004D343B">
                            <w:pPr>
                              <w:rPr>
                                <w:sz w:val="16"/>
                              </w:rPr>
                            </w:pPr>
                            <w:r w:rsidRPr="007F2E02">
                              <w:rPr>
                                <w:sz w:val="16"/>
                              </w:rPr>
                              <w:t>S</w:t>
                            </w:r>
                            <w:r>
                              <w:rPr>
                                <w:sz w:val="16"/>
                              </w:rPr>
                              <w:t>ite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327.05pt;margin-top:134.8pt;width:39.8pt;height:17.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" stroked="f">
                <v:textbox>
                  <w:txbxContent>
                    <w:p w:rsidR="00616366" w:rsidRPr="007F2E02" w:rsidRDefault="00616366" w:rsidP="004D343B">
                      <w:pPr>
                        <w:rPr>
                          <w:sz w:val="16"/>
                        </w:rPr>
                      </w:pPr>
                      <w:r w:rsidRPr="007F2E02">
                        <w:rPr>
                          <w:sz w:val="16"/>
                        </w:rPr>
                        <w:t>S</w:t>
                      </w:r>
                      <w:r>
                        <w:rPr>
                          <w:sz w:val="16"/>
                        </w:rPr>
                        <w:t>ite 6</w:t>
                      </w:r>
                    </w:p>
                  </w:txbxContent>
                </v:textbox>
              </v:shape>
            </w:pict>
          </mc:Fallback>
        </mc:AlternateContent>
      </w:r>
      <w:r w:rsidR="001F4F3D" w:rsidRPr="004340C7">
        <w:rPr>
          <w:rFonts w:cs="Times New Roman"/>
          <w:noProof/>
          <w:szCs w:val="24"/>
        </w:rPr>
        <mc:AlternateContent>
          <mc:Choice Requires="wps">
            <w:drawing>
              <wp:anchor distT="0" distB="0" distL="114300" distR="114300" simplePos="0" relativeHeight="251714560" behindDoc="0" locked="0" layoutInCell="1" allowOverlap="1" wp14:anchorId="2EF85670" wp14:editId="0818D7B0">
                <wp:simplePos x="0" y="0"/>
                <wp:positionH relativeFrom="column">
                  <wp:posOffset>3014980</wp:posOffset>
                </wp:positionH>
                <wp:positionV relativeFrom="paragraph">
                  <wp:posOffset>1710055</wp:posOffset>
                </wp:positionV>
                <wp:extent cx="499110" cy="220345"/>
                <wp:effectExtent l="0" t="0" r="0" b="825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20345"/>
                        </a:xfrm>
                        <a:prstGeom prst="rect">
                          <a:avLst/>
                        </a:prstGeom>
                        <a:solidFill>
                          <a:srgbClr val="FFFFFF"/>
                        </a:solidFill>
                        <a:ln w="9525">
                          <a:noFill/>
                          <a:miter lim="800000"/>
                          <a:headEnd/>
                          <a:tailEnd/>
                        </a:ln>
                      </wps:spPr>
                      <wps:txbx>
                        <w:txbxContent>
                          <w:p w:rsidR="001D6A4B" w:rsidRPr="007F2E02" w:rsidRDefault="001D6A4B" w:rsidP="004D343B">
                            <w:pPr>
                              <w:rPr>
                                <w:sz w:val="16"/>
                              </w:rPr>
                            </w:pPr>
                            <w:r w:rsidRPr="007F2E02">
                              <w:rPr>
                                <w:sz w:val="16"/>
                              </w:rPr>
                              <w:t>S</w:t>
                            </w:r>
                            <w:r>
                              <w:rPr>
                                <w:sz w:val="16"/>
                              </w:rPr>
                              <w:t>ite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237.4pt;margin-top:134.65pt;width:39.3pt;height:1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" stroked="f">
                <v:textbox>
                  <w:txbxContent>
                    <w:p w:rsidR="00616366" w:rsidRPr="007F2E02" w:rsidRDefault="00616366" w:rsidP="004D343B">
                      <w:pPr>
                        <w:rPr>
                          <w:sz w:val="16"/>
                        </w:rPr>
                      </w:pPr>
                      <w:r w:rsidRPr="007F2E02">
                        <w:rPr>
                          <w:sz w:val="16"/>
                        </w:rPr>
                        <w:t>S</w:t>
                      </w:r>
                      <w:r>
                        <w:rPr>
                          <w:sz w:val="16"/>
                        </w:rPr>
                        <w:t>ite 5</w:t>
                      </w:r>
                    </w:p>
                  </w:txbxContent>
                </v:textbox>
              </v:shape>
            </w:pict>
          </mc:Fallback>
        </mc:AlternateContent>
      </w:r>
      <w:r w:rsidR="001F4F3D" w:rsidRPr="004340C7">
        <w:rPr>
          <w:rFonts w:cs="Times New Roman"/>
          <w:noProof/>
          <w:szCs w:val="24"/>
        </w:rPr>
        <mc:AlternateContent>
          <mc:Choice Requires="wps">
            <w:drawing>
              <wp:anchor distT="0" distB="0" distL="114300" distR="114300" simplePos="0" relativeHeight="251711488" behindDoc="0" locked="0" layoutInCell="1" allowOverlap="1" wp14:anchorId="3C173BFA" wp14:editId="6264B2C5">
                <wp:simplePos x="0" y="0"/>
                <wp:positionH relativeFrom="column">
                  <wp:posOffset>1519555</wp:posOffset>
                </wp:positionH>
                <wp:positionV relativeFrom="paragraph">
                  <wp:posOffset>1720215</wp:posOffset>
                </wp:positionV>
                <wp:extent cx="518795" cy="19431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94310"/>
                        </a:xfrm>
                        <a:prstGeom prst="rect">
                          <a:avLst/>
                        </a:prstGeom>
                        <a:solidFill>
                          <a:srgbClr val="FFFFFF"/>
                        </a:solidFill>
                        <a:ln w="9525">
                          <a:noFill/>
                          <a:miter lim="800000"/>
                          <a:headEnd/>
                          <a:tailEnd/>
                        </a:ln>
                      </wps:spPr>
                      <wps:txbx>
                        <w:txbxContent>
                          <w:p w:rsidR="001D6A4B" w:rsidRPr="007F2E02" w:rsidRDefault="001D6A4B" w:rsidP="004D343B">
                            <w:pPr>
                              <w:rPr>
                                <w:sz w:val="16"/>
                              </w:rPr>
                            </w:pPr>
                            <w:r w:rsidRPr="007F2E02">
                              <w:rPr>
                                <w:sz w:val="16"/>
                              </w:rPr>
                              <w:t>S</w:t>
                            </w:r>
                            <w:r>
                              <w:rPr>
                                <w:sz w:val="16"/>
                              </w:rPr>
                              <w:t>ite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119.65pt;margin-top:135.45pt;width:40.85pt;height:15.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" stroked="f">
                <v:textbox>
                  <w:txbxContent>
                    <w:p w:rsidR="00616366" w:rsidRPr="007F2E02" w:rsidRDefault="00616366" w:rsidP="004D343B">
                      <w:pPr>
                        <w:rPr>
                          <w:sz w:val="16"/>
                        </w:rPr>
                      </w:pPr>
                      <w:r w:rsidRPr="007F2E02">
                        <w:rPr>
                          <w:sz w:val="16"/>
                        </w:rPr>
                        <w:t>S</w:t>
                      </w:r>
                      <w:r>
                        <w:rPr>
                          <w:sz w:val="16"/>
                        </w:rPr>
                        <w:t>ite 2</w:t>
                      </w:r>
                    </w:p>
                  </w:txbxContent>
                </v:textbox>
              </v:shape>
            </w:pict>
          </mc:Fallback>
        </mc:AlternateContent>
      </w:r>
      <w:r w:rsidR="001F4F3D" w:rsidRPr="004340C7">
        <w:rPr>
          <w:rFonts w:cs="Times New Roman"/>
          <w:noProof/>
          <w:szCs w:val="24"/>
        </w:rPr>
        <mc:AlternateContent>
          <mc:Choice Requires="wps">
            <w:drawing>
              <wp:anchor distT="0" distB="0" distL="114300" distR="114300" simplePos="0" relativeHeight="251712512" behindDoc="0" locked="0" layoutInCell="1" allowOverlap="1" wp14:anchorId="4C2B1E4F" wp14:editId="2D36A85F">
                <wp:simplePos x="0" y="0"/>
                <wp:positionH relativeFrom="column">
                  <wp:posOffset>1737995</wp:posOffset>
                </wp:positionH>
                <wp:positionV relativeFrom="paragraph">
                  <wp:posOffset>756920</wp:posOffset>
                </wp:positionV>
                <wp:extent cx="440690" cy="220345"/>
                <wp:effectExtent l="0" t="0" r="0" b="825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20345"/>
                        </a:xfrm>
                        <a:prstGeom prst="rect">
                          <a:avLst/>
                        </a:prstGeom>
                        <a:solidFill>
                          <a:srgbClr val="FFFFFF"/>
                        </a:solidFill>
                        <a:ln w="9525">
                          <a:noFill/>
                          <a:miter lim="800000"/>
                          <a:headEnd/>
                          <a:tailEnd/>
                        </a:ln>
                      </wps:spPr>
                      <wps:txbx>
                        <w:txbxContent>
                          <w:p w:rsidR="001D6A4B" w:rsidRPr="007F2E02" w:rsidRDefault="001D6A4B" w:rsidP="004D343B">
                            <w:pPr>
                              <w:rPr>
                                <w:sz w:val="16"/>
                              </w:rPr>
                            </w:pPr>
                            <w:r w:rsidRPr="007F2E02">
                              <w:rPr>
                                <w:sz w:val="16"/>
                              </w:rPr>
                              <w:t>S</w:t>
                            </w:r>
                            <w:r>
                              <w:rPr>
                                <w:sz w:val="16"/>
                              </w:rPr>
                              <w:t>ite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136.85pt;margin-top:59.6pt;width:34.7pt;height:17.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" stroked="f">
                <v:textbox>
                  <w:txbxContent>
                    <w:p w:rsidR="00616366" w:rsidRPr="007F2E02" w:rsidRDefault="00616366" w:rsidP="004D343B">
                      <w:pPr>
                        <w:rPr>
                          <w:sz w:val="16"/>
                        </w:rPr>
                      </w:pPr>
                      <w:r w:rsidRPr="007F2E02">
                        <w:rPr>
                          <w:sz w:val="16"/>
                        </w:rPr>
                        <w:t>S</w:t>
                      </w:r>
                      <w:r>
                        <w:rPr>
                          <w:sz w:val="16"/>
                        </w:rPr>
                        <w:t>ite 3</w:t>
                      </w:r>
                    </w:p>
                  </w:txbxContent>
                </v:textbox>
              </v:shape>
            </w:pict>
          </mc:Fallback>
        </mc:AlternateContent>
      </w:r>
      <w:r w:rsidR="001F4F3D" w:rsidRPr="004340C7">
        <w:rPr>
          <w:rFonts w:cs="Times New Roman"/>
          <w:noProof/>
          <w:szCs w:val="24"/>
        </w:rPr>
        <mc:AlternateContent>
          <mc:Choice Requires="wps">
            <w:drawing>
              <wp:anchor distT="0" distB="0" distL="114300" distR="114300" simplePos="0" relativeHeight="251719680" behindDoc="0" locked="0" layoutInCell="1" allowOverlap="1" wp14:anchorId="24E61F07" wp14:editId="2B411334">
                <wp:simplePos x="0" y="0"/>
                <wp:positionH relativeFrom="column">
                  <wp:posOffset>5772150</wp:posOffset>
                </wp:positionH>
                <wp:positionV relativeFrom="paragraph">
                  <wp:posOffset>808990</wp:posOffset>
                </wp:positionV>
                <wp:extent cx="111125" cy="333375"/>
                <wp:effectExtent l="57150" t="0" r="22225" b="66675"/>
                <wp:wrapNone/>
                <wp:docPr id="28" name="Straight Arrow Connector 28"/>
                <wp:cNvGraphicFramePr/>
                <a:graphic xmlns:a="http://schemas.openxmlformats.org/drawingml/2006/main">
                  <a:graphicData uri="http://schemas.microsoft.com/office/word/2010/wordprocessingShape">
                    <wps:wsp>
                      <wps:cNvCnPr/>
                      <wps:spPr>
                        <a:xfrm flipH="1">
                          <a:off x="0" y="0"/>
                          <a:ext cx="111125" cy="3333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8" o:spid="_x0000_s1026" type="#_x0000_t32" style="position:absolute;margin-left:454.5pt;margin-top:63.7pt;width:8.75pt;height:26.2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">
                <v:stroke endarrow="open"/>
              </v:shape>
            </w:pict>
          </mc:Fallback>
        </mc:AlternateContent>
      </w:r>
      <w:r w:rsidR="00565F0C" w:rsidRPr="004340C7">
        <w:rPr>
          <w:rFonts w:cs="Times New Roman"/>
          <w:noProof/>
          <w:szCs w:val="24"/>
        </w:rPr>
        <mc:AlternateContent>
          <mc:Choice Requires="wps">
            <w:drawing>
              <wp:anchor distT="0" distB="0" distL="114300" distR="114300" simplePos="0" relativeHeight="251717632" behindDoc="0" locked="0" layoutInCell="1" allowOverlap="1" wp14:anchorId="7A8A8C8D" wp14:editId="303EF52F">
                <wp:simplePos x="0" y="0"/>
                <wp:positionH relativeFrom="column">
                  <wp:posOffset>5167630</wp:posOffset>
                </wp:positionH>
                <wp:positionV relativeFrom="paragraph">
                  <wp:posOffset>304800</wp:posOffset>
                </wp:positionV>
                <wp:extent cx="492760" cy="220345"/>
                <wp:effectExtent l="0" t="0" r="2540" b="825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20345"/>
                        </a:xfrm>
                        <a:prstGeom prst="rect">
                          <a:avLst/>
                        </a:prstGeom>
                        <a:solidFill>
                          <a:srgbClr val="FFFFFF"/>
                        </a:solidFill>
                        <a:ln w="9525">
                          <a:noFill/>
                          <a:miter lim="800000"/>
                          <a:headEnd/>
                          <a:tailEnd/>
                        </a:ln>
                      </wps:spPr>
                      <wps:txbx>
                        <w:txbxContent>
                          <w:p w:rsidR="001D6A4B" w:rsidRPr="007F2E02" w:rsidRDefault="001D6A4B" w:rsidP="004D343B">
                            <w:pPr>
                              <w:rPr>
                                <w:sz w:val="16"/>
                              </w:rPr>
                            </w:pPr>
                            <w:r w:rsidRPr="007F2E02">
                              <w:rPr>
                                <w:sz w:val="16"/>
                              </w:rPr>
                              <w:t>S</w:t>
                            </w:r>
                            <w:r>
                              <w:rPr>
                                <w:sz w:val="16"/>
                              </w:rPr>
                              <w:t>ite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406.9pt;margin-top:24pt;width:38.8pt;height:17.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" stroked="f">
                <v:textbox>
                  <w:txbxContent>
                    <w:p w:rsidR="00616366" w:rsidRPr="007F2E02" w:rsidRDefault="00616366" w:rsidP="004D343B">
                      <w:pPr>
                        <w:rPr>
                          <w:sz w:val="16"/>
                        </w:rPr>
                      </w:pPr>
                      <w:r w:rsidRPr="007F2E02">
                        <w:rPr>
                          <w:sz w:val="16"/>
                        </w:rPr>
                        <w:t>S</w:t>
                      </w:r>
                      <w:r>
                        <w:rPr>
                          <w:sz w:val="16"/>
                        </w:rPr>
                        <w:t>ite 8</w:t>
                      </w:r>
                    </w:p>
                  </w:txbxContent>
                </v:textbox>
              </v:shape>
            </w:pict>
          </mc:Fallback>
        </mc:AlternateContent>
      </w:r>
      <w:r w:rsidR="004D343B" w:rsidRPr="004340C7">
        <w:rPr>
          <w:rFonts w:cs="Times New Roman"/>
          <w:noProof/>
          <w:szCs w:val="24"/>
        </w:rPr>
        <mc:AlternateContent>
          <mc:Choice Requires="wps">
            <w:drawing>
              <wp:anchor distT="0" distB="0" distL="114300" distR="114300" simplePos="0" relativeHeight="251713536" behindDoc="0" locked="0" layoutInCell="1" allowOverlap="1" wp14:anchorId="7A50DE91" wp14:editId="0B77605B">
                <wp:simplePos x="0" y="0"/>
                <wp:positionH relativeFrom="column">
                  <wp:posOffset>2880995</wp:posOffset>
                </wp:positionH>
                <wp:positionV relativeFrom="paragraph">
                  <wp:posOffset>815975</wp:posOffset>
                </wp:positionV>
                <wp:extent cx="485775" cy="220345"/>
                <wp:effectExtent l="0" t="0" r="9525" b="825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20345"/>
                        </a:xfrm>
                        <a:prstGeom prst="rect">
                          <a:avLst/>
                        </a:prstGeom>
                        <a:solidFill>
                          <a:srgbClr val="FFFFFF"/>
                        </a:solidFill>
                        <a:ln w="9525">
                          <a:noFill/>
                          <a:miter lim="800000"/>
                          <a:headEnd/>
                          <a:tailEnd/>
                        </a:ln>
                      </wps:spPr>
                      <wps:txbx>
                        <w:txbxContent>
                          <w:p w:rsidR="001D6A4B" w:rsidRPr="007F2E02" w:rsidRDefault="001D6A4B" w:rsidP="004D343B">
                            <w:pPr>
                              <w:rPr>
                                <w:sz w:val="16"/>
                              </w:rPr>
                            </w:pPr>
                            <w:r w:rsidRPr="007F2E02">
                              <w:rPr>
                                <w:sz w:val="16"/>
                              </w:rPr>
                              <w:t>S</w:t>
                            </w:r>
                            <w:r>
                              <w:rPr>
                                <w:sz w:val="16"/>
                              </w:rPr>
                              <w:t>ite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226.85pt;margin-top:64.25pt;width:38.25pt;height:17.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" stroked="f">
                <v:textbox>
                  <w:txbxContent>
                    <w:p w:rsidR="00616366" w:rsidRPr="007F2E02" w:rsidRDefault="00616366" w:rsidP="004D343B">
                      <w:pPr>
                        <w:rPr>
                          <w:sz w:val="16"/>
                        </w:rPr>
                      </w:pPr>
                      <w:r w:rsidRPr="007F2E02">
                        <w:rPr>
                          <w:sz w:val="16"/>
                        </w:rPr>
                        <w:t>S</w:t>
                      </w:r>
                      <w:r>
                        <w:rPr>
                          <w:sz w:val="16"/>
                        </w:rPr>
                        <w:t>ite 4</w:t>
                      </w:r>
                    </w:p>
                  </w:txbxContent>
                </v:textbox>
              </v:shape>
            </w:pict>
          </mc:Fallback>
        </mc:AlternateContent>
      </w:r>
      <w:r w:rsidR="004D343B" w:rsidRPr="004340C7">
        <w:rPr>
          <w:rFonts w:cs="Times New Roman"/>
          <w:noProof/>
          <w:szCs w:val="24"/>
        </w:rPr>
        <mc:AlternateContent>
          <mc:Choice Requires="wps">
            <w:drawing>
              <wp:anchor distT="0" distB="0" distL="114300" distR="114300" simplePos="0" relativeHeight="251718656" behindDoc="0" locked="0" layoutInCell="1" allowOverlap="1" wp14:anchorId="7DB84A50" wp14:editId="2207D54D">
                <wp:simplePos x="0" y="0"/>
                <wp:positionH relativeFrom="column">
                  <wp:posOffset>5588726</wp:posOffset>
                </wp:positionH>
                <wp:positionV relativeFrom="paragraph">
                  <wp:posOffset>587194</wp:posOffset>
                </wp:positionV>
                <wp:extent cx="511810" cy="220345"/>
                <wp:effectExtent l="0" t="0" r="2540" b="825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220345"/>
                        </a:xfrm>
                        <a:prstGeom prst="rect">
                          <a:avLst/>
                        </a:prstGeom>
                        <a:solidFill>
                          <a:srgbClr val="FFFFFF"/>
                        </a:solidFill>
                        <a:ln w="9525">
                          <a:noFill/>
                          <a:miter lim="800000"/>
                          <a:headEnd/>
                          <a:tailEnd/>
                        </a:ln>
                      </wps:spPr>
                      <wps:txbx>
                        <w:txbxContent>
                          <w:p w:rsidR="001D6A4B" w:rsidRPr="007F2E02" w:rsidRDefault="001D6A4B" w:rsidP="004D343B">
                            <w:pPr>
                              <w:rPr>
                                <w:sz w:val="16"/>
                              </w:rPr>
                            </w:pPr>
                            <w:r w:rsidRPr="007F2E02">
                              <w:rPr>
                                <w:sz w:val="16"/>
                              </w:rPr>
                              <w:t>S</w:t>
                            </w:r>
                            <w:r>
                              <w:rPr>
                                <w:sz w:val="16"/>
                              </w:rPr>
                              <w:t>ite 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440.05pt;margin-top:46.25pt;width:40.3pt;height:17.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" stroked="f">
                <v:textbox>
                  <w:txbxContent>
                    <w:p w:rsidR="00616366" w:rsidRPr="007F2E02" w:rsidRDefault="00616366" w:rsidP="004D343B">
                      <w:pPr>
                        <w:rPr>
                          <w:sz w:val="16"/>
                        </w:rPr>
                      </w:pPr>
                      <w:r w:rsidRPr="007F2E02">
                        <w:rPr>
                          <w:sz w:val="16"/>
                        </w:rPr>
                        <w:t>S</w:t>
                      </w:r>
                      <w:r>
                        <w:rPr>
                          <w:sz w:val="16"/>
                        </w:rPr>
                        <w:t>ite 9</w:t>
                      </w:r>
                    </w:p>
                  </w:txbxContent>
                </v:textbox>
              </v:shape>
            </w:pict>
          </mc:Fallback>
        </mc:AlternateContent>
      </w:r>
      <w:r w:rsidR="004D343B" w:rsidRPr="004340C7">
        <w:rPr>
          <w:rFonts w:cs="Times New Roman"/>
          <w:noProof/>
          <w:szCs w:val="24"/>
        </w:rPr>
        <mc:AlternateContent>
          <mc:Choice Requires="wps">
            <w:drawing>
              <wp:anchor distT="0" distB="0" distL="114300" distR="114300" simplePos="0" relativeHeight="251720704" behindDoc="0" locked="0" layoutInCell="1" allowOverlap="1" wp14:anchorId="218EB694" wp14:editId="7AFF09CE">
                <wp:simplePos x="0" y="0"/>
                <wp:positionH relativeFrom="column">
                  <wp:posOffset>1023796</wp:posOffset>
                </wp:positionH>
                <wp:positionV relativeFrom="paragraph">
                  <wp:posOffset>265430</wp:posOffset>
                </wp:positionV>
                <wp:extent cx="501650" cy="259405"/>
                <wp:effectExtent l="0" t="0" r="0"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259405"/>
                        </a:xfrm>
                        <a:prstGeom prst="rect">
                          <a:avLst/>
                        </a:prstGeom>
                        <a:solidFill>
                          <a:srgbClr val="FFFFFF"/>
                        </a:solidFill>
                        <a:ln w="9525">
                          <a:noFill/>
                          <a:miter lim="800000"/>
                          <a:headEnd/>
                          <a:tailEnd/>
                        </a:ln>
                      </wps:spPr>
                      <wps:txbx>
                        <w:txbxContent>
                          <w:p w:rsidR="001D6A4B" w:rsidRPr="004E68CD" w:rsidRDefault="001D6A4B" w:rsidP="004D343B">
                            <w:pPr>
                              <w:rPr>
                                <w:sz w:val="16"/>
                                <w:szCs w:val="16"/>
                              </w:rPr>
                            </w:pPr>
                            <w:r w:rsidRPr="004E68CD">
                              <w:rPr>
                                <w:sz w:val="16"/>
                                <w:szCs w:val="16"/>
                              </w:rPr>
                              <w:t>Site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80.6pt;margin-top:20.9pt;width:39.5pt;height:20.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" stroked="f">
                <v:textbox>
                  <w:txbxContent>
                    <w:p w:rsidR="00616366" w:rsidRPr="004E68CD" w:rsidRDefault="00616366" w:rsidP="004D343B">
                      <w:pPr>
                        <w:rPr>
                          <w:sz w:val="16"/>
                          <w:szCs w:val="16"/>
                        </w:rPr>
                      </w:pPr>
                      <w:r w:rsidRPr="004E68CD">
                        <w:rPr>
                          <w:sz w:val="16"/>
                          <w:szCs w:val="16"/>
                        </w:rPr>
                        <w:t>Site 1</w:t>
                      </w:r>
                    </w:p>
                  </w:txbxContent>
                </v:textbox>
              </v:shape>
            </w:pict>
          </mc:Fallback>
        </mc:AlternateContent>
      </w:r>
      <w:r w:rsidR="004D343B" w:rsidRPr="00BB6DE4">
        <w:rPr>
          <w:noProof/>
          <w:szCs w:val="24"/>
        </w:rPr>
        <w:drawing>
          <wp:inline distT="0" distB="0" distL="0" distR="0" wp14:anchorId="25280CF6" wp14:editId="0C860D37">
            <wp:extent cx="6100354" cy="2782389"/>
            <wp:effectExtent l="0" t="0" r="15240" b="18415"/>
            <wp:docPr id="314" name="Chart 314" title="f"/>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1F4F3D" w:rsidRDefault="004D343B" w:rsidP="00782622">
      <w:pPr>
        <w:pStyle w:val="Caption"/>
      </w:pPr>
      <w:bookmarkStart w:id="146" w:name="_Ref318972038"/>
      <w:bookmarkStart w:id="147" w:name="_Ref318972018"/>
      <w:bookmarkStart w:id="148" w:name="_Toc322614086"/>
      <w:r>
        <w:t xml:space="preserve">Figure </w:t>
      </w:r>
      <w:r w:rsidR="005F4C9C">
        <w:fldChar w:fldCharType="begin"/>
      </w:r>
      <w:r w:rsidR="005F4C9C">
        <w:instrText xml:space="preserve"> SEQ Figure \* ARABIC </w:instrText>
      </w:r>
      <w:r w:rsidR="005F4C9C">
        <w:fldChar w:fldCharType="separate"/>
      </w:r>
      <w:r w:rsidR="00A90A18">
        <w:rPr>
          <w:noProof/>
        </w:rPr>
        <w:t>33</w:t>
      </w:r>
      <w:r w:rsidR="005F4C9C">
        <w:rPr>
          <w:noProof/>
        </w:rPr>
        <w:fldChar w:fldCharType="end"/>
      </w:r>
      <w:bookmarkEnd w:id="146"/>
      <w:r>
        <w:t>: Beaver Creek</w:t>
      </w:r>
      <w:r w:rsidR="00DE3164">
        <w:t xml:space="preserve"> graph used for stratified random site s</w:t>
      </w:r>
      <w:r>
        <w:t>election.</w:t>
      </w:r>
      <w:bookmarkEnd w:id="147"/>
      <w:bookmarkEnd w:id="148"/>
    </w:p>
    <w:p w:rsidR="001F4F3D" w:rsidRPr="001F4F3D" w:rsidRDefault="001F4F3D" w:rsidP="001F4F3D"/>
    <w:p w:rsidR="004132E5" w:rsidRDefault="006B3D08" w:rsidP="00414D82">
      <w:pPr>
        <w:pStyle w:val="Heading2"/>
        <w:spacing w:line="480" w:lineRule="auto"/>
      </w:pPr>
      <w:bookmarkStart w:id="149" w:name="_Toc322614041"/>
      <w:r>
        <w:lastRenderedPageBreak/>
        <w:t>8</w:t>
      </w:r>
      <w:r w:rsidR="005345DE">
        <w:t>.4</w:t>
      </w:r>
      <w:r w:rsidR="00FB7F56">
        <w:t>.2</w:t>
      </w:r>
      <w:r w:rsidR="002B78BD">
        <w:tab/>
      </w:r>
      <w:r w:rsidR="004132E5">
        <w:t>Beaver Creek Field Measurement Results</w:t>
      </w:r>
      <w:bookmarkEnd w:id="149"/>
    </w:p>
    <w:p w:rsidR="004132E5" w:rsidRDefault="007E14B7" w:rsidP="00414D82">
      <w:pPr>
        <w:spacing w:line="480" w:lineRule="auto"/>
        <w:ind w:firstLine="720"/>
        <w:rPr>
          <w:szCs w:val="24"/>
        </w:rPr>
      </w:pPr>
      <w:r>
        <w:rPr>
          <w:szCs w:val="24"/>
        </w:rPr>
        <w:t xml:space="preserve">The results of the video and field measurements are shown in </w:t>
      </w:r>
      <w:r>
        <w:rPr>
          <w:szCs w:val="24"/>
        </w:rPr>
        <w:fldChar w:fldCharType="begin"/>
      </w:r>
      <w:r>
        <w:rPr>
          <w:szCs w:val="24"/>
        </w:rPr>
        <w:instrText xml:space="preserve"> REF _Ref320195007 \h </w:instrText>
      </w:r>
      <w:r>
        <w:rPr>
          <w:szCs w:val="24"/>
        </w:rPr>
      </w:r>
      <w:r>
        <w:rPr>
          <w:szCs w:val="24"/>
        </w:rPr>
        <w:fldChar w:fldCharType="separate"/>
      </w:r>
      <w:r w:rsidR="00A90A18">
        <w:t xml:space="preserve">Table </w:t>
      </w:r>
      <w:r w:rsidR="00A90A18">
        <w:rPr>
          <w:noProof/>
        </w:rPr>
        <w:t>6</w:t>
      </w:r>
      <w:r>
        <w:rPr>
          <w:szCs w:val="24"/>
        </w:rPr>
        <w:fldChar w:fldCharType="end"/>
      </w:r>
      <w:r>
        <w:rPr>
          <w:szCs w:val="24"/>
        </w:rPr>
        <w:t xml:space="preserve"> for the control sites.  </w:t>
      </w:r>
      <w:r w:rsidR="007958BF">
        <w:rPr>
          <w:szCs w:val="24"/>
        </w:rPr>
        <w:t>Positive result t</w:t>
      </w:r>
      <w:r w:rsidR="004132E5" w:rsidRPr="004340C7">
        <w:rPr>
          <w:szCs w:val="24"/>
        </w:rPr>
        <w:t xml:space="preserve">rends exist for all three levels of the control </w:t>
      </w:r>
      <w:r w:rsidR="00F16D92">
        <w:rPr>
          <w:szCs w:val="24"/>
        </w:rPr>
        <w:t xml:space="preserve">BESI scores which can be seen.  </w:t>
      </w:r>
      <w:r w:rsidR="00F16D92">
        <w:rPr>
          <w:szCs w:val="24"/>
        </w:rPr>
        <w:fldChar w:fldCharType="begin"/>
      </w:r>
      <w:r w:rsidR="00F16D92">
        <w:rPr>
          <w:szCs w:val="24"/>
        </w:rPr>
        <w:instrText xml:space="preserve"> REF _Ref319586807 \h </w:instrText>
      </w:r>
      <w:r w:rsidR="00F16D92">
        <w:rPr>
          <w:szCs w:val="24"/>
        </w:rPr>
      </w:r>
      <w:r w:rsidR="00F16D92">
        <w:rPr>
          <w:szCs w:val="24"/>
        </w:rPr>
        <w:fldChar w:fldCharType="separate"/>
      </w:r>
      <w:r w:rsidR="00A90A18">
        <w:t xml:space="preserve">Figure </w:t>
      </w:r>
      <w:r w:rsidR="00A90A18">
        <w:rPr>
          <w:noProof/>
        </w:rPr>
        <w:t>34</w:t>
      </w:r>
      <w:r w:rsidR="00F16D92">
        <w:rPr>
          <w:szCs w:val="24"/>
        </w:rPr>
        <w:fldChar w:fldCharType="end"/>
      </w:r>
      <w:r w:rsidR="00F16D92">
        <w:rPr>
          <w:szCs w:val="24"/>
        </w:rPr>
        <w:t xml:space="preserve"> </w:t>
      </w:r>
      <w:r w:rsidR="004132E5" w:rsidRPr="004340C7">
        <w:rPr>
          <w:szCs w:val="24"/>
        </w:rPr>
        <w:t xml:space="preserve">compares results when all three control values are averaged for the </w:t>
      </w:r>
      <w:r w:rsidR="00F16D92">
        <w:rPr>
          <w:szCs w:val="24"/>
        </w:rPr>
        <w:t>field measurements and author</w:t>
      </w:r>
      <w:r w:rsidR="004132E5" w:rsidRPr="004340C7">
        <w:rPr>
          <w:szCs w:val="24"/>
        </w:rPr>
        <w:t>.  Overall consistency</w:t>
      </w:r>
      <w:r w:rsidR="004132E5">
        <w:rPr>
          <w:szCs w:val="24"/>
        </w:rPr>
        <w:t xml:space="preserve"> was </w:t>
      </w:r>
      <w:r w:rsidR="004132E5" w:rsidRPr="004340C7">
        <w:rPr>
          <w:szCs w:val="24"/>
        </w:rPr>
        <w:t xml:space="preserve">very high </w:t>
      </w:r>
      <w:r w:rsidR="00F16D92">
        <w:rPr>
          <w:szCs w:val="24"/>
        </w:rPr>
        <w:t>with video interpretation</w:t>
      </w:r>
      <w:r w:rsidR="004132E5" w:rsidRPr="004340C7">
        <w:rPr>
          <w:szCs w:val="24"/>
        </w:rPr>
        <w:t xml:space="preserve"> results being extremely comparable to the validation scores.  </w:t>
      </w:r>
      <w:r w:rsidR="00001AE2">
        <w:rPr>
          <w:szCs w:val="24"/>
        </w:rPr>
        <w:t xml:space="preserve">The decision to have a control came about due to the </w:t>
      </w:r>
      <w:r w:rsidR="00244D8B">
        <w:rPr>
          <w:szCs w:val="24"/>
        </w:rPr>
        <w:t>lack of riparian diversity of New River and concern of small</w:t>
      </w:r>
      <w:r w:rsidR="00001AE2">
        <w:rPr>
          <w:szCs w:val="24"/>
        </w:rPr>
        <w:t xml:space="preserve"> variability.</w:t>
      </w:r>
      <w:r w:rsidR="003E1492">
        <w:rPr>
          <w:szCs w:val="24"/>
        </w:rPr>
        <w:t xml:space="preserve">  </w:t>
      </w:r>
      <w:r w:rsidR="003E1492">
        <w:rPr>
          <w:szCs w:val="24"/>
        </w:rPr>
        <w:fldChar w:fldCharType="begin"/>
      </w:r>
      <w:r w:rsidR="003E1492">
        <w:rPr>
          <w:szCs w:val="24"/>
        </w:rPr>
        <w:instrText xml:space="preserve"> REF _Ref320030013 \h </w:instrText>
      </w:r>
      <w:r w:rsidR="003E1492">
        <w:rPr>
          <w:szCs w:val="24"/>
        </w:rPr>
      </w:r>
      <w:r w:rsidR="003E1492">
        <w:rPr>
          <w:szCs w:val="24"/>
        </w:rPr>
        <w:fldChar w:fldCharType="separate"/>
      </w:r>
      <w:r w:rsidR="00A90A18">
        <w:t xml:space="preserve">Figure </w:t>
      </w:r>
      <w:r w:rsidR="00A90A18">
        <w:rPr>
          <w:noProof/>
        </w:rPr>
        <w:t>35</w:t>
      </w:r>
      <w:r w:rsidR="003E1492">
        <w:rPr>
          <w:szCs w:val="24"/>
        </w:rPr>
        <w:fldChar w:fldCharType="end"/>
      </w:r>
      <w:proofErr w:type="gramStart"/>
      <w:r w:rsidR="00D70682">
        <w:rPr>
          <w:szCs w:val="24"/>
        </w:rPr>
        <w:t xml:space="preserve">a </w:t>
      </w:r>
      <w:r w:rsidR="00876210">
        <w:rPr>
          <w:szCs w:val="24"/>
        </w:rPr>
        <w:t>displays</w:t>
      </w:r>
      <w:r w:rsidR="003E1492">
        <w:rPr>
          <w:szCs w:val="24"/>
        </w:rPr>
        <w:t xml:space="preserve"> individual values</w:t>
      </w:r>
      <w:proofErr w:type="gramEnd"/>
      <w:r w:rsidR="003E1492">
        <w:rPr>
          <w:szCs w:val="24"/>
        </w:rPr>
        <w:t xml:space="preserve"> compared </w:t>
      </w:r>
      <w:r w:rsidR="00307E00">
        <w:rPr>
          <w:szCs w:val="24"/>
        </w:rPr>
        <w:t xml:space="preserve">in </w:t>
      </w:r>
      <w:r w:rsidR="003E1492">
        <w:rPr>
          <w:szCs w:val="24"/>
        </w:rPr>
        <w:t>a 1:1 ratio next to</w:t>
      </w:r>
      <w:r w:rsidR="00876210">
        <w:rPr>
          <w:szCs w:val="24"/>
        </w:rPr>
        <w:t xml:space="preserve"> </w:t>
      </w:r>
      <w:r w:rsidR="00876210">
        <w:rPr>
          <w:szCs w:val="24"/>
        </w:rPr>
        <w:fldChar w:fldCharType="begin"/>
      </w:r>
      <w:r w:rsidR="00876210">
        <w:rPr>
          <w:szCs w:val="24"/>
        </w:rPr>
        <w:instrText xml:space="preserve"> REF _Ref320030013 \h </w:instrText>
      </w:r>
      <w:r w:rsidR="00876210">
        <w:rPr>
          <w:szCs w:val="24"/>
        </w:rPr>
      </w:r>
      <w:r w:rsidR="00876210">
        <w:rPr>
          <w:szCs w:val="24"/>
        </w:rPr>
        <w:fldChar w:fldCharType="separate"/>
      </w:r>
      <w:r w:rsidR="00A90A18">
        <w:t xml:space="preserve">Figure </w:t>
      </w:r>
      <w:r w:rsidR="00A90A18">
        <w:rPr>
          <w:noProof/>
        </w:rPr>
        <w:t>35</w:t>
      </w:r>
      <w:r w:rsidR="00876210">
        <w:rPr>
          <w:szCs w:val="24"/>
        </w:rPr>
        <w:fldChar w:fldCharType="end"/>
      </w:r>
      <w:r w:rsidR="003E1492">
        <w:rPr>
          <w:szCs w:val="24"/>
        </w:rPr>
        <w:t xml:space="preserve">b </w:t>
      </w:r>
      <w:r w:rsidR="00876210">
        <w:rPr>
          <w:szCs w:val="24"/>
        </w:rPr>
        <w:t>which is the averages</w:t>
      </w:r>
      <w:r w:rsidR="002E0185">
        <w:rPr>
          <w:szCs w:val="24"/>
        </w:rPr>
        <w:t xml:space="preserve"> of each rating level</w:t>
      </w:r>
      <w:r w:rsidR="00876210">
        <w:rPr>
          <w:szCs w:val="24"/>
        </w:rPr>
        <w:t xml:space="preserve">. </w:t>
      </w:r>
      <w:r w:rsidR="008F37BF">
        <w:rPr>
          <w:szCs w:val="24"/>
        </w:rPr>
        <w:t xml:space="preserve"> </w:t>
      </w:r>
      <w:r w:rsidR="007958BF">
        <w:rPr>
          <w:szCs w:val="24"/>
        </w:rPr>
        <w:t>Although a smaller range, res</w:t>
      </w:r>
      <w:r w:rsidR="00D70682">
        <w:rPr>
          <w:szCs w:val="24"/>
        </w:rPr>
        <w:t>ults for the nine sites on</w:t>
      </w:r>
      <w:r w:rsidR="007958BF">
        <w:rPr>
          <w:szCs w:val="24"/>
        </w:rPr>
        <w:t xml:space="preserve"> left</w:t>
      </w:r>
      <w:r w:rsidR="00D70682">
        <w:rPr>
          <w:szCs w:val="24"/>
        </w:rPr>
        <w:t xml:space="preserve"> bank</w:t>
      </w:r>
      <w:r w:rsidR="007958BF">
        <w:rPr>
          <w:szCs w:val="24"/>
        </w:rPr>
        <w:t xml:space="preserve"> </w:t>
      </w:r>
      <w:r w:rsidR="00EA148A">
        <w:rPr>
          <w:szCs w:val="24"/>
        </w:rPr>
        <w:t>followed the 1:1 ratio line</w:t>
      </w:r>
      <w:r w:rsidR="007958BF">
        <w:rPr>
          <w:szCs w:val="24"/>
        </w:rPr>
        <w:t xml:space="preserve"> as well</w:t>
      </w:r>
      <w:r w:rsidR="00244D8B">
        <w:rPr>
          <w:szCs w:val="24"/>
        </w:rPr>
        <w:t xml:space="preserve"> (</w:t>
      </w:r>
      <w:r w:rsidR="003E1492">
        <w:rPr>
          <w:szCs w:val="24"/>
        </w:rPr>
        <w:fldChar w:fldCharType="begin"/>
      </w:r>
      <w:r w:rsidR="003E1492">
        <w:rPr>
          <w:szCs w:val="24"/>
        </w:rPr>
        <w:instrText xml:space="preserve"> REF _Ref320030181 \h </w:instrText>
      </w:r>
      <w:r w:rsidR="003E1492">
        <w:rPr>
          <w:szCs w:val="24"/>
        </w:rPr>
      </w:r>
      <w:r w:rsidR="003E1492">
        <w:rPr>
          <w:szCs w:val="24"/>
        </w:rPr>
        <w:fldChar w:fldCharType="separate"/>
      </w:r>
      <w:r w:rsidR="00A90A18">
        <w:t xml:space="preserve">Figure </w:t>
      </w:r>
      <w:r w:rsidR="00A90A18">
        <w:rPr>
          <w:noProof/>
        </w:rPr>
        <w:t>36</w:t>
      </w:r>
      <w:r w:rsidR="003E1492">
        <w:rPr>
          <w:szCs w:val="24"/>
        </w:rPr>
        <w:fldChar w:fldCharType="end"/>
      </w:r>
      <w:r w:rsidR="00244D8B">
        <w:rPr>
          <w:szCs w:val="24"/>
        </w:rPr>
        <w:t>)</w:t>
      </w:r>
      <w:r w:rsidR="007958BF">
        <w:rPr>
          <w:szCs w:val="24"/>
        </w:rPr>
        <w:t>.</w:t>
      </w:r>
      <w:r w:rsidR="00D70682">
        <w:rPr>
          <w:szCs w:val="24"/>
        </w:rPr>
        <w:t xml:space="preserve">  On average the viewer score was lower than the actual field measurement.</w:t>
      </w:r>
      <w:r w:rsidR="007958BF">
        <w:rPr>
          <w:szCs w:val="24"/>
        </w:rPr>
        <w:t xml:space="preserve">  </w:t>
      </w:r>
    </w:p>
    <w:p w:rsidR="00565F0C" w:rsidRDefault="00565F0C" w:rsidP="007E14B7">
      <w:pPr>
        <w:jc w:val="center"/>
        <w:rPr>
          <w:bCs/>
          <w:color w:val="000000" w:themeColor="text1"/>
          <w:sz w:val="22"/>
        </w:rPr>
      </w:pPr>
    </w:p>
    <w:p w:rsidR="00CA7BC4" w:rsidRDefault="007E14B7" w:rsidP="00782622">
      <w:pPr>
        <w:pStyle w:val="Caption"/>
      </w:pPr>
      <w:bookmarkStart w:id="150" w:name="_Ref320195007"/>
      <w:bookmarkStart w:id="151" w:name="_Toc322614103"/>
      <w:r>
        <w:t xml:space="preserve">Table </w:t>
      </w:r>
      <w:r w:rsidR="005F4C9C">
        <w:fldChar w:fldCharType="begin"/>
      </w:r>
      <w:r w:rsidR="005F4C9C">
        <w:instrText xml:space="preserve"> SEQ Table \* ARABIC </w:instrText>
      </w:r>
      <w:r w:rsidR="005F4C9C">
        <w:fldChar w:fldCharType="separate"/>
      </w:r>
      <w:r w:rsidR="00A90A18">
        <w:rPr>
          <w:noProof/>
        </w:rPr>
        <w:t>6</w:t>
      </w:r>
      <w:r w:rsidR="005F4C9C">
        <w:rPr>
          <w:noProof/>
        </w:rPr>
        <w:fldChar w:fldCharType="end"/>
      </w:r>
      <w:bookmarkEnd w:id="150"/>
      <w:r>
        <w:t xml:space="preserve">: </w:t>
      </w:r>
      <w:r w:rsidR="00FD4B17">
        <w:t>Individual Bank Erosion Susceptibility</w:t>
      </w:r>
      <w:r w:rsidR="00CA7BC4">
        <w:t xml:space="preserve"> Score</w:t>
      </w:r>
      <w:r w:rsidR="00FD4B17">
        <w:t>s</w:t>
      </w:r>
      <w:r w:rsidR="00CA7BC4">
        <w:t xml:space="preserve"> for the stratified random sites on Beaver Creek (TN).</w:t>
      </w:r>
      <w:bookmarkEnd w:id="151"/>
    </w:p>
    <w:p w:rsidR="00CA7BC4" w:rsidRDefault="00CA7BC4" w:rsidP="00782622">
      <w:pPr>
        <w:pStyle w:val="Caption"/>
      </w:pPr>
      <w:r w:rsidRPr="00D6484A">
        <w:t>Bank Angle (BA), Surface Protection (SP), Riparian Diversity (RD), Ratio Value (RV)</w:t>
      </w:r>
    </w:p>
    <w:p w:rsidR="007E14B7" w:rsidRDefault="007E14B7" w:rsidP="00782622">
      <w:pPr>
        <w:pStyle w:val="Caption"/>
      </w:pPr>
      <w:r>
        <w:t>.</w:t>
      </w:r>
    </w:p>
    <w:p w:rsidR="007E14B7" w:rsidRDefault="00F261D4" w:rsidP="007E14B7">
      <w:pPr>
        <w:jc w:val="center"/>
        <w:rPr>
          <w:bCs/>
          <w:color w:val="000000" w:themeColor="text1"/>
          <w:sz w:val="22"/>
        </w:rPr>
      </w:pPr>
      <w:r w:rsidRPr="00F261D4">
        <w:rPr>
          <w:noProof/>
        </w:rPr>
        <w:drawing>
          <wp:inline distT="0" distB="0" distL="0" distR="0" wp14:anchorId="0DB5B446" wp14:editId="0ED1AB3D">
            <wp:extent cx="5943600" cy="18487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1848780"/>
                    </a:xfrm>
                    <a:prstGeom prst="rect">
                      <a:avLst/>
                    </a:prstGeom>
                    <a:noFill/>
                    <a:ln>
                      <a:noFill/>
                    </a:ln>
                  </pic:spPr>
                </pic:pic>
              </a:graphicData>
            </a:graphic>
          </wp:inline>
        </w:drawing>
      </w:r>
    </w:p>
    <w:p w:rsidR="00546742" w:rsidRDefault="00546742" w:rsidP="00414D82">
      <w:pPr>
        <w:keepNext/>
        <w:spacing w:line="480" w:lineRule="auto"/>
        <w:jc w:val="center"/>
      </w:pPr>
      <w:r>
        <w:rPr>
          <w:noProof/>
        </w:rPr>
        <w:lastRenderedPageBreak/>
        <w:drawing>
          <wp:inline distT="0" distB="0" distL="0" distR="0" wp14:anchorId="1CA2F36B" wp14:editId="32610273">
            <wp:extent cx="6053070" cy="3348507"/>
            <wp:effectExtent l="0" t="0" r="24130" b="23495"/>
            <wp:docPr id="293" name="Chart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546742" w:rsidRDefault="00546742" w:rsidP="00782622">
      <w:pPr>
        <w:pStyle w:val="Caption"/>
      </w:pPr>
      <w:bookmarkStart w:id="152" w:name="_Ref319586807"/>
      <w:bookmarkStart w:id="153" w:name="_Toc322614087"/>
      <w:r>
        <w:t xml:space="preserve">Figure </w:t>
      </w:r>
      <w:r w:rsidR="005F4C9C">
        <w:fldChar w:fldCharType="begin"/>
      </w:r>
      <w:r w:rsidR="005F4C9C">
        <w:instrText xml:space="preserve"> SEQ Figure \* ARABIC </w:instrText>
      </w:r>
      <w:r w:rsidR="005F4C9C">
        <w:fldChar w:fldCharType="separate"/>
      </w:r>
      <w:r w:rsidR="00A90A18">
        <w:rPr>
          <w:noProof/>
        </w:rPr>
        <w:t>34</w:t>
      </w:r>
      <w:r w:rsidR="005F4C9C">
        <w:rPr>
          <w:noProof/>
        </w:rPr>
        <w:fldChar w:fldCharType="end"/>
      </w:r>
      <w:bookmarkEnd w:id="152"/>
      <w:r>
        <w:t xml:space="preserve">: </w:t>
      </w:r>
      <w:r w:rsidRPr="00D12667">
        <w:t>Average</w:t>
      </w:r>
      <w:r w:rsidR="00DE3164">
        <w:t xml:space="preserve"> Bank Erosion Susceptibility Index Score</w:t>
      </w:r>
      <w:r w:rsidRPr="00D12667">
        <w:t xml:space="preserve"> Comparison between Control Ratings.</w:t>
      </w:r>
      <w:bookmarkEnd w:id="153"/>
    </w:p>
    <w:p w:rsidR="00DE3164" w:rsidRPr="00DE3164" w:rsidRDefault="00DE3164" w:rsidP="00DE3164"/>
    <w:p w:rsidR="00546742" w:rsidRDefault="003E1492" w:rsidP="00414D82">
      <w:pPr>
        <w:spacing w:line="480" w:lineRule="auto"/>
        <w:jc w:val="center"/>
      </w:pPr>
      <w:r w:rsidRPr="003E1492">
        <w:rPr>
          <w:noProof/>
          <w:szCs w:val="24"/>
        </w:rPr>
        <mc:AlternateContent>
          <mc:Choice Requires="wps">
            <w:drawing>
              <wp:anchor distT="0" distB="0" distL="114300" distR="114300" simplePos="0" relativeHeight="251726848" behindDoc="0" locked="0" layoutInCell="1" allowOverlap="1" wp14:anchorId="4EA7C08E" wp14:editId="1492EC11">
                <wp:simplePos x="0" y="0"/>
                <wp:positionH relativeFrom="column">
                  <wp:posOffset>76835</wp:posOffset>
                </wp:positionH>
                <wp:positionV relativeFrom="paragraph">
                  <wp:posOffset>2574290</wp:posOffset>
                </wp:positionV>
                <wp:extent cx="398780" cy="321945"/>
                <wp:effectExtent l="0" t="0" r="1270" b="1905"/>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 cy="321945"/>
                        </a:xfrm>
                        <a:prstGeom prst="rect">
                          <a:avLst/>
                        </a:prstGeom>
                        <a:solidFill>
                          <a:srgbClr val="FFFFFF"/>
                        </a:solidFill>
                        <a:ln w="9525">
                          <a:noFill/>
                          <a:miter lim="800000"/>
                          <a:headEnd/>
                          <a:tailEnd/>
                        </a:ln>
                      </wps:spPr>
                      <wps:txbx>
                        <w:txbxContent>
                          <w:p w:rsidR="001D6A4B" w:rsidRDefault="001D6A4B">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6.05pt;margin-top:202.7pt;width:31.4pt;height:25.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" stroked="f">
                <v:textbox>
                  <w:txbxContent>
                    <w:p w:rsidR="00616366" w:rsidRDefault="00616366">
                      <w:r>
                        <w:t>a)</w:t>
                      </w:r>
                    </w:p>
                  </w:txbxContent>
                </v:textbox>
              </v:shape>
            </w:pict>
          </mc:Fallback>
        </mc:AlternateContent>
      </w:r>
      <w:r w:rsidRPr="003E1492">
        <w:rPr>
          <w:noProof/>
          <w:szCs w:val="24"/>
        </w:rPr>
        <mc:AlternateContent>
          <mc:Choice Requires="wps">
            <w:drawing>
              <wp:anchor distT="0" distB="0" distL="114300" distR="114300" simplePos="0" relativeHeight="251728896" behindDoc="0" locked="0" layoutInCell="1" allowOverlap="1" wp14:anchorId="637711E7" wp14:editId="69F6C0EE">
                <wp:simplePos x="0" y="0"/>
                <wp:positionH relativeFrom="column">
                  <wp:posOffset>3024308</wp:posOffset>
                </wp:positionH>
                <wp:positionV relativeFrom="paragraph">
                  <wp:posOffset>2571750</wp:posOffset>
                </wp:positionV>
                <wp:extent cx="398780" cy="321945"/>
                <wp:effectExtent l="0" t="0" r="1270" b="1905"/>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 cy="321945"/>
                        </a:xfrm>
                        <a:prstGeom prst="rect">
                          <a:avLst/>
                        </a:prstGeom>
                        <a:solidFill>
                          <a:srgbClr val="FFFFFF"/>
                        </a:solidFill>
                        <a:ln w="9525">
                          <a:noFill/>
                          <a:miter lim="800000"/>
                          <a:headEnd/>
                          <a:tailEnd/>
                        </a:ln>
                      </wps:spPr>
                      <wps:txbx>
                        <w:txbxContent>
                          <w:p w:rsidR="001D6A4B" w:rsidRDefault="001D6A4B" w:rsidP="003E1492">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238.15pt;margin-top:202.5pt;width:31.4pt;height:25.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" stroked="f">
                <v:textbox>
                  <w:txbxContent>
                    <w:p w:rsidR="00616366" w:rsidRDefault="00616366" w:rsidP="003E1492">
                      <w:r>
                        <w:t>b)</w:t>
                      </w:r>
                    </w:p>
                  </w:txbxContent>
                </v:textbox>
              </v:shape>
            </w:pict>
          </mc:Fallback>
        </mc:AlternateContent>
      </w:r>
      <w:r w:rsidR="00546742">
        <w:rPr>
          <w:noProof/>
        </w:rPr>
        <w:drawing>
          <wp:inline distT="0" distB="0" distL="0" distR="0" wp14:anchorId="3A544786" wp14:editId="4E48AA15">
            <wp:extent cx="2943225" cy="2914650"/>
            <wp:effectExtent l="0" t="0" r="9525" b="19050"/>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00546742">
        <w:rPr>
          <w:noProof/>
        </w:rPr>
        <w:drawing>
          <wp:inline distT="0" distB="0" distL="0" distR="0" wp14:anchorId="54B1CFA1" wp14:editId="447731D3">
            <wp:extent cx="2971800" cy="2914650"/>
            <wp:effectExtent l="0" t="0" r="19050" b="19050"/>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546742" w:rsidRDefault="00546742" w:rsidP="00414D82">
      <w:pPr>
        <w:spacing w:line="480" w:lineRule="auto"/>
        <w:jc w:val="center"/>
      </w:pPr>
      <w:bookmarkStart w:id="154" w:name="_Ref320030013"/>
      <w:bookmarkStart w:id="155" w:name="_Toc322614088"/>
      <w:r>
        <w:t xml:space="preserve">Figure </w:t>
      </w:r>
      <w:r w:rsidR="005F4C9C">
        <w:fldChar w:fldCharType="begin"/>
      </w:r>
      <w:r w:rsidR="005F4C9C">
        <w:instrText xml:space="preserve"> SEQ Figure \* ARABIC </w:instrText>
      </w:r>
      <w:r w:rsidR="005F4C9C">
        <w:fldChar w:fldCharType="separate"/>
      </w:r>
      <w:r w:rsidR="00A90A18">
        <w:rPr>
          <w:noProof/>
        </w:rPr>
        <w:t>35</w:t>
      </w:r>
      <w:r w:rsidR="005F4C9C">
        <w:rPr>
          <w:noProof/>
        </w:rPr>
        <w:fldChar w:fldCharType="end"/>
      </w:r>
      <w:bookmarkEnd w:id="154"/>
      <w:r>
        <w:t>: Individual Field vs. V</w:t>
      </w:r>
      <w:r w:rsidR="00DE3164">
        <w:t>ideo Bank Erosion Susceptibility Index</w:t>
      </w:r>
      <w:r w:rsidR="00D44377">
        <w:t xml:space="preserve"> Score</w:t>
      </w:r>
      <w:r>
        <w:t xml:space="preserve"> at</w:t>
      </w:r>
      <w:r w:rsidR="00876210">
        <w:t xml:space="preserve"> Nine</w:t>
      </w:r>
      <w:r>
        <w:t xml:space="preserve"> Control </w:t>
      </w:r>
      <w:r w:rsidRPr="00EC4C4D">
        <w:t>Sites</w:t>
      </w:r>
      <w:r w:rsidR="00876210">
        <w:t xml:space="preserve"> (a)</w:t>
      </w:r>
      <w:r>
        <w:t xml:space="preserve">, and High, Medium, </w:t>
      </w:r>
      <w:r w:rsidR="00876210">
        <w:t xml:space="preserve">and </w:t>
      </w:r>
      <w:r>
        <w:t>Low</w:t>
      </w:r>
      <w:r w:rsidR="00876210">
        <w:t xml:space="preserve"> Site</w:t>
      </w:r>
      <w:r>
        <w:t xml:space="preserve"> Averages</w:t>
      </w:r>
      <w:r w:rsidR="00876210">
        <w:t xml:space="preserve"> (b)</w:t>
      </w:r>
      <w:r>
        <w:t>.</w:t>
      </w:r>
      <w:bookmarkEnd w:id="155"/>
    </w:p>
    <w:p w:rsidR="007958BF" w:rsidRDefault="007958BF" w:rsidP="00414D82">
      <w:pPr>
        <w:keepNext/>
        <w:spacing w:line="480" w:lineRule="auto"/>
        <w:jc w:val="center"/>
      </w:pPr>
      <w:r>
        <w:rPr>
          <w:noProof/>
        </w:rPr>
        <w:lastRenderedPageBreak/>
        <w:drawing>
          <wp:inline distT="0" distB="0" distL="0" distR="0" wp14:anchorId="2BBF396E" wp14:editId="620AF944">
            <wp:extent cx="3335628" cy="2859110"/>
            <wp:effectExtent l="0" t="0" r="17780" b="17780"/>
            <wp:docPr id="315" name="Chart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D5BFD" w:rsidRDefault="007958BF" w:rsidP="00782622">
      <w:pPr>
        <w:pStyle w:val="Caption"/>
      </w:pPr>
      <w:bookmarkStart w:id="156" w:name="_Ref320030181"/>
      <w:bookmarkStart w:id="157" w:name="_Toc322614089"/>
      <w:r>
        <w:t xml:space="preserve">Figure </w:t>
      </w:r>
      <w:r w:rsidR="005F4C9C">
        <w:fldChar w:fldCharType="begin"/>
      </w:r>
      <w:r w:rsidR="005F4C9C">
        <w:instrText xml:space="preserve"> SEQ Figure \* ARABIC </w:instrText>
      </w:r>
      <w:r w:rsidR="005F4C9C">
        <w:fldChar w:fldCharType="separate"/>
      </w:r>
      <w:r w:rsidR="00A90A18">
        <w:rPr>
          <w:noProof/>
        </w:rPr>
        <w:t>36</w:t>
      </w:r>
      <w:r w:rsidR="005F4C9C">
        <w:rPr>
          <w:noProof/>
        </w:rPr>
        <w:fldChar w:fldCharType="end"/>
      </w:r>
      <w:bookmarkEnd w:id="156"/>
      <w:r>
        <w:t>:  Beaver Creek River Left</w:t>
      </w:r>
      <w:r w:rsidR="00D44377">
        <w:t xml:space="preserve"> Bank Erosion Susceptibility Index</w:t>
      </w:r>
      <w:r>
        <w:t xml:space="preserve"> Scores.</w:t>
      </w:r>
      <w:bookmarkEnd w:id="157"/>
    </w:p>
    <w:p w:rsidR="00B87410" w:rsidRDefault="00B87410">
      <w:pPr>
        <w:rPr>
          <w:rFonts w:asciiTheme="majorHAnsi" w:eastAsiaTheme="majorEastAsia" w:hAnsiTheme="majorHAnsi" w:cstheme="majorBidi"/>
          <w:b/>
          <w:bCs/>
          <w:color w:val="000000" w:themeColor="text1"/>
          <w:sz w:val="26"/>
          <w:szCs w:val="26"/>
        </w:rPr>
      </w:pPr>
    </w:p>
    <w:p w:rsidR="00B2689E" w:rsidRDefault="00B2689E">
      <w:pPr>
        <w:rPr>
          <w:rFonts w:asciiTheme="majorHAnsi" w:eastAsiaTheme="majorEastAsia" w:hAnsiTheme="majorHAnsi" w:cstheme="majorBidi"/>
          <w:b/>
          <w:bCs/>
          <w:color w:val="000000" w:themeColor="text1"/>
          <w:sz w:val="26"/>
          <w:szCs w:val="26"/>
        </w:rPr>
      </w:pPr>
      <w:r>
        <w:br w:type="page"/>
      </w:r>
    </w:p>
    <w:p w:rsidR="00286661" w:rsidRDefault="006B3D08" w:rsidP="006B3D08">
      <w:pPr>
        <w:pStyle w:val="Heading2"/>
        <w:spacing w:line="480" w:lineRule="auto"/>
      </w:pPr>
      <w:bookmarkStart w:id="158" w:name="_Toc322614042"/>
      <w:r>
        <w:lastRenderedPageBreak/>
        <w:t>8</w:t>
      </w:r>
      <w:r w:rsidR="004A430F">
        <w:t>.5</w:t>
      </w:r>
      <w:r w:rsidR="002B78BD">
        <w:tab/>
      </w:r>
      <w:r w:rsidR="00D12667">
        <w:t xml:space="preserve"> </w:t>
      </w:r>
      <w:r w:rsidR="004132E5">
        <w:t>Viewer Comparison</w:t>
      </w:r>
      <w:bookmarkEnd w:id="158"/>
    </w:p>
    <w:p w:rsidR="008B5A20" w:rsidRDefault="008B5A20" w:rsidP="008B5A20">
      <w:pPr>
        <w:spacing w:line="480" w:lineRule="auto"/>
        <w:ind w:firstLine="720"/>
        <w:rPr>
          <w:szCs w:val="24"/>
        </w:rPr>
      </w:pPr>
      <w:r>
        <w:rPr>
          <w:rFonts w:cs="Times New Roman"/>
          <w:szCs w:val="24"/>
        </w:rPr>
        <w:t xml:space="preserve">The final step to validate BESI scores was to check for consistency between viewers.  Five people assessing the same video and all determining a different score would show inconsistency.  </w:t>
      </w:r>
      <w:r w:rsidRPr="004340C7">
        <w:rPr>
          <w:rFonts w:cs="Times New Roman"/>
          <w:szCs w:val="24"/>
        </w:rPr>
        <w:t>Viewer comparison involved five d</w:t>
      </w:r>
      <w:r>
        <w:rPr>
          <w:rFonts w:cs="Times New Roman"/>
          <w:szCs w:val="24"/>
        </w:rPr>
        <w:t>ifferent people of varying subject matter expertise, who assessed 38</w:t>
      </w:r>
      <w:r w:rsidRPr="004340C7">
        <w:rPr>
          <w:rFonts w:cs="Times New Roman"/>
          <w:szCs w:val="24"/>
        </w:rPr>
        <w:t xml:space="preserve"> individual sites from two different rivers, to compare viewer subjectivity while applying </w:t>
      </w:r>
      <w:r>
        <w:rPr>
          <w:rFonts w:cs="Times New Roman"/>
          <w:szCs w:val="24"/>
        </w:rPr>
        <w:t xml:space="preserve">the </w:t>
      </w:r>
      <w:r w:rsidRPr="004340C7">
        <w:rPr>
          <w:rFonts w:cs="Times New Roman"/>
          <w:szCs w:val="24"/>
        </w:rPr>
        <w:t>BESI</w:t>
      </w:r>
      <w:r>
        <w:rPr>
          <w:rFonts w:cs="Times New Roman"/>
          <w:szCs w:val="24"/>
        </w:rPr>
        <w:t xml:space="preserve"> technique</w:t>
      </w:r>
      <w:r w:rsidRPr="004340C7">
        <w:rPr>
          <w:rFonts w:cs="Times New Roman"/>
          <w:szCs w:val="24"/>
        </w:rPr>
        <w:t>.  The</w:t>
      </w:r>
      <w:r>
        <w:rPr>
          <w:rFonts w:cs="Times New Roman"/>
          <w:szCs w:val="24"/>
        </w:rPr>
        <w:t xml:space="preserve"> BESI viewer scoring </w:t>
      </w:r>
      <w:r w:rsidRPr="004340C7">
        <w:rPr>
          <w:rFonts w:cs="Times New Roman"/>
          <w:szCs w:val="24"/>
        </w:rPr>
        <w:t>packet (</w:t>
      </w:r>
      <w:r>
        <w:rPr>
          <w:rFonts w:cs="Times New Roman"/>
          <w:szCs w:val="24"/>
        </w:rPr>
        <w:t>Appendix B</w:t>
      </w:r>
      <w:r w:rsidRPr="004340C7">
        <w:rPr>
          <w:rFonts w:cs="Times New Roman"/>
          <w:szCs w:val="24"/>
        </w:rPr>
        <w:t xml:space="preserve">) was given along with VTR (Video Time Recorded) times and </w:t>
      </w:r>
      <w:r>
        <w:rPr>
          <w:rFonts w:cs="Times New Roman"/>
          <w:szCs w:val="24"/>
        </w:rPr>
        <w:t>explanation of the scoring with</w:t>
      </w:r>
      <w:r w:rsidRPr="004340C7">
        <w:rPr>
          <w:rFonts w:cs="Times New Roman"/>
          <w:szCs w:val="24"/>
        </w:rPr>
        <w:t xml:space="preserve"> pictures relating to possible scores.   </w:t>
      </w:r>
      <w:r>
        <w:t xml:space="preserve">Video interpretations were first performed by the author (viewer) and then by four others from mixed expertise (viewer avg.).   </w:t>
      </w:r>
      <w:r>
        <w:rPr>
          <w:szCs w:val="24"/>
        </w:rPr>
        <w:t>Scores for the author were taken directly from the continuous assessment of both reaches</w:t>
      </w:r>
      <w:r w:rsidR="00346E86">
        <w:rPr>
          <w:szCs w:val="24"/>
        </w:rPr>
        <w:t xml:space="preserve"> while the additional viewers went to the exact time of video to make the assessment. </w:t>
      </w:r>
    </w:p>
    <w:p w:rsidR="006B3D08" w:rsidRDefault="006B3D08" w:rsidP="006B3D08">
      <w:pPr>
        <w:spacing w:line="480" w:lineRule="auto"/>
      </w:pPr>
    </w:p>
    <w:p w:rsidR="006B3D08" w:rsidRPr="006B3D08" w:rsidRDefault="006B3D08" w:rsidP="006B3D08">
      <w:pPr>
        <w:pStyle w:val="Heading2"/>
        <w:spacing w:line="480" w:lineRule="auto"/>
      </w:pPr>
      <w:bookmarkStart w:id="159" w:name="_Toc322614043"/>
      <w:r>
        <w:t>8.5.1</w:t>
      </w:r>
      <w:r>
        <w:tab/>
        <w:t>New River Viewer Comparison</w:t>
      </w:r>
      <w:bookmarkEnd w:id="159"/>
    </w:p>
    <w:p w:rsidR="00AE2B56" w:rsidRDefault="00B87410" w:rsidP="006B3D08">
      <w:pPr>
        <w:spacing w:line="480" w:lineRule="auto"/>
        <w:ind w:firstLine="720"/>
      </w:pPr>
      <w:r>
        <w:fldChar w:fldCharType="begin"/>
      </w:r>
      <w:r>
        <w:instrText xml:space="preserve"> REF _Ref320031494 \h </w:instrText>
      </w:r>
      <w:r>
        <w:fldChar w:fldCharType="separate"/>
      </w:r>
      <w:r w:rsidR="00A90A18">
        <w:t xml:space="preserve">Table </w:t>
      </w:r>
      <w:r w:rsidR="00A90A18">
        <w:rPr>
          <w:noProof/>
        </w:rPr>
        <w:t>7</w:t>
      </w:r>
      <w:r>
        <w:fldChar w:fldCharType="end"/>
      </w:r>
      <w:r>
        <w:t xml:space="preserve"> has separated each parameter by bank angle (BA), surface protection (SP), riparian diversity (RD), ratio value (RV) and </w:t>
      </w:r>
      <w:r w:rsidR="000B40EF">
        <w:t>total.  For each parameter</w:t>
      </w:r>
      <w:r w:rsidR="00B2689E">
        <w:t>, actual f</w:t>
      </w:r>
      <w:r w:rsidR="000B40EF">
        <w:t>ield measurements, average values of the five viewers</w:t>
      </w:r>
      <w:r w:rsidR="00B2689E">
        <w:t>, percent error between those</w:t>
      </w:r>
      <w:r w:rsidR="000B40EF">
        <w:t xml:space="preserve"> two values, and then a standard deviation between all of the five viewers </w:t>
      </w:r>
      <w:r w:rsidR="00B2689E">
        <w:t>is displayed</w:t>
      </w:r>
      <w:r w:rsidR="000B40EF">
        <w:t>.</w:t>
      </w:r>
      <w:r>
        <w:t xml:space="preserve">  </w:t>
      </w:r>
      <w:r w:rsidR="000761CC">
        <w:t xml:space="preserve">Percent error average for all 20 New River locations was -10.35 indicating that the viewer’s video assessment was on average, just below the actual field measurement.  This trend is also visible in </w:t>
      </w:r>
      <w:r w:rsidR="000761CC">
        <w:fldChar w:fldCharType="begin"/>
      </w:r>
      <w:r w:rsidR="000761CC">
        <w:instrText xml:space="preserve"> REF _Ref319848000 \h </w:instrText>
      </w:r>
      <w:r w:rsidR="000761CC">
        <w:fldChar w:fldCharType="separate"/>
      </w:r>
      <w:r w:rsidR="00A90A18">
        <w:t xml:space="preserve">Figure </w:t>
      </w:r>
      <w:r w:rsidR="00A90A18">
        <w:rPr>
          <w:noProof/>
        </w:rPr>
        <w:t>37</w:t>
      </w:r>
      <w:r w:rsidR="000761CC">
        <w:fldChar w:fldCharType="end"/>
      </w:r>
      <w:r w:rsidR="000761CC">
        <w:t>.  Overestimatin</w:t>
      </w:r>
      <w:r w:rsidR="00B44755">
        <w:t>g bank angle was compensated</w:t>
      </w:r>
      <w:r w:rsidR="000761CC">
        <w:t xml:space="preserve"> by underestimating the</w:t>
      </w:r>
      <w:r w:rsidR="00B2689E">
        <w:t xml:space="preserve"> bank height to bankfull height</w:t>
      </w:r>
      <w:r w:rsidR="000761CC">
        <w:t xml:space="preserve"> ratio value.  Riparian diversity was the most accurately asse</w:t>
      </w:r>
      <w:r w:rsidR="00B2689E">
        <w:t>ssed parameter for New River.  Average s</w:t>
      </w:r>
      <w:r w:rsidR="00B44755">
        <w:t>tandard deviation between all</w:t>
      </w:r>
      <w:r w:rsidR="000761CC">
        <w:t xml:space="preserve"> 5 viewers was 1.58 or less for each individual site and 3.81 for the BESI</w:t>
      </w:r>
      <w:r w:rsidR="0067661D">
        <w:t xml:space="preserve"> score</w:t>
      </w:r>
      <w:r w:rsidR="000761CC">
        <w:t xml:space="preserve"> total.  </w:t>
      </w:r>
      <w:r w:rsidR="00AE2B56">
        <w:fldChar w:fldCharType="begin"/>
      </w:r>
      <w:r w:rsidR="00AE2B56">
        <w:instrText xml:space="preserve"> REF _Ref319848000 \h </w:instrText>
      </w:r>
      <w:r w:rsidR="00AE2B56">
        <w:fldChar w:fldCharType="separate"/>
      </w:r>
      <w:r w:rsidR="00A90A18">
        <w:t xml:space="preserve">Figure </w:t>
      </w:r>
      <w:r w:rsidR="00A90A18">
        <w:rPr>
          <w:noProof/>
        </w:rPr>
        <w:t>37</w:t>
      </w:r>
      <w:r w:rsidR="00AE2B56">
        <w:fldChar w:fldCharType="end"/>
      </w:r>
      <w:r w:rsidR="007C52E7">
        <w:t xml:space="preserve"> differs from</w:t>
      </w:r>
      <w:r w:rsidR="00AE2B56">
        <w:t xml:space="preserve"> </w:t>
      </w:r>
      <w:r w:rsidR="007C52E7">
        <w:fldChar w:fldCharType="begin"/>
      </w:r>
      <w:r w:rsidR="007C52E7">
        <w:instrText xml:space="preserve"> REF _Ref320031494 \h </w:instrText>
      </w:r>
      <w:r w:rsidR="007C52E7">
        <w:fldChar w:fldCharType="separate"/>
      </w:r>
      <w:r w:rsidR="00A90A18">
        <w:t xml:space="preserve">Table </w:t>
      </w:r>
      <w:r w:rsidR="00A90A18">
        <w:rPr>
          <w:noProof/>
        </w:rPr>
        <w:t>7</w:t>
      </w:r>
      <w:r w:rsidR="007C52E7">
        <w:fldChar w:fldCharType="end"/>
      </w:r>
      <w:r w:rsidR="007C52E7">
        <w:t xml:space="preserve"> </w:t>
      </w:r>
      <w:r w:rsidR="00AE2B56">
        <w:t xml:space="preserve">in that </w:t>
      </w:r>
      <w:r w:rsidR="007C52E7">
        <w:t xml:space="preserve">viewer average does not </w:t>
      </w:r>
      <w:r w:rsidR="007C52E7">
        <w:lastRenderedPageBreak/>
        <w:t>include the author</w:t>
      </w:r>
      <w:r w:rsidR="00704BDC">
        <w:t>s (viewer) score</w:t>
      </w:r>
      <w:r w:rsidR="007C52E7">
        <w:t xml:space="preserve">.  This shows how the viewer is closer to the actual measurement but sometimes the viewer average was closer.  </w:t>
      </w:r>
    </w:p>
    <w:p w:rsidR="00491C71" w:rsidRDefault="00491C71" w:rsidP="00414D82">
      <w:pPr>
        <w:spacing w:line="480" w:lineRule="auto"/>
      </w:pPr>
    </w:p>
    <w:p w:rsidR="00D44377" w:rsidRDefault="00491C71" w:rsidP="00782622">
      <w:pPr>
        <w:pStyle w:val="Caption"/>
      </w:pPr>
      <w:bookmarkStart w:id="160" w:name="_Ref320031494"/>
      <w:bookmarkStart w:id="161" w:name="_Toc322614104"/>
      <w:r>
        <w:t xml:space="preserve">Table </w:t>
      </w:r>
      <w:r w:rsidR="005F4C9C">
        <w:fldChar w:fldCharType="begin"/>
      </w:r>
      <w:r w:rsidR="005F4C9C">
        <w:instrText xml:space="preserve"> SEQ Table \* ARABIC </w:instrText>
      </w:r>
      <w:r w:rsidR="005F4C9C">
        <w:fldChar w:fldCharType="separate"/>
      </w:r>
      <w:r w:rsidR="00A90A18">
        <w:rPr>
          <w:noProof/>
        </w:rPr>
        <w:t>7</w:t>
      </w:r>
      <w:r w:rsidR="005F4C9C">
        <w:rPr>
          <w:noProof/>
        </w:rPr>
        <w:fldChar w:fldCharType="end"/>
      </w:r>
      <w:bookmarkEnd w:id="160"/>
      <w:r>
        <w:t xml:space="preserve">:  New River </w:t>
      </w:r>
      <w:r w:rsidRPr="00DD0329">
        <w:t xml:space="preserve">Individual Sites with Field Measurement, Viewer Average, Percent Error, and Standard Deviation </w:t>
      </w:r>
      <w:proofErr w:type="gramStart"/>
      <w:r w:rsidRPr="00DD0329">
        <w:t>Between</w:t>
      </w:r>
      <w:proofErr w:type="gramEnd"/>
      <w:r w:rsidRPr="00DD0329">
        <w:t xml:space="preserve"> All Viewers.</w:t>
      </w:r>
      <w:bookmarkEnd w:id="161"/>
      <w:r w:rsidR="00D44377">
        <w:t xml:space="preserve"> </w:t>
      </w:r>
    </w:p>
    <w:p w:rsidR="00D44377" w:rsidRDefault="00D44377" w:rsidP="00782622">
      <w:pPr>
        <w:pStyle w:val="Caption"/>
      </w:pPr>
      <w:r w:rsidRPr="00D6484A">
        <w:t>Bank Angle (BA), Surface Protection (SP), Riparian Diversity (RD), Ratio Value (RV)</w:t>
      </w:r>
    </w:p>
    <w:p w:rsidR="00491C71" w:rsidRDefault="00491C71" w:rsidP="00782622">
      <w:pPr>
        <w:pStyle w:val="Caption"/>
      </w:pPr>
    </w:p>
    <w:p w:rsidR="00B2689E" w:rsidRDefault="000D3BB9" w:rsidP="00414D82">
      <w:pPr>
        <w:spacing w:line="480" w:lineRule="auto"/>
      </w:pPr>
      <w:r w:rsidRPr="000D3BB9">
        <w:rPr>
          <w:noProof/>
        </w:rPr>
        <w:drawing>
          <wp:inline distT="0" distB="0" distL="0" distR="0" wp14:anchorId="5A098A68" wp14:editId="3B0F966B">
            <wp:extent cx="5950037" cy="3902299"/>
            <wp:effectExtent l="0" t="0" r="0" b="317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3898077"/>
                    </a:xfrm>
                    <a:prstGeom prst="rect">
                      <a:avLst/>
                    </a:prstGeom>
                    <a:noFill/>
                    <a:ln>
                      <a:noFill/>
                    </a:ln>
                  </pic:spPr>
                </pic:pic>
              </a:graphicData>
            </a:graphic>
          </wp:inline>
        </w:drawing>
      </w:r>
    </w:p>
    <w:p w:rsidR="0067661D" w:rsidRDefault="0067661D" w:rsidP="00414D82">
      <w:pPr>
        <w:spacing w:line="480" w:lineRule="auto"/>
      </w:pPr>
    </w:p>
    <w:p w:rsidR="009743EA" w:rsidRDefault="009743EA" w:rsidP="00414D82">
      <w:pPr>
        <w:keepNext/>
        <w:spacing w:line="480" w:lineRule="auto"/>
        <w:jc w:val="center"/>
      </w:pPr>
      <w:r>
        <w:rPr>
          <w:noProof/>
        </w:rPr>
        <w:lastRenderedPageBreak/>
        <w:drawing>
          <wp:inline distT="0" distB="0" distL="0" distR="0" wp14:anchorId="618789DC" wp14:editId="27C0A513">
            <wp:extent cx="4919730" cy="2691685"/>
            <wp:effectExtent l="0" t="0" r="14605" b="13970"/>
            <wp:docPr id="335" name="Chart 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647BA" w:rsidRDefault="009743EA" w:rsidP="00782622">
      <w:pPr>
        <w:pStyle w:val="Caption"/>
      </w:pPr>
      <w:bookmarkStart w:id="162" w:name="_Ref319848000"/>
      <w:bookmarkStart w:id="163" w:name="_Toc322614090"/>
      <w:r>
        <w:t xml:space="preserve">Figure </w:t>
      </w:r>
      <w:r w:rsidR="005F4C9C">
        <w:fldChar w:fldCharType="begin"/>
      </w:r>
      <w:r w:rsidR="005F4C9C">
        <w:instrText xml:space="preserve"> SEQ Figure \* ARABIC </w:instrText>
      </w:r>
      <w:r w:rsidR="005F4C9C">
        <w:fldChar w:fldCharType="separate"/>
      </w:r>
      <w:r w:rsidR="00A90A18">
        <w:rPr>
          <w:noProof/>
        </w:rPr>
        <w:t>37</w:t>
      </w:r>
      <w:r w:rsidR="005F4C9C">
        <w:rPr>
          <w:noProof/>
        </w:rPr>
        <w:fldChar w:fldCharType="end"/>
      </w:r>
      <w:bookmarkEnd w:id="162"/>
      <w:r>
        <w:t>: Average of New River</w:t>
      </w:r>
      <w:r w:rsidR="00D44377">
        <w:t xml:space="preserve"> Bank Erosion Susceptibility Index</w:t>
      </w:r>
      <w:r>
        <w:t xml:space="preserve"> Scores</w:t>
      </w:r>
      <w:r w:rsidR="007B3726">
        <w:t>.</w:t>
      </w:r>
      <w:bookmarkEnd w:id="163"/>
    </w:p>
    <w:p w:rsidR="00B2689E" w:rsidRPr="00B2689E" w:rsidRDefault="00B2689E" w:rsidP="00B2689E">
      <w:bookmarkStart w:id="164" w:name="_GoBack"/>
      <w:bookmarkEnd w:id="164"/>
    </w:p>
    <w:p w:rsidR="004132E5" w:rsidRDefault="006B3D08" w:rsidP="00414D82">
      <w:pPr>
        <w:pStyle w:val="Heading2"/>
        <w:spacing w:line="480" w:lineRule="auto"/>
      </w:pPr>
      <w:bookmarkStart w:id="165" w:name="_Toc322614044"/>
      <w:r>
        <w:t>8.5.2</w:t>
      </w:r>
      <w:r w:rsidR="002B78BD">
        <w:tab/>
      </w:r>
      <w:r w:rsidR="004132E5">
        <w:t>Beaver Creek Viewer Comparison</w:t>
      </w:r>
      <w:bookmarkEnd w:id="165"/>
    </w:p>
    <w:p w:rsidR="000761CC" w:rsidRDefault="000761CC" w:rsidP="00E372F7">
      <w:pPr>
        <w:spacing w:line="480" w:lineRule="auto"/>
        <w:ind w:firstLine="720"/>
      </w:pPr>
      <w:r>
        <w:rPr>
          <w:szCs w:val="24"/>
        </w:rPr>
        <w:t>When taking the average of all the viewers, percent error was higher for both bank angle and percent surface protection</w:t>
      </w:r>
      <w:r w:rsidR="00111034">
        <w:rPr>
          <w:szCs w:val="24"/>
        </w:rPr>
        <w:t xml:space="preserve"> (</w:t>
      </w:r>
      <w:r w:rsidR="00B45FBE">
        <w:rPr>
          <w:szCs w:val="24"/>
        </w:rPr>
        <w:fldChar w:fldCharType="begin"/>
      </w:r>
      <w:r w:rsidR="00B45FBE">
        <w:rPr>
          <w:szCs w:val="24"/>
        </w:rPr>
        <w:instrText xml:space="preserve"> REF _Ref320195652 \h </w:instrText>
      </w:r>
      <w:r w:rsidR="00B45FBE">
        <w:rPr>
          <w:szCs w:val="24"/>
        </w:rPr>
      </w:r>
      <w:r w:rsidR="00B45FBE">
        <w:rPr>
          <w:szCs w:val="24"/>
        </w:rPr>
        <w:fldChar w:fldCharType="separate"/>
      </w:r>
      <w:r w:rsidR="00A90A18">
        <w:t xml:space="preserve">Table </w:t>
      </w:r>
      <w:r w:rsidR="00A90A18">
        <w:rPr>
          <w:noProof/>
        </w:rPr>
        <w:t>8</w:t>
      </w:r>
      <w:r w:rsidR="00B45FBE">
        <w:rPr>
          <w:szCs w:val="24"/>
        </w:rPr>
        <w:fldChar w:fldCharType="end"/>
      </w:r>
      <w:r w:rsidR="00111034">
        <w:rPr>
          <w:szCs w:val="24"/>
        </w:rPr>
        <w:t>)</w:t>
      </w:r>
      <w:r>
        <w:rPr>
          <w:szCs w:val="24"/>
        </w:rPr>
        <w:t xml:space="preserve">.  In most cases of high error, there was an over estimate which relates to the difficulties of visually assessing </w:t>
      </w:r>
      <w:r w:rsidR="000D3BB9">
        <w:rPr>
          <w:szCs w:val="24"/>
        </w:rPr>
        <w:t xml:space="preserve">any </w:t>
      </w:r>
      <w:r>
        <w:rPr>
          <w:szCs w:val="24"/>
        </w:rPr>
        <w:t>angle</w:t>
      </w:r>
      <w:r w:rsidR="000D3BB9">
        <w:rPr>
          <w:szCs w:val="24"/>
        </w:rPr>
        <w:t>, let alone bank angle</w:t>
      </w:r>
      <w:r w:rsidR="004F626C">
        <w:rPr>
          <w:szCs w:val="24"/>
        </w:rPr>
        <w:t>.  Estimates</w:t>
      </w:r>
      <w:r w:rsidR="00B44755">
        <w:rPr>
          <w:szCs w:val="24"/>
        </w:rPr>
        <w:t xml:space="preserve"> of bank angle</w:t>
      </w:r>
      <w:r w:rsidR="004F626C">
        <w:rPr>
          <w:szCs w:val="24"/>
        </w:rPr>
        <w:t xml:space="preserve"> made while</w:t>
      </w:r>
      <w:r>
        <w:rPr>
          <w:szCs w:val="24"/>
        </w:rPr>
        <w:t xml:space="preserve"> in the field prior to measurement even proved to be higher than the actual.</w:t>
      </w:r>
      <w:r w:rsidR="004D4ABD">
        <w:rPr>
          <w:szCs w:val="24"/>
        </w:rPr>
        <w:t xml:space="preserve">  It </w:t>
      </w:r>
      <w:r w:rsidR="004F626C">
        <w:rPr>
          <w:szCs w:val="24"/>
        </w:rPr>
        <w:t>became</w:t>
      </w:r>
      <w:r w:rsidR="004D4ABD">
        <w:rPr>
          <w:szCs w:val="24"/>
        </w:rPr>
        <w:t xml:space="preserve"> apparent that further training was needed to approximate bank angle from video interpretation.</w:t>
      </w:r>
      <w:r>
        <w:rPr>
          <w:szCs w:val="24"/>
        </w:rPr>
        <w:t xml:space="preserve">  Riparian diversity, ratio value, and most importantly BESI total</w:t>
      </w:r>
      <w:r w:rsidR="004D4ABD">
        <w:rPr>
          <w:szCs w:val="24"/>
        </w:rPr>
        <w:t>,</w:t>
      </w:r>
      <w:r>
        <w:rPr>
          <w:szCs w:val="24"/>
        </w:rPr>
        <w:t xml:space="preserve"> all had comparatively low percent error.  Standard deviations between the viewers were all low with the BESI total at 3.1.  Consid</w:t>
      </w:r>
      <w:r w:rsidR="00B44755">
        <w:rPr>
          <w:szCs w:val="24"/>
        </w:rPr>
        <w:t>ering the range of 9.8-36 with four</w:t>
      </w:r>
      <w:r>
        <w:rPr>
          <w:szCs w:val="24"/>
        </w:rPr>
        <w:t xml:space="preserve"> variables, these results are satisfactory.</w:t>
      </w:r>
      <w:r w:rsidR="00E93F58">
        <w:rPr>
          <w:szCs w:val="24"/>
        </w:rPr>
        <w:t xml:space="preserve">  </w:t>
      </w:r>
      <w:r w:rsidR="00E93F58">
        <w:rPr>
          <w:szCs w:val="24"/>
        </w:rPr>
        <w:fldChar w:fldCharType="begin"/>
      </w:r>
      <w:r w:rsidR="00E93F58">
        <w:rPr>
          <w:szCs w:val="24"/>
        </w:rPr>
        <w:instrText xml:space="preserve"> REF _Ref320036203 \h </w:instrText>
      </w:r>
      <w:r w:rsidR="00E93F58">
        <w:rPr>
          <w:szCs w:val="24"/>
        </w:rPr>
      </w:r>
      <w:r w:rsidR="00E93F58">
        <w:rPr>
          <w:szCs w:val="24"/>
        </w:rPr>
        <w:fldChar w:fldCharType="separate"/>
      </w:r>
      <w:r w:rsidR="00A90A18">
        <w:t xml:space="preserve">Figure </w:t>
      </w:r>
      <w:r w:rsidR="00A90A18">
        <w:rPr>
          <w:noProof/>
        </w:rPr>
        <w:t>38</w:t>
      </w:r>
      <w:r w:rsidR="00E93F58">
        <w:rPr>
          <w:szCs w:val="24"/>
        </w:rPr>
        <w:fldChar w:fldCharType="end"/>
      </w:r>
      <w:r w:rsidR="00B44755">
        <w:rPr>
          <w:szCs w:val="24"/>
        </w:rPr>
        <w:t xml:space="preserve"> displays the average of the nine</w:t>
      </w:r>
      <w:r w:rsidR="00E93F58">
        <w:rPr>
          <w:szCs w:val="24"/>
        </w:rPr>
        <w:t xml:space="preserve"> random river left sites associated with the control river right. </w:t>
      </w:r>
      <w:r>
        <w:rPr>
          <w:szCs w:val="24"/>
        </w:rPr>
        <w:t xml:space="preserve"> </w:t>
      </w:r>
      <w:r w:rsidR="00AF5AB3">
        <w:rPr>
          <w:szCs w:val="24"/>
        </w:rPr>
        <w:t xml:space="preserve">Individual graphs were made for high, medium, and </w:t>
      </w:r>
      <w:r w:rsidR="000D3BB9">
        <w:rPr>
          <w:szCs w:val="24"/>
        </w:rPr>
        <w:t>low</w:t>
      </w:r>
      <w:r w:rsidR="00E93F58">
        <w:rPr>
          <w:szCs w:val="24"/>
        </w:rPr>
        <w:t xml:space="preserve"> (</w:t>
      </w:r>
      <w:r w:rsidR="00E93F58">
        <w:rPr>
          <w:szCs w:val="24"/>
        </w:rPr>
        <w:fldChar w:fldCharType="begin"/>
      </w:r>
      <w:r w:rsidR="00E93F58">
        <w:rPr>
          <w:szCs w:val="24"/>
        </w:rPr>
        <w:instrText xml:space="preserve"> REF _Ref320036205 \h </w:instrText>
      </w:r>
      <w:r w:rsidR="00E93F58">
        <w:rPr>
          <w:szCs w:val="24"/>
        </w:rPr>
      </w:r>
      <w:r w:rsidR="00E93F58">
        <w:rPr>
          <w:szCs w:val="24"/>
        </w:rPr>
        <w:fldChar w:fldCharType="separate"/>
      </w:r>
      <w:r w:rsidR="00A90A18">
        <w:t xml:space="preserve">Figure </w:t>
      </w:r>
      <w:r w:rsidR="00A90A18">
        <w:rPr>
          <w:noProof/>
        </w:rPr>
        <w:t>39</w:t>
      </w:r>
      <w:r w:rsidR="00E93F58">
        <w:rPr>
          <w:szCs w:val="24"/>
        </w:rPr>
        <w:fldChar w:fldCharType="end"/>
      </w:r>
      <w:r w:rsidR="007E14B7">
        <w:rPr>
          <w:szCs w:val="24"/>
        </w:rPr>
        <w:t>-</w:t>
      </w:r>
      <w:r w:rsidR="00E93F58">
        <w:rPr>
          <w:szCs w:val="24"/>
        </w:rPr>
        <w:fldChar w:fldCharType="begin"/>
      </w:r>
      <w:r w:rsidR="00E93F58">
        <w:rPr>
          <w:szCs w:val="24"/>
        </w:rPr>
        <w:instrText xml:space="preserve"> REF _Ref320036320 \h </w:instrText>
      </w:r>
      <w:r w:rsidR="00E93F58">
        <w:rPr>
          <w:szCs w:val="24"/>
        </w:rPr>
      </w:r>
      <w:r w:rsidR="00E93F58">
        <w:rPr>
          <w:szCs w:val="24"/>
        </w:rPr>
        <w:fldChar w:fldCharType="separate"/>
      </w:r>
      <w:r w:rsidR="00A90A18">
        <w:t xml:space="preserve">Figure </w:t>
      </w:r>
      <w:r w:rsidR="00A90A18">
        <w:rPr>
          <w:noProof/>
        </w:rPr>
        <w:t>41</w:t>
      </w:r>
      <w:r w:rsidR="00E93F58">
        <w:rPr>
          <w:szCs w:val="24"/>
        </w:rPr>
        <w:fldChar w:fldCharType="end"/>
      </w:r>
      <w:r w:rsidR="00E93F58">
        <w:rPr>
          <w:szCs w:val="24"/>
        </w:rPr>
        <w:t>)</w:t>
      </w:r>
      <w:r w:rsidR="00AF5AB3">
        <w:rPr>
          <w:szCs w:val="24"/>
        </w:rPr>
        <w:t xml:space="preserve"> and further enforce the accuracy of the BESI visual assessment.  </w:t>
      </w:r>
      <w:r w:rsidR="000837CF">
        <w:rPr>
          <w:szCs w:val="24"/>
        </w:rPr>
        <w:fldChar w:fldCharType="begin"/>
      </w:r>
      <w:r w:rsidR="000837CF">
        <w:rPr>
          <w:szCs w:val="24"/>
        </w:rPr>
        <w:instrText xml:space="preserve"> REF _Ref320036203 \h </w:instrText>
      </w:r>
      <w:r w:rsidR="000837CF">
        <w:rPr>
          <w:szCs w:val="24"/>
        </w:rPr>
      </w:r>
      <w:r w:rsidR="000837CF">
        <w:rPr>
          <w:szCs w:val="24"/>
        </w:rPr>
        <w:fldChar w:fldCharType="separate"/>
      </w:r>
      <w:r w:rsidR="00A90A18">
        <w:t xml:space="preserve">Figure </w:t>
      </w:r>
      <w:r w:rsidR="00A90A18">
        <w:rPr>
          <w:noProof/>
        </w:rPr>
        <w:t>38</w:t>
      </w:r>
      <w:r w:rsidR="000837CF">
        <w:rPr>
          <w:szCs w:val="24"/>
        </w:rPr>
        <w:fldChar w:fldCharType="end"/>
      </w:r>
      <w:r w:rsidR="007E14B7">
        <w:rPr>
          <w:szCs w:val="24"/>
        </w:rPr>
        <w:t>-</w:t>
      </w:r>
      <w:r w:rsidR="00B44755">
        <w:rPr>
          <w:szCs w:val="24"/>
        </w:rPr>
        <w:t xml:space="preserve"> </w:t>
      </w:r>
      <w:r w:rsidR="000837CF">
        <w:rPr>
          <w:szCs w:val="24"/>
        </w:rPr>
        <w:fldChar w:fldCharType="begin"/>
      </w:r>
      <w:r w:rsidR="000837CF">
        <w:rPr>
          <w:szCs w:val="24"/>
        </w:rPr>
        <w:instrText xml:space="preserve"> REF _Ref320036320 \h </w:instrText>
      </w:r>
      <w:r w:rsidR="000837CF">
        <w:rPr>
          <w:szCs w:val="24"/>
        </w:rPr>
      </w:r>
      <w:r w:rsidR="000837CF">
        <w:rPr>
          <w:szCs w:val="24"/>
        </w:rPr>
        <w:fldChar w:fldCharType="separate"/>
      </w:r>
      <w:r w:rsidR="00A90A18">
        <w:t xml:space="preserve">Figure </w:t>
      </w:r>
      <w:r w:rsidR="00A90A18">
        <w:rPr>
          <w:noProof/>
        </w:rPr>
        <w:t>41</w:t>
      </w:r>
      <w:r w:rsidR="000837CF">
        <w:rPr>
          <w:szCs w:val="24"/>
        </w:rPr>
        <w:fldChar w:fldCharType="end"/>
      </w:r>
      <w:r w:rsidR="000D3BB9">
        <w:rPr>
          <w:szCs w:val="24"/>
        </w:rPr>
        <w:t>di</w:t>
      </w:r>
      <w:r w:rsidR="000D3BB9">
        <w:t>ffer from</w:t>
      </w:r>
      <w:r w:rsidR="007E14B7">
        <w:t xml:space="preserve"> </w:t>
      </w:r>
      <w:r w:rsidR="00B45FBE">
        <w:fldChar w:fldCharType="begin"/>
      </w:r>
      <w:r w:rsidR="00B45FBE">
        <w:instrText xml:space="preserve"> REF _Ref320195652 \h </w:instrText>
      </w:r>
      <w:r w:rsidR="00B45FBE">
        <w:fldChar w:fldCharType="separate"/>
      </w:r>
      <w:r w:rsidR="00A90A18">
        <w:t xml:space="preserve">Table </w:t>
      </w:r>
      <w:r w:rsidR="00A90A18">
        <w:rPr>
          <w:noProof/>
        </w:rPr>
        <w:t>8</w:t>
      </w:r>
      <w:r w:rsidR="00B45FBE">
        <w:fldChar w:fldCharType="end"/>
      </w:r>
      <w:r w:rsidR="000D3BB9">
        <w:t xml:space="preserve"> in that viewer average does not include the author</w:t>
      </w:r>
      <w:r w:rsidR="00704BDC">
        <w:t>s (viewer) score</w:t>
      </w:r>
      <w:r w:rsidR="000D3BB9">
        <w:t xml:space="preserve">.  </w:t>
      </w:r>
    </w:p>
    <w:p w:rsidR="000D3BB9" w:rsidRDefault="000D3BB9" w:rsidP="00E372F7">
      <w:pPr>
        <w:spacing w:line="480" w:lineRule="auto"/>
        <w:jc w:val="center"/>
      </w:pPr>
    </w:p>
    <w:p w:rsidR="00E372F7" w:rsidRDefault="00E372F7" w:rsidP="00782622">
      <w:pPr>
        <w:pStyle w:val="Caption"/>
      </w:pPr>
      <w:bookmarkStart w:id="166" w:name="_Ref320195652"/>
      <w:bookmarkStart w:id="167" w:name="_Toc322614105"/>
      <w:r>
        <w:t xml:space="preserve">Table </w:t>
      </w:r>
      <w:r w:rsidR="005F4C9C">
        <w:fldChar w:fldCharType="begin"/>
      </w:r>
      <w:r w:rsidR="005F4C9C">
        <w:instrText xml:space="preserve"> SEQ Table \* ARABIC </w:instrText>
      </w:r>
      <w:r w:rsidR="005F4C9C">
        <w:fldChar w:fldCharType="separate"/>
      </w:r>
      <w:r w:rsidR="00A90A18">
        <w:rPr>
          <w:noProof/>
        </w:rPr>
        <w:t>8</w:t>
      </w:r>
      <w:r w:rsidR="005F4C9C">
        <w:rPr>
          <w:noProof/>
        </w:rPr>
        <w:fldChar w:fldCharType="end"/>
      </w:r>
      <w:bookmarkEnd w:id="166"/>
      <w:r>
        <w:t xml:space="preserve">: </w:t>
      </w:r>
      <w:r w:rsidRPr="00E372F7">
        <w:t xml:space="preserve">Beaver Creek Individual Sites with Field Measurement, Viewer Average, Percent Error, and Standard Deviation </w:t>
      </w:r>
      <w:proofErr w:type="gramStart"/>
      <w:r w:rsidRPr="00E372F7">
        <w:t>Between</w:t>
      </w:r>
      <w:proofErr w:type="gramEnd"/>
      <w:r w:rsidRPr="00E372F7">
        <w:t xml:space="preserve"> All Viewers.</w:t>
      </w:r>
      <w:bookmarkEnd w:id="167"/>
    </w:p>
    <w:p w:rsidR="00D44377" w:rsidRPr="00D44377" w:rsidRDefault="00D44377" w:rsidP="00782622">
      <w:pPr>
        <w:pStyle w:val="Caption"/>
      </w:pPr>
      <w:r w:rsidRPr="00D6484A">
        <w:t>Bank Angle (BA), Surface Protection (SP), Riparian Diversity (RD), Ratio Value (RV)</w:t>
      </w:r>
    </w:p>
    <w:p w:rsidR="002B050E" w:rsidRDefault="002B050E" w:rsidP="00E372F7">
      <w:pPr>
        <w:spacing w:line="480" w:lineRule="auto"/>
        <w:jc w:val="center"/>
        <w:rPr>
          <w:szCs w:val="24"/>
        </w:rPr>
      </w:pPr>
      <w:r w:rsidRPr="002B050E">
        <w:rPr>
          <w:noProof/>
        </w:rPr>
        <w:drawing>
          <wp:inline distT="0" distB="0" distL="0" distR="0" wp14:anchorId="746058AE" wp14:editId="2F370220">
            <wp:extent cx="5947722" cy="3902299"/>
            <wp:effectExtent l="0" t="0" r="0" b="317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0160" cy="3897338"/>
                    </a:xfrm>
                    <a:prstGeom prst="rect">
                      <a:avLst/>
                    </a:prstGeom>
                    <a:noFill/>
                    <a:ln>
                      <a:noFill/>
                    </a:ln>
                  </pic:spPr>
                </pic:pic>
              </a:graphicData>
            </a:graphic>
          </wp:inline>
        </w:drawing>
      </w:r>
    </w:p>
    <w:p w:rsidR="00B45FBE" w:rsidRPr="00E93F58" w:rsidRDefault="00B45FBE" w:rsidP="00E372F7">
      <w:pPr>
        <w:spacing w:line="480" w:lineRule="auto"/>
        <w:jc w:val="center"/>
        <w:rPr>
          <w:szCs w:val="24"/>
        </w:rPr>
      </w:pPr>
    </w:p>
    <w:p w:rsidR="00E40F98" w:rsidRDefault="00E40F98" w:rsidP="00414D82">
      <w:pPr>
        <w:keepNext/>
        <w:spacing w:line="480" w:lineRule="auto"/>
        <w:jc w:val="center"/>
      </w:pPr>
      <w:r>
        <w:rPr>
          <w:noProof/>
        </w:rPr>
        <w:lastRenderedPageBreak/>
        <w:drawing>
          <wp:inline distT="0" distB="0" distL="0" distR="0" wp14:anchorId="6C59434A" wp14:editId="37775A88">
            <wp:extent cx="4572000" cy="2730321"/>
            <wp:effectExtent l="0" t="0" r="19050" b="13335"/>
            <wp:docPr id="336" name="Chart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E40F98" w:rsidRDefault="00E40F98" w:rsidP="00782622">
      <w:pPr>
        <w:pStyle w:val="Caption"/>
      </w:pPr>
      <w:bookmarkStart w:id="168" w:name="_Ref320036203"/>
      <w:bookmarkStart w:id="169" w:name="_Ref320035703"/>
      <w:bookmarkStart w:id="170" w:name="_Toc322614091"/>
      <w:r>
        <w:t xml:space="preserve">Figure </w:t>
      </w:r>
      <w:r w:rsidR="005F4C9C">
        <w:fldChar w:fldCharType="begin"/>
      </w:r>
      <w:r w:rsidR="005F4C9C">
        <w:instrText xml:space="preserve"> SEQ</w:instrText>
      </w:r>
      <w:r w:rsidR="005F4C9C">
        <w:instrText xml:space="preserve"> Figure \* ARABIC </w:instrText>
      </w:r>
      <w:r w:rsidR="005F4C9C">
        <w:fldChar w:fldCharType="separate"/>
      </w:r>
      <w:r w:rsidR="00A90A18">
        <w:rPr>
          <w:noProof/>
        </w:rPr>
        <w:t>38</w:t>
      </w:r>
      <w:r w:rsidR="005F4C9C">
        <w:rPr>
          <w:noProof/>
        </w:rPr>
        <w:fldChar w:fldCharType="end"/>
      </w:r>
      <w:bookmarkEnd w:id="168"/>
      <w:r>
        <w:t>: Average of Beaver Creek</w:t>
      </w:r>
      <w:r w:rsidR="00D44377">
        <w:t xml:space="preserve"> (TN)</w:t>
      </w:r>
      <w:r w:rsidR="007B3726">
        <w:t xml:space="preserve"> Random</w:t>
      </w:r>
      <w:r>
        <w:t xml:space="preserve"> Scores</w:t>
      </w:r>
      <w:r w:rsidR="009629B5">
        <w:t>.</w:t>
      </w:r>
      <w:bookmarkEnd w:id="169"/>
      <w:bookmarkEnd w:id="170"/>
    </w:p>
    <w:p w:rsidR="007B3726" w:rsidRDefault="007B3726" w:rsidP="00414D82">
      <w:pPr>
        <w:spacing w:line="480" w:lineRule="auto"/>
      </w:pPr>
    </w:p>
    <w:p w:rsidR="007B3726" w:rsidRDefault="00111034" w:rsidP="00414D82">
      <w:pPr>
        <w:keepNext/>
        <w:spacing w:line="480" w:lineRule="auto"/>
        <w:jc w:val="center"/>
      </w:pPr>
      <w:r>
        <w:rPr>
          <w:noProof/>
        </w:rPr>
        <w:drawing>
          <wp:inline distT="0" distB="0" distL="0" distR="0" wp14:anchorId="78D8D56A" wp14:editId="318044AF">
            <wp:extent cx="4572000" cy="2743200"/>
            <wp:effectExtent l="0" t="0" r="19050" b="19050"/>
            <wp:docPr id="328" name="Chart 3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7B3726" w:rsidRDefault="007B3726" w:rsidP="00782622">
      <w:pPr>
        <w:pStyle w:val="Caption"/>
      </w:pPr>
      <w:bookmarkStart w:id="171" w:name="_Ref320036205"/>
      <w:bookmarkStart w:id="172" w:name="_Toc322614092"/>
      <w:r>
        <w:t xml:space="preserve">Figure </w:t>
      </w:r>
      <w:r w:rsidR="005F4C9C">
        <w:fldChar w:fldCharType="begin"/>
      </w:r>
      <w:r w:rsidR="005F4C9C">
        <w:instrText xml:space="preserve"> SEQ Figure \* ARABIC </w:instrText>
      </w:r>
      <w:r w:rsidR="005F4C9C">
        <w:fldChar w:fldCharType="separate"/>
      </w:r>
      <w:r w:rsidR="00A90A18">
        <w:rPr>
          <w:noProof/>
        </w:rPr>
        <w:t>39</w:t>
      </w:r>
      <w:r w:rsidR="005F4C9C">
        <w:rPr>
          <w:noProof/>
        </w:rPr>
        <w:fldChar w:fldCharType="end"/>
      </w:r>
      <w:bookmarkEnd w:id="171"/>
      <w:r>
        <w:t xml:space="preserve">: Beaver </w:t>
      </w:r>
      <w:r w:rsidR="00D44377">
        <w:t>Creek (TN)</w:t>
      </w:r>
      <w:r>
        <w:t xml:space="preserve"> High</w:t>
      </w:r>
      <w:r w:rsidR="00D44377">
        <w:t xml:space="preserve"> Control </w:t>
      </w:r>
      <w:r>
        <w:t>Average.</w:t>
      </w:r>
      <w:bookmarkEnd w:id="172"/>
    </w:p>
    <w:p w:rsidR="00C07637" w:rsidRDefault="00C07637" w:rsidP="00414D82">
      <w:pPr>
        <w:spacing w:line="480" w:lineRule="auto"/>
        <w:jc w:val="center"/>
      </w:pPr>
    </w:p>
    <w:p w:rsidR="00C07637" w:rsidRDefault="00111034" w:rsidP="00414D82">
      <w:pPr>
        <w:keepNext/>
        <w:spacing w:line="480" w:lineRule="auto"/>
        <w:jc w:val="center"/>
      </w:pPr>
      <w:r>
        <w:rPr>
          <w:noProof/>
        </w:rPr>
        <w:lastRenderedPageBreak/>
        <w:drawing>
          <wp:inline distT="0" distB="0" distL="0" distR="0" wp14:anchorId="20D7CD1C" wp14:editId="11E4755B">
            <wp:extent cx="4572000" cy="2743200"/>
            <wp:effectExtent l="0" t="0" r="19050" b="19050"/>
            <wp:docPr id="332" name="Chart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C07637" w:rsidRDefault="00C07637" w:rsidP="00782622">
      <w:pPr>
        <w:pStyle w:val="Caption"/>
      </w:pPr>
      <w:bookmarkStart w:id="173" w:name="_Ref320036207"/>
      <w:bookmarkStart w:id="174" w:name="_Toc322614093"/>
      <w:r>
        <w:t xml:space="preserve">Figure </w:t>
      </w:r>
      <w:r w:rsidR="005F4C9C">
        <w:fldChar w:fldCharType="begin"/>
      </w:r>
      <w:r w:rsidR="005F4C9C">
        <w:instrText xml:space="preserve"> SEQ Figure \* ARABIC </w:instrText>
      </w:r>
      <w:r w:rsidR="005F4C9C">
        <w:fldChar w:fldCharType="separate"/>
      </w:r>
      <w:r w:rsidR="00A90A18">
        <w:rPr>
          <w:noProof/>
        </w:rPr>
        <w:t>40</w:t>
      </w:r>
      <w:r w:rsidR="005F4C9C">
        <w:rPr>
          <w:noProof/>
        </w:rPr>
        <w:fldChar w:fldCharType="end"/>
      </w:r>
      <w:bookmarkEnd w:id="173"/>
      <w:r>
        <w:t>: Beaver Creek</w:t>
      </w:r>
      <w:r w:rsidR="00D44377">
        <w:t xml:space="preserve"> (TN)</w:t>
      </w:r>
      <w:r>
        <w:t xml:space="preserve"> Medium </w:t>
      </w:r>
      <w:r w:rsidR="00D44377">
        <w:t xml:space="preserve">Control </w:t>
      </w:r>
      <w:r>
        <w:t>Average.</w:t>
      </w:r>
      <w:bookmarkEnd w:id="174"/>
    </w:p>
    <w:p w:rsidR="00C07637" w:rsidRPr="00C07637" w:rsidRDefault="00C07637" w:rsidP="00414D82">
      <w:pPr>
        <w:spacing w:line="480" w:lineRule="auto"/>
      </w:pPr>
    </w:p>
    <w:p w:rsidR="00C07637" w:rsidRDefault="00111034" w:rsidP="00414D82">
      <w:pPr>
        <w:keepNext/>
        <w:spacing w:line="480" w:lineRule="auto"/>
        <w:jc w:val="center"/>
      </w:pPr>
      <w:r>
        <w:rPr>
          <w:noProof/>
        </w:rPr>
        <w:drawing>
          <wp:inline distT="0" distB="0" distL="0" distR="0" wp14:anchorId="0476D0CB" wp14:editId="5D34C014">
            <wp:extent cx="4572000" cy="2743200"/>
            <wp:effectExtent l="0" t="0" r="19050" b="19050"/>
            <wp:docPr id="333" name="Chart 3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7B3726" w:rsidRDefault="00C07637" w:rsidP="00782622">
      <w:pPr>
        <w:pStyle w:val="Caption"/>
      </w:pPr>
      <w:bookmarkStart w:id="175" w:name="_Ref320036320"/>
      <w:bookmarkStart w:id="176" w:name="_Ref320035761"/>
      <w:bookmarkStart w:id="177" w:name="_Toc322614094"/>
      <w:r>
        <w:t xml:space="preserve">Figure </w:t>
      </w:r>
      <w:r w:rsidR="005F4C9C">
        <w:fldChar w:fldCharType="begin"/>
      </w:r>
      <w:r w:rsidR="005F4C9C">
        <w:instrText xml:space="preserve"> SEQ Figure \* ARABIC </w:instrText>
      </w:r>
      <w:r w:rsidR="005F4C9C">
        <w:fldChar w:fldCharType="separate"/>
      </w:r>
      <w:r w:rsidR="00A90A18">
        <w:rPr>
          <w:noProof/>
        </w:rPr>
        <w:t>41</w:t>
      </w:r>
      <w:r w:rsidR="005F4C9C">
        <w:rPr>
          <w:noProof/>
        </w:rPr>
        <w:fldChar w:fldCharType="end"/>
      </w:r>
      <w:bookmarkEnd w:id="175"/>
      <w:r>
        <w:t>: Beaver Creek</w:t>
      </w:r>
      <w:r w:rsidR="00D44377">
        <w:t xml:space="preserve"> (TN)</w:t>
      </w:r>
      <w:r>
        <w:t xml:space="preserve"> Low </w:t>
      </w:r>
      <w:r w:rsidR="00D44377">
        <w:t xml:space="preserve">Control </w:t>
      </w:r>
      <w:r>
        <w:t>Average.</w:t>
      </w:r>
      <w:bookmarkEnd w:id="176"/>
      <w:bookmarkEnd w:id="177"/>
    </w:p>
    <w:p w:rsidR="00C635F4" w:rsidRDefault="00C635F4" w:rsidP="00414D82">
      <w:pPr>
        <w:spacing w:line="480" w:lineRule="auto"/>
        <w:rPr>
          <w:rFonts w:asciiTheme="majorHAnsi" w:eastAsiaTheme="majorEastAsia" w:hAnsiTheme="majorHAnsi" w:cstheme="majorBidi"/>
          <w:b/>
          <w:bCs/>
          <w:color w:val="000000" w:themeColor="text1"/>
          <w:sz w:val="26"/>
          <w:szCs w:val="26"/>
        </w:rPr>
      </w:pPr>
      <w:bookmarkStart w:id="178" w:name="_Toc307846490"/>
      <w:bookmarkStart w:id="179" w:name="_Toc314488774"/>
    </w:p>
    <w:p w:rsidR="00DD0329" w:rsidRDefault="006B3D08" w:rsidP="00414D82">
      <w:pPr>
        <w:pStyle w:val="Heading2"/>
        <w:spacing w:line="480" w:lineRule="auto"/>
      </w:pPr>
      <w:bookmarkStart w:id="180" w:name="_Toc322614045"/>
      <w:r>
        <w:lastRenderedPageBreak/>
        <w:t>8.6</w:t>
      </w:r>
      <w:r w:rsidR="00DD0329">
        <w:tab/>
        <w:t>Discussion</w:t>
      </w:r>
      <w:bookmarkEnd w:id="180"/>
    </w:p>
    <w:p w:rsidR="003F6287" w:rsidRPr="003F6287" w:rsidRDefault="003F6287" w:rsidP="003F6287">
      <w:pPr>
        <w:spacing w:line="480" w:lineRule="auto"/>
        <w:ind w:firstLine="720"/>
        <w:rPr>
          <w:szCs w:val="24"/>
        </w:rPr>
      </w:pPr>
      <w:r>
        <w:rPr>
          <w:szCs w:val="24"/>
        </w:rPr>
        <w:t>The method of having control locations to increase</w:t>
      </w:r>
      <w:r w:rsidR="00324AD1">
        <w:rPr>
          <w:szCs w:val="24"/>
        </w:rPr>
        <w:t xml:space="preserve"> the range of scores during validation</w:t>
      </w:r>
      <w:r>
        <w:rPr>
          <w:szCs w:val="24"/>
        </w:rPr>
        <w:t xml:space="preserve"> resulted in highly acceptable results.  Rather th</w:t>
      </w:r>
      <w:r w:rsidR="00B45FBE">
        <w:rPr>
          <w:szCs w:val="24"/>
        </w:rPr>
        <w:t>an having random samples grouped</w:t>
      </w:r>
      <w:r>
        <w:rPr>
          <w:szCs w:val="24"/>
        </w:rPr>
        <w:t xml:space="preserve"> together, the broad range showed how accurate the BESI is at assess</w:t>
      </w:r>
      <w:r w:rsidR="00C82872">
        <w:rPr>
          <w:szCs w:val="24"/>
        </w:rPr>
        <w:t>ing streambank erosion susceptibility</w:t>
      </w:r>
      <w:r>
        <w:rPr>
          <w:szCs w:val="24"/>
        </w:rPr>
        <w:t>.  The complete random samples on New River still came back with positive results but just</w:t>
      </w:r>
      <w:r w:rsidR="00F91DF3">
        <w:rPr>
          <w:szCs w:val="24"/>
        </w:rPr>
        <w:t xml:space="preserve"> with</w:t>
      </w:r>
      <w:r>
        <w:rPr>
          <w:szCs w:val="24"/>
        </w:rPr>
        <w:t xml:space="preserve"> a smaller range.</w:t>
      </w:r>
    </w:p>
    <w:p w:rsidR="00523A9A" w:rsidRPr="00523A9A" w:rsidRDefault="00523A9A" w:rsidP="00523A9A">
      <w:pPr>
        <w:spacing w:line="480" w:lineRule="auto"/>
        <w:ind w:firstLine="720"/>
        <w:rPr>
          <w:szCs w:val="24"/>
        </w:rPr>
      </w:pPr>
      <w:r>
        <w:rPr>
          <w:szCs w:val="24"/>
        </w:rPr>
        <w:t>When combining results from both Beaver Creek and New River for a total of 38 sites (</w:t>
      </w:r>
      <w:r>
        <w:rPr>
          <w:szCs w:val="24"/>
        </w:rPr>
        <w:fldChar w:fldCharType="begin"/>
      </w:r>
      <w:r>
        <w:rPr>
          <w:szCs w:val="24"/>
        </w:rPr>
        <w:instrText xml:space="preserve"> REF _Ref320038182 \h </w:instrText>
      </w:r>
      <w:r>
        <w:rPr>
          <w:szCs w:val="24"/>
        </w:rPr>
      </w:r>
      <w:r>
        <w:rPr>
          <w:szCs w:val="24"/>
        </w:rPr>
        <w:fldChar w:fldCharType="separate"/>
      </w:r>
      <w:r w:rsidR="00A90A18" w:rsidRPr="00DD0329">
        <w:rPr>
          <w:bCs/>
          <w:color w:val="000000" w:themeColor="text1"/>
          <w:sz w:val="22"/>
        </w:rPr>
        <w:t xml:space="preserve">Table </w:t>
      </w:r>
      <w:r w:rsidR="00A90A18">
        <w:rPr>
          <w:bCs/>
          <w:noProof/>
          <w:color w:val="000000" w:themeColor="text1"/>
          <w:sz w:val="22"/>
        </w:rPr>
        <w:t>9</w:t>
      </w:r>
      <w:r>
        <w:rPr>
          <w:szCs w:val="24"/>
        </w:rPr>
        <w:fldChar w:fldCharType="end"/>
      </w:r>
      <w:r>
        <w:rPr>
          <w:szCs w:val="24"/>
        </w:rPr>
        <w:t xml:space="preserve">), results are very satisfactory.  </w:t>
      </w:r>
      <w:r>
        <w:t>Percent error was highest for bank angle (26.6) as expected but with a .96 standard deviation, meaning that viewer va</w:t>
      </w:r>
      <w:r w:rsidR="00B45FBE">
        <w:t>riability was low</w:t>
      </w:r>
      <w:r>
        <w:t>.  Average percent error of -2.14 for BESI total was a highly acceptable showing</w:t>
      </w:r>
      <w:r w:rsidR="00B45FBE">
        <w:t xml:space="preserve"> on average</w:t>
      </w:r>
      <w:r>
        <w:t xml:space="preserve"> the validity of the streambank video mapping system for determining the the bank erosion susceptibility index.  </w:t>
      </w:r>
    </w:p>
    <w:p w:rsidR="00F2740B" w:rsidRDefault="00D52F97" w:rsidP="00414D82">
      <w:pPr>
        <w:spacing w:line="480" w:lineRule="auto"/>
        <w:ind w:firstLine="720"/>
        <w:rPr>
          <w:szCs w:val="24"/>
        </w:rPr>
      </w:pPr>
      <w:r>
        <w:rPr>
          <w:szCs w:val="24"/>
        </w:rPr>
        <w:t>After p</w:t>
      </w:r>
      <w:r w:rsidR="004A7E5A">
        <w:rPr>
          <w:szCs w:val="24"/>
        </w:rPr>
        <w:t xml:space="preserve">erforming the </w:t>
      </w:r>
      <w:r w:rsidR="00523A9A">
        <w:rPr>
          <w:szCs w:val="24"/>
        </w:rPr>
        <w:t>viewer comparison</w:t>
      </w:r>
      <w:r w:rsidR="004A7E5A">
        <w:rPr>
          <w:szCs w:val="24"/>
        </w:rPr>
        <w:t>,</w:t>
      </w:r>
      <w:r>
        <w:rPr>
          <w:szCs w:val="24"/>
        </w:rPr>
        <w:t xml:space="preserve"> primary viewer</w:t>
      </w:r>
      <w:r w:rsidR="004A7E5A">
        <w:rPr>
          <w:szCs w:val="24"/>
        </w:rPr>
        <w:t xml:space="preserve"> sc</w:t>
      </w:r>
      <w:r w:rsidR="00F2740B">
        <w:rPr>
          <w:szCs w:val="24"/>
        </w:rPr>
        <w:t xml:space="preserve">ores </w:t>
      </w:r>
      <w:r w:rsidR="002C032A">
        <w:rPr>
          <w:szCs w:val="24"/>
        </w:rPr>
        <w:t>had more percent error</w:t>
      </w:r>
      <w:r>
        <w:rPr>
          <w:szCs w:val="24"/>
        </w:rPr>
        <w:t xml:space="preserve"> than the other 4 </w:t>
      </w:r>
      <w:proofErr w:type="gramStart"/>
      <w:r w:rsidR="00B972B2">
        <w:rPr>
          <w:szCs w:val="24"/>
        </w:rPr>
        <w:t>viewers</w:t>
      </w:r>
      <w:proofErr w:type="gramEnd"/>
      <w:r w:rsidR="00B972B2">
        <w:rPr>
          <w:szCs w:val="24"/>
        </w:rPr>
        <w:t xml:space="preserve"> average</w:t>
      </w:r>
      <w:r w:rsidR="002C032A">
        <w:rPr>
          <w:szCs w:val="24"/>
        </w:rPr>
        <w:t xml:space="preserve">.  </w:t>
      </w:r>
      <w:r w:rsidR="00CB3652">
        <w:rPr>
          <w:szCs w:val="24"/>
        </w:rPr>
        <w:t>Average per</w:t>
      </w:r>
      <w:r w:rsidR="009B26C5">
        <w:rPr>
          <w:szCs w:val="24"/>
        </w:rPr>
        <w:t>cent error of the author is -4.9</w:t>
      </w:r>
      <w:r w:rsidR="00CB3652">
        <w:rPr>
          <w:szCs w:val="24"/>
        </w:rPr>
        <w:t xml:space="preserve"> vs. average</w:t>
      </w:r>
      <w:r w:rsidR="009B26C5">
        <w:rPr>
          <w:szCs w:val="24"/>
        </w:rPr>
        <w:t xml:space="preserve"> of the four additional at -1.46</w:t>
      </w:r>
      <w:r w:rsidR="00523A9A">
        <w:rPr>
          <w:szCs w:val="24"/>
        </w:rPr>
        <w:t xml:space="preserve"> (</w:t>
      </w:r>
      <w:r w:rsidR="00523A9A">
        <w:rPr>
          <w:szCs w:val="24"/>
        </w:rPr>
        <w:fldChar w:fldCharType="begin"/>
      </w:r>
      <w:r w:rsidR="00523A9A">
        <w:rPr>
          <w:szCs w:val="24"/>
        </w:rPr>
        <w:instrText xml:space="preserve"> REF _Ref320095865 \h </w:instrText>
      </w:r>
      <w:r w:rsidR="00523A9A">
        <w:rPr>
          <w:szCs w:val="24"/>
        </w:rPr>
      </w:r>
      <w:r w:rsidR="00523A9A">
        <w:rPr>
          <w:szCs w:val="24"/>
        </w:rPr>
        <w:fldChar w:fldCharType="separate"/>
      </w:r>
      <w:r w:rsidR="00A90A18">
        <w:t xml:space="preserve">Table </w:t>
      </w:r>
      <w:r w:rsidR="00A90A18">
        <w:rPr>
          <w:noProof/>
        </w:rPr>
        <w:t>10</w:t>
      </w:r>
      <w:r w:rsidR="00523A9A">
        <w:rPr>
          <w:szCs w:val="24"/>
        </w:rPr>
        <w:fldChar w:fldCharType="end"/>
      </w:r>
      <w:r w:rsidR="00523A9A">
        <w:rPr>
          <w:szCs w:val="24"/>
        </w:rPr>
        <w:t>)</w:t>
      </w:r>
      <w:r w:rsidR="00CB3652">
        <w:rPr>
          <w:szCs w:val="24"/>
        </w:rPr>
        <w:t xml:space="preserve">. </w:t>
      </w:r>
      <w:r w:rsidR="002C032A">
        <w:rPr>
          <w:szCs w:val="24"/>
        </w:rPr>
        <w:t xml:space="preserve"> </w:t>
      </w:r>
      <w:r w:rsidR="00B45FBE">
        <w:rPr>
          <w:szCs w:val="24"/>
        </w:rPr>
        <w:t>Even though percent errors in this case were low</w:t>
      </w:r>
      <w:r w:rsidR="00523A9A">
        <w:rPr>
          <w:szCs w:val="24"/>
        </w:rPr>
        <w:t xml:space="preserve">, </w:t>
      </w:r>
      <w:r w:rsidR="00F91DF3">
        <w:rPr>
          <w:szCs w:val="24"/>
        </w:rPr>
        <w:t xml:space="preserve">results do show that </w:t>
      </w:r>
      <w:r w:rsidR="00523A9A">
        <w:rPr>
          <w:szCs w:val="24"/>
        </w:rPr>
        <w:t>the more viewers</w:t>
      </w:r>
      <w:r w:rsidR="00F91DF3">
        <w:rPr>
          <w:szCs w:val="24"/>
        </w:rPr>
        <w:t xml:space="preserve"> there are,</w:t>
      </w:r>
      <w:r w:rsidR="00523A9A">
        <w:rPr>
          <w:szCs w:val="24"/>
        </w:rPr>
        <w:t xml:space="preserve"> the better</w:t>
      </w:r>
      <w:r w:rsidR="00F91DF3">
        <w:rPr>
          <w:szCs w:val="24"/>
        </w:rPr>
        <w:t xml:space="preserve"> when trying</w:t>
      </w:r>
      <w:r w:rsidR="00523A9A">
        <w:rPr>
          <w:szCs w:val="24"/>
        </w:rPr>
        <w:t xml:space="preserve"> to compensate for error.  </w:t>
      </w:r>
      <w:r w:rsidR="00F2740B">
        <w:rPr>
          <w:szCs w:val="24"/>
        </w:rPr>
        <w:t>Additionally, the primary viewer was the main surveyor in the field taking the validation measurements</w:t>
      </w:r>
      <w:r w:rsidR="00523A9A">
        <w:rPr>
          <w:szCs w:val="24"/>
        </w:rPr>
        <w:t>,</w:t>
      </w:r>
      <w:r w:rsidR="00F2740B">
        <w:rPr>
          <w:szCs w:val="24"/>
        </w:rPr>
        <w:t xml:space="preserve"> which have been proven in the past to have some level of variability (Roper, 2002).  </w:t>
      </w:r>
    </w:p>
    <w:p w:rsidR="00B57606" w:rsidRDefault="00C82872" w:rsidP="00B57606">
      <w:pPr>
        <w:spacing w:line="480" w:lineRule="auto"/>
        <w:ind w:firstLine="720"/>
        <w:rPr>
          <w:szCs w:val="24"/>
        </w:rPr>
      </w:pPr>
      <w:r>
        <w:rPr>
          <w:szCs w:val="24"/>
        </w:rPr>
        <w:t>A</w:t>
      </w:r>
      <w:r w:rsidR="00523A9A">
        <w:rPr>
          <w:szCs w:val="24"/>
        </w:rPr>
        <w:t xml:space="preserve"> coeffi</w:t>
      </w:r>
      <w:r>
        <w:rPr>
          <w:szCs w:val="24"/>
        </w:rPr>
        <w:t>cient of variation</w:t>
      </w:r>
      <w:r w:rsidR="00523A9A">
        <w:rPr>
          <w:szCs w:val="24"/>
        </w:rPr>
        <w:t xml:space="preserve"> of 24.5</w:t>
      </w:r>
      <w:r w:rsidR="003F6287">
        <w:rPr>
          <w:szCs w:val="24"/>
        </w:rPr>
        <w:t>% for</w:t>
      </w:r>
      <w:r>
        <w:rPr>
          <w:szCs w:val="24"/>
        </w:rPr>
        <w:t xml:space="preserve"> all viewers combined</w:t>
      </w:r>
      <w:r w:rsidR="00523A9A">
        <w:rPr>
          <w:szCs w:val="24"/>
        </w:rPr>
        <w:t xml:space="preserve"> indicates that video interpretation is</w:t>
      </w:r>
      <w:r w:rsidR="00B45FBE">
        <w:rPr>
          <w:szCs w:val="24"/>
        </w:rPr>
        <w:t xml:space="preserve"> mostly</w:t>
      </w:r>
      <w:r w:rsidR="00523A9A">
        <w:rPr>
          <w:szCs w:val="24"/>
        </w:rPr>
        <w:t xml:space="preserve"> within</w:t>
      </w:r>
      <w:r w:rsidR="00B45FBE">
        <w:rPr>
          <w:szCs w:val="24"/>
        </w:rPr>
        <w:t xml:space="preserve"> </w:t>
      </w:r>
      <w:r>
        <w:rPr>
          <w:szCs w:val="24"/>
        </w:rPr>
        <w:t xml:space="preserve">that amount of error </w:t>
      </w:r>
      <w:r w:rsidR="00523A9A">
        <w:rPr>
          <w:szCs w:val="24"/>
        </w:rPr>
        <w:t>of the actual field measurement</w:t>
      </w:r>
      <w:r>
        <w:rPr>
          <w:szCs w:val="24"/>
        </w:rPr>
        <w:t xml:space="preserve"> (</w:t>
      </w:r>
      <w:r>
        <w:rPr>
          <w:szCs w:val="24"/>
        </w:rPr>
        <w:fldChar w:fldCharType="begin"/>
      </w:r>
      <w:r>
        <w:rPr>
          <w:szCs w:val="24"/>
        </w:rPr>
        <w:instrText xml:space="preserve"> REF _Ref320095865 \h </w:instrText>
      </w:r>
      <w:r>
        <w:rPr>
          <w:szCs w:val="24"/>
        </w:rPr>
      </w:r>
      <w:r>
        <w:rPr>
          <w:szCs w:val="24"/>
        </w:rPr>
        <w:fldChar w:fldCharType="separate"/>
      </w:r>
      <w:r w:rsidR="00A90A18">
        <w:t xml:space="preserve">Table </w:t>
      </w:r>
      <w:r w:rsidR="00A90A18">
        <w:rPr>
          <w:noProof/>
        </w:rPr>
        <w:t>10</w:t>
      </w:r>
      <w:r>
        <w:rPr>
          <w:szCs w:val="24"/>
        </w:rPr>
        <w:fldChar w:fldCharType="end"/>
      </w:r>
      <w:r>
        <w:rPr>
          <w:szCs w:val="24"/>
        </w:rPr>
        <w:t>)</w:t>
      </w:r>
      <w:r w:rsidR="00523A9A">
        <w:rPr>
          <w:szCs w:val="24"/>
        </w:rPr>
        <w:t xml:space="preserve">.  </w:t>
      </w:r>
      <w:r>
        <w:rPr>
          <w:szCs w:val="24"/>
        </w:rPr>
        <w:t>For example</w:t>
      </w:r>
      <w:r w:rsidR="00523A9A">
        <w:rPr>
          <w:szCs w:val="24"/>
        </w:rPr>
        <w:t>, a l</w:t>
      </w:r>
      <w:r w:rsidR="003F6287">
        <w:rPr>
          <w:szCs w:val="24"/>
        </w:rPr>
        <w:t>ocation with a field score of 30</w:t>
      </w:r>
      <w:r w:rsidR="00523A9A">
        <w:rPr>
          <w:szCs w:val="24"/>
        </w:rPr>
        <w:t xml:space="preserve"> could h</w:t>
      </w:r>
      <w:r w:rsidR="003F6287">
        <w:rPr>
          <w:szCs w:val="24"/>
        </w:rPr>
        <w:t>ave a BESI score ranging from 22.5-36.  A location</w:t>
      </w:r>
      <w:r w:rsidR="00523A9A">
        <w:rPr>
          <w:szCs w:val="24"/>
        </w:rPr>
        <w:t xml:space="preserve"> with a field score of 13</w:t>
      </w:r>
      <w:r w:rsidR="003F6287">
        <w:rPr>
          <w:szCs w:val="24"/>
        </w:rPr>
        <w:t xml:space="preserve"> could have a BESI score ranging from 9.8-16.25.  </w:t>
      </w:r>
      <w:r w:rsidR="009A6AD4">
        <w:rPr>
          <w:szCs w:val="24"/>
        </w:rPr>
        <w:t xml:space="preserve">The smaller </w:t>
      </w:r>
      <w:r w:rsidR="009A6AD4">
        <w:rPr>
          <w:szCs w:val="24"/>
        </w:rPr>
        <w:lastRenderedPageBreak/>
        <w:t xml:space="preserve">the BESI score, the less amount of error, also meaning that the higher the BESI score </w:t>
      </w:r>
      <w:proofErr w:type="gramStart"/>
      <w:r w:rsidR="009A6AD4">
        <w:rPr>
          <w:szCs w:val="24"/>
        </w:rPr>
        <w:t>is,</w:t>
      </w:r>
      <w:proofErr w:type="gramEnd"/>
      <w:r w:rsidR="009A6AD4">
        <w:rPr>
          <w:szCs w:val="24"/>
        </w:rPr>
        <w:t xml:space="preserve"> the more amount of possible error.  </w:t>
      </w:r>
      <w:r w:rsidR="00B45FBE">
        <w:rPr>
          <w:szCs w:val="24"/>
        </w:rPr>
        <w:t>These ranges</w:t>
      </w:r>
      <w:r w:rsidR="00655BB8">
        <w:rPr>
          <w:szCs w:val="24"/>
        </w:rPr>
        <w:t xml:space="preserve"> are</w:t>
      </w:r>
      <w:r w:rsidR="00B45FBE">
        <w:rPr>
          <w:szCs w:val="24"/>
        </w:rPr>
        <w:t xml:space="preserve"> </w:t>
      </w:r>
      <w:r w:rsidR="00655BB8">
        <w:rPr>
          <w:szCs w:val="24"/>
        </w:rPr>
        <w:t xml:space="preserve">still sufficient results for identifying areas of high streambank erosion susceptibility.  </w:t>
      </w:r>
      <w:r w:rsidR="009A6AD4">
        <w:rPr>
          <w:szCs w:val="24"/>
        </w:rPr>
        <w:fldChar w:fldCharType="begin"/>
      </w:r>
      <w:r w:rsidR="009A6AD4">
        <w:rPr>
          <w:szCs w:val="24"/>
        </w:rPr>
        <w:instrText xml:space="preserve"> REF _Ref321655906 \h </w:instrText>
      </w:r>
      <w:r w:rsidR="009A6AD4">
        <w:rPr>
          <w:szCs w:val="24"/>
        </w:rPr>
      </w:r>
      <w:r w:rsidR="009A6AD4">
        <w:rPr>
          <w:szCs w:val="24"/>
        </w:rPr>
        <w:fldChar w:fldCharType="separate"/>
      </w:r>
      <w:r w:rsidR="00A90A18">
        <w:t xml:space="preserve">Table </w:t>
      </w:r>
      <w:r w:rsidR="00A90A18">
        <w:rPr>
          <w:noProof/>
        </w:rPr>
        <w:t>11</w:t>
      </w:r>
      <w:r w:rsidR="009A6AD4">
        <w:rPr>
          <w:szCs w:val="24"/>
        </w:rPr>
        <w:fldChar w:fldCharType="end"/>
      </w:r>
      <w:r w:rsidR="009A6AD4">
        <w:rPr>
          <w:szCs w:val="24"/>
        </w:rPr>
        <w:t xml:space="preserve"> </w:t>
      </w:r>
      <w:r w:rsidR="00B972B2">
        <w:rPr>
          <w:szCs w:val="24"/>
        </w:rPr>
        <w:t>has been</w:t>
      </w:r>
      <w:r w:rsidR="00655BB8">
        <w:rPr>
          <w:szCs w:val="24"/>
        </w:rPr>
        <w:t xml:space="preserve"> created to show an even smaller coefficient of variation after the removal site # 3</w:t>
      </w:r>
      <w:r w:rsidR="001F78B7">
        <w:rPr>
          <w:szCs w:val="24"/>
        </w:rPr>
        <w:t xml:space="preserve"> discussed in section </w:t>
      </w:r>
      <w:r w:rsidR="00EE6F7E">
        <w:rPr>
          <w:szCs w:val="24"/>
        </w:rPr>
        <w:t xml:space="preserve">8.3.2.  </w:t>
      </w:r>
      <w:r w:rsidR="009A6AD4">
        <w:rPr>
          <w:szCs w:val="24"/>
        </w:rPr>
        <w:t>Considering these results, v</w:t>
      </w:r>
      <w:r w:rsidR="00B57606">
        <w:rPr>
          <w:szCs w:val="24"/>
        </w:rPr>
        <w:t xml:space="preserve">ideo interpretation of streambank attributes proved acceptable.  This </w:t>
      </w:r>
      <w:r w:rsidR="007929DA">
        <w:rPr>
          <w:szCs w:val="24"/>
        </w:rPr>
        <w:t xml:space="preserve">research </w:t>
      </w:r>
      <w:r w:rsidR="00B57606">
        <w:rPr>
          <w:szCs w:val="24"/>
        </w:rPr>
        <w:t>further supports Rogers (2008) findings of accurate video assessment of underwater substrate size.</w:t>
      </w:r>
    </w:p>
    <w:p w:rsidR="00DD0329" w:rsidRPr="00DD0329" w:rsidRDefault="00B972B2" w:rsidP="00414D82">
      <w:pPr>
        <w:spacing w:line="480" w:lineRule="auto"/>
      </w:pPr>
      <w:r>
        <w:t xml:space="preserve"> </w:t>
      </w:r>
      <w:r>
        <w:tab/>
      </w:r>
    </w:p>
    <w:p w:rsidR="00DD0329" w:rsidRDefault="00DD0329" w:rsidP="00D44377">
      <w:pPr>
        <w:keepNext/>
        <w:spacing w:line="240" w:lineRule="auto"/>
        <w:jc w:val="center"/>
        <w:rPr>
          <w:bCs/>
          <w:color w:val="000000" w:themeColor="text1"/>
          <w:sz w:val="22"/>
        </w:rPr>
      </w:pPr>
      <w:bookmarkStart w:id="181" w:name="_Ref320038182"/>
      <w:bookmarkStart w:id="182" w:name="_Toc322614106"/>
      <w:r w:rsidRPr="00DD0329">
        <w:rPr>
          <w:bCs/>
          <w:color w:val="000000" w:themeColor="text1"/>
          <w:sz w:val="22"/>
        </w:rPr>
        <w:lastRenderedPageBreak/>
        <w:t xml:space="preserve">Table </w:t>
      </w:r>
      <w:r w:rsidRPr="00DD0329">
        <w:rPr>
          <w:bCs/>
          <w:color w:val="000000" w:themeColor="text1"/>
          <w:sz w:val="22"/>
        </w:rPr>
        <w:fldChar w:fldCharType="begin"/>
      </w:r>
      <w:r w:rsidRPr="00DD0329">
        <w:rPr>
          <w:bCs/>
          <w:color w:val="000000" w:themeColor="text1"/>
          <w:sz w:val="22"/>
        </w:rPr>
        <w:instrText xml:space="preserve"> SEQ Table \* ARABIC </w:instrText>
      </w:r>
      <w:r w:rsidRPr="00DD0329">
        <w:rPr>
          <w:bCs/>
          <w:color w:val="000000" w:themeColor="text1"/>
          <w:sz w:val="22"/>
        </w:rPr>
        <w:fldChar w:fldCharType="separate"/>
      </w:r>
      <w:r w:rsidR="00A90A18">
        <w:rPr>
          <w:bCs/>
          <w:noProof/>
          <w:color w:val="000000" w:themeColor="text1"/>
          <w:sz w:val="22"/>
        </w:rPr>
        <w:t>9</w:t>
      </w:r>
      <w:r w:rsidRPr="00DD0329">
        <w:rPr>
          <w:bCs/>
          <w:color w:val="000000" w:themeColor="text1"/>
          <w:sz w:val="22"/>
        </w:rPr>
        <w:fldChar w:fldCharType="end"/>
      </w:r>
      <w:bookmarkEnd w:id="181"/>
      <w:r w:rsidRPr="00DD0329">
        <w:rPr>
          <w:bCs/>
          <w:color w:val="000000" w:themeColor="text1"/>
          <w:sz w:val="22"/>
        </w:rPr>
        <w:t xml:space="preserve">:  Individual Sites </w:t>
      </w:r>
      <w:r w:rsidR="00B972B2" w:rsidRPr="00DD0329">
        <w:rPr>
          <w:bCs/>
          <w:color w:val="000000" w:themeColor="text1"/>
          <w:sz w:val="22"/>
        </w:rPr>
        <w:t>with</w:t>
      </w:r>
      <w:r w:rsidRPr="00DD0329">
        <w:rPr>
          <w:bCs/>
          <w:color w:val="000000" w:themeColor="text1"/>
          <w:sz w:val="22"/>
        </w:rPr>
        <w:t xml:space="preserve"> Field Measurement, Viewer Avera</w:t>
      </w:r>
      <w:r w:rsidR="00D44377">
        <w:rPr>
          <w:bCs/>
          <w:color w:val="000000" w:themeColor="text1"/>
          <w:sz w:val="22"/>
        </w:rPr>
        <w:t xml:space="preserve">ge, Percent Error, and Standard </w:t>
      </w:r>
      <w:r w:rsidRPr="00DD0329">
        <w:rPr>
          <w:bCs/>
          <w:color w:val="000000" w:themeColor="text1"/>
          <w:sz w:val="22"/>
        </w:rPr>
        <w:t xml:space="preserve">Deviation </w:t>
      </w:r>
      <w:r w:rsidR="00B972B2" w:rsidRPr="00DD0329">
        <w:rPr>
          <w:bCs/>
          <w:color w:val="000000" w:themeColor="text1"/>
          <w:sz w:val="22"/>
        </w:rPr>
        <w:t>between</w:t>
      </w:r>
      <w:r w:rsidRPr="00DD0329">
        <w:rPr>
          <w:bCs/>
          <w:color w:val="000000" w:themeColor="text1"/>
          <w:sz w:val="22"/>
        </w:rPr>
        <w:t xml:space="preserve"> All Viewers.</w:t>
      </w:r>
      <w:bookmarkEnd w:id="182"/>
    </w:p>
    <w:p w:rsidR="00D44377" w:rsidRDefault="00D44377" w:rsidP="00782622">
      <w:pPr>
        <w:pStyle w:val="Caption"/>
      </w:pPr>
      <w:r w:rsidRPr="00D6484A">
        <w:t>Bank Angle (BA), Surface Protection (SP), Riparian Diversity (RD), Ratio Value (RV)</w:t>
      </w:r>
    </w:p>
    <w:p w:rsidR="00D44377" w:rsidRPr="00DD0329" w:rsidRDefault="00D44377" w:rsidP="00414D82">
      <w:pPr>
        <w:keepNext/>
        <w:spacing w:line="480" w:lineRule="auto"/>
        <w:jc w:val="center"/>
        <w:rPr>
          <w:bCs/>
          <w:color w:val="000000" w:themeColor="text1"/>
          <w:sz w:val="22"/>
        </w:rPr>
      </w:pPr>
    </w:p>
    <w:p w:rsidR="00DD0329" w:rsidRPr="00DD0329" w:rsidRDefault="00812555" w:rsidP="00414D82">
      <w:pPr>
        <w:spacing w:line="480" w:lineRule="auto"/>
        <w:jc w:val="center"/>
      </w:pPr>
      <w:r w:rsidRPr="00812555">
        <w:rPr>
          <w:noProof/>
        </w:rPr>
        <w:drawing>
          <wp:inline distT="0" distB="0" distL="0" distR="0" wp14:anchorId="06EC0159" wp14:editId="26FC7472">
            <wp:extent cx="5943282" cy="6229350"/>
            <wp:effectExtent l="0" t="0" r="635"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6229683"/>
                    </a:xfrm>
                    <a:prstGeom prst="rect">
                      <a:avLst/>
                    </a:prstGeom>
                    <a:noFill/>
                    <a:ln>
                      <a:noFill/>
                    </a:ln>
                  </pic:spPr>
                </pic:pic>
              </a:graphicData>
            </a:graphic>
          </wp:inline>
        </w:drawing>
      </w:r>
    </w:p>
    <w:p w:rsidR="002C032A" w:rsidRDefault="002C032A" w:rsidP="00414D82">
      <w:pPr>
        <w:spacing w:line="480" w:lineRule="auto"/>
        <w:rPr>
          <w:rFonts w:asciiTheme="majorHAnsi" w:eastAsiaTheme="majorEastAsia" w:hAnsiTheme="majorHAnsi" w:cstheme="majorBidi"/>
          <w:b/>
          <w:bCs/>
          <w:color w:val="000000" w:themeColor="text1"/>
          <w:sz w:val="32"/>
          <w:szCs w:val="28"/>
        </w:rPr>
      </w:pPr>
    </w:p>
    <w:p w:rsidR="00C82872" w:rsidRDefault="002C032A" w:rsidP="00782622">
      <w:pPr>
        <w:pStyle w:val="Caption"/>
      </w:pPr>
      <w:bookmarkStart w:id="183" w:name="_Ref320095865"/>
      <w:bookmarkStart w:id="184" w:name="_Toc322614107"/>
      <w:r>
        <w:lastRenderedPageBreak/>
        <w:t xml:space="preserve">Table </w:t>
      </w:r>
      <w:r w:rsidR="005F4C9C">
        <w:fldChar w:fldCharType="begin"/>
      </w:r>
      <w:r w:rsidR="005F4C9C">
        <w:instrText xml:space="preserve"> SEQ Table \* ARABIC </w:instrText>
      </w:r>
      <w:r w:rsidR="005F4C9C">
        <w:fldChar w:fldCharType="separate"/>
      </w:r>
      <w:r w:rsidR="00A90A18">
        <w:rPr>
          <w:noProof/>
        </w:rPr>
        <w:t>10</w:t>
      </w:r>
      <w:r w:rsidR="005F4C9C">
        <w:rPr>
          <w:noProof/>
        </w:rPr>
        <w:fldChar w:fldCharType="end"/>
      </w:r>
      <w:bookmarkEnd w:id="183"/>
      <w:r>
        <w:t>:  Author vs. Additional Viewers to Figure Coefficient of Variation</w:t>
      </w:r>
      <w:r w:rsidR="00655BB8">
        <w:t>.</w:t>
      </w:r>
      <w:bookmarkEnd w:id="184"/>
      <w:r w:rsidR="00655BB8">
        <w:t xml:space="preserve"> </w:t>
      </w:r>
    </w:p>
    <w:p w:rsidR="00655BB8" w:rsidRDefault="00D579D7" w:rsidP="00655BB8">
      <w:pPr>
        <w:spacing w:line="480" w:lineRule="auto"/>
        <w:jc w:val="center"/>
      </w:pPr>
      <w:r w:rsidRPr="00D579D7">
        <w:rPr>
          <w:noProof/>
        </w:rPr>
        <w:drawing>
          <wp:inline distT="0" distB="0" distL="0" distR="0">
            <wp:extent cx="3762375" cy="6115050"/>
            <wp:effectExtent l="0" t="0" r="9525"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62375" cy="6115050"/>
                    </a:xfrm>
                    <a:prstGeom prst="rect">
                      <a:avLst/>
                    </a:prstGeom>
                    <a:noFill/>
                    <a:ln>
                      <a:noFill/>
                    </a:ln>
                  </pic:spPr>
                </pic:pic>
              </a:graphicData>
            </a:graphic>
          </wp:inline>
        </w:drawing>
      </w:r>
    </w:p>
    <w:p w:rsidR="00BB4053" w:rsidRDefault="00BB4053" w:rsidP="00655BB8">
      <w:pPr>
        <w:spacing w:line="480" w:lineRule="auto"/>
        <w:jc w:val="center"/>
      </w:pPr>
    </w:p>
    <w:p w:rsidR="00BB4053" w:rsidRDefault="00655BB8" w:rsidP="00782622">
      <w:pPr>
        <w:pStyle w:val="Caption"/>
      </w:pPr>
      <w:bookmarkStart w:id="185" w:name="_Ref321655906"/>
      <w:bookmarkStart w:id="186" w:name="_Ref320197902"/>
      <w:bookmarkStart w:id="187" w:name="_Toc322614108"/>
      <w:r>
        <w:t xml:space="preserve">Table </w:t>
      </w:r>
      <w:r w:rsidR="005F4C9C">
        <w:fldChar w:fldCharType="begin"/>
      </w:r>
      <w:r w:rsidR="005F4C9C">
        <w:instrText xml:space="preserve"> SEQ Table \* ARABIC </w:instrText>
      </w:r>
      <w:r w:rsidR="005F4C9C">
        <w:fldChar w:fldCharType="separate"/>
      </w:r>
      <w:r w:rsidR="00A90A18">
        <w:rPr>
          <w:noProof/>
        </w:rPr>
        <w:t>11</w:t>
      </w:r>
      <w:r w:rsidR="005F4C9C">
        <w:rPr>
          <w:noProof/>
        </w:rPr>
        <w:fldChar w:fldCharType="end"/>
      </w:r>
      <w:bookmarkEnd w:id="185"/>
      <w:r>
        <w:t xml:space="preserve">: Coefficient of Variation </w:t>
      </w:r>
      <w:proofErr w:type="gramStart"/>
      <w:r>
        <w:t>After</w:t>
      </w:r>
      <w:proofErr w:type="gramEnd"/>
      <w:r>
        <w:t xml:space="preserve"> Removal of Site 3.</w:t>
      </w:r>
      <w:bookmarkEnd w:id="186"/>
      <w:bookmarkEnd w:id="187"/>
      <w:r w:rsidR="00BB4053">
        <w:t xml:space="preserve"> </w:t>
      </w:r>
    </w:p>
    <w:p w:rsidR="00655BB8" w:rsidRPr="00DD0329" w:rsidRDefault="00D579D7" w:rsidP="00655BB8">
      <w:pPr>
        <w:spacing w:line="480" w:lineRule="auto"/>
        <w:jc w:val="center"/>
        <w:rPr>
          <w:rFonts w:asciiTheme="majorHAnsi" w:eastAsiaTheme="majorEastAsia" w:hAnsiTheme="majorHAnsi" w:cstheme="majorBidi"/>
          <w:b/>
          <w:bCs/>
          <w:color w:val="000000" w:themeColor="text1"/>
          <w:sz w:val="32"/>
          <w:szCs w:val="28"/>
        </w:rPr>
      </w:pPr>
      <w:r w:rsidRPr="00D579D7">
        <w:rPr>
          <w:noProof/>
        </w:rPr>
        <w:drawing>
          <wp:inline distT="0" distB="0" distL="0" distR="0">
            <wp:extent cx="3762375" cy="552450"/>
            <wp:effectExtent l="0" t="0" r="9525"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62375" cy="552450"/>
                    </a:xfrm>
                    <a:prstGeom prst="rect">
                      <a:avLst/>
                    </a:prstGeom>
                    <a:noFill/>
                    <a:ln>
                      <a:noFill/>
                    </a:ln>
                  </pic:spPr>
                </pic:pic>
              </a:graphicData>
            </a:graphic>
          </wp:inline>
        </w:drawing>
      </w:r>
    </w:p>
    <w:p w:rsidR="00E86D4C" w:rsidRDefault="00B33B77" w:rsidP="00B33B77">
      <w:pPr>
        <w:pStyle w:val="Heading1"/>
        <w:spacing w:line="480" w:lineRule="auto"/>
        <w:jc w:val="center"/>
      </w:pPr>
      <w:bookmarkStart w:id="188" w:name="_Toc322614046"/>
      <w:r>
        <w:lastRenderedPageBreak/>
        <w:t>Chapter 9:   Conclusions</w:t>
      </w:r>
      <w:bookmarkEnd w:id="188"/>
    </w:p>
    <w:p w:rsidR="00E86D4C" w:rsidRPr="00E86D4C" w:rsidRDefault="00E86D4C" w:rsidP="00414D82">
      <w:pPr>
        <w:spacing w:line="480" w:lineRule="auto"/>
      </w:pPr>
    </w:p>
    <w:p w:rsidR="001A309B" w:rsidRDefault="00BB4053" w:rsidP="00BB4053">
      <w:pPr>
        <w:autoSpaceDE w:val="0"/>
        <w:autoSpaceDN w:val="0"/>
        <w:adjustRightInd w:val="0"/>
        <w:spacing w:after="0" w:line="480" w:lineRule="auto"/>
        <w:ind w:firstLine="720"/>
        <w:rPr>
          <w:rFonts w:cs="Times New Roman"/>
          <w:szCs w:val="24"/>
        </w:rPr>
      </w:pPr>
      <w:r w:rsidRPr="001A309B">
        <w:rPr>
          <w:rFonts w:cs="Times New Roman"/>
          <w:szCs w:val="24"/>
        </w:rPr>
        <w:t xml:space="preserve">The </w:t>
      </w:r>
      <w:r>
        <w:rPr>
          <w:rFonts w:cs="Times New Roman"/>
          <w:szCs w:val="24"/>
        </w:rPr>
        <w:t>objective of this project was</w:t>
      </w:r>
      <w:r w:rsidRPr="001A309B">
        <w:rPr>
          <w:rFonts w:cs="Times New Roman"/>
          <w:szCs w:val="24"/>
        </w:rPr>
        <w:t xml:space="preserve"> to</w:t>
      </w:r>
      <w:r>
        <w:rPr>
          <w:rFonts w:cs="Times New Roman"/>
          <w:szCs w:val="24"/>
        </w:rPr>
        <w:t xml:space="preserve"> develop a Bank Erosion Susceptibility Index (BESI)</w:t>
      </w:r>
      <w:r w:rsidRPr="001A309B">
        <w:rPr>
          <w:rFonts w:cs="Times New Roman"/>
          <w:szCs w:val="24"/>
        </w:rPr>
        <w:t xml:space="preserve"> </w:t>
      </w:r>
      <w:r>
        <w:rPr>
          <w:rFonts w:cs="Times New Roman"/>
          <w:szCs w:val="24"/>
        </w:rPr>
        <w:t xml:space="preserve">to map landscape scale, streambank erosion susceptibility.  </w:t>
      </w:r>
      <w:r w:rsidR="00A038F7">
        <w:rPr>
          <w:rFonts w:cs="Times New Roman"/>
          <w:szCs w:val="24"/>
        </w:rPr>
        <w:t xml:space="preserve">Previous video mapping </w:t>
      </w:r>
      <w:r w:rsidR="00A038F7" w:rsidRPr="00A038F7">
        <w:rPr>
          <w:rFonts w:cs="Times New Roman"/>
          <w:szCs w:val="24"/>
        </w:rPr>
        <w:t xml:space="preserve">research used underwater technology on a </w:t>
      </w:r>
      <w:r w:rsidR="00A038F7">
        <w:rPr>
          <w:rFonts w:cs="Times New Roman"/>
          <w:szCs w:val="24"/>
        </w:rPr>
        <w:t>c</w:t>
      </w:r>
      <w:r w:rsidR="00D736D5">
        <w:rPr>
          <w:rFonts w:cs="Times New Roman"/>
          <w:szCs w:val="24"/>
        </w:rPr>
        <w:t>ustomized kayak to conduct</w:t>
      </w:r>
      <w:r w:rsidR="002E76C4">
        <w:rPr>
          <w:rFonts w:cs="Times New Roman"/>
          <w:szCs w:val="24"/>
        </w:rPr>
        <w:t xml:space="preserve"> landscape-</w:t>
      </w:r>
      <w:r w:rsidR="00A038F7">
        <w:rPr>
          <w:rFonts w:cs="Times New Roman"/>
          <w:szCs w:val="24"/>
        </w:rPr>
        <w:t>scale habitat mapping</w:t>
      </w:r>
      <w:r w:rsidR="00A038F7" w:rsidRPr="00A038F7">
        <w:rPr>
          <w:rFonts w:cs="Times New Roman"/>
          <w:szCs w:val="24"/>
        </w:rPr>
        <w:t xml:space="preserve">. </w:t>
      </w:r>
      <w:r w:rsidR="00A038F7">
        <w:rPr>
          <w:rFonts w:cs="Times New Roman"/>
          <w:szCs w:val="24"/>
        </w:rPr>
        <w:t xml:space="preserve">This technology was then retrofitted to put the focus of video on the streambank and </w:t>
      </w:r>
      <w:r w:rsidR="001A309B">
        <w:rPr>
          <w:rFonts w:cs="Times New Roman"/>
          <w:szCs w:val="24"/>
        </w:rPr>
        <w:t xml:space="preserve">survey erosion susceptibility.  </w:t>
      </w:r>
      <w:r w:rsidR="004C6405">
        <w:rPr>
          <w:rFonts w:cs="Times New Roman"/>
          <w:szCs w:val="24"/>
        </w:rPr>
        <w:t xml:space="preserve">This </w:t>
      </w:r>
      <w:r w:rsidR="002E76C4">
        <w:rPr>
          <w:rFonts w:cs="Times New Roman"/>
          <w:szCs w:val="24"/>
        </w:rPr>
        <w:t>system proved its ability to acquire</w:t>
      </w:r>
      <w:r>
        <w:rPr>
          <w:rFonts w:cs="Times New Roman"/>
          <w:szCs w:val="24"/>
        </w:rPr>
        <w:t xml:space="preserve"> continuous, clear video of each</w:t>
      </w:r>
      <w:r w:rsidR="004C6405">
        <w:rPr>
          <w:rFonts w:cs="Times New Roman"/>
          <w:szCs w:val="24"/>
        </w:rPr>
        <w:t xml:space="preserve"> streambank, which was georeferenced with both </w:t>
      </w:r>
      <w:r w:rsidR="00865AD3">
        <w:rPr>
          <w:rFonts w:cs="Times New Roman"/>
          <w:szCs w:val="24"/>
        </w:rPr>
        <w:t xml:space="preserve">channel </w:t>
      </w:r>
      <w:r w:rsidR="004C6405">
        <w:rPr>
          <w:rFonts w:cs="Times New Roman"/>
          <w:szCs w:val="24"/>
        </w:rPr>
        <w:t>width and depth data, for further analysis.</w:t>
      </w:r>
    </w:p>
    <w:p w:rsidR="00E36C64" w:rsidRDefault="00BB4053" w:rsidP="00BB4053">
      <w:pPr>
        <w:autoSpaceDE w:val="0"/>
        <w:autoSpaceDN w:val="0"/>
        <w:adjustRightInd w:val="0"/>
        <w:spacing w:after="0" w:line="480" w:lineRule="auto"/>
        <w:ind w:firstLine="720"/>
        <w:rPr>
          <w:rFonts w:cs="Times New Roman"/>
          <w:szCs w:val="24"/>
        </w:rPr>
      </w:pPr>
      <w:r>
        <w:rPr>
          <w:rFonts w:cs="Times New Roman"/>
          <w:szCs w:val="24"/>
        </w:rPr>
        <w:t>B</w:t>
      </w:r>
      <w:r w:rsidR="001A309B">
        <w:rPr>
          <w:rFonts w:cs="Times New Roman"/>
          <w:szCs w:val="24"/>
        </w:rPr>
        <w:t>ank erosion susceptibility ma</w:t>
      </w:r>
      <w:r w:rsidR="007169E9">
        <w:rPr>
          <w:rFonts w:cs="Times New Roman"/>
          <w:szCs w:val="24"/>
        </w:rPr>
        <w:t xml:space="preserve">ps for </w:t>
      </w:r>
      <w:r w:rsidR="00D91513">
        <w:rPr>
          <w:rFonts w:cs="Times New Roman"/>
          <w:szCs w:val="24"/>
        </w:rPr>
        <w:t>New River and Beaver Creek</w:t>
      </w:r>
      <w:r w:rsidR="002E76C4">
        <w:rPr>
          <w:rFonts w:cs="Times New Roman"/>
          <w:szCs w:val="24"/>
        </w:rPr>
        <w:t xml:space="preserve"> were developed and validated</w:t>
      </w:r>
      <w:r w:rsidR="004C6405">
        <w:rPr>
          <w:rFonts w:cs="Times New Roman"/>
          <w:szCs w:val="24"/>
        </w:rPr>
        <w:t xml:space="preserve"> utilizing the</w:t>
      </w:r>
      <w:r w:rsidR="001A309B" w:rsidRPr="001A309B">
        <w:rPr>
          <w:rFonts w:cs="Times New Roman"/>
          <w:szCs w:val="24"/>
        </w:rPr>
        <w:t xml:space="preserve"> GPS</w:t>
      </w:r>
      <w:r w:rsidR="002E76C4">
        <w:rPr>
          <w:rFonts w:cs="Times New Roman"/>
          <w:szCs w:val="24"/>
        </w:rPr>
        <w:t>-enhanced</w:t>
      </w:r>
      <w:r w:rsidR="001A309B">
        <w:rPr>
          <w:rFonts w:cs="Times New Roman"/>
          <w:szCs w:val="24"/>
        </w:rPr>
        <w:t xml:space="preserve"> </w:t>
      </w:r>
      <w:r w:rsidR="002E76C4">
        <w:rPr>
          <w:rFonts w:cs="Times New Roman"/>
          <w:szCs w:val="24"/>
        </w:rPr>
        <w:t>S</w:t>
      </w:r>
      <w:r w:rsidR="003D268F">
        <w:rPr>
          <w:rFonts w:cs="Times New Roman"/>
          <w:szCs w:val="24"/>
        </w:rPr>
        <w:t xml:space="preserve">treambank </w:t>
      </w:r>
      <w:r w:rsidR="002E76C4">
        <w:rPr>
          <w:rFonts w:cs="Times New Roman"/>
          <w:szCs w:val="24"/>
        </w:rPr>
        <w:t>V</w:t>
      </w:r>
      <w:r w:rsidR="003D268F" w:rsidRPr="001A309B">
        <w:rPr>
          <w:rFonts w:cs="Times New Roman"/>
          <w:szCs w:val="24"/>
        </w:rPr>
        <w:t>ideo</w:t>
      </w:r>
      <w:r w:rsidR="002E76C4">
        <w:rPr>
          <w:rFonts w:cs="Times New Roman"/>
          <w:szCs w:val="24"/>
        </w:rPr>
        <w:t xml:space="preserve"> Mapping S</w:t>
      </w:r>
      <w:r w:rsidR="004C6405">
        <w:rPr>
          <w:rFonts w:cs="Times New Roman"/>
          <w:szCs w:val="24"/>
        </w:rPr>
        <w:t>ystem (S</w:t>
      </w:r>
      <w:r w:rsidR="001A309B" w:rsidRPr="001A309B">
        <w:rPr>
          <w:rFonts w:cs="Times New Roman"/>
          <w:szCs w:val="24"/>
        </w:rPr>
        <w:t>VMS).</w:t>
      </w:r>
      <w:r w:rsidR="001A309B">
        <w:rPr>
          <w:rFonts w:cs="Times New Roman"/>
          <w:szCs w:val="24"/>
        </w:rPr>
        <w:t xml:space="preserve">  </w:t>
      </w:r>
      <w:r w:rsidR="00CD4E86">
        <w:rPr>
          <w:rFonts w:cs="Times New Roman"/>
          <w:szCs w:val="24"/>
        </w:rPr>
        <w:t xml:space="preserve">The </w:t>
      </w:r>
      <w:r w:rsidR="00CD4E86" w:rsidRPr="004340C7">
        <w:rPr>
          <w:rFonts w:cs="Times New Roman"/>
          <w:szCs w:val="24"/>
        </w:rPr>
        <w:t xml:space="preserve">SVMS </w:t>
      </w:r>
      <w:r w:rsidR="002E76C4">
        <w:rPr>
          <w:rFonts w:cs="Times New Roman"/>
          <w:szCs w:val="24"/>
        </w:rPr>
        <w:t>developed for</w:t>
      </w:r>
      <w:r w:rsidR="007A2862">
        <w:rPr>
          <w:rFonts w:cs="Times New Roman"/>
          <w:szCs w:val="24"/>
        </w:rPr>
        <w:t xml:space="preserve"> this research </w:t>
      </w:r>
      <w:r w:rsidR="002E76C4">
        <w:rPr>
          <w:rFonts w:cs="Times New Roman"/>
          <w:szCs w:val="24"/>
        </w:rPr>
        <w:t>consisted</w:t>
      </w:r>
      <w:r w:rsidR="00CD4E86" w:rsidRPr="004340C7">
        <w:rPr>
          <w:rFonts w:cs="Times New Roman"/>
          <w:szCs w:val="24"/>
        </w:rPr>
        <w:t xml:space="preserve"> of a</w:t>
      </w:r>
      <w:r>
        <w:rPr>
          <w:rFonts w:cs="Times New Roman"/>
          <w:szCs w:val="24"/>
        </w:rPr>
        <w:t xml:space="preserve"> </w:t>
      </w:r>
      <w:r w:rsidRPr="004340C7">
        <w:rPr>
          <w:rFonts w:cs="Times New Roman"/>
          <w:szCs w:val="24"/>
        </w:rPr>
        <w:t>Tarpon 100 sit-on-top kayak,</w:t>
      </w:r>
      <w:r>
        <w:rPr>
          <w:rFonts w:cs="Times New Roman"/>
          <w:szCs w:val="24"/>
        </w:rPr>
        <w:t xml:space="preserve"> two</w:t>
      </w:r>
      <w:r w:rsidRPr="004340C7">
        <w:rPr>
          <w:rFonts w:cs="Times New Roman"/>
          <w:szCs w:val="24"/>
        </w:rPr>
        <w:t xml:space="preserve"> Contour GPS video cameras</w:t>
      </w:r>
      <w:r>
        <w:rPr>
          <w:rFonts w:cs="Times New Roman"/>
          <w:szCs w:val="24"/>
        </w:rPr>
        <w:t>,</w:t>
      </w:r>
      <w:r w:rsidRPr="00FE4B66">
        <w:rPr>
          <w:rFonts w:cs="Times New Roman"/>
          <w:szCs w:val="24"/>
        </w:rPr>
        <w:t xml:space="preserve"> </w:t>
      </w:r>
      <w:r>
        <w:rPr>
          <w:rFonts w:cs="Times New Roman"/>
          <w:szCs w:val="24"/>
        </w:rPr>
        <w:t>a</w:t>
      </w:r>
      <w:r w:rsidRPr="004340C7">
        <w:rPr>
          <w:rFonts w:cs="Times New Roman"/>
          <w:szCs w:val="24"/>
        </w:rPr>
        <w:t xml:space="preserve"> depth sensor</w:t>
      </w:r>
      <w:r>
        <w:rPr>
          <w:rFonts w:cs="Times New Roman"/>
          <w:szCs w:val="24"/>
        </w:rPr>
        <w:t>, a NMEA multiplexer,</w:t>
      </w:r>
      <w:r w:rsidRPr="004340C7">
        <w:rPr>
          <w:rFonts w:cs="Times New Roman"/>
          <w:szCs w:val="24"/>
        </w:rPr>
        <w:t xml:space="preserve"> two distance sensors,</w:t>
      </w:r>
      <w:r>
        <w:rPr>
          <w:rFonts w:cs="Times New Roman"/>
          <w:szCs w:val="24"/>
        </w:rPr>
        <w:t xml:space="preserve"> and</w:t>
      </w:r>
      <w:r w:rsidRPr="004340C7">
        <w:rPr>
          <w:rFonts w:cs="Times New Roman"/>
          <w:szCs w:val="24"/>
        </w:rPr>
        <w:t xml:space="preserve"> </w:t>
      </w:r>
      <w:r>
        <w:rPr>
          <w:rFonts w:cs="Times New Roman"/>
          <w:szCs w:val="24"/>
        </w:rPr>
        <w:t>a Trimble GPS unit</w:t>
      </w:r>
      <w:r w:rsidR="00CD4E86">
        <w:rPr>
          <w:rFonts w:cs="Times New Roman"/>
          <w:szCs w:val="24"/>
        </w:rPr>
        <w:t xml:space="preserve">  Depending on flow rates,</w:t>
      </w:r>
      <w:r w:rsidR="00E36C64" w:rsidRPr="00E36C64">
        <w:rPr>
          <w:rFonts w:cs="Times New Roman"/>
          <w:szCs w:val="24"/>
        </w:rPr>
        <w:t xml:space="preserve"> </w:t>
      </w:r>
      <w:r w:rsidR="00E36C64">
        <w:rPr>
          <w:rFonts w:cs="Times New Roman"/>
          <w:szCs w:val="24"/>
        </w:rPr>
        <w:t>the SVMS surveyed</w:t>
      </w:r>
      <w:r w:rsidR="00CD4E86">
        <w:rPr>
          <w:rFonts w:cs="Times New Roman"/>
          <w:szCs w:val="24"/>
        </w:rPr>
        <w:t xml:space="preserve"> up to 5 km </w:t>
      </w:r>
      <w:r w:rsidR="00E36C64">
        <w:rPr>
          <w:rFonts w:cs="Times New Roman"/>
          <w:szCs w:val="24"/>
        </w:rPr>
        <w:t xml:space="preserve">of per hour while capturing </w:t>
      </w:r>
      <w:r w:rsidR="00C67728">
        <w:rPr>
          <w:rFonts w:cs="Times New Roman"/>
          <w:szCs w:val="24"/>
        </w:rPr>
        <w:t>continuous</w:t>
      </w:r>
      <w:r w:rsidR="00E36C64">
        <w:rPr>
          <w:rFonts w:cs="Times New Roman"/>
          <w:szCs w:val="24"/>
        </w:rPr>
        <w:t>, high definition</w:t>
      </w:r>
      <w:r w:rsidR="00C67728">
        <w:rPr>
          <w:rFonts w:cs="Times New Roman"/>
          <w:szCs w:val="24"/>
        </w:rPr>
        <w:t xml:space="preserve"> streambank</w:t>
      </w:r>
      <w:r w:rsidR="00E36C64">
        <w:rPr>
          <w:rFonts w:cs="Times New Roman"/>
          <w:szCs w:val="24"/>
        </w:rPr>
        <w:t xml:space="preserve"> video</w:t>
      </w:r>
      <w:r w:rsidR="00C67728">
        <w:rPr>
          <w:rFonts w:cs="Times New Roman"/>
          <w:szCs w:val="24"/>
        </w:rPr>
        <w:t xml:space="preserve"> and physical river characteristics</w:t>
      </w:r>
      <w:r w:rsidR="00E36C64">
        <w:rPr>
          <w:rFonts w:cs="Times New Roman"/>
          <w:szCs w:val="24"/>
        </w:rPr>
        <w:t>.</w:t>
      </w:r>
      <w:r w:rsidR="00CD4E86">
        <w:rPr>
          <w:rFonts w:cs="Times New Roman"/>
          <w:szCs w:val="24"/>
        </w:rPr>
        <w:t xml:space="preserve"> </w:t>
      </w:r>
      <w:r w:rsidR="00E36C64">
        <w:rPr>
          <w:rFonts w:cs="Times New Roman"/>
          <w:szCs w:val="24"/>
        </w:rPr>
        <w:t xml:space="preserve"> </w:t>
      </w:r>
      <w:r w:rsidR="007A2862">
        <w:rPr>
          <w:rFonts w:cs="Times New Roman"/>
          <w:szCs w:val="24"/>
        </w:rPr>
        <w:t xml:space="preserve">Up </w:t>
      </w:r>
      <w:r w:rsidR="00F97CCE">
        <w:rPr>
          <w:rFonts w:cs="Times New Roman"/>
          <w:szCs w:val="24"/>
        </w:rPr>
        <w:t>to 1 hour and 5</w:t>
      </w:r>
      <w:r w:rsidR="007A2862">
        <w:rPr>
          <w:rFonts w:cs="Times New Roman"/>
          <w:szCs w:val="24"/>
        </w:rPr>
        <w:t>0 minutes of continuous video survey can be pe</w:t>
      </w:r>
      <w:r w:rsidR="00C67728">
        <w:rPr>
          <w:rFonts w:cs="Times New Roman"/>
          <w:szCs w:val="24"/>
        </w:rPr>
        <w:t>rformed with the Contour camera</w:t>
      </w:r>
      <w:r w:rsidR="007A2862">
        <w:rPr>
          <w:rFonts w:cs="Times New Roman"/>
          <w:szCs w:val="24"/>
        </w:rPr>
        <w:t xml:space="preserve"> before needing to exchange batteries.  </w:t>
      </w:r>
    </w:p>
    <w:p w:rsidR="00332998" w:rsidRDefault="00C67728" w:rsidP="00414D82">
      <w:pPr>
        <w:autoSpaceDE w:val="0"/>
        <w:autoSpaceDN w:val="0"/>
        <w:adjustRightInd w:val="0"/>
        <w:spacing w:after="0" w:line="480" w:lineRule="auto"/>
        <w:ind w:firstLine="720"/>
        <w:rPr>
          <w:rFonts w:cs="Times New Roman"/>
          <w:szCs w:val="24"/>
        </w:rPr>
      </w:pPr>
      <w:r>
        <w:rPr>
          <w:rFonts w:cs="Times New Roman"/>
          <w:szCs w:val="24"/>
        </w:rPr>
        <w:t>Litera</w:t>
      </w:r>
      <w:r w:rsidR="00F97CCE">
        <w:rPr>
          <w:rFonts w:cs="Times New Roman"/>
          <w:szCs w:val="24"/>
        </w:rPr>
        <w:t xml:space="preserve">ture review indicated the </w:t>
      </w:r>
      <w:r>
        <w:rPr>
          <w:rFonts w:cs="Times New Roman"/>
          <w:szCs w:val="24"/>
        </w:rPr>
        <w:t>Bank Erosion Hazard Index</w:t>
      </w:r>
      <w:r w:rsidR="00F97CCE">
        <w:rPr>
          <w:rFonts w:cs="Times New Roman"/>
          <w:szCs w:val="24"/>
        </w:rPr>
        <w:t xml:space="preserve"> (BEHI</w:t>
      </w:r>
      <w:r>
        <w:rPr>
          <w:rFonts w:cs="Times New Roman"/>
          <w:szCs w:val="24"/>
        </w:rPr>
        <w:t>) developed by Ro</w:t>
      </w:r>
      <w:r w:rsidR="001A1DB0">
        <w:rPr>
          <w:rFonts w:cs="Times New Roman"/>
          <w:szCs w:val="24"/>
        </w:rPr>
        <w:t>sgen (2001) was the most commonly used</w:t>
      </w:r>
      <w:r>
        <w:rPr>
          <w:rFonts w:cs="Times New Roman"/>
          <w:szCs w:val="24"/>
        </w:rPr>
        <w:t>, and reasonable index to emulate.  Based on the BEHI, video-based database attributes were</w:t>
      </w:r>
      <w:r w:rsidR="001A309B" w:rsidRPr="001A309B">
        <w:rPr>
          <w:rFonts w:cs="Times New Roman"/>
          <w:szCs w:val="24"/>
        </w:rPr>
        <w:t xml:space="preserve"> quantified into four </w:t>
      </w:r>
      <w:r w:rsidR="001A309B">
        <w:rPr>
          <w:rFonts w:cs="Times New Roman"/>
          <w:szCs w:val="24"/>
        </w:rPr>
        <w:t>streambank parameters for accurately locating sites of high erodibility</w:t>
      </w:r>
      <w:r w:rsidR="001A309B" w:rsidRPr="001A309B">
        <w:rPr>
          <w:rFonts w:cs="Times New Roman"/>
          <w:szCs w:val="24"/>
        </w:rPr>
        <w:t xml:space="preserve">. </w:t>
      </w:r>
      <w:r w:rsidR="005C4199">
        <w:rPr>
          <w:rFonts w:cs="Times New Roman"/>
          <w:szCs w:val="24"/>
        </w:rPr>
        <w:t xml:space="preserve"> </w:t>
      </w:r>
      <w:r w:rsidR="001A309B" w:rsidRPr="001A309B">
        <w:rPr>
          <w:rFonts w:cs="Times New Roman"/>
          <w:szCs w:val="24"/>
        </w:rPr>
        <w:t xml:space="preserve">The four descriptors include: </w:t>
      </w:r>
      <w:r w:rsidR="001A309B">
        <w:rPr>
          <w:rFonts w:cs="Times New Roman"/>
          <w:szCs w:val="24"/>
        </w:rPr>
        <w:t>bank angle, bank height/bankfull ratio, surface protection, and riparian diversity</w:t>
      </w:r>
      <w:r w:rsidR="001A309B" w:rsidRPr="001A309B">
        <w:rPr>
          <w:rFonts w:cs="Times New Roman"/>
          <w:szCs w:val="24"/>
        </w:rPr>
        <w:t xml:space="preserve">. </w:t>
      </w:r>
      <w:r w:rsidR="001A309B">
        <w:rPr>
          <w:rFonts w:cs="Times New Roman"/>
          <w:szCs w:val="24"/>
        </w:rPr>
        <w:t xml:space="preserve"> </w:t>
      </w:r>
      <w:r>
        <w:rPr>
          <w:rFonts w:cs="Times New Roman"/>
          <w:szCs w:val="24"/>
        </w:rPr>
        <w:t>This project</w:t>
      </w:r>
      <w:r w:rsidR="003D268F">
        <w:rPr>
          <w:rFonts w:cs="Times New Roman"/>
          <w:szCs w:val="24"/>
        </w:rPr>
        <w:t xml:space="preserve"> exhibit</w:t>
      </w:r>
      <w:r>
        <w:rPr>
          <w:rFonts w:cs="Times New Roman"/>
          <w:szCs w:val="24"/>
        </w:rPr>
        <w:t>ed</w:t>
      </w:r>
      <w:r w:rsidR="00212AB7">
        <w:rPr>
          <w:rFonts w:cs="Times New Roman"/>
          <w:szCs w:val="24"/>
        </w:rPr>
        <w:t xml:space="preserve"> the </w:t>
      </w:r>
      <w:r w:rsidR="003D268F">
        <w:rPr>
          <w:rFonts w:cs="Times New Roman"/>
          <w:szCs w:val="24"/>
        </w:rPr>
        <w:t>S</w:t>
      </w:r>
      <w:r w:rsidR="001A309B" w:rsidRPr="001A309B">
        <w:rPr>
          <w:rFonts w:cs="Times New Roman"/>
          <w:szCs w:val="24"/>
        </w:rPr>
        <w:t xml:space="preserve">VMS as a reliable </w:t>
      </w:r>
      <w:r w:rsidR="003D268F">
        <w:rPr>
          <w:rFonts w:cs="Times New Roman"/>
          <w:szCs w:val="24"/>
        </w:rPr>
        <w:t>monitoring</w:t>
      </w:r>
      <w:r w:rsidR="001A309B" w:rsidRPr="001A309B">
        <w:rPr>
          <w:rFonts w:cs="Times New Roman"/>
          <w:szCs w:val="24"/>
        </w:rPr>
        <w:t xml:space="preserve"> tool for </w:t>
      </w:r>
      <w:r>
        <w:rPr>
          <w:rFonts w:cs="Times New Roman"/>
          <w:szCs w:val="24"/>
        </w:rPr>
        <w:t>acquiring g</w:t>
      </w:r>
      <w:r w:rsidR="001A309B" w:rsidRPr="001A309B">
        <w:rPr>
          <w:rFonts w:cs="Times New Roman"/>
          <w:szCs w:val="24"/>
        </w:rPr>
        <w:t>e</w:t>
      </w:r>
      <w:r>
        <w:rPr>
          <w:rFonts w:cs="Times New Roman"/>
          <w:szCs w:val="24"/>
        </w:rPr>
        <w:t>ore</w:t>
      </w:r>
      <w:r w:rsidR="001A309B" w:rsidRPr="001A309B">
        <w:rPr>
          <w:rFonts w:cs="Times New Roman"/>
          <w:szCs w:val="24"/>
        </w:rPr>
        <w:t xml:space="preserve">ferenced </w:t>
      </w:r>
      <w:r w:rsidR="003D268F">
        <w:rPr>
          <w:rFonts w:cs="Times New Roman"/>
          <w:szCs w:val="24"/>
        </w:rPr>
        <w:t xml:space="preserve">streambank </w:t>
      </w:r>
      <w:r w:rsidR="006C41C8">
        <w:rPr>
          <w:rFonts w:cs="Times New Roman"/>
          <w:szCs w:val="24"/>
        </w:rPr>
        <w:t>video to view these attributes</w:t>
      </w:r>
      <w:r w:rsidR="001A309B" w:rsidRPr="001A309B">
        <w:rPr>
          <w:rFonts w:cs="Times New Roman"/>
          <w:szCs w:val="24"/>
        </w:rPr>
        <w:t xml:space="preserve">. </w:t>
      </w:r>
      <w:r w:rsidR="003D268F">
        <w:rPr>
          <w:rFonts w:cs="Times New Roman"/>
          <w:szCs w:val="24"/>
        </w:rPr>
        <w:t xml:space="preserve"> </w:t>
      </w:r>
    </w:p>
    <w:p w:rsidR="007169E9" w:rsidRDefault="006C41C8" w:rsidP="00C41437">
      <w:pPr>
        <w:autoSpaceDE w:val="0"/>
        <w:autoSpaceDN w:val="0"/>
        <w:adjustRightInd w:val="0"/>
        <w:spacing w:after="0" w:line="480" w:lineRule="auto"/>
        <w:ind w:firstLine="720"/>
        <w:rPr>
          <w:rFonts w:cs="Times New Roman"/>
          <w:szCs w:val="24"/>
        </w:rPr>
      </w:pPr>
      <w:r>
        <w:rPr>
          <w:rFonts w:cs="Times New Roman"/>
          <w:szCs w:val="24"/>
        </w:rPr>
        <w:lastRenderedPageBreak/>
        <w:t xml:space="preserve">Surveys on two river reaches were conducted to apply and validate the </w:t>
      </w:r>
      <w:r w:rsidR="00F97CCE">
        <w:rPr>
          <w:rFonts w:cs="Times New Roman"/>
          <w:szCs w:val="24"/>
        </w:rPr>
        <w:t>Bank Erosion Susceptibility Index (</w:t>
      </w:r>
      <w:r>
        <w:rPr>
          <w:rFonts w:cs="Times New Roman"/>
          <w:szCs w:val="24"/>
        </w:rPr>
        <w:t>BESI</w:t>
      </w:r>
      <w:r w:rsidR="00F97CCE">
        <w:rPr>
          <w:rFonts w:cs="Times New Roman"/>
          <w:szCs w:val="24"/>
        </w:rPr>
        <w:t>)</w:t>
      </w:r>
      <w:r>
        <w:rPr>
          <w:rFonts w:cs="Times New Roman"/>
          <w:szCs w:val="24"/>
        </w:rPr>
        <w:t xml:space="preserve">.  The BESI </w:t>
      </w:r>
      <w:r w:rsidRPr="001A309B">
        <w:rPr>
          <w:rFonts w:cs="Times New Roman"/>
          <w:szCs w:val="24"/>
        </w:rPr>
        <w:t xml:space="preserve">was constructed to quantitatively delimit </w:t>
      </w:r>
      <w:r>
        <w:rPr>
          <w:rFonts w:cs="Times New Roman"/>
          <w:szCs w:val="24"/>
        </w:rPr>
        <w:t xml:space="preserve">streambank erosion susceptibility </w:t>
      </w:r>
      <w:r w:rsidRPr="001A309B">
        <w:rPr>
          <w:rFonts w:cs="Times New Roman"/>
          <w:szCs w:val="24"/>
        </w:rPr>
        <w:t>ranges</w:t>
      </w:r>
      <w:r>
        <w:rPr>
          <w:rFonts w:cs="Times New Roman"/>
          <w:szCs w:val="24"/>
        </w:rPr>
        <w:t xml:space="preserve"> (ranging from 9.8-36)</w:t>
      </w:r>
      <w:r w:rsidRPr="001A309B">
        <w:rPr>
          <w:rFonts w:cs="Times New Roman"/>
          <w:szCs w:val="24"/>
        </w:rPr>
        <w:t xml:space="preserve"> into four categories. </w:t>
      </w:r>
      <w:r>
        <w:rPr>
          <w:rFonts w:cs="Times New Roman"/>
          <w:szCs w:val="24"/>
        </w:rPr>
        <w:t xml:space="preserve"> </w:t>
      </w:r>
      <w:r w:rsidRPr="001A309B">
        <w:rPr>
          <w:rFonts w:cs="Times New Roman"/>
          <w:szCs w:val="24"/>
        </w:rPr>
        <w:t xml:space="preserve">Sequentially they are: </w:t>
      </w:r>
      <w:r>
        <w:rPr>
          <w:rFonts w:cs="Times New Roman"/>
          <w:szCs w:val="24"/>
        </w:rPr>
        <w:t xml:space="preserve">low, moderate, high, and extreme.  </w:t>
      </w:r>
      <w:r w:rsidR="00E36C64">
        <w:rPr>
          <w:rFonts w:cs="Times New Roman"/>
          <w:szCs w:val="24"/>
        </w:rPr>
        <w:t>New River had 7.7</w:t>
      </w:r>
      <w:r w:rsidR="007929DA">
        <w:rPr>
          <w:rFonts w:cs="Times New Roman"/>
          <w:szCs w:val="24"/>
        </w:rPr>
        <w:t xml:space="preserve"> km of streambank mapped with 78% low, 21% moderate, and only 1</w:t>
      </w:r>
      <w:r w:rsidR="00E36C64">
        <w:rPr>
          <w:rFonts w:cs="Times New Roman"/>
          <w:szCs w:val="24"/>
        </w:rPr>
        <w:t xml:space="preserve">% high scores of erosion susceptibility.  New River had 20 random locations chosen to compare both the accuracy of the author and </w:t>
      </w:r>
      <w:r w:rsidR="00C41437">
        <w:rPr>
          <w:rFonts w:cs="Times New Roman"/>
          <w:szCs w:val="24"/>
        </w:rPr>
        <w:t xml:space="preserve">the consistency of four additional viewers.  </w:t>
      </w:r>
      <w:r w:rsidR="00332998">
        <w:rPr>
          <w:rFonts w:cs="Times New Roman"/>
          <w:szCs w:val="24"/>
        </w:rPr>
        <w:t xml:space="preserve">Beaver Creek had 7.6 km of streambank surveyed while using the SVMS.  </w:t>
      </w:r>
      <w:r w:rsidR="00212AB7">
        <w:rPr>
          <w:rFonts w:cs="Times New Roman"/>
          <w:szCs w:val="24"/>
        </w:rPr>
        <w:t xml:space="preserve">After applying the BESI </w:t>
      </w:r>
      <w:r w:rsidR="00F97CCE">
        <w:rPr>
          <w:rFonts w:cs="Times New Roman"/>
          <w:szCs w:val="24"/>
        </w:rPr>
        <w:t>to</w:t>
      </w:r>
      <w:r w:rsidR="00212AB7">
        <w:rPr>
          <w:rFonts w:cs="Times New Roman"/>
          <w:szCs w:val="24"/>
        </w:rPr>
        <w:t xml:space="preserve"> Beaver Creek, river right video, three</w:t>
      </w:r>
      <w:r w:rsidR="00F97CCE">
        <w:rPr>
          <w:rFonts w:cs="Times New Roman"/>
          <w:szCs w:val="24"/>
        </w:rPr>
        <w:t xml:space="preserve"> different</w:t>
      </w:r>
      <w:r w:rsidR="00212AB7">
        <w:rPr>
          <w:rFonts w:cs="Times New Roman"/>
          <w:szCs w:val="24"/>
        </w:rPr>
        <w:t xml:space="preserve"> high, medium, and low</w:t>
      </w:r>
      <w:r w:rsidR="003D268F">
        <w:rPr>
          <w:rFonts w:cs="Times New Roman"/>
          <w:szCs w:val="24"/>
        </w:rPr>
        <w:t xml:space="preserve"> </w:t>
      </w:r>
      <w:r w:rsidR="00212AB7">
        <w:rPr>
          <w:rFonts w:cs="Times New Roman"/>
          <w:szCs w:val="24"/>
        </w:rPr>
        <w:t>locations</w:t>
      </w:r>
      <w:r w:rsidR="003D268F">
        <w:rPr>
          <w:rFonts w:cs="Times New Roman"/>
          <w:szCs w:val="24"/>
        </w:rPr>
        <w:t xml:space="preserve"> were found and physically measured to compare the accuracy of video assessment</w:t>
      </w:r>
      <w:r w:rsidR="001A309B" w:rsidRPr="001A309B">
        <w:rPr>
          <w:rFonts w:cs="Times New Roman"/>
          <w:szCs w:val="24"/>
        </w:rPr>
        <w:t>.</w:t>
      </w:r>
      <w:r w:rsidR="003D268F">
        <w:rPr>
          <w:rFonts w:cs="Times New Roman"/>
          <w:szCs w:val="24"/>
        </w:rPr>
        <w:t xml:space="preserve">  </w:t>
      </w:r>
      <w:r w:rsidR="00D91513">
        <w:rPr>
          <w:rFonts w:cs="Times New Roman"/>
          <w:szCs w:val="24"/>
        </w:rPr>
        <w:t>Validation showed</w:t>
      </w:r>
      <w:r w:rsidR="000727A5">
        <w:rPr>
          <w:rFonts w:cs="Times New Roman"/>
          <w:szCs w:val="24"/>
        </w:rPr>
        <w:t xml:space="preserve"> </w:t>
      </w:r>
      <w:r w:rsidR="004C7489">
        <w:rPr>
          <w:rFonts w:cs="Times New Roman"/>
          <w:szCs w:val="24"/>
        </w:rPr>
        <w:t xml:space="preserve">acceptable </w:t>
      </w:r>
      <w:r w:rsidR="000727A5">
        <w:rPr>
          <w:rFonts w:cs="Times New Roman"/>
          <w:szCs w:val="24"/>
        </w:rPr>
        <w:t>results in each individual</w:t>
      </w:r>
      <w:r w:rsidR="004C7489">
        <w:rPr>
          <w:rFonts w:cs="Times New Roman"/>
          <w:szCs w:val="24"/>
        </w:rPr>
        <w:t xml:space="preserve"> BESI</w:t>
      </w:r>
      <w:r w:rsidR="000727A5">
        <w:rPr>
          <w:rFonts w:cs="Times New Roman"/>
          <w:szCs w:val="24"/>
        </w:rPr>
        <w:t xml:space="preserve"> parameter</w:t>
      </w:r>
      <w:r w:rsidR="00D91513">
        <w:rPr>
          <w:rFonts w:cs="Times New Roman"/>
          <w:szCs w:val="24"/>
        </w:rPr>
        <w:t>,</w:t>
      </w:r>
      <w:r w:rsidR="000727A5">
        <w:rPr>
          <w:rFonts w:cs="Times New Roman"/>
          <w:szCs w:val="24"/>
        </w:rPr>
        <w:t xml:space="preserve"> and more importantly</w:t>
      </w:r>
      <w:r w:rsidR="00D91513">
        <w:rPr>
          <w:rFonts w:cs="Times New Roman"/>
          <w:szCs w:val="24"/>
        </w:rPr>
        <w:t xml:space="preserve"> with</w:t>
      </w:r>
      <w:r w:rsidR="000727A5">
        <w:rPr>
          <w:rFonts w:cs="Times New Roman"/>
          <w:szCs w:val="24"/>
        </w:rPr>
        <w:t xml:space="preserve"> the BESI total score. </w:t>
      </w:r>
      <w:r w:rsidR="008F37BF">
        <w:rPr>
          <w:rFonts w:cs="Times New Roman"/>
          <w:szCs w:val="24"/>
        </w:rPr>
        <w:t xml:space="preserve"> </w:t>
      </w:r>
      <w:r w:rsidR="007929DA">
        <w:rPr>
          <w:rFonts w:cs="Times New Roman"/>
          <w:szCs w:val="24"/>
        </w:rPr>
        <w:t>Beaver Creek showed 81% low, 18% moderate, and 1</w:t>
      </w:r>
      <w:r w:rsidR="00815CFC">
        <w:rPr>
          <w:rFonts w:cs="Times New Roman"/>
          <w:szCs w:val="24"/>
        </w:rPr>
        <w:t xml:space="preserve">% </w:t>
      </w:r>
      <w:r w:rsidR="00D91513">
        <w:rPr>
          <w:rFonts w:cs="Times New Roman"/>
          <w:szCs w:val="24"/>
        </w:rPr>
        <w:t xml:space="preserve">high scores of erosion susceptibility.  </w:t>
      </w:r>
    </w:p>
    <w:p w:rsidR="00D91513" w:rsidRDefault="00D91513" w:rsidP="00414D82">
      <w:pPr>
        <w:autoSpaceDE w:val="0"/>
        <w:autoSpaceDN w:val="0"/>
        <w:adjustRightInd w:val="0"/>
        <w:spacing w:after="0" w:line="480" w:lineRule="auto"/>
        <w:ind w:firstLine="720"/>
        <w:rPr>
          <w:rFonts w:cs="Times New Roman"/>
          <w:szCs w:val="24"/>
        </w:rPr>
      </w:pPr>
      <w:r>
        <w:rPr>
          <w:rFonts w:cs="Times New Roman"/>
          <w:szCs w:val="24"/>
        </w:rPr>
        <w:t>In addition to comparing results of the author to actual field measurements, four additional people assessed the same locations in order to measure viewer variabilit</w:t>
      </w:r>
      <w:r w:rsidR="00C41437">
        <w:rPr>
          <w:rFonts w:cs="Times New Roman"/>
          <w:szCs w:val="24"/>
        </w:rPr>
        <w:t>y.  Results from all 38 showed an average</w:t>
      </w:r>
      <w:r>
        <w:rPr>
          <w:rFonts w:cs="Times New Roman"/>
          <w:szCs w:val="24"/>
        </w:rPr>
        <w:t xml:space="preserve"> standard deviation</w:t>
      </w:r>
      <w:r w:rsidR="00C41437">
        <w:rPr>
          <w:rFonts w:cs="Times New Roman"/>
          <w:szCs w:val="24"/>
        </w:rPr>
        <w:t xml:space="preserve"> of 3.47 for BESI total</w:t>
      </w:r>
      <w:r w:rsidR="005E0F21">
        <w:rPr>
          <w:rFonts w:cs="Times New Roman"/>
          <w:szCs w:val="24"/>
        </w:rPr>
        <w:t>,</w:t>
      </w:r>
      <w:r w:rsidR="00C41437">
        <w:rPr>
          <w:rFonts w:cs="Times New Roman"/>
          <w:szCs w:val="24"/>
        </w:rPr>
        <w:t xml:space="preserve"> and less than 1.38 for the </w:t>
      </w:r>
      <w:r w:rsidR="005E0F21">
        <w:rPr>
          <w:rFonts w:cs="Times New Roman"/>
          <w:szCs w:val="24"/>
        </w:rPr>
        <w:t>four</w:t>
      </w:r>
      <w:r w:rsidR="00C41437">
        <w:rPr>
          <w:rFonts w:cs="Times New Roman"/>
          <w:szCs w:val="24"/>
        </w:rPr>
        <w:t xml:space="preserve"> individual parameter</w:t>
      </w:r>
      <w:r w:rsidR="005E0F21">
        <w:rPr>
          <w:rFonts w:cs="Times New Roman"/>
          <w:szCs w:val="24"/>
        </w:rPr>
        <w:t>s</w:t>
      </w:r>
      <w:r w:rsidR="00F3695F">
        <w:rPr>
          <w:rFonts w:cs="Times New Roman"/>
          <w:szCs w:val="24"/>
        </w:rPr>
        <w:t xml:space="preserve">.  </w:t>
      </w:r>
      <w:r w:rsidR="00CF37F6" w:rsidRPr="00CF37F6">
        <w:rPr>
          <w:rFonts w:cs="Times New Roman"/>
          <w:szCs w:val="24"/>
        </w:rPr>
        <w:t xml:space="preserve">BESI total, average percent error value for the author was -4.90 with the additional viewers having a -1.46 </w:t>
      </w:r>
      <w:r w:rsidR="00CF37F6">
        <w:rPr>
          <w:rFonts w:cs="Times New Roman"/>
          <w:szCs w:val="24"/>
        </w:rPr>
        <w:t xml:space="preserve">average percent error value.  </w:t>
      </w:r>
      <w:r w:rsidR="001A1DB0">
        <w:rPr>
          <w:rFonts w:cs="Times New Roman"/>
          <w:szCs w:val="24"/>
        </w:rPr>
        <w:t>To characterize</w:t>
      </w:r>
      <w:r w:rsidR="005E41CC">
        <w:rPr>
          <w:rFonts w:cs="Times New Roman"/>
          <w:szCs w:val="24"/>
        </w:rPr>
        <w:t xml:space="preserve"> the measure of dispersion,</w:t>
      </w:r>
      <w:r w:rsidR="005E0F21">
        <w:rPr>
          <w:rFonts w:cs="Times New Roman"/>
          <w:szCs w:val="24"/>
        </w:rPr>
        <w:t xml:space="preserve"> an average </w:t>
      </w:r>
      <w:r w:rsidR="002E76C4">
        <w:rPr>
          <w:rFonts w:cs="Times New Roman"/>
          <w:szCs w:val="24"/>
        </w:rPr>
        <w:t>coefficient of variation of</w:t>
      </w:r>
      <w:r w:rsidR="005E41CC">
        <w:rPr>
          <w:rFonts w:cs="Times New Roman"/>
          <w:szCs w:val="24"/>
        </w:rPr>
        <w:t xml:space="preserve"> 24.5</w:t>
      </w:r>
      <w:r w:rsidR="005E0F21">
        <w:rPr>
          <w:rFonts w:cs="Times New Roman"/>
          <w:szCs w:val="24"/>
        </w:rPr>
        <w:t>%</w:t>
      </w:r>
      <w:r w:rsidR="002E76C4">
        <w:rPr>
          <w:rFonts w:cs="Times New Roman"/>
          <w:szCs w:val="24"/>
        </w:rPr>
        <w:t xml:space="preserve"> was found between the field measurements and video interpretation</w:t>
      </w:r>
      <w:r w:rsidR="005E0F21">
        <w:rPr>
          <w:rFonts w:cs="Times New Roman"/>
          <w:szCs w:val="24"/>
        </w:rPr>
        <w:t xml:space="preserve">. </w:t>
      </w:r>
    </w:p>
    <w:p w:rsidR="005E0F21" w:rsidRDefault="005E0F21" w:rsidP="00414D82">
      <w:pPr>
        <w:autoSpaceDE w:val="0"/>
        <w:autoSpaceDN w:val="0"/>
        <w:adjustRightInd w:val="0"/>
        <w:spacing w:after="0" w:line="480" w:lineRule="auto"/>
        <w:ind w:firstLine="720"/>
        <w:rPr>
          <w:rFonts w:cs="Times New Roman"/>
          <w:szCs w:val="24"/>
        </w:rPr>
      </w:pPr>
      <w:r>
        <w:rPr>
          <w:rFonts w:cs="Times New Roman"/>
          <w:szCs w:val="24"/>
        </w:rPr>
        <w:t>The SVMS and BESI serve</w:t>
      </w:r>
      <w:r w:rsidR="00CF37F6">
        <w:rPr>
          <w:rFonts w:cs="Times New Roman"/>
          <w:szCs w:val="24"/>
        </w:rPr>
        <w:t>d to be a valuable form of landscape-</w:t>
      </w:r>
      <w:r>
        <w:rPr>
          <w:rFonts w:cs="Times New Roman"/>
          <w:szCs w:val="24"/>
        </w:rPr>
        <w:t xml:space="preserve">scale, erosion susceptibility mapping.  Compared to traditional </w:t>
      </w:r>
      <w:r w:rsidR="00B6252D">
        <w:rPr>
          <w:rFonts w:cs="Times New Roman"/>
          <w:szCs w:val="24"/>
        </w:rPr>
        <w:t xml:space="preserve">erosion assessments </w:t>
      </w:r>
      <w:r w:rsidR="004D6AB0">
        <w:rPr>
          <w:rFonts w:cs="Times New Roman"/>
          <w:szCs w:val="24"/>
        </w:rPr>
        <w:t>which</w:t>
      </w:r>
      <w:r w:rsidR="006B563B">
        <w:rPr>
          <w:rFonts w:cs="Times New Roman"/>
          <w:szCs w:val="24"/>
        </w:rPr>
        <w:t xml:space="preserve"> tend be costly, inefficient, environmentally intrusive, and inaccurate due to extrapolation</w:t>
      </w:r>
      <w:r w:rsidR="00CF37F6">
        <w:rPr>
          <w:rFonts w:cs="Times New Roman"/>
          <w:szCs w:val="24"/>
        </w:rPr>
        <w:t>, t</w:t>
      </w:r>
      <w:r w:rsidR="00CD104F">
        <w:rPr>
          <w:rFonts w:cs="Times New Roman"/>
          <w:szCs w:val="24"/>
        </w:rPr>
        <w:t>he S</w:t>
      </w:r>
      <w:r w:rsidR="006B563B">
        <w:rPr>
          <w:rFonts w:cs="Times New Roman"/>
          <w:szCs w:val="24"/>
        </w:rPr>
        <w:t xml:space="preserve">VMS surveys </w:t>
      </w:r>
      <w:r w:rsidR="004D6AB0">
        <w:rPr>
          <w:rFonts w:cs="Times New Roman"/>
          <w:szCs w:val="24"/>
        </w:rPr>
        <w:t xml:space="preserve">more streambank, in less time, </w:t>
      </w:r>
      <w:r w:rsidR="005E41CC">
        <w:rPr>
          <w:rFonts w:cs="Times New Roman"/>
          <w:szCs w:val="24"/>
        </w:rPr>
        <w:t xml:space="preserve">without </w:t>
      </w:r>
      <w:r w:rsidR="00CF37F6">
        <w:rPr>
          <w:rFonts w:cs="Times New Roman"/>
          <w:szCs w:val="24"/>
        </w:rPr>
        <w:t xml:space="preserve">laying a foot </w:t>
      </w:r>
      <w:r w:rsidR="005E41CC">
        <w:rPr>
          <w:rFonts w:cs="Times New Roman"/>
          <w:szCs w:val="24"/>
        </w:rPr>
        <w:t>on any living thing</w:t>
      </w:r>
      <w:r w:rsidR="004D6AB0">
        <w:rPr>
          <w:rFonts w:cs="Times New Roman"/>
          <w:szCs w:val="24"/>
        </w:rPr>
        <w:t xml:space="preserve"> or private property.</w:t>
      </w:r>
      <w:r w:rsidR="006B563B">
        <w:rPr>
          <w:rFonts w:cs="Times New Roman"/>
          <w:szCs w:val="24"/>
        </w:rPr>
        <w:t xml:space="preserve"> </w:t>
      </w:r>
    </w:p>
    <w:p w:rsidR="00755E6F" w:rsidRDefault="006B3D08" w:rsidP="0062471B">
      <w:pPr>
        <w:pStyle w:val="Heading1"/>
        <w:spacing w:line="480" w:lineRule="auto"/>
        <w:jc w:val="center"/>
      </w:pPr>
      <w:bookmarkStart w:id="189" w:name="_Toc322614047"/>
      <w:r>
        <w:lastRenderedPageBreak/>
        <w:t>Chapter 10</w:t>
      </w:r>
      <w:r w:rsidR="00B33B77">
        <w:t xml:space="preserve">:   </w:t>
      </w:r>
      <w:r w:rsidR="00755E6F">
        <w:t>Recommendations</w:t>
      </w:r>
      <w:bookmarkEnd w:id="189"/>
    </w:p>
    <w:p w:rsidR="00E86D4C" w:rsidRPr="00E86D4C" w:rsidRDefault="00E86D4C" w:rsidP="00414D82">
      <w:pPr>
        <w:spacing w:line="480" w:lineRule="auto"/>
      </w:pPr>
    </w:p>
    <w:p w:rsidR="00E86D4C" w:rsidRDefault="00F01326" w:rsidP="00414D82">
      <w:pPr>
        <w:pStyle w:val="Heading2"/>
        <w:spacing w:line="480" w:lineRule="auto"/>
      </w:pPr>
      <w:r>
        <w:tab/>
      </w:r>
      <w:bookmarkStart w:id="190" w:name="_Toc322614048"/>
      <w:r w:rsidR="00CF5A7C">
        <w:t>10</w:t>
      </w:r>
      <w:r w:rsidR="00E86D4C">
        <w:t>.1</w:t>
      </w:r>
      <w:r w:rsidR="00E86D4C">
        <w:tab/>
        <w:t>Recommendations for SVMS Data Collection Process</w:t>
      </w:r>
      <w:bookmarkEnd w:id="190"/>
    </w:p>
    <w:p w:rsidR="00D44228" w:rsidRDefault="00F01326" w:rsidP="00414D82">
      <w:pPr>
        <w:spacing w:line="480" w:lineRule="auto"/>
        <w:ind w:firstLine="720"/>
        <w:rPr>
          <w:szCs w:val="24"/>
        </w:rPr>
      </w:pPr>
      <w:r>
        <w:rPr>
          <w:szCs w:val="24"/>
        </w:rPr>
        <w:t>Visibility of the streambank</w:t>
      </w:r>
      <w:r w:rsidR="009450BB" w:rsidRPr="004340C7">
        <w:rPr>
          <w:szCs w:val="24"/>
        </w:rPr>
        <w:t xml:space="preserve"> was the biggest limiting factor while on the New River during the “leaf on” survey.  Ideal distance from the streambank for optimum vi</w:t>
      </w:r>
      <w:r w:rsidR="00DF7FD1" w:rsidRPr="004340C7">
        <w:rPr>
          <w:szCs w:val="24"/>
        </w:rPr>
        <w:t>deo quality was approximately 7</w:t>
      </w:r>
      <w:r w:rsidR="009450BB" w:rsidRPr="004340C7">
        <w:rPr>
          <w:szCs w:val="24"/>
        </w:rPr>
        <w:t xml:space="preserve"> m.  </w:t>
      </w:r>
      <w:r w:rsidR="00F3695F">
        <w:rPr>
          <w:szCs w:val="24"/>
        </w:rPr>
        <w:t>When</w:t>
      </w:r>
      <w:r w:rsidR="00B82B7B" w:rsidRPr="004340C7">
        <w:rPr>
          <w:szCs w:val="24"/>
        </w:rPr>
        <w:t xml:space="preserve"> a survey is performed again</w:t>
      </w:r>
      <w:r w:rsidR="009450BB" w:rsidRPr="004340C7">
        <w:rPr>
          <w:szCs w:val="24"/>
        </w:rPr>
        <w:t xml:space="preserve"> </w:t>
      </w:r>
      <w:r w:rsidR="00B82B7B" w:rsidRPr="004340C7">
        <w:rPr>
          <w:szCs w:val="24"/>
        </w:rPr>
        <w:t>during the lush summer months, on a river similar in size to the New River, using two kayaks would prove very beneficial.  Each kayak would be positioned not in</w:t>
      </w:r>
      <w:r w:rsidR="00DF7FD1" w:rsidRPr="004340C7">
        <w:rPr>
          <w:szCs w:val="24"/>
        </w:rPr>
        <w:t xml:space="preserve"> the thalweg, but as close to 7</w:t>
      </w:r>
      <w:r w:rsidR="00B82B7B" w:rsidRPr="004340C7">
        <w:rPr>
          <w:szCs w:val="24"/>
        </w:rPr>
        <w:t xml:space="preserve"> meters distance from opposing banks</w:t>
      </w:r>
      <w:r w:rsidR="00C425AC">
        <w:rPr>
          <w:szCs w:val="24"/>
        </w:rPr>
        <w:t>,</w:t>
      </w:r>
      <w:r w:rsidR="00B82B7B" w:rsidRPr="004340C7">
        <w:rPr>
          <w:szCs w:val="24"/>
        </w:rPr>
        <w:t xml:space="preserve"> while having each kayak with only one camera</w:t>
      </w:r>
      <w:r w:rsidR="00C425AC">
        <w:rPr>
          <w:szCs w:val="24"/>
        </w:rPr>
        <w:t xml:space="preserve"> and</w:t>
      </w:r>
      <w:r w:rsidR="00CF37F6">
        <w:rPr>
          <w:szCs w:val="24"/>
        </w:rPr>
        <w:t xml:space="preserve"> acquiring</w:t>
      </w:r>
      <w:r w:rsidR="00C425AC">
        <w:rPr>
          <w:szCs w:val="24"/>
        </w:rPr>
        <w:t xml:space="preserve"> a depth closer</w:t>
      </w:r>
      <w:r w:rsidR="00CF37F6">
        <w:rPr>
          <w:szCs w:val="24"/>
        </w:rPr>
        <w:t xml:space="preserve"> toe depth</w:t>
      </w:r>
      <w:r w:rsidR="00B82B7B" w:rsidRPr="004340C7">
        <w:rPr>
          <w:szCs w:val="24"/>
        </w:rPr>
        <w:t>.  This method would prove beneficial even during a “leaf off” survey due to shade from optimum riparian diversity.</w:t>
      </w:r>
    </w:p>
    <w:p w:rsidR="004D6AB0" w:rsidRDefault="004D6AB0" w:rsidP="00414D82">
      <w:pPr>
        <w:spacing w:line="480" w:lineRule="auto"/>
        <w:ind w:firstLine="720"/>
        <w:rPr>
          <w:szCs w:val="24"/>
        </w:rPr>
      </w:pPr>
      <w:r>
        <w:rPr>
          <w:szCs w:val="24"/>
        </w:rPr>
        <w:t>Kayaking through riffles would sometimes splash water onto the Contour camera.  Visibility wo</w:t>
      </w:r>
      <w:r w:rsidR="00E63E49">
        <w:rPr>
          <w:szCs w:val="24"/>
        </w:rPr>
        <w:t>uld be affected until the lens e</w:t>
      </w:r>
      <w:r>
        <w:rPr>
          <w:szCs w:val="24"/>
        </w:rPr>
        <w:t xml:space="preserve">ither dried off or another kayaker </w:t>
      </w:r>
      <w:r w:rsidR="004E02BA">
        <w:rPr>
          <w:szCs w:val="24"/>
        </w:rPr>
        <w:t>came to wipe the moisture off.  A 12” ruler with dry cloth secured on the end could even be used by the person paddling the kayak.</w:t>
      </w:r>
      <w:r w:rsidR="001B1B48">
        <w:rPr>
          <w:szCs w:val="24"/>
        </w:rPr>
        <w:t xml:space="preserve">  Rain-x is another idea that has yet to be tried out.</w:t>
      </w:r>
    </w:p>
    <w:p w:rsidR="004E02BA" w:rsidRPr="00F3695F" w:rsidRDefault="004E02BA" w:rsidP="004E02BA">
      <w:pPr>
        <w:spacing w:line="480" w:lineRule="auto"/>
        <w:ind w:firstLine="720"/>
        <w:rPr>
          <w:szCs w:val="24"/>
        </w:rPr>
      </w:pPr>
      <w:r>
        <w:rPr>
          <w:rFonts w:cs="Times New Roman"/>
          <w:szCs w:val="24"/>
        </w:rPr>
        <w:t xml:space="preserve">Referring back to Creech (2011) and the concept of erodibility and erosivity, several more measurements are possible while utilizing the SVMS.  Erosivity encompasses the property of river hydraulics and function of Near Bank Shear Stress (NBSS).   River radius of curvature ratio would utilize the river width sensors and turning radius (from GPS track log) resulting in a factor of erosivity.  Velocity can be estimated by video assessment (pool, riffle, </w:t>
      </w:r>
      <w:proofErr w:type="gramStart"/>
      <w:r>
        <w:rPr>
          <w:rFonts w:cs="Times New Roman"/>
          <w:szCs w:val="24"/>
        </w:rPr>
        <w:t>run</w:t>
      </w:r>
      <w:proofErr w:type="gramEnd"/>
      <w:r>
        <w:rPr>
          <w:rFonts w:cs="Times New Roman"/>
          <w:szCs w:val="24"/>
        </w:rPr>
        <w:t xml:space="preserve">) and also calculated using the width and depth sensors to figure an area of cross section then related to river flow rate.  </w:t>
      </w:r>
      <w:r w:rsidRPr="004E02BA">
        <w:rPr>
          <w:rFonts w:cs="Times New Roman"/>
          <w:szCs w:val="24"/>
        </w:rPr>
        <w:t>Overall slope can be determined if GPS elevation accuracies are sufficient.</w:t>
      </w:r>
    </w:p>
    <w:p w:rsidR="004E02BA" w:rsidRPr="009E2BC1" w:rsidRDefault="004E02BA" w:rsidP="00414D82">
      <w:pPr>
        <w:spacing w:line="480" w:lineRule="auto"/>
        <w:ind w:firstLine="720"/>
        <w:rPr>
          <w:szCs w:val="24"/>
        </w:rPr>
      </w:pPr>
    </w:p>
    <w:p w:rsidR="00E86D4C" w:rsidRDefault="009E2BC1" w:rsidP="00414D82">
      <w:pPr>
        <w:pStyle w:val="Heading2"/>
        <w:spacing w:line="480" w:lineRule="auto"/>
      </w:pPr>
      <w:r>
        <w:tab/>
      </w:r>
      <w:bookmarkStart w:id="191" w:name="_Toc322614049"/>
      <w:r w:rsidR="00CF5A7C">
        <w:t>10</w:t>
      </w:r>
      <w:r w:rsidR="00E86D4C">
        <w:t>.2</w:t>
      </w:r>
      <w:r w:rsidR="00E86D4C">
        <w:tab/>
        <w:t>Recommendations Related to Data Analysis</w:t>
      </w:r>
      <w:bookmarkEnd w:id="191"/>
    </w:p>
    <w:p w:rsidR="009E2BC1" w:rsidRDefault="009E2BC1" w:rsidP="00414D82">
      <w:pPr>
        <w:spacing w:line="480" w:lineRule="auto"/>
        <w:ind w:firstLine="720"/>
      </w:pPr>
      <w:r>
        <w:t xml:space="preserve">Additional viewers need not only more practice watching video to make assessments, but field experience as well.  Subject matter experts would be the best to review video, however this may add to the final cost for larger and more complex projects.  More training and guidance to make sure all </w:t>
      </w:r>
      <w:r w:rsidR="008C2895">
        <w:t xml:space="preserve">possible </w:t>
      </w:r>
      <w:r>
        <w:t>viewers will be making accurate and consistent assessments.</w:t>
      </w:r>
      <w:r w:rsidRPr="009E2BC1">
        <w:t xml:space="preserve"> </w:t>
      </w:r>
      <w:r>
        <w:t xml:space="preserve"> Sections of river greater than 10 km will require multiple people to do the video assessment in regards to time and mental fatigue </w:t>
      </w:r>
      <w:r w:rsidR="00FB7F56">
        <w:t>of people</w:t>
      </w:r>
      <w:r>
        <w:t xml:space="preserve"> watching the video.  </w:t>
      </w:r>
      <w:r w:rsidR="00E63E49">
        <w:t xml:space="preserve">For any length of video, each attribute should be assessed by the same viewer from start to finish </w:t>
      </w:r>
      <w:proofErr w:type="gramStart"/>
      <w:r w:rsidR="00E63E49">
        <w:t>to maintain</w:t>
      </w:r>
      <w:proofErr w:type="gramEnd"/>
      <w:r w:rsidR="00E63E49">
        <w:t xml:space="preserve"> consistency.  </w:t>
      </w:r>
    </w:p>
    <w:p w:rsidR="00D44228" w:rsidRDefault="00FB7F56" w:rsidP="00414D82">
      <w:pPr>
        <w:spacing w:line="480" w:lineRule="auto"/>
        <w:ind w:firstLine="720"/>
        <w:rPr>
          <w:rFonts w:cs="Times New Roman"/>
          <w:szCs w:val="24"/>
        </w:rPr>
      </w:pPr>
      <w:r>
        <w:rPr>
          <w:rFonts w:cs="Times New Roman"/>
          <w:szCs w:val="24"/>
        </w:rPr>
        <w:t>While initia</w:t>
      </w:r>
      <w:r w:rsidR="00F3695F">
        <w:rPr>
          <w:rFonts w:cs="Times New Roman"/>
          <w:szCs w:val="24"/>
        </w:rPr>
        <w:t>lly reviewing video of the “leaf on”</w:t>
      </w:r>
      <w:r>
        <w:rPr>
          <w:rFonts w:cs="Times New Roman"/>
          <w:szCs w:val="24"/>
        </w:rPr>
        <w:t xml:space="preserve"> survey, it was obvious that applying the BEHI would prove inaccurate</w:t>
      </w:r>
      <w:r w:rsidR="00E63E49">
        <w:rPr>
          <w:rFonts w:cs="Times New Roman"/>
          <w:szCs w:val="24"/>
        </w:rPr>
        <w:t xml:space="preserve"> for streambanks with significant vegetative overlays</w:t>
      </w:r>
      <w:r>
        <w:rPr>
          <w:rFonts w:cs="Times New Roman"/>
          <w:szCs w:val="24"/>
        </w:rPr>
        <w:t xml:space="preserve">.  It was decided to do an additional survey in the winter with less foliage on the </w:t>
      </w:r>
      <w:r w:rsidR="008F37BF">
        <w:rPr>
          <w:rFonts w:cs="Times New Roman"/>
          <w:szCs w:val="24"/>
        </w:rPr>
        <w:t>streambank and more visibility.</w:t>
      </w:r>
      <w:r>
        <w:rPr>
          <w:rFonts w:cs="Times New Roman"/>
          <w:szCs w:val="24"/>
        </w:rPr>
        <w:t xml:space="preserve">  </w:t>
      </w:r>
      <w:r w:rsidRPr="004340C7">
        <w:rPr>
          <w:rFonts w:cs="Times New Roman"/>
          <w:szCs w:val="24"/>
        </w:rPr>
        <w:t>“Leaf on” scores were compared to the leaf off scor</w:t>
      </w:r>
      <w:r w:rsidRPr="004340C7">
        <w:rPr>
          <w:rFonts w:cs="Times New Roman"/>
          <w:szCs w:val="24"/>
        </w:rPr>
        <w:softHyphen/>
      </w:r>
      <w:r w:rsidRPr="004340C7">
        <w:rPr>
          <w:rFonts w:cs="Times New Roman"/>
          <w:szCs w:val="24"/>
        </w:rPr>
        <w:softHyphen/>
      </w:r>
      <w:r w:rsidRPr="004340C7">
        <w:rPr>
          <w:rFonts w:cs="Times New Roman"/>
          <w:szCs w:val="24"/>
        </w:rPr>
        <w:softHyphen/>
      </w:r>
      <w:r w:rsidRPr="004340C7">
        <w:rPr>
          <w:rFonts w:cs="Times New Roman"/>
          <w:szCs w:val="24"/>
        </w:rPr>
        <w:softHyphen/>
        <w:t xml:space="preserve">es to check if BESI measurements could be determined through the thick, very shaded understory.  </w:t>
      </w:r>
      <w:r w:rsidR="00D44228">
        <w:rPr>
          <w:rFonts w:cs="Times New Roman"/>
          <w:szCs w:val="24"/>
        </w:rPr>
        <w:t xml:space="preserve">All results showed no relationship between viewer assessment and validation.  </w:t>
      </w:r>
      <w:r w:rsidR="00D44228" w:rsidRPr="004340C7">
        <w:rPr>
          <w:rFonts w:cs="Times New Roman"/>
          <w:szCs w:val="24"/>
        </w:rPr>
        <w:t xml:space="preserve">Distance from shore proved to be the biggest restraint from reliable assessments during the “leaf on” survey.  Beaver Creek was a much smaller stream where floating the middle proved feasible for accurate assessments.  </w:t>
      </w:r>
      <w:r w:rsidR="00C52F4E">
        <w:rPr>
          <w:rFonts w:cs="Times New Roman"/>
          <w:szCs w:val="24"/>
        </w:rPr>
        <w:t>The foliage was not a hindrance and the assessments proved to be highly accurate.</w:t>
      </w:r>
    </w:p>
    <w:p w:rsidR="00D553D2" w:rsidRPr="00870D6B" w:rsidRDefault="004D6AB0" w:rsidP="00870D6B">
      <w:pPr>
        <w:spacing w:line="480" w:lineRule="auto"/>
        <w:ind w:firstLine="720"/>
        <w:rPr>
          <w:rFonts w:cs="Times New Roman"/>
          <w:szCs w:val="24"/>
        </w:rPr>
      </w:pPr>
      <w:r>
        <w:rPr>
          <w:rFonts w:cs="Times New Roman"/>
          <w:szCs w:val="24"/>
        </w:rPr>
        <w:t xml:space="preserve">With the final score ratings giving no </w:t>
      </w:r>
      <w:r w:rsidR="001A1DB0">
        <w:rPr>
          <w:rFonts w:cs="Times New Roman"/>
          <w:szCs w:val="24"/>
        </w:rPr>
        <w:t>locations on either river a very high</w:t>
      </w:r>
      <w:r>
        <w:rPr>
          <w:rFonts w:cs="Times New Roman"/>
          <w:szCs w:val="24"/>
        </w:rPr>
        <w:t xml:space="preserve"> rating, </w:t>
      </w:r>
      <w:r w:rsidR="00DB115D">
        <w:rPr>
          <w:rFonts w:cs="Times New Roman"/>
          <w:szCs w:val="24"/>
        </w:rPr>
        <w:t xml:space="preserve">modifying the scale may be necessary </w:t>
      </w:r>
      <w:r w:rsidR="001A1DB0">
        <w:rPr>
          <w:rFonts w:cs="Times New Roman"/>
          <w:szCs w:val="24"/>
        </w:rPr>
        <w:t xml:space="preserve">in order for very high erosion susceptibility areas </w:t>
      </w:r>
      <w:r w:rsidR="00B6252D">
        <w:rPr>
          <w:rFonts w:cs="Times New Roman"/>
          <w:szCs w:val="24"/>
        </w:rPr>
        <w:t>to receive the appropriate rating</w:t>
      </w:r>
      <w:r w:rsidR="00DB115D">
        <w:rPr>
          <w:rFonts w:cs="Times New Roman"/>
          <w:szCs w:val="24"/>
        </w:rPr>
        <w:t>.  Beaver Creek especially</w:t>
      </w:r>
      <w:r w:rsidR="00855B87">
        <w:rPr>
          <w:rFonts w:cs="Times New Roman"/>
          <w:szCs w:val="24"/>
        </w:rPr>
        <w:t>,</w:t>
      </w:r>
      <w:r w:rsidR="00DB115D">
        <w:rPr>
          <w:rFonts w:cs="Times New Roman"/>
          <w:szCs w:val="24"/>
        </w:rPr>
        <w:t xml:space="preserve"> had many locations of bad ag</w:t>
      </w:r>
      <w:r w:rsidR="001A1DB0">
        <w:rPr>
          <w:rFonts w:cs="Times New Roman"/>
          <w:szCs w:val="24"/>
        </w:rPr>
        <w:t>riculture practice and improper</w:t>
      </w:r>
      <w:r w:rsidR="00DB115D">
        <w:rPr>
          <w:rFonts w:cs="Times New Roman"/>
          <w:szCs w:val="24"/>
        </w:rPr>
        <w:t xml:space="preserve"> landscaping that were obvious causes of </w:t>
      </w:r>
      <w:r w:rsidR="001A1DB0">
        <w:rPr>
          <w:rFonts w:cs="Times New Roman"/>
          <w:szCs w:val="24"/>
        </w:rPr>
        <w:t>very high</w:t>
      </w:r>
      <w:r w:rsidR="00EB00FF">
        <w:rPr>
          <w:rFonts w:cs="Times New Roman"/>
          <w:szCs w:val="24"/>
        </w:rPr>
        <w:t xml:space="preserve"> </w:t>
      </w:r>
      <w:r w:rsidR="00DB115D">
        <w:rPr>
          <w:rFonts w:cs="Times New Roman"/>
          <w:szCs w:val="24"/>
        </w:rPr>
        <w:t xml:space="preserve">streambank erosion. </w:t>
      </w:r>
    </w:p>
    <w:p w:rsidR="00217445" w:rsidRDefault="00217445" w:rsidP="008C2895">
      <w:pPr>
        <w:pStyle w:val="Heading1"/>
        <w:spacing w:line="240" w:lineRule="auto"/>
        <w:jc w:val="center"/>
      </w:pPr>
      <w:bookmarkStart w:id="192" w:name="_Toc322614050"/>
      <w:r>
        <w:lastRenderedPageBreak/>
        <w:t>References</w:t>
      </w:r>
      <w:bookmarkEnd w:id="178"/>
      <w:bookmarkEnd w:id="179"/>
      <w:bookmarkEnd w:id="192"/>
    </w:p>
    <w:p w:rsidR="00D553D2" w:rsidRDefault="00D553D2" w:rsidP="008C2895">
      <w:pPr>
        <w:spacing w:line="240" w:lineRule="auto"/>
        <w:rPr>
          <w:rFonts w:cs="Times New Roman"/>
          <w:szCs w:val="24"/>
        </w:rPr>
      </w:pPr>
      <w:r>
        <w:rPr>
          <w:rFonts w:cs="Times New Roman"/>
          <w:szCs w:val="24"/>
        </w:rPr>
        <w:br w:type="page"/>
      </w:r>
    </w:p>
    <w:p w:rsidR="009235E3" w:rsidRPr="00FE52B1" w:rsidRDefault="009235E3" w:rsidP="00FE52B1">
      <w:pPr>
        <w:spacing w:line="240" w:lineRule="auto"/>
        <w:rPr>
          <w:rFonts w:cs="Times New Roman"/>
          <w:szCs w:val="24"/>
        </w:rPr>
      </w:pPr>
      <w:proofErr w:type="gramStart"/>
      <w:r w:rsidRPr="00FE52B1">
        <w:rPr>
          <w:rFonts w:cs="Times New Roman"/>
          <w:szCs w:val="24"/>
        </w:rPr>
        <w:lastRenderedPageBreak/>
        <w:t>ArcGIS</w:t>
      </w:r>
      <w:r w:rsidR="00EB00FF" w:rsidRPr="00FE52B1">
        <w:rPr>
          <w:rFonts w:cs="Times New Roman"/>
          <w:szCs w:val="24"/>
        </w:rPr>
        <w:t>.</w:t>
      </w:r>
      <w:proofErr w:type="gramEnd"/>
      <w:r w:rsidR="008D71CD" w:rsidRPr="00FE52B1">
        <w:rPr>
          <w:rFonts w:cs="Times New Roman"/>
          <w:szCs w:val="24"/>
        </w:rPr>
        <w:t xml:space="preserve"> </w:t>
      </w:r>
      <w:proofErr w:type="gramStart"/>
      <w:r w:rsidR="008D71CD" w:rsidRPr="00FE52B1">
        <w:rPr>
          <w:rFonts w:cs="Times New Roman"/>
          <w:szCs w:val="24"/>
        </w:rPr>
        <w:t>(</w:t>
      </w:r>
      <w:hyperlink r:id="rId72" w:history="1">
        <w:r w:rsidR="00BE446C" w:rsidRPr="00FE52B1">
          <w:rPr>
            <w:rStyle w:val="Hyperlink"/>
            <w:rFonts w:cs="Times New Roman"/>
            <w:szCs w:val="24"/>
          </w:rPr>
          <w:t>http://www.esri.com/software/arcgis/arcgis10/index.html</w:t>
        </w:r>
      </w:hyperlink>
      <w:r w:rsidR="00BE446C" w:rsidRPr="00FE52B1">
        <w:rPr>
          <w:rFonts w:cs="Times New Roman"/>
          <w:szCs w:val="24"/>
        </w:rPr>
        <w:t>, accessed on January 2011</w:t>
      </w:r>
      <w:r w:rsidR="008D71CD" w:rsidRPr="00FE52B1">
        <w:rPr>
          <w:rFonts w:cs="Times New Roman"/>
          <w:szCs w:val="24"/>
        </w:rPr>
        <w:t>).</w:t>
      </w:r>
      <w:proofErr w:type="gramEnd"/>
    </w:p>
    <w:p w:rsidR="008C2895" w:rsidRPr="00FE52B1" w:rsidRDefault="008C2895" w:rsidP="00FE52B1">
      <w:pPr>
        <w:spacing w:line="240" w:lineRule="auto"/>
        <w:rPr>
          <w:rFonts w:cs="Times New Roman"/>
          <w:szCs w:val="24"/>
        </w:rPr>
      </w:pPr>
      <w:r w:rsidRPr="00FE52B1">
        <w:rPr>
          <w:rFonts w:cs="Times New Roman"/>
          <w:szCs w:val="24"/>
        </w:rPr>
        <w:t xml:space="preserve">Bakaletz, S. 1991. </w:t>
      </w:r>
      <w:proofErr w:type="gramStart"/>
      <w:r w:rsidRPr="00FE52B1">
        <w:rPr>
          <w:rFonts w:cs="Times New Roman"/>
          <w:szCs w:val="24"/>
        </w:rPr>
        <w:t>Mussel survey of the Big South Fork River and Recreation Area.</w:t>
      </w:r>
      <w:proofErr w:type="gramEnd"/>
      <w:r w:rsidRPr="00FE52B1">
        <w:rPr>
          <w:rFonts w:cs="Times New Roman"/>
          <w:szCs w:val="24"/>
        </w:rPr>
        <w:t xml:space="preserve"> </w:t>
      </w:r>
      <w:r w:rsidR="00BE446C" w:rsidRPr="00FE52B1">
        <w:rPr>
          <w:rFonts w:cs="Times New Roman"/>
          <w:szCs w:val="24"/>
        </w:rPr>
        <w:t xml:space="preserve">MS </w:t>
      </w:r>
      <w:r w:rsidRPr="00FE52B1">
        <w:rPr>
          <w:rFonts w:cs="Times New Roman"/>
          <w:szCs w:val="24"/>
        </w:rPr>
        <w:t>Thesis Cookeville, TN: Tennessee Technological University, Department of Biology.</w:t>
      </w:r>
    </w:p>
    <w:p w:rsidR="001E38A8" w:rsidRPr="00FE52B1" w:rsidRDefault="001A79AF" w:rsidP="00FE52B1">
      <w:pPr>
        <w:autoSpaceDE w:val="0"/>
        <w:autoSpaceDN w:val="0"/>
        <w:adjustRightInd w:val="0"/>
        <w:spacing w:after="0" w:line="240" w:lineRule="auto"/>
        <w:rPr>
          <w:rFonts w:cs="Times New Roman"/>
          <w:szCs w:val="24"/>
        </w:rPr>
      </w:pPr>
      <w:proofErr w:type="gramStart"/>
      <w:r w:rsidRPr="00FE52B1">
        <w:rPr>
          <w:rFonts w:cs="Times New Roman"/>
          <w:szCs w:val="24"/>
        </w:rPr>
        <w:t>Barbour, M.</w:t>
      </w:r>
      <w:r w:rsidR="001E38A8" w:rsidRPr="00FE52B1">
        <w:rPr>
          <w:rFonts w:cs="Times New Roman"/>
          <w:szCs w:val="24"/>
        </w:rPr>
        <w:t>T., J. Gerritsen, B.D. Snyder, and J.B. Stribling</w:t>
      </w:r>
      <w:r w:rsidR="00BE446C" w:rsidRPr="00FE52B1">
        <w:rPr>
          <w:rFonts w:cs="Times New Roman"/>
          <w:szCs w:val="24"/>
        </w:rPr>
        <w:t>,</w:t>
      </w:r>
      <w:r w:rsidR="001E38A8" w:rsidRPr="00FE52B1">
        <w:rPr>
          <w:rFonts w:cs="Times New Roman"/>
          <w:szCs w:val="24"/>
        </w:rPr>
        <w:t xml:space="preserve"> 1999.</w:t>
      </w:r>
      <w:proofErr w:type="gramEnd"/>
      <w:r w:rsidR="001E38A8" w:rsidRPr="00FE52B1">
        <w:rPr>
          <w:rFonts w:cs="Times New Roman"/>
          <w:szCs w:val="24"/>
        </w:rPr>
        <w:t xml:space="preserve"> Rapid Bioassessment</w:t>
      </w:r>
    </w:p>
    <w:p w:rsidR="008C2895" w:rsidRPr="00FE52B1" w:rsidRDefault="001E38A8" w:rsidP="00FE52B1">
      <w:pPr>
        <w:autoSpaceDE w:val="0"/>
        <w:autoSpaceDN w:val="0"/>
        <w:adjustRightInd w:val="0"/>
        <w:spacing w:after="0" w:line="240" w:lineRule="auto"/>
        <w:rPr>
          <w:rFonts w:cs="Times New Roman"/>
          <w:szCs w:val="24"/>
        </w:rPr>
      </w:pPr>
      <w:r w:rsidRPr="00FE52B1">
        <w:rPr>
          <w:rFonts w:cs="Times New Roman"/>
          <w:szCs w:val="24"/>
        </w:rPr>
        <w:t xml:space="preserve">Protocols for Use in Streams and Wadeable Rivers: Periphyton, Benthic Macroinvertebrates and Fish, Second Edition. </w:t>
      </w:r>
      <w:proofErr w:type="gramStart"/>
      <w:r w:rsidRPr="00FE52B1">
        <w:rPr>
          <w:rFonts w:cs="Times New Roman"/>
          <w:szCs w:val="24"/>
        </w:rPr>
        <w:t>EPA 841-B-99-002.</w:t>
      </w:r>
      <w:proofErr w:type="gramEnd"/>
      <w:r w:rsidRPr="00FE52B1">
        <w:rPr>
          <w:rFonts w:cs="Times New Roman"/>
          <w:szCs w:val="24"/>
        </w:rPr>
        <w:t xml:space="preserve"> U.S. Environmental Protection Agency. </w:t>
      </w:r>
      <w:proofErr w:type="gramStart"/>
      <w:r w:rsidRPr="00FE52B1">
        <w:rPr>
          <w:rFonts w:cs="Times New Roman"/>
          <w:szCs w:val="24"/>
        </w:rPr>
        <w:t>Of</w:t>
      </w:r>
      <w:r w:rsidR="00BE7946" w:rsidRPr="00FE52B1">
        <w:rPr>
          <w:rFonts w:cs="Times New Roman"/>
          <w:szCs w:val="24"/>
        </w:rPr>
        <w:t>fice of Water.</w:t>
      </w:r>
      <w:proofErr w:type="gramEnd"/>
      <w:r w:rsidR="00BE7946" w:rsidRPr="00FE52B1">
        <w:rPr>
          <w:rFonts w:cs="Times New Roman"/>
          <w:szCs w:val="24"/>
        </w:rPr>
        <w:t xml:space="preserve"> Washington, D.C.</w:t>
      </w:r>
    </w:p>
    <w:p w:rsidR="008C2895" w:rsidRPr="00FE52B1" w:rsidRDefault="008C2895" w:rsidP="00FE52B1">
      <w:pPr>
        <w:autoSpaceDE w:val="0"/>
        <w:autoSpaceDN w:val="0"/>
        <w:adjustRightInd w:val="0"/>
        <w:spacing w:after="0" w:line="240" w:lineRule="auto"/>
        <w:rPr>
          <w:rFonts w:cs="Times New Roman"/>
          <w:szCs w:val="24"/>
        </w:rPr>
      </w:pPr>
    </w:p>
    <w:p w:rsidR="00012564" w:rsidRPr="00FE52B1" w:rsidRDefault="00012564" w:rsidP="00FE52B1">
      <w:pPr>
        <w:spacing w:line="240" w:lineRule="auto"/>
        <w:rPr>
          <w:rFonts w:cs="Times New Roman"/>
          <w:szCs w:val="24"/>
        </w:rPr>
      </w:pPr>
      <w:proofErr w:type="gramStart"/>
      <w:r w:rsidRPr="00FE52B1">
        <w:rPr>
          <w:rFonts w:cs="Times New Roman"/>
          <w:szCs w:val="24"/>
        </w:rPr>
        <w:t>Candlish, J.</w:t>
      </w:r>
      <w:r w:rsidR="001A79AF" w:rsidRPr="00FE52B1">
        <w:rPr>
          <w:rFonts w:cs="Times New Roman"/>
          <w:szCs w:val="24"/>
        </w:rPr>
        <w:t>R.</w:t>
      </w:r>
      <w:r w:rsidRPr="00FE52B1">
        <w:rPr>
          <w:rFonts w:cs="Times New Roman"/>
          <w:szCs w:val="24"/>
        </w:rPr>
        <w:t xml:space="preserve"> 2010.</w:t>
      </w:r>
      <w:proofErr w:type="gramEnd"/>
      <w:r w:rsidRPr="00FE52B1">
        <w:rPr>
          <w:rFonts w:cs="Times New Roman"/>
          <w:szCs w:val="24"/>
        </w:rPr>
        <w:t xml:space="preserve"> </w:t>
      </w:r>
      <w:proofErr w:type="gramStart"/>
      <w:r w:rsidRPr="00FE52B1">
        <w:rPr>
          <w:rFonts w:cs="Times New Roman"/>
          <w:szCs w:val="24"/>
        </w:rPr>
        <w:t>Aquatic Habitat Mapping of the Obed Wild and Scenic River (OBRI) for Threatened and Endangered Species Habitat Delineation.</w:t>
      </w:r>
      <w:proofErr w:type="gramEnd"/>
      <w:r w:rsidRPr="00FE52B1">
        <w:rPr>
          <w:rFonts w:cs="Times New Roman"/>
          <w:szCs w:val="24"/>
        </w:rPr>
        <w:t xml:space="preserve"> MS Thesis. Knoxville, TN: The University of Tennessee, Department of Biosystems Engineering.</w:t>
      </w:r>
    </w:p>
    <w:p w:rsidR="00D95D75" w:rsidRPr="00FE52B1" w:rsidRDefault="00D95D75" w:rsidP="00FE52B1">
      <w:pPr>
        <w:spacing w:line="240" w:lineRule="auto"/>
        <w:rPr>
          <w:rFonts w:cs="Times New Roman"/>
          <w:szCs w:val="24"/>
        </w:rPr>
      </w:pPr>
      <w:proofErr w:type="gramStart"/>
      <w:r w:rsidRPr="00FE52B1">
        <w:rPr>
          <w:rFonts w:cs="Times New Roman"/>
          <w:szCs w:val="24"/>
        </w:rPr>
        <w:t>Connell, B. 2011.</w:t>
      </w:r>
      <w:proofErr w:type="gramEnd"/>
      <w:r w:rsidR="00CA56C3" w:rsidRPr="00FE52B1">
        <w:rPr>
          <w:rFonts w:cs="Times New Roman"/>
          <w:szCs w:val="24"/>
        </w:rPr>
        <w:t xml:space="preserve">  </w:t>
      </w:r>
      <w:proofErr w:type="gramStart"/>
      <w:r w:rsidR="001A79AF" w:rsidRPr="00FE52B1">
        <w:rPr>
          <w:rFonts w:cs="Times New Roman"/>
          <w:szCs w:val="24"/>
        </w:rPr>
        <w:t>Streambank Shoreline Video Mapping System (SSVMS) To Determine Erosion Susceptible Area</w:t>
      </w:r>
      <w:r w:rsidR="00BE446C" w:rsidRPr="00FE52B1">
        <w:rPr>
          <w:rFonts w:cs="Times New Roman"/>
          <w:szCs w:val="24"/>
        </w:rPr>
        <w:t>s.</w:t>
      </w:r>
      <w:proofErr w:type="gramEnd"/>
      <w:r w:rsidR="00BE446C" w:rsidRPr="00FE52B1">
        <w:rPr>
          <w:rFonts w:cs="Times New Roman"/>
          <w:szCs w:val="24"/>
        </w:rPr>
        <w:t xml:space="preserve">  </w:t>
      </w:r>
      <w:proofErr w:type="gramStart"/>
      <w:r w:rsidR="00BE446C" w:rsidRPr="00FE52B1">
        <w:rPr>
          <w:rFonts w:cs="Times New Roman"/>
          <w:szCs w:val="24"/>
        </w:rPr>
        <w:t>Seminar Presentation.</w:t>
      </w:r>
      <w:proofErr w:type="gramEnd"/>
      <w:r w:rsidR="001A79AF" w:rsidRPr="00FE52B1">
        <w:rPr>
          <w:rFonts w:cs="Times New Roman"/>
          <w:szCs w:val="24"/>
        </w:rPr>
        <w:t xml:space="preserve"> Knoxville, TN: The University of Tennessee, Department of Biosystems Engineering.</w:t>
      </w:r>
    </w:p>
    <w:p w:rsidR="001A52B1" w:rsidRPr="00FE52B1" w:rsidRDefault="001A52B1" w:rsidP="00FE52B1">
      <w:pPr>
        <w:spacing w:line="240" w:lineRule="auto"/>
        <w:rPr>
          <w:rFonts w:cs="Times New Roman"/>
          <w:szCs w:val="24"/>
        </w:rPr>
      </w:pPr>
      <w:r w:rsidRPr="00FE52B1">
        <w:rPr>
          <w:rFonts w:cs="Times New Roman"/>
          <w:szCs w:val="24"/>
        </w:rPr>
        <w:t xml:space="preserve">Creech, C. 2011. </w:t>
      </w:r>
      <w:proofErr w:type="gramStart"/>
      <w:r w:rsidRPr="00FE52B1">
        <w:rPr>
          <w:rFonts w:cs="Times New Roman"/>
          <w:szCs w:val="24"/>
        </w:rPr>
        <w:t>Managing and Understanding Sediments in Your Watershed.</w:t>
      </w:r>
      <w:proofErr w:type="gramEnd"/>
      <w:r w:rsidRPr="00FE52B1">
        <w:rPr>
          <w:rFonts w:cs="Times New Roman"/>
          <w:szCs w:val="24"/>
        </w:rPr>
        <w:t xml:space="preserve">  </w:t>
      </w:r>
      <w:proofErr w:type="gramStart"/>
      <w:r w:rsidR="003B66D0" w:rsidRPr="00FE52B1">
        <w:rPr>
          <w:rFonts w:cs="Times New Roman"/>
          <w:szCs w:val="24"/>
        </w:rPr>
        <w:t>United States Army Corps of Engineers, Detroit District</w:t>
      </w:r>
      <w:r w:rsidR="00855B87" w:rsidRPr="00FE52B1">
        <w:rPr>
          <w:rFonts w:cs="Times New Roman"/>
          <w:szCs w:val="24"/>
        </w:rPr>
        <w:t>.</w:t>
      </w:r>
      <w:proofErr w:type="gramEnd"/>
      <w:r w:rsidR="00BE446C" w:rsidRPr="00FE52B1">
        <w:rPr>
          <w:rFonts w:cs="Times New Roman"/>
          <w:szCs w:val="24"/>
        </w:rPr>
        <w:t xml:space="preserve"> (</w:t>
      </w:r>
      <w:hyperlink r:id="rId73" w:history="1">
        <w:r w:rsidR="00D41BEA" w:rsidRPr="00FE52B1">
          <w:rPr>
            <w:rStyle w:val="Hyperlink"/>
            <w:rFonts w:cs="Times New Roman"/>
            <w:szCs w:val="24"/>
          </w:rPr>
          <w:t>http://www.glc.org/tributary/documents/sedimentcourse/cleveland/D107_BankErosion_Creech</w:t>
        </w:r>
      </w:hyperlink>
      <w:r w:rsidR="00D41BEA" w:rsidRPr="00FE52B1">
        <w:rPr>
          <w:rFonts w:cs="Times New Roman"/>
          <w:szCs w:val="24"/>
        </w:rPr>
        <w:t>, accessed on January 2012)</w:t>
      </w:r>
    </w:p>
    <w:p w:rsidR="004D3F9D" w:rsidRPr="00FE52B1" w:rsidRDefault="004D3F9D" w:rsidP="00FE52B1">
      <w:pPr>
        <w:spacing w:line="240" w:lineRule="auto"/>
        <w:rPr>
          <w:rFonts w:cs="Times New Roman"/>
          <w:szCs w:val="24"/>
        </w:rPr>
      </w:pPr>
      <w:proofErr w:type="gramStart"/>
      <w:r w:rsidRPr="00FE52B1">
        <w:rPr>
          <w:rFonts w:cs="Times New Roman"/>
          <w:szCs w:val="24"/>
        </w:rPr>
        <w:t>CruzPro.</w:t>
      </w:r>
      <w:proofErr w:type="gramEnd"/>
      <w:r w:rsidRPr="00FE52B1">
        <w:rPr>
          <w:rFonts w:cs="Times New Roman"/>
          <w:szCs w:val="24"/>
        </w:rPr>
        <w:t xml:space="preserve"> 2009. Operations manual for Cruzpro ATU120ST high resolution shallow water NMEA 0183 active depth transducer. Henderson, New Zealand.</w:t>
      </w:r>
    </w:p>
    <w:p w:rsidR="000150E2" w:rsidRPr="00FE52B1" w:rsidRDefault="00EB00FF" w:rsidP="00FE52B1">
      <w:pPr>
        <w:spacing w:line="240" w:lineRule="auto"/>
        <w:rPr>
          <w:rFonts w:cs="Times New Roman"/>
          <w:szCs w:val="24"/>
        </w:rPr>
      </w:pPr>
      <w:r w:rsidRPr="00FE52B1">
        <w:rPr>
          <w:rFonts w:cs="Times New Roman"/>
          <w:szCs w:val="24"/>
        </w:rPr>
        <w:t>Cruzpro Model ATU120ST (</w:t>
      </w:r>
      <w:hyperlink r:id="rId74" w:history="1">
        <w:r w:rsidRPr="00FE52B1">
          <w:rPr>
            <w:rStyle w:val="Hyperlink"/>
            <w:rFonts w:cs="Times New Roman"/>
            <w:szCs w:val="24"/>
          </w:rPr>
          <w:t>http://www.cruzpro.co.nz/active.html</w:t>
        </w:r>
      </w:hyperlink>
      <w:r w:rsidRPr="00FE52B1">
        <w:rPr>
          <w:rFonts w:cs="Times New Roman"/>
          <w:szCs w:val="24"/>
        </w:rPr>
        <w:t>, accessed on January 2012).</w:t>
      </w:r>
    </w:p>
    <w:p w:rsidR="0088765F" w:rsidRPr="00FE52B1" w:rsidRDefault="00D41BEA" w:rsidP="00FE52B1">
      <w:pPr>
        <w:spacing w:line="240" w:lineRule="auto"/>
        <w:rPr>
          <w:rFonts w:cs="Times New Roman"/>
          <w:szCs w:val="24"/>
        </w:rPr>
      </w:pPr>
      <w:proofErr w:type="gramStart"/>
      <w:r w:rsidRPr="00FE52B1">
        <w:rPr>
          <w:rFonts w:cs="Times New Roman"/>
          <w:szCs w:val="24"/>
        </w:rPr>
        <w:t>Fiscor, A.J. 2005.</w:t>
      </w:r>
      <w:proofErr w:type="gramEnd"/>
      <w:r w:rsidRPr="00FE52B1">
        <w:rPr>
          <w:rFonts w:cs="Times New Roman"/>
          <w:szCs w:val="24"/>
        </w:rPr>
        <w:t xml:space="preserve"> </w:t>
      </w:r>
      <w:proofErr w:type="gramStart"/>
      <w:r w:rsidRPr="00FE52B1">
        <w:rPr>
          <w:rFonts w:cs="Times New Roman"/>
          <w:szCs w:val="24"/>
        </w:rPr>
        <w:t>Mussel Habitat M</w:t>
      </w:r>
      <w:r w:rsidR="0088765F" w:rsidRPr="00FE52B1">
        <w:rPr>
          <w:rFonts w:cs="Times New Roman"/>
          <w:szCs w:val="24"/>
        </w:rPr>
        <w:t>apping in the Big South Fork River and Recreation Area (BISO).</w:t>
      </w:r>
      <w:proofErr w:type="gramEnd"/>
      <w:r w:rsidR="0088765F" w:rsidRPr="00FE52B1">
        <w:rPr>
          <w:rFonts w:cs="Times New Roman"/>
          <w:szCs w:val="24"/>
        </w:rPr>
        <w:t xml:space="preserve"> MS Thesis. Knoxville, TN: The University of Tennessee, Department of Biosystems Engineering.</w:t>
      </w:r>
    </w:p>
    <w:p w:rsidR="001E269E" w:rsidRPr="00FE52B1" w:rsidRDefault="00BF5F32" w:rsidP="00FE52B1">
      <w:pPr>
        <w:autoSpaceDE w:val="0"/>
        <w:autoSpaceDN w:val="0"/>
        <w:adjustRightInd w:val="0"/>
        <w:spacing w:after="0" w:line="240" w:lineRule="auto"/>
        <w:rPr>
          <w:rFonts w:cs="Times New Roman"/>
          <w:szCs w:val="24"/>
        </w:rPr>
      </w:pPr>
      <w:r w:rsidRPr="00FE52B1">
        <w:rPr>
          <w:rFonts w:cs="Times New Roman"/>
          <w:szCs w:val="24"/>
        </w:rPr>
        <w:t>Foster</w:t>
      </w:r>
      <w:r w:rsidR="00551FCE" w:rsidRPr="00FE52B1">
        <w:rPr>
          <w:rFonts w:cs="Times New Roman"/>
          <w:szCs w:val="24"/>
        </w:rPr>
        <w:t xml:space="preserve">, R.F. 2010. </w:t>
      </w:r>
      <w:proofErr w:type="gramStart"/>
      <w:r w:rsidR="00551FCE" w:rsidRPr="00FE52B1">
        <w:rPr>
          <w:rFonts w:cs="Times New Roman"/>
          <w:szCs w:val="24"/>
        </w:rPr>
        <w:t>The relationships of streambank angles and shapes to streambank erosion rates in the Little River watershed, TN. MS Thesis.</w:t>
      </w:r>
      <w:proofErr w:type="gramEnd"/>
      <w:r w:rsidR="00551FCE" w:rsidRPr="00FE52B1">
        <w:rPr>
          <w:rFonts w:cs="Times New Roman"/>
          <w:szCs w:val="24"/>
        </w:rPr>
        <w:t xml:space="preserve"> Knoxville, TN: T</w:t>
      </w:r>
      <w:r w:rsidR="006352FF" w:rsidRPr="00FE52B1">
        <w:rPr>
          <w:rFonts w:cs="Times New Roman"/>
          <w:szCs w:val="24"/>
        </w:rPr>
        <w:t xml:space="preserve">he University of Tennessee. </w:t>
      </w:r>
      <w:proofErr w:type="gramStart"/>
      <w:r w:rsidR="006352FF" w:rsidRPr="00FE52B1">
        <w:rPr>
          <w:rFonts w:cs="Times New Roman"/>
          <w:szCs w:val="24"/>
        </w:rPr>
        <w:t>Department of Geography</w:t>
      </w:r>
      <w:r w:rsidR="00855B87" w:rsidRPr="00FE52B1">
        <w:rPr>
          <w:rFonts w:cs="Times New Roman"/>
          <w:szCs w:val="24"/>
        </w:rPr>
        <w:t>.</w:t>
      </w:r>
      <w:proofErr w:type="gramEnd"/>
    </w:p>
    <w:p w:rsidR="006352FF" w:rsidRPr="00FE52B1" w:rsidRDefault="006352FF" w:rsidP="00FE52B1">
      <w:pPr>
        <w:autoSpaceDE w:val="0"/>
        <w:autoSpaceDN w:val="0"/>
        <w:adjustRightInd w:val="0"/>
        <w:spacing w:after="0" w:line="240" w:lineRule="auto"/>
        <w:rPr>
          <w:rFonts w:cs="Times New Roman"/>
          <w:szCs w:val="24"/>
        </w:rPr>
      </w:pPr>
    </w:p>
    <w:p w:rsidR="00085708" w:rsidRPr="00FE52B1" w:rsidRDefault="00085708" w:rsidP="00FE52B1">
      <w:pPr>
        <w:autoSpaceDE w:val="0"/>
        <w:autoSpaceDN w:val="0"/>
        <w:adjustRightInd w:val="0"/>
        <w:spacing w:after="0" w:line="240" w:lineRule="auto"/>
        <w:rPr>
          <w:rFonts w:cs="Times New Roman"/>
          <w:szCs w:val="24"/>
        </w:rPr>
      </w:pPr>
      <w:proofErr w:type="gramStart"/>
      <w:r w:rsidRPr="00FE52B1">
        <w:rPr>
          <w:rFonts w:cs="Times New Roman"/>
          <w:color w:val="000000"/>
          <w:szCs w:val="24"/>
        </w:rPr>
        <w:t xml:space="preserve">Genesee/Finger </w:t>
      </w:r>
      <w:r w:rsidR="00D41BEA" w:rsidRPr="00FE52B1">
        <w:rPr>
          <w:rFonts w:cs="Times New Roman"/>
          <w:color w:val="000000"/>
          <w:szCs w:val="24"/>
        </w:rPr>
        <w:t>Lakes Regional Planning Council.</w:t>
      </w:r>
      <w:proofErr w:type="gramEnd"/>
      <w:r w:rsidRPr="00FE52B1">
        <w:rPr>
          <w:rFonts w:cs="Times New Roman"/>
          <w:color w:val="000000"/>
          <w:szCs w:val="24"/>
        </w:rPr>
        <w:t xml:space="preserve"> </w:t>
      </w:r>
      <w:r w:rsidR="00855B87" w:rsidRPr="00FE52B1">
        <w:rPr>
          <w:rFonts w:cs="Times New Roman"/>
          <w:color w:val="000000"/>
          <w:szCs w:val="24"/>
        </w:rPr>
        <w:t xml:space="preserve">1998. </w:t>
      </w:r>
      <w:r w:rsidRPr="00FE52B1">
        <w:rPr>
          <w:rFonts w:cs="Times New Roman"/>
          <w:color w:val="000000"/>
          <w:szCs w:val="24"/>
        </w:rPr>
        <w:t>Seneca Lake WMP: Chapter 7L-1; Sources of Pollution, Streambank Erosion.</w:t>
      </w:r>
      <w:r w:rsidR="00C07AE6" w:rsidRPr="00FE52B1">
        <w:rPr>
          <w:rFonts w:cs="Times New Roman"/>
          <w:color w:val="000000"/>
          <w:szCs w:val="24"/>
        </w:rPr>
        <w:t xml:space="preserve"> </w:t>
      </w:r>
    </w:p>
    <w:p w:rsidR="00F41339" w:rsidRPr="00FE52B1" w:rsidRDefault="00F41339" w:rsidP="00FE52B1">
      <w:pPr>
        <w:autoSpaceDE w:val="0"/>
        <w:autoSpaceDN w:val="0"/>
        <w:adjustRightInd w:val="0"/>
        <w:spacing w:after="0" w:line="240" w:lineRule="auto"/>
        <w:rPr>
          <w:rFonts w:cs="Times New Roman"/>
          <w:szCs w:val="24"/>
        </w:rPr>
      </w:pPr>
    </w:p>
    <w:p w:rsidR="00F41339" w:rsidRPr="00FE52B1" w:rsidRDefault="00F41339" w:rsidP="00FE52B1">
      <w:pPr>
        <w:autoSpaceDE w:val="0"/>
        <w:autoSpaceDN w:val="0"/>
        <w:adjustRightInd w:val="0"/>
        <w:spacing w:after="0" w:line="240" w:lineRule="auto"/>
        <w:rPr>
          <w:rFonts w:cs="Times New Roman"/>
          <w:szCs w:val="24"/>
        </w:rPr>
      </w:pPr>
      <w:r w:rsidRPr="00FE52B1">
        <w:rPr>
          <w:rFonts w:cs="Times New Roman"/>
          <w:szCs w:val="24"/>
        </w:rPr>
        <w:t>Gordon</w:t>
      </w:r>
      <w:r w:rsidR="00C07AE6" w:rsidRPr="00FE52B1">
        <w:rPr>
          <w:rFonts w:cs="Times New Roman"/>
          <w:szCs w:val="24"/>
        </w:rPr>
        <w:t>, N.</w:t>
      </w:r>
      <w:r w:rsidR="00A9776D" w:rsidRPr="00FE52B1">
        <w:rPr>
          <w:rFonts w:cs="Times New Roman"/>
          <w:szCs w:val="24"/>
        </w:rPr>
        <w:t>D. 199</w:t>
      </w:r>
      <w:r w:rsidR="00BC2797" w:rsidRPr="00FE52B1">
        <w:rPr>
          <w:rFonts w:cs="Times New Roman"/>
          <w:szCs w:val="24"/>
        </w:rPr>
        <w:t>2</w:t>
      </w:r>
      <w:r w:rsidR="00A9776D" w:rsidRPr="00FE52B1">
        <w:rPr>
          <w:rFonts w:cs="Times New Roman"/>
          <w:szCs w:val="24"/>
        </w:rPr>
        <w:t xml:space="preserve">. </w:t>
      </w:r>
      <w:r w:rsidRPr="00FE52B1">
        <w:rPr>
          <w:rFonts w:cs="Times New Roman"/>
          <w:szCs w:val="24"/>
        </w:rPr>
        <w:t>Stream Hydrology</w:t>
      </w:r>
      <w:r w:rsidR="00A9776D" w:rsidRPr="00FE52B1">
        <w:rPr>
          <w:rFonts w:cs="Times New Roman"/>
          <w:szCs w:val="24"/>
        </w:rPr>
        <w:t xml:space="preserve">, </w:t>
      </w:r>
      <w:proofErr w:type="gramStart"/>
      <w:r w:rsidR="00A9776D" w:rsidRPr="00FE52B1">
        <w:rPr>
          <w:rFonts w:cs="Times New Roman"/>
          <w:szCs w:val="24"/>
        </w:rPr>
        <w:t>An</w:t>
      </w:r>
      <w:proofErr w:type="gramEnd"/>
      <w:r w:rsidR="00BC2797" w:rsidRPr="00FE52B1">
        <w:rPr>
          <w:rFonts w:cs="Times New Roman"/>
          <w:szCs w:val="24"/>
        </w:rPr>
        <w:t xml:space="preserve"> Introduction for Ecologists, West Sussex, UK. 1992. 526 pp. ISBN 0--471-93084-9. </w:t>
      </w:r>
    </w:p>
    <w:p w:rsidR="00BE7946" w:rsidRPr="00FE52B1" w:rsidRDefault="00BE7946" w:rsidP="00FE52B1">
      <w:pPr>
        <w:autoSpaceDE w:val="0"/>
        <w:autoSpaceDN w:val="0"/>
        <w:adjustRightInd w:val="0"/>
        <w:spacing w:after="0" w:line="240" w:lineRule="auto"/>
        <w:rPr>
          <w:rFonts w:cs="Times New Roman"/>
          <w:szCs w:val="24"/>
        </w:rPr>
      </w:pPr>
    </w:p>
    <w:p w:rsidR="00C41BBF" w:rsidRPr="00FE52B1" w:rsidRDefault="00C41BBF" w:rsidP="00FE52B1">
      <w:pPr>
        <w:autoSpaceDE w:val="0"/>
        <w:autoSpaceDN w:val="0"/>
        <w:adjustRightInd w:val="0"/>
        <w:spacing w:after="0" w:line="240" w:lineRule="auto"/>
        <w:rPr>
          <w:rFonts w:cs="Times New Roman"/>
          <w:szCs w:val="24"/>
        </w:rPr>
      </w:pPr>
      <w:proofErr w:type="gramStart"/>
      <w:r w:rsidRPr="00FE52B1">
        <w:rPr>
          <w:rFonts w:cs="Times New Roman"/>
          <w:szCs w:val="24"/>
        </w:rPr>
        <w:t>Hanson G</w:t>
      </w:r>
      <w:r w:rsidR="00C07AE6" w:rsidRPr="00FE52B1">
        <w:rPr>
          <w:rFonts w:cs="Times New Roman"/>
          <w:szCs w:val="24"/>
        </w:rPr>
        <w:t>.</w:t>
      </w:r>
      <w:r w:rsidRPr="00FE52B1">
        <w:rPr>
          <w:rFonts w:cs="Times New Roman"/>
          <w:szCs w:val="24"/>
        </w:rPr>
        <w:t>J</w:t>
      </w:r>
      <w:r w:rsidR="00C07AE6" w:rsidRPr="00FE52B1">
        <w:rPr>
          <w:rFonts w:cs="Times New Roman"/>
          <w:szCs w:val="24"/>
        </w:rPr>
        <w:t>.</w:t>
      </w:r>
      <w:r w:rsidR="00D736D5">
        <w:rPr>
          <w:rFonts w:cs="Times New Roman"/>
          <w:szCs w:val="24"/>
        </w:rPr>
        <w:t xml:space="preserve"> and K.R. Cook</w:t>
      </w:r>
      <w:r w:rsidR="006158C5">
        <w:rPr>
          <w:rFonts w:cs="Times New Roman"/>
          <w:szCs w:val="24"/>
        </w:rPr>
        <w:t>,</w:t>
      </w:r>
      <w:r w:rsidRPr="00FE52B1">
        <w:rPr>
          <w:rFonts w:cs="Times New Roman"/>
          <w:szCs w:val="24"/>
        </w:rPr>
        <w:t xml:space="preserve"> 1997.</w:t>
      </w:r>
      <w:proofErr w:type="gramEnd"/>
      <w:r w:rsidRPr="00FE52B1">
        <w:rPr>
          <w:rFonts w:cs="Times New Roman"/>
          <w:szCs w:val="24"/>
        </w:rPr>
        <w:t xml:space="preserve"> </w:t>
      </w:r>
      <w:proofErr w:type="gramStart"/>
      <w:r w:rsidRPr="00FE52B1">
        <w:rPr>
          <w:rFonts w:cs="Times New Roman"/>
          <w:szCs w:val="24"/>
        </w:rPr>
        <w:t>Development of excess shear stress parameters for circular jet testing.</w:t>
      </w:r>
      <w:proofErr w:type="gramEnd"/>
      <w:r w:rsidRPr="00FE52B1">
        <w:rPr>
          <w:rFonts w:cs="Times New Roman"/>
          <w:szCs w:val="24"/>
        </w:rPr>
        <w:t xml:space="preserve"> ASAE Paper No. 97–2227, American Society of Agricultural Engineers: St. Joseph, MI.</w:t>
      </w:r>
    </w:p>
    <w:p w:rsidR="00D41BEA" w:rsidRPr="00FE52B1" w:rsidRDefault="00D41BEA" w:rsidP="00FE52B1">
      <w:pPr>
        <w:spacing w:line="240" w:lineRule="auto"/>
        <w:rPr>
          <w:rFonts w:cs="Times New Roman"/>
          <w:szCs w:val="24"/>
        </w:rPr>
      </w:pPr>
    </w:p>
    <w:p w:rsidR="00F64557" w:rsidRPr="00FE52B1" w:rsidRDefault="00F64557" w:rsidP="00FE52B1">
      <w:pPr>
        <w:autoSpaceDE w:val="0"/>
        <w:autoSpaceDN w:val="0"/>
        <w:adjustRightInd w:val="0"/>
        <w:spacing w:after="0" w:line="240" w:lineRule="auto"/>
        <w:rPr>
          <w:rFonts w:cs="Times New Roman"/>
          <w:szCs w:val="24"/>
        </w:rPr>
      </w:pPr>
      <w:r w:rsidRPr="00FE52B1">
        <w:rPr>
          <w:rFonts w:cs="Times New Roman"/>
          <w:szCs w:val="24"/>
        </w:rPr>
        <w:t>Hart, H. 2006. Effect of Land Use on Total Suspended Solids and Turbidity in the Little</w:t>
      </w:r>
    </w:p>
    <w:p w:rsidR="00C41BBF" w:rsidRPr="00FE52B1" w:rsidRDefault="00F64557" w:rsidP="00FE52B1">
      <w:pPr>
        <w:autoSpaceDE w:val="0"/>
        <w:autoSpaceDN w:val="0"/>
        <w:adjustRightInd w:val="0"/>
        <w:spacing w:after="0" w:line="240" w:lineRule="auto"/>
        <w:rPr>
          <w:rFonts w:cs="Times New Roman"/>
          <w:szCs w:val="24"/>
        </w:rPr>
      </w:pPr>
      <w:proofErr w:type="gramStart"/>
      <w:r w:rsidRPr="00FE52B1">
        <w:rPr>
          <w:rFonts w:cs="Times New Roman"/>
          <w:szCs w:val="24"/>
        </w:rPr>
        <w:t>River Watersh</w:t>
      </w:r>
      <w:r w:rsidR="00D41BEA" w:rsidRPr="00FE52B1">
        <w:rPr>
          <w:rFonts w:cs="Times New Roman"/>
          <w:szCs w:val="24"/>
        </w:rPr>
        <w:t>ed, Blount County, Tennessee.</w:t>
      </w:r>
      <w:proofErr w:type="gramEnd"/>
      <w:r w:rsidR="00D41BEA" w:rsidRPr="00FE52B1">
        <w:rPr>
          <w:rFonts w:cs="Times New Roman"/>
          <w:szCs w:val="24"/>
        </w:rPr>
        <w:t xml:space="preserve"> </w:t>
      </w:r>
      <w:proofErr w:type="gramStart"/>
      <w:r w:rsidR="00D41BEA" w:rsidRPr="00FE52B1">
        <w:rPr>
          <w:rFonts w:cs="Times New Roman"/>
          <w:szCs w:val="24"/>
        </w:rPr>
        <w:t>M</w:t>
      </w:r>
      <w:r w:rsidRPr="00FE52B1">
        <w:rPr>
          <w:rFonts w:cs="Times New Roman"/>
          <w:szCs w:val="24"/>
        </w:rPr>
        <w:t>S Thesis, University of Tennessee.</w:t>
      </w:r>
      <w:proofErr w:type="gramEnd"/>
    </w:p>
    <w:p w:rsidR="00236ABD" w:rsidRPr="00FE52B1" w:rsidRDefault="00236ABD" w:rsidP="00FE52B1">
      <w:pPr>
        <w:autoSpaceDE w:val="0"/>
        <w:autoSpaceDN w:val="0"/>
        <w:adjustRightInd w:val="0"/>
        <w:spacing w:after="0" w:line="240" w:lineRule="auto"/>
        <w:rPr>
          <w:rFonts w:cs="Times New Roman"/>
          <w:szCs w:val="24"/>
        </w:rPr>
      </w:pPr>
    </w:p>
    <w:p w:rsidR="00236ABD" w:rsidRPr="00FE52B1" w:rsidRDefault="00236ABD" w:rsidP="00FE52B1">
      <w:pPr>
        <w:autoSpaceDE w:val="0"/>
        <w:autoSpaceDN w:val="0"/>
        <w:adjustRightInd w:val="0"/>
        <w:spacing w:after="0" w:line="240" w:lineRule="auto"/>
        <w:rPr>
          <w:rFonts w:cs="Times New Roman"/>
          <w:szCs w:val="24"/>
        </w:rPr>
      </w:pPr>
      <w:proofErr w:type="gramStart"/>
      <w:r w:rsidRPr="00FE52B1">
        <w:rPr>
          <w:rFonts w:cs="Times New Roman"/>
          <w:szCs w:val="24"/>
        </w:rPr>
        <w:lastRenderedPageBreak/>
        <w:t>Henderson, G.L. 2006.</w:t>
      </w:r>
      <w:proofErr w:type="gramEnd"/>
      <w:r w:rsidRPr="00FE52B1">
        <w:rPr>
          <w:rFonts w:cs="Times New Roman"/>
          <w:szCs w:val="24"/>
        </w:rPr>
        <w:t xml:space="preserve"> </w:t>
      </w:r>
      <w:proofErr w:type="gramStart"/>
      <w:r w:rsidRPr="00FE52B1">
        <w:rPr>
          <w:rFonts w:cs="Times New Roman"/>
          <w:szCs w:val="24"/>
        </w:rPr>
        <w:t>Assessing Stream Channel Stability at Bridges in Physiographic Regions.</w:t>
      </w:r>
      <w:proofErr w:type="gramEnd"/>
      <w:r w:rsidRPr="00FE52B1">
        <w:rPr>
          <w:rFonts w:cs="Times New Roman"/>
          <w:szCs w:val="24"/>
        </w:rPr>
        <w:t xml:space="preserve"> Office of </w:t>
      </w:r>
      <w:proofErr w:type="gramStart"/>
      <w:r w:rsidRPr="00FE52B1">
        <w:rPr>
          <w:rFonts w:cs="Times New Roman"/>
          <w:szCs w:val="24"/>
        </w:rPr>
        <w:t>Infrastructure  Research</w:t>
      </w:r>
      <w:proofErr w:type="gramEnd"/>
      <w:r w:rsidRPr="00FE52B1">
        <w:rPr>
          <w:rFonts w:cs="Times New Roman"/>
          <w:szCs w:val="24"/>
        </w:rPr>
        <w:t xml:space="preserve"> and Development. McLean, VA.</w:t>
      </w:r>
    </w:p>
    <w:p w:rsidR="00F64557" w:rsidRPr="00FE52B1" w:rsidRDefault="00F64557" w:rsidP="00FE52B1">
      <w:pPr>
        <w:autoSpaceDE w:val="0"/>
        <w:autoSpaceDN w:val="0"/>
        <w:adjustRightInd w:val="0"/>
        <w:spacing w:after="0" w:line="240" w:lineRule="auto"/>
        <w:rPr>
          <w:rFonts w:cs="Times New Roman"/>
          <w:szCs w:val="24"/>
        </w:rPr>
      </w:pPr>
    </w:p>
    <w:p w:rsidR="00A9776D" w:rsidRPr="00FE52B1" w:rsidRDefault="00A9776D" w:rsidP="00FE52B1">
      <w:pPr>
        <w:autoSpaceDE w:val="0"/>
        <w:autoSpaceDN w:val="0"/>
        <w:adjustRightInd w:val="0"/>
        <w:spacing w:after="0" w:line="240" w:lineRule="auto"/>
        <w:rPr>
          <w:rFonts w:cs="Times New Roman"/>
          <w:szCs w:val="24"/>
        </w:rPr>
      </w:pPr>
      <w:r w:rsidRPr="00FE52B1">
        <w:rPr>
          <w:rFonts w:cs="Times New Roman"/>
          <w:szCs w:val="24"/>
        </w:rPr>
        <w:t>L</w:t>
      </w:r>
      <w:r w:rsidR="001A79AF" w:rsidRPr="00FE52B1">
        <w:rPr>
          <w:rFonts w:cs="Times New Roman"/>
          <w:szCs w:val="24"/>
        </w:rPr>
        <w:t>awler, D.M.</w:t>
      </w:r>
      <w:r w:rsidR="00C07AE6" w:rsidRPr="00FE52B1">
        <w:rPr>
          <w:rFonts w:cs="Times New Roman"/>
          <w:szCs w:val="24"/>
        </w:rPr>
        <w:t xml:space="preserve"> 1993</w:t>
      </w:r>
      <w:r w:rsidR="00D41BEA" w:rsidRPr="00FE52B1">
        <w:rPr>
          <w:rFonts w:cs="Times New Roman"/>
          <w:szCs w:val="24"/>
        </w:rPr>
        <w:t>. The m</w:t>
      </w:r>
      <w:r w:rsidRPr="00FE52B1">
        <w:rPr>
          <w:rFonts w:cs="Times New Roman"/>
          <w:szCs w:val="24"/>
        </w:rPr>
        <w:t xml:space="preserve">easurement of </w:t>
      </w:r>
      <w:r w:rsidR="008E7FEC" w:rsidRPr="00FE52B1">
        <w:rPr>
          <w:rFonts w:cs="Times New Roman"/>
          <w:szCs w:val="24"/>
        </w:rPr>
        <w:t>r</w:t>
      </w:r>
      <w:r w:rsidRPr="00FE52B1">
        <w:rPr>
          <w:rFonts w:cs="Times New Roman"/>
          <w:szCs w:val="24"/>
        </w:rPr>
        <w:t xml:space="preserve">iver </w:t>
      </w:r>
      <w:r w:rsidR="008E7FEC" w:rsidRPr="00FE52B1">
        <w:rPr>
          <w:rFonts w:cs="Times New Roman"/>
          <w:szCs w:val="24"/>
        </w:rPr>
        <w:t>b</w:t>
      </w:r>
      <w:r w:rsidRPr="00FE52B1">
        <w:rPr>
          <w:rFonts w:cs="Times New Roman"/>
          <w:szCs w:val="24"/>
        </w:rPr>
        <w:t xml:space="preserve">ank </w:t>
      </w:r>
      <w:r w:rsidR="008E7FEC" w:rsidRPr="00FE52B1">
        <w:rPr>
          <w:rFonts w:cs="Times New Roman"/>
          <w:szCs w:val="24"/>
        </w:rPr>
        <w:t>erosion and l</w:t>
      </w:r>
      <w:r w:rsidRPr="00FE52B1">
        <w:rPr>
          <w:rFonts w:cs="Times New Roman"/>
          <w:szCs w:val="24"/>
        </w:rPr>
        <w:t xml:space="preserve">ateral </w:t>
      </w:r>
      <w:r w:rsidR="008E7FEC" w:rsidRPr="00FE52B1">
        <w:rPr>
          <w:rFonts w:cs="Times New Roman"/>
          <w:szCs w:val="24"/>
        </w:rPr>
        <w:t>c</w:t>
      </w:r>
      <w:r w:rsidRPr="00FE52B1">
        <w:rPr>
          <w:rFonts w:cs="Times New Roman"/>
          <w:szCs w:val="24"/>
        </w:rPr>
        <w:t>hannel</w:t>
      </w:r>
    </w:p>
    <w:p w:rsidR="00A9776D" w:rsidRPr="00FE52B1" w:rsidRDefault="008E7FEC" w:rsidP="00FE52B1">
      <w:pPr>
        <w:autoSpaceDE w:val="0"/>
        <w:autoSpaceDN w:val="0"/>
        <w:adjustRightInd w:val="0"/>
        <w:spacing w:after="0" w:line="240" w:lineRule="auto"/>
        <w:rPr>
          <w:rFonts w:cs="Times New Roman"/>
          <w:szCs w:val="24"/>
        </w:rPr>
      </w:pPr>
      <w:proofErr w:type="gramStart"/>
      <w:r w:rsidRPr="00FE52B1">
        <w:rPr>
          <w:rFonts w:cs="Times New Roman"/>
          <w:szCs w:val="24"/>
        </w:rPr>
        <w:t>c</w:t>
      </w:r>
      <w:r w:rsidR="00A9776D" w:rsidRPr="00FE52B1">
        <w:rPr>
          <w:rFonts w:cs="Times New Roman"/>
          <w:szCs w:val="24"/>
        </w:rPr>
        <w:t>hange</w:t>
      </w:r>
      <w:proofErr w:type="gramEnd"/>
      <w:r w:rsidR="00A9776D" w:rsidRPr="00FE52B1">
        <w:rPr>
          <w:rFonts w:cs="Times New Roman"/>
          <w:szCs w:val="24"/>
        </w:rPr>
        <w:t xml:space="preserve"> - A review Earth Surface Processes and Landforms, 18(9): 777-821.</w:t>
      </w:r>
    </w:p>
    <w:p w:rsidR="00913186" w:rsidRPr="00FE52B1" w:rsidRDefault="00913186" w:rsidP="00FE52B1">
      <w:pPr>
        <w:autoSpaceDE w:val="0"/>
        <w:autoSpaceDN w:val="0"/>
        <w:adjustRightInd w:val="0"/>
        <w:spacing w:after="0" w:line="240" w:lineRule="auto"/>
        <w:rPr>
          <w:rFonts w:cs="Times New Roman"/>
          <w:szCs w:val="24"/>
        </w:rPr>
      </w:pPr>
    </w:p>
    <w:p w:rsidR="00913186" w:rsidRPr="00FE52B1" w:rsidRDefault="00913186" w:rsidP="00FE52B1">
      <w:pPr>
        <w:autoSpaceDE w:val="0"/>
        <w:autoSpaceDN w:val="0"/>
        <w:adjustRightInd w:val="0"/>
        <w:spacing w:after="0" w:line="240" w:lineRule="auto"/>
        <w:rPr>
          <w:rFonts w:cs="Times New Roman"/>
          <w:szCs w:val="24"/>
        </w:rPr>
      </w:pPr>
      <w:proofErr w:type="gramStart"/>
      <w:r w:rsidRPr="00FE52B1">
        <w:rPr>
          <w:rFonts w:cs="Times New Roman"/>
          <w:szCs w:val="24"/>
        </w:rPr>
        <w:t>Micheli, E. R. and</w:t>
      </w:r>
      <w:r w:rsidR="00D736D5">
        <w:rPr>
          <w:rFonts w:cs="Times New Roman"/>
          <w:szCs w:val="24"/>
        </w:rPr>
        <w:t xml:space="preserve"> J.W. Kirchner, 2002.</w:t>
      </w:r>
      <w:proofErr w:type="gramEnd"/>
      <w:r w:rsidRPr="00FE52B1">
        <w:rPr>
          <w:rFonts w:cs="Times New Roman"/>
          <w:szCs w:val="24"/>
        </w:rPr>
        <w:t xml:space="preserve"> </w:t>
      </w:r>
      <w:proofErr w:type="gramStart"/>
      <w:r w:rsidRPr="00FE52B1">
        <w:rPr>
          <w:rFonts w:cs="Times New Roman"/>
          <w:szCs w:val="24"/>
        </w:rPr>
        <w:t>Effects of wet meadow riparian vegetation on streambank erosion.</w:t>
      </w:r>
      <w:proofErr w:type="gramEnd"/>
      <w:r w:rsidRPr="00FE52B1">
        <w:rPr>
          <w:rFonts w:cs="Times New Roman"/>
          <w:szCs w:val="24"/>
        </w:rPr>
        <w:t xml:space="preserve"> 2. Measurements of vegetated bank strength and consequences for failure mechanics. </w:t>
      </w:r>
      <w:proofErr w:type="gramStart"/>
      <w:r w:rsidRPr="00FE52B1">
        <w:rPr>
          <w:rFonts w:cs="Times New Roman"/>
          <w:szCs w:val="24"/>
        </w:rPr>
        <w:t>Earth Surf.</w:t>
      </w:r>
      <w:proofErr w:type="gramEnd"/>
      <w:r w:rsidRPr="00FE52B1">
        <w:rPr>
          <w:rFonts w:cs="Times New Roman"/>
          <w:szCs w:val="24"/>
        </w:rPr>
        <w:t xml:space="preserve"> </w:t>
      </w:r>
      <w:proofErr w:type="gramStart"/>
      <w:r w:rsidRPr="00FE52B1">
        <w:rPr>
          <w:rFonts w:cs="Times New Roman"/>
          <w:szCs w:val="24"/>
        </w:rPr>
        <w:t>Process.</w:t>
      </w:r>
      <w:proofErr w:type="gramEnd"/>
      <w:r w:rsidRPr="00FE52B1">
        <w:rPr>
          <w:rFonts w:cs="Times New Roman"/>
          <w:szCs w:val="24"/>
        </w:rPr>
        <w:t xml:space="preserve"> Landforms, 27: 687–697. </w:t>
      </w:r>
      <w:proofErr w:type="gramStart"/>
      <w:r w:rsidRPr="00FE52B1">
        <w:rPr>
          <w:rFonts w:cs="Times New Roman"/>
          <w:szCs w:val="24"/>
        </w:rPr>
        <w:t>doi</w:t>
      </w:r>
      <w:proofErr w:type="gramEnd"/>
      <w:r w:rsidRPr="00FE52B1">
        <w:rPr>
          <w:rFonts w:cs="Times New Roman"/>
          <w:szCs w:val="24"/>
        </w:rPr>
        <w:t>: 10.1002/esp.340</w:t>
      </w:r>
    </w:p>
    <w:p w:rsidR="004D3F9D" w:rsidRPr="00FE52B1" w:rsidRDefault="004D3F9D" w:rsidP="00FE52B1">
      <w:pPr>
        <w:autoSpaceDE w:val="0"/>
        <w:autoSpaceDN w:val="0"/>
        <w:adjustRightInd w:val="0"/>
        <w:spacing w:after="0" w:line="240" w:lineRule="auto"/>
        <w:rPr>
          <w:rFonts w:cs="Times New Roman"/>
          <w:szCs w:val="24"/>
        </w:rPr>
      </w:pPr>
    </w:p>
    <w:p w:rsidR="00EA4A7A" w:rsidRPr="00FE52B1" w:rsidRDefault="00EA4A7A" w:rsidP="00FE52B1">
      <w:pPr>
        <w:autoSpaceDE w:val="0"/>
        <w:autoSpaceDN w:val="0"/>
        <w:adjustRightInd w:val="0"/>
        <w:spacing w:after="0" w:line="240" w:lineRule="auto"/>
        <w:rPr>
          <w:rFonts w:cs="Times New Roman"/>
          <w:szCs w:val="24"/>
        </w:rPr>
      </w:pPr>
      <w:proofErr w:type="gramStart"/>
      <w:r w:rsidRPr="00FE52B1">
        <w:rPr>
          <w:rFonts w:cs="Times New Roman"/>
          <w:szCs w:val="24"/>
        </w:rPr>
        <w:t>McConkey</w:t>
      </w:r>
      <w:r w:rsidR="00551FCE" w:rsidRPr="00FE52B1">
        <w:rPr>
          <w:rFonts w:cs="Times New Roman"/>
          <w:szCs w:val="24"/>
        </w:rPr>
        <w:t>,</w:t>
      </w:r>
      <w:r w:rsidR="00C07AE6" w:rsidRPr="00FE52B1">
        <w:rPr>
          <w:rFonts w:cs="Times New Roman"/>
          <w:szCs w:val="24"/>
        </w:rPr>
        <w:t xml:space="preserve"> J.</w:t>
      </w:r>
      <w:r w:rsidR="00D41BEA" w:rsidRPr="00FE52B1">
        <w:rPr>
          <w:rFonts w:cs="Times New Roman"/>
          <w:szCs w:val="24"/>
        </w:rPr>
        <w:t>B. 2009.</w:t>
      </w:r>
      <w:proofErr w:type="gramEnd"/>
      <w:r w:rsidR="00D41BEA" w:rsidRPr="00FE52B1">
        <w:rPr>
          <w:rFonts w:cs="Times New Roman"/>
          <w:szCs w:val="24"/>
        </w:rPr>
        <w:t xml:space="preserve"> </w:t>
      </w:r>
      <w:proofErr w:type="gramStart"/>
      <w:r w:rsidR="00D41BEA" w:rsidRPr="00FE52B1">
        <w:rPr>
          <w:rFonts w:cs="Times New Roman"/>
          <w:szCs w:val="24"/>
        </w:rPr>
        <w:t>Georeferenced Riverine H</w:t>
      </w:r>
      <w:r w:rsidR="008E7FEC" w:rsidRPr="00FE52B1">
        <w:rPr>
          <w:rFonts w:cs="Times New Roman"/>
          <w:szCs w:val="24"/>
        </w:rPr>
        <w:t>abitat m</w:t>
      </w:r>
      <w:r w:rsidRPr="00FE52B1">
        <w:rPr>
          <w:rFonts w:cs="Times New Roman"/>
          <w:szCs w:val="24"/>
        </w:rPr>
        <w:t>apping in the Big South Fork Nat</w:t>
      </w:r>
      <w:r w:rsidR="00F64557" w:rsidRPr="00FE52B1">
        <w:rPr>
          <w:rFonts w:cs="Times New Roman"/>
          <w:szCs w:val="24"/>
        </w:rPr>
        <w:t>ional River and Recreation Area</w:t>
      </w:r>
      <w:r w:rsidR="00137FAC" w:rsidRPr="00FE52B1">
        <w:rPr>
          <w:rFonts w:cs="Times New Roman"/>
          <w:szCs w:val="24"/>
        </w:rPr>
        <w:t>.</w:t>
      </w:r>
      <w:proofErr w:type="gramEnd"/>
      <w:r w:rsidR="00137FAC" w:rsidRPr="00FE52B1">
        <w:rPr>
          <w:rFonts w:cs="Times New Roman"/>
          <w:szCs w:val="24"/>
        </w:rPr>
        <w:t xml:space="preserve"> MS Thesis. Knoxville, TN: The University of Tennessee, Department of Biosystems Engineering.</w:t>
      </w:r>
    </w:p>
    <w:p w:rsidR="008A0E14" w:rsidRPr="00FE52B1" w:rsidRDefault="008A0E14" w:rsidP="00FE52B1">
      <w:pPr>
        <w:autoSpaceDE w:val="0"/>
        <w:autoSpaceDN w:val="0"/>
        <w:adjustRightInd w:val="0"/>
        <w:spacing w:after="0" w:line="240" w:lineRule="auto"/>
        <w:rPr>
          <w:rFonts w:cs="Times New Roman"/>
          <w:szCs w:val="24"/>
        </w:rPr>
      </w:pPr>
    </w:p>
    <w:p w:rsidR="008A0E14" w:rsidRPr="00FE52B1" w:rsidRDefault="008C2895" w:rsidP="00FE52B1">
      <w:pPr>
        <w:autoSpaceDE w:val="0"/>
        <w:autoSpaceDN w:val="0"/>
        <w:adjustRightInd w:val="0"/>
        <w:spacing w:after="0" w:line="240" w:lineRule="auto"/>
        <w:rPr>
          <w:rFonts w:cs="Times New Roman"/>
          <w:szCs w:val="24"/>
        </w:rPr>
      </w:pPr>
      <w:proofErr w:type="gramStart"/>
      <w:r w:rsidRPr="00FE52B1">
        <w:rPr>
          <w:rFonts w:cs="Times New Roman"/>
          <w:szCs w:val="24"/>
        </w:rPr>
        <w:t>MDEQ</w:t>
      </w:r>
      <w:r w:rsidR="006158C5">
        <w:rPr>
          <w:rFonts w:cs="Times New Roman"/>
          <w:szCs w:val="24"/>
        </w:rPr>
        <w:t>.</w:t>
      </w:r>
      <w:proofErr w:type="gramEnd"/>
      <w:r w:rsidR="00AA7D4C" w:rsidRPr="00FE52B1">
        <w:rPr>
          <w:rFonts w:cs="Times New Roman"/>
          <w:szCs w:val="24"/>
        </w:rPr>
        <w:t xml:space="preserve"> 2001. </w:t>
      </w:r>
      <w:r w:rsidR="008A0E14" w:rsidRPr="00FE52B1">
        <w:rPr>
          <w:rFonts w:cs="Times New Roman"/>
          <w:szCs w:val="24"/>
        </w:rPr>
        <w:t>Michigan Department of Environmental Quality</w:t>
      </w:r>
      <w:r w:rsidR="009450BB" w:rsidRPr="00FE52B1">
        <w:rPr>
          <w:rFonts w:cs="Times New Roman"/>
          <w:szCs w:val="24"/>
        </w:rPr>
        <w:t xml:space="preserve">, </w:t>
      </w:r>
      <w:r w:rsidR="0060168F" w:rsidRPr="00FE52B1">
        <w:rPr>
          <w:rFonts w:cs="Times New Roman"/>
          <w:szCs w:val="24"/>
        </w:rPr>
        <w:t xml:space="preserve">Streambank Erosion </w:t>
      </w:r>
      <w:r w:rsidR="007A5867" w:rsidRPr="00FE52B1">
        <w:rPr>
          <w:rFonts w:cs="Times New Roman"/>
          <w:szCs w:val="24"/>
        </w:rPr>
        <w:t>Inventory</w:t>
      </w:r>
      <w:r w:rsidR="0060168F" w:rsidRPr="00FE52B1">
        <w:rPr>
          <w:rFonts w:cs="Times New Roman"/>
          <w:szCs w:val="24"/>
        </w:rPr>
        <w:t xml:space="preserve"> (SEI)</w:t>
      </w:r>
      <w:r w:rsidR="00855B87" w:rsidRPr="00FE52B1">
        <w:rPr>
          <w:rFonts w:cs="Times New Roman"/>
          <w:szCs w:val="24"/>
        </w:rPr>
        <w:t>.</w:t>
      </w:r>
      <w:r w:rsidR="007A5867" w:rsidRPr="00FE52B1">
        <w:rPr>
          <w:rFonts w:cs="Times New Roman"/>
          <w:szCs w:val="24"/>
        </w:rPr>
        <w:t xml:space="preserve"> </w:t>
      </w:r>
    </w:p>
    <w:p w:rsidR="008C2895" w:rsidRPr="00FE52B1" w:rsidRDefault="008C2895" w:rsidP="00FE52B1">
      <w:pPr>
        <w:autoSpaceDE w:val="0"/>
        <w:autoSpaceDN w:val="0"/>
        <w:adjustRightInd w:val="0"/>
        <w:spacing w:after="0" w:line="240" w:lineRule="auto"/>
        <w:rPr>
          <w:rFonts w:cs="Times New Roman"/>
          <w:szCs w:val="24"/>
        </w:rPr>
      </w:pPr>
    </w:p>
    <w:p w:rsidR="008C2895" w:rsidRPr="00FE52B1" w:rsidRDefault="006158C5" w:rsidP="00FE52B1">
      <w:pPr>
        <w:autoSpaceDE w:val="0"/>
        <w:autoSpaceDN w:val="0"/>
        <w:adjustRightInd w:val="0"/>
        <w:spacing w:after="0" w:line="240" w:lineRule="auto"/>
        <w:rPr>
          <w:rFonts w:cs="Times New Roman"/>
          <w:szCs w:val="24"/>
        </w:rPr>
      </w:pPr>
      <w:proofErr w:type="gramStart"/>
      <w:r>
        <w:rPr>
          <w:rFonts w:cs="Times New Roman"/>
          <w:szCs w:val="24"/>
        </w:rPr>
        <w:t>MDNR.</w:t>
      </w:r>
      <w:proofErr w:type="gramEnd"/>
      <w:r w:rsidR="008C2895" w:rsidRPr="00FE52B1">
        <w:rPr>
          <w:rFonts w:cs="Times New Roman"/>
          <w:szCs w:val="24"/>
        </w:rPr>
        <w:t xml:space="preserve"> 2001. Maryland Division of Natural Resources, Stream Corridor Assessment Survey (SCA). </w:t>
      </w:r>
    </w:p>
    <w:p w:rsidR="00EB00FF" w:rsidRPr="00FE52B1" w:rsidRDefault="00EB00FF" w:rsidP="00FE52B1">
      <w:pPr>
        <w:autoSpaceDE w:val="0"/>
        <w:autoSpaceDN w:val="0"/>
        <w:adjustRightInd w:val="0"/>
        <w:spacing w:after="0" w:line="240" w:lineRule="auto"/>
        <w:rPr>
          <w:rFonts w:cs="Times New Roman"/>
          <w:szCs w:val="24"/>
        </w:rPr>
      </w:pPr>
    </w:p>
    <w:p w:rsidR="00EB00FF" w:rsidRPr="00FE52B1" w:rsidRDefault="00EB00FF" w:rsidP="00FE52B1">
      <w:pPr>
        <w:autoSpaceDE w:val="0"/>
        <w:autoSpaceDN w:val="0"/>
        <w:adjustRightInd w:val="0"/>
        <w:spacing w:after="0" w:line="240" w:lineRule="auto"/>
        <w:rPr>
          <w:rFonts w:cs="Times New Roman"/>
          <w:szCs w:val="24"/>
        </w:rPr>
      </w:pPr>
      <w:r w:rsidRPr="00FE52B1">
        <w:rPr>
          <w:rFonts w:cs="Times New Roman"/>
          <w:szCs w:val="24"/>
        </w:rPr>
        <w:t>Noland Engineering. (</w:t>
      </w:r>
      <w:hyperlink r:id="rId75" w:history="1">
        <w:r w:rsidRPr="00FE52B1">
          <w:rPr>
            <w:rStyle w:val="Hyperlink"/>
            <w:rFonts w:cs="Times New Roman"/>
            <w:szCs w:val="24"/>
          </w:rPr>
          <w:t>http://nolandeng.com/nm42.php</w:t>
        </w:r>
      </w:hyperlink>
      <w:r w:rsidRPr="00FE52B1">
        <w:rPr>
          <w:rFonts w:cs="Times New Roman"/>
          <w:szCs w:val="24"/>
        </w:rPr>
        <w:t>, accessed January 2012).</w:t>
      </w:r>
    </w:p>
    <w:p w:rsidR="00EA4A7A" w:rsidRPr="00FE52B1" w:rsidRDefault="00EA4A7A" w:rsidP="00FE52B1">
      <w:pPr>
        <w:autoSpaceDE w:val="0"/>
        <w:autoSpaceDN w:val="0"/>
        <w:adjustRightInd w:val="0"/>
        <w:spacing w:after="0" w:line="240" w:lineRule="auto"/>
        <w:rPr>
          <w:rFonts w:cs="Times New Roman"/>
          <w:szCs w:val="24"/>
        </w:rPr>
      </w:pPr>
    </w:p>
    <w:p w:rsidR="00EA4A7A" w:rsidRPr="00FE52B1" w:rsidRDefault="00D41BEA" w:rsidP="00FE52B1">
      <w:pPr>
        <w:autoSpaceDE w:val="0"/>
        <w:autoSpaceDN w:val="0"/>
        <w:adjustRightInd w:val="0"/>
        <w:spacing w:after="0" w:line="240" w:lineRule="auto"/>
        <w:rPr>
          <w:rFonts w:cs="Times New Roman"/>
          <w:szCs w:val="24"/>
        </w:rPr>
      </w:pPr>
      <w:proofErr w:type="gramStart"/>
      <w:r w:rsidRPr="00FE52B1">
        <w:rPr>
          <w:rFonts w:cs="Times New Roman"/>
          <w:szCs w:val="24"/>
        </w:rPr>
        <w:t>NRCS.</w:t>
      </w:r>
      <w:proofErr w:type="gramEnd"/>
      <w:r w:rsidR="00392241" w:rsidRPr="00FE52B1">
        <w:rPr>
          <w:rFonts w:cs="Times New Roman"/>
          <w:szCs w:val="24"/>
        </w:rPr>
        <w:t xml:space="preserve"> 1998. Stream Visual Assessment Protocol, Natural Resource Conservation Service, National Water and Cli</w:t>
      </w:r>
      <w:r w:rsidR="004D3F9D" w:rsidRPr="00FE52B1">
        <w:rPr>
          <w:rFonts w:cs="Times New Roman"/>
          <w:szCs w:val="24"/>
        </w:rPr>
        <w:t>mate Center Technical Note 99-1.USDA, Washington, D.C</w:t>
      </w:r>
      <w:r w:rsidR="00855B87" w:rsidRPr="00FE52B1">
        <w:rPr>
          <w:rFonts w:cs="Times New Roman"/>
          <w:szCs w:val="24"/>
        </w:rPr>
        <w:t>.</w:t>
      </w:r>
    </w:p>
    <w:p w:rsidR="000150E2" w:rsidRPr="00FE52B1" w:rsidRDefault="000150E2" w:rsidP="00FE52B1">
      <w:pPr>
        <w:autoSpaceDE w:val="0"/>
        <w:autoSpaceDN w:val="0"/>
        <w:adjustRightInd w:val="0"/>
        <w:spacing w:after="0" w:line="240" w:lineRule="auto"/>
        <w:rPr>
          <w:rFonts w:cs="Times New Roman"/>
          <w:szCs w:val="24"/>
        </w:rPr>
      </w:pPr>
    </w:p>
    <w:p w:rsidR="008C2895" w:rsidRPr="00FE52B1" w:rsidRDefault="00EB00FF" w:rsidP="00FE52B1">
      <w:pPr>
        <w:autoSpaceDE w:val="0"/>
        <w:autoSpaceDN w:val="0"/>
        <w:adjustRightInd w:val="0"/>
        <w:spacing w:after="0" w:line="240" w:lineRule="auto"/>
        <w:rPr>
          <w:rFonts w:cs="Times New Roman"/>
          <w:szCs w:val="24"/>
        </w:rPr>
      </w:pPr>
      <w:proofErr w:type="gramStart"/>
      <w:r w:rsidRPr="00FE52B1">
        <w:rPr>
          <w:rFonts w:cs="Times New Roman"/>
          <w:szCs w:val="24"/>
        </w:rPr>
        <w:t>Opti-logic RS-100 (</w:t>
      </w:r>
      <w:hyperlink r:id="rId76" w:history="1">
        <w:r w:rsidRPr="00FE52B1">
          <w:rPr>
            <w:rStyle w:val="Hyperlink"/>
            <w:rFonts w:cs="Times New Roman"/>
            <w:szCs w:val="24"/>
          </w:rPr>
          <w:t>http://www.opti-logic.com/industrial_rangefinders.htm</w:t>
        </w:r>
      </w:hyperlink>
      <w:r w:rsidRPr="00FE52B1">
        <w:rPr>
          <w:rFonts w:cs="Times New Roman"/>
          <w:szCs w:val="24"/>
        </w:rPr>
        <w:t>, accessed January 2012).</w:t>
      </w:r>
      <w:proofErr w:type="gramEnd"/>
    </w:p>
    <w:p w:rsidR="00767C92" w:rsidRPr="00FE52B1" w:rsidRDefault="00767C92" w:rsidP="00FE52B1">
      <w:pPr>
        <w:autoSpaceDE w:val="0"/>
        <w:autoSpaceDN w:val="0"/>
        <w:adjustRightInd w:val="0"/>
        <w:spacing w:after="0" w:line="240" w:lineRule="auto"/>
        <w:rPr>
          <w:rFonts w:cs="Times New Roman"/>
          <w:szCs w:val="24"/>
        </w:rPr>
      </w:pPr>
    </w:p>
    <w:p w:rsidR="00767C92" w:rsidRPr="00FE52B1" w:rsidRDefault="00767C92" w:rsidP="00FE52B1">
      <w:pPr>
        <w:autoSpaceDE w:val="0"/>
        <w:autoSpaceDN w:val="0"/>
        <w:adjustRightInd w:val="0"/>
        <w:spacing w:after="0" w:line="240" w:lineRule="auto"/>
        <w:rPr>
          <w:rFonts w:cs="Times New Roman"/>
          <w:szCs w:val="24"/>
        </w:rPr>
      </w:pPr>
      <w:r w:rsidRPr="00FE52B1">
        <w:rPr>
          <w:rFonts w:cs="Times New Roman"/>
          <w:szCs w:val="24"/>
        </w:rPr>
        <w:t xml:space="preserve">Pidwirny, M. 2006. </w:t>
      </w:r>
      <w:proofErr w:type="gramStart"/>
      <w:r w:rsidRPr="00FE52B1">
        <w:rPr>
          <w:rFonts w:cs="Times New Roman"/>
          <w:szCs w:val="24"/>
        </w:rPr>
        <w:t>Erosion and Deposition.</w:t>
      </w:r>
      <w:proofErr w:type="gramEnd"/>
      <w:r w:rsidRPr="00FE52B1">
        <w:rPr>
          <w:rFonts w:cs="Times New Roman"/>
          <w:szCs w:val="24"/>
        </w:rPr>
        <w:t xml:space="preserve"> </w:t>
      </w:r>
      <w:proofErr w:type="gramStart"/>
      <w:r w:rsidRPr="00FE52B1">
        <w:rPr>
          <w:rFonts w:cs="Times New Roman"/>
          <w:szCs w:val="24"/>
        </w:rPr>
        <w:t>In Fundimentals of Physical Geography.</w:t>
      </w:r>
      <w:proofErr w:type="gramEnd"/>
      <w:r w:rsidRPr="00FE52B1">
        <w:rPr>
          <w:rFonts w:cs="Times New Roman"/>
          <w:szCs w:val="24"/>
        </w:rPr>
        <w:t xml:space="preserve">  </w:t>
      </w:r>
      <w:proofErr w:type="gramStart"/>
      <w:r w:rsidRPr="00FE52B1">
        <w:rPr>
          <w:rFonts w:cs="Times New Roman"/>
          <w:szCs w:val="24"/>
        </w:rPr>
        <w:t>Accessed</w:t>
      </w:r>
      <w:r w:rsidR="00C805D4" w:rsidRPr="00FE52B1">
        <w:rPr>
          <w:rFonts w:cs="Times New Roman"/>
          <w:szCs w:val="24"/>
        </w:rPr>
        <w:t xml:space="preserve"> from </w:t>
      </w:r>
      <w:hyperlink r:id="rId77" w:history="1">
        <w:r w:rsidR="00C805D4" w:rsidRPr="00FE52B1">
          <w:rPr>
            <w:rStyle w:val="Hyperlink"/>
            <w:rFonts w:cs="Times New Roman"/>
            <w:szCs w:val="24"/>
          </w:rPr>
          <w:t>http://www.physicalgeography.net/fundamentals/10w.html</w:t>
        </w:r>
      </w:hyperlink>
      <w:r w:rsidR="00C805D4" w:rsidRPr="00FE52B1">
        <w:rPr>
          <w:rFonts w:cs="Times New Roman"/>
          <w:szCs w:val="24"/>
        </w:rPr>
        <w:t>, April 2011.</w:t>
      </w:r>
      <w:proofErr w:type="gramEnd"/>
      <w:r w:rsidR="00C805D4" w:rsidRPr="00FE52B1">
        <w:rPr>
          <w:rFonts w:cs="Times New Roman"/>
          <w:szCs w:val="24"/>
        </w:rPr>
        <w:t xml:space="preserve"> </w:t>
      </w:r>
    </w:p>
    <w:p w:rsidR="00EB00FF" w:rsidRPr="00FE52B1" w:rsidRDefault="00EB00FF" w:rsidP="00FE52B1">
      <w:pPr>
        <w:autoSpaceDE w:val="0"/>
        <w:autoSpaceDN w:val="0"/>
        <w:adjustRightInd w:val="0"/>
        <w:spacing w:after="0" w:line="240" w:lineRule="auto"/>
        <w:rPr>
          <w:rFonts w:cs="Times New Roman"/>
          <w:szCs w:val="24"/>
        </w:rPr>
      </w:pPr>
    </w:p>
    <w:p w:rsidR="008C2895" w:rsidRPr="00FE52B1" w:rsidRDefault="008C2895" w:rsidP="00FE52B1">
      <w:pPr>
        <w:autoSpaceDE w:val="0"/>
        <w:autoSpaceDN w:val="0"/>
        <w:adjustRightInd w:val="0"/>
        <w:spacing w:after="0" w:line="240" w:lineRule="auto"/>
        <w:rPr>
          <w:rFonts w:cs="Times New Roman"/>
          <w:szCs w:val="24"/>
        </w:rPr>
      </w:pPr>
      <w:r w:rsidRPr="00FE52B1">
        <w:rPr>
          <w:rFonts w:cs="Times New Roman"/>
          <w:szCs w:val="24"/>
        </w:rPr>
        <w:t xml:space="preserve">Pfankuch, D.J. 1975. </w:t>
      </w:r>
      <w:r w:rsidRPr="00FE52B1">
        <w:rPr>
          <w:rFonts w:cs="Times New Roman"/>
          <w:iCs/>
          <w:szCs w:val="24"/>
        </w:rPr>
        <w:t xml:space="preserve">Stream reach inventory and channel stability evaluation. </w:t>
      </w:r>
      <w:proofErr w:type="gramStart"/>
      <w:r w:rsidRPr="00FE52B1">
        <w:rPr>
          <w:rFonts w:cs="Times New Roman"/>
          <w:szCs w:val="24"/>
        </w:rPr>
        <w:t>U.S.Department of Agriculture Forest Service.</w:t>
      </w:r>
      <w:proofErr w:type="gramEnd"/>
      <w:r w:rsidRPr="00FE52B1">
        <w:rPr>
          <w:rFonts w:cs="Times New Roman"/>
          <w:szCs w:val="24"/>
        </w:rPr>
        <w:t xml:space="preserve"> </w:t>
      </w:r>
      <w:proofErr w:type="gramStart"/>
      <w:r w:rsidRPr="00FE52B1">
        <w:rPr>
          <w:rFonts w:cs="Times New Roman"/>
          <w:szCs w:val="24"/>
        </w:rPr>
        <w:t>Region 1.</w:t>
      </w:r>
      <w:proofErr w:type="gramEnd"/>
      <w:r w:rsidRPr="00FE52B1">
        <w:rPr>
          <w:rFonts w:cs="Times New Roman"/>
          <w:szCs w:val="24"/>
        </w:rPr>
        <w:t xml:space="preserve"> Missoula, Montana.David L. </w:t>
      </w:r>
    </w:p>
    <w:p w:rsidR="00C55843" w:rsidRPr="00FE52B1" w:rsidRDefault="00C55843" w:rsidP="00FE52B1">
      <w:pPr>
        <w:autoSpaceDE w:val="0"/>
        <w:autoSpaceDN w:val="0"/>
        <w:adjustRightInd w:val="0"/>
        <w:spacing w:after="0" w:line="240" w:lineRule="auto"/>
        <w:rPr>
          <w:rFonts w:cs="Times New Roman"/>
          <w:szCs w:val="24"/>
        </w:rPr>
      </w:pPr>
    </w:p>
    <w:p w:rsidR="00C55843" w:rsidRPr="00FE52B1" w:rsidRDefault="00C55843" w:rsidP="00FE52B1">
      <w:pPr>
        <w:autoSpaceDE w:val="0"/>
        <w:autoSpaceDN w:val="0"/>
        <w:adjustRightInd w:val="0"/>
        <w:spacing w:after="0" w:line="240" w:lineRule="auto"/>
        <w:rPr>
          <w:rFonts w:cs="Times New Roman"/>
          <w:szCs w:val="24"/>
        </w:rPr>
      </w:pPr>
      <w:r w:rsidRPr="00FE52B1">
        <w:rPr>
          <w:rFonts w:cs="Times New Roman"/>
          <w:szCs w:val="24"/>
        </w:rPr>
        <w:t xml:space="preserve">Platts, W.S. 1987. </w:t>
      </w:r>
      <w:proofErr w:type="gramStart"/>
      <w:r w:rsidRPr="00FE52B1">
        <w:rPr>
          <w:rFonts w:cs="Times New Roman"/>
          <w:szCs w:val="24"/>
        </w:rPr>
        <w:t>Methods for evaluating riparian habitats with applications to management.</w:t>
      </w:r>
      <w:proofErr w:type="gramEnd"/>
      <w:r w:rsidRPr="00FE52B1">
        <w:rPr>
          <w:rFonts w:cs="Times New Roman"/>
          <w:szCs w:val="24"/>
        </w:rPr>
        <w:t xml:space="preserve"> </w:t>
      </w:r>
      <w:proofErr w:type="gramStart"/>
      <w:r w:rsidRPr="00FE52B1">
        <w:rPr>
          <w:rFonts w:cs="Times New Roman"/>
          <w:szCs w:val="24"/>
        </w:rPr>
        <w:t>U.S. Department of Agriculture, Forest Service, Intermountain Research Station, General Technical Report INT-221.</w:t>
      </w:r>
      <w:proofErr w:type="gramEnd"/>
      <w:r w:rsidRPr="00FE52B1">
        <w:rPr>
          <w:rFonts w:cs="Times New Roman"/>
          <w:szCs w:val="24"/>
        </w:rPr>
        <w:t xml:space="preserve"> Ogden, UT</w:t>
      </w:r>
      <w:r w:rsidR="00855B87" w:rsidRPr="00FE52B1">
        <w:rPr>
          <w:rFonts w:cs="Times New Roman"/>
          <w:szCs w:val="24"/>
        </w:rPr>
        <w:t>.</w:t>
      </w:r>
    </w:p>
    <w:p w:rsidR="000150E2" w:rsidRPr="00FE52B1" w:rsidRDefault="000150E2" w:rsidP="00FE52B1">
      <w:pPr>
        <w:autoSpaceDE w:val="0"/>
        <w:autoSpaceDN w:val="0"/>
        <w:adjustRightInd w:val="0"/>
        <w:spacing w:after="0" w:line="240" w:lineRule="auto"/>
        <w:rPr>
          <w:rFonts w:cs="Times New Roman"/>
          <w:szCs w:val="24"/>
        </w:rPr>
      </w:pPr>
    </w:p>
    <w:p w:rsidR="000150E2" w:rsidRPr="00FE52B1" w:rsidRDefault="00D41BEA" w:rsidP="00FE52B1">
      <w:pPr>
        <w:autoSpaceDE w:val="0"/>
        <w:autoSpaceDN w:val="0"/>
        <w:adjustRightInd w:val="0"/>
        <w:spacing w:after="0" w:line="240" w:lineRule="auto"/>
        <w:rPr>
          <w:rFonts w:cs="Times New Roman"/>
          <w:szCs w:val="24"/>
        </w:rPr>
      </w:pPr>
      <w:proofErr w:type="gramStart"/>
      <w:r w:rsidRPr="00FE52B1">
        <w:rPr>
          <w:rFonts w:cs="Times New Roman"/>
          <w:szCs w:val="24"/>
        </w:rPr>
        <w:t>Random Number Generator.</w:t>
      </w:r>
      <w:proofErr w:type="gramEnd"/>
      <w:r w:rsidRPr="00FE52B1">
        <w:rPr>
          <w:rFonts w:cs="Times New Roman"/>
          <w:szCs w:val="24"/>
        </w:rPr>
        <w:t xml:space="preserve"> (</w:t>
      </w:r>
      <w:hyperlink r:id="rId78" w:history="1">
        <w:r w:rsidRPr="00FE52B1">
          <w:rPr>
            <w:rStyle w:val="Hyperlink"/>
            <w:rFonts w:cs="Times New Roman"/>
            <w:szCs w:val="24"/>
          </w:rPr>
          <w:t>http://www.random.org/</w:t>
        </w:r>
      </w:hyperlink>
      <w:r w:rsidRPr="00FE52B1">
        <w:rPr>
          <w:rFonts w:cs="Times New Roman"/>
          <w:szCs w:val="24"/>
        </w:rPr>
        <w:t>, accessed January 2012)</w:t>
      </w:r>
    </w:p>
    <w:p w:rsidR="004D3F9D" w:rsidRPr="00FE52B1" w:rsidRDefault="004D3F9D" w:rsidP="00FE52B1">
      <w:pPr>
        <w:autoSpaceDE w:val="0"/>
        <w:autoSpaceDN w:val="0"/>
        <w:adjustRightInd w:val="0"/>
        <w:spacing w:after="0" w:line="240" w:lineRule="auto"/>
        <w:rPr>
          <w:rFonts w:cs="Times New Roman"/>
          <w:szCs w:val="24"/>
        </w:rPr>
      </w:pPr>
    </w:p>
    <w:p w:rsidR="001F78A1" w:rsidRPr="00FE52B1" w:rsidRDefault="00AA7D4C" w:rsidP="00FE52B1">
      <w:pPr>
        <w:spacing w:line="240" w:lineRule="auto"/>
        <w:rPr>
          <w:rFonts w:cs="Times New Roman"/>
          <w:szCs w:val="24"/>
        </w:rPr>
      </w:pPr>
      <w:r w:rsidRPr="00FE52B1">
        <w:rPr>
          <w:rFonts w:cs="Times New Roman"/>
          <w:szCs w:val="24"/>
        </w:rPr>
        <w:t>Rankin, E.</w:t>
      </w:r>
      <w:r w:rsidR="001F78A1" w:rsidRPr="00FE52B1">
        <w:rPr>
          <w:rFonts w:cs="Times New Roman"/>
          <w:szCs w:val="24"/>
        </w:rPr>
        <w:t xml:space="preserve">T. 1989. The Qualitative Habitat Evaluation Index (QHEI): Rational, methods, and application. Columbus, OH: Environmental Protection Agency. </w:t>
      </w:r>
    </w:p>
    <w:p w:rsidR="001F78A1" w:rsidRPr="00FE52B1" w:rsidRDefault="00AA7D4C" w:rsidP="00FE52B1">
      <w:pPr>
        <w:spacing w:line="240" w:lineRule="auto"/>
        <w:rPr>
          <w:rFonts w:cs="Times New Roman"/>
          <w:szCs w:val="24"/>
        </w:rPr>
      </w:pPr>
      <w:r w:rsidRPr="00FE52B1">
        <w:rPr>
          <w:rFonts w:cs="Times New Roman"/>
          <w:szCs w:val="24"/>
        </w:rPr>
        <w:t>Rogers, J.</w:t>
      </w:r>
      <w:r w:rsidR="0088765F" w:rsidRPr="00FE52B1">
        <w:rPr>
          <w:rFonts w:cs="Times New Roman"/>
          <w:szCs w:val="24"/>
        </w:rPr>
        <w:t>S. 2008. Comparison of underwater video mapping and pebble count measurements in determining stream channel substrate</w:t>
      </w:r>
      <w:r w:rsidR="003829CD" w:rsidRPr="00FE52B1">
        <w:rPr>
          <w:rFonts w:cs="Times New Roman"/>
          <w:szCs w:val="24"/>
        </w:rPr>
        <w:t>. MS Thesis. Knoxville: University of Tennessee, Department of Wildlife and Fisheries.</w:t>
      </w:r>
    </w:p>
    <w:p w:rsidR="001F78A1" w:rsidRPr="00FE52B1" w:rsidRDefault="00AA7D4C" w:rsidP="00FE52B1">
      <w:pPr>
        <w:spacing w:line="240" w:lineRule="auto"/>
        <w:rPr>
          <w:rFonts w:cs="Times New Roman"/>
          <w:szCs w:val="24"/>
        </w:rPr>
      </w:pPr>
      <w:proofErr w:type="gramStart"/>
      <w:r w:rsidRPr="00FE52B1">
        <w:rPr>
          <w:rFonts w:cs="Times New Roman"/>
          <w:szCs w:val="24"/>
        </w:rPr>
        <w:lastRenderedPageBreak/>
        <w:t>Roper, B.B. 2002.</w:t>
      </w:r>
      <w:proofErr w:type="gramEnd"/>
      <w:r w:rsidR="001F78A1" w:rsidRPr="00FE52B1">
        <w:rPr>
          <w:rFonts w:cs="Times New Roman"/>
          <w:szCs w:val="24"/>
        </w:rPr>
        <w:t xml:space="preserve"> An Evaluation of physical stream habitat attributes used to monitor streams: Journal of the American Water Resources Association. Vol 38, No.6</w:t>
      </w:r>
      <w:r w:rsidR="00855B87" w:rsidRPr="00FE52B1">
        <w:rPr>
          <w:rFonts w:cs="Times New Roman"/>
          <w:szCs w:val="24"/>
        </w:rPr>
        <w:t>.</w:t>
      </w:r>
    </w:p>
    <w:p w:rsidR="0088765F" w:rsidRPr="00FE52B1" w:rsidRDefault="00AA7D4C" w:rsidP="00FE52B1">
      <w:pPr>
        <w:spacing w:line="240" w:lineRule="auto"/>
        <w:rPr>
          <w:rFonts w:cs="Times New Roman"/>
          <w:szCs w:val="24"/>
        </w:rPr>
      </w:pPr>
      <w:r w:rsidRPr="00FE52B1">
        <w:rPr>
          <w:rFonts w:cs="Times New Roman"/>
          <w:szCs w:val="24"/>
        </w:rPr>
        <w:t>Rosgen, D.L.</w:t>
      </w:r>
      <w:r w:rsidR="001F78A1" w:rsidRPr="00FE52B1">
        <w:rPr>
          <w:rFonts w:cs="Times New Roman"/>
          <w:szCs w:val="24"/>
        </w:rPr>
        <w:t xml:space="preserve"> 1996. </w:t>
      </w:r>
      <w:proofErr w:type="gramStart"/>
      <w:r w:rsidR="001F78A1" w:rsidRPr="00FE52B1">
        <w:rPr>
          <w:rFonts w:cs="Times New Roman"/>
          <w:szCs w:val="24"/>
        </w:rPr>
        <w:t>Applied River Morphology.</w:t>
      </w:r>
      <w:proofErr w:type="gramEnd"/>
      <w:r w:rsidR="001F78A1" w:rsidRPr="00FE52B1">
        <w:rPr>
          <w:rFonts w:cs="Times New Roman"/>
          <w:szCs w:val="24"/>
        </w:rPr>
        <w:t xml:space="preserve"> Wildland Hydr</w:t>
      </w:r>
      <w:r w:rsidR="00012564" w:rsidRPr="00FE52B1">
        <w:rPr>
          <w:rFonts w:cs="Times New Roman"/>
          <w:szCs w:val="24"/>
        </w:rPr>
        <w:t xml:space="preserve">ology, Pagosa </w:t>
      </w:r>
      <w:proofErr w:type="gramStart"/>
      <w:r w:rsidR="00012564" w:rsidRPr="00FE52B1">
        <w:rPr>
          <w:rFonts w:cs="Times New Roman"/>
          <w:szCs w:val="24"/>
        </w:rPr>
        <w:t>Springs ,</w:t>
      </w:r>
      <w:proofErr w:type="gramEnd"/>
      <w:r w:rsidR="00012564" w:rsidRPr="00FE52B1">
        <w:rPr>
          <w:rFonts w:cs="Times New Roman"/>
          <w:szCs w:val="24"/>
        </w:rPr>
        <w:t xml:space="preserve"> CO: 353pp.</w:t>
      </w:r>
    </w:p>
    <w:p w:rsidR="003F28E1" w:rsidRPr="00FE52B1" w:rsidRDefault="003F28E1" w:rsidP="00FE52B1">
      <w:pPr>
        <w:spacing w:line="240" w:lineRule="auto"/>
        <w:rPr>
          <w:rFonts w:cs="Times New Roman"/>
          <w:szCs w:val="24"/>
        </w:rPr>
      </w:pPr>
      <w:r w:rsidRPr="00FE52B1">
        <w:rPr>
          <w:rFonts w:cs="Times New Roman"/>
          <w:szCs w:val="24"/>
        </w:rPr>
        <w:t>Seelbach</w:t>
      </w:r>
      <w:r w:rsidR="00AD36EB" w:rsidRPr="00FE52B1">
        <w:rPr>
          <w:rFonts w:cs="Times New Roman"/>
          <w:szCs w:val="24"/>
        </w:rPr>
        <w:t xml:space="preserve">, P.W. 1997. </w:t>
      </w:r>
      <w:proofErr w:type="gramStart"/>
      <w:r w:rsidR="00AD36EB" w:rsidRPr="00FE52B1">
        <w:rPr>
          <w:rFonts w:cs="Times New Roman"/>
          <w:szCs w:val="24"/>
        </w:rPr>
        <w:t>Overview of the Michigan Rivers Inventory (MRI) Project.</w:t>
      </w:r>
      <w:proofErr w:type="gramEnd"/>
      <w:r w:rsidR="00AD36EB" w:rsidRPr="00FE52B1">
        <w:rPr>
          <w:rFonts w:cs="Times New Roman"/>
          <w:szCs w:val="24"/>
        </w:rPr>
        <w:t xml:space="preserve"> </w:t>
      </w:r>
      <w:proofErr w:type="gramStart"/>
      <w:r w:rsidR="00AD36EB" w:rsidRPr="00FE52B1">
        <w:rPr>
          <w:rFonts w:cs="Times New Roman"/>
          <w:szCs w:val="24"/>
        </w:rPr>
        <w:t>Michigan Department of Natural Resources.</w:t>
      </w:r>
      <w:proofErr w:type="gramEnd"/>
      <w:r w:rsidR="00AD36EB" w:rsidRPr="00FE52B1">
        <w:rPr>
          <w:rFonts w:cs="Times New Roman"/>
          <w:szCs w:val="24"/>
        </w:rPr>
        <w:t xml:space="preserve">  </w:t>
      </w:r>
    </w:p>
    <w:p w:rsidR="005A7DA4" w:rsidRPr="00FE52B1" w:rsidRDefault="005A7DA4" w:rsidP="00FE52B1">
      <w:pPr>
        <w:spacing w:line="240" w:lineRule="auto"/>
        <w:rPr>
          <w:rFonts w:cs="Times New Roman"/>
          <w:szCs w:val="24"/>
        </w:rPr>
      </w:pPr>
      <w:proofErr w:type="gramStart"/>
      <w:r w:rsidRPr="00FE52B1">
        <w:rPr>
          <w:rFonts w:cs="Times New Roman"/>
          <w:szCs w:val="24"/>
        </w:rPr>
        <w:t>Simon, A. 1989.</w:t>
      </w:r>
      <w:proofErr w:type="gramEnd"/>
      <w:r w:rsidRPr="00FE52B1">
        <w:rPr>
          <w:rFonts w:cs="Times New Roman"/>
          <w:szCs w:val="24"/>
        </w:rPr>
        <w:t xml:space="preserve"> Gradation Processes and Channel Evolution in Modified West Tennessee Streams. </w:t>
      </w:r>
      <w:proofErr w:type="gramStart"/>
      <w:r w:rsidRPr="00FE52B1">
        <w:rPr>
          <w:rFonts w:cs="Times New Roman"/>
          <w:szCs w:val="24"/>
        </w:rPr>
        <w:t>U.S. Geological Survey Professional paper 1470, 93 pp.</w:t>
      </w:r>
      <w:proofErr w:type="gramEnd"/>
    </w:p>
    <w:p w:rsidR="00063B29" w:rsidRPr="00FE52B1" w:rsidRDefault="00063B29" w:rsidP="00FE52B1">
      <w:pPr>
        <w:spacing w:line="240" w:lineRule="auto"/>
        <w:rPr>
          <w:rFonts w:cs="Times New Roman"/>
          <w:szCs w:val="24"/>
        </w:rPr>
      </w:pPr>
      <w:r w:rsidRPr="00FE52B1">
        <w:rPr>
          <w:rFonts w:cs="Times New Roman"/>
          <w:szCs w:val="24"/>
        </w:rPr>
        <w:t>Simon, A., E. Langendoen, R. Bingner, R.R. Wells, A. He</w:t>
      </w:r>
      <w:r w:rsidR="00D41BEA" w:rsidRPr="00FE52B1">
        <w:rPr>
          <w:rFonts w:cs="Times New Roman"/>
          <w:szCs w:val="24"/>
        </w:rPr>
        <w:t>ins, N. Jokay, and I. Jaramillo.</w:t>
      </w:r>
      <w:r w:rsidRPr="00FE52B1">
        <w:rPr>
          <w:rFonts w:cs="Times New Roman"/>
          <w:szCs w:val="24"/>
        </w:rPr>
        <w:t xml:space="preserve"> 2003. Lake Tahoe Framework Implementation Study: Sediment Loadings and Channel Erosion. USDA-ARS National Sedimentation Laboratory Research Report No. 39, pp. 375.</w:t>
      </w:r>
      <w:r w:rsidR="0060168F" w:rsidRPr="00FE52B1">
        <w:rPr>
          <w:rFonts w:cs="Times New Roman"/>
          <w:szCs w:val="24"/>
        </w:rPr>
        <w:t xml:space="preserve"> </w:t>
      </w:r>
      <w:proofErr w:type="gramStart"/>
      <w:r w:rsidR="0060168F" w:rsidRPr="00FE52B1">
        <w:rPr>
          <w:rFonts w:cs="Times New Roman"/>
          <w:szCs w:val="24"/>
        </w:rPr>
        <w:t>BSTEM</w:t>
      </w:r>
      <w:r w:rsidR="00855B87" w:rsidRPr="00FE52B1">
        <w:rPr>
          <w:rFonts w:cs="Times New Roman"/>
          <w:szCs w:val="24"/>
        </w:rPr>
        <w:t>.</w:t>
      </w:r>
      <w:proofErr w:type="gramEnd"/>
    </w:p>
    <w:p w:rsidR="00672490" w:rsidRPr="00FE52B1" w:rsidRDefault="00672490" w:rsidP="00FE52B1">
      <w:pPr>
        <w:autoSpaceDE w:val="0"/>
        <w:autoSpaceDN w:val="0"/>
        <w:adjustRightInd w:val="0"/>
        <w:spacing w:after="0" w:line="240" w:lineRule="auto"/>
        <w:rPr>
          <w:rFonts w:cs="Times New Roman"/>
          <w:szCs w:val="24"/>
        </w:rPr>
      </w:pPr>
      <w:proofErr w:type="gramStart"/>
      <w:r w:rsidRPr="00FE52B1">
        <w:rPr>
          <w:rFonts w:cs="Times New Roman"/>
          <w:szCs w:val="24"/>
        </w:rPr>
        <w:t>Simon, A.</w:t>
      </w:r>
      <w:proofErr w:type="gramEnd"/>
      <w:r w:rsidRPr="00FE52B1">
        <w:rPr>
          <w:rFonts w:cs="Times New Roman"/>
          <w:szCs w:val="24"/>
        </w:rPr>
        <w:t xml:space="preserve">  2006. Disturbance, stream incision, and channel evolution: The roles of excess transport capacity and boundary materials in controlling channel response.” Geomorphology 79: 361-383. </w:t>
      </w:r>
    </w:p>
    <w:p w:rsidR="00650230" w:rsidRPr="00FE52B1" w:rsidRDefault="00650230" w:rsidP="00FE52B1">
      <w:pPr>
        <w:autoSpaceDE w:val="0"/>
        <w:autoSpaceDN w:val="0"/>
        <w:adjustRightInd w:val="0"/>
        <w:spacing w:after="0" w:line="240" w:lineRule="auto"/>
        <w:rPr>
          <w:rFonts w:cs="Times New Roman"/>
          <w:szCs w:val="24"/>
        </w:rPr>
      </w:pPr>
    </w:p>
    <w:p w:rsidR="00650230" w:rsidRPr="00FE52B1" w:rsidRDefault="006158C5" w:rsidP="00FE52B1">
      <w:pPr>
        <w:autoSpaceDE w:val="0"/>
        <w:autoSpaceDN w:val="0"/>
        <w:adjustRightInd w:val="0"/>
        <w:spacing w:after="0" w:line="240" w:lineRule="auto"/>
        <w:rPr>
          <w:rFonts w:cs="Times New Roman"/>
          <w:szCs w:val="24"/>
        </w:rPr>
      </w:pPr>
      <w:proofErr w:type="gramStart"/>
      <w:r>
        <w:rPr>
          <w:rFonts w:cs="Times New Roman"/>
          <w:szCs w:val="24"/>
        </w:rPr>
        <w:t>Thorne, C.R and N.K. Tovey.</w:t>
      </w:r>
      <w:proofErr w:type="gramEnd"/>
      <w:r w:rsidR="00650230" w:rsidRPr="00FE52B1">
        <w:rPr>
          <w:rFonts w:cs="Times New Roman"/>
          <w:szCs w:val="24"/>
        </w:rPr>
        <w:t xml:space="preserve"> 1981. Stability of composite river banks. Earth Surface Processes and Landforms, 6, 469-484.</w:t>
      </w:r>
    </w:p>
    <w:p w:rsidR="00392241" w:rsidRPr="00FE52B1" w:rsidRDefault="00392241" w:rsidP="00FE52B1">
      <w:pPr>
        <w:autoSpaceDE w:val="0"/>
        <w:autoSpaceDN w:val="0"/>
        <w:adjustRightInd w:val="0"/>
        <w:spacing w:after="0" w:line="240" w:lineRule="auto"/>
        <w:rPr>
          <w:rFonts w:cs="Times New Roman"/>
          <w:szCs w:val="24"/>
        </w:rPr>
      </w:pPr>
    </w:p>
    <w:p w:rsidR="00672490" w:rsidRPr="00FE52B1" w:rsidRDefault="00D41BEA" w:rsidP="00FE52B1">
      <w:pPr>
        <w:autoSpaceDE w:val="0"/>
        <w:autoSpaceDN w:val="0"/>
        <w:adjustRightInd w:val="0"/>
        <w:spacing w:after="0" w:line="240" w:lineRule="auto"/>
        <w:rPr>
          <w:rFonts w:cs="Times New Roman"/>
          <w:szCs w:val="24"/>
        </w:rPr>
      </w:pPr>
      <w:proofErr w:type="gramStart"/>
      <w:r w:rsidRPr="00FE52B1">
        <w:rPr>
          <w:rFonts w:cs="Times New Roman"/>
          <w:szCs w:val="24"/>
        </w:rPr>
        <w:t>USEPA.</w:t>
      </w:r>
      <w:proofErr w:type="gramEnd"/>
      <w:r w:rsidR="00392241" w:rsidRPr="00FE52B1">
        <w:rPr>
          <w:rFonts w:cs="Times New Roman"/>
          <w:szCs w:val="24"/>
        </w:rPr>
        <w:t xml:space="preserve"> 2009. National Water Quality Inventory: Report to Congress 2004 Reporting Cycle, United States Environmental Protection Agency; Office of Water, Washington DC.</w:t>
      </w:r>
    </w:p>
    <w:p w:rsidR="00EE4752" w:rsidRPr="00FE52B1" w:rsidRDefault="00EE4752" w:rsidP="00FE52B1">
      <w:pPr>
        <w:autoSpaceDE w:val="0"/>
        <w:autoSpaceDN w:val="0"/>
        <w:adjustRightInd w:val="0"/>
        <w:spacing w:after="0" w:line="240" w:lineRule="auto"/>
        <w:rPr>
          <w:rFonts w:cs="Times New Roman"/>
          <w:szCs w:val="24"/>
        </w:rPr>
      </w:pPr>
    </w:p>
    <w:p w:rsidR="00EE4752" w:rsidRPr="00FE52B1" w:rsidRDefault="00EE4752" w:rsidP="00FE52B1">
      <w:pPr>
        <w:autoSpaceDE w:val="0"/>
        <w:autoSpaceDN w:val="0"/>
        <w:adjustRightInd w:val="0"/>
        <w:spacing w:after="0" w:line="240" w:lineRule="auto"/>
        <w:rPr>
          <w:rFonts w:cs="Times New Roman"/>
          <w:szCs w:val="24"/>
        </w:rPr>
      </w:pPr>
      <w:r w:rsidRPr="00FE52B1">
        <w:rPr>
          <w:rFonts w:cs="Times New Roman"/>
          <w:szCs w:val="24"/>
        </w:rPr>
        <w:t xml:space="preserve">Van Eps, M.A. 2004. Using a bank erosion hazard index (BEHI) to estimate annual sediment loads from streambank erosion in the west fork White River Watershed.  </w:t>
      </w:r>
      <w:proofErr w:type="gramStart"/>
      <w:r w:rsidRPr="00FE52B1">
        <w:rPr>
          <w:rFonts w:cs="Times New Roman"/>
          <w:szCs w:val="24"/>
        </w:rPr>
        <w:t>Arkansas Department of Environmental Quality.</w:t>
      </w:r>
      <w:proofErr w:type="gramEnd"/>
    </w:p>
    <w:p w:rsidR="005A7456" w:rsidRPr="00FE52B1" w:rsidRDefault="005A7456" w:rsidP="00FE52B1">
      <w:pPr>
        <w:autoSpaceDE w:val="0"/>
        <w:autoSpaceDN w:val="0"/>
        <w:adjustRightInd w:val="0"/>
        <w:spacing w:after="0" w:line="240" w:lineRule="auto"/>
        <w:rPr>
          <w:rFonts w:cs="Times New Roman"/>
          <w:szCs w:val="24"/>
        </w:rPr>
      </w:pPr>
    </w:p>
    <w:p w:rsidR="005A7456" w:rsidRPr="00FE52B1" w:rsidRDefault="005A7456" w:rsidP="00FE52B1">
      <w:pPr>
        <w:autoSpaceDE w:val="0"/>
        <w:autoSpaceDN w:val="0"/>
        <w:adjustRightInd w:val="0"/>
        <w:spacing w:after="0" w:line="240" w:lineRule="auto"/>
        <w:rPr>
          <w:rFonts w:cs="Times New Roman"/>
          <w:szCs w:val="24"/>
        </w:rPr>
      </w:pPr>
      <w:r w:rsidRPr="00FE52B1">
        <w:rPr>
          <w:rFonts w:cs="Times New Roman"/>
          <w:szCs w:val="24"/>
        </w:rPr>
        <w:t>Walling</w:t>
      </w:r>
      <w:r w:rsidR="0020176A" w:rsidRPr="00FE52B1">
        <w:rPr>
          <w:rFonts w:cs="Times New Roman"/>
          <w:szCs w:val="24"/>
        </w:rPr>
        <w:t>, D.E. 1999. Linking land use, erosion, and sediment yields in river basins. Hydrobiologia, 40, 223-240.</w:t>
      </w:r>
    </w:p>
    <w:p w:rsidR="0012247B" w:rsidRPr="00FE52B1" w:rsidRDefault="0012247B" w:rsidP="00FE52B1">
      <w:pPr>
        <w:autoSpaceDE w:val="0"/>
        <w:autoSpaceDN w:val="0"/>
        <w:adjustRightInd w:val="0"/>
        <w:spacing w:after="0" w:line="240" w:lineRule="auto"/>
        <w:rPr>
          <w:rFonts w:cs="Times New Roman"/>
          <w:szCs w:val="24"/>
        </w:rPr>
      </w:pPr>
    </w:p>
    <w:p w:rsidR="00AF6579" w:rsidRPr="00FE52B1" w:rsidRDefault="00D41BEA" w:rsidP="00FE52B1">
      <w:pPr>
        <w:autoSpaceDE w:val="0"/>
        <w:autoSpaceDN w:val="0"/>
        <w:adjustRightInd w:val="0"/>
        <w:spacing w:after="0" w:line="240" w:lineRule="auto"/>
        <w:rPr>
          <w:rFonts w:cs="Times New Roman"/>
          <w:szCs w:val="24"/>
        </w:rPr>
      </w:pPr>
      <w:proofErr w:type="gramStart"/>
      <w:r w:rsidRPr="00FE52B1">
        <w:rPr>
          <w:rFonts w:cs="Times New Roman"/>
          <w:szCs w:val="24"/>
        </w:rPr>
        <w:t>WDNR.</w:t>
      </w:r>
      <w:proofErr w:type="gramEnd"/>
      <w:r w:rsidR="00AA7D4C" w:rsidRPr="00FE52B1">
        <w:rPr>
          <w:rFonts w:cs="Times New Roman"/>
          <w:szCs w:val="24"/>
        </w:rPr>
        <w:t xml:space="preserve"> 2010. </w:t>
      </w:r>
      <w:r w:rsidR="00AF6579" w:rsidRPr="00FE52B1">
        <w:rPr>
          <w:rFonts w:cs="Times New Roman"/>
          <w:szCs w:val="24"/>
        </w:rPr>
        <w:t>Wisconsin Division of Natural Resources, Bank Erosion Potential Index (BEPI)</w:t>
      </w:r>
      <w:r w:rsidR="00AA7D4C" w:rsidRPr="00FE52B1">
        <w:rPr>
          <w:rFonts w:cs="Times New Roman"/>
          <w:szCs w:val="24"/>
        </w:rPr>
        <w:t>.</w:t>
      </w:r>
    </w:p>
    <w:p w:rsidR="00955B9A" w:rsidRPr="00FE52B1" w:rsidRDefault="00955B9A" w:rsidP="00FE52B1">
      <w:pPr>
        <w:autoSpaceDE w:val="0"/>
        <w:autoSpaceDN w:val="0"/>
        <w:adjustRightInd w:val="0"/>
        <w:spacing w:after="0" w:line="240" w:lineRule="auto"/>
        <w:rPr>
          <w:rFonts w:cs="Times New Roman"/>
          <w:szCs w:val="24"/>
        </w:rPr>
      </w:pPr>
    </w:p>
    <w:p w:rsidR="00955B9A" w:rsidRPr="00FE52B1" w:rsidRDefault="00955B9A" w:rsidP="00FE52B1">
      <w:pPr>
        <w:autoSpaceDE w:val="0"/>
        <w:autoSpaceDN w:val="0"/>
        <w:adjustRightInd w:val="0"/>
        <w:spacing w:after="0" w:line="240" w:lineRule="auto"/>
        <w:rPr>
          <w:rFonts w:cs="Times New Roman"/>
          <w:szCs w:val="24"/>
        </w:rPr>
      </w:pPr>
      <w:proofErr w:type="gramStart"/>
      <w:r w:rsidRPr="00FE52B1">
        <w:rPr>
          <w:rFonts w:cs="Times New Roman"/>
          <w:szCs w:val="24"/>
        </w:rPr>
        <w:t>Wilber D.H. and Douglas G. Clarke.</w:t>
      </w:r>
      <w:proofErr w:type="gramEnd"/>
      <w:r w:rsidRPr="00FE52B1">
        <w:rPr>
          <w:rFonts w:cs="Times New Roman"/>
          <w:szCs w:val="24"/>
        </w:rPr>
        <w:t xml:space="preserve"> 2001. Biological Effects of Suspended Sediments: A Review of Suspended Sediment Impacts on Fish and Shellfish with Relation to Dredging Activities in Estuaries.  </w:t>
      </w:r>
      <w:proofErr w:type="gramStart"/>
      <w:r w:rsidRPr="00FE52B1">
        <w:rPr>
          <w:rFonts w:cs="Times New Roman"/>
          <w:szCs w:val="24"/>
        </w:rPr>
        <w:t>North American Journal of Fisheries Management.</w:t>
      </w:r>
      <w:proofErr w:type="gramEnd"/>
      <w:r w:rsidRPr="00FE52B1">
        <w:rPr>
          <w:rFonts w:cs="Times New Roman"/>
          <w:szCs w:val="24"/>
        </w:rPr>
        <w:t xml:space="preserve"> Vol. 21, Issue 4.</w:t>
      </w:r>
    </w:p>
    <w:p w:rsidR="00392241" w:rsidRPr="00FE52B1" w:rsidRDefault="00392241" w:rsidP="00FE52B1">
      <w:pPr>
        <w:autoSpaceDE w:val="0"/>
        <w:autoSpaceDN w:val="0"/>
        <w:adjustRightInd w:val="0"/>
        <w:spacing w:after="0" w:line="240" w:lineRule="auto"/>
        <w:rPr>
          <w:rFonts w:cs="Times New Roman"/>
          <w:szCs w:val="24"/>
        </w:rPr>
      </w:pPr>
    </w:p>
    <w:p w:rsidR="005A57CE" w:rsidRPr="00FE52B1" w:rsidRDefault="005A57CE" w:rsidP="00FE52B1">
      <w:pPr>
        <w:spacing w:line="240" w:lineRule="auto"/>
        <w:rPr>
          <w:rFonts w:cs="Times New Roman"/>
          <w:szCs w:val="24"/>
        </w:rPr>
      </w:pPr>
      <w:r w:rsidRPr="00FE52B1">
        <w:rPr>
          <w:rFonts w:cs="Times New Roman"/>
          <w:szCs w:val="24"/>
        </w:rPr>
        <w:t>Wynn</w:t>
      </w:r>
      <w:r w:rsidR="006158C5">
        <w:rPr>
          <w:rFonts w:cs="Times New Roman"/>
          <w:szCs w:val="24"/>
        </w:rPr>
        <w:t>,</w:t>
      </w:r>
      <w:r w:rsidRPr="00FE52B1">
        <w:rPr>
          <w:rFonts w:cs="Times New Roman"/>
          <w:szCs w:val="24"/>
        </w:rPr>
        <w:t xml:space="preserve"> T.</w:t>
      </w:r>
      <w:r w:rsidR="006158C5">
        <w:rPr>
          <w:rFonts w:cs="Times New Roman"/>
          <w:szCs w:val="24"/>
        </w:rPr>
        <w:t>M.</w:t>
      </w:r>
      <w:r w:rsidRPr="00FE52B1">
        <w:rPr>
          <w:rFonts w:cs="Times New Roman"/>
          <w:szCs w:val="24"/>
        </w:rPr>
        <w:t xml:space="preserve"> 2004. </w:t>
      </w:r>
      <w:proofErr w:type="gramStart"/>
      <w:r w:rsidRPr="00FE52B1">
        <w:rPr>
          <w:rFonts w:cs="Times New Roman"/>
          <w:szCs w:val="24"/>
        </w:rPr>
        <w:t>The Effects of Vegetation on Streambank Erosion.</w:t>
      </w:r>
      <w:proofErr w:type="gramEnd"/>
      <w:r w:rsidRPr="00FE52B1">
        <w:rPr>
          <w:rFonts w:cs="Times New Roman"/>
          <w:szCs w:val="24"/>
        </w:rPr>
        <w:t xml:space="preserve"> PhD thesis, Blacksburg, </w:t>
      </w:r>
      <w:proofErr w:type="gramStart"/>
      <w:r w:rsidRPr="00FE52B1">
        <w:rPr>
          <w:rFonts w:cs="Times New Roman"/>
          <w:szCs w:val="24"/>
        </w:rPr>
        <w:t>Va</w:t>
      </w:r>
      <w:proofErr w:type="gramEnd"/>
      <w:r w:rsidRPr="00FE52B1">
        <w:rPr>
          <w:rFonts w:cs="Times New Roman"/>
          <w:szCs w:val="24"/>
        </w:rPr>
        <w:t>, Virginia Tech, Department of Biological Systems Engineering.</w:t>
      </w:r>
    </w:p>
    <w:p w:rsidR="00095DC3" w:rsidRPr="00FE52B1" w:rsidRDefault="00095DC3" w:rsidP="00FE52B1">
      <w:pPr>
        <w:spacing w:line="240" w:lineRule="auto"/>
        <w:rPr>
          <w:rFonts w:cs="Times New Roman"/>
          <w:szCs w:val="24"/>
        </w:rPr>
      </w:pPr>
      <w:proofErr w:type="gramStart"/>
      <w:r w:rsidRPr="00FE52B1">
        <w:rPr>
          <w:rFonts w:cs="Times New Roman"/>
          <w:szCs w:val="24"/>
        </w:rPr>
        <w:t>Wynn, T.</w:t>
      </w:r>
      <w:r w:rsidR="00D41BEA" w:rsidRPr="00FE52B1">
        <w:rPr>
          <w:rFonts w:cs="Times New Roman"/>
          <w:szCs w:val="24"/>
        </w:rPr>
        <w:t>M. and</w:t>
      </w:r>
      <w:r w:rsidR="009450BB" w:rsidRPr="00FE52B1">
        <w:rPr>
          <w:rFonts w:cs="Times New Roman"/>
          <w:szCs w:val="24"/>
        </w:rPr>
        <w:t xml:space="preserve"> </w:t>
      </w:r>
      <w:r w:rsidR="00D41BEA" w:rsidRPr="00FE52B1">
        <w:rPr>
          <w:rFonts w:cs="Times New Roman"/>
          <w:szCs w:val="24"/>
        </w:rPr>
        <w:t>S. Mostaghimi</w:t>
      </w:r>
      <w:r w:rsidR="009450BB" w:rsidRPr="00FE52B1">
        <w:rPr>
          <w:rFonts w:cs="Times New Roman"/>
          <w:szCs w:val="24"/>
        </w:rPr>
        <w:t>.</w:t>
      </w:r>
      <w:proofErr w:type="gramEnd"/>
      <w:r w:rsidRPr="00FE52B1">
        <w:rPr>
          <w:rFonts w:cs="Times New Roman"/>
          <w:szCs w:val="24"/>
        </w:rPr>
        <w:t xml:space="preserve"> 2006. Effects of riparian vegetation on stream bank subaerial processes in southwestern Virginia, USA. Earth Surface Processes and Landforms, 31(4): 399-413.</w:t>
      </w:r>
    </w:p>
    <w:p w:rsidR="00365881" w:rsidRPr="004340C7" w:rsidRDefault="00365881" w:rsidP="00414D82">
      <w:pPr>
        <w:spacing w:line="480" w:lineRule="auto"/>
        <w:ind w:firstLine="720"/>
        <w:rPr>
          <w:rFonts w:cs="Times New Roman"/>
          <w:szCs w:val="24"/>
        </w:rPr>
      </w:pPr>
    </w:p>
    <w:p w:rsidR="00D95E5A" w:rsidRPr="003B74CC" w:rsidRDefault="00AD448E" w:rsidP="003B74CC">
      <w:pPr>
        <w:pStyle w:val="Heading1"/>
        <w:jc w:val="center"/>
        <w:rPr>
          <w:rFonts w:ascii="Times New Roman" w:hAnsi="Times New Roman" w:cs="Times New Roman"/>
          <w:sz w:val="24"/>
          <w:szCs w:val="24"/>
        </w:rPr>
      </w:pPr>
      <w:r>
        <w:rPr>
          <w:rFonts w:cs="Times New Roman"/>
          <w:szCs w:val="24"/>
        </w:rPr>
        <w:br w:type="page"/>
      </w:r>
      <w:bookmarkStart w:id="193" w:name="_Toc322614051"/>
      <w:r w:rsidRPr="00AD448E">
        <w:lastRenderedPageBreak/>
        <w:t>Appendix</w:t>
      </w:r>
      <w:r w:rsidR="002E0185">
        <w:t xml:space="preserve"> A</w:t>
      </w:r>
      <w:bookmarkEnd w:id="193"/>
    </w:p>
    <w:p w:rsidR="00C425AC" w:rsidRDefault="00C425AC">
      <w:r>
        <w:br w:type="page"/>
      </w:r>
    </w:p>
    <w:p w:rsidR="003B74CC" w:rsidRDefault="00C425AC">
      <w:r>
        <w:rPr>
          <w:noProof/>
        </w:rPr>
        <w:lastRenderedPageBreak/>
        <w:drawing>
          <wp:inline distT="0" distB="0" distL="0" distR="0" wp14:anchorId="779C1FC7" wp14:editId="3B7C07C9">
            <wp:extent cx="3786549" cy="2926080"/>
            <wp:effectExtent l="0" t="7937"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lbba.jpg"/>
                    <pic:cNvPicPr/>
                  </pic:nvPicPr>
                  <pic:blipFill>
                    <a:blip r:embed="rId79" cstate="print">
                      <a:extLst>
                        <a:ext uri="{28A0092B-C50C-407E-A947-70E740481C1C}">
                          <a14:useLocalDpi xmlns:a14="http://schemas.microsoft.com/office/drawing/2010/main" val="0"/>
                        </a:ext>
                      </a:extLst>
                    </a:blip>
                    <a:stretch>
                      <a:fillRect/>
                    </a:stretch>
                  </pic:blipFill>
                  <pic:spPr>
                    <a:xfrm rot="5400000">
                      <a:off x="0" y="0"/>
                      <a:ext cx="3786549" cy="2926080"/>
                    </a:xfrm>
                    <a:prstGeom prst="rect">
                      <a:avLst/>
                    </a:prstGeom>
                  </pic:spPr>
                </pic:pic>
              </a:graphicData>
            </a:graphic>
          </wp:inline>
        </w:drawing>
      </w:r>
      <w:r>
        <w:rPr>
          <w:noProof/>
        </w:rPr>
        <w:drawing>
          <wp:inline distT="0" distB="0" distL="0" distR="0" wp14:anchorId="2043727A" wp14:editId="568B7E99">
            <wp:extent cx="3786549" cy="2926080"/>
            <wp:effectExtent l="0" t="7937"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lbrd.jpg"/>
                    <pic:cNvPicPr/>
                  </pic:nvPicPr>
                  <pic:blipFill>
                    <a:blip r:embed="rId80" cstate="print">
                      <a:extLst>
                        <a:ext uri="{28A0092B-C50C-407E-A947-70E740481C1C}">
                          <a14:useLocalDpi xmlns:a14="http://schemas.microsoft.com/office/drawing/2010/main" val="0"/>
                        </a:ext>
                      </a:extLst>
                    </a:blip>
                    <a:stretch>
                      <a:fillRect/>
                    </a:stretch>
                  </pic:blipFill>
                  <pic:spPr>
                    <a:xfrm rot="5400000">
                      <a:off x="0" y="0"/>
                      <a:ext cx="3786549" cy="2926080"/>
                    </a:xfrm>
                    <a:prstGeom prst="rect">
                      <a:avLst/>
                    </a:prstGeom>
                  </pic:spPr>
                </pic:pic>
              </a:graphicData>
            </a:graphic>
          </wp:inline>
        </w:drawing>
      </w:r>
      <w:r>
        <w:rPr>
          <w:noProof/>
        </w:rPr>
        <w:drawing>
          <wp:inline distT="0" distB="0" distL="0" distR="0" wp14:anchorId="408489FA" wp14:editId="37ADFFDB">
            <wp:extent cx="3786549" cy="2926080"/>
            <wp:effectExtent l="0" t="7937"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lbrv.jpg"/>
                    <pic:cNvPicPr/>
                  </pic:nvPicPr>
                  <pic:blipFill>
                    <a:blip r:embed="rId81" cstate="print">
                      <a:extLst>
                        <a:ext uri="{28A0092B-C50C-407E-A947-70E740481C1C}">
                          <a14:useLocalDpi xmlns:a14="http://schemas.microsoft.com/office/drawing/2010/main" val="0"/>
                        </a:ext>
                      </a:extLst>
                    </a:blip>
                    <a:stretch>
                      <a:fillRect/>
                    </a:stretch>
                  </pic:blipFill>
                  <pic:spPr>
                    <a:xfrm rot="5400000">
                      <a:off x="0" y="0"/>
                      <a:ext cx="3786549" cy="2926080"/>
                    </a:xfrm>
                    <a:prstGeom prst="rect">
                      <a:avLst/>
                    </a:prstGeom>
                  </pic:spPr>
                </pic:pic>
              </a:graphicData>
            </a:graphic>
          </wp:inline>
        </w:drawing>
      </w:r>
      <w:r>
        <w:rPr>
          <w:noProof/>
        </w:rPr>
        <w:drawing>
          <wp:inline distT="0" distB="0" distL="0" distR="0" wp14:anchorId="293D4BB4" wp14:editId="2F8DF562">
            <wp:extent cx="3786549" cy="2926080"/>
            <wp:effectExtent l="0" t="7937"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lbsp.jpg"/>
                    <pic:cNvPicPr/>
                  </pic:nvPicPr>
                  <pic:blipFill>
                    <a:blip r:embed="rId82" cstate="print">
                      <a:extLst>
                        <a:ext uri="{28A0092B-C50C-407E-A947-70E740481C1C}">
                          <a14:useLocalDpi xmlns:a14="http://schemas.microsoft.com/office/drawing/2010/main" val="0"/>
                        </a:ext>
                      </a:extLst>
                    </a:blip>
                    <a:stretch>
                      <a:fillRect/>
                    </a:stretch>
                  </pic:blipFill>
                  <pic:spPr>
                    <a:xfrm rot="5400000">
                      <a:off x="0" y="0"/>
                      <a:ext cx="3786549" cy="2926080"/>
                    </a:xfrm>
                    <a:prstGeom prst="rect">
                      <a:avLst/>
                    </a:prstGeom>
                  </pic:spPr>
                </pic:pic>
              </a:graphicData>
            </a:graphic>
          </wp:inline>
        </w:drawing>
      </w:r>
      <w:r>
        <w:rPr>
          <w:noProof/>
        </w:rPr>
        <w:lastRenderedPageBreak/>
        <w:drawing>
          <wp:inline distT="0" distB="0" distL="0" distR="0" wp14:anchorId="740B84E5" wp14:editId="78F62C4A">
            <wp:extent cx="3786548" cy="2926080"/>
            <wp:effectExtent l="0" t="7937"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RBBA.jpg"/>
                    <pic:cNvPicPr/>
                  </pic:nvPicPr>
                  <pic:blipFill>
                    <a:blip r:embed="rId83" cstate="print">
                      <a:extLst>
                        <a:ext uri="{28A0092B-C50C-407E-A947-70E740481C1C}">
                          <a14:useLocalDpi xmlns:a14="http://schemas.microsoft.com/office/drawing/2010/main" val="0"/>
                        </a:ext>
                      </a:extLst>
                    </a:blip>
                    <a:stretch>
                      <a:fillRect/>
                    </a:stretch>
                  </pic:blipFill>
                  <pic:spPr>
                    <a:xfrm rot="5400000">
                      <a:off x="0" y="0"/>
                      <a:ext cx="3786548" cy="2926080"/>
                    </a:xfrm>
                    <a:prstGeom prst="rect">
                      <a:avLst/>
                    </a:prstGeom>
                  </pic:spPr>
                </pic:pic>
              </a:graphicData>
            </a:graphic>
          </wp:inline>
        </w:drawing>
      </w:r>
      <w:r>
        <w:rPr>
          <w:noProof/>
        </w:rPr>
        <w:drawing>
          <wp:inline distT="0" distB="0" distL="0" distR="0" wp14:anchorId="170E10B1" wp14:editId="11A308E1">
            <wp:extent cx="3786548" cy="2926080"/>
            <wp:effectExtent l="0" t="7937"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RBRD.jpg"/>
                    <pic:cNvPicPr/>
                  </pic:nvPicPr>
                  <pic:blipFill>
                    <a:blip r:embed="rId84" cstate="print">
                      <a:extLst>
                        <a:ext uri="{28A0092B-C50C-407E-A947-70E740481C1C}">
                          <a14:useLocalDpi xmlns:a14="http://schemas.microsoft.com/office/drawing/2010/main" val="0"/>
                        </a:ext>
                      </a:extLst>
                    </a:blip>
                    <a:stretch>
                      <a:fillRect/>
                    </a:stretch>
                  </pic:blipFill>
                  <pic:spPr>
                    <a:xfrm rot="5400000">
                      <a:off x="0" y="0"/>
                      <a:ext cx="3786548" cy="2926080"/>
                    </a:xfrm>
                    <a:prstGeom prst="rect">
                      <a:avLst/>
                    </a:prstGeom>
                  </pic:spPr>
                </pic:pic>
              </a:graphicData>
            </a:graphic>
          </wp:inline>
        </w:drawing>
      </w:r>
      <w:r>
        <w:rPr>
          <w:noProof/>
        </w:rPr>
        <w:drawing>
          <wp:inline distT="0" distB="0" distL="0" distR="0" wp14:anchorId="36986A85" wp14:editId="103B2E6F">
            <wp:extent cx="3786548" cy="2926080"/>
            <wp:effectExtent l="0" t="7937"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RBRV.jpg"/>
                    <pic:cNvPicPr/>
                  </pic:nvPicPr>
                  <pic:blipFill>
                    <a:blip r:embed="rId85" cstate="print">
                      <a:extLst>
                        <a:ext uri="{28A0092B-C50C-407E-A947-70E740481C1C}">
                          <a14:useLocalDpi xmlns:a14="http://schemas.microsoft.com/office/drawing/2010/main" val="0"/>
                        </a:ext>
                      </a:extLst>
                    </a:blip>
                    <a:stretch>
                      <a:fillRect/>
                    </a:stretch>
                  </pic:blipFill>
                  <pic:spPr>
                    <a:xfrm rot="5400000">
                      <a:off x="0" y="0"/>
                      <a:ext cx="3786548" cy="2926080"/>
                    </a:xfrm>
                    <a:prstGeom prst="rect">
                      <a:avLst/>
                    </a:prstGeom>
                  </pic:spPr>
                </pic:pic>
              </a:graphicData>
            </a:graphic>
          </wp:inline>
        </w:drawing>
      </w:r>
      <w:r>
        <w:rPr>
          <w:noProof/>
        </w:rPr>
        <w:drawing>
          <wp:inline distT="0" distB="0" distL="0" distR="0" wp14:anchorId="4971220E" wp14:editId="143442BD">
            <wp:extent cx="3790970" cy="2926080"/>
            <wp:effectExtent l="0" t="5715"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RBSP.jpg"/>
                    <pic:cNvPicPr/>
                  </pic:nvPicPr>
                  <pic:blipFill>
                    <a:blip r:embed="rId86" cstate="print">
                      <a:extLst>
                        <a:ext uri="{28A0092B-C50C-407E-A947-70E740481C1C}">
                          <a14:useLocalDpi xmlns:a14="http://schemas.microsoft.com/office/drawing/2010/main" val="0"/>
                        </a:ext>
                      </a:extLst>
                    </a:blip>
                    <a:stretch>
                      <a:fillRect/>
                    </a:stretch>
                  </pic:blipFill>
                  <pic:spPr>
                    <a:xfrm rot="5400000">
                      <a:off x="0" y="0"/>
                      <a:ext cx="3790970" cy="2926080"/>
                    </a:xfrm>
                    <a:prstGeom prst="rect">
                      <a:avLst/>
                    </a:prstGeom>
                  </pic:spPr>
                </pic:pic>
              </a:graphicData>
            </a:graphic>
          </wp:inline>
        </w:drawing>
      </w:r>
    </w:p>
    <w:p w:rsidR="00B33B77" w:rsidRDefault="00B33B77"/>
    <w:p w:rsidR="00B33B77" w:rsidRDefault="00B33B77">
      <w:r>
        <w:rPr>
          <w:noProof/>
        </w:rPr>
        <w:lastRenderedPageBreak/>
        <w:drawing>
          <wp:inline distT="0" distB="0" distL="0" distR="0" wp14:anchorId="33F1035C" wp14:editId="401AAAD3">
            <wp:extent cx="3786549" cy="2926080"/>
            <wp:effectExtent l="0" t="7937"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bba.jpg"/>
                    <pic:cNvPicPr/>
                  </pic:nvPicPr>
                  <pic:blipFill>
                    <a:blip r:embed="rId87" cstate="print">
                      <a:extLst>
                        <a:ext uri="{28A0092B-C50C-407E-A947-70E740481C1C}">
                          <a14:useLocalDpi xmlns:a14="http://schemas.microsoft.com/office/drawing/2010/main" val="0"/>
                        </a:ext>
                      </a:extLst>
                    </a:blip>
                    <a:stretch>
                      <a:fillRect/>
                    </a:stretch>
                  </pic:blipFill>
                  <pic:spPr>
                    <a:xfrm rot="5400000">
                      <a:off x="0" y="0"/>
                      <a:ext cx="3786549" cy="2926080"/>
                    </a:xfrm>
                    <a:prstGeom prst="rect">
                      <a:avLst/>
                    </a:prstGeom>
                  </pic:spPr>
                </pic:pic>
              </a:graphicData>
            </a:graphic>
          </wp:inline>
        </w:drawing>
      </w:r>
      <w:r>
        <w:rPr>
          <w:noProof/>
        </w:rPr>
        <w:drawing>
          <wp:inline distT="0" distB="0" distL="0" distR="0" wp14:anchorId="5A1848A7" wp14:editId="70A80D00">
            <wp:extent cx="3786549" cy="2926080"/>
            <wp:effectExtent l="0" t="7937"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brd.jpg"/>
                    <pic:cNvPicPr/>
                  </pic:nvPicPr>
                  <pic:blipFill>
                    <a:blip r:embed="rId88" cstate="print">
                      <a:extLst>
                        <a:ext uri="{28A0092B-C50C-407E-A947-70E740481C1C}">
                          <a14:useLocalDpi xmlns:a14="http://schemas.microsoft.com/office/drawing/2010/main" val="0"/>
                        </a:ext>
                      </a:extLst>
                    </a:blip>
                    <a:stretch>
                      <a:fillRect/>
                    </a:stretch>
                  </pic:blipFill>
                  <pic:spPr>
                    <a:xfrm rot="5400000">
                      <a:off x="0" y="0"/>
                      <a:ext cx="3786549" cy="2926080"/>
                    </a:xfrm>
                    <a:prstGeom prst="rect">
                      <a:avLst/>
                    </a:prstGeom>
                  </pic:spPr>
                </pic:pic>
              </a:graphicData>
            </a:graphic>
          </wp:inline>
        </w:drawing>
      </w:r>
      <w:r>
        <w:rPr>
          <w:noProof/>
        </w:rPr>
        <w:drawing>
          <wp:inline distT="0" distB="0" distL="0" distR="0" wp14:anchorId="7A07AD23" wp14:editId="138A0663">
            <wp:extent cx="3786549" cy="2926080"/>
            <wp:effectExtent l="0" t="7937"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brv.jpg"/>
                    <pic:cNvPicPr/>
                  </pic:nvPicPr>
                  <pic:blipFill>
                    <a:blip r:embed="rId89" cstate="print">
                      <a:extLst>
                        <a:ext uri="{28A0092B-C50C-407E-A947-70E740481C1C}">
                          <a14:useLocalDpi xmlns:a14="http://schemas.microsoft.com/office/drawing/2010/main" val="0"/>
                        </a:ext>
                      </a:extLst>
                    </a:blip>
                    <a:stretch>
                      <a:fillRect/>
                    </a:stretch>
                  </pic:blipFill>
                  <pic:spPr>
                    <a:xfrm rot="5400000">
                      <a:off x="0" y="0"/>
                      <a:ext cx="3786549" cy="2926080"/>
                    </a:xfrm>
                    <a:prstGeom prst="rect">
                      <a:avLst/>
                    </a:prstGeom>
                  </pic:spPr>
                </pic:pic>
              </a:graphicData>
            </a:graphic>
          </wp:inline>
        </w:drawing>
      </w:r>
      <w:r>
        <w:rPr>
          <w:noProof/>
        </w:rPr>
        <w:drawing>
          <wp:inline distT="0" distB="0" distL="0" distR="0" wp14:anchorId="3123C262" wp14:editId="43E4E8D7">
            <wp:extent cx="3786549" cy="2926080"/>
            <wp:effectExtent l="0" t="7937"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bsp.jpg"/>
                    <pic:cNvPicPr/>
                  </pic:nvPicPr>
                  <pic:blipFill>
                    <a:blip r:embed="rId90" cstate="print">
                      <a:extLst>
                        <a:ext uri="{28A0092B-C50C-407E-A947-70E740481C1C}">
                          <a14:useLocalDpi xmlns:a14="http://schemas.microsoft.com/office/drawing/2010/main" val="0"/>
                        </a:ext>
                      </a:extLst>
                    </a:blip>
                    <a:stretch>
                      <a:fillRect/>
                    </a:stretch>
                  </pic:blipFill>
                  <pic:spPr>
                    <a:xfrm rot="5400000">
                      <a:off x="0" y="0"/>
                      <a:ext cx="3786549" cy="2926080"/>
                    </a:xfrm>
                    <a:prstGeom prst="rect">
                      <a:avLst/>
                    </a:prstGeom>
                  </pic:spPr>
                </pic:pic>
              </a:graphicData>
            </a:graphic>
          </wp:inline>
        </w:drawing>
      </w:r>
      <w:r>
        <w:rPr>
          <w:noProof/>
        </w:rPr>
        <w:lastRenderedPageBreak/>
        <w:drawing>
          <wp:inline distT="0" distB="0" distL="0" distR="0" wp14:anchorId="3FC565A2" wp14:editId="12D8D66A">
            <wp:extent cx="3786549" cy="2926080"/>
            <wp:effectExtent l="0" t="7937"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rbba.jpg"/>
                    <pic:cNvPicPr/>
                  </pic:nvPicPr>
                  <pic:blipFill>
                    <a:blip r:embed="rId91" cstate="print">
                      <a:extLst>
                        <a:ext uri="{28A0092B-C50C-407E-A947-70E740481C1C}">
                          <a14:useLocalDpi xmlns:a14="http://schemas.microsoft.com/office/drawing/2010/main" val="0"/>
                        </a:ext>
                      </a:extLst>
                    </a:blip>
                    <a:stretch>
                      <a:fillRect/>
                    </a:stretch>
                  </pic:blipFill>
                  <pic:spPr>
                    <a:xfrm rot="5400000">
                      <a:off x="0" y="0"/>
                      <a:ext cx="3786549" cy="2926080"/>
                    </a:xfrm>
                    <a:prstGeom prst="rect">
                      <a:avLst/>
                    </a:prstGeom>
                  </pic:spPr>
                </pic:pic>
              </a:graphicData>
            </a:graphic>
          </wp:inline>
        </w:drawing>
      </w:r>
      <w:r>
        <w:rPr>
          <w:noProof/>
        </w:rPr>
        <w:drawing>
          <wp:inline distT="0" distB="0" distL="0" distR="0" wp14:anchorId="23A65CD4" wp14:editId="4043ECF5">
            <wp:extent cx="3786549" cy="2926080"/>
            <wp:effectExtent l="0" t="7937"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rbrd.jpg"/>
                    <pic:cNvPicPr/>
                  </pic:nvPicPr>
                  <pic:blipFill>
                    <a:blip r:embed="rId92" cstate="print">
                      <a:extLst>
                        <a:ext uri="{28A0092B-C50C-407E-A947-70E740481C1C}">
                          <a14:useLocalDpi xmlns:a14="http://schemas.microsoft.com/office/drawing/2010/main" val="0"/>
                        </a:ext>
                      </a:extLst>
                    </a:blip>
                    <a:stretch>
                      <a:fillRect/>
                    </a:stretch>
                  </pic:blipFill>
                  <pic:spPr>
                    <a:xfrm rot="5400000">
                      <a:off x="0" y="0"/>
                      <a:ext cx="3786549" cy="2926080"/>
                    </a:xfrm>
                    <a:prstGeom prst="rect">
                      <a:avLst/>
                    </a:prstGeom>
                  </pic:spPr>
                </pic:pic>
              </a:graphicData>
            </a:graphic>
          </wp:inline>
        </w:drawing>
      </w:r>
      <w:r>
        <w:rPr>
          <w:noProof/>
        </w:rPr>
        <w:drawing>
          <wp:inline distT="0" distB="0" distL="0" distR="0" wp14:anchorId="08E658D6" wp14:editId="07EAB774">
            <wp:extent cx="3786549" cy="2926080"/>
            <wp:effectExtent l="0" t="7937"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rbrv.jpg"/>
                    <pic:cNvPicPr/>
                  </pic:nvPicPr>
                  <pic:blipFill>
                    <a:blip r:embed="rId93" cstate="print">
                      <a:extLst>
                        <a:ext uri="{28A0092B-C50C-407E-A947-70E740481C1C}">
                          <a14:useLocalDpi xmlns:a14="http://schemas.microsoft.com/office/drawing/2010/main" val="0"/>
                        </a:ext>
                      </a:extLst>
                    </a:blip>
                    <a:stretch>
                      <a:fillRect/>
                    </a:stretch>
                  </pic:blipFill>
                  <pic:spPr>
                    <a:xfrm rot="5400000">
                      <a:off x="0" y="0"/>
                      <a:ext cx="3786549" cy="2926080"/>
                    </a:xfrm>
                    <a:prstGeom prst="rect">
                      <a:avLst/>
                    </a:prstGeom>
                  </pic:spPr>
                </pic:pic>
              </a:graphicData>
            </a:graphic>
          </wp:inline>
        </w:drawing>
      </w:r>
      <w:r>
        <w:rPr>
          <w:noProof/>
        </w:rPr>
        <w:drawing>
          <wp:inline distT="0" distB="0" distL="0" distR="0" wp14:anchorId="528C88F9" wp14:editId="746F9C42">
            <wp:extent cx="3786549" cy="2926080"/>
            <wp:effectExtent l="0" t="7937"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rbsp.jpg"/>
                    <pic:cNvPicPr/>
                  </pic:nvPicPr>
                  <pic:blipFill>
                    <a:blip r:embed="rId94" cstate="print">
                      <a:extLst>
                        <a:ext uri="{28A0092B-C50C-407E-A947-70E740481C1C}">
                          <a14:useLocalDpi xmlns:a14="http://schemas.microsoft.com/office/drawing/2010/main" val="0"/>
                        </a:ext>
                      </a:extLst>
                    </a:blip>
                    <a:stretch>
                      <a:fillRect/>
                    </a:stretch>
                  </pic:blipFill>
                  <pic:spPr>
                    <a:xfrm rot="5400000">
                      <a:off x="0" y="0"/>
                      <a:ext cx="3786549" cy="2926080"/>
                    </a:xfrm>
                    <a:prstGeom prst="rect">
                      <a:avLst/>
                    </a:prstGeom>
                  </pic:spPr>
                </pic:pic>
              </a:graphicData>
            </a:graphic>
          </wp:inline>
        </w:drawing>
      </w:r>
    </w:p>
    <w:p w:rsidR="003B74CC" w:rsidRDefault="003B74CC">
      <w:pPr>
        <w:rPr>
          <w:rFonts w:asciiTheme="majorHAnsi" w:eastAsiaTheme="majorEastAsia" w:hAnsiTheme="majorHAnsi" w:cstheme="majorBidi"/>
          <w:b/>
          <w:bCs/>
          <w:color w:val="000000" w:themeColor="text1"/>
          <w:sz w:val="32"/>
          <w:szCs w:val="28"/>
        </w:rPr>
      </w:pPr>
    </w:p>
    <w:p w:rsidR="00D95E5A" w:rsidRDefault="00D95E5A" w:rsidP="00D95E5A">
      <w:pPr>
        <w:pStyle w:val="Heading1"/>
        <w:jc w:val="center"/>
      </w:pPr>
      <w:bookmarkStart w:id="194" w:name="_Toc322614052"/>
      <w:r>
        <w:lastRenderedPageBreak/>
        <w:t>Appendix B</w:t>
      </w:r>
      <w:bookmarkEnd w:id="194"/>
    </w:p>
    <w:p w:rsidR="00D95E5A" w:rsidRPr="00D95E5A" w:rsidRDefault="00D95E5A" w:rsidP="00D95E5A"/>
    <w:p w:rsidR="00870D6B" w:rsidRPr="00870D6B" w:rsidRDefault="00870D6B" w:rsidP="00D95E5A"/>
    <w:p w:rsidR="002E0185" w:rsidRPr="002E0185" w:rsidRDefault="002E0185" w:rsidP="002E0185">
      <w:pPr>
        <w:spacing w:line="480" w:lineRule="auto"/>
      </w:pPr>
      <w:r>
        <w:t>Given to additional viewers to instruct and assist with training for video assessment</w:t>
      </w:r>
    </w:p>
    <w:p w:rsidR="00AD448E" w:rsidRPr="004340C7" w:rsidRDefault="00AD448E" w:rsidP="002E0185">
      <w:pPr>
        <w:spacing w:line="480" w:lineRule="auto"/>
        <w:rPr>
          <w:rFonts w:cs="Times New Roman"/>
          <w:b/>
          <w:szCs w:val="24"/>
        </w:rPr>
      </w:pPr>
      <w:r w:rsidRPr="004340C7">
        <w:rPr>
          <w:rFonts w:cs="Times New Roman"/>
          <w:b/>
          <w:szCs w:val="24"/>
        </w:rPr>
        <w:t xml:space="preserve">Bank Angle  </w:t>
      </w:r>
    </w:p>
    <w:p w:rsidR="00AD448E" w:rsidRPr="004340C7" w:rsidRDefault="00AD448E" w:rsidP="00414D82">
      <w:pPr>
        <w:spacing w:line="480" w:lineRule="auto"/>
        <w:rPr>
          <w:rFonts w:cs="Times New Roman"/>
          <w:szCs w:val="24"/>
        </w:rPr>
      </w:pPr>
      <w:r w:rsidRPr="004340C7">
        <w:rPr>
          <w:rFonts w:cs="Times New Roman"/>
          <w:szCs w:val="24"/>
        </w:rPr>
        <w:t xml:space="preserve">Bank angles </w:t>
      </w:r>
      <w:r w:rsidR="000C5CDD">
        <w:rPr>
          <w:rFonts w:cs="Times New Roman"/>
          <w:szCs w:val="24"/>
        </w:rPr>
        <w:t>will be</w:t>
      </w:r>
      <w:r w:rsidRPr="004340C7">
        <w:rPr>
          <w:rFonts w:cs="Times New Roman"/>
          <w:szCs w:val="24"/>
        </w:rPr>
        <w:t xml:space="preserve"> grouped as, 0-60, 61-80, 81-90, &gt;90</w:t>
      </w:r>
      <w:r w:rsidR="008821CC">
        <w:rPr>
          <w:rFonts w:cs="Times New Roman"/>
          <w:szCs w:val="24"/>
        </w:rPr>
        <w:t xml:space="preserve"> deg</w:t>
      </w:r>
      <w:r w:rsidRPr="004340C7">
        <w:rPr>
          <w:rFonts w:cs="Times New Roman"/>
          <w:szCs w:val="24"/>
        </w:rPr>
        <w:t>.  The corresponding scores for each angle group received are of 2.45</w:t>
      </w:r>
      <w:proofErr w:type="gramStart"/>
      <w:r w:rsidRPr="004340C7">
        <w:rPr>
          <w:rFonts w:cs="Times New Roman"/>
          <w:szCs w:val="24"/>
        </w:rPr>
        <w:t>,4.95</w:t>
      </w:r>
      <w:proofErr w:type="gramEnd"/>
      <w:r w:rsidRPr="004340C7">
        <w:rPr>
          <w:rFonts w:cs="Times New Roman"/>
          <w:szCs w:val="24"/>
        </w:rPr>
        <w:t xml:space="preserve">, 6.95, and 9. </w:t>
      </w:r>
    </w:p>
    <w:p w:rsidR="00AD448E" w:rsidRPr="004340C7" w:rsidRDefault="00AD448E" w:rsidP="00414D82">
      <w:pPr>
        <w:spacing w:line="480" w:lineRule="auto"/>
        <w:rPr>
          <w:rFonts w:cs="Times New Roman"/>
          <w:b/>
          <w:szCs w:val="24"/>
        </w:rPr>
      </w:pPr>
      <w:r w:rsidRPr="004340C7">
        <w:rPr>
          <w:rFonts w:cs="Times New Roman"/>
          <w:b/>
          <w:szCs w:val="24"/>
        </w:rPr>
        <w:t>Bank Height to Bankfull Ratio</w:t>
      </w:r>
    </w:p>
    <w:p w:rsidR="00AD448E" w:rsidRPr="004340C7" w:rsidRDefault="00AD448E" w:rsidP="00414D82">
      <w:pPr>
        <w:spacing w:line="480" w:lineRule="auto"/>
        <w:rPr>
          <w:rFonts w:cs="Times New Roman"/>
          <w:szCs w:val="24"/>
        </w:rPr>
      </w:pPr>
      <w:r w:rsidRPr="004340C7">
        <w:rPr>
          <w:rFonts w:cs="Times New Roman"/>
          <w:szCs w:val="24"/>
        </w:rPr>
        <w:t>Bank height to bankfull ratio (m)</w:t>
      </w:r>
      <w:r>
        <w:rPr>
          <w:rFonts w:cs="Times New Roman"/>
          <w:szCs w:val="24"/>
        </w:rPr>
        <w:t xml:space="preserve"> is </w:t>
      </w:r>
      <w:r w:rsidRPr="004340C7">
        <w:rPr>
          <w:rFonts w:cs="Times New Roman"/>
          <w:szCs w:val="24"/>
        </w:rPr>
        <w:t xml:space="preserve">determined by using visual assessment and the calibrated lines on the screen while reviewing the video.  Cut banks will be the easiest to measure while this section will be the most susceptible to subjectivity.  </w:t>
      </w:r>
      <w:r w:rsidRPr="004340C7">
        <w:rPr>
          <w:rFonts w:cs="Times New Roman"/>
          <w:szCs w:val="24"/>
          <w:u w:val="single"/>
        </w:rPr>
        <w:t>Focus of the measurement will be from the water surface to bank height</w:t>
      </w:r>
      <w:r w:rsidRPr="004340C7">
        <w:rPr>
          <w:rFonts w:cs="Times New Roman"/>
          <w:szCs w:val="24"/>
        </w:rPr>
        <w:t>.</w:t>
      </w:r>
      <w:r w:rsidR="008F37BF">
        <w:rPr>
          <w:rFonts w:cs="Times New Roman"/>
          <w:szCs w:val="24"/>
        </w:rPr>
        <w:t xml:space="preserve"> </w:t>
      </w:r>
      <w:r w:rsidRPr="004340C7">
        <w:rPr>
          <w:rFonts w:cs="Times New Roman"/>
          <w:szCs w:val="24"/>
        </w:rPr>
        <w:t xml:space="preserve"> Measurement values in feet will be, 0-1, 1-3, 3-6, 6-9, 9-12, 12-18, &gt;18.</w:t>
      </w:r>
    </w:p>
    <w:p w:rsidR="00AD448E" w:rsidRPr="004340C7" w:rsidRDefault="00AD448E" w:rsidP="00414D82">
      <w:pPr>
        <w:spacing w:line="480" w:lineRule="auto"/>
        <w:rPr>
          <w:rFonts w:cs="Times New Roman"/>
          <w:b/>
          <w:szCs w:val="24"/>
        </w:rPr>
      </w:pPr>
      <w:r w:rsidRPr="004340C7">
        <w:rPr>
          <w:rFonts w:cs="Times New Roman"/>
          <w:b/>
          <w:szCs w:val="24"/>
        </w:rPr>
        <w:t xml:space="preserve">Surface Protection </w:t>
      </w:r>
    </w:p>
    <w:p w:rsidR="00AD448E" w:rsidRPr="004340C7" w:rsidRDefault="00AD448E" w:rsidP="00414D82">
      <w:pPr>
        <w:spacing w:line="480" w:lineRule="auto"/>
        <w:rPr>
          <w:rFonts w:cs="Times New Roman"/>
          <w:szCs w:val="24"/>
        </w:rPr>
      </w:pPr>
      <w:r w:rsidRPr="004340C7">
        <w:rPr>
          <w:rFonts w:cs="Times New Roman"/>
          <w:szCs w:val="24"/>
        </w:rPr>
        <w:tab/>
        <w:t>Surface protection is a visual assessment of the amount of bank protected from erosive forces by grasses, plants, trees both alive and dead.  Surface protection (%)</w:t>
      </w:r>
      <w:r>
        <w:rPr>
          <w:rFonts w:cs="Times New Roman"/>
          <w:szCs w:val="24"/>
        </w:rPr>
        <w:t xml:space="preserve"> was </w:t>
      </w:r>
      <w:r w:rsidRPr="004340C7">
        <w:rPr>
          <w:rFonts w:cs="Times New Roman"/>
          <w:szCs w:val="24"/>
        </w:rPr>
        <w:t>divided into four sections which relate to how much soil</w:t>
      </w:r>
      <w:r>
        <w:rPr>
          <w:rFonts w:cs="Times New Roman"/>
          <w:szCs w:val="24"/>
        </w:rPr>
        <w:t xml:space="preserve"> was </w:t>
      </w:r>
      <w:r w:rsidRPr="004340C7">
        <w:rPr>
          <w:rFonts w:cs="Times New Roman"/>
          <w:szCs w:val="24"/>
        </w:rPr>
        <w:t>exposed to moving water directly on the stream bank (water level to bank height).  Ranges for surface protection are 100-56, 55-30, 29-15, &lt;14.  The associated points are 2.45</w:t>
      </w:r>
      <w:proofErr w:type="gramStart"/>
      <w:r w:rsidRPr="004340C7">
        <w:rPr>
          <w:rFonts w:cs="Times New Roman"/>
          <w:szCs w:val="24"/>
        </w:rPr>
        <w:t>,4.95</w:t>
      </w:r>
      <w:proofErr w:type="gramEnd"/>
      <w:r w:rsidRPr="004340C7">
        <w:rPr>
          <w:rFonts w:cs="Times New Roman"/>
          <w:szCs w:val="24"/>
        </w:rPr>
        <w:t>, 6.95, and 9.</w:t>
      </w:r>
    </w:p>
    <w:p w:rsidR="00AD448E" w:rsidRPr="004340C7" w:rsidRDefault="00AD448E" w:rsidP="00414D82">
      <w:pPr>
        <w:spacing w:line="480" w:lineRule="auto"/>
        <w:rPr>
          <w:rFonts w:cs="Times New Roman"/>
          <w:b/>
          <w:szCs w:val="24"/>
        </w:rPr>
      </w:pPr>
      <w:r w:rsidRPr="004340C7">
        <w:rPr>
          <w:rFonts w:cs="Times New Roman"/>
          <w:b/>
          <w:szCs w:val="24"/>
        </w:rPr>
        <w:t>Riparian Diversity</w:t>
      </w:r>
    </w:p>
    <w:p w:rsidR="00AD448E" w:rsidRPr="004340C7" w:rsidRDefault="00AD448E" w:rsidP="00414D82">
      <w:pPr>
        <w:spacing w:line="480" w:lineRule="auto"/>
        <w:rPr>
          <w:rFonts w:cs="Times New Roman"/>
          <w:szCs w:val="24"/>
        </w:rPr>
      </w:pPr>
      <w:r w:rsidRPr="004340C7">
        <w:rPr>
          <w:rFonts w:cs="Times New Roman"/>
          <w:szCs w:val="24"/>
        </w:rPr>
        <w:lastRenderedPageBreak/>
        <w:tab/>
        <w:t>Root depth and root density are both part of the BEHI (Rosgen, 2001) which would prove to be impossible to measure from video.  Using riparian diversity, a score</w:t>
      </w:r>
      <w:r>
        <w:rPr>
          <w:rFonts w:cs="Times New Roman"/>
          <w:szCs w:val="24"/>
        </w:rPr>
        <w:t xml:space="preserve"> was </w:t>
      </w:r>
      <w:r w:rsidRPr="004340C7">
        <w:rPr>
          <w:rFonts w:cs="Times New Roman"/>
          <w:szCs w:val="24"/>
        </w:rPr>
        <w:t xml:space="preserve">determined that reflects the same </w:t>
      </w:r>
      <w:r w:rsidR="008F37BF">
        <w:rPr>
          <w:rFonts w:cs="Times New Roman"/>
          <w:szCs w:val="24"/>
        </w:rPr>
        <w:t xml:space="preserve">score produced in the BEHI.  </w:t>
      </w:r>
      <w:r w:rsidRPr="004340C7">
        <w:rPr>
          <w:rFonts w:cs="Times New Roman"/>
          <w:szCs w:val="24"/>
        </w:rPr>
        <w:t>Diversity, as well as riparian width, comes into play while determining the score for this parameter.</w:t>
      </w:r>
    </w:p>
    <w:p w:rsidR="00AD448E" w:rsidRPr="004340C7" w:rsidRDefault="00AD448E" w:rsidP="00414D82">
      <w:pPr>
        <w:spacing w:line="480" w:lineRule="auto"/>
        <w:rPr>
          <w:rFonts w:cs="Times New Roman"/>
          <w:szCs w:val="24"/>
        </w:rPr>
      </w:pPr>
      <w:r w:rsidRPr="004340C7">
        <w:rPr>
          <w:rFonts w:cs="Times New Roman"/>
          <w:szCs w:val="24"/>
        </w:rPr>
        <w:t>Optimal- Surrounding area consists of several sizes of trees, shrubs, and grasses of all sizes.  High diversity indicates very high root depth and density.</w:t>
      </w:r>
      <w:r w:rsidR="008F37BF">
        <w:rPr>
          <w:rFonts w:cs="Times New Roman"/>
          <w:szCs w:val="24"/>
        </w:rPr>
        <w:t xml:space="preserve"> </w:t>
      </w:r>
      <w:r w:rsidRPr="004340C7">
        <w:rPr>
          <w:rFonts w:cs="Times New Roman"/>
          <w:szCs w:val="24"/>
        </w:rPr>
        <w:t xml:space="preserve"> BESI score = 2.45</w:t>
      </w:r>
    </w:p>
    <w:p w:rsidR="00AD448E" w:rsidRPr="004340C7" w:rsidRDefault="00AD448E" w:rsidP="00414D82">
      <w:pPr>
        <w:spacing w:line="480" w:lineRule="auto"/>
        <w:rPr>
          <w:rFonts w:cs="Times New Roman"/>
          <w:szCs w:val="24"/>
        </w:rPr>
      </w:pPr>
      <w:r w:rsidRPr="004340C7">
        <w:rPr>
          <w:rFonts w:cs="Times New Roman"/>
          <w:szCs w:val="24"/>
        </w:rPr>
        <w:t xml:space="preserve">Sub-Optimal- Surrounding area consists of low diversity trees with some understory and grasses.  </w:t>
      </w:r>
      <w:proofErr w:type="gramStart"/>
      <w:r w:rsidRPr="004340C7">
        <w:rPr>
          <w:rFonts w:cs="Times New Roman"/>
          <w:szCs w:val="24"/>
        </w:rPr>
        <w:t>Indicates good root depth and density.</w:t>
      </w:r>
      <w:proofErr w:type="gramEnd"/>
      <w:r w:rsidRPr="004340C7">
        <w:rPr>
          <w:rFonts w:cs="Times New Roman"/>
          <w:szCs w:val="24"/>
        </w:rPr>
        <w:t xml:space="preserve">  BESI score = 4.95</w:t>
      </w:r>
    </w:p>
    <w:p w:rsidR="00AD448E" w:rsidRPr="004340C7" w:rsidRDefault="00AD448E" w:rsidP="00414D82">
      <w:pPr>
        <w:spacing w:line="480" w:lineRule="auto"/>
        <w:rPr>
          <w:rFonts w:cs="Times New Roman"/>
          <w:szCs w:val="24"/>
        </w:rPr>
      </w:pPr>
      <w:r w:rsidRPr="004340C7">
        <w:rPr>
          <w:rFonts w:cs="Times New Roman"/>
          <w:szCs w:val="24"/>
        </w:rPr>
        <w:t xml:space="preserve">Marginal- Surrounding area consists of a few trees and no riparian width, with a few shrubs and grass.  </w:t>
      </w:r>
      <w:proofErr w:type="gramStart"/>
      <w:r w:rsidRPr="004340C7">
        <w:rPr>
          <w:rFonts w:cs="Times New Roman"/>
          <w:szCs w:val="24"/>
        </w:rPr>
        <w:t>Indicates moderate root depth and density.</w:t>
      </w:r>
      <w:proofErr w:type="gramEnd"/>
      <w:r w:rsidRPr="004340C7">
        <w:rPr>
          <w:rFonts w:cs="Times New Roman"/>
          <w:szCs w:val="24"/>
        </w:rPr>
        <w:t xml:space="preserve">  BESI score = 6.95</w:t>
      </w:r>
    </w:p>
    <w:p w:rsidR="00AD448E" w:rsidRDefault="00AD448E" w:rsidP="00414D82">
      <w:pPr>
        <w:spacing w:line="480" w:lineRule="auto"/>
        <w:rPr>
          <w:rFonts w:cs="Times New Roman"/>
          <w:szCs w:val="24"/>
        </w:rPr>
      </w:pPr>
      <w:r w:rsidRPr="004340C7">
        <w:rPr>
          <w:rFonts w:cs="Times New Roman"/>
          <w:szCs w:val="24"/>
        </w:rPr>
        <w:t xml:space="preserve">Poor- Surrounding area consists of short grass or bare soil.  </w:t>
      </w:r>
      <w:proofErr w:type="gramStart"/>
      <w:r w:rsidRPr="004340C7">
        <w:rPr>
          <w:rFonts w:cs="Times New Roman"/>
          <w:szCs w:val="24"/>
        </w:rPr>
        <w:t>Indicates poor root depth and density.</w:t>
      </w:r>
      <w:proofErr w:type="gramEnd"/>
      <w:r w:rsidRPr="004340C7">
        <w:rPr>
          <w:rFonts w:cs="Times New Roman"/>
          <w:szCs w:val="24"/>
        </w:rPr>
        <w:t xml:space="preserve">  BESI score = 9</w:t>
      </w:r>
    </w:p>
    <w:p w:rsidR="00686D6C" w:rsidRDefault="00686D6C" w:rsidP="00414D82">
      <w:pPr>
        <w:spacing w:line="480" w:lineRule="auto"/>
        <w:rPr>
          <w:rFonts w:cs="Times New Roman"/>
          <w:szCs w:val="24"/>
        </w:rPr>
      </w:pPr>
    </w:p>
    <w:p w:rsidR="00686D6C" w:rsidRPr="004340C7" w:rsidRDefault="00686D6C" w:rsidP="00686D6C">
      <w:pPr>
        <w:keepNext/>
        <w:spacing w:line="480" w:lineRule="auto"/>
        <w:rPr>
          <w:szCs w:val="24"/>
        </w:rPr>
      </w:pPr>
      <w:r w:rsidRPr="004340C7">
        <w:rPr>
          <w:noProof/>
          <w:szCs w:val="24"/>
        </w:rPr>
        <w:lastRenderedPageBreak/>
        <w:drawing>
          <wp:inline distT="0" distB="0" distL="0" distR="0" wp14:anchorId="78CA8E14" wp14:editId="0DB98A15">
            <wp:extent cx="5537915" cy="3226437"/>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55973" cy="3236958"/>
                    </a:xfrm>
                    <a:prstGeom prst="rect">
                      <a:avLst/>
                    </a:prstGeom>
                    <a:noFill/>
                    <a:ln>
                      <a:noFill/>
                    </a:ln>
                  </pic:spPr>
                </pic:pic>
              </a:graphicData>
            </a:graphic>
          </wp:inline>
        </w:drawing>
      </w:r>
    </w:p>
    <w:p w:rsidR="00686D6C" w:rsidRDefault="00686D6C" w:rsidP="00686D6C">
      <w:pPr>
        <w:spacing w:line="480" w:lineRule="auto"/>
        <w:jc w:val="center"/>
        <w:rPr>
          <w:szCs w:val="24"/>
        </w:rPr>
      </w:pPr>
      <w:bookmarkStart w:id="195" w:name="_Ref318371360"/>
      <w:bookmarkStart w:id="196" w:name="_Toc322614095"/>
      <w:r w:rsidRPr="004340C7">
        <w:rPr>
          <w:szCs w:val="24"/>
        </w:rPr>
        <w:t xml:space="preserve">Figure </w:t>
      </w:r>
      <w:r w:rsidRPr="004340C7">
        <w:rPr>
          <w:szCs w:val="24"/>
        </w:rPr>
        <w:fldChar w:fldCharType="begin"/>
      </w:r>
      <w:r w:rsidRPr="004340C7">
        <w:rPr>
          <w:szCs w:val="24"/>
        </w:rPr>
        <w:instrText xml:space="preserve"> SEQ Figure \* ARABIC </w:instrText>
      </w:r>
      <w:r w:rsidRPr="004340C7">
        <w:rPr>
          <w:szCs w:val="24"/>
        </w:rPr>
        <w:fldChar w:fldCharType="separate"/>
      </w:r>
      <w:r w:rsidR="00A90A18">
        <w:rPr>
          <w:noProof/>
          <w:szCs w:val="24"/>
        </w:rPr>
        <w:t>42</w:t>
      </w:r>
      <w:r w:rsidRPr="004340C7">
        <w:rPr>
          <w:noProof/>
          <w:szCs w:val="24"/>
        </w:rPr>
        <w:fldChar w:fldCharType="end"/>
      </w:r>
      <w:bookmarkEnd w:id="195"/>
      <w:r w:rsidRPr="004340C7">
        <w:rPr>
          <w:szCs w:val="24"/>
        </w:rPr>
        <w:t xml:space="preserve">: Viewer </w:t>
      </w:r>
      <w:r w:rsidR="00DC5AE7">
        <w:rPr>
          <w:szCs w:val="24"/>
        </w:rPr>
        <w:t>Bank Erosion Susceptibility Index</w:t>
      </w:r>
      <w:r w:rsidRPr="004340C7">
        <w:rPr>
          <w:szCs w:val="24"/>
        </w:rPr>
        <w:t xml:space="preserve"> Score Sheet.</w:t>
      </w:r>
      <w:bookmarkEnd w:id="196"/>
    </w:p>
    <w:p w:rsidR="00AD448E" w:rsidRDefault="00AD448E" w:rsidP="00414D82">
      <w:pPr>
        <w:spacing w:line="480" w:lineRule="auto"/>
        <w:rPr>
          <w:rFonts w:cs="Times New Roman"/>
          <w:szCs w:val="24"/>
        </w:rPr>
      </w:pPr>
    </w:p>
    <w:p w:rsidR="00AD448E" w:rsidRDefault="00AD448E" w:rsidP="00782622">
      <w:pPr>
        <w:pStyle w:val="Caption"/>
      </w:pPr>
      <w:bookmarkStart w:id="197" w:name="_Toc322614109"/>
      <w:r>
        <w:t xml:space="preserve">Table </w:t>
      </w:r>
      <w:r w:rsidR="005F4C9C">
        <w:fldChar w:fldCharType="begin"/>
      </w:r>
      <w:r w:rsidR="005F4C9C">
        <w:instrText xml:space="preserve"> SEQ Table \* ARABIC </w:instrText>
      </w:r>
      <w:r w:rsidR="005F4C9C">
        <w:fldChar w:fldCharType="separate"/>
      </w:r>
      <w:r w:rsidR="00A90A18">
        <w:rPr>
          <w:noProof/>
        </w:rPr>
        <w:t>12</w:t>
      </w:r>
      <w:r w:rsidR="005F4C9C">
        <w:rPr>
          <w:noProof/>
        </w:rPr>
        <w:fldChar w:fldCharType="end"/>
      </w:r>
      <w:r>
        <w:t xml:space="preserve">: VTR Times for </w:t>
      </w:r>
      <w:r w:rsidR="00DC5AE7">
        <w:rPr>
          <w:szCs w:val="24"/>
        </w:rPr>
        <w:t>Bank Erosion Susceptibility Index</w:t>
      </w:r>
      <w:r w:rsidR="00DC5AE7">
        <w:t xml:space="preserve"> Application</w:t>
      </w:r>
      <w:r>
        <w:t>.</w:t>
      </w:r>
      <w:bookmarkEnd w:id="197"/>
    </w:p>
    <w:p w:rsidR="00686D6C" w:rsidRPr="00DC5AE7" w:rsidRDefault="00AD448E" w:rsidP="00DC5AE7">
      <w:pPr>
        <w:spacing w:line="480" w:lineRule="auto"/>
        <w:jc w:val="center"/>
        <w:rPr>
          <w:szCs w:val="24"/>
        </w:rPr>
      </w:pPr>
      <w:r w:rsidRPr="00A054AC">
        <w:rPr>
          <w:noProof/>
        </w:rPr>
        <w:drawing>
          <wp:inline distT="0" distB="0" distL="0" distR="0" wp14:anchorId="61BEBCE4" wp14:editId="6D615E74">
            <wp:extent cx="4417453" cy="3103808"/>
            <wp:effectExtent l="0" t="0" r="2540" b="190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428133" cy="3111312"/>
                    </a:xfrm>
                    <a:prstGeom prst="rect">
                      <a:avLst/>
                    </a:prstGeom>
                    <a:noFill/>
                    <a:ln>
                      <a:noFill/>
                    </a:ln>
                  </pic:spPr>
                </pic:pic>
              </a:graphicData>
            </a:graphic>
          </wp:inline>
        </w:drawing>
      </w:r>
    </w:p>
    <w:p w:rsidR="00AD448E" w:rsidRDefault="00AD448E" w:rsidP="00414D82">
      <w:pPr>
        <w:keepNext/>
        <w:spacing w:line="480" w:lineRule="auto"/>
      </w:pPr>
      <w:r w:rsidRPr="004340C7">
        <w:rPr>
          <w:noProof/>
          <w:szCs w:val="24"/>
        </w:rPr>
        <w:lastRenderedPageBreak/>
        <w:drawing>
          <wp:inline distT="0" distB="0" distL="0" distR="0" wp14:anchorId="4B7169FF" wp14:editId="58FC3E04">
            <wp:extent cx="5667375" cy="3400425"/>
            <wp:effectExtent l="0" t="0" r="9525"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73780" cy="3404268"/>
                    </a:xfrm>
                    <a:prstGeom prst="rect">
                      <a:avLst/>
                    </a:prstGeom>
                  </pic:spPr>
                </pic:pic>
              </a:graphicData>
            </a:graphic>
          </wp:inline>
        </w:drawing>
      </w:r>
    </w:p>
    <w:p w:rsidR="00DC5AE7" w:rsidRPr="00DC5AE7" w:rsidRDefault="00AD448E" w:rsidP="0013321A">
      <w:pPr>
        <w:pStyle w:val="Caption"/>
      </w:pPr>
      <w:bookmarkStart w:id="198" w:name="_Toc322614096"/>
      <w:r>
        <w:t xml:space="preserve">Figure </w:t>
      </w:r>
      <w:r w:rsidR="005F4C9C">
        <w:fldChar w:fldCharType="begin"/>
      </w:r>
      <w:r w:rsidR="005F4C9C">
        <w:instrText xml:space="preserve"> SEQ Figure \* ARABIC </w:instrText>
      </w:r>
      <w:r w:rsidR="005F4C9C">
        <w:fldChar w:fldCharType="separate"/>
      </w:r>
      <w:r w:rsidR="00A90A18">
        <w:rPr>
          <w:noProof/>
        </w:rPr>
        <w:t>43</w:t>
      </w:r>
      <w:r w:rsidR="005F4C9C">
        <w:rPr>
          <w:noProof/>
        </w:rPr>
        <w:fldChar w:fldCharType="end"/>
      </w:r>
      <w:r>
        <w:t xml:space="preserve">: </w:t>
      </w:r>
      <w:r w:rsidRPr="00D27235">
        <w:t>Bank Angle = 2.45, Bank Height = 3-6, Surface Protection = 2.45, Riparian Diversity = 2.45</w:t>
      </w:r>
      <w:r w:rsidR="009629B5">
        <w:t>.</w:t>
      </w:r>
      <w:bookmarkEnd w:id="198"/>
    </w:p>
    <w:p w:rsidR="00AD448E" w:rsidRDefault="00AD448E" w:rsidP="006F24B6">
      <w:pPr>
        <w:keepNext/>
        <w:spacing w:line="480" w:lineRule="auto"/>
        <w:jc w:val="center"/>
      </w:pPr>
      <w:r w:rsidRPr="004340C7">
        <w:rPr>
          <w:noProof/>
          <w:szCs w:val="24"/>
        </w:rPr>
        <w:drawing>
          <wp:inline distT="0" distB="0" distL="0" distR="0" wp14:anchorId="0F9FF55E" wp14:editId="0694DA4A">
            <wp:extent cx="5602310" cy="3322749"/>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13401" cy="3329327"/>
                    </a:xfrm>
                    <a:prstGeom prst="rect">
                      <a:avLst/>
                    </a:prstGeom>
                  </pic:spPr>
                </pic:pic>
              </a:graphicData>
            </a:graphic>
          </wp:inline>
        </w:drawing>
      </w:r>
    </w:p>
    <w:p w:rsidR="009975B3" w:rsidRDefault="00AD448E" w:rsidP="006F24B6">
      <w:pPr>
        <w:pStyle w:val="Caption"/>
      </w:pPr>
      <w:bookmarkStart w:id="199" w:name="_Toc322614097"/>
      <w:r w:rsidRPr="00A054AC">
        <w:t xml:space="preserve">Figure </w:t>
      </w:r>
      <w:r w:rsidR="005F4C9C">
        <w:fldChar w:fldCharType="begin"/>
      </w:r>
      <w:r w:rsidR="005F4C9C">
        <w:instrText xml:space="preserve"> SEQ Figure \* ARABIC </w:instrText>
      </w:r>
      <w:r w:rsidR="005F4C9C">
        <w:fldChar w:fldCharType="separate"/>
      </w:r>
      <w:r w:rsidR="00A90A18">
        <w:rPr>
          <w:noProof/>
        </w:rPr>
        <w:t>44</w:t>
      </w:r>
      <w:r w:rsidR="005F4C9C">
        <w:rPr>
          <w:noProof/>
        </w:rPr>
        <w:fldChar w:fldCharType="end"/>
      </w:r>
      <w:r w:rsidRPr="00A054AC">
        <w:t>: Bank Angle = 9, Bank Height = 6-9, Surface Protection = 6.95, Riparian Diversity = 6.95</w:t>
      </w:r>
      <w:r w:rsidR="009629B5">
        <w:t>.</w:t>
      </w:r>
      <w:bookmarkEnd w:id="199"/>
    </w:p>
    <w:p w:rsidR="0013321A" w:rsidRDefault="0013321A" w:rsidP="0013321A"/>
    <w:p w:rsidR="0013321A" w:rsidRDefault="0013321A" w:rsidP="0013321A">
      <w:pPr>
        <w:pStyle w:val="Heading1"/>
        <w:spacing w:line="480" w:lineRule="auto"/>
      </w:pPr>
      <w:bookmarkStart w:id="200" w:name="_Toc322614053"/>
      <w:r>
        <w:lastRenderedPageBreak/>
        <w:t>Vita</w:t>
      </w:r>
      <w:bookmarkEnd w:id="200"/>
    </w:p>
    <w:p w:rsidR="0013321A" w:rsidRPr="0013321A" w:rsidRDefault="0013321A" w:rsidP="0013321A">
      <w:pPr>
        <w:spacing w:line="480" w:lineRule="auto"/>
        <w:ind w:firstLine="720"/>
      </w:pPr>
      <w:r w:rsidRPr="0013321A">
        <w:t xml:space="preserve">Brett Connell graduated from Hocking College with and Associates Degree in Fisheries Management </w:t>
      </w:r>
      <w:r>
        <w:t xml:space="preserve">and Aquaculture </w:t>
      </w:r>
      <w:r w:rsidRPr="0013321A">
        <w:t>before continuing on for a B.S. in Environmental Science from the University of Toledo.  Summer internships for the Forest Service in Montana one summer and Idaho Fish and Game the next gave him the fisheries experience needed to take on a job with the US Army Corps of Engineers at McNary Dam, OR.  Feeling like a security guard for fish and wanting to see more of the west, he took a fisheries technician job for Utah Division of Natural Resources and found his passion in streambank restoration.  During this time, Brett got accepted to the graduate school at the University of Tennessee at Knoxville with an interest from Paul Ayers in the Department of Biosystems Engineering and Soil Sciences.</w:t>
      </w:r>
    </w:p>
    <w:sectPr w:rsidR="0013321A" w:rsidRPr="0013321A" w:rsidSect="006F5AA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C9C" w:rsidRDefault="005F4C9C" w:rsidP="00146C3A">
      <w:pPr>
        <w:spacing w:after="0" w:line="240" w:lineRule="auto"/>
      </w:pPr>
      <w:r>
        <w:separator/>
      </w:r>
    </w:p>
  </w:endnote>
  <w:endnote w:type="continuationSeparator" w:id="0">
    <w:p w:rsidR="005F4C9C" w:rsidRDefault="005F4C9C" w:rsidP="00146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064466"/>
      <w:docPartObj>
        <w:docPartGallery w:val="Page Numbers (Bottom of Page)"/>
        <w:docPartUnique/>
      </w:docPartObj>
    </w:sdtPr>
    <w:sdtEndPr>
      <w:rPr>
        <w:noProof/>
      </w:rPr>
    </w:sdtEndPr>
    <w:sdtContent>
      <w:p w:rsidR="001D6A4B" w:rsidRDefault="001D6A4B">
        <w:pPr>
          <w:pStyle w:val="Footer"/>
          <w:jc w:val="right"/>
        </w:pPr>
        <w:r>
          <w:fldChar w:fldCharType="begin"/>
        </w:r>
        <w:r>
          <w:instrText xml:space="preserve"> PAGE   \* MERGEFORMAT </w:instrText>
        </w:r>
        <w:r>
          <w:fldChar w:fldCharType="separate"/>
        </w:r>
        <w:r w:rsidR="00A90A18">
          <w:rPr>
            <w:noProof/>
          </w:rPr>
          <w:t>60</w:t>
        </w:r>
        <w:r>
          <w:rPr>
            <w:noProof/>
          </w:rPr>
          <w:fldChar w:fldCharType="end"/>
        </w:r>
      </w:p>
    </w:sdtContent>
  </w:sdt>
  <w:p w:rsidR="001D6A4B" w:rsidRDefault="001D6A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C9C" w:rsidRDefault="005F4C9C" w:rsidP="00146C3A">
      <w:pPr>
        <w:spacing w:after="0" w:line="240" w:lineRule="auto"/>
      </w:pPr>
      <w:r>
        <w:separator/>
      </w:r>
    </w:p>
  </w:footnote>
  <w:footnote w:type="continuationSeparator" w:id="0">
    <w:p w:rsidR="005F4C9C" w:rsidRDefault="005F4C9C" w:rsidP="00146C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149C7"/>
    <w:multiLevelType w:val="hybridMultilevel"/>
    <w:tmpl w:val="18D6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8F6DC5"/>
    <w:multiLevelType w:val="multilevel"/>
    <w:tmpl w:val="D186B3DA"/>
    <w:lvl w:ilvl="0">
      <w:start w:val="7"/>
      <w:numFmt w:val="decimal"/>
      <w:lvlText w:val="%1"/>
      <w:lvlJc w:val="left"/>
      <w:pPr>
        <w:ind w:left="570" w:hanging="57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CEF4319"/>
    <w:multiLevelType w:val="multilevel"/>
    <w:tmpl w:val="A74E0816"/>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DB40E47"/>
    <w:multiLevelType w:val="multilevel"/>
    <w:tmpl w:val="738C23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4C3847AA"/>
    <w:multiLevelType w:val="multilevel"/>
    <w:tmpl w:val="26EA385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D6F5AA6"/>
    <w:multiLevelType w:val="multilevel"/>
    <w:tmpl w:val="AF12C82A"/>
    <w:lvl w:ilvl="0">
      <w:start w:val="7"/>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7F5E07DF"/>
    <w:multiLevelType w:val="hybridMultilevel"/>
    <w:tmpl w:val="D57688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38A"/>
    <w:rsid w:val="00001AE2"/>
    <w:rsid w:val="00005569"/>
    <w:rsid w:val="00010D7B"/>
    <w:rsid w:val="00012564"/>
    <w:rsid w:val="00012A28"/>
    <w:rsid w:val="00012DBA"/>
    <w:rsid w:val="000150E2"/>
    <w:rsid w:val="0002215A"/>
    <w:rsid w:val="00022493"/>
    <w:rsid w:val="00023322"/>
    <w:rsid w:val="00025870"/>
    <w:rsid w:val="000261FE"/>
    <w:rsid w:val="000265B1"/>
    <w:rsid w:val="000269BB"/>
    <w:rsid w:val="00026ABD"/>
    <w:rsid w:val="0002747E"/>
    <w:rsid w:val="0003417B"/>
    <w:rsid w:val="000360EB"/>
    <w:rsid w:val="00037BE8"/>
    <w:rsid w:val="00040A47"/>
    <w:rsid w:val="00044CA5"/>
    <w:rsid w:val="00044E62"/>
    <w:rsid w:val="0004711E"/>
    <w:rsid w:val="00047249"/>
    <w:rsid w:val="0005383C"/>
    <w:rsid w:val="00054215"/>
    <w:rsid w:val="00060FCB"/>
    <w:rsid w:val="00062BD5"/>
    <w:rsid w:val="00063B29"/>
    <w:rsid w:val="00070D2F"/>
    <w:rsid w:val="000727A5"/>
    <w:rsid w:val="00075D0A"/>
    <w:rsid w:val="00075D5C"/>
    <w:rsid w:val="000761CC"/>
    <w:rsid w:val="00076210"/>
    <w:rsid w:val="000774D6"/>
    <w:rsid w:val="00080238"/>
    <w:rsid w:val="00081808"/>
    <w:rsid w:val="000820D3"/>
    <w:rsid w:val="00082EC2"/>
    <w:rsid w:val="0008353F"/>
    <w:rsid w:val="000837CF"/>
    <w:rsid w:val="00084899"/>
    <w:rsid w:val="00085445"/>
    <w:rsid w:val="00085708"/>
    <w:rsid w:val="0009344A"/>
    <w:rsid w:val="00095DC3"/>
    <w:rsid w:val="000A1E18"/>
    <w:rsid w:val="000A28C4"/>
    <w:rsid w:val="000A3AE0"/>
    <w:rsid w:val="000A40C1"/>
    <w:rsid w:val="000A4FF8"/>
    <w:rsid w:val="000A5817"/>
    <w:rsid w:val="000A6F9B"/>
    <w:rsid w:val="000A7806"/>
    <w:rsid w:val="000B045B"/>
    <w:rsid w:val="000B40EF"/>
    <w:rsid w:val="000B5AC7"/>
    <w:rsid w:val="000B5B1C"/>
    <w:rsid w:val="000C5209"/>
    <w:rsid w:val="000C55D0"/>
    <w:rsid w:val="000C55DC"/>
    <w:rsid w:val="000C5CDD"/>
    <w:rsid w:val="000D2790"/>
    <w:rsid w:val="000D3BB9"/>
    <w:rsid w:val="000D3F23"/>
    <w:rsid w:val="000D5BFD"/>
    <w:rsid w:val="000D773B"/>
    <w:rsid w:val="000E1157"/>
    <w:rsid w:val="000E26C9"/>
    <w:rsid w:val="000E7C80"/>
    <w:rsid w:val="000F62B2"/>
    <w:rsid w:val="000F7DF2"/>
    <w:rsid w:val="000F7E0E"/>
    <w:rsid w:val="00100FE0"/>
    <w:rsid w:val="00103180"/>
    <w:rsid w:val="00105A7F"/>
    <w:rsid w:val="00110360"/>
    <w:rsid w:val="00111034"/>
    <w:rsid w:val="00111895"/>
    <w:rsid w:val="00111D3F"/>
    <w:rsid w:val="0011744D"/>
    <w:rsid w:val="0012247B"/>
    <w:rsid w:val="00123046"/>
    <w:rsid w:val="00123F0C"/>
    <w:rsid w:val="001248E9"/>
    <w:rsid w:val="00131998"/>
    <w:rsid w:val="001327D1"/>
    <w:rsid w:val="0013321A"/>
    <w:rsid w:val="001337C6"/>
    <w:rsid w:val="00136804"/>
    <w:rsid w:val="001376F1"/>
    <w:rsid w:val="00137FAC"/>
    <w:rsid w:val="00142423"/>
    <w:rsid w:val="00142F7E"/>
    <w:rsid w:val="001442BA"/>
    <w:rsid w:val="00146038"/>
    <w:rsid w:val="00146210"/>
    <w:rsid w:val="00146C3A"/>
    <w:rsid w:val="00154997"/>
    <w:rsid w:val="001549D7"/>
    <w:rsid w:val="0015673D"/>
    <w:rsid w:val="001608AB"/>
    <w:rsid w:val="001639B9"/>
    <w:rsid w:val="001670D8"/>
    <w:rsid w:val="0016797F"/>
    <w:rsid w:val="001707B1"/>
    <w:rsid w:val="00174310"/>
    <w:rsid w:val="00175172"/>
    <w:rsid w:val="0018198E"/>
    <w:rsid w:val="00181FAC"/>
    <w:rsid w:val="00184D5C"/>
    <w:rsid w:val="0019353C"/>
    <w:rsid w:val="001A1DB0"/>
    <w:rsid w:val="001A2FF9"/>
    <w:rsid w:val="001A309B"/>
    <w:rsid w:val="001A3855"/>
    <w:rsid w:val="001A52B1"/>
    <w:rsid w:val="001A61D3"/>
    <w:rsid w:val="001A79AF"/>
    <w:rsid w:val="001B1B48"/>
    <w:rsid w:val="001B3750"/>
    <w:rsid w:val="001B6079"/>
    <w:rsid w:val="001C6062"/>
    <w:rsid w:val="001C6A43"/>
    <w:rsid w:val="001D0172"/>
    <w:rsid w:val="001D19C6"/>
    <w:rsid w:val="001D1DF6"/>
    <w:rsid w:val="001D3358"/>
    <w:rsid w:val="001D6A4B"/>
    <w:rsid w:val="001E269E"/>
    <w:rsid w:val="001E3796"/>
    <w:rsid w:val="001E38A8"/>
    <w:rsid w:val="001E38AA"/>
    <w:rsid w:val="001E508C"/>
    <w:rsid w:val="001F1A72"/>
    <w:rsid w:val="001F22D6"/>
    <w:rsid w:val="001F32D1"/>
    <w:rsid w:val="001F46D4"/>
    <w:rsid w:val="001F4F3D"/>
    <w:rsid w:val="001F5FDC"/>
    <w:rsid w:val="001F78A1"/>
    <w:rsid w:val="001F78B7"/>
    <w:rsid w:val="001F7D9E"/>
    <w:rsid w:val="0020176A"/>
    <w:rsid w:val="0020293F"/>
    <w:rsid w:val="0020630D"/>
    <w:rsid w:val="00212A87"/>
    <w:rsid w:val="00212AB7"/>
    <w:rsid w:val="002153D8"/>
    <w:rsid w:val="00216C55"/>
    <w:rsid w:val="00217445"/>
    <w:rsid w:val="00220124"/>
    <w:rsid w:val="0022182D"/>
    <w:rsid w:val="00222A80"/>
    <w:rsid w:val="00222AF3"/>
    <w:rsid w:val="00223745"/>
    <w:rsid w:val="00223E8E"/>
    <w:rsid w:val="00225027"/>
    <w:rsid w:val="00226D5C"/>
    <w:rsid w:val="0023368C"/>
    <w:rsid w:val="0023406B"/>
    <w:rsid w:val="00236ABD"/>
    <w:rsid w:val="0024004C"/>
    <w:rsid w:val="00240F52"/>
    <w:rsid w:val="00242132"/>
    <w:rsid w:val="002443DC"/>
    <w:rsid w:val="00244D8B"/>
    <w:rsid w:val="002455C2"/>
    <w:rsid w:val="002459A3"/>
    <w:rsid w:val="002538B9"/>
    <w:rsid w:val="002600B2"/>
    <w:rsid w:val="0026080A"/>
    <w:rsid w:val="002610F2"/>
    <w:rsid w:val="002623DC"/>
    <w:rsid w:val="00265612"/>
    <w:rsid w:val="0026714D"/>
    <w:rsid w:val="00272241"/>
    <w:rsid w:val="002744F5"/>
    <w:rsid w:val="00280B72"/>
    <w:rsid w:val="002865AD"/>
    <w:rsid w:val="00286661"/>
    <w:rsid w:val="002867F6"/>
    <w:rsid w:val="00287CC1"/>
    <w:rsid w:val="00290605"/>
    <w:rsid w:val="0029255C"/>
    <w:rsid w:val="00294DFE"/>
    <w:rsid w:val="00297372"/>
    <w:rsid w:val="00297555"/>
    <w:rsid w:val="002A557B"/>
    <w:rsid w:val="002A71A7"/>
    <w:rsid w:val="002A7A73"/>
    <w:rsid w:val="002B050E"/>
    <w:rsid w:val="002B092F"/>
    <w:rsid w:val="002B4FE8"/>
    <w:rsid w:val="002B6CE2"/>
    <w:rsid w:val="002B6D4F"/>
    <w:rsid w:val="002B78BD"/>
    <w:rsid w:val="002C032A"/>
    <w:rsid w:val="002C0687"/>
    <w:rsid w:val="002C0F35"/>
    <w:rsid w:val="002C1AE0"/>
    <w:rsid w:val="002C1D60"/>
    <w:rsid w:val="002D0AA1"/>
    <w:rsid w:val="002D25E2"/>
    <w:rsid w:val="002D76E0"/>
    <w:rsid w:val="002D7911"/>
    <w:rsid w:val="002E0185"/>
    <w:rsid w:val="002E6C43"/>
    <w:rsid w:val="002E76C4"/>
    <w:rsid w:val="002E7EC1"/>
    <w:rsid w:val="002F02AA"/>
    <w:rsid w:val="002F430C"/>
    <w:rsid w:val="002F5199"/>
    <w:rsid w:val="00300246"/>
    <w:rsid w:val="003002D1"/>
    <w:rsid w:val="00300313"/>
    <w:rsid w:val="003047AC"/>
    <w:rsid w:val="00307500"/>
    <w:rsid w:val="00307E00"/>
    <w:rsid w:val="0031064D"/>
    <w:rsid w:val="003113F7"/>
    <w:rsid w:val="00314D85"/>
    <w:rsid w:val="003162C0"/>
    <w:rsid w:val="00322888"/>
    <w:rsid w:val="00324739"/>
    <w:rsid w:val="00324AD1"/>
    <w:rsid w:val="00324CE6"/>
    <w:rsid w:val="0032512C"/>
    <w:rsid w:val="003254B2"/>
    <w:rsid w:val="00325995"/>
    <w:rsid w:val="00326956"/>
    <w:rsid w:val="00330568"/>
    <w:rsid w:val="00330674"/>
    <w:rsid w:val="00332998"/>
    <w:rsid w:val="00337A32"/>
    <w:rsid w:val="00337D1F"/>
    <w:rsid w:val="00340AB0"/>
    <w:rsid w:val="003410D8"/>
    <w:rsid w:val="00345032"/>
    <w:rsid w:val="003451C0"/>
    <w:rsid w:val="00346B6F"/>
    <w:rsid w:val="00346E86"/>
    <w:rsid w:val="003472E1"/>
    <w:rsid w:val="00347F5F"/>
    <w:rsid w:val="00351DFB"/>
    <w:rsid w:val="00356B45"/>
    <w:rsid w:val="003571F5"/>
    <w:rsid w:val="003575DF"/>
    <w:rsid w:val="00361059"/>
    <w:rsid w:val="00362C39"/>
    <w:rsid w:val="0036380D"/>
    <w:rsid w:val="00363881"/>
    <w:rsid w:val="00365881"/>
    <w:rsid w:val="0037000B"/>
    <w:rsid w:val="00371103"/>
    <w:rsid w:val="00374CE4"/>
    <w:rsid w:val="0037776E"/>
    <w:rsid w:val="00380B5A"/>
    <w:rsid w:val="0038243B"/>
    <w:rsid w:val="003829CD"/>
    <w:rsid w:val="00382B80"/>
    <w:rsid w:val="003848C1"/>
    <w:rsid w:val="00392241"/>
    <w:rsid w:val="00393170"/>
    <w:rsid w:val="00395C46"/>
    <w:rsid w:val="003A581B"/>
    <w:rsid w:val="003A67F0"/>
    <w:rsid w:val="003B29DB"/>
    <w:rsid w:val="003B66D0"/>
    <w:rsid w:val="003B70F3"/>
    <w:rsid w:val="003B74CC"/>
    <w:rsid w:val="003C27A1"/>
    <w:rsid w:val="003C44A8"/>
    <w:rsid w:val="003C466A"/>
    <w:rsid w:val="003C4869"/>
    <w:rsid w:val="003C7577"/>
    <w:rsid w:val="003C7E1A"/>
    <w:rsid w:val="003D0575"/>
    <w:rsid w:val="003D1960"/>
    <w:rsid w:val="003D268F"/>
    <w:rsid w:val="003D5D9F"/>
    <w:rsid w:val="003E098F"/>
    <w:rsid w:val="003E1492"/>
    <w:rsid w:val="003F11A6"/>
    <w:rsid w:val="003F1F9E"/>
    <w:rsid w:val="003F28E1"/>
    <w:rsid w:val="003F338A"/>
    <w:rsid w:val="003F33FA"/>
    <w:rsid w:val="003F6287"/>
    <w:rsid w:val="004018B2"/>
    <w:rsid w:val="0040266B"/>
    <w:rsid w:val="00404296"/>
    <w:rsid w:val="004047F3"/>
    <w:rsid w:val="00406CD5"/>
    <w:rsid w:val="004073BC"/>
    <w:rsid w:val="004132E5"/>
    <w:rsid w:val="00414D82"/>
    <w:rsid w:val="0042064A"/>
    <w:rsid w:val="00422288"/>
    <w:rsid w:val="0042330D"/>
    <w:rsid w:val="00423D47"/>
    <w:rsid w:val="00425C31"/>
    <w:rsid w:val="0043121C"/>
    <w:rsid w:val="004340C7"/>
    <w:rsid w:val="004417E0"/>
    <w:rsid w:val="00443C44"/>
    <w:rsid w:val="00445557"/>
    <w:rsid w:val="00447F7C"/>
    <w:rsid w:val="00450F5E"/>
    <w:rsid w:val="004530E4"/>
    <w:rsid w:val="0045388C"/>
    <w:rsid w:val="004564E6"/>
    <w:rsid w:val="00456AAF"/>
    <w:rsid w:val="00457CCE"/>
    <w:rsid w:val="00461A3D"/>
    <w:rsid w:val="00463866"/>
    <w:rsid w:val="00463A0B"/>
    <w:rsid w:val="00463DB1"/>
    <w:rsid w:val="0046430B"/>
    <w:rsid w:val="004647BA"/>
    <w:rsid w:val="0047002B"/>
    <w:rsid w:val="0047004B"/>
    <w:rsid w:val="00470176"/>
    <w:rsid w:val="00471A30"/>
    <w:rsid w:val="00473191"/>
    <w:rsid w:val="004733AF"/>
    <w:rsid w:val="004734AA"/>
    <w:rsid w:val="00473FB4"/>
    <w:rsid w:val="004816C2"/>
    <w:rsid w:val="004823D5"/>
    <w:rsid w:val="00484792"/>
    <w:rsid w:val="004849C9"/>
    <w:rsid w:val="00491C71"/>
    <w:rsid w:val="00492ADF"/>
    <w:rsid w:val="004949F3"/>
    <w:rsid w:val="004972D2"/>
    <w:rsid w:val="004A028B"/>
    <w:rsid w:val="004A136E"/>
    <w:rsid w:val="004A280C"/>
    <w:rsid w:val="004A2AB7"/>
    <w:rsid w:val="004A3CA1"/>
    <w:rsid w:val="004A430F"/>
    <w:rsid w:val="004A7E5A"/>
    <w:rsid w:val="004B1CC6"/>
    <w:rsid w:val="004B4C15"/>
    <w:rsid w:val="004B4F7B"/>
    <w:rsid w:val="004B64F3"/>
    <w:rsid w:val="004B75FB"/>
    <w:rsid w:val="004C301C"/>
    <w:rsid w:val="004C38D8"/>
    <w:rsid w:val="004C6405"/>
    <w:rsid w:val="004C7489"/>
    <w:rsid w:val="004C7682"/>
    <w:rsid w:val="004C7A76"/>
    <w:rsid w:val="004D0F76"/>
    <w:rsid w:val="004D2043"/>
    <w:rsid w:val="004D28B5"/>
    <w:rsid w:val="004D343B"/>
    <w:rsid w:val="004D3F9D"/>
    <w:rsid w:val="004D4ABD"/>
    <w:rsid w:val="004D6AB0"/>
    <w:rsid w:val="004E00AD"/>
    <w:rsid w:val="004E02BA"/>
    <w:rsid w:val="004E1800"/>
    <w:rsid w:val="004E604A"/>
    <w:rsid w:val="004E68CD"/>
    <w:rsid w:val="004F0520"/>
    <w:rsid w:val="004F16B0"/>
    <w:rsid w:val="004F2CB5"/>
    <w:rsid w:val="004F44B2"/>
    <w:rsid w:val="004F626C"/>
    <w:rsid w:val="004F6AEF"/>
    <w:rsid w:val="00500E9C"/>
    <w:rsid w:val="005016AC"/>
    <w:rsid w:val="00502407"/>
    <w:rsid w:val="00503610"/>
    <w:rsid w:val="00506862"/>
    <w:rsid w:val="00507A36"/>
    <w:rsid w:val="005100C4"/>
    <w:rsid w:val="00512010"/>
    <w:rsid w:val="00516005"/>
    <w:rsid w:val="005178E9"/>
    <w:rsid w:val="005224D1"/>
    <w:rsid w:val="00523A9A"/>
    <w:rsid w:val="00524035"/>
    <w:rsid w:val="00525732"/>
    <w:rsid w:val="005268FA"/>
    <w:rsid w:val="00527443"/>
    <w:rsid w:val="005345DE"/>
    <w:rsid w:val="005348F7"/>
    <w:rsid w:val="005450AE"/>
    <w:rsid w:val="00546742"/>
    <w:rsid w:val="00550A01"/>
    <w:rsid w:val="00551FCE"/>
    <w:rsid w:val="005536FE"/>
    <w:rsid w:val="00556C4D"/>
    <w:rsid w:val="005570BD"/>
    <w:rsid w:val="00560B50"/>
    <w:rsid w:val="00565B30"/>
    <w:rsid w:val="00565F0C"/>
    <w:rsid w:val="00567830"/>
    <w:rsid w:val="00572000"/>
    <w:rsid w:val="0057248E"/>
    <w:rsid w:val="00576BCE"/>
    <w:rsid w:val="005775E5"/>
    <w:rsid w:val="0058005F"/>
    <w:rsid w:val="0058050A"/>
    <w:rsid w:val="005805A4"/>
    <w:rsid w:val="00583C4C"/>
    <w:rsid w:val="00585E85"/>
    <w:rsid w:val="005903FD"/>
    <w:rsid w:val="00593DF6"/>
    <w:rsid w:val="00594DD5"/>
    <w:rsid w:val="00594F04"/>
    <w:rsid w:val="005955C1"/>
    <w:rsid w:val="005979D9"/>
    <w:rsid w:val="005A0473"/>
    <w:rsid w:val="005A081E"/>
    <w:rsid w:val="005A0DE2"/>
    <w:rsid w:val="005A17EE"/>
    <w:rsid w:val="005A2714"/>
    <w:rsid w:val="005A3145"/>
    <w:rsid w:val="005A3A7F"/>
    <w:rsid w:val="005A527D"/>
    <w:rsid w:val="005A57CE"/>
    <w:rsid w:val="005A7456"/>
    <w:rsid w:val="005A788E"/>
    <w:rsid w:val="005A7DA4"/>
    <w:rsid w:val="005B44FC"/>
    <w:rsid w:val="005C2F7B"/>
    <w:rsid w:val="005C4199"/>
    <w:rsid w:val="005C7A86"/>
    <w:rsid w:val="005D029F"/>
    <w:rsid w:val="005D6E72"/>
    <w:rsid w:val="005E0F21"/>
    <w:rsid w:val="005E123D"/>
    <w:rsid w:val="005E41CC"/>
    <w:rsid w:val="005E46CA"/>
    <w:rsid w:val="005F07E9"/>
    <w:rsid w:val="005F1BA8"/>
    <w:rsid w:val="005F401A"/>
    <w:rsid w:val="005F4C9C"/>
    <w:rsid w:val="005F5E96"/>
    <w:rsid w:val="0060168F"/>
    <w:rsid w:val="006041B0"/>
    <w:rsid w:val="00607AF9"/>
    <w:rsid w:val="00612621"/>
    <w:rsid w:val="00612F89"/>
    <w:rsid w:val="006158C5"/>
    <w:rsid w:val="00616366"/>
    <w:rsid w:val="00616A87"/>
    <w:rsid w:val="00617EC2"/>
    <w:rsid w:val="0062128E"/>
    <w:rsid w:val="00623174"/>
    <w:rsid w:val="0062471B"/>
    <w:rsid w:val="00625011"/>
    <w:rsid w:val="00625875"/>
    <w:rsid w:val="0063015E"/>
    <w:rsid w:val="0063111E"/>
    <w:rsid w:val="006352FF"/>
    <w:rsid w:val="00637CAC"/>
    <w:rsid w:val="0064171D"/>
    <w:rsid w:val="00644812"/>
    <w:rsid w:val="006470B6"/>
    <w:rsid w:val="00647A00"/>
    <w:rsid w:val="00647E21"/>
    <w:rsid w:val="00650230"/>
    <w:rsid w:val="00650517"/>
    <w:rsid w:val="00653572"/>
    <w:rsid w:val="00655BB8"/>
    <w:rsid w:val="0066414D"/>
    <w:rsid w:val="006675A9"/>
    <w:rsid w:val="00671246"/>
    <w:rsid w:val="00672490"/>
    <w:rsid w:val="0067661D"/>
    <w:rsid w:val="006801AE"/>
    <w:rsid w:val="00680AB1"/>
    <w:rsid w:val="006810BE"/>
    <w:rsid w:val="006835E4"/>
    <w:rsid w:val="00683AB8"/>
    <w:rsid w:val="00686D6C"/>
    <w:rsid w:val="00686F67"/>
    <w:rsid w:val="00694BED"/>
    <w:rsid w:val="00696395"/>
    <w:rsid w:val="006A01D6"/>
    <w:rsid w:val="006A2E2C"/>
    <w:rsid w:val="006A3A52"/>
    <w:rsid w:val="006B2A77"/>
    <w:rsid w:val="006B3394"/>
    <w:rsid w:val="006B3D08"/>
    <w:rsid w:val="006B4410"/>
    <w:rsid w:val="006B4EDB"/>
    <w:rsid w:val="006B563B"/>
    <w:rsid w:val="006C26CA"/>
    <w:rsid w:val="006C2E60"/>
    <w:rsid w:val="006C41C8"/>
    <w:rsid w:val="006C4FFE"/>
    <w:rsid w:val="006C7F27"/>
    <w:rsid w:val="006D2D5C"/>
    <w:rsid w:val="006D76CA"/>
    <w:rsid w:val="006E535B"/>
    <w:rsid w:val="006E7B58"/>
    <w:rsid w:val="006E7B6F"/>
    <w:rsid w:val="006F0432"/>
    <w:rsid w:val="006F0840"/>
    <w:rsid w:val="006F0AC1"/>
    <w:rsid w:val="006F24B6"/>
    <w:rsid w:val="006F5AA1"/>
    <w:rsid w:val="0070159B"/>
    <w:rsid w:val="00704BDC"/>
    <w:rsid w:val="00707EDB"/>
    <w:rsid w:val="00710192"/>
    <w:rsid w:val="00710B7E"/>
    <w:rsid w:val="007144CF"/>
    <w:rsid w:val="007147DE"/>
    <w:rsid w:val="0071533C"/>
    <w:rsid w:val="007169E9"/>
    <w:rsid w:val="0071763D"/>
    <w:rsid w:val="0072056C"/>
    <w:rsid w:val="00721B8E"/>
    <w:rsid w:val="00721EDE"/>
    <w:rsid w:val="00723314"/>
    <w:rsid w:val="00723916"/>
    <w:rsid w:val="007265D0"/>
    <w:rsid w:val="007300B6"/>
    <w:rsid w:val="007301F0"/>
    <w:rsid w:val="00730518"/>
    <w:rsid w:val="00731960"/>
    <w:rsid w:val="00733893"/>
    <w:rsid w:val="00734490"/>
    <w:rsid w:val="00734CC9"/>
    <w:rsid w:val="0074008C"/>
    <w:rsid w:val="0074434B"/>
    <w:rsid w:val="007449D1"/>
    <w:rsid w:val="007451B3"/>
    <w:rsid w:val="00745835"/>
    <w:rsid w:val="00746478"/>
    <w:rsid w:val="00755E6F"/>
    <w:rsid w:val="007619F8"/>
    <w:rsid w:val="00761CAC"/>
    <w:rsid w:val="007623D1"/>
    <w:rsid w:val="00762C2B"/>
    <w:rsid w:val="0076480D"/>
    <w:rsid w:val="00767C92"/>
    <w:rsid w:val="00770CCA"/>
    <w:rsid w:val="007736CA"/>
    <w:rsid w:val="00776F07"/>
    <w:rsid w:val="007779AD"/>
    <w:rsid w:val="00782622"/>
    <w:rsid w:val="00783F2A"/>
    <w:rsid w:val="00786453"/>
    <w:rsid w:val="007929DA"/>
    <w:rsid w:val="007958BF"/>
    <w:rsid w:val="00796101"/>
    <w:rsid w:val="00796B15"/>
    <w:rsid w:val="007A091F"/>
    <w:rsid w:val="007A113A"/>
    <w:rsid w:val="007A1E0C"/>
    <w:rsid w:val="007A20DD"/>
    <w:rsid w:val="007A2862"/>
    <w:rsid w:val="007A5369"/>
    <w:rsid w:val="007A5867"/>
    <w:rsid w:val="007A6762"/>
    <w:rsid w:val="007B0E58"/>
    <w:rsid w:val="007B32D3"/>
    <w:rsid w:val="007B3726"/>
    <w:rsid w:val="007B4AF4"/>
    <w:rsid w:val="007B5593"/>
    <w:rsid w:val="007B7B30"/>
    <w:rsid w:val="007C1C89"/>
    <w:rsid w:val="007C2809"/>
    <w:rsid w:val="007C2FBC"/>
    <w:rsid w:val="007C52E7"/>
    <w:rsid w:val="007C7503"/>
    <w:rsid w:val="007C7C7C"/>
    <w:rsid w:val="007D0010"/>
    <w:rsid w:val="007D012E"/>
    <w:rsid w:val="007D0158"/>
    <w:rsid w:val="007D1943"/>
    <w:rsid w:val="007D51FF"/>
    <w:rsid w:val="007E14B7"/>
    <w:rsid w:val="007E1C72"/>
    <w:rsid w:val="007E3BA4"/>
    <w:rsid w:val="007E3EB6"/>
    <w:rsid w:val="007E43F1"/>
    <w:rsid w:val="007E5438"/>
    <w:rsid w:val="007E6625"/>
    <w:rsid w:val="007F0F2E"/>
    <w:rsid w:val="007F2E02"/>
    <w:rsid w:val="007F355B"/>
    <w:rsid w:val="00800364"/>
    <w:rsid w:val="008007CE"/>
    <w:rsid w:val="00802D39"/>
    <w:rsid w:val="0080481F"/>
    <w:rsid w:val="00804D8B"/>
    <w:rsid w:val="00812555"/>
    <w:rsid w:val="008130C2"/>
    <w:rsid w:val="00815CFC"/>
    <w:rsid w:val="00825479"/>
    <w:rsid w:val="00825A5E"/>
    <w:rsid w:val="008269AF"/>
    <w:rsid w:val="0083547D"/>
    <w:rsid w:val="0083579A"/>
    <w:rsid w:val="0083608B"/>
    <w:rsid w:val="00842CDD"/>
    <w:rsid w:val="00850CFD"/>
    <w:rsid w:val="00855B87"/>
    <w:rsid w:val="008627DD"/>
    <w:rsid w:val="00862BAF"/>
    <w:rsid w:val="008650CB"/>
    <w:rsid w:val="00865173"/>
    <w:rsid w:val="008652F3"/>
    <w:rsid w:val="00865AD3"/>
    <w:rsid w:val="0087002E"/>
    <w:rsid w:val="00870D6B"/>
    <w:rsid w:val="00870E59"/>
    <w:rsid w:val="00872773"/>
    <w:rsid w:val="00876210"/>
    <w:rsid w:val="00880F6B"/>
    <w:rsid w:val="008821CC"/>
    <w:rsid w:val="008845F0"/>
    <w:rsid w:val="00885A8C"/>
    <w:rsid w:val="0088765F"/>
    <w:rsid w:val="00893078"/>
    <w:rsid w:val="00893AD6"/>
    <w:rsid w:val="00897369"/>
    <w:rsid w:val="008A0E14"/>
    <w:rsid w:val="008A154A"/>
    <w:rsid w:val="008A25F5"/>
    <w:rsid w:val="008A2D2D"/>
    <w:rsid w:val="008A5289"/>
    <w:rsid w:val="008A5FAA"/>
    <w:rsid w:val="008B0238"/>
    <w:rsid w:val="008B2CE1"/>
    <w:rsid w:val="008B4C07"/>
    <w:rsid w:val="008B5A20"/>
    <w:rsid w:val="008C2895"/>
    <w:rsid w:val="008C33DC"/>
    <w:rsid w:val="008C45DF"/>
    <w:rsid w:val="008C6BA6"/>
    <w:rsid w:val="008C6EFE"/>
    <w:rsid w:val="008D2AED"/>
    <w:rsid w:val="008D6669"/>
    <w:rsid w:val="008D71CD"/>
    <w:rsid w:val="008E1FEA"/>
    <w:rsid w:val="008E7FEC"/>
    <w:rsid w:val="008F0D09"/>
    <w:rsid w:val="008F1F0D"/>
    <w:rsid w:val="008F2164"/>
    <w:rsid w:val="008F37BF"/>
    <w:rsid w:val="008F7167"/>
    <w:rsid w:val="00900CD0"/>
    <w:rsid w:val="00901E58"/>
    <w:rsid w:val="00903E9F"/>
    <w:rsid w:val="00905547"/>
    <w:rsid w:val="00905760"/>
    <w:rsid w:val="00905FE7"/>
    <w:rsid w:val="00912BDF"/>
    <w:rsid w:val="00913186"/>
    <w:rsid w:val="00914379"/>
    <w:rsid w:val="00914E87"/>
    <w:rsid w:val="009153EA"/>
    <w:rsid w:val="00916BB3"/>
    <w:rsid w:val="0092233C"/>
    <w:rsid w:val="009230BE"/>
    <w:rsid w:val="009235E3"/>
    <w:rsid w:val="0092438B"/>
    <w:rsid w:val="00930364"/>
    <w:rsid w:val="00930D69"/>
    <w:rsid w:val="009321BB"/>
    <w:rsid w:val="00932BDC"/>
    <w:rsid w:val="009371CD"/>
    <w:rsid w:val="00937B95"/>
    <w:rsid w:val="009450BB"/>
    <w:rsid w:val="0094699F"/>
    <w:rsid w:val="009500C5"/>
    <w:rsid w:val="009520A7"/>
    <w:rsid w:val="0095308E"/>
    <w:rsid w:val="00955B9A"/>
    <w:rsid w:val="00955DF4"/>
    <w:rsid w:val="00956631"/>
    <w:rsid w:val="009629B5"/>
    <w:rsid w:val="0096482A"/>
    <w:rsid w:val="00966E29"/>
    <w:rsid w:val="00967856"/>
    <w:rsid w:val="00972BFC"/>
    <w:rsid w:val="00973C76"/>
    <w:rsid w:val="009743EA"/>
    <w:rsid w:val="009755B8"/>
    <w:rsid w:val="009777BB"/>
    <w:rsid w:val="00983A89"/>
    <w:rsid w:val="00985FB9"/>
    <w:rsid w:val="0099132E"/>
    <w:rsid w:val="0099172F"/>
    <w:rsid w:val="00993F20"/>
    <w:rsid w:val="00993FAE"/>
    <w:rsid w:val="009975B3"/>
    <w:rsid w:val="009976FA"/>
    <w:rsid w:val="009A0303"/>
    <w:rsid w:val="009A10BB"/>
    <w:rsid w:val="009A5E7D"/>
    <w:rsid w:val="009A646E"/>
    <w:rsid w:val="009A6AD4"/>
    <w:rsid w:val="009A6D0E"/>
    <w:rsid w:val="009A7107"/>
    <w:rsid w:val="009B1BF6"/>
    <w:rsid w:val="009B26C5"/>
    <w:rsid w:val="009B7CF1"/>
    <w:rsid w:val="009C0195"/>
    <w:rsid w:val="009D3BAF"/>
    <w:rsid w:val="009D3BB4"/>
    <w:rsid w:val="009D4C46"/>
    <w:rsid w:val="009D5CD3"/>
    <w:rsid w:val="009D5E24"/>
    <w:rsid w:val="009D74DA"/>
    <w:rsid w:val="009E1FB3"/>
    <w:rsid w:val="009E2890"/>
    <w:rsid w:val="009E2BC1"/>
    <w:rsid w:val="009E5307"/>
    <w:rsid w:val="009E71F8"/>
    <w:rsid w:val="009F1871"/>
    <w:rsid w:val="009F74F6"/>
    <w:rsid w:val="00A01488"/>
    <w:rsid w:val="00A038F7"/>
    <w:rsid w:val="00A054AC"/>
    <w:rsid w:val="00A05B84"/>
    <w:rsid w:val="00A108A2"/>
    <w:rsid w:val="00A115E2"/>
    <w:rsid w:val="00A1338B"/>
    <w:rsid w:val="00A2050D"/>
    <w:rsid w:val="00A27AF0"/>
    <w:rsid w:val="00A307B8"/>
    <w:rsid w:val="00A30853"/>
    <w:rsid w:val="00A366A1"/>
    <w:rsid w:val="00A42159"/>
    <w:rsid w:val="00A4236B"/>
    <w:rsid w:val="00A43F1E"/>
    <w:rsid w:val="00A51C9B"/>
    <w:rsid w:val="00A55731"/>
    <w:rsid w:val="00A5700B"/>
    <w:rsid w:val="00A57BC5"/>
    <w:rsid w:val="00A6411F"/>
    <w:rsid w:val="00A679C3"/>
    <w:rsid w:val="00A71390"/>
    <w:rsid w:val="00A71A71"/>
    <w:rsid w:val="00A776DB"/>
    <w:rsid w:val="00A779A5"/>
    <w:rsid w:val="00A77B1C"/>
    <w:rsid w:val="00A77E64"/>
    <w:rsid w:val="00A823D8"/>
    <w:rsid w:val="00A8322F"/>
    <w:rsid w:val="00A83447"/>
    <w:rsid w:val="00A84FE4"/>
    <w:rsid w:val="00A858BC"/>
    <w:rsid w:val="00A86133"/>
    <w:rsid w:val="00A865AA"/>
    <w:rsid w:val="00A87D0A"/>
    <w:rsid w:val="00A90A18"/>
    <w:rsid w:val="00A90E88"/>
    <w:rsid w:val="00A93663"/>
    <w:rsid w:val="00A952D1"/>
    <w:rsid w:val="00A95650"/>
    <w:rsid w:val="00A96A9D"/>
    <w:rsid w:val="00A971CC"/>
    <w:rsid w:val="00A9776D"/>
    <w:rsid w:val="00AA0E16"/>
    <w:rsid w:val="00AA37B9"/>
    <w:rsid w:val="00AA619F"/>
    <w:rsid w:val="00AA7D4C"/>
    <w:rsid w:val="00AB1FA2"/>
    <w:rsid w:val="00AB64C0"/>
    <w:rsid w:val="00AB7D46"/>
    <w:rsid w:val="00AC10E7"/>
    <w:rsid w:val="00AC1141"/>
    <w:rsid w:val="00AC1624"/>
    <w:rsid w:val="00AC470B"/>
    <w:rsid w:val="00AC570A"/>
    <w:rsid w:val="00AC621A"/>
    <w:rsid w:val="00AC6A7F"/>
    <w:rsid w:val="00AC6D68"/>
    <w:rsid w:val="00AC744C"/>
    <w:rsid w:val="00AD332F"/>
    <w:rsid w:val="00AD36EB"/>
    <w:rsid w:val="00AD37C4"/>
    <w:rsid w:val="00AD3D26"/>
    <w:rsid w:val="00AD448E"/>
    <w:rsid w:val="00AD497E"/>
    <w:rsid w:val="00AD4EEA"/>
    <w:rsid w:val="00AD5536"/>
    <w:rsid w:val="00AE0E24"/>
    <w:rsid w:val="00AE2B56"/>
    <w:rsid w:val="00AE3C9E"/>
    <w:rsid w:val="00AE454F"/>
    <w:rsid w:val="00AE67C2"/>
    <w:rsid w:val="00AE75B0"/>
    <w:rsid w:val="00AF0932"/>
    <w:rsid w:val="00AF416D"/>
    <w:rsid w:val="00AF4BBC"/>
    <w:rsid w:val="00AF513B"/>
    <w:rsid w:val="00AF5AB3"/>
    <w:rsid w:val="00AF6579"/>
    <w:rsid w:val="00B00BA7"/>
    <w:rsid w:val="00B01E62"/>
    <w:rsid w:val="00B04BC2"/>
    <w:rsid w:val="00B0534F"/>
    <w:rsid w:val="00B06657"/>
    <w:rsid w:val="00B11C24"/>
    <w:rsid w:val="00B11F10"/>
    <w:rsid w:val="00B1294E"/>
    <w:rsid w:val="00B12E6D"/>
    <w:rsid w:val="00B15045"/>
    <w:rsid w:val="00B21A8F"/>
    <w:rsid w:val="00B2260D"/>
    <w:rsid w:val="00B257FC"/>
    <w:rsid w:val="00B2689E"/>
    <w:rsid w:val="00B26A6A"/>
    <w:rsid w:val="00B33AF4"/>
    <w:rsid w:val="00B33B77"/>
    <w:rsid w:val="00B34649"/>
    <w:rsid w:val="00B40FC6"/>
    <w:rsid w:val="00B4355A"/>
    <w:rsid w:val="00B44755"/>
    <w:rsid w:val="00B45FBE"/>
    <w:rsid w:val="00B45FC0"/>
    <w:rsid w:val="00B46A7C"/>
    <w:rsid w:val="00B5487C"/>
    <w:rsid w:val="00B57374"/>
    <w:rsid w:val="00B57606"/>
    <w:rsid w:val="00B61D32"/>
    <w:rsid w:val="00B6252D"/>
    <w:rsid w:val="00B62E40"/>
    <w:rsid w:val="00B644F4"/>
    <w:rsid w:val="00B66281"/>
    <w:rsid w:val="00B71318"/>
    <w:rsid w:val="00B7231E"/>
    <w:rsid w:val="00B73D46"/>
    <w:rsid w:val="00B761F6"/>
    <w:rsid w:val="00B77DD8"/>
    <w:rsid w:val="00B82B7B"/>
    <w:rsid w:val="00B87410"/>
    <w:rsid w:val="00B94B34"/>
    <w:rsid w:val="00B94EA6"/>
    <w:rsid w:val="00B972B2"/>
    <w:rsid w:val="00BA3F97"/>
    <w:rsid w:val="00BA55D3"/>
    <w:rsid w:val="00BB2435"/>
    <w:rsid w:val="00BB3CB7"/>
    <w:rsid w:val="00BB4053"/>
    <w:rsid w:val="00BB603B"/>
    <w:rsid w:val="00BB6570"/>
    <w:rsid w:val="00BB6DE4"/>
    <w:rsid w:val="00BB7907"/>
    <w:rsid w:val="00BC2797"/>
    <w:rsid w:val="00BC2802"/>
    <w:rsid w:val="00BC6F95"/>
    <w:rsid w:val="00BD0C79"/>
    <w:rsid w:val="00BD1960"/>
    <w:rsid w:val="00BD2E11"/>
    <w:rsid w:val="00BD43D7"/>
    <w:rsid w:val="00BD7CC3"/>
    <w:rsid w:val="00BE27FF"/>
    <w:rsid w:val="00BE33B0"/>
    <w:rsid w:val="00BE446C"/>
    <w:rsid w:val="00BE5418"/>
    <w:rsid w:val="00BE6424"/>
    <w:rsid w:val="00BE6C15"/>
    <w:rsid w:val="00BE77F6"/>
    <w:rsid w:val="00BE7946"/>
    <w:rsid w:val="00BE7BC6"/>
    <w:rsid w:val="00BF2478"/>
    <w:rsid w:val="00BF3A1D"/>
    <w:rsid w:val="00BF439C"/>
    <w:rsid w:val="00BF51B3"/>
    <w:rsid w:val="00BF5AD4"/>
    <w:rsid w:val="00BF5F32"/>
    <w:rsid w:val="00BF6BC3"/>
    <w:rsid w:val="00C00016"/>
    <w:rsid w:val="00C022E3"/>
    <w:rsid w:val="00C05D2F"/>
    <w:rsid w:val="00C06179"/>
    <w:rsid w:val="00C07637"/>
    <w:rsid w:val="00C07AE6"/>
    <w:rsid w:val="00C1094F"/>
    <w:rsid w:val="00C13F33"/>
    <w:rsid w:val="00C16172"/>
    <w:rsid w:val="00C20675"/>
    <w:rsid w:val="00C3124F"/>
    <w:rsid w:val="00C33983"/>
    <w:rsid w:val="00C4075D"/>
    <w:rsid w:val="00C41437"/>
    <w:rsid w:val="00C41BBF"/>
    <w:rsid w:val="00C42569"/>
    <w:rsid w:val="00C425AC"/>
    <w:rsid w:val="00C452EE"/>
    <w:rsid w:val="00C51629"/>
    <w:rsid w:val="00C52040"/>
    <w:rsid w:val="00C5217D"/>
    <w:rsid w:val="00C52F4E"/>
    <w:rsid w:val="00C54800"/>
    <w:rsid w:val="00C549A5"/>
    <w:rsid w:val="00C5535C"/>
    <w:rsid w:val="00C5537B"/>
    <w:rsid w:val="00C55843"/>
    <w:rsid w:val="00C55A17"/>
    <w:rsid w:val="00C55ACD"/>
    <w:rsid w:val="00C56A9D"/>
    <w:rsid w:val="00C61E1A"/>
    <w:rsid w:val="00C635F4"/>
    <w:rsid w:val="00C63F1A"/>
    <w:rsid w:val="00C649E0"/>
    <w:rsid w:val="00C67728"/>
    <w:rsid w:val="00C72BDA"/>
    <w:rsid w:val="00C748D4"/>
    <w:rsid w:val="00C805D4"/>
    <w:rsid w:val="00C80FF7"/>
    <w:rsid w:val="00C8139D"/>
    <w:rsid w:val="00C813F7"/>
    <w:rsid w:val="00C82872"/>
    <w:rsid w:val="00C870CE"/>
    <w:rsid w:val="00C91B0B"/>
    <w:rsid w:val="00C920B4"/>
    <w:rsid w:val="00C9485B"/>
    <w:rsid w:val="00C94935"/>
    <w:rsid w:val="00CA01B4"/>
    <w:rsid w:val="00CA1D99"/>
    <w:rsid w:val="00CA4A87"/>
    <w:rsid w:val="00CA56C3"/>
    <w:rsid w:val="00CA7BC4"/>
    <w:rsid w:val="00CB12CE"/>
    <w:rsid w:val="00CB17C2"/>
    <w:rsid w:val="00CB2775"/>
    <w:rsid w:val="00CB3652"/>
    <w:rsid w:val="00CB3719"/>
    <w:rsid w:val="00CB7281"/>
    <w:rsid w:val="00CC1B9B"/>
    <w:rsid w:val="00CC1E48"/>
    <w:rsid w:val="00CC1E4F"/>
    <w:rsid w:val="00CC1F6B"/>
    <w:rsid w:val="00CC508A"/>
    <w:rsid w:val="00CD104F"/>
    <w:rsid w:val="00CD1547"/>
    <w:rsid w:val="00CD1975"/>
    <w:rsid w:val="00CD4E86"/>
    <w:rsid w:val="00CD7E16"/>
    <w:rsid w:val="00CE065F"/>
    <w:rsid w:val="00CE2FF7"/>
    <w:rsid w:val="00CE41F6"/>
    <w:rsid w:val="00CE6F75"/>
    <w:rsid w:val="00CF028A"/>
    <w:rsid w:val="00CF045C"/>
    <w:rsid w:val="00CF0C2A"/>
    <w:rsid w:val="00CF26B9"/>
    <w:rsid w:val="00CF37F6"/>
    <w:rsid w:val="00CF4CED"/>
    <w:rsid w:val="00CF5A7C"/>
    <w:rsid w:val="00CF6AE3"/>
    <w:rsid w:val="00D00EF4"/>
    <w:rsid w:val="00D00F96"/>
    <w:rsid w:val="00D0231B"/>
    <w:rsid w:val="00D02D07"/>
    <w:rsid w:val="00D0441C"/>
    <w:rsid w:val="00D07BF3"/>
    <w:rsid w:val="00D10874"/>
    <w:rsid w:val="00D10A1B"/>
    <w:rsid w:val="00D10DC6"/>
    <w:rsid w:val="00D112C1"/>
    <w:rsid w:val="00D12667"/>
    <w:rsid w:val="00D14375"/>
    <w:rsid w:val="00D14C93"/>
    <w:rsid w:val="00D20CD1"/>
    <w:rsid w:val="00D22D49"/>
    <w:rsid w:val="00D23104"/>
    <w:rsid w:val="00D24163"/>
    <w:rsid w:val="00D258F9"/>
    <w:rsid w:val="00D2651F"/>
    <w:rsid w:val="00D2694D"/>
    <w:rsid w:val="00D27235"/>
    <w:rsid w:val="00D27D87"/>
    <w:rsid w:val="00D30D20"/>
    <w:rsid w:val="00D41BEA"/>
    <w:rsid w:val="00D44228"/>
    <w:rsid w:val="00D44377"/>
    <w:rsid w:val="00D45C30"/>
    <w:rsid w:val="00D47C2A"/>
    <w:rsid w:val="00D50041"/>
    <w:rsid w:val="00D52F97"/>
    <w:rsid w:val="00D54014"/>
    <w:rsid w:val="00D54D4D"/>
    <w:rsid w:val="00D553D2"/>
    <w:rsid w:val="00D579D7"/>
    <w:rsid w:val="00D612EB"/>
    <w:rsid w:val="00D61388"/>
    <w:rsid w:val="00D61588"/>
    <w:rsid w:val="00D6484A"/>
    <w:rsid w:val="00D64BBC"/>
    <w:rsid w:val="00D67E8D"/>
    <w:rsid w:val="00D70682"/>
    <w:rsid w:val="00D72925"/>
    <w:rsid w:val="00D735CD"/>
    <w:rsid w:val="00D736D5"/>
    <w:rsid w:val="00D760BF"/>
    <w:rsid w:val="00D8062B"/>
    <w:rsid w:val="00D80AB0"/>
    <w:rsid w:val="00D83169"/>
    <w:rsid w:val="00D83DF7"/>
    <w:rsid w:val="00D86200"/>
    <w:rsid w:val="00D874EA"/>
    <w:rsid w:val="00D91513"/>
    <w:rsid w:val="00D916BA"/>
    <w:rsid w:val="00D93E50"/>
    <w:rsid w:val="00D95D0C"/>
    <w:rsid w:val="00D95D75"/>
    <w:rsid w:val="00D95E5A"/>
    <w:rsid w:val="00D97E25"/>
    <w:rsid w:val="00DA036B"/>
    <w:rsid w:val="00DA5034"/>
    <w:rsid w:val="00DA5239"/>
    <w:rsid w:val="00DA5C20"/>
    <w:rsid w:val="00DA7184"/>
    <w:rsid w:val="00DB0FDF"/>
    <w:rsid w:val="00DB115D"/>
    <w:rsid w:val="00DB286E"/>
    <w:rsid w:val="00DB3C2F"/>
    <w:rsid w:val="00DB4137"/>
    <w:rsid w:val="00DB413E"/>
    <w:rsid w:val="00DC02F2"/>
    <w:rsid w:val="00DC24E4"/>
    <w:rsid w:val="00DC3E1B"/>
    <w:rsid w:val="00DC4465"/>
    <w:rsid w:val="00DC4ED4"/>
    <w:rsid w:val="00DC4FBC"/>
    <w:rsid w:val="00DC5AE7"/>
    <w:rsid w:val="00DC69BE"/>
    <w:rsid w:val="00DD0329"/>
    <w:rsid w:val="00DD0EAF"/>
    <w:rsid w:val="00DD27DC"/>
    <w:rsid w:val="00DD2B22"/>
    <w:rsid w:val="00DD38FE"/>
    <w:rsid w:val="00DD636A"/>
    <w:rsid w:val="00DE3164"/>
    <w:rsid w:val="00DE72DB"/>
    <w:rsid w:val="00DF0C71"/>
    <w:rsid w:val="00DF6623"/>
    <w:rsid w:val="00DF764D"/>
    <w:rsid w:val="00DF7FD1"/>
    <w:rsid w:val="00E04845"/>
    <w:rsid w:val="00E06F56"/>
    <w:rsid w:val="00E1171E"/>
    <w:rsid w:val="00E222D1"/>
    <w:rsid w:val="00E233FE"/>
    <w:rsid w:val="00E25DFB"/>
    <w:rsid w:val="00E27BED"/>
    <w:rsid w:val="00E31BBE"/>
    <w:rsid w:val="00E33A22"/>
    <w:rsid w:val="00E36C64"/>
    <w:rsid w:val="00E36D86"/>
    <w:rsid w:val="00E372F7"/>
    <w:rsid w:val="00E375AE"/>
    <w:rsid w:val="00E40F98"/>
    <w:rsid w:val="00E43778"/>
    <w:rsid w:val="00E500F4"/>
    <w:rsid w:val="00E50B3B"/>
    <w:rsid w:val="00E50D2E"/>
    <w:rsid w:val="00E51778"/>
    <w:rsid w:val="00E6241A"/>
    <w:rsid w:val="00E63E49"/>
    <w:rsid w:val="00E63EEB"/>
    <w:rsid w:val="00E63F89"/>
    <w:rsid w:val="00E71530"/>
    <w:rsid w:val="00E71824"/>
    <w:rsid w:val="00E74298"/>
    <w:rsid w:val="00E8103F"/>
    <w:rsid w:val="00E81115"/>
    <w:rsid w:val="00E86D4C"/>
    <w:rsid w:val="00E87B0C"/>
    <w:rsid w:val="00E91826"/>
    <w:rsid w:val="00E92615"/>
    <w:rsid w:val="00E93F58"/>
    <w:rsid w:val="00E97AA2"/>
    <w:rsid w:val="00EA148A"/>
    <w:rsid w:val="00EA1FF8"/>
    <w:rsid w:val="00EA2270"/>
    <w:rsid w:val="00EA4110"/>
    <w:rsid w:val="00EA4A7A"/>
    <w:rsid w:val="00EA4C1B"/>
    <w:rsid w:val="00EA7BF5"/>
    <w:rsid w:val="00EB00FF"/>
    <w:rsid w:val="00EB286F"/>
    <w:rsid w:val="00EC122B"/>
    <w:rsid w:val="00EC2D45"/>
    <w:rsid w:val="00EC3F9A"/>
    <w:rsid w:val="00EC40C3"/>
    <w:rsid w:val="00EC4C4D"/>
    <w:rsid w:val="00EC5533"/>
    <w:rsid w:val="00EC71C4"/>
    <w:rsid w:val="00ED0AF7"/>
    <w:rsid w:val="00ED1E8E"/>
    <w:rsid w:val="00ED1FDE"/>
    <w:rsid w:val="00ED5E18"/>
    <w:rsid w:val="00EE0721"/>
    <w:rsid w:val="00EE209E"/>
    <w:rsid w:val="00EE3E4A"/>
    <w:rsid w:val="00EE4752"/>
    <w:rsid w:val="00EE5996"/>
    <w:rsid w:val="00EE6F7E"/>
    <w:rsid w:val="00EF0BAA"/>
    <w:rsid w:val="00EF3027"/>
    <w:rsid w:val="00EF4028"/>
    <w:rsid w:val="00F01326"/>
    <w:rsid w:val="00F02690"/>
    <w:rsid w:val="00F039C9"/>
    <w:rsid w:val="00F03EDF"/>
    <w:rsid w:val="00F066A0"/>
    <w:rsid w:val="00F06E5D"/>
    <w:rsid w:val="00F077A1"/>
    <w:rsid w:val="00F10211"/>
    <w:rsid w:val="00F14299"/>
    <w:rsid w:val="00F14E03"/>
    <w:rsid w:val="00F14F08"/>
    <w:rsid w:val="00F16D92"/>
    <w:rsid w:val="00F20784"/>
    <w:rsid w:val="00F21C17"/>
    <w:rsid w:val="00F21F3D"/>
    <w:rsid w:val="00F2297E"/>
    <w:rsid w:val="00F25E4E"/>
    <w:rsid w:val="00F261D4"/>
    <w:rsid w:val="00F2740B"/>
    <w:rsid w:val="00F30E1B"/>
    <w:rsid w:val="00F3179E"/>
    <w:rsid w:val="00F3240E"/>
    <w:rsid w:val="00F3274A"/>
    <w:rsid w:val="00F3695F"/>
    <w:rsid w:val="00F37C51"/>
    <w:rsid w:val="00F40EED"/>
    <w:rsid w:val="00F41339"/>
    <w:rsid w:val="00F4235C"/>
    <w:rsid w:val="00F42E8A"/>
    <w:rsid w:val="00F45A62"/>
    <w:rsid w:val="00F467D4"/>
    <w:rsid w:val="00F5325E"/>
    <w:rsid w:val="00F566BF"/>
    <w:rsid w:val="00F60504"/>
    <w:rsid w:val="00F61C07"/>
    <w:rsid w:val="00F64557"/>
    <w:rsid w:val="00F64CD9"/>
    <w:rsid w:val="00F66574"/>
    <w:rsid w:val="00F70704"/>
    <w:rsid w:val="00F72792"/>
    <w:rsid w:val="00F72D12"/>
    <w:rsid w:val="00F7335F"/>
    <w:rsid w:val="00F73EB0"/>
    <w:rsid w:val="00F75E9D"/>
    <w:rsid w:val="00F82152"/>
    <w:rsid w:val="00F82C96"/>
    <w:rsid w:val="00F87955"/>
    <w:rsid w:val="00F906F9"/>
    <w:rsid w:val="00F91AE3"/>
    <w:rsid w:val="00F91DF3"/>
    <w:rsid w:val="00F941AB"/>
    <w:rsid w:val="00F94B53"/>
    <w:rsid w:val="00F97CCE"/>
    <w:rsid w:val="00FA3EE0"/>
    <w:rsid w:val="00FA3FD2"/>
    <w:rsid w:val="00FA5CD7"/>
    <w:rsid w:val="00FB2035"/>
    <w:rsid w:val="00FB31B1"/>
    <w:rsid w:val="00FB7F56"/>
    <w:rsid w:val="00FC1680"/>
    <w:rsid w:val="00FC61B2"/>
    <w:rsid w:val="00FD4B17"/>
    <w:rsid w:val="00FD5E99"/>
    <w:rsid w:val="00FD5EF3"/>
    <w:rsid w:val="00FE1501"/>
    <w:rsid w:val="00FE1E75"/>
    <w:rsid w:val="00FE1FC9"/>
    <w:rsid w:val="00FE4B66"/>
    <w:rsid w:val="00FE52B1"/>
    <w:rsid w:val="00FE6805"/>
    <w:rsid w:val="00FF1A46"/>
    <w:rsid w:val="00FF1C01"/>
    <w:rsid w:val="00FF2AE3"/>
    <w:rsid w:val="00FF3053"/>
    <w:rsid w:val="00FF30D5"/>
    <w:rsid w:val="00FF39AC"/>
    <w:rsid w:val="00FF5C95"/>
    <w:rsid w:val="00FF5E3B"/>
    <w:rsid w:val="00FF6742"/>
    <w:rsid w:val="00FF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424"/>
    <w:rPr>
      <w:rFonts w:ascii="Times New Roman" w:hAnsi="Times New Roman"/>
      <w:sz w:val="24"/>
    </w:rPr>
  </w:style>
  <w:style w:type="paragraph" w:styleId="Heading1">
    <w:name w:val="heading 1"/>
    <w:basedOn w:val="Normal"/>
    <w:next w:val="Normal"/>
    <w:link w:val="Heading1Char"/>
    <w:uiPriority w:val="9"/>
    <w:qFormat/>
    <w:rsid w:val="00380B5A"/>
    <w:pPr>
      <w:keepNext/>
      <w:keepLines/>
      <w:spacing w:before="480" w:after="0"/>
      <w:outlineLvl w:val="0"/>
    </w:pPr>
    <w:rPr>
      <w:rFonts w:asciiTheme="majorHAnsi" w:eastAsiaTheme="majorEastAsia" w:hAnsiTheme="majorHAnsi" w:cstheme="majorBidi"/>
      <w:b/>
      <w:bCs/>
      <w:color w:val="000000" w:themeColor="text1"/>
      <w:sz w:val="32"/>
      <w:szCs w:val="28"/>
    </w:rPr>
  </w:style>
  <w:style w:type="paragraph" w:styleId="Heading2">
    <w:name w:val="heading 2"/>
    <w:basedOn w:val="Normal"/>
    <w:next w:val="Normal"/>
    <w:link w:val="Heading2Char"/>
    <w:uiPriority w:val="9"/>
    <w:unhideWhenUsed/>
    <w:qFormat/>
    <w:rsid w:val="005B44FC"/>
    <w:pPr>
      <w:keepNext/>
      <w:keepLines/>
      <w:spacing w:before="200" w:after="0"/>
      <w:outlineLvl w:val="1"/>
    </w:pPr>
    <w:rPr>
      <w:rFonts w:asciiTheme="majorHAnsi" w:eastAsiaTheme="majorEastAsia" w:hAnsiTheme="majorHAnsi" w:cstheme="majorBid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B5A"/>
    <w:rPr>
      <w:rFonts w:asciiTheme="majorHAnsi" w:eastAsiaTheme="majorEastAsia" w:hAnsiTheme="majorHAnsi" w:cstheme="majorBidi"/>
      <w:b/>
      <w:bCs/>
      <w:color w:val="000000" w:themeColor="text1"/>
      <w:sz w:val="32"/>
      <w:szCs w:val="28"/>
    </w:rPr>
  </w:style>
  <w:style w:type="paragraph" w:styleId="NoSpacing">
    <w:name w:val="No Spacing"/>
    <w:uiPriority w:val="1"/>
    <w:qFormat/>
    <w:rsid w:val="00D02D07"/>
    <w:pPr>
      <w:spacing w:after="0" w:line="240" w:lineRule="auto"/>
    </w:pPr>
  </w:style>
  <w:style w:type="character" w:customStyle="1" w:styleId="Heading2Char">
    <w:name w:val="Heading 2 Char"/>
    <w:basedOn w:val="DefaultParagraphFont"/>
    <w:link w:val="Heading2"/>
    <w:uiPriority w:val="9"/>
    <w:rsid w:val="005B44FC"/>
    <w:rPr>
      <w:rFonts w:asciiTheme="majorHAnsi" w:eastAsiaTheme="majorEastAsia" w:hAnsiTheme="majorHAnsi" w:cstheme="majorBidi"/>
      <w:b/>
      <w:bCs/>
      <w:color w:val="000000" w:themeColor="text1"/>
      <w:sz w:val="26"/>
      <w:szCs w:val="26"/>
    </w:rPr>
  </w:style>
  <w:style w:type="paragraph" w:styleId="ListParagraph">
    <w:name w:val="List Paragraph"/>
    <w:basedOn w:val="Normal"/>
    <w:uiPriority w:val="34"/>
    <w:qFormat/>
    <w:rsid w:val="00FC61B2"/>
    <w:pPr>
      <w:ind w:left="720"/>
      <w:contextualSpacing/>
    </w:pPr>
  </w:style>
  <w:style w:type="paragraph" w:styleId="BalloonText">
    <w:name w:val="Balloon Text"/>
    <w:basedOn w:val="Normal"/>
    <w:link w:val="BalloonTextChar"/>
    <w:uiPriority w:val="99"/>
    <w:semiHidden/>
    <w:unhideWhenUsed/>
    <w:rsid w:val="009371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1CD"/>
    <w:rPr>
      <w:rFonts w:ascii="Tahoma" w:hAnsi="Tahoma" w:cs="Tahoma"/>
      <w:sz w:val="16"/>
      <w:szCs w:val="16"/>
    </w:rPr>
  </w:style>
  <w:style w:type="paragraph" w:styleId="TOCHeading">
    <w:name w:val="TOC Heading"/>
    <w:basedOn w:val="Heading1"/>
    <w:next w:val="Normal"/>
    <w:uiPriority w:val="39"/>
    <w:semiHidden/>
    <w:unhideWhenUsed/>
    <w:qFormat/>
    <w:rsid w:val="0099132E"/>
    <w:pPr>
      <w:outlineLvl w:val="9"/>
    </w:pPr>
    <w:rPr>
      <w:sz w:val="28"/>
      <w:lang w:eastAsia="ja-JP"/>
    </w:rPr>
  </w:style>
  <w:style w:type="paragraph" w:styleId="TOC1">
    <w:name w:val="toc 1"/>
    <w:basedOn w:val="Normal"/>
    <w:next w:val="Normal"/>
    <w:autoRedefine/>
    <w:uiPriority w:val="39"/>
    <w:unhideWhenUsed/>
    <w:rsid w:val="0099132E"/>
    <w:pPr>
      <w:spacing w:after="100"/>
    </w:pPr>
  </w:style>
  <w:style w:type="paragraph" w:styleId="TOC2">
    <w:name w:val="toc 2"/>
    <w:basedOn w:val="Normal"/>
    <w:next w:val="Normal"/>
    <w:autoRedefine/>
    <w:uiPriority w:val="39"/>
    <w:unhideWhenUsed/>
    <w:rsid w:val="0099132E"/>
    <w:pPr>
      <w:spacing w:after="100"/>
      <w:ind w:left="220"/>
    </w:pPr>
  </w:style>
  <w:style w:type="character" w:styleId="Hyperlink">
    <w:name w:val="Hyperlink"/>
    <w:basedOn w:val="DefaultParagraphFont"/>
    <w:uiPriority w:val="99"/>
    <w:unhideWhenUsed/>
    <w:rsid w:val="0099132E"/>
    <w:rPr>
      <w:color w:val="0000FF" w:themeColor="hyperlink"/>
      <w:u w:val="single"/>
    </w:rPr>
  </w:style>
  <w:style w:type="paragraph" w:styleId="Caption">
    <w:name w:val="caption"/>
    <w:basedOn w:val="Normal"/>
    <w:next w:val="Normal"/>
    <w:autoRedefine/>
    <w:uiPriority w:val="35"/>
    <w:unhideWhenUsed/>
    <w:qFormat/>
    <w:rsid w:val="00782622"/>
    <w:pPr>
      <w:keepNext/>
      <w:spacing w:line="240" w:lineRule="auto"/>
      <w:jc w:val="center"/>
    </w:pPr>
    <w:rPr>
      <w:bCs/>
      <w:color w:val="000000" w:themeColor="text1"/>
      <w:sz w:val="22"/>
    </w:rPr>
  </w:style>
  <w:style w:type="paragraph" w:styleId="TableofFigures">
    <w:name w:val="table of figures"/>
    <w:basedOn w:val="Normal"/>
    <w:next w:val="Normal"/>
    <w:uiPriority w:val="99"/>
    <w:unhideWhenUsed/>
    <w:rsid w:val="00D14375"/>
    <w:pPr>
      <w:spacing w:after="0"/>
    </w:pPr>
  </w:style>
  <w:style w:type="paragraph" w:styleId="Header">
    <w:name w:val="header"/>
    <w:basedOn w:val="Normal"/>
    <w:link w:val="HeaderChar"/>
    <w:uiPriority w:val="99"/>
    <w:unhideWhenUsed/>
    <w:rsid w:val="00146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C3A"/>
  </w:style>
  <w:style w:type="paragraph" w:styleId="Footer">
    <w:name w:val="footer"/>
    <w:basedOn w:val="Normal"/>
    <w:link w:val="FooterChar"/>
    <w:uiPriority w:val="99"/>
    <w:unhideWhenUsed/>
    <w:rsid w:val="00146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C3A"/>
  </w:style>
  <w:style w:type="paragraph" w:styleId="NormalWeb">
    <w:name w:val="Normal (Web)"/>
    <w:basedOn w:val="Normal"/>
    <w:uiPriority w:val="99"/>
    <w:semiHidden/>
    <w:unhideWhenUsed/>
    <w:rsid w:val="00473191"/>
    <w:pPr>
      <w:spacing w:before="100" w:beforeAutospacing="1" w:after="100" w:afterAutospacing="1" w:line="240" w:lineRule="auto"/>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424"/>
    <w:rPr>
      <w:rFonts w:ascii="Times New Roman" w:hAnsi="Times New Roman"/>
      <w:sz w:val="24"/>
    </w:rPr>
  </w:style>
  <w:style w:type="paragraph" w:styleId="Heading1">
    <w:name w:val="heading 1"/>
    <w:basedOn w:val="Normal"/>
    <w:next w:val="Normal"/>
    <w:link w:val="Heading1Char"/>
    <w:uiPriority w:val="9"/>
    <w:qFormat/>
    <w:rsid w:val="00380B5A"/>
    <w:pPr>
      <w:keepNext/>
      <w:keepLines/>
      <w:spacing w:before="480" w:after="0"/>
      <w:outlineLvl w:val="0"/>
    </w:pPr>
    <w:rPr>
      <w:rFonts w:asciiTheme="majorHAnsi" w:eastAsiaTheme="majorEastAsia" w:hAnsiTheme="majorHAnsi" w:cstheme="majorBidi"/>
      <w:b/>
      <w:bCs/>
      <w:color w:val="000000" w:themeColor="text1"/>
      <w:sz w:val="32"/>
      <w:szCs w:val="28"/>
    </w:rPr>
  </w:style>
  <w:style w:type="paragraph" w:styleId="Heading2">
    <w:name w:val="heading 2"/>
    <w:basedOn w:val="Normal"/>
    <w:next w:val="Normal"/>
    <w:link w:val="Heading2Char"/>
    <w:uiPriority w:val="9"/>
    <w:unhideWhenUsed/>
    <w:qFormat/>
    <w:rsid w:val="005B44FC"/>
    <w:pPr>
      <w:keepNext/>
      <w:keepLines/>
      <w:spacing w:before="200" w:after="0"/>
      <w:outlineLvl w:val="1"/>
    </w:pPr>
    <w:rPr>
      <w:rFonts w:asciiTheme="majorHAnsi" w:eastAsiaTheme="majorEastAsia" w:hAnsiTheme="majorHAnsi" w:cstheme="majorBid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B5A"/>
    <w:rPr>
      <w:rFonts w:asciiTheme="majorHAnsi" w:eastAsiaTheme="majorEastAsia" w:hAnsiTheme="majorHAnsi" w:cstheme="majorBidi"/>
      <w:b/>
      <w:bCs/>
      <w:color w:val="000000" w:themeColor="text1"/>
      <w:sz w:val="32"/>
      <w:szCs w:val="28"/>
    </w:rPr>
  </w:style>
  <w:style w:type="paragraph" w:styleId="NoSpacing">
    <w:name w:val="No Spacing"/>
    <w:uiPriority w:val="1"/>
    <w:qFormat/>
    <w:rsid w:val="00D02D07"/>
    <w:pPr>
      <w:spacing w:after="0" w:line="240" w:lineRule="auto"/>
    </w:pPr>
  </w:style>
  <w:style w:type="character" w:customStyle="1" w:styleId="Heading2Char">
    <w:name w:val="Heading 2 Char"/>
    <w:basedOn w:val="DefaultParagraphFont"/>
    <w:link w:val="Heading2"/>
    <w:uiPriority w:val="9"/>
    <w:rsid w:val="005B44FC"/>
    <w:rPr>
      <w:rFonts w:asciiTheme="majorHAnsi" w:eastAsiaTheme="majorEastAsia" w:hAnsiTheme="majorHAnsi" w:cstheme="majorBidi"/>
      <w:b/>
      <w:bCs/>
      <w:color w:val="000000" w:themeColor="text1"/>
      <w:sz w:val="26"/>
      <w:szCs w:val="26"/>
    </w:rPr>
  </w:style>
  <w:style w:type="paragraph" w:styleId="ListParagraph">
    <w:name w:val="List Paragraph"/>
    <w:basedOn w:val="Normal"/>
    <w:uiPriority w:val="34"/>
    <w:qFormat/>
    <w:rsid w:val="00FC61B2"/>
    <w:pPr>
      <w:ind w:left="720"/>
      <w:contextualSpacing/>
    </w:pPr>
  </w:style>
  <w:style w:type="paragraph" w:styleId="BalloonText">
    <w:name w:val="Balloon Text"/>
    <w:basedOn w:val="Normal"/>
    <w:link w:val="BalloonTextChar"/>
    <w:uiPriority w:val="99"/>
    <w:semiHidden/>
    <w:unhideWhenUsed/>
    <w:rsid w:val="009371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1CD"/>
    <w:rPr>
      <w:rFonts w:ascii="Tahoma" w:hAnsi="Tahoma" w:cs="Tahoma"/>
      <w:sz w:val="16"/>
      <w:szCs w:val="16"/>
    </w:rPr>
  </w:style>
  <w:style w:type="paragraph" w:styleId="TOCHeading">
    <w:name w:val="TOC Heading"/>
    <w:basedOn w:val="Heading1"/>
    <w:next w:val="Normal"/>
    <w:uiPriority w:val="39"/>
    <w:semiHidden/>
    <w:unhideWhenUsed/>
    <w:qFormat/>
    <w:rsid w:val="0099132E"/>
    <w:pPr>
      <w:outlineLvl w:val="9"/>
    </w:pPr>
    <w:rPr>
      <w:sz w:val="28"/>
      <w:lang w:eastAsia="ja-JP"/>
    </w:rPr>
  </w:style>
  <w:style w:type="paragraph" w:styleId="TOC1">
    <w:name w:val="toc 1"/>
    <w:basedOn w:val="Normal"/>
    <w:next w:val="Normal"/>
    <w:autoRedefine/>
    <w:uiPriority w:val="39"/>
    <w:unhideWhenUsed/>
    <w:rsid w:val="0099132E"/>
    <w:pPr>
      <w:spacing w:after="100"/>
    </w:pPr>
  </w:style>
  <w:style w:type="paragraph" w:styleId="TOC2">
    <w:name w:val="toc 2"/>
    <w:basedOn w:val="Normal"/>
    <w:next w:val="Normal"/>
    <w:autoRedefine/>
    <w:uiPriority w:val="39"/>
    <w:unhideWhenUsed/>
    <w:rsid w:val="0099132E"/>
    <w:pPr>
      <w:spacing w:after="100"/>
      <w:ind w:left="220"/>
    </w:pPr>
  </w:style>
  <w:style w:type="character" w:styleId="Hyperlink">
    <w:name w:val="Hyperlink"/>
    <w:basedOn w:val="DefaultParagraphFont"/>
    <w:uiPriority w:val="99"/>
    <w:unhideWhenUsed/>
    <w:rsid w:val="0099132E"/>
    <w:rPr>
      <w:color w:val="0000FF" w:themeColor="hyperlink"/>
      <w:u w:val="single"/>
    </w:rPr>
  </w:style>
  <w:style w:type="paragraph" w:styleId="Caption">
    <w:name w:val="caption"/>
    <w:basedOn w:val="Normal"/>
    <w:next w:val="Normal"/>
    <w:autoRedefine/>
    <w:uiPriority w:val="35"/>
    <w:unhideWhenUsed/>
    <w:qFormat/>
    <w:rsid w:val="00782622"/>
    <w:pPr>
      <w:keepNext/>
      <w:spacing w:line="240" w:lineRule="auto"/>
      <w:jc w:val="center"/>
    </w:pPr>
    <w:rPr>
      <w:bCs/>
      <w:color w:val="000000" w:themeColor="text1"/>
      <w:sz w:val="22"/>
    </w:rPr>
  </w:style>
  <w:style w:type="paragraph" w:styleId="TableofFigures">
    <w:name w:val="table of figures"/>
    <w:basedOn w:val="Normal"/>
    <w:next w:val="Normal"/>
    <w:uiPriority w:val="99"/>
    <w:unhideWhenUsed/>
    <w:rsid w:val="00D14375"/>
    <w:pPr>
      <w:spacing w:after="0"/>
    </w:pPr>
  </w:style>
  <w:style w:type="paragraph" w:styleId="Header">
    <w:name w:val="header"/>
    <w:basedOn w:val="Normal"/>
    <w:link w:val="HeaderChar"/>
    <w:uiPriority w:val="99"/>
    <w:unhideWhenUsed/>
    <w:rsid w:val="00146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C3A"/>
  </w:style>
  <w:style w:type="paragraph" w:styleId="Footer">
    <w:name w:val="footer"/>
    <w:basedOn w:val="Normal"/>
    <w:link w:val="FooterChar"/>
    <w:uiPriority w:val="99"/>
    <w:unhideWhenUsed/>
    <w:rsid w:val="00146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C3A"/>
  </w:style>
  <w:style w:type="paragraph" w:styleId="NormalWeb">
    <w:name w:val="Normal (Web)"/>
    <w:basedOn w:val="Normal"/>
    <w:uiPriority w:val="99"/>
    <w:semiHidden/>
    <w:unhideWhenUsed/>
    <w:rsid w:val="00473191"/>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15608">
      <w:bodyDiv w:val="1"/>
      <w:marLeft w:val="0"/>
      <w:marRight w:val="0"/>
      <w:marTop w:val="0"/>
      <w:marBottom w:val="0"/>
      <w:divBdr>
        <w:top w:val="none" w:sz="0" w:space="0" w:color="auto"/>
        <w:left w:val="none" w:sz="0" w:space="0" w:color="auto"/>
        <w:bottom w:val="none" w:sz="0" w:space="0" w:color="auto"/>
        <w:right w:val="none" w:sz="0" w:space="0" w:color="auto"/>
      </w:divBdr>
    </w:div>
    <w:div w:id="175461045">
      <w:bodyDiv w:val="1"/>
      <w:marLeft w:val="0"/>
      <w:marRight w:val="0"/>
      <w:marTop w:val="0"/>
      <w:marBottom w:val="0"/>
      <w:divBdr>
        <w:top w:val="none" w:sz="0" w:space="0" w:color="auto"/>
        <w:left w:val="none" w:sz="0" w:space="0" w:color="auto"/>
        <w:bottom w:val="none" w:sz="0" w:space="0" w:color="auto"/>
        <w:right w:val="none" w:sz="0" w:space="0" w:color="auto"/>
      </w:divBdr>
    </w:div>
    <w:div w:id="322633751">
      <w:bodyDiv w:val="1"/>
      <w:marLeft w:val="0"/>
      <w:marRight w:val="0"/>
      <w:marTop w:val="0"/>
      <w:marBottom w:val="0"/>
      <w:divBdr>
        <w:top w:val="none" w:sz="0" w:space="0" w:color="auto"/>
        <w:left w:val="none" w:sz="0" w:space="0" w:color="auto"/>
        <w:bottom w:val="none" w:sz="0" w:space="0" w:color="auto"/>
        <w:right w:val="none" w:sz="0" w:space="0" w:color="auto"/>
      </w:divBdr>
    </w:div>
    <w:div w:id="530993393">
      <w:bodyDiv w:val="1"/>
      <w:marLeft w:val="0"/>
      <w:marRight w:val="0"/>
      <w:marTop w:val="0"/>
      <w:marBottom w:val="0"/>
      <w:divBdr>
        <w:top w:val="none" w:sz="0" w:space="0" w:color="auto"/>
        <w:left w:val="none" w:sz="0" w:space="0" w:color="auto"/>
        <w:bottom w:val="none" w:sz="0" w:space="0" w:color="auto"/>
        <w:right w:val="none" w:sz="0" w:space="0" w:color="auto"/>
      </w:divBdr>
    </w:div>
    <w:div w:id="808204588">
      <w:bodyDiv w:val="1"/>
      <w:marLeft w:val="0"/>
      <w:marRight w:val="0"/>
      <w:marTop w:val="0"/>
      <w:marBottom w:val="0"/>
      <w:divBdr>
        <w:top w:val="none" w:sz="0" w:space="0" w:color="auto"/>
        <w:left w:val="none" w:sz="0" w:space="0" w:color="auto"/>
        <w:bottom w:val="none" w:sz="0" w:space="0" w:color="auto"/>
        <w:right w:val="none" w:sz="0" w:space="0" w:color="auto"/>
      </w:divBdr>
    </w:div>
    <w:div w:id="959144396">
      <w:bodyDiv w:val="1"/>
      <w:marLeft w:val="0"/>
      <w:marRight w:val="0"/>
      <w:marTop w:val="0"/>
      <w:marBottom w:val="0"/>
      <w:divBdr>
        <w:top w:val="none" w:sz="0" w:space="0" w:color="auto"/>
        <w:left w:val="none" w:sz="0" w:space="0" w:color="auto"/>
        <w:bottom w:val="none" w:sz="0" w:space="0" w:color="auto"/>
        <w:right w:val="none" w:sz="0" w:space="0" w:color="auto"/>
      </w:divBdr>
    </w:div>
    <w:div w:id="973608130">
      <w:bodyDiv w:val="1"/>
      <w:marLeft w:val="0"/>
      <w:marRight w:val="0"/>
      <w:marTop w:val="0"/>
      <w:marBottom w:val="0"/>
      <w:divBdr>
        <w:top w:val="none" w:sz="0" w:space="0" w:color="auto"/>
        <w:left w:val="none" w:sz="0" w:space="0" w:color="auto"/>
        <w:bottom w:val="none" w:sz="0" w:space="0" w:color="auto"/>
        <w:right w:val="none" w:sz="0" w:space="0" w:color="auto"/>
      </w:divBdr>
    </w:div>
    <w:div w:id="1010988591">
      <w:bodyDiv w:val="1"/>
      <w:marLeft w:val="0"/>
      <w:marRight w:val="0"/>
      <w:marTop w:val="0"/>
      <w:marBottom w:val="0"/>
      <w:divBdr>
        <w:top w:val="none" w:sz="0" w:space="0" w:color="auto"/>
        <w:left w:val="none" w:sz="0" w:space="0" w:color="auto"/>
        <w:bottom w:val="none" w:sz="0" w:space="0" w:color="auto"/>
        <w:right w:val="none" w:sz="0" w:space="0" w:color="auto"/>
      </w:divBdr>
    </w:div>
    <w:div w:id="1118647348">
      <w:bodyDiv w:val="1"/>
      <w:marLeft w:val="0"/>
      <w:marRight w:val="0"/>
      <w:marTop w:val="0"/>
      <w:marBottom w:val="0"/>
      <w:divBdr>
        <w:top w:val="none" w:sz="0" w:space="0" w:color="auto"/>
        <w:left w:val="none" w:sz="0" w:space="0" w:color="auto"/>
        <w:bottom w:val="none" w:sz="0" w:space="0" w:color="auto"/>
        <w:right w:val="none" w:sz="0" w:space="0" w:color="auto"/>
      </w:divBdr>
    </w:div>
    <w:div w:id="1257056985">
      <w:bodyDiv w:val="1"/>
      <w:marLeft w:val="0"/>
      <w:marRight w:val="0"/>
      <w:marTop w:val="0"/>
      <w:marBottom w:val="0"/>
      <w:divBdr>
        <w:top w:val="none" w:sz="0" w:space="0" w:color="auto"/>
        <w:left w:val="none" w:sz="0" w:space="0" w:color="auto"/>
        <w:bottom w:val="none" w:sz="0" w:space="0" w:color="auto"/>
        <w:right w:val="none" w:sz="0" w:space="0" w:color="auto"/>
      </w:divBdr>
    </w:div>
    <w:div w:id="1310162526">
      <w:bodyDiv w:val="1"/>
      <w:marLeft w:val="0"/>
      <w:marRight w:val="0"/>
      <w:marTop w:val="0"/>
      <w:marBottom w:val="0"/>
      <w:divBdr>
        <w:top w:val="none" w:sz="0" w:space="0" w:color="auto"/>
        <w:left w:val="none" w:sz="0" w:space="0" w:color="auto"/>
        <w:bottom w:val="none" w:sz="0" w:space="0" w:color="auto"/>
        <w:right w:val="none" w:sz="0" w:space="0" w:color="auto"/>
      </w:divBdr>
    </w:div>
    <w:div w:id="1424647727">
      <w:bodyDiv w:val="1"/>
      <w:marLeft w:val="0"/>
      <w:marRight w:val="0"/>
      <w:marTop w:val="0"/>
      <w:marBottom w:val="0"/>
      <w:divBdr>
        <w:top w:val="none" w:sz="0" w:space="0" w:color="auto"/>
        <w:left w:val="none" w:sz="0" w:space="0" w:color="auto"/>
        <w:bottom w:val="none" w:sz="0" w:space="0" w:color="auto"/>
        <w:right w:val="none" w:sz="0" w:space="0" w:color="auto"/>
      </w:divBdr>
    </w:div>
    <w:div w:id="1427964389">
      <w:bodyDiv w:val="1"/>
      <w:marLeft w:val="0"/>
      <w:marRight w:val="0"/>
      <w:marTop w:val="0"/>
      <w:marBottom w:val="0"/>
      <w:divBdr>
        <w:top w:val="none" w:sz="0" w:space="0" w:color="auto"/>
        <w:left w:val="none" w:sz="0" w:space="0" w:color="auto"/>
        <w:bottom w:val="none" w:sz="0" w:space="0" w:color="auto"/>
        <w:right w:val="none" w:sz="0" w:space="0" w:color="auto"/>
      </w:divBdr>
    </w:div>
    <w:div w:id="1469783066">
      <w:bodyDiv w:val="1"/>
      <w:marLeft w:val="0"/>
      <w:marRight w:val="0"/>
      <w:marTop w:val="0"/>
      <w:marBottom w:val="0"/>
      <w:divBdr>
        <w:top w:val="none" w:sz="0" w:space="0" w:color="auto"/>
        <w:left w:val="none" w:sz="0" w:space="0" w:color="auto"/>
        <w:bottom w:val="none" w:sz="0" w:space="0" w:color="auto"/>
        <w:right w:val="none" w:sz="0" w:space="0" w:color="auto"/>
      </w:divBdr>
    </w:div>
    <w:div w:id="1482194762">
      <w:bodyDiv w:val="1"/>
      <w:marLeft w:val="0"/>
      <w:marRight w:val="0"/>
      <w:marTop w:val="0"/>
      <w:marBottom w:val="0"/>
      <w:divBdr>
        <w:top w:val="none" w:sz="0" w:space="0" w:color="auto"/>
        <w:left w:val="none" w:sz="0" w:space="0" w:color="auto"/>
        <w:bottom w:val="none" w:sz="0" w:space="0" w:color="auto"/>
        <w:right w:val="none" w:sz="0" w:space="0" w:color="auto"/>
      </w:divBdr>
    </w:div>
    <w:div w:id="1613972622">
      <w:bodyDiv w:val="1"/>
      <w:marLeft w:val="0"/>
      <w:marRight w:val="0"/>
      <w:marTop w:val="0"/>
      <w:marBottom w:val="0"/>
      <w:divBdr>
        <w:top w:val="none" w:sz="0" w:space="0" w:color="auto"/>
        <w:left w:val="none" w:sz="0" w:space="0" w:color="auto"/>
        <w:bottom w:val="none" w:sz="0" w:space="0" w:color="auto"/>
        <w:right w:val="none" w:sz="0" w:space="0" w:color="auto"/>
      </w:divBdr>
    </w:div>
    <w:div w:id="1714771109">
      <w:bodyDiv w:val="1"/>
      <w:marLeft w:val="0"/>
      <w:marRight w:val="0"/>
      <w:marTop w:val="0"/>
      <w:marBottom w:val="0"/>
      <w:divBdr>
        <w:top w:val="none" w:sz="0" w:space="0" w:color="auto"/>
        <w:left w:val="none" w:sz="0" w:space="0" w:color="auto"/>
        <w:bottom w:val="none" w:sz="0" w:space="0" w:color="auto"/>
        <w:right w:val="none" w:sz="0" w:space="0" w:color="auto"/>
      </w:divBdr>
    </w:div>
    <w:div w:id="1722821162">
      <w:bodyDiv w:val="1"/>
      <w:marLeft w:val="0"/>
      <w:marRight w:val="0"/>
      <w:marTop w:val="0"/>
      <w:marBottom w:val="0"/>
      <w:divBdr>
        <w:top w:val="none" w:sz="0" w:space="0" w:color="auto"/>
        <w:left w:val="none" w:sz="0" w:space="0" w:color="auto"/>
        <w:bottom w:val="none" w:sz="0" w:space="0" w:color="auto"/>
        <w:right w:val="none" w:sz="0" w:space="0" w:color="auto"/>
      </w:divBdr>
    </w:div>
    <w:div w:id="1897739694">
      <w:bodyDiv w:val="1"/>
      <w:marLeft w:val="0"/>
      <w:marRight w:val="0"/>
      <w:marTop w:val="0"/>
      <w:marBottom w:val="0"/>
      <w:divBdr>
        <w:top w:val="none" w:sz="0" w:space="0" w:color="auto"/>
        <w:left w:val="none" w:sz="0" w:space="0" w:color="auto"/>
        <w:bottom w:val="none" w:sz="0" w:space="0" w:color="auto"/>
        <w:right w:val="none" w:sz="0" w:space="0" w:color="auto"/>
      </w:divBdr>
    </w:div>
    <w:div w:id="1908101640">
      <w:bodyDiv w:val="1"/>
      <w:marLeft w:val="0"/>
      <w:marRight w:val="0"/>
      <w:marTop w:val="0"/>
      <w:marBottom w:val="0"/>
      <w:divBdr>
        <w:top w:val="none" w:sz="0" w:space="0" w:color="auto"/>
        <w:left w:val="none" w:sz="0" w:space="0" w:color="auto"/>
        <w:bottom w:val="none" w:sz="0" w:space="0" w:color="auto"/>
        <w:right w:val="none" w:sz="0" w:space="0" w:color="auto"/>
      </w:divBdr>
    </w:div>
    <w:div w:id="1948265898">
      <w:bodyDiv w:val="1"/>
      <w:marLeft w:val="0"/>
      <w:marRight w:val="0"/>
      <w:marTop w:val="0"/>
      <w:marBottom w:val="0"/>
      <w:divBdr>
        <w:top w:val="none" w:sz="0" w:space="0" w:color="auto"/>
        <w:left w:val="none" w:sz="0" w:space="0" w:color="auto"/>
        <w:bottom w:val="none" w:sz="0" w:space="0" w:color="auto"/>
        <w:right w:val="none" w:sz="0" w:space="0" w:color="auto"/>
      </w:divBdr>
    </w:div>
    <w:div w:id="1980500222">
      <w:bodyDiv w:val="1"/>
      <w:marLeft w:val="0"/>
      <w:marRight w:val="0"/>
      <w:marTop w:val="0"/>
      <w:marBottom w:val="0"/>
      <w:divBdr>
        <w:top w:val="none" w:sz="0" w:space="0" w:color="auto"/>
        <w:left w:val="none" w:sz="0" w:space="0" w:color="auto"/>
        <w:bottom w:val="none" w:sz="0" w:space="0" w:color="auto"/>
        <w:right w:val="none" w:sz="0" w:space="0" w:color="auto"/>
      </w:divBdr>
      <w:divsChild>
        <w:div w:id="66460033">
          <w:marLeft w:val="0"/>
          <w:marRight w:val="0"/>
          <w:marTop w:val="0"/>
          <w:marBottom w:val="0"/>
          <w:divBdr>
            <w:top w:val="none" w:sz="0" w:space="0" w:color="auto"/>
            <w:left w:val="none" w:sz="0" w:space="0" w:color="auto"/>
            <w:bottom w:val="none" w:sz="0" w:space="0" w:color="auto"/>
            <w:right w:val="none" w:sz="0" w:space="0" w:color="auto"/>
          </w:divBdr>
        </w:div>
      </w:divsChild>
    </w:div>
    <w:div w:id="1982811452">
      <w:bodyDiv w:val="1"/>
      <w:marLeft w:val="0"/>
      <w:marRight w:val="0"/>
      <w:marTop w:val="0"/>
      <w:marBottom w:val="0"/>
      <w:divBdr>
        <w:top w:val="none" w:sz="0" w:space="0" w:color="auto"/>
        <w:left w:val="none" w:sz="0" w:space="0" w:color="auto"/>
        <w:bottom w:val="none" w:sz="0" w:space="0" w:color="auto"/>
        <w:right w:val="none" w:sz="0" w:space="0" w:color="auto"/>
      </w:divBdr>
    </w:div>
    <w:div w:id="2014989216">
      <w:bodyDiv w:val="1"/>
      <w:marLeft w:val="0"/>
      <w:marRight w:val="0"/>
      <w:marTop w:val="0"/>
      <w:marBottom w:val="0"/>
      <w:divBdr>
        <w:top w:val="none" w:sz="0" w:space="0" w:color="auto"/>
        <w:left w:val="none" w:sz="0" w:space="0" w:color="auto"/>
        <w:bottom w:val="none" w:sz="0" w:space="0" w:color="auto"/>
        <w:right w:val="none" w:sz="0" w:space="0" w:color="auto"/>
      </w:divBdr>
    </w:div>
    <w:div w:id="2059817470">
      <w:bodyDiv w:val="1"/>
      <w:marLeft w:val="0"/>
      <w:marRight w:val="0"/>
      <w:marTop w:val="0"/>
      <w:marBottom w:val="0"/>
      <w:divBdr>
        <w:top w:val="none" w:sz="0" w:space="0" w:color="auto"/>
        <w:left w:val="none" w:sz="0" w:space="0" w:color="auto"/>
        <w:bottom w:val="none" w:sz="0" w:space="0" w:color="auto"/>
        <w:right w:val="none" w:sz="0" w:space="0" w:color="auto"/>
      </w:divBdr>
      <w:divsChild>
        <w:div w:id="171122819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ruzpro.co.nz/active.html" TargetMode="External"/><Relationship Id="rId21" Type="http://schemas.openxmlformats.org/officeDocument/2006/relationships/image" Target="media/image11.png"/><Relationship Id="rId34" Type="http://schemas.openxmlformats.org/officeDocument/2006/relationships/image" Target="media/image19.jpeg"/><Relationship Id="rId42" Type="http://schemas.openxmlformats.org/officeDocument/2006/relationships/chart" Target="charts/chart4.xml"/><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chart" Target="charts/chart9.xml"/><Relationship Id="rId63" Type="http://schemas.openxmlformats.org/officeDocument/2006/relationships/chart" Target="charts/chart15.xml"/><Relationship Id="rId68" Type="http://schemas.openxmlformats.org/officeDocument/2006/relationships/chart" Target="charts/chart19.xml"/><Relationship Id="rId76" Type="http://schemas.openxmlformats.org/officeDocument/2006/relationships/hyperlink" Target="http://www.opti-logic.com/industrial_rangefinders.htm" TargetMode="External"/><Relationship Id="rId84" Type="http://schemas.openxmlformats.org/officeDocument/2006/relationships/image" Target="media/image43.jpeg"/><Relationship Id="rId89" Type="http://schemas.openxmlformats.org/officeDocument/2006/relationships/image" Target="media/image48.jpe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7.emf"/><Relationship Id="rId92" Type="http://schemas.openxmlformats.org/officeDocument/2006/relationships/image" Target="media/image51.jpe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5.jpg"/><Relationship Id="rId11" Type="http://schemas.openxmlformats.org/officeDocument/2006/relationships/image" Target="media/image3.emf"/><Relationship Id="rId24" Type="http://schemas.openxmlformats.org/officeDocument/2006/relationships/hyperlink" Target="http://www.cruzpro.co.nz/active.html" TargetMode="External"/><Relationship Id="rId32" Type="http://schemas.openxmlformats.org/officeDocument/2006/relationships/image" Target="media/image17.jpg"/><Relationship Id="rId37" Type="http://schemas.openxmlformats.org/officeDocument/2006/relationships/chart" Target="charts/chart3.xml"/><Relationship Id="rId40" Type="http://schemas.openxmlformats.org/officeDocument/2006/relationships/image" Target="media/image22.jpeg"/><Relationship Id="rId45" Type="http://schemas.openxmlformats.org/officeDocument/2006/relationships/image" Target="media/image24.jpeg"/><Relationship Id="rId53" Type="http://schemas.openxmlformats.org/officeDocument/2006/relationships/image" Target="media/image31.png"/><Relationship Id="rId58" Type="http://schemas.openxmlformats.org/officeDocument/2006/relationships/chart" Target="charts/chart11.xml"/><Relationship Id="rId66" Type="http://schemas.openxmlformats.org/officeDocument/2006/relationships/chart" Target="charts/chart17.xml"/><Relationship Id="rId74" Type="http://schemas.openxmlformats.org/officeDocument/2006/relationships/hyperlink" Target="http://www.cruzpro.co.nz/active.html" TargetMode="External"/><Relationship Id="rId79" Type="http://schemas.openxmlformats.org/officeDocument/2006/relationships/image" Target="media/image38.jpeg"/><Relationship Id="rId87" Type="http://schemas.openxmlformats.org/officeDocument/2006/relationships/image" Target="media/image46.jpeg"/><Relationship Id="rId5" Type="http://schemas.openxmlformats.org/officeDocument/2006/relationships/webSettings" Target="webSettings.xml"/><Relationship Id="rId61" Type="http://schemas.openxmlformats.org/officeDocument/2006/relationships/chart" Target="charts/chart14.xml"/><Relationship Id="rId82" Type="http://schemas.openxmlformats.org/officeDocument/2006/relationships/image" Target="media/image41.jpeg"/><Relationship Id="rId90" Type="http://schemas.openxmlformats.org/officeDocument/2006/relationships/image" Target="media/image49.jpeg"/><Relationship Id="rId95" Type="http://schemas.openxmlformats.org/officeDocument/2006/relationships/image" Target="media/image54.emf"/><Relationship Id="rId19" Type="http://schemas.openxmlformats.org/officeDocument/2006/relationships/image" Target="media/image10.png"/><Relationship Id="rId14" Type="http://schemas.openxmlformats.org/officeDocument/2006/relationships/hyperlink" Target="http://www.ohioamphibians.com/monitoring/Stream-dwelling/Site.html" TargetMode="External"/><Relationship Id="rId22" Type="http://schemas.openxmlformats.org/officeDocument/2006/relationships/image" Target="media/image12.png"/><Relationship Id="rId27" Type="http://schemas.openxmlformats.org/officeDocument/2006/relationships/image" Target="media/image14.emf"/><Relationship Id="rId30" Type="http://schemas.openxmlformats.org/officeDocument/2006/relationships/hyperlink" Target="http://www.opti-logic.com/industrial_rangefinders.htm" TargetMode="External"/><Relationship Id="rId35" Type="http://schemas.openxmlformats.org/officeDocument/2006/relationships/chart" Target="charts/chart1.xml"/><Relationship Id="rId43" Type="http://schemas.openxmlformats.org/officeDocument/2006/relationships/chart" Target="charts/chart5.xml"/><Relationship Id="rId48" Type="http://schemas.openxmlformats.org/officeDocument/2006/relationships/image" Target="media/image26.jpeg"/><Relationship Id="rId56" Type="http://schemas.openxmlformats.org/officeDocument/2006/relationships/chart" Target="charts/chart10.xml"/><Relationship Id="rId64" Type="http://schemas.openxmlformats.org/officeDocument/2006/relationships/image" Target="media/image34.emf"/><Relationship Id="rId69" Type="http://schemas.openxmlformats.org/officeDocument/2006/relationships/image" Target="media/image35.emf"/><Relationship Id="rId77" Type="http://schemas.openxmlformats.org/officeDocument/2006/relationships/hyperlink" Target="http://www.physicalgeography.net/fundamentals/10w.html" TargetMode="External"/><Relationship Id="rId8" Type="http://schemas.openxmlformats.org/officeDocument/2006/relationships/footer" Target="footer1.xml"/><Relationship Id="rId51" Type="http://schemas.openxmlformats.org/officeDocument/2006/relationships/image" Target="media/image29.jpeg"/><Relationship Id="rId72" Type="http://schemas.openxmlformats.org/officeDocument/2006/relationships/hyperlink" Target="http://www.esri.com/software/arcgis/arcgis10/index.html" TargetMode="External"/><Relationship Id="rId80" Type="http://schemas.openxmlformats.org/officeDocument/2006/relationships/image" Target="media/image39.jpeg"/><Relationship Id="rId85" Type="http://schemas.openxmlformats.org/officeDocument/2006/relationships/image" Target="media/image44.jpeg"/><Relationship Id="rId93" Type="http://schemas.openxmlformats.org/officeDocument/2006/relationships/image" Target="media/image52.jpeg"/><Relationship Id="rId98"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3.emf"/><Relationship Id="rId33" Type="http://schemas.openxmlformats.org/officeDocument/2006/relationships/image" Target="media/image18.jpeg"/><Relationship Id="rId38" Type="http://schemas.openxmlformats.org/officeDocument/2006/relationships/image" Target="media/image20.jpeg"/><Relationship Id="rId46" Type="http://schemas.openxmlformats.org/officeDocument/2006/relationships/chart" Target="charts/chart7.xml"/><Relationship Id="rId59" Type="http://schemas.openxmlformats.org/officeDocument/2006/relationships/chart" Target="charts/chart12.xml"/><Relationship Id="rId67" Type="http://schemas.openxmlformats.org/officeDocument/2006/relationships/chart" Target="charts/chart18.xml"/><Relationship Id="rId20" Type="http://schemas.openxmlformats.org/officeDocument/2006/relationships/hyperlink" Target="http://contour.com/products/contour-gps" TargetMode="External"/><Relationship Id="rId41" Type="http://schemas.openxmlformats.org/officeDocument/2006/relationships/image" Target="media/image23.png"/><Relationship Id="rId54" Type="http://schemas.openxmlformats.org/officeDocument/2006/relationships/chart" Target="charts/chart8.xml"/><Relationship Id="rId62" Type="http://schemas.openxmlformats.org/officeDocument/2006/relationships/image" Target="media/image33.emf"/><Relationship Id="rId70" Type="http://schemas.openxmlformats.org/officeDocument/2006/relationships/image" Target="media/image36.emf"/><Relationship Id="rId75" Type="http://schemas.openxmlformats.org/officeDocument/2006/relationships/hyperlink" Target="http://nolandeng.com/nm42.php" TargetMode="External"/><Relationship Id="rId83" Type="http://schemas.openxmlformats.org/officeDocument/2006/relationships/image" Target="media/image42.jpeg"/><Relationship Id="rId88" Type="http://schemas.openxmlformats.org/officeDocument/2006/relationships/image" Target="media/image47.jpeg"/><Relationship Id="rId91" Type="http://schemas.openxmlformats.org/officeDocument/2006/relationships/image" Target="media/image50.jpeg"/><Relationship Id="rId96" Type="http://schemas.openxmlformats.org/officeDocument/2006/relationships/image" Target="media/image55.e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contour.com/products/contour-gps" TargetMode="External"/><Relationship Id="rId28" Type="http://schemas.openxmlformats.org/officeDocument/2006/relationships/hyperlink" Target="http://nolandeng.com/nm42.php" TargetMode="External"/><Relationship Id="rId36" Type="http://schemas.openxmlformats.org/officeDocument/2006/relationships/chart" Target="charts/chart2.xml"/><Relationship Id="rId49" Type="http://schemas.openxmlformats.org/officeDocument/2006/relationships/image" Target="media/image27.jpeg"/><Relationship Id="rId57" Type="http://schemas.openxmlformats.org/officeDocument/2006/relationships/image" Target="media/image32.emf"/><Relationship Id="rId10" Type="http://schemas.openxmlformats.org/officeDocument/2006/relationships/image" Target="media/image2.png"/><Relationship Id="rId31" Type="http://schemas.openxmlformats.org/officeDocument/2006/relationships/image" Target="media/image16.jpg"/><Relationship Id="rId44" Type="http://schemas.openxmlformats.org/officeDocument/2006/relationships/chart" Target="charts/chart6.xml"/><Relationship Id="rId52" Type="http://schemas.openxmlformats.org/officeDocument/2006/relationships/image" Target="media/image30.emf"/><Relationship Id="rId60" Type="http://schemas.openxmlformats.org/officeDocument/2006/relationships/chart" Target="charts/chart13.xml"/><Relationship Id="rId65" Type="http://schemas.openxmlformats.org/officeDocument/2006/relationships/chart" Target="charts/chart16.xml"/><Relationship Id="rId73" Type="http://schemas.openxmlformats.org/officeDocument/2006/relationships/hyperlink" Target="http://www.glc.org/tributary/documents/sedimentcourse/cleveland/D107_BankErosion_Creech" TargetMode="External"/><Relationship Id="rId78" Type="http://schemas.openxmlformats.org/officeDocument/2006/relationships/hyperlink" Target="http://www.random.org/" TargetMode="External"/><Relationship Id="rId81" Type="http://schemas.openxmlformats.org/officeDocument/2006/relationships/image" Target="media/image40.jpeg"/><Relationship Id="rId86" Type="http://schemas.openxmlformats.org/officeDocument/2006/relationships/image" Target="media/image45.jpeg"/><Relationship Id="rId94"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5.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7.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8.xlsx"/></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9.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4.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5.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bconnel2\Documents\Thesis\Graph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connel2\Documents\Thesis\Graphs.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bconnel2\Documents\Thesis\Graph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connel2\Documents\Thesis\Graphs.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Chart%202%20in%20Microsoft%20Word"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NRgraphs!$B$1</c:f>
              <c:strCache>
                <c:ptCount val="1"/>
                <c:pt idx="0">
                  <c:v>Left Bank in Meters</c:v>
                </c:pt>
              </c:strCache>
            </c:strRef>
          </c:tx>
          <c:invertIfNegative val="0"/>
          <c:cat>
            <c:multiLvlStrRef>
              <c:f>NRgraphs!$A$10:$B$13</c:f>
              <c:multiLvlStrCache>
                <c:ptCount val="4"/>
                <c:lvl>
                  <c:pt idx="0">
                    <c:v>&gt;30.2</c:v>
                  </c:pt>
                  <c:pt idx="1">
                    <c:v>24.5-30.2</c:v>
                  </c:pt>
                  <c:pt idx="2">
                    <c:v>18.6-24.4</c:v>
                  </c:pt>
                  <c:pt idx="3">
                    <c:v>&lt;18.5</c:v>
                  </c:pt>
                </c:lvl>
                <c:lvl>
                  <c:pt idx="0">
                    <c:v>Very High</c:v>
                  </c:pt>
                  <c:pt idx="1">
                    <c:v>High</c:v>
                  </c:pt>
                  <c:pt idx="2">
                    <c:v>Moderate</c:v>
                  </c:pt>
                  <c:pt idx="3">
                    <c:v>Low</c:v>
                  </c:pt>
                </c:lvl>
              </c:multiLvlStrCache>
            </c:multiLvlStrRef>
          </c:cat>
          <c:val>
            <c:numRef>
              <c:f>NRgraphs!$B$2:$B$5</c:f>
              <c:numCache>
                <c:formatCode>General</c:formatCode>
                <c:ptCount val="4"/>
                <c:pt idx="0">
                  <c:v>0</c:v>
                </c:pt>
                <c:pt idx="1">
                  <c:v>116</c:v>
                </c:pt>
                <c:pt idx="2">
                  <c:v>1627</c:v>
                </c:pt>
                <c:pt idx="3">
                  <c:v>5936</c:v>
                </c:pt>
              </c:numCache>
            </c:numRef>
          </c:val>
        </c:ser>
        <c:ser>
          <c:idx val="1"/>
          <c:order val="1"/>
          <c:tx>
            <c:strRef>
              <c:f>NRgraphs!$C$1</c:f>
              <c:strCache>
                <c:ptCount val="1"/>
                <c:pt idx="0">
                  <c:v>Right Bank in Meters</c:v>
                </c:pt>
              </c:strCache>
            </c:strRef>
          </c:tx>
          <c:spPr>
            <a:pattFill prst="zigZag">
              <a:fgClr>
                <a:schemeClr val="accent1"/>
              </a:fgClr>
              <a:bgClr>
                <a:schemeClr val="bg1"/>
              </a:bgClr>
            </a:pattFill>
          </c:spPr>
          <c:invertIfNegative val="0"/>
          <c:cat>
            <c:multiLvlStrRef>
              <c:f>NRgraphs!$A$10:$B$13</c:f>
              <c:multiLvlStrCache>
                <c:ptCount val="4"/>
                <c:lvl>
                  <c:pt idx="0">
                    <c:v>&gt;30.2</c:v>
                  </c:pt>
                  <c:pt idx="1">
                    <c:v>24.5-30.2</c:v>
                  </c:pt>
                  <c:pt idx="2">
                    <c:v>18.6-24.4</c:v>
                  </c:pt>
                  <c:pt idx="3">
                    <c:v>&lt;18.5</c:v>
                  </c:pt>
                </c:lvl>
                <c:lvl>
                  <c:pt idx="0">
                    <c:v>Very High</c:v>
                  </c:pt>
                  <c:pt idx="1">
                    <c:v>High</c:v>
                  </c:pt>
                  <c:pt idx="2">
                    <c:v>Moderate</c:v>
                  </c:pt>
                  <c:pt idx="3">
                    <c:v>Low</c:v>
                  </c:pt>
                </c:lvl>
              </c:multiLvlStrCache>
            </c:multiLvlStrRef>
          </c:cat>
          <c:val>
            <c:numRef>
              <c:f>NRgraphs!$C$2:$C$5</c:f>
              <c:numCache>
                <c:formatCode>General</c:formatCode>
                <c:ptCount val="4"/>
                <c:pt idx="0">
                  <c:v>0</c:v>
                </c:pt>
                <c:pt idx="1">
                  <c:v>20</c:v>
                </c:pt>
                <c:pt idx="2">
                  <c:v>1625</c:v>
                </c:pt>
                <c:pt idx="3">
                  <c:v>6034</c:v>
                </c:pt>
              </c:numCache>
            </c:numRef>
          </c:val>
        </c:ser>
        <c:dLbls>
          <c:showLegendKey val="0"/>
          <c:showVal val="0"/>
          <c:showCatName val="0"/>
          <c:showSerName val="0"/>
          <c:showPercent val="0"/>
          <c:showBubbleSize val="0"/>
        </c:dLbls>
        <c:gapWidth val="150"/>
        <c:axId val="210726272"/>
        <c:axId val="212006016"/>
      </c:barChart>
      <c:catAx>
        <c:axId val="210726272"/>
        <c:scaling>
          <c:orientation val="minMax"/>
        </c:scaling>
        <c:delete val="0"/>
        <c:axPos val="b"/>
        <c:majorTickMark val="none"/>
        <c:minorTickMark val="none"/>
        <c:tickLblPos val="nextTo"/>
        <c:crossAx val="212006016"/>
        <c:crosses val="autoZero"/>
        <c:auto val="1"/>
        <c:lblAlgn val="ctr"/>
        <c:lblOffset val="100"/>
        <c:noMultiLvlLbl val="0"/>
      </c:catAx>
      <c:valAx>
        <c:axId val="212006016"/>
        <c:scaling>
          <c:orientation val="minMax"/>
        </c:scaling>
        <c:delete val="0"/>
        <c:axPos val="l"/>
        <c:majorGridlines/>
        <c:title>
          <c:tx>
            <c:rich>
              <a:bodyPr rot="-5400000" vert="horz"/>
              <a:lstStyle/>
              <a:p>
                <a:pPr>
                  <a:defRPr/>
                </a:pPr>
                <a:r>
                  <a:rPr lang="en-US"/>
                  <a:t>Distance in Meters</a:t>
                </a:r>
              </a:p>
            </c:rich>
          </c:tx>
          <c:overlay val="0"/>
        </c:title>
        <c:numFmt formatCode="General" sourceLinked="1"/>
        <c:majorTickMark val="none"/>
        <c:minorTickMark val="none"/>
        <c:tickLblPos val="nextTo"/>
        <c:crossAx val="21072627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a:t>Beaver Creek River Right</a:t>
            </a:r>
          </a:p>
        </c:rich>
      </c:tx>
      <c:overlay val="0"/>
    </c:title>
    <c:autoTitleDeleted val="0"/>
    <c:plotArea>
      <c:layout/>
      <c:lineChart>
        <c:grouping val="standard"/>
        <c:varyColors val="0"/>
        <c:ser>
          <c:idx val="0"/>
          <c:order val="0"/>
          <c:tx>
            <c:strRef>
              <c:f>Master!$W$1</c:f>
              <c:strCache>
                <c:ptCount val="1"/>
                <c:pt idx="0">
                  <c:v>Rtotal</c:v>
                </c:pt>
              </c:strCache>
            </c:strRef>
          </c:tx>
          <c:marker>
            <c:symbol val="none"/>
          </c:marker>
          <c:val>
            <c:numRef>
              <c:f>Master!$W$2:$W$3867</c:f>
              <c:numCache>
                <c:formatCode>0.00</c:formatCode>
                <c:ptCount val="3866"/>
                <c:pt idx="0">
                  <c:v>14.3</c:v>
                </c:pt>
                <c:pt idx="1">
                  <c:v>14.3</c:v>
                </c:pt>
                <c:pt idx="2">
                  <c:v>14.3</c:v>
                </c:pt>
                <c:pt idx="3">
                  <c:v>14.3</c:v>
                </c:pt>
                <c:pt idx="4">
                  <c:v>14.3</c:v>
                </c:pt>
                <c:pt idx="5">
                  <c:v>16.350000000000001</c:v>
                </c:pt>
                <c:pt idx="6">
                  <c:v>16.350000000000001</c:v>
                </c:pt>
                <c:pt idx="7">
                  <c:v>16.350000000000001</c:v>
                </c:pt>
                <c:pt idx="8">
                  <c:v>14.3</c:v>
                </c:pt>
                <c:pt idx="9">
                  <c:v>14.3</c:v>
                </c:pt>
                <c:pt idx="10">
                  <c:v>16.350000000000001</c:v>
                </c:pt>
                <c:pt idx="11">
                  <c:v>14.3</c:v>
                </c:pt>
                <c:pt idx="12">
                  <c:v>14.3</c:v>
                </c:pt>
                <c:pt idx="13">
                  <c:v>14.3</c:v>
                </c:pt>
                <c:pt idx="14">
                  <c:v>14.3</c:v>
                </c:pt>
                <c:pt idx="15">
                  <c:v>14.3</c:v>
                </c:pt>
                <c:pt idx="16">
                  <c:v>14.3</c:v>
                </c:pt>
                <c:pt idx="17">
                  <c:v>14.3</c:v>
                </c:pt>
                <c:pt idx="18">
                  <c:v>14.3</c:v>
                </c:pt>
                <c:pt idx="19">
                  <c:v>14.3</c:v>
                </c:pt>
                <c:pt idx="20">
                  <c:v>14.3</c:v>
                </c:pt>
                <c:pt idx="21">
                  <c:v>14.3</c:v>
                </c:pt>
                <c:pt idx="22">
                  <c:v>14.3</c:v>
                </c:pt>
                <c:pt idx="23">
                  <c:v>14.3</c:v>
                </c:pt>
                <c:pt idx="24">
                  <c:v>14.3</c:v>
                </c:pt>
                <c:pt idx="25">
                  <c:v>14.3</c:v>
                </c:pt>
                <c:pt idx="26">
                  <c:v>14.3</c:v>
                </c:pt>
                <c:pt idx="27">
                  <c:v>14.3</c:v>
                </c:pt>
                <c:pt idx="28">
                  <c:v>14.3</c:v>
                </c:pt>
                <c:pt idx="29">
                  <c:v>14.3</c:v>
                </c:pt>
                <c:pt idx="30">
                  <c:v>14.3</c:v>
                </c:pt>
                <c:pt idx="31">
                  <c:v>14.3</c:v>
                </c:pt>
                <c:pt idx="32">
                  <c:v>12.3</c:v>
                </c:pt>
                <c:pt idx="33">
                  <c:v>12.3</c:v>
                </c:pt>
                <c:pt idx="34">
                  <c:v>12.3</c:v>
                </c:pt>
                <c:pt idx="35">
                  <c:v>12.3</c:v>
                </c:pt>
                <c:pt idx="36">
                  <c:v>12.3</c:v>
                </c:pt>
                <c:pt idx="37">
                  <c:v>12.3</c:v>
                </c:pt>
                <c:pt idx="38">
                  <c:v>12.3</c:v>
                </c:pt>
                <c:pt idx="39">
                  <c:v>12.3</c:v>
                </c:pt>
                <c:pt idx="40">
                  <c:v>12.3</c:v>
                </c:pt>
                <c:pt idx="41">
                  <c:v>12.3</c:v>
                </c:pt>
                <c:pt idx="42">
                  <c:v>12.3</c:v>
                </c:pt>
                <c:pt idx="43">
                  <c:v>12.3</c:v>
                </c:pt>
                <c:pt idx="44">
                  <c:v>12.3</c:v>
                </c:pt>
                <c:pt idx="45">
                  <c:v>12.3</c:v>
                </c:pt>
                <c:pt idx="46">
                  <c:v>12.3</c:v>
                </c:pt>
                <c:pt idx="47">
                  <c:v>12.3</c:v>
                </c:pt>
                <c:pt idx="48">
                  <c:v>12.3</c:v>
                </c:pt>
                <c:pt idx="49">
                  <c:v>12.3</c:v>
                </c:pt>
                <c:pt idx="50">
                  <c:v>12.3</c:v>
                </c:pt>
                <c:pt idx="51">
                  <c:v>12.3</c:v>
                </c:pt>
                <c:pt idx="52">
                  <c:v>12.3</c:v>
                </c:pt>
                <c:pt idx="53">
                  <c:v>12.3</c:v>
                </c:pt>
                <c:pt idx="54">
                  <c:v>12.3</c:v>
                </c:pt>
                <c:pt idx="55">
                  <c:v>12.3</c:v>
                </c:pt>
                <c:pt idx="56">
                  <c:v>12.3</c:v>
                </c:pt>
                <c:pt idx="57">
                  <c:v>12.3</c:v>
                </c:pt>
                <c:pt idx="58">
                  <c:v>12.3</c:v>
                </c:pt>
                <c:pt idx="59">
                  <c:v>12.3</c:v>
                </c:pt>
                <c:pt idx="60">
                  <c:v>12.3</c:v>
                </c:pt>
                <c:pt idx="61">
                  <c:v>12.3</c:v>
                </c:pt>
                <c:pt idx="62">
                  <c:v>12.3</c:v>
                </c:pt>
                <c:pt idx="63">
                  <c:v>12.3</c:v>
                </c:pt>
                <c:pt idx="64">
                  <c:v>12.3</c:v>
                </c:pt>
                <c:pt idx="65">
                  <c:v>12.3</c:v>
                </c:pt>
                <c:pt idx="66">
                  <c:v>14.3</c:v>
                </c:pt>
                <c:pt idx="67">
                  <c:v>12.3</c:v>
                </c:pt>
                <c:pt idx="68">
                  <c:v>14.3</c:v>
                </c:pt>
                <c:pt idx="69">
                  <c:v>12.3</c:v>
                </c:pt>
                <c:pt idx="70">
                  <c:v>14.3</c:v>
                </c:pt>
                <c:pt idx="71">
                  <c:v>12.3</c:v>
                </c:pt>
                <c:pt idx="72">
                  <c:v>14.3</c:v>
                </c:pt>
                <c:pt idx="73">
                  <c:v>12.3</c:v>
                </c:pt>
                <c:pt idx="74">
                  <c:v>12.3</c:v>
                </c:pt>
                <c:pt idx="75">
                  <c:v>12.3</c:v>
                </c:pt>
                <c:pt idx="76">
                  <c:v>12.3</c:v>
                </c:pt>
                <c:pt idx="77">
                  <c:v>14.3</c:v>
                </c:pt>
                <c:pt idx="78">
                  <c:v>12.3</c:v>
                </c:pt>
                <c:pt idx="79">
                  <c:v>12.3</c:v>
                </c:pt>
                <c:pt idx="80">
                  <c:v>12.3</c:v>
                </c:pt>
                <c:pt idx="81">
                  <c:v>12.3</c:v>
                </c:pt>
                <c:pt idx="82">
                  <c:v>12.3</c:v>
                </c:pt>
                <c:pt idx="83">
                  <c:v>12.3</c:v>
                </c:pt>
                <c:pt idx="84">
                  <c:v>12.3</c:v>
                </c:pt>
                <c:pt idx="85">
                  <c:v>12.3</c:v>
                </c:pt>
                <c:pt idx="86">
                  <c:v>12.3</c:v>
                </c:pt>
                <c:pt idx="87">
                  <c:v>12.3</c:v>
                </c:pt>
                <c:pt idx="88">
                  <c:v>12.3</c:v>
                </c:pt>
                <c:pt idx="89">
                  <c:v>12.3</c:v>
                </c:pt>
                <c:pt idx="90">
                  <c:v>12.3</c:v>
                </c:pt>
                <c:pt idx="91">
                  <c:v>14.3</c:v>
                </c:pt>
                <c:pt idx="92">
                  <c:v>14.3</c:v>
                </c:pt>
                <c:pt idx="93">
                  <c:v>14.3</c:v>
                </c:pt>
                <c:pt idx="94">
                  <c:v>14.3</c:v>
                </c:pt>
                <c:pt idx="95">
                  <c:v>14.3</c:v>
                </c:pt>
                <c:pt idx="96">
                  <c:v>14.3</c:v>
                </c:pt>
                <c:pt idx="97">
                  <c:v>14.3</c:v>
                </c:pt>
                <c:pt idx="98">
                  <c:v>14.3</c:v>
                </c:pt>
                <c:pt idx="99">
                  <c:v>14.3</c:v>
                </c:pt>
                <c:pt idx="100">
                  <c:v>14.3</c:v>
                </c:pt>
                <c:pt idx="101">
                  <c:v>9.8000000000000007</c:v>
                </c:pt>
                <c:pt idx="102">
                  <c:v>9.8000000000000007</c:v>
                </c:pt>
                <c:pt idx="103">
                  <c:v>9.8000000000000007</c:v>
                </c:pt>
                <c:pt idx="104">
                  <c:v>9.8000000000000007</c:v>
                </c:pt>
                <c:pt idx="105">
                  <c:v>9.8000000000000007</c:v>
                </c:pt>
                <c:pt idx="106">
                  <c:v>9.8000000000000007</c:v>
                </c:pt>
                <c:pt idx="107">
                  <c:v>9.8000000000000007</c:v>
                </c:pt>
                <c:pt idx="108">
                  <c:v>9.8000000000000007</c:v>
                </c:pt>
                <c:pt idx="109">
                  <c:v>9.8000000000000007</c:v>
                </c:pt>
                <c:pt idx="110">
                  <c:v>9.8000000000000007</c:v>
                </c:pt>
                <c:pt idx="111">
                  <c:v>9.8000000000000007</c:v>
                </c:pt>
                <c:pt idx="112">
                  <c:v>9.8000000000000007</c:v>
                </c:pt>
                <c:pt idx="113">
                  <c:v>9.8000000000000007</c:v>
                </c:pt>
                <c:pt idx="114">
                  <c:v>9.8000000000000007</c:v>
                </c:pt>
                <c:pt idx="115">
                  <c:v>9.8000000000000007</c:v>
                </c:pt>
                <c:pt idx="116">
                  <c:v>9.8000000000000007</c:v>
                </c:pt>
                <c:pt idx="117">
                  <c:v>9.8000000000000007</c:v>
                </c:pt>
                <c:pt idx="118">
                  <c:v>9.8000000000000007</c:v>
                </c:pt>
                <c:pt idx="119">
                  <c:v>9.8000000000000007</c:v>
                </c:pt>
                <c:pt idx="120">
                  <c:v>9.8000000000000007</c:v>
                </c:pt>
                <c:pt idx="121">
                  <c:v>9.8000000000000007</c:v>
                </c:pt>
                <c:pt idx="122">
                  <c:v>9.8000000000000007</c:v>
                </c:pt>
                <c:pt idx="123">
                  <c:v>9.8000000000000007</c:v>
                </c:pt>
                <c:pt idx="124">
                  <c:v>9.8000000000000007</c:v>
                </c:pt>
                <c:pt idx="125">
                  <c:v>9.8000000000000007</c:v>
                </c:pt>
                <c:pt idx="126">
                  <c:v>9.8000000000000007</c:v>
                </c:pt>
                <c:pt idx="127">
                  <c:v>9.8000000000000007</c:v>
                </c:pt>
                <c:pt idx="128">
                  <c:v>9.8000000000000007</c:v>
                </c:pt>
                <c:pt idx="129">
                  <c:v>9.8000000000000007</c:v>
                </c:pt>
                <c:pt idx="130">
                  <c:v>9.8000000000000007</c:v>
                </c:pt>
                <c:pt idx="131">
                  <c:v>9.8000000000000007</c:v>
                </c:pt>
                <c:pt idx="132">
                  <c:v>9.8000000000000007</c:v>
                </c:pt>
                <c:pt idx="133">
                  <c:v>9.8000000000000007</c:v>
                </c:pt>
                <c:pt idx="134">
                  <c:v>9.8000000000000007</c:v>
                </c:pt>
                <c:pt idx="135">
                  <c:v>9.8000000000000007</c:v>
                </c:pt>
                <c:pt idx="136">
                  <c:v>9.8000000000000007</c:v>
                </c:pt>
                <c:pt idx="137">
                  <c:v>9.8000000000000007</c:v>
                </c:pt>
                <c:pt idx="138">
                  <c:v>9.8000000000000007</c:v>
                </c:pt>
                <c:pt idx="139">
                  <c:v>9.8000000000000007</c:v>
                </c:pt>
                <c:pt idx="140">
                  <c:v>9.8000000000000007</c:v>
                </c:pt>
                <c:pt idx="141">
                  <c:v>9.8000000000000007</c:v>
                </c:pt>
                <c:pt idx="142">
                  <c:v>9.8000000000000007</c:v>
                </c:pt>
                <c:pt idx="143">
                  <c:v>9.8000000000000007</c:v>
                </c:pt>
                <c:pt idx="144">
                  <c:v>9.8000000000000007</c:v>
                </c:pt>
                <c:pt idx="145">
                  <c:v>9.8000000000000007</c:v>
                </c:pt>
                <c:pt idx="146">
                  <c:v>9.8000000000000007</c:v>
                </c:pt>
                <c:pt idx="147">
                  <c:v>9.8000000000000007</c:v>
                </c:pt>
                <c:pt idx="148">
                  <c:v>9.8000000000000007</c:v>
                </c:pt>
                <c:pt idx="149">
                  <c:v>9.8000000000000007</c:v>
                </c:pt>
                <c:pt idx="150">
                  <c:v>9.8000000000000007</c:v>
                </c:pt>
                <c:pt idx="151">
                  <c:v>9.8000000000000007</c:v>
                </c:pt>
                <c:pt idx="152">
                  <c:v>9.8000000000000007</c:v>
                </c:pt>
                <c:pt idx="153">
                  <c:v>9.8000000000000007</c:v>
                </c:pt>
                <c:pt idx="154">
                  <c:v>9.8000000000000007</c:v>
                </c:pt>
                <c:pt idx="155">
                  <c:v>9.8000000000000007</c:v>
                </c:pt>
                <c:pt idx="156">
                  <c:v>9.8000000000000007</c:v>
                </c:pt>
                <c:pt idx="157">
                  <c:v>9.8000000000000007</c:v>
                </c:pt>
                <c:pt idx="158">
                  <c:v>9.8000000000000007</c:v>
                </c:pt>
                <c:pt idx="159">
                  <c:v>9.8000000000000007</c:v>
                </c:pt>
                <c:pt idx="160">
                  <c:v>9.8000000000000007</c:v>
                </c:pt>
                <c:pt idx="161">
                  <c:v>9.8000000000000007</c:v>
                </c:pt>
                <c:pt idx="162">
                  <c:v>9.8000000000000007</c:v>
                </c:pt>
                <c:pt idx="163">
                  <c:v>9.8000000000000007</c:v>
                </c:pt>
                <c:pt idx="164">
                  <c:v>9.8000000000000007</c:v>
                </c:pt>
                <c:pt idx="165">
                  <c:v>9.8000000000000007</c:v>
                </c:pt>
                <c:pt idx="166">
                  <c:v>9.8000000000000007</c:v>
                </c:pt>
                <c:pt idx="167">
                  <c:v>9.8000000000000007</c:v>
                </c:pt>
                <c:pt idx="168">
                  <c:v>9.8000000000000007</c:v>
                </c:pt>
                <c:pt idx="169">
                  <c:v>9.8000000000000007</c:v>
                </c:pt>
                <c:pt idx="170">
                  <c:v>9.8000000000000007</c:v>
                </c:pt>
                <c:pt idx="171">
                  <c:v>20.849999999999998</c:v>
                </c:pt>
                <c:pt idx="172">
                  <c:v>23.349999999999998</c:v>
                </c:pt>
                <c:pt idx="173">
                  <c:v>23.349999999999998</c:v>
                </c:pt>
                <c:pt idx="174">
                  <c:v>23.349999999999998</c:v>
                </c:pt>
                <c:pt idx="175">
                  <c:v>23.349999999999998</c:v>
                </c:pt>
                <c:pt idx="176">
                  <c:v>23.349999999999998</c:v>
                </c:pt>
                <c:pt idx="177">
                  <c:v>23.349999999999998</c:v>
                </c:pt>
                <c:pt idx="178">
                  <c:v>23.349999999999998</c:v>
                </c:pt>
                <c:pt idx="179">
                  <c:v>23.349999999999998</c:v>
                </c:pt>
                <c:pt idx="180">
                  <c:v>23.349999999999998</c:v>
                </c:pt>
                <c:pt idx="181">
                  <c:v>23.349999999999998</c:v>
                </c:pt>
                <c:pt idx="182">
                  <c:v>23.349999999999998</c:v>
                </c:pt>
                <c:pt idx="183">
                  <c:v>23.349999999999998</c:v>
                </c:pt>
                <c:pt idx="184">
                  <c:v>23.349999999999998</c:v>
                </c:pt>
                <c:pt idx="185">
                  <c:v>23.349999999999998</c:v>
                </c:pt>
                <c:pt idx="186">
                  <c:v>19.3</c:v>
                </c:pt>
                <c:pt idx="187">
                  <c:v>19.3</c:v>
                </c:pt>
                <c:pt idx="188">
                  <c:v>17.3</c:v>
                </c:pt>
                <c:pt idx="189">
                  <c:v>17.3</c:v>
                </c:pt>
                <c:pt idx="190">
                  <c:v>17.3</c:v>
                </c:pt>
                <c:pt idx="191">
                  <c:v>17.3</c:v>
                </c:pt>
                <c:pt idx="192">
                  <c:v>17.3</c:v>
                </c:pt>
                <c:pt idx="193">
                  <c:v>17.3</c:v>
                </c:pt>
                <c:pt idx="194">
                  <c:v>17.3</c:v>
                </c:pt>
                <c:pt idx="195">
                  <c:v>17.3</c:v>
                </c:pt>
                <c:pt idx="196">
                  <c:v>17.3</c:v>
                </c:pt>
                <c:pt idx="197">
                  <c:v>17.3</c:v>
                </c:pt>
                <c:pt idx="198">
                  <c:v>17.3</c:v>
                </c:pt>
                <c:pt idx="199">
                  <c:v>14.8</c:v>
                </c:pt>
                <c:pt idx="200">
                  <c:v>14.8</c:v>
                </c:pt>
                <c:pt idx="201">
                  <c:v>14.8</c:v>
                </c:pt>
                <c:pt idx="202">
                  <c:v>14.8</c:v>
                </c:pt>
                <c:pt idx="203">
                  <c:v>14.8</c:v>
                </c:pt>
                <c:pt idx="204">
                  <c:v>14.8</c:v>
                </c:pt>
                <c:pt idx="205">
                  <c:v>14.8</c:v>
                </c:pt>
                <c:pt idx="206">
                  <c:v>14.8</c:v>
                </c:pt>
                <c:pt idx="207">
                  <c:v>14.8</c:v>
                </c:pt>
                <c:pt idx="208">
                  <c:v>14.8</c:v>
                </c:pt>
                <c:pt idx="209">
                  <c:v>14.8</c:v>
                </c:pt>
                <c:pt idx="210">
                  <c:v>14.8</c:v>
                </c:pt>
                <c:pt idx="211">
                  <c:v>12.3</c:v>
                </c:pt>
                <c:pt idx="212">
                  <c:v>12.3</c:v>
                </c:pt>
                <c:pt idx="213">
                  <c:v>12.3</c:v>
                </c:pt>
                <c:pt idx="214">
                  <c:v>12.3</c:v>
                </c:pt>
                <c:pt idx="215">
                  <c:v>12.3</c:v>
                </c:pt>
                <c:pt idx="216">
                  <c:v>12.3</c:v>
                </c:pt>
                <c:pt idx="217">
                  <c:v>12.3</c:v>
                </c:pt>
                <c:pt idx="218">
                  <c:v>12.3</c:v>
                </c:pt>
                <c:pt idx="219">
                  <c:v>12.3</c:v>
                </c:pt>
                <c:pt idx="220">
                  <c:v>12.3</c:v>
                </c:pt>
                <c:pt idx="221">
                  <c:v>12.3</c:v>
                </c:pt>
                <c:pt idx="222">
                  <c:v>12.3</c:v>
                </c:pt>
                <c:pt idx="223">
                  <c:v>12.3</c:v>
                </c:pt>
                <c:pt idx="224">
                  <c:v>12.3</c:v>
                </c:pt>
                <c:pt idx="225">
                  <c:v>12.3</c:v>
                </c:pt>
                <c:pt idx="226">
                  <c:v>12.3</c:v>
                </c:pt>
                <c:pt idx="227">
                  <c:v>12.3</c:v>
                </c:pt>
                <c:pt idx="228">
                  <c:v>12.3</c:v>
                </c:pt>
                <c:pt idx="229">
                  <c:v>12.3</c:v>
                </c:pt>
                <c:pt idx="230">
                  <c:v>12.3</c:v>
                </c:pt>
                <c:pt idx="231">
                  <c:v>12.3</c:v>
                </c:pt>
                <c:pt idx="232">
                  <c:v>12.3</c:v>
                </c:pt>
                <c:pt idx="233">
                  <c:v>12.3</c:v>
                </c:pt>
                <c:pt idx="234">
                  <c:v>12.3</c:v>
                </c:pt>
                <c:pt idx="235">
                  <c:v>12.3</c:v>
                </c:pt>
                <c:pt idx="236">
                  <c:v>9.8000000000000007</c:v>
                </c:pt>
                <c:pt idx="237">
                  <c:v>9.8000000000000007</c:v>
                </c:pt>
                <c:pt idx="238">
                  <c:v>9.8000000000000007</c:v>
                </c:pt>
                <c:pt idx="239">
                  <c:v>9.8000000000000007</c:v>
                </c:pt>
                <c:pt idx="240">
                  <c:v>9.8000000000000007</c:v>
                </c:pt>
                <c:pt idx="241">
                  <c:v>9.8000000000000007</c:v>
                </c:pt>
                <c:pt idx="242">
                  <c:v>9.8000000000000007</c:v>
                </c:pt>
                <c:pt idx="243">
                  <c:v>9.8000000000000007</c:v>
                </c:pt>
                <c:pt idx="244">
                  <c:v>9.8000000000000007</c:v>
                </c:pt>
                <c:pt idx="245">
                  <c:v>9.8000000000000007</c:v>
                </c:pt>
                <c:pt idx="246">
                  <c:v>9.8000000000000007</c:v>
                </c:pt>
                <c:pt idx="247">
                  <c:v>9.8000000000000007</c:v>
                </c:pt>
                <c:pt idx="248">
                  <c:v>9.8000000000000007</c:v>
                </c:pt>
                <c:pt idx="249">
                  <c:v>9.8000000000000007</c:v>
                </c:pt>
                <c:pt idx="250">
                  <c:v>9.8000000000000007</c:v>
                </c:pt>
                <c:pt idx="251">
                  <c:v>9.8000000000000007</c:v>
                </c:pt>
                <c:pt idx="252">
                  <c:v>9.8000000000000007</c:v>
                </c:pt>
                <c:pt idx="253">
                  <c:v>9.8000000000000007</c:v>
                </c:pt>
                <c:pt idx="254">
                  <c:v>9.8000000000000007</c:v>
                </c:pt>
                <c:pt idx="255">
                  <c:v>9.8000000000000007</c:v>
                </c:pt>
                <c:pt idx="256">
                  <c:v>9.8000000000000007</c:v>
                </c:pt>
                <c:pt idx="257">
                  <c:v>9.8000000000000007</c:v>
                </c:pt>
                <c:pt idx="258">
                  <c:v>9.8000000000000007</c:v>
                </c:pt>
                <c:pt idx="259">
                  <c:v>9.8000000000000007</c:v>
                </c:pt>
                <c:pt idx="260">
                  <c:v>9.8000000000000007</c:v>
                </c:pt>
                <c:pt idx="261">
                  <c:v>9.8000000000000007</c:v>
                </c:pt>
                <c:pt idx="262">
                  <c:v>9.8000000000000007</c:v>
                </c:pt>
                <c:pt idx="263">
                  <c:v>9.8000000000000007</c:v>
                </c:pt>
                <c:pt idx="264">
                  <c:v>9.8000000000000007</c:v>
                </c:pt>
                <c:pt idx="265">
                  <c:v>9.8000000000000007</c:v>
                </c:pt>
                <c:pt idx="266">
                  <c:v>9.8000000000000007</c:v>
                </c:pt>
                <c:pt idx="267">
                  <c:v>9.8000000000000007</c:v>
                </c:pt>
                <c:pt idx="268">
                  <c:v>9.8000000000000007</c:v>
                </c:pt>
                <c:pt idx="269">
                  <c:v>9.8000000000000007</c:v>
                </c:pt>
                <c:pt idx="270">
                  <c:v>9.8000000000000007</c:v>
                </c:pt>
                <c:pt idx="271">
                  <c:v>9.8000000000000007</c:v>
                </c:pt>
                <c:pt idx="272">
                  <c:v>9.8000000000000007</c:v>
                </c:pt>
                <c:pt idx="273">
                  <c:v>9.8000000000000007</c:v>
                </c:pt>
                <c:pt idx="274">
                  <c:v>9.8000000000000007</c:v>
                </c:pt>
                <c:pt idx="275">
                  <c:v>9.8000000000000007</c:v>
                </c:pt>
                <c:pt idx="276">
                  <c:v>9.8000000000000007</c:v>
                </c:pt>
                <c:pt idx="277">
                  <c:v>9.8000000000000007</c:v>
                </c:pt>
                <c:pt idx="278">
                  <c:v>9.8000000000000007</c:v>
                </c:pt>
                <c:pt idx="279">
                  <c:v>9.8000000000000007</c:v>
                </c:pt>
                <c:pt idx="280">
                  <c:v>9.8000000000000007</c:v>
                </c:pt>
                <c:pt idx="281">
                  <c:v>9.8000000000000007</c:v>
                </c:pt>
                <c:pt idx="282">
                  <c:v>9.8000000000000007</c:v>
                </c:pt>
                <c:pt idx="283">
                  <c:v>9.8000000000000007</c:v>
                </c:pt>
                <c:pt idx="284">
                  <c:v>9.8000000000000007</c:v>
                </c:pt>
                <c:pt idx="285">
                  <c:v>9.8000000000000007</c:v>
                </c:pt>
                <c:pt idx="286">
                  <c:v>9.8000000000000007</c:v>
                </c:pt>
                <c:pt idx="287">
                  <c:v>9.8000000000000007</c:v>
                </c:pt>
                <c:pt idx="288">
                  <c:v>9.8000000000000007</c:v>
                </c:pt>
                <c:pt idx="289">
                  <c:v>9.8000000000000007</c:v>
                </c:pt>
                <c:pt idx="290">
                  <c:v>9.8000000000000007</c:v>
                </c:pt>
                <c:pt idx="291">
                  <c:v>9.8000000000000007</c:v>
                </c:pt>
                <c:pt idx="292">
                  <c:v>9.8000000000000007</c:v>
                </c:pt>
                <c:pt idx="293">
                  <c:v>9.8000000000000007</c:v>
                </c:pt>
                <c:pt idx="294">
                  <c:v>9.8000000000000007</c:v>
                </c:pt>
                <c:pt idx="295">
                  <c:v>9.8000000000000007</c:v>
                </c:pt>
                <c:pt idx="296">
                  <c:v>9.8000000000000007</c:v>
                </c:pt>
                <c:pt idx="297">
                  <c:v>9.8000000000000007</c:v>
                </c:pt>
                <c:pt idx="298">
                  <c:v>9.8000000000000007</c:v>
                </c:pt>
                <c:pt idx="299">
                  <c:v>9.8000000000000007</c:v>
                </c:pt>
                <c:pt idx="300">
                  <c:v>9.8000000000000007</c:v>
                </c:pt>
                <c:pt idx="301">
                  <c:v>9.8000000000000007</c:v>
                </c:pt>
                <c:pt idx="302">
                  <c:v>9.8000000000000007</c:v>
                </c:pt>
                <c:pt idx="303">
                  <c:v>9.8000000000000007</c:v>
                </c:pt>
                <c:pt idx="304">
                  <c:v>9.8000000000000007</c:v>
                </c:pt>
                <c:pt idx="305">
                  <c:v>9.8000000000000007</c:v>
                </c:pt>
                <c:pt idx="306">
                  <c:v>9.8000000000000007</c:v>
                </c:pt>
                <c:pt idx="307">
                  <c:v>9.8000000000000007</c:v>
                </c:pt>
                <c:pt idx="308">
                  <c:v>9.8000000000000007</c:v>
                </c:pt>
                <c:pt idx="309">
                  <c:v>9.8000000000000007</c:v>
                </c:pt>
                <c:pt idx="310">
                  <c:v>9.8000000000000007</c:v>
                </c:pt>
                <c:pt idx="311">
                  <c:v>9.8000000000000007</c:v>
                </c:pt>
                <c:pt idx="312">
                  <c:v>9.8000000000000007</c:v>
                </c:pt>
                <c:pt idx="313">
                  <c:v>9.8000000000000007</c:v>
                </c:pt>
                <c:pt idx="314">
                  <c:v>9.8000000000000007</c:v>
                </c:pt>
                <c:pt idx="315">
                  <c:v>9.8000000000000007</c:v>
                </c:pt>
                <c:pt idx="316">
                  <c:v>9.8000000000000007</c:v>
                </c:pt>
                <c:pt idx="317">
                  <c:v>9.8000000000000007</c:v>
                </c:pt>
                <c:pt idx="318">
                  <c:v>9.8000000000000007</c:v>
                </c:pt>
                <c:pt idx="319">
                  <c:v>9.8000000000000007</c:v>
                </c:pt>
                <c:pt idx="320">
                  <c:v>9.8000000000000007</c:v>
                </c:pt>
                <c:pt idx="321">
                  <c:v>9.8000000000000007</c:v>
                </c:pt>
                <c:pt idx="322">
                  <c:v>9.8000000000000007</c:v>
                </c:pt>
                <c:pt idx="323">
                  <c:v>9.8000000000000007</c:v>
                </c:pt>
                <c:pt idx="324">
                  <c:v>9.8000000000000007</c:v>
                </c:pt>
                <c:pt idx="325">
                  <c:v>9.8000000000000007</c:v>
                </c:pt>
                <c:pt idx="326">
                  <c:v>9.8000000000000007</c:v>
                </c:pt>
                <c:pt idx="327">
                  <c:v>9.8000000000000007</c:v>
                </c:pt>
                <c:pt idx="328">
                  <c:v>9.8000000000000007</c:v>
                </c:pt>
                <c:pt idx="329">
                  <c:v>9.8000000000000007</c:v>
                </c:pt>
                <c:pt idx="330">
                  <c:v>9.8000000000000007</c:v>
                </c:pt>
                <c:pt idx="331">
                  <c:v>9.8000000000000007</c:v>
                </c:pt>
                <c:pt idx="332">
                  <c:v>9.8000000000000007</c:v>
                </c:pt>
                <c:pt idx="333">
                  <c:v>25.349999999999998</c:v>
                </c:pt>
                <c:pt idx="334">
                  <c:v>25.349999999999998</c:v>
                </c:pt>
                <c:pt idx="335">
                  <c:v>27.849999999999998</c:v>
                </c:pt>
                <c:pt idx="336">
                  <c:v>27.849999999999998</c:v>
                </c:pt>
                <c:pt idx="337">
                  <c:v>27.849999999999998</c:v>
                </c:pt>
                <c:pt idx="338">
                  <c:v>27.849999999999998</c:v>
                </c:pt>
                <c:pt idx="339">
                  <c:v>27.849999999999998</c:v>
                </c:pt>
                <c:pt idx="340">
                  <c:v>27.849999999999998</c:v>
                </c:pt>
                <c:pt idx="341">
                  <c:v>27.849999999999998</c:v>
                </c:pt>
                <c:pt idx="342">
                  <c:v>27.849999999999998</c:v>
                </c:pt>
                <c:pt idx="343">
                  <c:v>27.849999999999998</c:v>
                </c:pt>
                <c:pt idx="344">
                  <c:v>27.849999999999998</c:v>
                </c:pt>
                <c:pt idx="345">
                  <c:v>27.849999999999998</c:v>
                </c:pt>
                <c:pt idx="346">
                  <c:v>27.849999999999998</c:v>
                </c:pt>
                <c:pt idx="347">
                  <c:v>27.849999999999998</c:v>
                </c:pt>
                <c:pt idx="348">
                  <c:v>27.849999999999998</c:v>
                </c:pt>
                <c:pt idx="349">
                  <c:v>27.849999999999998</c:v>
                </c:pt>
                <c:pt idx="350">
                  <c:v>25.849999999999998</c:v>
                </c:pt>
                <c:pt idx="351">
                  <c:v>27.849999999999998</c:v>
                </c:pt>
                <c:pt idx="352">
                  <c:v>25.849999999999998</c:v>
                </c:pt>
                <c:pt idx="353">
                  <c:v>25.849999999999998</c:v>
                </c:pt>
                <c:pt idx="354">
                  <c:v>25.849999999999998</c:v>
                </c:pt>
                <c:pt idx="355">
                  <c:v>25.849999999999998</c:v>
                </c:pt>
                <c:pt idx="356">
                  <c:v>25.849999999999998</c:v>
                </c:pt>
                <c:pt idx="357">
                  <c:v>27.849999999999998</c:v>
                </c:pt>
                <c:pt idx="358">
                  <c:v>27.849999999999998</c:v>
                </c:pt>
                <c:pt idx="359">
                  <c:v>27.849999999999998</c:v>
                </c:pt>
                <c:pt idx="360">
                  <c:v>25.849999999999998</c:v>
                </c:pt>
                <c:pt idx="361">
                  <c:v>27.849999999999998</c:v>
                </c:pt>
                <c:pt idx="362">
                  <c:v>27.849999999999998</c:v>
                </c:pt>
                <c:pt idx="363">
                  <c:v>27.849999999999998</c:v>
                </c:pt>
                <c:pt idx="364">
                  <c:v>25.849999999999998</c:v>
                </c:pt>
                <c:pt idx="365">
                  <c:v>25.849999999999998</c:v>
                </c:pt>
                <c:pt idx="366">
                  <c:v>25.849999999999998</c:v>
                </c:pt>
                <c:pt idx="367">
                  <c:v>25.849999999999998</c:v>
                </c:pt>
                <c:pt idx="368">
                  <c:v>27.849999999999998</c:v>
                </c:pt>
                <c:pt idx="369">
                  <c:v>25.849999999999998</c:v>
                </c:pt>
                <c:pt idx="370">
                  <c:v>25.849999999999998</c:v>
                </c:pt>
                <c:pt idx="371">
                  <c:v>27.849999999999998</c:v>
                </c:pt>
                <c:pt idx="372">
                  <c:v>27.849999999999998</c:v>
                </c:pt>
                <c:pt idx="373">
                  <c:v>25.849999999999998</c:v>
                </c:pt>
                <c:pt idx="374">
                  <c:v>25.849999999999998</c:v>
                </c:pt>
                <c:pt idx="375">
                  <c:v>27.849999999999998</c:v>
                </c:pt>
                <c:pt idx="376">
                  <c:v>25.849999999999998</c:v>
                </c:pt>
                <c:pt idx="377">
                  <c:v>25.849999999999998</c:v>
                </c:pt>
                <c:pt idx="378">
                  <c:v>25.849999999999998</c:v>
                </c:pt>
                <c:pt idx="379">
                  <c:v>25.849999999999998</c:v>
                </c:pt>
                <c:pt idx="380">
                  <c:v>25.849999999999998</c:v>
                </c:pt>
                <c:pt idx="381">
                  <c:v>27.849999999999998</c:v>
                </c:pt>
                <c:pt idx="382">
                  <c:v>25.849999999999998</c:v>
                </c:pt>
                <c:pt idx="383">
                  <c:v>19.8</c:v>
                </c:pt>
                <c:pt idx="384">
                  <c:v>19.8</c:v>
                </c:pt>
                <c:pt idx="385">
                  <c:v>19.8</c:v>
                </c:pt>
                <c:pt idx="386">
                  <c:v>19.8</c:v>
                </c:pt>
                <c:pt idx="387">
                  <c:v>19.8</c:v>
                </c:pt>
                <c:pt idx="388">
                  <c:v>19.8</c:v>
                </c:pt>
                <c:pt idx="389">
                  <c:v>19.8</c:v>
                </c:pt>
                <c:pt idx="390">
                  <c:v>19.8</c:v>
                </c:pt>
                <c:pt idx="391">
                  <c:v>19.8</c:v>
                </c:pt>
                <c:pt idx="392">
                  <c:v>19.8</c:v>
                </c:pt>
                <c:pt idx="393">
                  <c:v>21.8</c:v>
                </c:pt>
                <c:pt idx="394">
                  <c:v>19.8</c:v>
                </c:pt>
                <c:pt idx="395">
                  <c:v>19.8</c:v>
                </c:pt>
                <c:pt idx="396">
                  <c:v>19.8</c:v>
                </c:pt>
                <c:pt idx="397">
                  <c:v>19.8</c:v>
                </c:pt>
                <c:pt idx="398">
                  <c:v>19.8</c:v>
                </c:pt>
                <c:pt idx="399">
                  <c:v>19.8</c:v>
                </c:pt>
                <c:pt idx="400">
                  <c:v>21.8</c:v>
                </c:pt>
                <c:pt idx="401">
                  <c:v>21.8</c:v>
                </c:pt>
                <c:pt idx="402">
                  <c:v>19.8</c:v>
                </c:pt>
                <c:pt idx="403">
                  <c:v>19.8</c:v>
                </c:pt>
                <c:pt idx="404">
                  <c:v>19.8</c:v>
                </c:pt>
                <c:pt idx="405">
                  <c:v>19.8</c:v>
                </c:pt>
                <c:pt idx="406">
                  <c:v>21.8</c:v>
                </c:pt>
                <c:pt idx="407">
                  <c:v>21.8</c:v>
                </c:pt>
                <c:pt idx="408">
                  <c:v>19.8</c:v>
                </c:pt>
                <c:pt idx="409">
                  <c:v>19.8</c:v>
                </c:pt>
                <c:pt idx="410">
                  <c:v>19.8</c:v>
                </c:pt>
                <c:pt idx="411">
                  <c:v>19.8</c:v>
                </c:pt>
                <c:pt idx="412">
                  <c:v>19.8</c:v>
                </c:pt>
                <c:pt idx="413">
                  <c:v>19.8</c:v>
                </c:pt>
                <c:pt idx="414">
                  <c:v>19.8</c:v>
                </c:pt>
                <c:pt idx="415">
                  <c:v>19.8</c:v>
                </c:pt>
                <c:pt idx="416">
                  <c:v>19.8</c:v>
                </c:pt>
                <c:pt idx="417">
                  <c:v>19.8</c:v>
                </c:pt>
                <c:pt idx="418">
                  <c:v>19.8</c:v>
                </c:pt>
                <c:pt idx="419">
                  <c:v>21.8</c:v>
                </c:pt>
                <c:pt idx="420">
                  <c:v>19.8</c:v>
                </c:pt>
                <c:pt idx="421">
                  <c:v>19.8</c:v>
                </c:pt>
                <c:pt idx="422">
                  <c:v>19.8</c:v>
                </c:pt>
                <c:pt idx="423">
                  <c:v>19.8</c:v>
                </c:pt>
                <c:pt idx="424">
                  <c:v>19.8</c:v>
                </c:pt>
                <c:pt idx="425">
                  <c:v>19.8</c:v>
                </c:pt>
                <c:pt idx="426">
                  <c:v>19.8</c:v>
                </c:pt>
                <c:pt idx="427">
                  <c:v>19.8</c:v>
                </c:pt>
                <c:pt idx="428">
                  <c:v>19.8</c:v>
                </c:pt>
                <c:pt idx="429">
                  <c:v>21.8</c:v>
                </c:pt>
                <c:pt idx="430">
                  <c:v>21.8</c:v>
                </c:pt>
                <c:pt idx="431">
                  <c:v>21.8</c:v>
                </c:pt>
                <c:pt idx="432">
                  <c:v>21.8</c:v>
                </c:pt>
                <c:pt idx="433">
                  <c:v>21.8</c:v>
                </c:pt>
                <c:pt idx="434">
                  <c:v>19.8</c:v>
                </c:pt>
                <c:pt idx="435">
                  <c:v>19.8</c:v>
                </c:pt>
                <c:pt idx="436">
                  <c:v>19.8</c:v>
                </c:pt>
                <c:pt idx="437">
                  <c:v>19.8</c:v>
                </c:pt>
                <c:pt idx="438">
                  <c:v>19.8</c:v>
                </c:pt>
                <c:pt idx="439">
                  <c:v>19.8</c:v>
                </c:pt>
                <c:pt idx="440">
                  <c:v>19.8</c:v>
                </c:pt>
                <c:pt idx="441">
                  <c:v>19.8</c:v>
                </c:pt>
                <c:pt idx="442">
                  <c:v>19.8</c:v>
                </c:pt>
                <c:pt idx="443">
                  <c:v>19.8</c:v>
                </c:pt>
                <c:pt idx="444">
                  <c:v>19.8</c:v>
                </c:pt>
                <c:pt idx="445">
                  <c:v>19.8</c:v>
                </c:pt>
                <c:pt idx="446">
                  <c:v>19.8</c:v>
                </c:pt>
                <c:pt idx="447">
                  <c:v>19.8</c:v>
                </c:pt>
                <c:pt idx="448">
                  <c:v>19.8</c:v>
                </c:pt>
                <c:pt idx="449">
                  <c:v>19.8</c:v>
                </c:pt>
                <c:pt idx="450">
                  <c:v>19.8</c:v>
                </c:pt>
                <c:pt idx="451">
                  <c:v>19.8</c:v>
                </c:pt>
                <c:pt idx="452">
                  <c:v>19.8</c:v>
                </c:pt>
                <c:pt idx="453">
                  <c:v>19.8</c:v>
                </c:pt>
                <c:pt idx="454">
                  <c:v>19.8</c:v>
                </c:pt>
                <c:pt idx="455">
                  <c:v>19.8</c:v>
                </c:pt>
                <c:pt idx="456">
                  <c:v>19.8</c:v>
                </c:pt>
                <c:pt idx="457">
                  <c:v>17.3</c:v>
                </c:pt>
                <c:pt idx="458">
                  <c:v>17.3</c:v>
                </c:pt>
                <c:pt idx="459">
                  <c:v>17.3</c:v>
                </c:pt>
                <c:pt idx="460">
                  <c:v>17.3</c:v>
                </c:pt>
                <c:pt idx="461">
                  <c:v>17.3</c:v>
                </c:pt>
                <c:pt idx="462">
                  <c:v>17.3</c:v>
                </c:pt>
                <c:pt idx="463">
                  <c:v>17.3</c:v>
                </c:pt>
                <c:pt idx="464">
                  <c:v>17.3</c:v>
                </c:pt>
                <c:pt idx="465">
                  <c:v>17.3</c:v>
                </c:pt>
                <c:pt idx="466">
                  <c:v>17.3</c:v>
                </c:pt>
                <c:pt idx="467">
                  <c:v>17.3</c:v>
                </c:pt>
                <c:pt idx="468">
                  <c:v>17.3</c:v>
                </c:pt>
                <c:pt idx="469">
                  <c:v>17.3</c:v>
                </c:pt>
                <c:pt idx="470">
                  <c:v>17.3</c:v>
                </c:pt>
                <c:pt idx="471">
                  <c:v>17.3</c:v>
                </c:pt>
                <c:pt idx="472">
                  <c:v>17.3</c:v>
                </c:pt>
                <c:pt idx="473">
                  <c:v>17.3</c:v>
                </c:pt>
                <c:pt idx="474">
                  <c:v>17.3</c:v>
                </c:pt>
                <c:pt idx="475">
                  <c:v>17.3</c:v>
                </c:pt>
                <c:pt idx="476">
                  <c:v>19.3</c:v>
                </c:pt>
                <c:pt idx="477">
                  <c:v>19.3</c:v>
                </c:pt>
                <c:pt idx="478">
                  <c:v>19.3</c:v>
                </c:pt>
                <c:pt idx="479">
                  <c:v>19.3</c:v>
                </c:pt>
                <c:pt idx="480">
                  <c:v>19.3</c:v>
                </c:pt>
                <c:pt idx="481">
                  <c:v>19.3</c:v>
                </c:pt>
                <c:pt idx="482">
                  <c:v>19.3</c:v>
                </c:pt>
                <c:pt idx="483">
                  <c:v>19.3</c:v>
                </c:pt>
                <c:pt idx="484">
                  <c:v>19.3</c:v>
                </c:pt>
                <c:pt idx="485">
                  <c:v>19.3</c:v>
                </c:pt>
                <c:pt idx="486">
                  <c:v>19.3</c:v>
                </c:pt>
                <c:pt idx="487">
                  <c:v>19.3</c:v>
                </c:pt>
                <c:pt idx="488">
                  <c:v>19.3</c:v>
                </c:pt>
                <c:pt idx="489">
                  <c:v>19.3</c:v>
                </c:pt>
                <c:pt idx="490">
                  <c:v>23.349999999999998</c:v>
                </c:pt>
                <c:pt idx="491">
                  <c:v>23.349999999999998</c:v>
                </c:pt>
                <c:pt idx="492">
                  <c:v>23.349999999999998</c:v>
                </c:pt>
                <c:pt idx="493">
                  <c:v>23.349999999999998</c:v>
                </c:pt>
                <c:pt idx="494">
                  <c:v>23.349999999999998</c:v>
                </c:pt>
                <c:pt idx="495">
                  <c:v>23.349999999999998</c:v>
                </c:pt>
                <c:pt idx="496">
                  <c:v>23.349999999999998</c:v>
                </c:pt>
                <c:pt idx="497">
                  <c:v>23.349999999999998</c:v>
                </c:pt>
                <c:pt idx="498">
                  <c:v>23.349999999999998</c:v>
                </c:pt>
                <c:pt idx="499">
                  <c:v>23.349999999999998</c:v>
                </c:pt>
                <c:pt idx="500">
                  <c:v>23.349999999999998</c:v>
                </c:pt>
                <c:pt idx="501">
                  <c:v>23.349999999999998</c:v>
                </c:pt>
                <c:pt idx="502">
                  <c:v>23.349999999999998</c:v>
                </c:pt>
                <c:pt idx="503">
                  <c:v>23.349999999999998</c:v>
                </c:pt>
                <c:pt idx="504">
                  <c:v>23.349999999999998</c:v>
                </c:pt>
                <c:pt idx="505">
                  <c:v>23.349999999999998</c:v>
                </c:pt>
                <c:pt idx="506">
                  <c:v>16.8</c:v>
                </c:pt>
                <c:pt idx="507">
                  <c:v>12.3</c:v>
                </c:pt>
                <c:pt idx="508">
                  <c:v>12.3</c:v>
                </c:pt>
                <c:pt idx="509">
                  <c:v>12.3</c:v>
                </c:pt>
                <c:pt idx="510">
                  <c:v>12.3</c:v>
                </c:pt>
                <c:pt idx="511">
                  <c:v>12.3</c:v>
                </c:pt>
                <c:pt idx="512">
                  <c:v>12.3</c:v>
                </c:pt>
                <c:pt idx="513">
                  <c:v>12.3</c:v>
                </c:pt>
                <c:pt idx="514">
                  <c:v>12.3</c:v>
                </c:pt>
                <c:pt idx="515">
                  <c:v>12.3</c:v>
                </c:pt>
                <c:pt idx="516">
                  <c:v>12.3</c:v>
                </c:pt>
                <c:pt idx="517">
                  <c:v>12.3</c:v>
                </c:pt>
                <c:pt idx="518">
                  <c:v>12.3</c:v>
                </c:pt>
                <c:pt idx="519">
                  <c:v>12.3</c:v>
                </c:pt>
                <c:pt idx="520">
                  <c:v>12.3</c:v>
                </c:pt>
                <c:pt idx="521">
                  <c:v>12.3</c:v>
                </c:pt>
                <c:pt idx="522">
                  <c:v>12.3</c:v>
                </c:pt>
                <c:pt idx="523">
                  <c:v>12.3</c:v>
                </c:pt>
                <c:pt idx="524">
                  <c:v>12.3</c:v>
                </c:pt>
                <c:pt idx="525">
                  <c:v>12.3</c:v>
                </c:pt>
                <c:pt idx="526">
                  <c:v>12.3</c:v>
                </c:pt>
                <c:pt idx="527">
                  <c:v>12.3</c:v>
                </c:pt>
                <c:pt idx="528">
                  <c:v>12.3</c:v>
                </c:pt>
                <c:pt idx="529">
                  <c:v>12.3</c:v>
                </c:pt>
                <c:pt idx="530">
                  <c:v>12.3</c:v>
                </c:pt>
                <c:pt idx="531">
                  <c:v>12.3</c:v>
                </c:pt>
                <c:pt idx="532">
                  <c:v>12.3</c:v>
                </c:pt>
                <c:pt idx="533">
                  <c:v>12.3</c:v>
                </c:pt>
                <c:pt idx="534">
                  <c:v>12.3</c:v>
                </c:pt>
                <c:pt idx="535">
                  <c:v>12.3</c:v>
                </c:pt>
                <c:pt idx="536">
                  <c:v>12.3</c:v>
                </c:pt>
                <c:pt idx="537">
                  <c:v>12.3</c:v>
                </c:pt>
                <c:pt idx="538">
                  <c:v>16.8</c:v>
                </c:pt>
                <c:pt idx="539">
                  <c:v>16.8</c:v>
                </c:pt>
                <c:pt idx="540">
                  <c:v>16.8</c:v>
                </c:pt>
                <c:pt idx="541">
                  <c:v>16.8</c:v>
                </c:pt>
                <c:pt idx="542">
                  <c:v>16.8</c:v>
                </c:pt>
                <c:pt idx="543">
                  <c:v>16.8</c:v>
                </c:pt>
                <c:pt idx="544">
                  <c:v>16.8</c:v>
                </c:pt>
                <c:pt idx="545">
                  <c:v>16.8</c:v>
                </c:pt>
                <c:pt idx="546">
                  <c:v>16.8</c:v>
                </c:pt>
                <c:pt idx="547">
                  <c:v>16.8</c:v>
                </c:pt>
                <c:pt idx="548">
                  <c:v>16.8</c:v>
                </c:pt>
                <c:pt idx="549">
                  <c:v>16.8</c:v>
                </c:pt>
                <c:pt idx="550">
                  <c:v>16.8</c:v>
                </c:pt>
                <c:pt idx="551">
                  <c:v>16.8</c:v>
                </c:pt>
                <c:pt idx="552">
                  <c:v>16.8</c:v>
                </c:pt>
                <c:pt idx="553">
                  <c:v>16.8</c:v>
                </c:pt>
                <c:pt idx="554">
                  <c:v>16.8</c:v>
                </c:pt>
                <c:pt idx="555">
                  <c:v>16.8</c:v>
                </c:pt>
                <c:pt idx="556">
                  <c:v>16.8</c:v>
                </c:pt>
                <c:pt idx="557">
                  <c:v>16.8</c:v>
                </c:pt>
                <c:pt idx="558">
                  <c:v>16.8</c:v>
                </c:pt>
                <c:pt idx="559">
                  <c:v>16.8</c:v>
                </c:pt>
                <c:pt idx="560">
                  <c:v>16.8</c:v>
                </c:pt>
                <c:pt idx="561">
                  <c:v>16.8</c:v>
                </c:pt>
                <c:pt idx="562">
                  <c:v>16.8</c:v>
                </c:pt>
                <c:pt idx="563">
                  <c:v>16.8</c:v>
                </c:pt>
                <c:pt idx="564">
                  <c:v>16.8</c:v>
                </c:pt>
                <c:pt idx="565">
                  <c:v>16.8</c:v>
                </c:pt>
                <c:pt idx="566">
                  <c:v>16.8</c:v>
                </c:pt>
                <c:pt idx="567">
                  <c:v>16.8</c:v>
                </c:pt>
                <c:pt idx="568">
                  <c:v>16.8</c:v>
                </c:pt>
                <c:pt idx="569">
                  <c:v>16.8</c:v>
                </c:pt>
                <c:pt idx="570">
                  <c:v>16.8</c:v>
                </c:pt>
                <c:pt idx="571">
                  <c:v>16.8</c:v>
                </c:pt>
                <c:pt idx="572">
                  <c:v>16.8</c:v>
                </c:pt>
                <c:pt idx="573">
                  <c:v>16.8</c:v>
                </c:pt>
                <c:pt idx="574">
                  <c:v>16.8</c:v>
                </c:pt>
                <c:pt idx="575">
                  <c:v>16.8</c:v>
                </c:pt>
                <c:pt idx="576">
                  <c:v>14.8</c:v>
                </c:pt>
                <c:pt idx="577">
                  <c:v>14.8</c:v>
                </c:pt>
                <c:pt idx="578">
                  <c:v>14.8</c:v>
                </c:pt>
                <c:pt idx="579">
                  <c:v>14.8</c:v>
                </c:pt>
                <c:pt idx="580">
                  <c:v>14.8</c:v>
                </c:pt>
                <c:pt idx="581">
                  <c:v>14.8</c:v>
                </c:pt>
                <c:pt idx="582">
                  <c:v>14.8</c:v>
                </c:pt>
                <c:pt idx="583">
                  <c:v>14.8</c:v>
                </c:pt>
                <c:pt idx="584">
                  <c:v>14.8</c:v>
                </c:pt>
                <c:pt idx="585">
                  <c:v>14.8</c:v>
                </c:pt>
                <c:pt idx="586">
                  <c:v>14.8</c:v>
                </c:pt>
                <c:pt idx="587">
                  <c:v>14.8</c:v>
                </c:pt>
                <c:pt idx="588">
                  <c:v>14.8</c:v>
                </c:pt>
                <c:pt idx="589">
                  <c:v>14.8</c:v>
                </c:pt>
                <c:pt idx="590">
                  <c:v>14.8</c:v>
                </c:pt>
                <c:pt idx="591">
                  <c:v>14.8</c:v>
                </c:pt>
                <c:pt idx="592">
                  <c:v>14.8</c:v>
                </c:pt>
                <c:pt idx="593">
                  <c:v>14.8</c:v>
                </c:pt>
                <c:pt idx="594">
                  <c:v>14.8</c:v>
                </c:pt>
                <c:pt idx="595">
                  <c:v>14.8</c:v>
                </c:pt>
                <c:pt idx="596">
                  <c:v>14.8</c:v>
                </c:pt>
                <c:pt idx="597">
                  <c:v>14.8</c:v>
                </c:pt>
                <c:pt idx="598">
                  <c:v>14.8</c:v>
                </c:pt>
                <c:pt idx="599">
                  <c:v>14.8</c:v>
                </c:pt>
                <c:pt idx="600">
                  <c:v>14.8</c:v>
                </c:pt>
                <c:pt idx="601">
                  <c:v>14.8</c:v>
                </c:pt>
                <c:pt idx="602">
                  <c:v>14.8</c:v>
                </c:pt>
                <c:pt idx="603">
                  <c:v>14.8</c:v>
                </c:pt>
                <c:pt idx="604">
                  <c:v>14.8</c:v>
                </c:pt>
                <c:pt idx="605">
                  <c:v>14.8</c:v>
                </c:pt>
                <c:pt idx="606">
                  <c:v>14.8</c:v>
                </c:pt>
                <c:pt idx="607">
                  <c:v>14.8</c:v>
                </c:pt>
                <c:pt idx="608">
                  <c:v>14.8</c:v>
                </c:pt>
                <c:pt idx="609">
                  <c:v>14.8</c:v>
                </c:pt>
                <c:pt idx="610">
                  <c:v>14.8</c:v>
                </c:pt>
                <c:pt idx="611">
                  <c:v>14.8</c:v>
                </c:pt>
                <c:pt idx="612">
                  <c:v>14.8</c:v>
                </c:pt>
                <c:pt idx="613">
                  <c:v>14.8</c:v>
                </c:pt>
                <c:pt idx="614">
                  <c:v>14.8</c:v>
                </c:pt>
                <c:pt idx="615">
                  <c:v>12.3</c:v>
                </c:pt>
                <c:pt idx="616">
                  <c:v>12.3</c:v>
                </c:pt>
                <c:pt idx="617">
                  <c:v>12.3</c:v>
                </c:pt>
                <c:pt idx="618">
                  <c:v>12.3</c:v>
                </c:pt>
                <c:pt idx="619">
                  <c:v>12.3</c:v>
                </c:pt>
                <c:pt idx="620">
                  <c:v>12.3</c:v>
                </c:pt>
                <c:pt idx="621">
                  <c:v>12.3</c:v>
                </c:pt>
                <c:pt idx="622">
                  <c:v>12.3</c:v>
                </c:pt>
                <c:pt idx="623">
                  <c:v>12.3</c:v>
                </c:pt>
                <c:pt idx="624">
                  <c:v>12.3</c:v>
                </c:pt>
                <c:pt idx="625">
                  <c:v>12.3</c:v>
                </c:pt>
                <c:pt idx="626">
                  <c:v>12.3</c:v>
                </c:pt>
                <c:pt idx="627">
                  <c:v>12.3</c:v>
                </c:pt>
                <c:pt idx="628">
                  <c:v>12.3</c:v>
                </c:pt>
                <c:pt idx="629">
                  <c:v>12.3</c:v>
                </c:pt>
                <c:pt idx="630">
                  <c:v>12.3</c:v>
                </c:pt>
                <c:pt idx="631">
                  <c:v>12.3</c:v>
                </c:pt>
                <c:pt idx="632">
                  <c:v>12.3</c:v>
                </c:pt>
                <c:pt idx="633">
                  <c:v>12.3</c:v>
                </c:pt>
                <c:pt idx="634">
                  <c:v>12.3</c:v>
                </c:pt>
                <c:pt idx="635">
                  <c:v>12.3</c:v>
                </c:pt>
                <c:pt idx="636">
                  <c:v>12.3</c:v>
                </c:pt>
                <c:pt idx="637">
                  <c:v>12.3</c:v>
                </c:pt>
                <c:pt idx="638">
                  <c:v>12.3</c:v>
                </c:pt>
                <c:pt idx="639">
                  <c:v>12.3</c:v>
                </c:pt>
                <c:pt idx="640">
                  <c:v>12.3</c:v>
                </c:pt>
                <c:pt idx="641">
                  <c:v>12.3</c:v>
                </c:pt>
                <c:pt idx="642">
                  <c:v>12.3</c:v>
                </c:pt>
                <c:pt idx="643">
                  <c:v>12.3</c:v>
                </c:pt>
                <c:pt idx="644">
                  <c:v>12.3</c:v>
                </c:pt>
                <c:pt idx="645">
                  <c:v>12.3</c:v>
                </c:pt>
                <c:pt idx="646">
                  <c:v>12.3</c:v>
                </c:pt>
                <c:pt idx="647">
                  <c:v>12.3</c:v>
                </c:pt>
                <c:pt idx="648">
                  <c:v>12.3</c:v>
                </c:pt>
                <c:pt idx="649">
                  <c:v>12.3</c:v>
                </c:pt>
                <c:pt idx="650">
                  <c:v>12.3</c:v>
                </c:pt>
                <c:pt idx="651">
                  <c:v>12.3</c:v>
                </c:pt>
                <c:pt idx="652">
                  <c:v>12.3</c:v>
                </c:pt>
                <c:pt idx="653">
                  <c:v>12.3</c:v>
                </c:pt>
                <c:pt idx="654">
                  <c:v>12.3</c:v>
                </c:pt>
                <c:pt idx="655">
                  <c:v>12.3</c:v>
                </c:pt>
                <c:pt idx="656">
                  <c:v>12.3</c:v>
                </c:pt>
                <c:pt idx="657">
                  <c:v>12.3</c:v>
                </c:pt>
                <c:pt idx="658">
                  <c:v>12.3</c:v>
                </c:pt>
                <c:pt idx="659">
                  <c:v>12.3</c:v>
                </c:pt>
                <c:pt idx="660">
                  <c:v>12.3</c:v>
                </c:pt>
                <c:pt idx="661">
                  <c:v>12.3</c:v>
                </c:pt>
                <c:pt idx="662">
                  <c:v>12.3</c:v>
                </c:pt>
                <c:pt idx="663">
                  <c:v>12.3</c:v>
                </c:pt>
                <c:pt idx="664">
                  <c:v>12.3</c:v>
                </c:pt>
                <c:pt idx="665">
                  <c:v>12.3</c:v>
                </c:pt>
                <c:pt idx="666">
                  <c:v>12.3</c:v>
                </c:pt>
                <c:pt idx="667">
                  <c:v>12.3</c:v>
                </c:pt>
                <c:pt idx="668">
                  <c:v>12.3</c:v>
                </c:pt>
                <c:pt idx="669">
                  <c:v>12.3</c:v>
                </c:pt>
                <c:pt idx="670">
                  <c:v>12.3</c:v>
                </c:pt>
                <c:pt idx="671">
                  <c:v>12.3</c:v>
                </c:pt>
                <c:pt idx="672">
                  <c:v>12.3</c:v>
                </c:pt>
                <c:pt idx="673">
                  <c:v>12.3</c:v>
                </c:pt>
                <c:pt idx="674">
                  <c:v>12.3</c:v>
                </c:pt>
                <c:pt idx="675">
                  <c:v>12.3</c:v>
                </c:pt>
                <c:pt idx="676">
                  <c:v>9.8000000000000007</c:v>
                </c:pt>
                <c:pt idx="677">
                  <c:v>9.8000000000000007</c:v>
                </c:pt>
                <c:pt idx="678">
                  <c:v>9.8000000000000007</c:v>
                </c:pt>
                <c:pt idx="679">
                  <c:v>9.8000000000000007</c:v>
                </c:pt>
                <c:pt idx="680">
                  <c:v>9.8000000000000007</c:v>
                </c:pt>
                <c:pt idx="681">
                  <c:v>9.8000000000000007</c:v>
                </c:pt>
                <c:pt idx="682">
                  <c:v>9.8000000000000007</c:v>
                </c:pt>
                <c:pt idx="683">
                  <c:v>9.8000000000000007</c:v>
                </c:pt>
                <c:pt idx="684">
                  <c:v>9.8000000000000007</c:v>
                </c:pt>
                <c:pt idx="685">
                  <c:v>9.8000000000000007</c:v>
                </c:pt>
                <c:pt idx="686">
                  <c:v>9.8000000000000007</c:v>
                </c:pt>
                <c:pt idx="687">
                  <c:v>9.8000000000000007</c:v>
                </c:pt>
                <c:pt idx="688">
                  <c:v>9.8000000000000007</c:v>
                </c:pt>
                <c:pt idx="689">
                  <c:v>9.8000000000000007</c:v>
                </c:pt>
                <c:pt idx="690">
                  <c:v>9.8000000000000007</c:v>
                </c:pt>
                <c:pt idx="691">
                  <c:v>9.8000000000000007</c:v>
                </c:pt>
                <c:pt idx="692">
                  <c:v>9.8000000000000007</c:v>
                </c:pt>
                <c:pt idx="693">
                  <c:v>9.8000000000000007</c:v>
                </c:pt>
                <c:pt idx="694">
                  <c:v>9.8000000000000007</c:v>
                </c:pt>
                <c:pt idx="695">
                  <c:v>9.8000000000000007</c:v>
                </c:pt>
                <c:pt idx="696">
                  <c:v>9.8000000000000007</c:v>
                </c:pt>
                <c:pt idx="697">
                  <c:v>9.8000000000000007</c:v>
                </c:pt>
                <c:pt idx="698">
                  <c:v>9.8000000000000007</c:v>
                </c:pt>
                <c:pt idx="699">
                  <c:v>9.8000000000000007</c:v>
                </c:pt>
                <c:pt idx="700">
                  <c:v>9.8000000000000007</c:v>
                </c:pt>
                <c:pt idx="701">
                  <c:v>9.8000000000000007</c:v>
                </c:pt>
                <c:pt idx="702">
                  <c:v>9.8000000000000007</c:v>
                </c:pt>
                <c:pt idx="703">
                  <c:v>9.8000000000000007</c:v>
                </c:pt>
                <c:pt idx="704">
                  <c:v>9.8000000000000007</c:v>
                </c:pt>
                <c:pt idx="705">
                  <c:v>9.8000000000000007</c:v>
                </c:pt>
                <c:pt idx="706">
                  <c:v>9.8000000000000007</c:v>
                </c:pt>
                <c:pt idx="707">
                  <c:v>9.8000000000000007</c:v>
                </c:pt>
                <c:pt idx="708">
                  <c:v>9.8000000000000007</c:v>
                </c:pt>
                <c:pt idx="709">
                  <c:v>9.8000000000000007</c:v>
                </c:pt>
                <c:pt idx="710">
                  <c:v>9.8000000000000007</c:v>
                </c:pt>
                <c:pt idx="711">
                  <c:v>9.8000000000000007</c:v>
                </c:pt>
                <c:pt idx="712">
                  <c:v>9.8000000000000007</c:v>
                </c:pt>
                <c:pt idx="713">
                  <c:v>9.8000000000000007</c:v>
                </c:pt>
                <c:pt idx="714">
                  <c:v>9.8000000000000007</c:v>
                </c:pt>
                <c:pt idx="715">
                  <c:v>9.8000000000000007</c:v>
                </c:pt>
                <c:pt idx="716">
                  <c:v>9.8000000000000007</c:v>
                </c:pt>
                <c:pt idx="717">
                  <c:v>9.8000000000000007</c:v>
                </c:pt>
                <c:pt idx="718">
                  <c:v>9.8000000000000007</c:v>
                </c:pt>
                <c:pt idx="719">
                  <c:v>9.8000000000000007</c:v>
                </c:pt>
                <c:pt idx="720">
                  <c:v>9.8000000000000007</c:v>
                </c:pt>
                <c:pt idx="721">
                  <c:v>9.8000000000000007</c:v>
                </c:pt>
                <c:pt idx="722">
                  <c:v>9.8000000000000007</c:v>
                </c:pt>
                <c:pt idx="723">
                  <c:v>9.8000000000000007</c:v>
                </c:pt>
                <c:pt idx="724">
                  <c:v>9.8000000000000007</c:v>
                </c:pt>
                <c:pt idx="725">
                  <c:v>9.8000000000000007</c:v>
                </c:pt>
                <c:pt idx="726">
                  <c:v>9.8000000000000007</c:v>
                </c:pt>
                <c:pt idx="727">
                  <c:v>9.8000000000000007</c:v>
                </c:pt>
                <c:pt idx="728">
                  <c:v>9.8000000000000007</c:v>
                </c:pt>
                <c:pt idx="729">
                  <c:v>9.8000000000000007</c:v>
                </c:pt>
                <c:pt idx="730">
                  <c:v>9.8000000000000007</c:v>
                </c:pt>
                <c:pt idx="731">
                  <c:v>9.8000000000000007</c:v>
                </c:pt>
                <c:pt idx="732">
                  <c:v>9.8000000000000007</c:v>
                </c:pt>
                <c:pt idx="733">
                  <c:v>9.8000000000000007</c:v>
                </c:pt>
                <c:pt idx="734">
                  <c:v>9.8000000000000007</c:v>
                </c:pt>
                <c:pt idx="735">
                  <c:v>9.8000000000000007</c:v>
                </c:pt>
                <c:pt idx="736">
                  <c:v>9.8000000000000007</c:v>
                </c:pt>
                <c:pt idx="737">
                  <c:v>9.8000000000000007</c:v>
                </c:pt>
                <c:pt idx="738">
                  <c:v>9.8000000000000007</c:v>
                </c:pt>
                <c:pt idx="739">
                  <c:v>9.8000000000000007</c:v>
                </c:pt>
                <c:pt idx="740">
                  <c:v>9.8000000000000007</c:v>
                </c:pt>
                <c:pt idx="741">
                  <c:v>9.8000000000000007</c:v>
                </c:pt>
                <c:pt idx="742">
                  <c:v>9.8000000000000007</c:v>
                </c:pt>
                <c:pt idx="743">
                  <c:v>9.8000000000000007</c:v>
                </c:pt>
                <c:pt idx="744">
                  <c:v>9.8000000000000007</c:v>
                </c:pt>
                <c:pt idx="745">
                  <c:v>9.8000000000000007</c:v>
                </c:pt>
                <c:pt idx="746">
                  <c:v>9.8000000000000007</c:v>
                </c:pt>
                <c:pt idx="747">
                  <c:v>9.8000000000000007</c:v>
                </c:pt>
                <c:pt idx="748">
                  <c:v>9.8000000000000007</c:v>
                </c:pt>
                <c:pt idx="749">
                  <c:v>9.8000000000000007</c:v>
                </c:pt>
                <c:pt idx="750">
                  <c:v>9.8000000000000007</c:v>
                </c:pt>
                <c:pt idx="751">
                  <c:v>9.8000000000000007</c:v>
                </c:pt>
                <c:pt idx="752">
                  <c:v>9.8000000000000007</c:v>
                </c:pt>
                <c:pt idx="753">
                  <c:v>9.8000000000000007</c:v>
                </c:pt>
                <c:pt idx="754">
                  <c:v>9.8000000000000007</c:v>
                </c:pt>
                <c:pt idx="755">
                  <c:v>9.8000000000000007</c:v>
                </c:pt>
                <c:pt idx="756">
                  <c:v>9.8000000000000007</c:v>
                </c:pt>
                <c:pt idx="757">
                  <c:v>9.8000000000000007</c:v>
                </c:pt>
                <c:pt idx="758">
                  <c:v>9.8000000000000007</c:v>
                </c:pt>
                <c:pt idx="759">
                  <c:v>9.8000000000000007</c:v>
                </c:pt>
                <c:pt idx="760">
                  <c:v>9.8000000000000007</c:v>
                </c:pt>
                <c:pt idx="761">
                  <c:v>9.8000000000000007</c:v>
                </c:pt>
                <c:pt idx="762">
                  <c:v>9.8000000000000007</c:v>
                </c:pt>
                <c:pt idx="763">
                  <c:v>9.8000000000000007</c:v>
                </c:pt>
                <c:pt idx="764">
                  <c:v>9.8000000000000007</c:v>
                </c:pt>
                <c:pt idx="765">
                  <c:v>9.8000000000000007</c:v>
                </c:pt>
                <c:pt idx="766">
                  <c:v>9.8000000000000007</c:v>
                </c:pt>
                <c:pt idx="767">
                  <c:v>9.8000000000000007</c:v>
                </c:pt>
                <c:pt idx="768">
                  <c:v>9.8000000000000007</c:v>
                </c:pt>
                <c:pt idx="769">
                  <c:v>9.8000000000000007</c:v>
                </c:pt>
                <c:pt idx="770">
                  <c:v>9.8000000000000007</c:v>
                </c:pt>
                <c:pt idx="771">
                  <c:v>9.8000000000000007</c:v>
                </c:pt>
                <c:pt idx="772">
                  <c:v>9.8000000000000007</c:v>
                </c:pt>
                <c:pt idx="773">
                  <c:v>9.8000000000000007</c:v>
                </c:pt>
                <c:pt idx="774">
                  <c:v>9.8000000000000007</c:v>
                </c:pt>
                <c:pt idx="775">
                  <c:v>9.8000000000000007</c:v>
                </c:pt>
                <c:pt idx="776">
                  <c:v>9.8000000000000007</c:v>
                </c:pt>
                <c:pt idx="777">
                  <c:v>9.8000000000000007</c:v>
                </c:pt>
                <c:pt idx="778">
                  <c:v>9.8000000000000007</c:v>
                </c:pt>
                <c:pt idx="779">
                  <c:v>9.8000000000000007</c:v>
                </c:pt>
                <c:pt idx="780">
                  <c:v>9.8000000000000007</c:v>
                </c:pt>
                <c:pt idx="781">
                  <c:v>9.8000000000000007</c:v>
                </c:pt>
                <c:pt idx="782">
                  <c:v>9.8000000000000007</c:v>
                </c:pt>
                <c:pt idx="783">
                  <c:v>9.8000000000000007</c:v>
                </c:pt>
                <c:pt idx="784">
                  <c:v>9.8000000000000007</c:v>
                </c:pt>
                <c:pt idx="785">
                  <c:v>9.8000000000000007</c:v>
                </c:pt>
                <c:pt idx="786">
                  <c:v>9.8000000000000007</c:v>
                </c:pt>
                <c:pt idx="787">
                  <c:v>9.8000000000000007</c:v>
                </c:pt>
                <c:pt idx="788">
                  <c:v>9.8000000000000007</c:v>
                </c:pt>
                <c:pt idx="789">
                  <c:v>9.8000000000000007</c:v>
                </c:pt>
                <c:pt idx="790">
                  <c:v>9.8000000000000007</c:v>
                </c:pt>
                <c:pt idx="791">
                  <c:v>9.8000000000000007</c:v>
                </c:pt>
                <c:pt idx="792">
                  <c:v>9.8000000000000007</c:v>
                </c:pt>
                <c:pt idx="793">
                  <c:v>9.8000000000000007</c:v>
                </c:pt>
                <c:pt idx="794">
                  <c:v>9.8000000000000007</c:v>
                </c:pt>
                <c:pt idx="795">
                  <c:v>9.8000000000000007</c:v>
                </c:pt>
                <c:pt idx="796">
                  <c:v>9.8000000000000007</c:v>
                </c:pt>
                <c:pt idx="797">
                  <c:v>9.8000000000000007</c:v>
                </c:pt>
                <c:pt idx="798">
                  <c:v>9.8000000000000007</c:v>
                </c:pt>
                <c:pt idx="799">
                  <c:v>9.8000000000000007</c:v>
                </c:pt>
                <c:pt idx="800">
                  <c:v>9.8000000000000007</c:v>
                </c:pt>
                <c:pt idx="801">
                  <c:v>9.8000000000000007</c:v>
                </c:pt>
                <c:pt idx="802">
                  <c:v>9.8000000000000007</c:v>
                </c:pt>
                <c:pt idx="803">
                  <c:v>9.8000000000000007</c:v>
                </c:pt>
                <c:pt idx="804">
                  <c:v>9.8000000000000007</c:v>
                </c:pt>
                <c:pt idx="805">
                  <c:v>9.8000000000000007</c:v>
                </c:pt>
                <c:pt idx="806">
                  <c:v>9.8000000000000007</c:v>
                </c:pt>
                <c:pt idx="807">
                  <c:v>9.8000000000000007</c:v>
                </c:pt>
                <c:pt idx="808">
                  <c:v>9.8000000000000007</c:v>
                </c:pt>
                <c:pt idx="809">
                  <c:v>9.8000000000000007</c:v>
                </c:pt>
                <c:pt idx="810">
                  <c:v>9.8000000000000007</c:v>
                </c:pt>
                <c:pt idx="811">
                  <c:v>9.8000000000000007</c:v>
                </c:pt>
                <c:pt idx="812">
                  <c:v>9.8000000000000007</c:v>
                </c:pt>
                <c:pt idx="813">
                  <c:v>9.8000000000000007</c:v>
                </c:pt>
                <c:pt idx="814">
                  <c:v>9.8000000000000007</c:v>
                </c:pt>
                <c:pt idx="815">
                  <c:v>9.8000000000000007</c:v>
                </c:pt>
                <c:pt idx="816">
                  <c:v>9.8000000000000007</c:v>
                </c:pt>
                <c:pt idx="817">
                  <c:v>9.8000000000000007</c:v>
                </c:pt>
                <c:pt idx="818">
                  <c:v>9.8000000000000007</c:v>
                </c:pt>
                <c:pt idx="819">
                  <c:v>9.8000000000000007</c:v>
                </c:pt>
                <c:pt idx="820">
                  <c:v>9.8000000000000007</c:v>
                </c:pt>
                <c:pt idx="821">
                  <c:v>9.8000000000000007</c:v>
                </c:pt>
                <c:pt idx="822">
                  <c:v>9.8000000000000007</c:v>
                </c:pt>
                <c:pt idx="823">
                  <c:v>9.8000000000000007</c:v>
                </c:pt>
                <c:pt idx="824">
                  <c:v>9.8000000000000007</c:v>
                </c:pt>
                <c:pt idx="825">
                  <c:v>9.8000000000000007</c:v>
                </c:pt>
                <c:pt idx="826">
                  <c:v>9.8000000000000007</c:v>
                </c:pt>
                <c:pt idx="827">
                  <c:v>9.8000000000000007</c:v>
                </c:pt>
                <c:pt idx="828">
                  <c:v>9.8000000000000007</c:v>
                </c:pt>
                <c:pt idx="829">
                  <c:v>9.8000000000000007</c:v>
                </c:pt>
                <c:pt idx="830">
                  <c:v>9.8000000000000007</c:v>
                </c:pt>
                <c:pt idx="831">
                  <c:v>9.8000000000000007</c:v>
                </c:pt>
                <c:pt idx="832">
                  <c:v>9.8000000000000007</c:v>
                </c:pt>
                <c:pt idx="833">
                  <c:v>9.8000000000000007</c:v>
                </c:pt>
                <c:pt idx="834">
                  <c:v>9.8000000000000007</c:v>
                </c:pt>
                <c:pt idx="835">
                  <c:v>9.8000000000000007</c:v>
                </c:pt>
                <c:pt idx="836">
                  <c:v>9.8000000000000007</c:v>
                </c:pt>
                <c:pt idx="837">
                  <c:v>9.8000000000000007</c:v>
                </c:pt>
                <c:pt idx="838">
                  <c:v>9.8000000000000007</c:v>
                </c:pt>
                <c:pt idx="839">
                  <c:v>9.8000000000000007</c:v>
                </c:pt>
                <c:pt idx="840">
                  <c:v>9.8000000000000007</c:v>
                </c:pt>
                <c:pt idx="841">
                  <c:v>9.8000000000000007</c:v>
                </c:pt>
                <c:pt idx="842">
                  <c:v>9.8000000000000007</c:v>
                </c:pt>
                <c:pt idx="843">
                  <c:v>9.8000000000000007</c:v>
                </c:pt>
                <c:pt idx="844">
                  <c:v>9.8000000000000007</c:v>
                </c:pt>
                <c:pt idx="845">
                  <c:v>9.8000000000000007</c:v>
                </c:pt>
                <c:pt idx="846">
                  <c:v>9.8000000000000007</c:v>
                </c:pt>
                <c:pt idx="847">
                  <c:v>9.8000000000000007</c:v>
                </c:pt>
                <c:pt idx="848">
                  <c:v>9.8000000000000007</c:v>
                </c:pt>
                <c:pt idx="849">
                  <c:v>9.8000000000000007</c:v>
                </c:pt>
                <c:pt idx="850">
                  <c:v>9.8000000000000007</c:v>
                </c:pt>
                <c:pt idx="851">
                  <c:v>9.8000000000000007</c:v>
                </c:pt>
                <c:pt idx="852">
                  <c:v>9.8000000000000007</c:v>
                </c:pt>
                <c:pt idx="853">
                  <c:v>9.8000000000000007</c:v>
                </c:pt>
                <c:pt idx="854">
                  <c:v>9.8000000000000007</c:v>
                </c:pt>
                <c:pt idx="855">
                  <c:v>9.8000000000000007</c:v>
                </c:pt>
                <c:pt idx="856">
                  <c:v>9.8000000000000007</c:v>
                </c:pt>
                <c:pt idx="857">
                  <c:v>9.8000000000000007</c:v>
                </c:pt>
                <c:pt idx="858">
                  <c:v>9.8000000000000007</c:v>
                </c:pt>
                <c:pt idx="859">
                  <c:v>9.8000000000000007</c:v>
                </c:pt>
                <c:pt idx="860">
                  <c:v>9.8000000000000007</c:v>
                </c:pt>
                <c:pt idx="861">
                  <c:v>9.8000000000000007</c:v>
                </c:pt>
                <c:pt idx="862">
                  <c:v>9.8000000000000007</c:v>
                </c:pt>
                <c:pt idx="863">
                  <c:v>9.8000000000000007</c:v>
                </c:pt>
                <c:pt idx="864">
                  <c:v>9.8000000000000007</c:v>
                </c:pt>
                <c:pt idx="865">
                  <c:v>9.8000000000000007</c:v>
                </c:pt>
                <c:pt idx="866">
                  <c:v>9.8000000000000007</c:v>
                </c:pt>
                <c:pt idx="867">
                  <c:v>9.8000000000000007</c:v>
                </c:pt>
                <c:pt idx="868">
                  <c:v>9.8000000000000007</c:v>
                </c:pt>
                <c:pt idx="869">
                  <c:v>9.8000000000000007</c:v>
                </c:pt>
                <c:pt idx="870">
                  <c:v>9.8000000000000007</c:v>
                </c:pt>
                <c:pt idx="871">
                  <c:v>12.3</c:v>
                </c:pt>
                <c:pt idx="872">
                  <c:v>12.3</c:v>
                </c:pt>
                <c:pt idx="873">
                  <c:v>12.3</c:v>
                </c:pt>
                <c:pt idx="874">
                  <c:v>12.3</c:v>
                </c:pt>
                <c:pt idx="875">
                  <c:v>12.3</c:v>
                </c:pt>
                <c:pt idx="876">
                  <c:v>12.3</c:v>
                </c:pt>
                <c:pt idx="877">
                  <c:v>12.3</c:v>
                </c:pt>
                <c:pt idx="878">
                  <c:v>12.3</c:v>
                </c:pt>
                <c:pt idx="879">
                  <c:v>12.3</c:v>
                </c:pt>
                <c:pt idx="880">
                  <c:v>12.3</c:v>
                </c:pt>
                <c:pt idx="881">
                  <c:v>12.3</c:v>
                </c:pt>
                <c:pt idx="882">
                  <c:v>12.3</c:v>
                </c:pt>
                <c:pt idx="883">
                  <c:v>12.3</c:v>
                </c:pt>
                <c:pt idx="884">
                  <c:v>12.3</c:v>
                </c:pt>
                <c:pt idx="885">
                  <c:v>12.3</c:v>
                </c:pt>
                <c:pt idx="886">
                  <c:v>12.3</c:v>
                </c:pt>
                <c:pt idx="887">
                  <c:v>12.3</c:v>
                </c:pt>
                <c:pt idx="888">
                  <c:v>12.3</c:v>
                </c:pt>
                <c:pt idx="889">
                  <c:v>12.3</c:v>
                </c:pt>
                <c:pt idx="890">
                  <c:v>12.3</c:v>
                </c:pt>
                <c:pt idx="891">
                  <c:v>12.3</c:v>
                </c:pt>
                <c:pt idx="892">
                  <c:v>12.3</c:v>
                </c:pt>
                <c:pt idx="893">
                  <c:v>12.3</c:v>
                </c:pt>
                <c:pt idx="894">
                  <c:v>12.3</c:v>
                </c:pt>
                <c:pt idx="895">
                  <c:v>12.3</c:v>
                </c:pt>
                <c:pt idx="896">
                  <c:v>12.3</c:v>
                </c:pt>
                <c:pt idx="897">
                  <c:v>12.3</c:v>
                </c:pt>
                <c:pt idx="898">
                  <c:v>12.3</c:v>
                </c:pt>
                <c:pt idx="899">
                  <c:v>12.3</c:v>
                </c:pt>
                <c:pt idx="900">
                  <c:v>12.3</c:v>
                </c:pt>
                <c:pt idx="901">
                  <c:v>12.3</c:v>
                </c:pt>
                <c:pt idx="902">
                  <c:v>12.3</c:v>
                </c:pt>
                <c:pt idx="903">
                  <c:v>12.3</c:v>
                </c:pt>
                <c:pt idx="904">
                  <c:v>12.3</c:v>
                </c:pt>
                <c:pt idx="905">
                  <c:v>12.3</c:v>
                </c:pt>
                <c:pt idx="906">
                  <c:v>12.3</c:v>
                </c:pt>
                <c:pt idx="907">
                  <c:v>12.3</c:v>
                </c:pt>
                <c:pt idx="908">
                  <c:v>12.3</c:v>
                </c:pt>
                <c:pt idx="909">
                  <c:v>12.3</c:v>
                </c:pt>
                <c:pt idx="910">
                  <c:v>12.3</c:v>
                </c:pt>
                <c:pt idx="911">
                  <c:v>12.3</c:v>
                </c:pt>
                <c:pt idx="912">
                  <c:v>12.3</c:v>
                </c:pt>
                <c:pt idx="913">
                  <c:v>12.3</c:v>
                </c:pt>
                <c:pt idx="914">
                  <c:v>12.3</c:v>
                </c:pt>
                <c:pt idx="915">
                  <c:v>12.3</c:v>
                </c:pt>
                <c:pt idx="916">
                  <c:v>9.8000000000000007</c:v>
                </c:pt>
                <c:pt idx="917">
                  <c:v>9.8000000000000007</c:v>
                </c:pt>
                <c:pt idx="918">
                  <c:v>9.8000000000000007</c:v>
                </c:pt>
                <c:pt idx="919">
                  <c:v>9.8000000000000007</c:v>
                </c:pt>
                <c:pt idx="920">
                  <c:v>9.8000000000000007</c:v>
                </c:pt>
                <c:pt idx="921">
                  <c:v>9.8000000000000007</c:v>
                </c:pt>
                <c:pt idx="922">
                  <c:v>9.8000000000000007</c:v>
                </c:pt>
                <c:pt idx="923">
                  <c:v>9.8000000000000007</c:v>
                </c:pt>
                <c:pt idx="924">
                  <c:v>9.8000000000000007</c:v>
                </c:pt>
                <c:pt idx="925">
                  <c:v>9.8000000000000007</c:v>
                </c:pt>
                <c:pt idx="926">
                  <c:v>9.8000000000000007</c:v>
                </c:pt>
                <c:pt idx="927">
                  <c:v>9.8000000000000007</c:v>
                </c:pt>
                <c:pt idx="928">
                  <c:v>9.8000000000000007</c:v>
                </c:pt>
                <c:pt idx="929">
                  <c:v>9.8000000000000007</c:v>
                </c:pt>
                <c:pt idx="930">
                  <c:v>9.8000000000000007</c:v>
                </c:pt>
                <c:pt idx="931">
                  <c:v>9.8000000000000007</c:v>
                </c:pt>
                <c:pt idx="932">
                  <c:v>9.8000000000000007</c:v>
                </c:pt>
                <c:pt idx="933">
                  <c:v>9.8000000000000007</c:v>
                </c:pt>
                <c:pt idx="934">
                  <c:v>9.8000000000000007</c:v>
                </c:pt>
                <c:pt idx="935">
                  <c:v>9.8000000000000007</c:v>
                </c:pt>
                <c:pt idx="936">
                  <c:v>9.8000000000000007</c:v>
                </c:pt>
                <c:pt idx="937">
                  <c:v>9.8000000000000007</c:v>
                </c:pt>
                <c:pt idx="938">
                  <c:v>9.8000000000000007</c:v>
                </c:pt>
                <c:pt idx="939">
                  <c:v>9.8000000000000007</c:v>
                </c:pt>
                <c:pt idx="940">
                  <c:v>9.8000000000000007</c:v>
                </c:pt>
                <c:pt idx="941">
                  <c:v>9.8000000000000007</c:v>
                </c:pt>
                <c:pt idx="942">
                  <c:v>9.8000000000000007</c:v>
                </c:pt>
                <c:pt idx="943">
                  <c:v>9.8000000000000007</c:v>
                </c:pt>
                <c:pt idx="944">
                  <c:v>9.8000000000000007</c:v>
                </c:pt>
                <c:pt idx="945">
                  <c:v>9.8000000000000007</c:v>
                </c:pt>
                <c:pt idx="946">
                  <c:v>9.8000000000000007</c:v>
                </c:pt>
                <c:pt idx="947">
                  <c:v>9.8000000000000007</c:v>
                </c:pt>
                <c:pt idx="948">
                  <c:v>9.8000000000000007</c:v>
                </c:pt>
                <c:pt idx="949">
                  <c:v>9.8000000000000007</c:v>
                </c:pt>
                <c:pt idx="950">
                  <c:v>9.8000000000000007</c:v>
                </c:pt>
                <c:pt idx="951">
                  <c:v>9.8000000000000007</c:v>
                </c:pt>
                <c:pt idx="952">
                  <c:v>9.8000000000000007</c:v>
                </c:pt>
                <c:pt idx="953">
                  <c:v>9.8000000000000007</c:v>
                </c:pt>
                <c:pt idx="954">
                  <c:v>9.8000000000000007</c:v>
                </c:pt>
                <c:pt idx="955">
                  <c:v>9.8000000000000007</c:v>
                </c:pt>
                <c:pt idx="956">
                  <c:v>14.3</c:v>
                </c:pt>
                <c:pt idx="957">
                  <c:v>14.3</c:v>
                </c:pt>
                <c:pt idx="958">
                  <c:v>14.3</c:v>
                </c:pt>
                <c:pt idx="959">
                  <c:v>14.3</c:v>
                </c:pt>
                <c:pt idx="960">
                  <c:v>14.3</c:v>
                </c:pt>
                <c:pt idx="961">
                  <c:v>14.3</c:v>
                </c:pt>
                <c:pt idx="962">
                  <c:v>14.3</c:v>
                </c:pt>
                <c:pt idx="963">
                  <c:v>14.3</c:v>
                </c:pt>
                <c:pt idx="964">
                  <c:v>14.3</c:v>
                </c:pt>
                <c:pt idx="965">
                  <c:v>14.3</c:v>
                </c:pt>
                <c:pt idx="966">
                  <c:v>14.3</c:v>
                </c:pt>
                <c:pt idx="967">
                  <c:v>14.3</c:v>
                </c:pt>
                <c:pt idx="968">
                  <c:v>14.3</c:v>
                </c:pt>
                <c:pt idx="969">
                  <c:v>14.3</c:v>
                </c:pt>
                <c:pt idx="970">
                  <c:v>14.3</c:v>
                </c:pt>
                <c:pt idx="971">
                  <c:v>14.3</c:v>
                </c:pt>
                <c:pt idx="972">
                  <c:v>14.3</c:v>
                </c:pt>
                <c:pt idx="973">
                  <c:v>14.3</c:v>
                </c:pt>
                <c:pt idx="974">
                  <c:v>14.3</c:v>
                </c:pt>
                <c:pt idx="975">
                  <c:v>14.3</c:v>
                </c:pt>
                <c:pt idx="976">
                  <c:v>14.3</c:v>
                </c:pt>
                <c:pt idx="977">
                  <c:v>14.3</c:v>
                </c:pt>
                <c:pt idx="978">
                  <c:v>14.3</c:v>
                </c:pt>
                <c:pt idx="979">
                  <c:v>14.3</c:v>
                </c:pt>
                <c:pt idx="980">
                  <c:v>14.3</c:v>
                </c:pt>
                <c:pt idx="981">
                  <c:v>14.3</c:v>
                </c:pt>
                <c:pt idx="982">
                  <c:v>14.3</c:v>
                </c:pt>
                <c:pt idx="983">
                  <c:v>14.3</c:v>
                </c:pt>
                <c:pt idx="984">
                  <c:v>14.3</c:v>
                </c:pt>
                <c:pt idx="985">
                  <c:v>14.3</c:v>
                </c:pt>
                <c:pt idx="986">
                  <c:v>16.8</c:v>
                </c:pt>
                <c:pt idx="987">
                  <c:v>16.8</c:v>
                </c:pt>
                <c:pt idx="988">
                  <c:v>16.8</c:v>
                </c:pt>
                <c:pt idx="989">
                  <c:v>16.8</c:v>
                </c:pt>
                <c:pt idx="990">
                  <c:v>16.8</c:v>
                </c:pt>
                <c:pt idx="991">
                  <c:v>16.8</c:v>
                </c:pt>
                <c:pt idx="992">
                  <c:v>16.8</c:v>
                </c:pt>
                <c:pt idx="993">
                  <c:v>16.8</c:v>
                </c:pt>
                <c:pt idx="994">
                  <c:v>16.8</c:v>
                </c:pt>
                <c:pt idx="995">
                  <c:v>16.8</c:v>
                </c:pt>
                <c:pt idx="996">
                  <c:v>16.8</c:v>
                </c:pt>
                <c:pt idx="997">
                  <c:v>16.8</c:v>
                </c:pt>
                <c:pt idx="998">
                  <c:v>16.8</c:v>
                </c:pt>
                <c:pt idx="999">
                  <c:v>16.8</c:v>
                </c:pt>
                <c:pt idx="1000">
                  <c:v>16.8</c:v>
                </c:pt>
                <c:pt idx="1001">
                  <c:v>16.8</c:v>
                </c:pt>
                <c:pt idx="1002">
                  <c:v>16.8</c:v>
                </c:pt>
                <c:pt idx="1003">
                  <c:v>16.8</c:v>
                </c:pt>
                <c:pt idx="1004">
                  <c:v>16.8</c:v>
                </c:pt>
                <c:pt idx="1005">
                  <c:v>16.8</c:v>
                </c:pt>
                <c:pt idx="1006">
                  <c:v>16.8</c:v>
                </c:pt>
                <c:pt idx="1007">
                  <c:v>16.8</c:v>
                </c:pt>
                <c:pt idx="1008">
                  <c:v>16.8</c:v>
                </c:pt>
                <c:pt idx="1009">
                  <c:v>16.8</c:v>
                </c:pt>
                <c:pt idx="1010">
                  <c:v>16.8</c:v>
                </c:pt>
                <c:pt idx="1011">
                  <c:v>16.8</c:v>
                </c:pt>
                <c:pt idx="1012">
                  <c:v>16.8</c:v>
                </c:pt>
                <c:pt idx="1013">
                  <c:v>16.8</c:v>
                </c:pt>
                <c:pt idx="1014">
                  <c:v>16.8</c:v>
                </c:pt>
                <c:pt idx="1015">
                  <c:v>16.8</c:v>
                </c:pt>
                <c:pt idx="1016">
                  <c:v>16.8</c:v>
                </c:pt>
                <c:pt idx="1017">
                  <c:v>16.8</c:v>
                </c:pt>
                <c:pt idx="1018">
                  <c:v>16.8</c:v>
                </c:pt>
                <c:pt idx="1019">
                  <c:v>16.8</c:v>
                </c:pt>
                <c:pt idx="1020">
                  <c:v>16.8</c:v>
                </c:pt>
                <c:pt idx="1021">
                  <c:v>16.8</c:v>
                </c:pt>
                <c:pt idx="1022">
                  <c:v>16.8</c:v>
                </c:pt>
                <c:pt idx="1023">
                  <c:v>16.8</c:v>
                </c:pt>
                <c:pt idx="1024">
                  <c:v>16.8</c:v>
                </c:pt>
                <c:pt idx="1025">
                  <c:v>16.8</c:v>
                </c:pt>
                <c:pt idx="1026">
                  <c:v>16.8</c:v>
                </c:pt>
                <c:pt idx="1027">
                  <c:v>16.8</c:v>
                </c:pt>
                <c:pt idx="1028">
                  <c:v>16.8</c:v>
                </c:pt>
                <c:pt idx="1029">
                  <c:v>16.8</c:v>
                </c:pt>
                <c:pt idx="1030">
                  <c:v>16.8</c:v>
                </c:pt>
                <c:pt idx="1031">
                  <c:v>16.8</c:v>
                </c:pt>
                <c:pt idx="1032">
                  <c:v>16.8</c:v>
                </c:pt>
                <c:pt idx="1033">
                  <c:v>16.8</c:v>
                </c:pt>
                <c:pt idx="1034">
                  <c:v>16.8</c:v>
                </c:pt>
                <c:pt idx="1035">
                  <c:v>16.8</c:v>
                </c:pt>
                <c:pt idx="1036">
                  <c:v>16.8</c:v>
                </c:pt>
                <c:pt idx="1037">
                  <c:v>16.8</c:v>
                </c:pt>
                <c:pt idx="1038">
                  <c:v>16.8</c:v>
                </c:pt>
                <c:pt idx="1039">
                  <c:v>16.8</c:v>
                </c:pt>
                <c:pt idx="1040">
                  <c:v>16.8</c:v>
                </c:pt>
                <c:pt idx="1041">
                  <c:v>16.8</c:v>
                </c:pt>
                <c:pt idx="1042">
                  <c:v>16.8</c:v>
                </c:pt>
                <c:pt idx="1043">
                  <c:v>16.8</c:v>
                </c:pt>
                <c:pt idx="1044">
                  <c:v>16.8</c:v>
                </c:pt>
                <c:pt idx="1045">
                  <c:v>16.8</c:v>
                </c:pt>
                <c:pt idx="1046">
                  <c:v>16.8</c:v>
                </c:pt>
                <c:pt idx="1047">
                  <c:v>16.8</c:v>
                </c:pt>
                <c:pt idx="1048">
                  <c:v>16.8</c:v>
                </c:pt>
                <c:pt idx="1049">
                  <c:v>14.3</c:v>
                </c:pt>
                <c:pt idx="1050">
                  <c:v>14.3</c:v>
                </c:pt>
                <c:pt idx="1051">
                  <c:v>14.3</c:v>
                </c:pt>
                <c:pt idx="1052">
                  <c:v>14.3</c:v>
                </c:pt>
                <c:pt idx="1053">
                  <c:v>14.3</c:v>
                </c:pt>
                <c:pt idx="1054">
                  <c:v>14.3</c:v>
                </c:pt>
                <c:pt idx="1055">
                  <c:v>14.3</c:v>
                </c:pt>
                <c:pt idx="1056">
                  <c:v>14.3</c:v>
                </c:pt>
                <c:pt idx="1057">
                  <c:v>14.3</c:v>
                </c:pt>
                <c:pt idx="1058">
                  <c:v>14.3</c:v>
                </c:pt>
                <c:pt idx="1059">
                  <c:v>14.3</c:v>
                </c:pt>
                <c:pt idx="1060">
                  <c:v>14.3</c:v>
                </c:pt>
                <c:pt idx="1061">
                  <c:v>14.3</c:v>
                </c:pt>
                <c:pt idx="1062">
                  <c:v>14.3</c:v>
                </c:pt>
                <c:pt idx="1063">
                  <c:v>14.3</c:v>
                </c:pt>
                <c:pt idx="1064">
                  <c:v>14.3</c:v>
                </c:pt>
                <c:pt idx="1065">
                  <c:v>14.3</c:v>
                </c:pt>
                <c:pt idx="1066">
                  <c:v>14.3</c:v>
                </c:pt>
                <c:pt idx="1067">
                  <c:v>14.3</c:v>
                </c:pt>
                <c:pt idx="1068">
                  <c:v>14.3</c:v>
                </c:pt>
                <c:pt idx="1069">
                  <c:v>14.3</c:v>
                </c:pt>
                <c:pt idx="1070">
                  <c:v>14.3</c:v>
                </c:pt>
                <c:pt idx="1071">
                  <c:v>14.3</c:v>
                </c:pt>
                <c:pt idx="1072">
                  <c:v>14.3</c:v>
                </c:pt>
                <c:pt idx="1073">
                  <c:v>14.3</c:v>
                </c:pt>
                <c:pt idx="1074">
                  <c:v>14.3</c:v>
                </c:pt>
                <c:pt idx="1075">
                  <c:v>14.3</c:v>
                </c:pt>
                <c:pt idx="1076">
                  <c:v>14.3</c:v>
                </c:pt>
                <c:pt idx="1077">
                  <c:v>14.3</c:v>
                </c:pt>
                <c:pt idx="1078">
                  <c:v>14.3</c:v>
                </c:pt>
                <c:pt idx="1079">
                  <c:v>14.3</c:v>
                </c:pt>
                <c:pt idx="1080">
                  <c:v>14.3</c:v>
                </c:pt>
                <c:pt idx="1081">
                  <c:v>14.3</c:v>
                </c:pt>
                <c:pt idx="1082">
                  <c:v>14.3</c:v>
                </c:pt>
                <c:pt idx="1083">
                  <c:v>14.3</c:v>
                </c:pt>
                <c:pt idx="1084">
                  <c:v>14.3</c:v>
                </c:pt>
                <c:pt idx="1085">
                  <c:v>14.3</c:v>
                </c:pt>
                <c:pt idx="1086">
                  <c:v>14.3</c:v>
                </c:pt>
                <c:pt idx="1087">
                  <c:v>14.3</c:v>
                </c:pt>
                <c:pt idx="1088">
                  <c:v>14.3</c:v>
                </c:pt>
                <c:pt idx="1089">
                  <c:v>14.3</c:v>
                </c:pt>
                <c:pt idx="1090">
                  <c:v>14.3</c:v>
                </c:pt>
                <c:pt idx="1091">
                  <c:v>14.3</c:v>
                </c:pt>
                <c:pt idx="1092">
                  <c:v>14.3</c:v>
                </c:pt>
                <c:pt idx="1093">
                  <c:v>14.3</c:v>
                </c:pt>
                <c:pt idx="1094">
                  <c:v>14.3</c:v>
                </c:pt>
                <c:pt idx="1095">
                  <c:v>14.3</c:v>
                </c:pt>
                <c:pt idx="1096">
                  <c:v>9.8000000000000007</c:v>
                </c:pt>
                <c:pt idx="1097">
                  <c:v>9.8000000000000007</c:v>
                </c:pt>
                <c:pt idx="1098">
                  <c:v>9.8000000000000007</c:v>
                </c:pt>
                <c:pt idx="1099">
                  <c:v>9.8000000000000007</c:v>
                </c:pt>
                <c:pt idx="1100">
                  <c:v>9.8000000000000007</c:v>
                </c:pt>
                <c:pt idx="1101">
                  <c:v>9.8000000000000007</c:v>
                </c:pt>
                <c:pt idx="1102">
                  <c:v>9.8000000000000007</c:v>
                </c:pt>
                <c:pt idx="1103">
                  <c:v>9.8000000000000007</c:v>
                </c:pt>
                <c:pt idx="1104">
                  <c:v>9.8000000000000007</c:v>
                </c:pt>
                <c:pt idx="1105">
                  <c:v>9.8000000000000007</c:v>
                </c:pt>
                <c:pt idx="1106">
                  <c:v>14.3</c:v>
                </c:pt>
                <c:pt idx="1107">
                  <c:v>14.3</c:v>
                </c:pt>
                <c:pt idx="1108">
                  <c:v>14.3</c:v>
                </c:pt>
                <c:pt idx="1109">
                  <c:v>14.3</c:v>
                </c:pt>
                <c:pt idx="1110">
                  <c:v>14.3</c:v>
                </c:pt>
                <c:pt idx="1111">
                  <c:v>14.3</c:v>
                </c:pt>
                <c:pt idx="1112">
                  <c:v>14.3</c:v>
                </c:pt>
                <c:pt idx="1113">
                  <c:v>14.3</c:v>
                </c:pt>
                <c:pt idx="1114">
                  <c:v>14.3</c:v>
                </c:pt>
                <c:pt idx="1115">
                  <c:v>14.3</c:v>
                </c:pt>
                <c:pt idx="1116">
                  <c:v>14.3</c:v>
                </c:pt>
                <c:pt idx="1117">
                  <c:v>14.3</c:v>
                </c:pt>
                <c:pt idx="1118">
                  <c:v>14.3</c:v>
                </c:pt>
                <c:pt idx="1119">
                  <c:v>14.3</c:v>
                </c:pt>
                <c:pt idx="1120">
                  <c:v>14.3</c:v>
                </c:pt>
                <c:pt idx="1121">
                  <c:v>14.3</c:v>
                </c:pt>
                <c:pt idx="1122">
                  <c:v>14.3</c:v>
                </c:pt>
                <c:pt idx="1123">
                  <c:v>14.3</c:v>
                </c:pt>
                <c:pt idx="1124">
                  <c:v>14.3</c:v>
                </c:pt>
                <c:pt idx="1125">
                  <c:v>14.3</c:v>
                </c:pt>
                <c:pt idx="1126">
                  <c:v>16.8</c:v>
                </c:pt>
                <c:pt idx="1127">
                  <c:v>14.8</c:v>
                </c:pt>
                <c:pt idx="1128">
                  <c:v>14.8</c:v>
                </c:pt>
                <c:pt idx="1129">
                  <c:v>17.3</c:v>
                </c:pt>
                <c:pt idx="1130">
                  <c:v>17.3</c:v>
                </c:pt>
                <c:pt idx="1131">
                  <c:v>17.3</c:v>
                </c:pt>
                <c:pt idx="1132">
                  <c:v>17.3</c:v>
                </c:pt>
                <c:pt idx="1133">
                  <c:v>17.3</c:v>
                </c:pt>
                <c:pt idx="1134">
                  <c:v>17.3</c:v>
                </c:pt>
                <c:pt idx="1135">
                  <c:v>19.8</c:v>
                </c:pt>
                <c:pt idx="1136">
                  <c:v>19.8</c:v>
                </c:pt>
                <c:pt idx="1137">
                  <c:v>19.8</c:v>
                </c:pt>
                <c:pt idx="1138">
                  <c:v>19.8</c:v>
                </c:pt>
                <c:pt idx="1139">
                  <c:v>19.8</c:v>
                </c:pt>
                <c:pt idx="1140">
                  <c:v>19.8</c:v>
                </c:pt>
                <c:pt idx="1141">
                  <c:v>21.8</c:v>
                </c:pt>
                <c:pt idx="1142">
                  <c:v>21.8</c:v>
                </c:pt>
                <c:pt idx="1143">
                  <c:v>21.8</c:v>
                </c:pt>
                <c:pt idx="1144">
                  <c:v>21.8</c:v>
                </c:pt>
                <c:pt idx="1145">
                  <c:v>21.8</c:v>
                </c:pt>
                <c:pt idx="1146">
                  <c:v>21.8</c:v>
                </c:pt>
                <c:pt idx="1147">
                  <c:v>21.8</c:v>
                </c:pt>
                <c:pt idx="1148">
                  <c:v>21.8</c:v>
                </c:pt>
                <c:pt idx="1149">
                  <c:v>21.8</c:v>
                </c:pt>
                <c:pt idx="1150">
                  <c:v>21.8</c:v>
                </c:pt>
                <c:pt idx="1151">
                  <c:v>21.8</c:v>
                </c:pt>
                <c:pt idx="1152">
                  <c:v>21.8</c:v>
                </c:pt>
                <c:pt idx="1153">
                  <c:v>21.8</c:v>
                </c:pt>
                <c:pt idx="1154">
                  <c:v>21.8</c:v>
                </c:pt>
                <c:pt idx="1155">
                  <c:v>19.8</c:v>
                </c:pt>
                <c:pt idx="1156">
                  <c:v>19.8</c:v>
                </c:pt>
                <c:pt idx="1157">
                  <c:v>19.8</c:v>
                </c:pt>
                <c:pt idx="1158">
                  <c:v>19.8</c:v>
                </c:pt>
                <c:pt idx="1159">
                  <c:v>21.8</c:v>
                </c:pt>
                <c:pt idx="1160">
                  <c:v>21.8</c:v>
                </c:pt>
                <c:pt idx="1161">
                  <c:v>21.8</c:v>
                </c:pt>
                <c:pt idx="1162">
                  <c:v>21.8</c:v>
                </c:pt>
                <c:pt idx="1163">
                  <c:v>21.8</c:v>
                </c:pt>
                <c:pt idx="1164">
                  <c:v>21.8</c:v>
                </c:pt>
                <c:pt idx="1165">
                  <c:v>21.8</c:v>
                </c:pt>
                <c:pt idx="1166">
                  <c:v>21.8</c:v>
                </c:pt>
                <c:pt idx="1167">
                  <c:v>21.8</c:v>
                </c:pt>
                <c:pt idx="1168">
                  <c:v>21.8</c:v>
                </c:pt>
                <c:pt idx="1169">
                  <c:v>21.8</c:v>
                </c:pt>
                <c:pt idx="1170">
                  <c:v>21.8</c:v>
                </c:pt>
                <c:pt idx="1171">
                  <c:v>21.8</c:v>
                </c:pt>
                <c:pt idx="1172">
                  <c:v>19.8</c:v>
                </c:pt>
                <c:pt idx="1173">
                  <c:v>19.8</c:v>
                </c:pt>
                <c:pt idx="1174">
                  <c:v>19.8</c:v>
                </c:pt>
                <c:pt idx="1175">
                  <c:v>19.8</c:v>
                </c:pt>
                <c:pt idx="1176">
                  <c:v>19.8</c:v>
                </c:pt>
                <c:pt idx="1177">
                  <c:v>19.8</c:v>
                </c:pt>
                <c:pt idx="1178">
                  <c:v>21.8</c:v>
                </c:pt>
                <c:pt idx="1179">
                  <c:v>21.8</c:v>
                </c:pt>
                <c:pt idx="1180">
                  <c:v>21.8</c:v>
                </c:pt>
                <c:pt idx="1181">
                  <c:v>19.8</c:v>
                </c:pt>
                <c:pt idx="1182">
                  <c:v>19.8</c:v>
                </c:pt>
                <c:pt idx="1183">
                  <c:v>19.8</c:v>
                </c:pt>
                <c:pt idx="1184">
                  <c:v>19.8</c:v>
                </c:pt>
                <c:pt idx="1185">
                  <c:v>19.8</c:v>
                </c:pt>
                <c:pt idx="1186">
                  <c:v>19.8</c:v>
                </c:pt>
                <c:pt idx="1187">
                  <c:v>19.8</c:v>
                </c:pt>
                <c:pt idx="1188">
                  <c:v>19.8</c:v>
                </c:pt>
                <c:pt idx="1189">
                  <c:v>19.8</c:v>
                </c:pt>
                <c:pt idx="1190">
                  <c:v>19.8</c:v>
                </c:pt>
                <c:pt idx="1191">
                  <c:v>19.8</c:v>
                </c:pt>
                <c:pt idx="1192">
                  <c:v>19.8</c:v>
                </c:pt>
                <c:pt idx="1193">
                  <c:v>19.8</c:v>
                </c:pt>
                <c:pt idx="1194">
                  <c:v>19.8</c:v>
                </c:pt>
                <c:pt idx="1195">
                  <c:v>19.8</c:v>
                </c:pt>
                <c:pt idx="1196">
                  <c:v>21.8</c:v>
                </c:pt>
                <c:pt idx="1197">
                  <c:v>21.8</c:v>
                </c:pt>
                <c:pt idx="1198">
                  <c:v>21.8</c:v>
                </c:pt>
                <c:pt idx="1199">
                  <c:v>21.8</c:v>
                </c:pt>
                <c:pt idx="1200">
                  <c:v>21.8</c:v>
                </c:pt>
                <c:pt idx="1201">
                  <c:v>21.8</c:v>
                </c:pt>
                <c:pt idx="1202">
                  <c:v>21.8</c:v>
                </c:pt>
                <c:pt idx="1203">
                  <c:v>21.8</c:v>
                </c:pt>
                <c:pt idx="1204">
                  <c:v>21.8</c:v>
                </c:pt>
                <c:pt idx="1205">
                  <c:v>21.8</c:v>
                </c:pt>
                <c:pt idx="1206">
                  <c:v>21.8</c:v>
                </c:pt>
                <c:pt idx="1207">
                  <c:v>21.8</c:v>
                </c:pt>
                <c:pt idx="1208">
                  <c:v>19.3</c:v>
                </c:pt>
                <c:pt idx="1209">
                  <c:v>19.3</c:v>
                </c:pt>
                <c:pt idx="1210">
                  <c:v>19.3</c:v>
                </c:pt>
                <c:pt idx="1211">
                  <c:v>19.3</c:v>
                </c:pt>
                <c:pt idx="1212">
                  <c:v>19.3</c:v>
                </c:pt>
                <c:pt idx="1213">
                  <c:v>19.3</c:v>
                </c:pt>
                <c:pt idx="1214">
                  <c:v>19.3</c:v>
                </c:pt>
                <c:pt idx="1215">
                  <c:v>19.3</c:v>
                </c:pt>
                <c:pt idx="1216">
                  <c:v>19.3</c:v>
                </c:pt>
                <c:pt idx="1217">
                  <c:v>19.3</c:v>
                </c:pt>
                <c:pt idx="1218">
                  <c:v>19.3</c:v>
                </c:pt>
                <c:pt idx="1219">
                  <c:v>19.3</c:v>
                </c:pt>
                <c:pt idx="1220">
                  <c:v>19.3</c:v>
                </c:pt>
                <c:pt idx="1221">
                  <c:v>19.3</c:v>
                </c:pt>
                <c:pt idx="1222">
                  <c:v>19.3</c:v>
                </c:pt>
                <c:pt idx="1223">
                  <c:v>19.3</c:v>
                </c:pt>
                <c:pt idx="1224">
                  <c:v>19.3</c:v>
                </c:pt>
                <c:pt idx="1225">
                  <c:v>19.3</c:v>
                </c:pt>
                <c:pt idx="1226">
                  <c:v>19.3</c:v>
                </c:pt>
                <c:pt idx="1227">
                  <c:v>19.3</c:v>
                </c:pt>
                <c:pt idx="1228">
                  <c:v>19.3</c:v>
                </c:pt>
                <c:pt idx="1229">
                  <c:v>19.3</c:v>
                </c:pt>
                <c:pt idx="1230">
                  <c:v>19.3</c:v>
                </c:pt>
                <c:pt idx="1231">
                  <c:v>19.3</c:v>
                </c:pt>
                <c:pt idx="1232">
                  <c:v>19.3</c:v>
                </c:pt>
                <c:pt idx="1233">
                  <c:v>19.3</c:v>
                </c:pt>
                <c:pt idx="1234">
                  <c:v>19.3</c:v>
                </c:pt>
                <c:pt idx="1235">
                  <c:v>19.3</c:v>
                </c:pt>
                <c:pt idx="1236">
                  <c:v>19.3</c:v>
                </c:pt>
                <c:pt idx="1237">
                  <c:v>19.3</c:v>
                </c:pt>
                <c:pt idx="1238">
                  <c:v>19.3</c:v>
                </c:pt>
                <c:pt idx="1239">
                  <c:v>19.3</c:v>
                </c:pt>
                <c:pt idx="1240">
                  <c:v>19.3</c:v>
                </c:pt>
                <c:pt idx="1241">
                  <c:v>19.3</c:v>
                </c:pt>
                <c:pt idx="1242">
                  <c:v>19.3</c:v>
                </c:pt>
                <c:pt idx="1243">
                  <c:v>19.3</c:v>
                </c:pt>
                <c:pt idx="1244">
                  <c:v>19.3</c:v>
                </c:pt>
                <c:pt idx="1245">
                  <c:v>19.3</c:v>
                </c:pt>
                <c:pt idx="1246">
                  <c:v>19.3</c:v>
                </c:pt>
                <c:pt idx="1247">
                  <c:v>19.3</c:v>
                </c:pt>
                <c:pt idx="1248">
                  <c:v>19.3</c:v>
                </c:pt>
                <c:pt idx="1249">
                  <c:v>19.3</c:v>
                </c:pt>
                <c:pt idx="1250">
                  <c:v>19.3</c:v>
                </c:pt>
                <c:pt idx="1251">
                  <c:v>19.3</c:v>
                </c:pt>
                <c:pt idx="1252">
                  <c:v>19.3</c:v>
                </c:pt>
                <c:pt idx="1253">
                  <c:v>19.3</c:v>
                </c:pt>
                <c:pt idx="1254">
                  <c:v>19.3</c:v>
                </c:pt>
                <c:pt idx="1255">
                  <c:v>19.3</c:v>
                </c:pt>
                <c:pt idx="1256">
                  <c:v>19.3</c:v>
                </c:pt>
                <c:pt idx="1257">
                  <c:v>19.3</c:v>
                </c:pt>
                <c:pt idx="1258">
                  <c:v>19.3</c:v>
                </c:pt>
                <c:pt idx="1259">
                  <c:v>19.3</c:v>
                </c:pt>
                <c:pt idx="1260">
                  <c:v>19.3</c:v>
                </c:pt>
                <c:pt idx="1261">
                  <c:v>19.3</c:v>
                </c:pt>
                <c:pt idx="1262">
                  <c:v>19.3</c:v>
                </c:pt>
                <c:pt idx="1263">
                  <c:v>19.3</c:v>
                </c:pt>
                <c:pt idx="1264">
                  <c:v>19.3</c:v>
                </c:pt>
                <c:pt idx="1265">
                  <c:v>19.3</c:v>
                </c:pt>
                <c:pt idx="1266">
                  <c:v>19.3</c:v>
                </c:pt>
                <c:pt idx="1267">
                  <c:v>19.3</c:v>
                </c:pt>
                <c:pt idx="1268">
                  <c:v>19.3</c:v>
                </c:pt>
                <c:pt idx="1269">
                  <c:v>19.3</c:v>
                </c:pt>
                <c:pt idx="1270">
                  <c:v>19.3</c:v>
                </c:pt>
                <c:pt idx="1271">
                  <c:v>19.3</c:v>
                </c:pt>
                <c:pt idx="1272">
                  <c:v>19.3</c:v>
                </c:pt>
                <c:pt idx="1273">
                  <c:v>19.3</c:v>
                </c:pt>
                <c:pt idx="1274">
                  <c:v>19.3</c:v>
                </c:pt>
                <c:pt idx="1275">
                  <c:v>19.8</c:v>
                </c:pt>
                <c:pt idx="1276">
                  <c:v>21.8</c:v>
                </c:pt>
                <c:pt idx="1277">
                  <c:v>21.8</c:v>
                </c:pt>
                <c:pt idx="1278">
                  <c:v>21.8</c:v>
                </c:pt>
                <c:pt idx="1279">
                  <c:v>21.8</c:v>
                </c:pt>
                <c:pt idx="1280">
                  <c:v>21.8</c:v>
                </c:pt>
                <c:pt idx="1281">
                  <c:v>21.8</c:v>
                </c:pt>
                <c:pt idx="1282">
                  <c:v>21.8</c:v>
                </c:pt>
                <c:pt idx="1283">
                  <c:v>21.8</c:v>
                </c:pt>
                <c:pt idx="1284">
                  <c:v>21.8</c:v>
                </c:pt>
                <c:pt idx="1285">
                  <c:v>21.8</c:v>
                </c:pt>
                <c:pt idx="1286">
                  <c:v>21.8</c:v>
                </c:pt>
                <c:pt idx="1287">
                  <c:v>21.8</c:v>
                </c:pt>
                <c:pt idx="1288">
                  <c:v>21.8</c:v>
                </c:pt>
                <c:pt idx="1289">
                  <c:v>21.8</c:v>
                </c:pt>
                <c:pt idx="1290">
                  <c:v>21.8</c:v>
                </c:pt>
                <c:pt idx="1291">
                  <c:v>21.8</c:v>
                </c:pt>
                <c:pt idx="1292">
                  <c:v>21.8</c:v>
                </c:pt>
                <c:pt idx="1293">
                  <c:v>21.8</c:v>
                </c:pt>
                <c:pt idx="1294">
                  <c:v>21.8</c:v>
                </c:pt>
                <c:pt idx="1295">
                  <c:v>21.8</c:v>
                </c:pt>
                <c:pt idx="1296">
                  <c:v>19.3</c:v>
                </c:pt>
                <c:pt idx="1297">
                  <c:v>19.3</c:v>
                </c:pt>
                <c:pt idx="1298">
                  <c:v>19.3</c:v>
                </c:pt>
                <c:pt idx="1299">
                  <c:v>19.3</c:v>
                </c:pt>
                <c:pt idx="1300">
                  <c:v>21.3</c:v>
                </c:pt>
                <c:pt idx="1301">
                  <c:v>19.3</c:v>
                </c:pt>
                <c:pt idx="1302">
                  <c:v>21.3</c:v>
                </c:pt>
                <c:pt idx="1303">
                  <c:v>19.3</c:v>
                </c:pt>
                <c:pt idx="1304">
                  <c:v>19.3</c:v>
                </c:pt>
                <c:pt idx="1305">
                  <c:v>19.3</c:v>
                </c:pt>
                <c:pt idx="1306">
                  <c:v>19.3</c:v>
                </c:pt>
                <c:pt idx="1307">
                  <c:v>19.3</c:v>
                </c:pt>
                <c:pt idx="1308">
                  <c:v>17.3</c:v>
                </c:pt>
                <c:pt idx="1309">
                  <c:v>17.3</c:v>
                </c:pt>
                <c:pt idx="1310">
                  <c:v>17.3</c:v>
                </c:pt>
                <c:pt idx="1311">
                  <c:v>17.3</c:v>
                </c:pt>
                <c:pt idx="1312">
                  <c:v>17.3</c:v>
                </c:pt>
                <c:pt idx="1313">
                  <c:v>17.3</c:v>
                </c:pt>
                <c:pt idx="1314">
                  <c:v>17.3</c:v>
                </c:pt>
                <c:pt idx="1315">
                  <c:v>17.3</c:v>
                </c:pt>
                <c:pt idx="1316">
                  <c:v>17.3</c:v>
                </c:pt>
                <c:pt idx="1317">
                  <c:v>17.3</c:v>
                </c:pt>
                <c:pt idx="1318">
                  <c:v>17.3</c:v>
                </c:pt>
                <c:pt idx="1319">
                  <c:v>17.3</c:v>
                </c:pt>
                <c:pt idx="1320">
                  <c:v>17.3</c:v>
                </c:pt>
                <c:pt idx="1321">
                  <c:v>17.3</c:v>
                </c:pt>
                <c:pt idx="1322">
                  <c:v>17.3</c:v>
                </c:pt>
                <c:pt idx="1323">
                  <c:v>17.3</c:v>
                </c:pt>
                <c:pt idx="1324">
                  <c:v>17.3</c:v>
                </c:pt>
                <c:pt idx="1325">
                  <c:v>17.3</c:v>
                </c:pt>
                <c:pt idx="1326">
                  <c:v>17.3</c:v>
                </c:pt>
                <c:pt idx="1327">
                  <c:v>17.3</c:v>
                </c:pt>
                <c:pt idx="1328">
                  <c:v>17.3</c:v>
                </c:pt>
                <c:pt idx="1329">
                  <c:v>17.3</c:v>
                </c:pt>
                <c:pt idx="1330">
                  <c:v>17.3</c:v>
                </c:pt>
                <c:pt idx="1331">
                  <c:v>17.3</c:v>
                </c:pt>
                <c:pt idx="1332">
                  <c:v>17.3</c:v>
                </c:pt>
                <c:pt idx="1333">
                  <c:v>17.3</c:v>
                </c:pt>
                <c:pt idx="1334">
                  <c:v>17.3</c:v>
                </c:pt>
                <c:pt idx="1335">
                  <c:v>19.3</c:v>
                </c:pt>
                <c:pt idx="1336">
                  <c:v>19.3</c:v>
                </c:pt>
                <c:pt idx="1337">
                  <c:v>19.3</c:v>
                </c:pt>
                <c:pt idx="1338">
                  <c:v>19.3</c:v>
                </c:pt>
                <c:pt idx="1339">
                  <c:v>19.3</c:v>
                </c:pt>
                <c:pt idx="1340">
                  <c:v>19.3</c:v>
                </c:pt>
                <c:pt idx="1341">
                  <c:v>19.3</c:v>
                </c:pt>
                <c:pt idx="1342">
                  <c:v>17.3</c:v>
                </c:pt>
                <c:pt idx="1343">
                  <c:v>17.3</c:v>
                </c:pt>
                <c:pt idx="1344">
                  <c:v>17.3</c:v>
                </c:pt>
                <c:pt idx="1345">
                  <c:v>17.3</c:v>
                </c:pt>
                <c:pt idx="1346">
                  <c:v>17.3</c:v>
                </c:pt>
                <c:pt idx="1347">
                  <c:v>17.3</c:v>
                </c:pt>
                <c:pt idx="1348">
                  <c:v>17.3</c:v>
                </c:pt>
                <c:pt idx="1349">
                  <c:v>17.3</c:v>
                </c:pt>
                <c:pt idx="1350">
                  <c:v>19.3</c:v>
                </c:pt>
                <c:pt idx="1351">
                  <c:v>19.3</c:v>
                </c:pt>
                <c:pt idx="1352">
                  <c:v>19.3</c:v>
                </c:pt>
                <c:pt idx="1353">
                  <c:v>19.3</c:v>
                </c:pt>
                <c:pt idx="1354">
                  <c:v>17.3</c:v>
                </c:pt>
                <c:pt idx="1355">
                  <c:v>17.3</c:v>
                </c:pt>
                <c:pt idx="1356">
                  <c:v>21.8</c:v>
                </c:pt>
                <c:pt idx="1357">
                  <c:v>21.8</c:v>
                </c:pt>
                <c:pt idx="1358">
                  <c:v>21.8</c:v>
                </c:pt>
                <c:pt idx="1359">
                  <c:v>21.8</c:v>
                </c:pt>
                <c:pt idx="1360">
                  <c:v>21.8</c:v>
                </c:pt>
                <c:pt idx="1361">
                  <c:v>21.8</c:v>
                </c:pt>
                <c:pt idx="1362">
                  <c:v>21.8</c:v>
                </c:pt>
                <c:pt idx="1363">
                  <c:v>23.8</c:v>
                </c:pt>
                <c:pt idx="1364">
                  <c:v>21.8</c:v>
                </c:pt>
                <c:pt idx="1365">
                  <c:v>21.8</c:v>
                </c:pt>
                <c:pt idx="1366">
                  <c:v>21.8</c:v>
                </c:pt>
                <c:pt idx="1367">
                  <c:v>21.8</c:v>
                </c:pt>
                <c:pt idx="1368">
                  <c:v>21.8</c:v>
                </c:pt>
                <c:pt idx="1369">
                  <c:v>21.8</c:v>
                </c:pt>
                <c:pt idx="1370">
                  <c:v>21.8</c:v>
                </c:pt>
                <c:pt idx="1371">
                  <c:v>21.8</c:v>
                </c:pt>
                <c:pt idx="1372">
                  <c:v>21.8</c:v>
                </c:pt>
                <c:pt idx="1373">
                  <c:v>21.8</c:v>
                </c:pt>
                <c:pt idx="1374">
                  <c:v>21.8</c:v>
                </c:pt>
                <c:pt idx="1375">
                  <c:v>21.8</c:v>
                </c:pt>
                <c:pt idx="1376">
                  <c:v>21.8</c:v>
                </c:pt>
                <c:pt idx="1377">
                  <c:v>21.8</c:v>
                </c:pt>
                <c:pt idx="1378">
                  <c:v>21.8</c:v>
                </c:pt>
                <c:pt idx="1379">
                  <c:v>21.8</c:v>
                </c:pt>
                <c:pt idx="1380">
                  <c:v>21.8</c:v>
                </c:pt>
                <c:pt idx="1381">
                  <c:v>21.8</c:v>
                </c:pt>
                <c:pt idx="1382">
                  <c:v>21.8</c:v>
                </c:pt>
                <c:pt idx="1383">
                  <c:v>21.8</c:v>
                </c:pt>
                <c:pt idx="1384">
                  <c:v>21.8</c:v>
                </c:pt>
                <c:pt idx="1385">
                  <c:v>21.8</c:v>
                </c:pt>
                <c:pt idx="1386">
                  <c:v>21.8</c:v>
                </c:pt>
                <c:pt idx="1387">
                  <c:v>21.8</c:v>
                </c:pt>
                <c:pt idx="1388">
                  <c:v>21.8</c:v>
                </c:pt>
                <c:pt idx="1389">
                  <c:v>21.8</c:v>
                </c:pt>
                <c:pt idx="1390">
                  <c:v>21.8</c:v>
                </c:pt>
                <c:pt idx="1391">
                  <c:v>21.8</c:v>
                </c:pt>
                <c:pt idx="1392">
                  <c:v>21.8</c:v>
                </c:pt>
                <c:pt idx="1393">
                  <c:v>21.8</c:v>
                </c:pt>
                <c:pt idx="1394">
                  <c:v>23.8</c:v>
                </c:pt>
                <c:pt idx="1395">
                  <c:v>23.8</c:v>
                </c:pt>
                <c:pt idx="1396">
                  <c:v>19.3</c:v>
                </c:pt>
                <c:pt idx="1397">
                  <c:v>19.3</c:v>
                </c:pt>
                <c:pt idx="1398">
                  <c:v>19.3</c:v>
                </c:pt>
                <c:pt idx="1399">
                  <c:v>19.3</c:v>
                </c:pt>
                <c:pt idx="1400">
                  <c:v>17.3</c:v>
                </c:pt>
                <c:pt idx="1401">
                  <c:v>17.3</c:v>
                </c:pt>
                <c:pt idx="1402">
                  <c:v>17.3</c:v>
                </c:pt>
                <c:pt idx="1403">
                  <c:v>17.3</c:v>
                </c:pt>
                <c:pt idx="1404">
                  <c:v>17.3</c:v>
                </c:pt>
                <c:pt idx="1405">
                  <c:v>17.3</c:v>
                </c:pt>
                <c:pt idx="1406">
                  <c:v>17.3</c:v>
                </c:pt>
                <c:pt idx="1407">
                  <c:v>17.3</c:v>
                </c:pt>
                <c:pt idx="1408">
                  <c:v>17.3</c:v>
                </c:pt>
                <c:pt idx="1409">
                  <c:v>17.3</c:v>
                </c:pt>
                <c:pt idx="1410">
                  <c:v>17.3</c:v>
                </c:pt>
                <c:pt idx="1411">
                  <c:v>19.3</c:v>
                </c:pt>
                <c:pt idx="1412">
                  <c:v>17.3</c:v>
                </c:pt>
                <c:pt idx="1413">
                  <c:v>17.3</c:v>
                </c:pt>
                <c:pt idx="1414">
                  <c:v>17.3</c:v>
                </c:pt>
                <c:pt idx="1415">
                  <c:v>17.3</c:v>
                </c:pt>
                <c:pt idx="1416">
                  <c:v>19.3</c:v>
                </c:pt>
                <c:pt idx="1417">
                  <c:v>17.3</c:v>
                </c:pt>
                <c:pt idx="1418">
                  <c:v>17.3</c:v>
                </c:pt>
                <c:pt idx="1419">
                  <c:v>19.3</c:v>
                </c:pt>
                <c:pt idx="1420">
                  <c:v>19.3</c:v>
                </c:pt>
                <c:pt idx="1421">
                  <c:v>14.3</c:v>
                </c:pt>
                <c:pt idx="1422">
                  <c:v>14.3</c:v>
                </c:pt>
                <c:pt idx="1423">
                  <c:v>14.3</c:v>
                </c:pt>
                <c:pt idx="1424">
                  <c:v>14.3</c:v>
                </c:pt>
                <c:pt idx="1425">
                  <c:v>14.3</c:v>
                </c:pt>
                <c:pt idx="1426">
                  <c:v>14.3</c:v>
                </c:pt>
                <c:pt idx="1427">
                  <c:v>14.3</c:v>
                </c:pt>
                <c:pt idx="1428">
                  <c:v>14.3</c:v>
                </c:pt>
                <c:pt idx="1429">
                  <c:v>14.3</c:v>
                </c:pt>
                <c:pt idx="1430">
                  <c:v>16.8</c:v>
                </c:pt>
                <c:pt idx="1431">
                  <c:v>16.8</c:v>
                </c:pt>
                <c:pt idx="1432">
                  <c:v>16.8</c:v>
                </c:pt>
                <c:pt idx="1433">
                  <c:v>16.8</c:v>
                </c:pt>
                <c:pt idx="1434">
                  <c:v>16.8</c:v>
                </c:pt>
                <c:pt idx="1435">
                  <c:v>16.8</c:v>
                </c:pt>
                <c:pt idx="1436">
                  <c:v>16.8</c:v>
                </c:pt>
                <c:pt idx="1437">
                  <c:v>16.8</c:v>
                </c:pt>
                <c:pt idx="1438">
                  <c:v>16.8</c:v>
                </c:pt>
                <c:pt idx="1439">
                  <c:v>16.8</c:v>
                </c:pt>
                <c:pt idx="1440">
                  <c:v>16.8</c:v>
                </c:pt>
                <c:pt idx="1441">
                  <c:v>16.8</c:v>
                </c:pt>
                <c:pt idx="1442">
                  <c:v>16.8</c:v>
                </c:pt>
                <c:pt idx="1443">
                  <c:v>16.8</c:v>
                </c:pt>
                <c:pt idx="1444">
                  <c:v>16.8</c:v>
                </c:pt>
                <c:pt idx="1445">
                  <c:v>16.8</c:v>
                </c:pt>
                <c:pt idx="1446">
                  <c:v>16.8</c:v>
                </c:pt>
                <c:pt idx="1447">
                  <c:v>16.8</c:v>
                </c:pt>
                <c:pt idx="1448">
                  <c:v>16.8</c:v>
                </c:pt>
                <c:pt idx="1449">
                  <c:v>16.8</c:v>
                </c:pt>
                <c:pt idx="1450">
                  <c:v>16.8</c:v>
                </c:pt>
                <c:pt idx="1451">
                  <c:v>16.8</c:v>
                </c:pt>
                <c:pt idx="1452">
                  <c:v>16.8</c:v>
                </c:pt>
                <c:pt idx="1453">
                  <c:v>16.8</c:v>
                </c:pt>
                <c:pt idx="1454">
                  <c:v>16.8</c:v>
                </c:pt>
                <c:pt idx="1455">
                  <c:v>16.8</c:v>
                </c:pt>
                <c:pt idx="1456">
                  <c:v>14.3</c:v>
                </c:pt>
                <c:pt idx="1457">
                  <c:v>14.3</c:v>
                </c:pt>
                <c:pt idx="1458">
                  <c:v>14.3</c:v>
                </c:pt>
                <c:pt idx="1459">
                  <c:v>14.3</c:v>
                </c:pt>
                <c:pt idx="1460">
                  <c:v>14.3</c:v>
                </c:pt>
                <c:pt idx="1461">
                  <c:v>14.3</c:v>
                </c:pt>
                <c:pt idx="1462">
                  <c:v>14.3</c:v>
                </c:pt>
                <c:pt idx="1463">
                  <c:v>14.3</c:v>
                </c:pt>
                <c:pt idx="1464">
                  <c:v>14.3</c:v>
                </c:pt>
                <c:pt idx="1465">
                  <c:v>14.3</c:v>
                </c:pt>
                <c:pt idx="1466">
                  <c:v>14.3</c:v>
                </c:pt>
                <c:pt idx="1467">
                  <c:v>14.3</c:v>
                </c:pt>
                <c:pt idx="1468">
                  <c:v>14.3</c:v>
                </c:pt>
                <c:pt idx="1469">
                  <c:v>14.3</c:v>
                </c:pt>
                <c:pt idx="1470">
                  <c:v>14.3</c:v>
                </c:pt>
                <c:pt idx="1471">
                  <c:v>14.3</c:v>
                </c:pt>
                <c:pt idx="1472">
                  <c:v>14.3</c:v>
                </c:pt>
                <c:pt idx="1473">
                  <c:v>14.3</c:v>
                </c:pt>
                <c:pt idx="1474">
                  <c:v>14.3</c:v>
                </c:pt>
                <c:pt idx="1475">
                  <c:v>14.3</c:v>
                </c:pt>
                <c:pt idx="1476">
                  <c:v>14.3</c:v>
                </c:pt>
                <c:pt idx="1477">
                  <c:v>14.3</c:v>
                </c:pt>
                <c:pt idx="1478">
                  <c:v>14.3</c:v>
                </c:pt>
                <c:pt idx="1479">
                  <c:v>14.3</c:v>
                </c:pt>
                <c:pt idx="1480">
                  <c:v>14.3</c:v>
                </c:pt>
                <c:pt idx="1481">
                  <c:v>14.3</c:v>
                </c:pt>
                <c:pt idx="1482">
                  <c:v>14.3</c:v>
                </c:pt>
                <c:pt idx="1483">
                  <c:v>14.3</c:v>
                </c:pt>
                <c:pt idx="1484">
                  <c:v>14.3</c:v>
                </c:pt>
                <c:pt idx="1485">
                  <c:v>14.3</c:v>
                </c:pt>
                <c:pt idx="1486">
                  <c:v>14.3</c:v>
                </c:pt>
                <c:pt idx="1487">
                  <c:v>14.3</c:v>
                </c:pt>
                <c:pt idx="1488">
                  <c:v>14.3</c:v>
                </c:pt>
                <c:pt idx="1489">
                  <c:v>14.3</c:v>
                </c:pt>
                <c:pt idx="1490">
                  <c:v>14.3</c:v>
                </c:pt>
                <c:pt idx="1491">
                  <c:v>14.3</c:v>
                </c:pt>
                <c:pt idx="1492">
                  <c:v>14.3</c:v>
                </c:pt>
                <c:pt idx="1493">
                  <c:v>14.3</c:v>
                </c:pt>
                <c:pt idx="1494">
                  <c:v>14.3</c:v>
                </c:pt>
                <c:pt idx="1495">
                  <c:v>9.8000000000000007</c:v>
                </c:pt>
                <c:pt idx="1496">
                  <c:v>14.8</c:v>
                </c:pt>
                <c:pt idx="1497">
                  <c:v>14.8</c:v>
                </c:pt>
                <c:pt idx="1498">
                  <c:v>14.8</c:v>
                </c:pt>
                <c:pt idx="1499">
                  <c:v>14.8</c:v>
                </c:pt>
                <c:pt idx="1500">
                  <c:v>14.8</c:v>
                </c:pt>
                <c:pt idx="1501">
                  <c:v>14.8</c:v>
                </c:pt>
                <c:pt idx="1502">
                  <c:v>14.8</c:v>
                </c:pt>
                <c:pt idx="1503">
                  <c:v>14.8</c:v>
                </c:pt>
                <c:pt idx="1504">
                  <c:v>14.8</c:v>
                </c:pt>
                <c:pt idx="1505">
                  <c:v>14.8</c:v>
                </c:pt>
                <c:pt idx="1506">
                  <c:v>14.8</c:v>
                </c:pt>
                <c:pt idx="1507">
                  <c:v>14.8</c:v>
                </c:pt>
                <c:pt idx="1508">
                  <c:v>14.8</c:v>
                </c:pt>
                <c:pt idx="1509">
                  <c:v>14.8</c:v>
                </c:pt>
                <c:pt idx="1510">
                  <c:v>14.8</c:v>
                </c:pt>
                <c:pt idx="1511">
                  <c:v>14.8</c:v>
                </c:pt>
                <c:pt idx="1512">
                  <c:v>14.8</c:v>
                </c:pt>
                <c:pt idx="1513">
                  <c:v>14.8</c:v>
                </c:pt>
                <c:pt idx="1514">
                  <c:v>14.8</c:v>
                </c:pt>
                <c:pt idx="1515">
                  <c:v>14.8</c:v>
                </c:pt>
                <c:pt idx="1516">
                  <c:v>14.8</c:v>
                </c:pt>
                <c:pt idx="1517">
                  <c:v>14.8</c:v>
                </c:pt>
                <c:pt idx="1518">
                  <c:v>14.8</c:v>
                </c:pt>
                <c:pt idx="1519">
                  <c:v>14.8</c:v>
                </c:pt>
                <c:pt idx="1520">
                  <c:v>14.8</c:v>
                </c:pt>
                <c:pt idx="1521">
                  <c:v>14.8</c:v>
                </c:pt>
                <c:pt idx="1522">
                  <c:v>14.8</c:v>
                </c:pt>
                <c:pt idx="1523">
                  <c:v>14.8</c:v>
                </c:pt>
                <c:pt idx="1524">
                  <c:v>14.8</c:v>
                </c:pt>
                <c:pt idx="1525">
                  <c:v>14.8</c:v>
                </c:pt>
                <c:pt idx="1526">
                  <c:v>14.8</c:v>
                </c:pt>
                <c:pt idx="1527">
                  <c:v>14.8</c:v>
                </c:pt>
                <c:pt idx="1528">
                  <c:v>14.8</c:v>
                </c:pt>
                <c:pt idx="1529">
                  <c:v>14.8</c:v>
                </c:pt>
                <c:pt idx="1530">
                  <c:v>14.8</c:v>
                </c:pt>
                <c:pt idx="1531">
                  <c:v>14.8</c:v>
                </c:pt>
                <c:pt idx="1532">
                  <c:v>14.8</c:v>
                </c:pt>
                <c:pt idx="1533">
                  <c:v>14.8</c:v>
                </c:pt>
                <c:pt idx="1534">
                  <c:v>14.8</c:v>
                </c:pt>
                <c:pt idx="1535">
                  <c:v>14.8</c:v>
                </c:pt>
                <c:pt idx="1536">
                  <c:v>14.8</c:v>
                </c:pt>
                <c:pt idx="1537">
                  <c:v>14.8</c:v>
                </c:pt>
                <c:pt idx="1538">
                  <c:v>14.8</c:v>
                </c:pt>
                <c:pt idx="1539">
                  <c:v>14.8</c:v>
                </c:pt>
                <c:pt idx="1540">
                  <c:v>14.8</c:v>
                </c:pt>
                <c:pt idx="1541">
                  <c:v>14.8</c:v>
                </c:pt>
                <c:pt idx="1542">
                  <c:v>14.8</c:v>
                </c:pt>
                <c:pt idx="1543">
                  <c:v>14.8</c:v>
                </c:pt>
                <c:pt idx="1544">
                  <c:v>14.8</c:v>
                </c:pt>
                <c:pt idx="1545">
                  <c:v>14.8</c:v>
                </c:pt>
                <c:pt idx="1546">
                  <c:v>14.8</c:v>
                </c:pt>
                <c:pt idx="1547">
                  <c:v>14.8</c:v>
                </c:pt>
                <c:pt idx="1548">
                  <c:v>14.8</c:v>
                </c:pt>
                <c:pt idx="1549">
                  <c:v>14.8</c:v>
                </c:pt>
                <c:pt idx="1550">
                  <c:v>14.8</c:v>
                </c:pt>
                <c:pt idx="1551">
                  <c:v>17.3</c:v>
                </c:pt>
                <c:pt idx="1552">
                  <c:v>17.3</c:v>
                </c:pt>
                <c:pt idx="1553">
                  <c:v>17.3</c:v>
                </c:pt>
                <c:pt idx="1554">
                  <c:v>17.3</c:v>
                </c:pt>
                <c:pt idx="1555">
                  <c:v>17.3</c:v>
                </c:pt>
                <c:pt idx="1556">
                  <c:v>17.3</c:v>
                </c:pt>
                <c:pt idx="1557">
                  <c:v>17.3</c:v>
                </c:pt>
                <c:pt idx="1558">
                  <c:v>17.3</c:v>
                </c:pt>
                <c:pt idx="1559">
                  <c:v>17.3</c:v>
                </c:pt>
                <c:pt idx="1560">
                  <c:v>17.3</c:v>
                </c:pt>
                <c:pt idx="1561">
                  <c:v>17.3</c:v>
                </c:pt>
                <c:pt idx="1562">
                  <c:v>17.3</c:v>
                </c:pt>
                <c:pt idx="1563">
                  <c:v>17.3</c:v>
                </c:pt>
                <c:pt idx="1564">
                  <c:v>17.3</c:v>
                </c:pt>
                <c:pt idx="1565">
                  <c:v>17.3</c:v>
                </c:pt>
                <c:pt idx="1566">
                  <c:v>17.3</c:v>
                </c:pt>
                <c:pt idx="1567">
                  <c:v>17.3</c:v>
                </c:pt>
                <c:pt idx="1568">
                  <c:v>17.3</c:v>
                </c:pt>
                <c:pt idx="1569">
                  <c:v>17.3</c:v>
                </c:pt>
                <c:pt idx="1570">
                  <c:v>17.3</c:v>
                </c:pt>
                <c:pt idx="1571">
                  <c:v>17.3</c:v>
                </c:pt>
                <c:pt idx="1572">
                  <c:v>17.3</c:v>
                </c:pt>
                <c:pt idx="1573">
                  <c:v>17.3</c:v>
                </c:pt>
                <c:pt idx="1574">
                  <c:v>17.3</c:v>
                </c:pt>
                <c:pt idx="1575">
                  <c:v>17.3</c:v>
                </c:pt>
                <c:pt idx="1576">
                  <c:v>17.3</c:v>
                </c:pt>
                <c:pt idx="1577">
                  <c:v>17.3</c:v>
                </c:pt>
                <c:pt idx="1578">
                  <c:v>17.3</c:v>
                </c:pt>
                <c:pt idx="1579">
                  <c:v>17.3</c:v>
                </c:pt>
                <c:pt idx="1580">
                  <c:v>17.3</c:v>
                </c:pt>
                <c:pt idx="1581">
                  <c:v>17.3</c:v>
                </c:pt>
                <c:pt idx="1582">
                  <c:v>17.3</c:v>
                </c:pt>
                <c:pt idx="1583">
                  <c:v>17.3</c:v>
                </c:pt>
                <c:pt idx="1584">
                  <c:v>17.3</c:v>
                </c:pt>
                <c:pt idx="1585">
                  <c:v>17.3</c:v>
                </c:pt>
                <c:pt idx="1586">
                  <c:v>17.3</c:v>
                </c:pt>
                <c:pt idx="1587">
                  <c:v>17.3</c:v>
                </c:pt>
                <c:pt idx="1588">
                  <c:v>17.3</c:v>
                </c:pt>
                <c:pt idx="1589">
                  <c:v>17.3</c:v>
                </c:pt>
                <c:pt idx="1590">
                  <c:v>17.3</c:v>
                </c:pt>
                <c:pt idx="1591">
                  <c:v>17.3</c:v>
                </c:pt>
                <c:pt idx="1592">
                  <c:v>17.3</c:v>
                </c:pt>
                <c:pt idx="1593">
                  <c:v>17.3</c:v>
                </c:pt>
                <c:pt idx="1594">
                  <c:v>17.3</c:v>
                </c:pt>
                <c:pt idx="1595">
                  <c:v>17.3</c:v>
                </c:pt>
                <c:pt idx="1596">
                  <c:v>17.3</c:v>
                </c:pt>
                <c:pt idx="1597">
                  <c:v>17.3</c:v>
                </c:pt>
                <c:pt idx="1598">
                  <c:v>17.3</c:v>
                </c:pt>
                <c:pt idx="1599">
                  <c:v>17.3</c:v>
                </c:pt>
                <c:pt idx="1600">
                  <c:v>17.3</c:v>
                </c:pt>
                <c:pt idx="1601">
                  <c:v>17.3</c:v>
                </c:pt>
                <c:pt idx="1602">
                  <c:v>17.3</c:v>
                </c:pt>
                <c:pt idx="1603">
                  <c:v>17.3</c:v>
                </c:pt>
                <c:pt idx="1604">
                  <c:v>17.3</c:v>
                </c:pt>
                <c:pt idx="1605">
                  <c:v>17.3</c:v>
                </c:pt>
                <c:pt idx="1606">
                  <c:v>17.3</c:v>
                </c:pt>
                <c:pt idx="1607">
                  <c:v>17.3</c:v>
                </c:pt>
                <c:pt idx="1608">
                  <c:v>17.3</c:v>
                </c:pt>
                <c:pt idx="1609">
                  <c:v>17.3</c:v>
                </c:pt>
                <c:pt idx="1610">
                  <c:v>17.3</c:v>
                </c:pt>
                <c:pt idx="1611">
                  <c:v>17.3</c:v>
                </c:pt>
                <c:pt idx="1612">
                  <c:v>17.3</c:v>
                </c:pt>
                <c:pt idx="1613">
                  <c:v>17.3</c:v>
                </c:pt>
                <c:pt idx="1614">
                  <c:v>17.3</c:v>
                </c:pt>
                <c:pt idx="1615">
                  <c:v>17.3</c:v>
                </c:pt>
                <c:pt idx="1616">
                  <c:v>17.3</c:v>
                </c:pt>
                <c:pt idx="1617">
                  <c:v>17.3</c:v>
                </c:pt>
                <c:pt idx="1618">
                  <c:v>17.3</c:v>
                </c:pt>
                <c:pt idx="1619">
                  <c:v>17.3</c:v>
                </c:pt>
                <c:pt idx="1620">
                  <c:v>17.3</c:v>
                </c:pt>
                <c:pt idx="1621">
                  <c:v>17.3</c:v>
                </c:pt>
                <c:pt idx="1622">
                  <c:v>17.3</c:v>
                </c:pt>
                <c:pt idx="1623">
                  <c:v>17.3</c:v>
                </c:pt>
                <c:pt idx="1624">
                  <c:v>17.3</c:v>
                </c:pt>
                <c:pt idx="1625">
                  <c:v>17.3</c:v>
                </c:pt>
                <c:pt idx="1626">
                  <c:v>17.3</c:v>
                </c:pt>
                <c:pt idx="1627">
                  <c:v>17.3</c:v>
                </c:pt>
                <c:pt idx="1628">
                  <c:v>17.3</c:v>
                </c:pt>
                <c:pt idx="1629">
                  <c:v>17.3</c:v>
                </c:pt>
                <c:pt idx="1630">
                  <c:v>17.3</c:v>
                </c:pt>
                <c:pt idx="1631">
                  <c:v>17.3</c:v>
                </c:pt>
                <c:pt idx="1632">
                  <c:v>17.3</c:v>
                </c:pt>
                <c:pt idx="1633">
                  <c:v>17.3</c:v>
                </c:pt>
                <c:pt idx="1634">
                  <c:v>17.3</c:v>
                </c:pt>
                <c:pt idx="1635">
                  <c:v>17.3</c:v>
                </c:pt>
                <c:pt idx="1636">
                  <c:v>17.3</c:v>
                </c:pt>
                <c:pt idx="1637">
                  <c:v>17.3</c:v>
                </c:pt>
                <c:pt idx="1638">
                  <c:v>17.3</c:v>
                </c:pt>
                <c:pt idx="1639">
                  <c:v>17.3</c:v>
                </c:pt>
                <c:pt idx="1640">
                  <c:v>17.3</c:v>
                </c:pt>
                <c:pt idx="1641">
                  <c:v>17.3</c:v>
                </c:pt>
                <c:pt idx="1642">
                  <c:v>17.3</c:v>
                </c:pt>
                <c:pt idx="1643">
                  <c:v>17.3</c:v>
                </c:pt>
                <c:pt idx="1644">
                  <c:v>17.3</c:v>
                </c:pt>
                <c:pt idx="1645">
                  <c:v>17.3</c:v>
                </c:pt>
                <c:pt idx="1646">
                  <c:v>17.3</c:v>
                </c:pt>
                <c:pt idx="1647">
                  <c:v>17.3</c:v>
                </c:pt>
                <c:pt idx="1648">
                  <c:v>17.3</c:v>
                </c:pt>
                <c:pt idx="1649">
                  <c:v>14.8</c:v>
                </c:pt>
                <c:pt idx="1650">
                  <c:v>14.8</c:v>
                </c:pt>
                <c:pt idx="1651">
                  <c:v>14.8</c:v>
                </c:pt>
                <c:pt idx="1652">
                  <c:v>14.8</c:v>
                </c:pt>
                <c:pt idx="1653">
                  <c:v>14.8</c:v>
                </c:pt>
                <c:pt idx="1654">
                  <c:v>14.8</c:v>
                </c:pt>
                <c:pt idx="1655">
                  <c:v>14.8</c:v>
                </c:pt>
                <c:pt idx="1656">
                  <c:v>14.8</c:v>
                </c:pt>
                <c:pt idx="1657">
                  <c:v>14.8</c:v>
                </c:pt>
                <c:pt idx="1658">
                  <c:v>14.8</c:v>
                </c:pt>
                <c:pt idx="1659">
                  <c:v>14.8</c:v>
                </c:pt>
                <c:pt idx="1660">
                  <c:v>14.8</c:v>
                </c:pt>
                <c:pt idx="1661">
                  <c:v>14.8</c:v>
                </c:pt>
                <c:pt idx="1662">
                  <c:v>14.8</c:v>
                </c:pt>
                <c:pt idx="1663">
                  <c:v>14.8</c:v>
                </c:pt>
                <c:pt idx="1664">
                  <c:v>14.8</c:v>
                </c:pt>
                <c:pt idx="1665">
                  <c:v>14.8</c:v>
                </c:pt>
                <c:pt idx="1666">
                  <c:v>14.8</c:v>
                </c:pt>
                <c:pt idx="1667">
                  <c:v>14.8</c:v>
                </c:pt>
                <c:pt idx="1668">
                  <c:v>14.8</c:v>
                </c:pt>
                <c:pt idx="1669">
                  <c:v>14.8</c:v>
                </c:pt>
                <c:pt idx="1670">
                  <c:v>14.8</c:v>
                </c:pt>
                <c:pt idx="1671">
                  <c:v>14.8</c:v>
                </c:pt>
                <c:pt idx="1672">
                  <c:v>14.8</c:v>
                </c:pt>
                <c:pt idx="1673">
                  <c:v>12.3</c:v>
                </c:pt>
                <c:pt idx="1674">
                  <c:v>12.3</c:v>
                </c:pt>
                <c:pt idx="1675">
                  <c:v>9.8000000000000007</c:v>
                </c:pt>
                <c:pt idx="1676">
                  <c:v>9.8000000000000007</c:v>
                </c:pt>
                <c:pt idx="1677">
                  <c:v>9.8000000000000007</c:v>
                </c:pt>
                <c:pt idx="1678">
                  <c:v>9.8000000000000007</c:v>
                </c:pt>
                <c:pt idx="1679">
                  <c:v>9.8000000000000007</c:v>
                </c:pt>
                <c:pt idx="1680">
                  <c:v>9.8000000000000007</c:v>
                </c:pt>
                <c:pt idx="1681">
                  <c:v>9.8000000000000007</c:v>
                </c:pt>
                <c:pt idx="1682">
                  <c:v>9.8000000000000007</c:v>
                </c:pt>
                <c:pt idx="1683">
                  <c:v>9.8000000000000007</c:v>
                </c:pt>
                <c:pt idx="1684">
                  <c:v>9.8000000000000007</c:v>
                </c:pt>
                <c:pt idx="1685">
                  <c:v>9.8000000000000007</c:v>
                </c:pt>
                <c:pt idx="1686">
                  <c:v>9.8000000000000007</c:v>
                </c:pt>
                <c:pt idx="1687">
                  <c:v>9.8000000000000007</c:v>
                </c:pt>
                <c:pt idx="1688">
                  <c:v>9.8000000000000007</c:v>
                </c:pt>
                <c:pt idx="1689">
                  <c:v>9.8000000000000007</c:v>
                </c:pt>
                <c:pt idx="1690">
                  <c:v>9.8000000000000007</c:v>
                </c:pt>
                <c:pt idx="1691">
                  <c:v>9.8000000000000007</c:v>
                </c:pt>
                <c:pt idx="1692">
                  <c:v>9.8000000000000007</c:v>
                </c:pt>
                <c:pt idx="1693">
                  <c:v>9.8000000000000007</c:v>
                </c:pt>
                <c:pt idx="1694">
                  <c:v>9.8000000000000007</c:v>
                </c:pt>
                <c:pt idx="1695">
                  <c:v>9.8000000000000007</c:v>
                </c:pt>
                <c:pt idx="1696">
                  <c:v>9.8000000000000007</c:v>
                </c:pt>
                <c:pt idx="1697">
                  <c:v>9.8000000000000007</c:v>
                </c:pt>
                <c:pt idx="1698">
                  <c:v>9.8000000000000007</c:v>
                </c:pt>
                <c:pt idx="1699">
                  <c:v>9.8000000000000007</c:v>
                </c:pt>
                <c:pt idx="1700">
                  <c:v>9.8000000000000007</c:v>
                </c:pt>
                <c:pt idx="1701">
                  <c:v>9.8000000000000007</c:v>
                </c:pt>
                <c:pt idx="1702">
                  <c:v>9.8000000000000007</c:v>
                </c:pt>
                <c:pt idx="1703">
                  <c:v>9.8000000000000007</c:v>
                </c:pt>
                <c:pt idx="1704">
                  <c:v>9.8000000000000007</c:v>
                </c:pt>
                <c:pt idx="1705">
                  <c:v>9.8000000000000007</c:v>
                </c:pt>
                <c:pt idx="1706">
                  <c:v>9.8000000000000007</c:v>
                </c:pt>
                <c:pt idx="1707">
                  <c:v>9.8000000000000007</c:v>
                </c:pt>
                <c:pt idx="1708">
                  <c:v>9.8000000000000007</c:v>
                </c:pt>
                <c:pt idx="1709">
                  <c:v>9.8000000000000007</c:v>
                </c:pt>
                <c:pt idx="1710">
                  <c:v>9.8000000000000007</c:v>
                </c:pt>
                <c:pt idx="1711">
                  <c:v>9.8000000000000007</c:v>
                </c:pt>
                <c:pt idx="1712">
                  <c:v>9.8000000000000007</c:v>
                </c:pt>
                <c:pt idx="1713">
                  <c:v>9.8000000000000007</c:v>
                </c:pt>
                <c:pt idx="1714">
                  <c:v>9.8000000000000007</c:v>
                </c:pt>
                <c:pt idx="1715">
                  <c:v>9.8000000000000007</c:v>
                </c:pt>
                <c:pt idx="1716">
                  <c:v>9.8000000000000007</c:v>
                </c:pt>
                <c:pt idx="1717">
                  <c:v>9.8000000000000007</c:v>
                </c:pt>
                <c:pt idx="1718">
                  <c:v>9.8000000000000007</c:v>
                </c:pt>
                <c:pt idx="1719">
                  <c:v>9.8000000000000007</c:v>
                </c:pt>
                <c:pt idx="1720">
                  <c:v>9.8000000000000007</c:v>
                </c:pt>
                <c:pt idx="1721">
                  <c:v>9.8000000000000007</c:v>
                </c:pt>
                <c:pt idx="1722">
                  <c:v>9.8000000000000007</c:v>
                </c:pt>
                <c:pt idx="1723">
                  <c:v>9.8000000000000007</c:v>
                </c:pt>
                <c:pt idx="1724">
                  <c:v>9.8000000000000007</c:v>
                </c:pt>
                <c:pt idx="1725">
                  <c:v>9.8000000000000007</c:v>
                </c:pt>
                <c:pt idx="1726">
                  <c:v>9.8000000000000007</c:v>
                </c:pt>
                <c:pt idx="1727">
                  <c:v>9.8000000000000007</c:v>
                </c:pt>
                <c:pt idx="1728">
                  <c:v>9.8000000000000007</c:v>
                </c:pt>
                <c:pt idx="1729">
                  <c:v>9.8000000000000007</c:v>
                </c:pt>
                <c:pt idx="1730">
                  <c:v>9.8000000000000007</c:v>
                </c:pt>
                <c:pt idx="1731">
                  <c:v>9.8000000000000007</c:v>
                </c:pt>
                <c:pt idx="1732">
                  <c:v>9.8000000000000007</c:v>
                </c:pt>
                <c:pt idx="1733">
                  <c:v>9.8000000000000007</c:v>
                </c:pt>
                <c:pt idx="1734">
                  <c:v>9.8000000000000007</c:v>
                </c:pt>
                <c:pt idx="1735">
                  <c:v>9.8000000000000007</c:v>
                </c:pt>
                <c:pt idx="1736">
                  <c:v>9.8000000000000007</c:v>
                </c:pt>
                <c:pt idx="1737">
                  <c:v>9.8000000000000007</c:v>
                </c:pt>
                <c:pt idx="1738">
                  <c:v>9.8000000000000007</c:v>
                </c:pt>
                <c:pt idx="1739">
                  <c:v>9.8000000000000007</c:v>
                </c:pt>
                <c:pt idx="1740">
                  <c:v>9.8000000000000007</c:v>
                </c:pt>
                <c:pt idx="1741">
                  <c:v>9.8000000000000007</c:v>
                </c:pt>
                <c:pt idx="1742">
                  <c:v>9.8000000000000007</c:v>
                </c:pt>
                <c:pt idx="1743">
                  <c:v>9.8000000000000007</c:v>
                </c:pt>
                <c:pt idx="1744">
                  <c:v>9.8000000000000007</c:v>
                </c:pt>
                <c:pt idx="1745">
                  <c:v>9.8000000000000007</c:v>
                </c:pt>
                <c:pt idx="1746">
                  <c:v>9.8000000000000007</c:v>
                </c:pt>
                <c:pt idx="1747">
                  <c:v>9.8000000000000007</c:v>
                </c:pt>
                <c:pt idx="1748">
                  <c:v>9.8000000000000007</c:v>
                </c:pt>
                <c:pt idx="1749">
                  <c:v>9.8000000000000007</c:v>
                </c:pt>
                <c:pt idx="1750">
                  <c:v>9.8000000000000007</c:v>
                </c:pt>
                <c:pt idx="1751">
                  <c:v>9.8000000000000007</c:v>
                </c:pt>
                <c:pt idx="1752">
                  <c:v>9.8000000000000007</c:v>
                </c:pt>
                <c:pt idx="1753">
                  <c:v>9.8000000000000007</c:v>
                </c:pt>
                <c:pt idx="1754">
                  <c:v>9.8000000000000007</c:v>
                </c:pt>
                <c:pt idx="1755">
                  <c:v>9.8000000000000007</c:v>
                </c:pt>
                <c:pt idx="1756">
                  <c:v>9.8000000000000007</c:v>
                </c:pt>
                <c:pt idx="1757">
                  <c:v>9.8000000000000007</c:v>
                </c:pt>
                <c:pt idx="1758">
                  <c:v>9.8000000000000007</c:v>
                </c:pt>
                <c:pt idx="1759">
                  <c:v>9.8000000000000007</c:v>
                </c:pt>
                <c:pt idx="1760">
                  <c:v>9.8000000000000007</c:v>
                </c:pt>
                <c:pt idx="1761">
                  <c:v>9.8000000000000007</c:v>
                </c:pt>
                <c:pt idx="1762">
                  <c:v>9.8000000000000007</c:v>
                </c:pt>
                <c:pt idx="1763">
                  <c:v>9.8000000000000007</c:v>
                </c:pt>
                <c:pt idx="1764">
                  <c:v>9.8000000000000007</c:v>
                </c:pt>
                <c:pt idx="1765">
                  <c:v>9.8000000000000007</c:v>
                </c:pt>
                <c:pt idx="1766">
                  <c:v>9.8000000000000007</c:v>
                </c:pt>
                <c:pt idx="1767">
                  <c:v>9.8000000000000007</c:v>
                </c:pt>
                <c:pt idx="1768">
                  <c:v>9.8000000000000007</c:v>
                </c:pt>
                <c:pt idx="1769">
                  <c:v>9.8000000000000007</c:v>
                </c:pt>
                <c:pt idx="1770">
                  <c:v>9.8000000000000007</c:v>
                </c:pt>
                <c:pt idx="1771">
                  <c:v>9.8000000000000007</c:v>
                </c:pt>
                <c:pt idx="1772">
                  <c:v>9.8000000000000007</c:v>
                </c:pt>
                <c:pt idx="1773">
                  <c:v>9.8000000000000007</c:v>
                </c:pt>
                <c:pt idx="1774">
                  <c:v>9.8000000000000007</c:v>
                </c:pt>
                <c:pt idx="1775">
                  <c:v>9.8000000000000007</c:v>
                </c:pt>
                <c:pt idx="1776">
                  <c:v>9.8000000000000007</c:v>
                </c:pt>
                <c:pt idx="1777">
                  <c:v>9.8000000000000007</c:v>
                </c:pt>
                <c:pt idx="1778">
                  <c:v>9.8000000000000007</c:v>
                </c:pt>
                <c:pt idx="1779">
                  <c:v>9.8000000000000007</c:v>
                </c:pt>
                <c:pt idx="1780">
                  <c:v>9.8000000000000007</c:v>
                </c:pt>
                <c:pt idx="1781">
                  <c:v>9.8000000000000007</c:v>
                </c:pt>
                <c:pt idx="1782">
                  <c:v>9.8000000000000007</c:v>
                </c:pt>
                <c:pt idx="1783">
                  <c:v>9.8000000000000007</c:v>
                </c:pt>
                <c:pt idx="1784">
                  <c:v>9.8000000000000007</c:v>
                </c:pt>
                <c:pt idx="1785">
                  <c:v>9.8000000000000007</c:v>
                </c:pt>
                <c:pt idx="1786">
                  <c:v>9.8000000000000007</c:v>
                </c:pt>
                <c:pt idx="1787">
                  <c:v>9.8000000000000007</c:v>
                </c:pt>
                <c:pt idx="1788">
                  <c:v>9.8000000000000007</c:v>
                </c:pt>
                <c:pt idx="1789">
                  <c:v>9.8000000000000007</c:v>
                </c:pt>
                <c:pt idx="1790">
                  <c:v>9.8000000000000007</c:v>
                </c:pt>
                <c:pt idx="1791">
                  <c:v>9.8000000000000007</c:v>
                </c:pt>
                <c:pt idx="1792">
                  <c:v>9.8000000000000007</c:v>
                </c:pt>
                <c:pt idx="1793">
                  <c:v>9.8000000000000007</c:v>
                </c:pt>
                <c:pt idx="1794">
                  <c:v>9.8000000000000007</c:v>
                </c:pt>
                <c:pt idx="1795">
                  <c:v>9.8000000000000007</c:v>
                </c:pt>
                <c:pt idx="1796">
                  <c:v>9.8000000000000007</c:v>
                </c:pt>
                <c:pt idx="1797">
                  <c:v>9.8000000000000007</c:v>
                </c:pt>
                <c:pt idx="1798">
                  <c:v>9.8000000000000007</c:v>
                </c:pt>
                <c:pt idx="1799">
                  <c:v>9.8000000000000007</c:v>
                </c:pt>
                <c:pt idx="1800">
                  <c:v>9.8000000000000007</c:v>
                </c:pt>
                <c:pt idx="1801">
                  <c:v>9.8000000000000007</c:v>
                </c:pt>
                <c:pt idx="1802">
                  <c:v>9.8000000000000007</c:v>
                </c:pt>
                <c:pt idx="1803">
                  <c:v>9.8000000000000007</c:v>
                </c:pt>
                <c:pt idx="1804">
                  <c:v>9.8000000000000007</c:v>
                </c:pt>
                <c:pt idx="1805">
                  <c:v>9.8000000000000007</c:v>
                </c:pt>
                <c:pt idx="1806">
                  <c:v>9.8000000000000007</c:v>
                </c:pt>
                <c:pt idx="1807">
                  <c:v>9.8000000000000007</c:v>
                </c:pt>
                <c:pt idx="1808">
                  <c:v>9.8000000000000007</c:v>
                </c:pt>
                <c:pt idx="1809">
                  <c:v>9.8000000000000007</c:v>
                </c:pt>
                <c:pt idx="1810">
                  <c:v>9.8000000000000007</c:v>
                </c:pt>
                <c:pt idx="1811">
                  <c:v>9.8000000000000007</c:v>
                </c:pt>
                <c:pt idx="1812">
                  <c:v>9.8000000000000007</c:v>
                </c:pt>
                <c:pt idx="1813">
                  <c:v>9.8000000000000007</c:v>
                </c:pt>
                <c:pt idx="1814">
                  <c:v>9.8000000000000007</c:v>
                </c:pt>
                <c:pt idx="1815">
                  <c:v>9.8000000000000007</c:v>
                </c:pt>
                <c:pt idx="1816">
                  <c:v>9.8000000000000007</c:v>
                </c:pt>
                <c:pt idx="1817">
                  <c:v>9.8000000000000007</c:v>
                </c:pt>
                <c:pt idx="1818">
                  <c:v>9.8000000000000007</c:v>
                </c:pt>
                <c:pt idx="1819">
                  <c:v>9.8000000000000007</c:v>
                </c:pt>
                <c:pt idx="1820">
                  <c:v>9.8000000000000007</c:v>
                </c:pt>
                <c:pt idx="1821">
                  <c:v>9.8000000000000007</c:v>
                </c:pt>
                <c:pt idx="1822">
                  <c:v>9.8000000000000007</c:v>
                </c:pt>
                <c:pt idx="1823">
                  <c:v>9.8000000000000007</c:v>
                </c:pt>
                <c:pt idx="1824">
                  <c:v>9.8000000000000007</c:v>
                </c:pt>
                <c:pt idx="1825">
                  <c:v>9.8000000000000007</c:v>
                </c:pt>
                <c:pt idx="1826">
                  <c:v>9.8000000000000007</c:v>
                </c:pt>
                <c:pt idx="1827">
                  <c:v>9.8000000000000007</c:v>
                </c:pt>
                <c:pt idx="1828">
                  <c:v>9.8000000000000007</c:v>
                </c:pt>
                <c:pt idx="1829">
                  <c:v>9.8000000000000007</c:v>
                </c:pt>
                <c:pt idx="1830">
                  <c:v>9.8000000000000007</c:v>
                </c:pt>
                <c:pt idx="1831">
                  <c:v>9.8000000000000007</c:v>
                </c:pt>
                <c:pt idx="1832">
                  <c:v>9.8000000000000007</c:v>
                </c:pt>
                <c:pt idx="1833">
                  <c:v>9.8000000000000007</c:v>
                </c:pt>
                <c:pt idx="1834">
                  <c:v>9.8000000000000007</c:v>
                </c:pt>
                <c:pt idx="1835">
                  <c:v>9.8000000000000007</c:v>
                </c:pt>
                <c:pt idx="1836">
                  <c:v>9.8000000000000007</c:v>
                </c:pt>
                <c:pt idx="1837">
                  <c:v>9.8000000000000007</c:v>
                </c:pt>
                <c:pt idx="1838">
                  <c:v>9.8000000000000007</c:v>
                </c:pt>
                <c:pt idx="1839">
                  <c:v>9.8000000000000007</c:v>
                </c:pt>
                <c:pt idx="1840">
                  <c:v>9.8000000000000007</c:v>
                </c:pt>
                <c:pt idx="1841">
                  <c:v>9.8000000000000007</c:v>
                </c:pt>
                <c:pt idx="1842">
                  <c:v>9.8000000000000007</c:v>
                </c:pt>
                <c:pt idx="1843">
                  <c:v>9.8000000000000007</c:v>
                </c:pt>
                <c:pt idx="1844">
                  <c:v>9.8000000000000007</c:v>
                </c:pt>
                <c:pt idx="1845">
                  <c:v>9.8000000000000007</c:v>
                </c:pt>
                <c:pt idx="1846">
                  <c:v>9.8000000000000007</c:v>
                </c:pt>
                <c:pt idx="1847">
                  <c:v>9.8000000000000007</c:v>
                </c:pt>
                <c:pt idx="1848">
                  <c:v>9.8000000000000007</c:v>
                </c:pt>
                <c:pt idx="1849">
                  <c:v>9.8000000000000007</c:v>
                </c:pt>
                <c:pt idx="1850">
                  <c:v>9.8000000000000007</c:v>
                </c:pt>
                <c:pt idx="1851">
                  <c:v>9.8000000000000007</c:v>
                </c:pt>
                <c:pt idx="1852">
                  <c:v>9.8000000000000007</c:v>
                </c:pt>
                <c:pt idx="1853">
                  <c:v>9.8000000000000007</c:v>
                </c:pt>
                <c:pt idx="1854">
                  <c:v>9.8000000000000007</c:v>
                </c:pt>
                <c:pt idx="1855">
                  <c:v>9.8000000000000007</c:v>
                </c:pt>
                <c:pt idx="1856">
                  <c:v>9.8000000000000007</c:v>
                </c:pt>
                <c:pt idx="1857">
                  <c:v>9.8000000000000007</c:v>
                </c:pt>
                <c:pt idx="1858">
                  <c:v>9.8000000000000007</c:v>
                </c:pt>
                <c:pt idx="1859">
                  <c:v>9.8000000000000007</c:v>
                </c:pt>
                <c:pt idx="1860">
                  <c:v>9.8000000000000007</c:v>
                </c:pt>
                <c:pt idx="1861">
                  <c:v>9.8000000000000007</c:v>
                </c:pt>
                <c:pt idx="1862">
                  <c:v>9.8000000000000007</c:v>
                </c:pt>
                <c:pt idx="1863">
                  <c:v>9.8000000000000007</c:v>
                </c:pt>
                <c:pt idx="1864">
                  <c:v>9.8000000000000007</c:v>
                </c:pt>
                <c:pt idx="1865">
                  <c:v>9.8000000000000007</c:v>
                </c:pt>
                <c:pt idx="1866">
                  <c:v>9.8000000000000007</c:v>
                </c:pt>
                <c:pt idx="1867">
                  <c:v>9.8000000000000007</c:v>
                </c:pt>
                <c:pt idx="1868">
                  <c:v>9.8000000000000007</c:v>
                </c:pt>
                <c:pt idx="1869">
                  <c:v>9.8000000000000007</c:v>
                </c:pt>
                <c:pt idx="1870">
                  <c:v>9.8000000000000007</c:v>
                </c:pt>
                <c:pt idx="1871">
                  <c:v>9.8000000000000007</c:v>
                </c:pt>
                <c:pt idx="1872">
                  <c:v>9.8000000000000007</c:v>
                </c:pt>
                <c:pt idx="1873">
                  <c:v>9.8000000000000007</c:v>
                </c:pt>
                <c:pt idx="1874">
                  <c:v>9.8000000000000007</c:v>
                </c:pt>
                <c:pt idx="1875">
                  <c:v>9.8000000000000007</c:v>
                </c:pt>
                <c:pt idx="1876">
                  <c:v>9.8000000000000007</c:v>
                </c:pt>
                <c:pt idx="1877">
                  <c:v>9.8000000000000007</c:v>
                </c:pt>
                <c:pt idx="1878">
                  <c:v>9.8000000000000007</c:v>
                </c:pt>
                <c:pt idx="1879">
                  <c:v>9.8000000000000007</c:v>
                </c:pt>
                <c:pt idx="1880">
                  <c:v>9.8000000000000007</c:v>
                </c:pt>
                <c:pt idx="1881">
                  <c:v>9.8000000000000007</c:v>
                </c:pt>
                <c:pt idx="1882">
                  <c:v>9.8000000000000007</c:v>
                </c:pt>
                <c:pt idx="1883">
                  <c:v>9.8000000000000007</c:v>
                </c:pt>
                <c:pt idx="1884">
                  <c:v>9.8000000000000007</c:v>
                </c:pt>
                <c:pt idx="1885">
                  <c:v>9.8000000000000007</c:v>
                </c:pt>
                <c:pt idx="1886">
                  <c:v>9.8000000000000007</c:v>
                </c:pt>
                <c:pt idx="1887">
                  <c:v>9.8000000000000007</c:v>
                </c:pt>
                <c:pt idx="1888">
                  <c:v>9.8000000000000007</c:v>
                </c:pt>
                <c:pt idx="1889">
                  <c:v>9.8000000000000007</c:v>
                </c:pt>
                <c:pt idx="1890">
                  <c:v>9.8000000000000007</c:v>
                </c:pt>
                <c:pt idx="1891">
                  <c:v>9.8000000000000007</c:v>
                </c:pt>
                <c:pt idx="1892">
                  <c:v>9.8000000000000007</c:v>
                </c:pt>
                <c:pt idx="1893">
                  <c:v>9.8000000000000007</c:v>
                </c:pt>
                <c:pt idx="1894">
                  <c:v>9.8000000000000007</c:v>
                </c:pt>
                <c:pt idx="1895">
                  <c:v>9.8000000000000007</c:v>
                </c:pt>
                <c:pt idx="1896">
                  <c:v>9.8000000000000007</c:v>
                </c:pt>
                <c:pt idx="1897">
                  <c:v>9.8000000000000007</c:v>
                </c:pt>
                <c:pt idx="1898">
                  <c:v>9.8000000000000007</c:v>
                </c:pt>
                <c:pt idx="1899">
                  <c:v>9.8000000000000007</c:v>
                </c:pt>
                <c:pt idx="1900">
                  <c:v>9.8000000000000007</c:v>
                </c:pt>
                <c:pt idx="1901">
                  <c:v>9.8000000000000007</c:v>
                </c:pt>
                <c:pt idx="1902">
                  <c:v>9.8000000000000007</c:v>
                </c:pt>
                <c:pt idx="1903">
                  <c:v>9.8000000000000007</c:v>
                </c:pt>
                <c:pt idx="1904">
                  <c:v>9.8000000000000007</c:v>
                </c:pt>
                <c:pt idx="1905">
                  <c:v>9.8000000000000007</c:v>
                </c:pt>
                <c:pt idx="1906">
                  <c:v>9.8000000000000007</c:v>
                </c:pt>
                <c:pt idx="1907">
                  <c:v>9.8000000000000007</c:v>
                </c:pt>
                <c:pt idx="1908">
                  <c:v>9.8000000000000007</c:v>
                </c:pt>
                <c:pt idx="1909">
                  <c:v>9.8000000000000007</c:v>
                </c:pt>
                <c:pt idx="1910">
                  <c:v>9.8000000000000007</c:v>
                </c:pt>
                <c:pt idx="1911">
                  <c:v>9.8000000000000007</c:v>
                </c:pt>
                <c:pt idx="1912">
                  <c:v>9.8000000000000007</c:v>
                </c:pt>
                <c:pt idx="1913">
                  <c:v>9.8000000000000007</c:v>
                </c:pt>
                <c:pt idx="1914">
                  <c:v>9.8000000000000007</c:v>
                </c:pt>
                <c:pt idx="1915">
                  <c:v>9.8000000000000007</c:v>
                </c:pt>
                <c:pt idx="1916">
                  <c:v>9.8000000000000007</c:v>
                </c:pt>
                <c:pt idx="1917">
                  <c:v>9.8000000000000007</c:v>
                </c:pt>
                <c:pt idx="1918">
                  <c:v>9.8000000000000007</c:v>
                </c:pt>
                <c:pt idx="1919">
                  <c:v>9.8000000000000007</c:v>
                </c:pt>
                <c:pt idx="1920">
                  <c:v>9.8000000000000007</c:v>
                </c:pt>
                <c:pt idx="1921">
                  <c:v>9.8000000000000007</c:v>
                </c:pt>
                <c:pt idx="1922">
                  <c:v>9.8000000000000007</c:v>
                </c:pt>
                <c:pt idx="1923">
                  <c:v>9.8000000000000007</c:v>
                </c:pt>
                <c:pt idx="1924">
                  <c:v>9.8000000000000007</c:v>
                </c:pt>
                <c:pt idx="1925">
                  <c:v>9.8000000000000007</c:v>
                </c:pt>
                <c:pt idx="1926">
                  <c:v>9.8000000000000007</c:v>
                </c:pt>
                <c:pt idx="1927">
                  <c:v>9.8000000000000007</c:v>
                </c:pt>
                <c:pt idx="1928">
                  <c:v>9.8000000000000007</c:v>
                </c:pt>
                <c:pt idx="1929">
                  <c:v>9.8000000000000007</c:v>
                </c:pt>
                <c:pt idx="1930">
                  <c:v>9.8000000000000007</c:v>
                </c:pt>
                <c:pt idx="1931">
                  <c:v>9.8000000000000007</c:v>
                </c:pt>
                <c:pt idx="1932">
                  <c:v>9.8000000000000007</c:v>
                </c:pt>
                <c:pt idx="1933">
                  <c:v>9.8000000000000007</c:v>
                </c:pt>
                <c:pt idx="1934">
                  <c:v>9.8000000000000007</c:v>
                </c:pt>
                <c:pt idx="1935">
                  <c:v>9.8000000000000007</c:v>
                </c:pt>
                <c:pt idx="1936">
                  <c:v>9.8000000000000007</c:v>
                </c:pt>
                <c:pt idx="1937">
                  <c:v>9.8000000000000007</c:v>
                </c:pt>
                <c:pt idx="1938">
                  <c:v>9.8000000000000007</c:v>
                </c:pt>
                <c:pt idx="1939">
                  <c:v>9.8000000000000007</c:v>
                </c:pt>
                <c:pt idx="1940">
                  <c:v>9.8000000000000007</c:v>
                </c:pt>
                <c:pt idx="1941">
                  <c:v>9.8000000000000007</c:v>
                </c:pt>
                <c:pt idx="1942">
                  <c:v>9.8000000000000007</c:v>
                </c:pt>
                <c:pt idx="1943">
                  <c:v>9.8000000000000007</c:v>
                </c:pt>
                <c:pt idx="1944">
                  <c:v>9.8000000000000007</c:v>
                </c:pt>
                <c:pt idx="1945">
                  <c:v>9.8000000000000007</c:v>
                </c:pt>
                <c:pt idx="1946">
                  <c:v>9.8000000000000007</c:v>
                </c:pt>
                <c:pt idx="1947">
                  <c:v>9.8000000000000007</c:v>
                </c:pt>
                <c:pt idx="1948">
                  <c:v>9.8000000000000007</c:v>
                </c:pt>
                <c:pt idx="1949">
                  <c:v>9.8000000000000007</c:v>
                </c:pt>
                <c:pt idx="1950">
                  <c:v>9.8000000000000007</c:v>
                </c:pt>
                <c:pt idx="1951">
                  <c:v>9.8000000000000007</c:v>
                </c:pt>
                <c:pt idx="1952">
                  <c:v>9.8000000000000007</c:v>
                </c:pt>
                <c:pt idx="1953">
                  <c:v>9.8000000000000007</c:v>
                </c:pt>
                <c:pt idx="1954">
                  <c:v>9.8000000000000007</c:v>
                </c:pt>
                <c:pt idx="1955">
                  <c:v>9.8000000000000007</c:v>
                </c:pt>
                <c:pt idx="1956">
                  <c:v>9.8000000000000007</c:v>
                </c:pt>
                <c:pt idx="1957">
                  <c:v>9.8000000000000007</c:v>
                </c:pt>
                <c:pt idx="1958">
                  <c:v>9.8000000000000007</c:v>
                </c:pt>
                <c:pt idx="1959">
                  <c:v>9.8000000000000007</c:v>
                </c:pt>
                <c:pt idx="1960">
                  <c:v>9.8000000000000007</c:v>
                </c:pt>
                <c:pt idx="1961">
                  <c:v>9.8000000000000007</c:v>
                </c:pt>
                <c:pt idx="1962">
                  <c:v>9.8000000000000007</c:v>
                </c:pt>
                <c:pt idx="1963">
                  <c:v>9.8000000000000007</c:v>
                </c:pt>
                <c:pt idx="1964">
                  <c:v>9.8000000000000007</c:v>
                </c:pt>
                <c:pt idx="1965">
                  <c:v>9.8000000000000007</c:v>
                </c:pt>
                <c:pt idx="1966">
                  <c:v>9.8000000000000007</c:v>
                </c:pt>
                <c:pt idx="1967">
                  <c:v>9.8000000000000007</c:v>
                </c:pt>
                <c:pt idx="1968">
                  <c:v>9.8000000000000007</c:v>
                </c:pt>
                <c:pt idx="1969">
                  <c:v>9.8000000000000007</c:v>
                </c:pt>
                <c:pt idx="1970">
                  <c:v>9.8000000000000007</c:v>
                </c:pt>
                <c:pt idx="1971">
                  <c:v>9.8000000000000007</c:v>
                </c:pt>
                <c:pt idx="1972">
                  <c:v>9.8000000000000007</c:v>
                </c:pt>
                <c:pt idx="1973">
                  <c:v>9.8000000000000007</c:v>
                </c:pt>
                <c:pt idx="1974">
                  <c:v>9.8000000000000007</c:v>
                </c:pt>
                <c:pt idx="1975">
                  <c:v>9.8000000000000007</c:v>
                </c:pt>
                <c:pt idx="1976">
                  <c:v>9.8000000000000007</c:v>
                </c:pt>
                <c:pt idx="1977">
                  <c:v>9.8000000000000007</c:v>
                </c:pt>
                <c:pt idx="1978">
                  <c:v>9.8000000000000007</c:v>
                </c:pt>
                <c:pt idx="1979">
                  <c:v>9.8000000000000007</c:v>
                </c:pt>
                <c:pt idx="1980">
                  <c:v>9.8000000000000007</c:v>
                </c:pt>
                <c:pt idx="1981">
                  <c:v>9.8000000000000007</c:v>
                </c:pt>
                <c:pt idx="1982">
                  <c:v>9.8000000000000007</c:v>
                </c:pt>
                <c:pt idx="1983">
                  <c:v>9.8000000000000007</c:v>
                </c:pt>
                <c:pt idx="1984">
                  <c:v>9.8000000000000007</c:v>
                </c:pt>
                <c:pt idx="1985">
                  <c:v>9.8000000000000007</c:v>
                </c:pt>
                <c:pt idx="1986">
                  <c:v>9.8000000000000007</c:v>
                </c:pt>
                <c:pt idx="1987">
                  <c:v>9.8000000000000007</c:v>
                </c:pt>
                <c:pt idx="1988">
                  <c:v>9.8000000000000007</c:v>
                </c:pt>
                <c:pt idx="1989">
                  <c:v>9.8000000000000007</c:v>
                </c:pt>
                <c:pt idx="1990">
                  <c:v>9.8000000000000007</c:v>
                </c:pt>
                <c:pt idx="1991">
                  <c:v>9.8000000000000007</c:v>
                </c:pt>
                <c:pt idx="1992">
                  <c:v>9.8000000000000007</c:v>
                </c:pt>
                <c:pt idx="1993">
                  <c:v>9.8000000000000007</c:v>
                </c:pt>
                <c:pt idx="1994">
                  <c:v>9.8000000000000007</c:v>
                </c:pt>
                <c:pt idx="1995">
                  <c:v>9.8000000000000007</c:v>
                </c:pt>
                <c:pt idx="1996">
                  <c:v>9.8000000000000007</c:v>
                </c:pt>
                <c:pt idx="1997">
                  <c:v>9.8000000000000007</c:v>
                </c:pt>
                <c:pt idx="1998">
                  <c:v>9.8000000000000007</c:v>
                </c:pt>
                <c:pt idx="1999">
                  <c:v>9.8000000000000007</c:v>
                </c:pt>
                <c:pt idx="2000">
                  <c:v>9.8000000000000007</c:v>
                </c:pt>
                <c:pt idx="2001">
                  <c:v>9.8000000000000007</c:v>
                </c:pt>
                <c:pt idx="2002">
                  <c:v>9.8000000000000007</c:v>
                </c:pt>
                <c:pt idx="2003">
                  <c:v>9.8000000000000007</c:v>
                </c:pt>
                <c:pt idx="2004">
                  <c:v>9.8000000000000007</c:v>
                </c:pt>
                <c:pt idx="2005">
                  <c:v>9.8000000000000007</c:v>
                </c:pt>
                <c:pt idx="2006">
                  <c:v>9.8000000000000007</c:v>
                </c:pt>
                <c:pt idx="2007">
                  <c:v>9.8000000000000007</c:v>
                </c:pt>
                <c:pt idx="2008">
                  <c:v>9.8000000000000007</c:v>
                </c:pt>
                <c:pt idx="2009">
                  <c:v>9.8000000000000007</c:v>
                </c:pt>
                <c:pt idx="2010">
                  <c:v>9.8000000000000007</c:v>
                </c:pt>
                <c:pt idx="2011">
                  <c:v>9.8000000000000007</c:v>
                </c:pt>
                <c:pt idx="2012">
                  <c:v>9.8000000000000007</c:v>
                </c:pt>
                <c:pt idx="2013">
                  <c:v>9.8000000000000007</c:v>
                </c:pt>
                <c:pt idx="2014">
                  <c:v>9.8000000000000007</c:v>
                </c:pt>
                <c:pt idx="2015">
                  <c:v>9.8000000000000007</c:v>
                </c:pt>
                <c:pt idx="2016">
                  <c:v>9.8000000000000007</c:v>
                </c:pt>
                <c:pt idx="2017">
                  <c:v>9.8000000000000007</c:v>
                </c:pt>
                <c:pt idx="2018">
                  <c:v>9.8000000000000007</c:v>
                </c:pt>
                <c:pt idx="2019">
                  <c:v>9.8000000000000007</c:v>
                </c:pt>
                <c:pt idx="2020">
                  <c:v>9.8000000000000007</c:v>
                </c:pt>
                <c:pt idx="2021">
                  <c:v>9.8000000000000007</c:v>
                </c:pt>
                <c:pt idx="2022">
                  <c:v>9.8000000000000007</c:v>
                </c:pt>
                <c:pt idx="2023">
                  <c:v>9.8000000000000007</c:v>
                </c:pt>
                <c:pt idx="2024">
                  <c:v>9.8000000000000007</c:v>
                </c:pt>
                <c:pt idx="2025">
                  <c:v>9.8000000000000007</c:v>
                </c:pt>
                <c:pt idx="2026">
                  <c:v>9.8000000000000007</c:v>
                </c:pt>
                <c:pt idx="2027">
                  <c:v>9.8000000000000007</c:v>
                </c:pt>
                <c:pt idx="2028">
                  <c:v>9.8000000000000007</c:v>
                </c:pt>
                <c:pt idx="2029">
                  <c:v>9.8000000000000007</c:v>
                </c:pt>
                <c:pt idx="2030">
                  <c:v>9.8000000000000007</c:v>
                </c:pt>
                <c:pt idx="2031">
                  <c:v>9.8000000000000007</c:v>
                </c:pt>
                <c:pt idx="2032">
                  <c:v>9.8000000000000007</c:v>
                </c:pt>
                <c:pt idx="2033">
                  <c:v>9.8000000000000007</c:v>
                </c:pt>
                <c:pt idx="2034">
                  <c:v>9.8000000000000007</c:v>
                </c:pt>
                <c:pt idx="2035">
                  <c:v>9.8000000000000007</c:v>
                </c:pt>
                <c:pt idx="2036">
                  <c:v>9.8000000000000007</c:v>
                </c:pt>
                <c:pt idx="2037">
                  <c:v>9.8000000000000007</c:v>
                </c:pt>
                <c:pt idx="2038">
                  <c:v>9.8000000000000007</c:v>
                </c:pt>
                <c:pt idx="2039">
                  <c:v>9.8000000000000007</c:v>
                </c:pt>
                <c:pt idx="2040">
                  <c:v>9.8000000000000007</c:v>
                </c:pt>
                <c:pt idx="2041">
                  <c:v>9.8000000000000007</c:v>
                </c:pt>
                <c:pt idx="2042">
                  <c:v>9.8000000000000007</c:v>
                </c:pt>
                <c:pt idx="2043">
                  <c:v>9.8000000000000007</c:v>
                </c:pt>
                <c:pt idx="2044">
                  <c:v>9.8000000000000007</c:v>
                </c:pt>
                <c:pt idx="2045">
                  <c:v>9.8000000000000007</c:v>
                </c:pt>
                <c:pt idx="2046">
                  <c:v>9.8000000000000007</c:v>
                </c:pt>
                <c:pt idx="2047">
                  <c:v>9.8000000000000007</c:v>
                </c:pt>
                <c:pt idx="2048">
                  <c:v>9.8000000000000007</c:v>
                </c:pt>
                <c:pt idx="2049">
                  <c:v>9.8000000000000007</c:v>
                </c:pt>
                <c:pt idx="2050">
                  <c:v>9.8000000000000007</c:v>
                </c:pt>
                <c:pt idx="2051">
                  <c:v>9.8000000000000007</c:v>
                </c:pt>
                <c:pt idx="2052">
                  <c:v>9.8000000000000007</c:v>
                </c:pt>
                <c:pt idx="2053">
                  <c:v>9.8000000000000007</c:v>
                </c:pt>
                <c:pt idx="2054">
                  <c:v>9.8000000000000007</c:v>
                </c:pt>
                <c:pt idx="2055">
                  <c:v>9.8000000000000007</c:v>
                </c:pt>
                <c:pt idx="2056">
                  <c:v>9.8000000000000007</c:v>
                </c:pt>
                <c:pt idx="2057">
                  <c:v>9.8000000000000007</c:v>
                </c:pt>
                <c:pt idx="2058">
                  <c:v>9.8000000000000007</c:v>
                </c:pt>
                <c:pt idx="2059">
                  <c:v>9.8000000000000007</c:v>
                </c:pt>
                <c:pt idx="2060">
                  <c:v>9.8000000000000007</c:v>
                </c:pt>
                <c:pt idx="2061">
                  <c:v>9.8000000000000007</c:v>
                </c:pt>
                <c:pt idx="2062">
                  <c:v>9.8000000000000007</c:v>
                </c:pt>
                <c:pt idx="2063">
                  <c:v>9.8000000000000007</c:v>
                </c:pt>
                <c:pt idx="2064">
                  <c:v>9.8000000000000007</c:v>
                </c:pt>
                <c:pt idx="2065">
                  <c:v>9.8000000000000007</c:v>
                </c:pt>
                <c:pt idx="2066">
                  <c:v>9.8000000000000007</c:v>
                </c:pt>
                <c:pt idx="2067">
                  <c:v>9.8000000000000007</c:v>
                </c:pt>
                <c:pt idx="2068">
                  <c:v>9.8000000000000007</c:v>
                </c:pt>
                <c:pt idx="2069">
                  <c:v>9.8000000000000007</c:v>
                </c:pt>
                <c:pt idx="2070">
                  <c:v>9.8000000000000007</c:v>
                </c:pt>
                <c:pt idx="2071">
                  <c:v>12.3</c:v>
                </c:pt>
                <c:pt idx="2072">
                  <c:v>12.3</c:v>
                </c:pt>
                <c:pt idx="2073">
                  <c:v>12.3</c:v>
                </c:pt>
                <c:pt idx="2074">
                  <c:v>12.3</c:v>
                </c:pt>
                <c:pt idx="2075">
                  <c:v>12.3</c:v>
                </c:pt>
                <c:pt idx="2076">
                  <c:v>16.8</c:v>
                </c:pt>
                <c:pt idx="2077">
                  <c:v>16.8</c:v>
                </c:pt>
                <c:pt idx="2078">
                  <c:v>16.8</c:v>
                </c:pt>
                <c:pt idx="2079">
                  <c:v>16.8</c:v>
                </c:pt>
                <c:pt idx="2080">
                  <c:v>16.8</c:v>
                </c:pt>
                <c:pt idx="2081">
                  <c:v>16.8</c:v>
                </c:pt>
                <c:pt idx="2082">
                  <c:v>16.8</c:v>
                </c:pt>
                <c:pt idx="2083">
                  <c:v>16.8</c:v>
                </c:pt>
                <c:pt idx="2084">
                  <c:v>16.8</c:v>
                </c:pt>
                <c:pt idx="2085">
                  <c:v>16.8</c:v>
                </c:pt>
                <c:pt idx="2086">
                  <c:v>16.8</c:v>
                </c:pt>
                <c:pt idx="2087">
                  <c:v>16.8</c:v>
                </c:pt>
                <c:pt idx="2088">
                  <c:v>16.8</c:v>
                </c:pt>
                <c:pt idx="2089">
                  <c:v>16.8</c:v>
                </c:pt>
                <c:pt idx="2090">
                  <c:v>16.8</c:v>
                </c:pt>
                <c:pt idx="2091">
                  <c:v>16.8</c:v>
                </c:pt>
                <c:pt idx="2092">
                  <c:v>16.8</c:v>
                </c:pt>
                <c:pt idx="2093">
                  <c:v>16.8</c:v>
                </c:pt>
                <c:pt idx="2094">
                  <c:v>16.8</c:v>
                </c:pt>
                <c:pt idx="2095">
                  <c:v>16.8</c:v>
                </c:pt>
                <c:pt idx="2096">
                  <c:v>16.8</c:v>
                </c:pt>
                <c:pt idx="2097">
                  <c:v>16.8</c:v>
                </c:pt>
                <c:pt idx="2098">
                  <c:v>16.8</c:v>
                </c:pt>
                <c:pt idx="2099">
                  <c:v>16.8</c:v>
                </c:pt>
                <c:pt idx="2100">
                  <c:v>16.8</c:v>
                </c:pt>
                <c:pt idx="2101">
                  <c:v>16.8</c:v>
                </c:pt>
                <c:pt idx="2102">
                  <c:v>16.8</c:v>
                </c:pt>
                <c:pt idx="2103">
                  <c:v>16.8</c:v>
                </c:pt>
                <c:pt idx="2104">
                  <c:v>16.8</c:v>
                </c:pt>
                <c:pt idx="2105">
                  <c:v>16.8</c:v>
                </c:pt>
                <c:pt idx="2106">
                  <c:v>16.8</c:v>
                </c:pt>
                <c:pt idx="2107">
                  <c:v>16.8</c:v>
                </c:pt>
                <c:pt idx="2108">
                  <c:v>16.8</c:v>
                </c:pt>
                <c:pt idx="2109">
                  <c:v>16.8</c:v>
                </c:pt>
                <c:pt idx="2110">
                  <c:v>16.8</c:v>
                </c:pt>
                <c:pt idx="2111">
                  <c:v>16.8</c:v>
                </c:pt>
                <c:pt idx="2112">
                  <c:v>12.3</c:v>
                </c:pt>
                <c:pt idx="2113">
                  <c:v>12.3</c:v>
                </c:pt>
                <c:pt idx="2114">
                  <c:v>12.3</c:v>
                </c:pt>
                <c:pt idx="2115">
                  <c:v>12.3</c:v>
                </c:pt>
                <c:pt idx="2116">
                  <c:v>12.3</c:v>
                </c:pt>
                <c:pt idx="2117">
                  <c:v>12.3</c:v>
                </c:pt>
                <c:pt idx="2118">
                  <c:v>12.3</c:v>
                </c:pt>
                <c:pt idx="2119">
                  <c:v>12.3</c:v>
                </c:pt>
                <c:pt idx="2120">
                  <c:v>12.3</c:v>
                </c:pt>
                <c:pt idx="2121">
                  <c:v>12.3</c:v>
                </c:pt>
                <c:pt idx="2122">
                  <c:v>12.3</c:v>
                </c:pt>
                <c:pt idx="2123">
                  <c:v>12.3</c:v>
                </c:pt>
                <c:pt idx="2124">
                  <c:v>12.3</c:v>
                </c:pt>
                <c:pt idx="2125">
                  <c:v>12.3</c:v>
                </c:pt>
                <c:pt idx="2126">
                  <c:v>12.3</c:v>
                </c:pt>
                <c:pt idx="2127">
                  <c:v>12.3</c:v>
                </c:pt>
                <c:pt idx="2128">
                  <c:v>12.3</c:v>
                </c:pt>
                <c:pt idx="2129">
                  <c:v>12.3</c:v>
                </c:pt>
                <c:pt idx="2130">
                  <c:v>12.3</c:v>
                </c:pt>
                <c:pt idx="2131">
                  <c:v>12.3</c:v>
                </c:pt>
                <c:pt idx="2132">
                  <c:v>12.3</c:v>
                </c:pt>
                <c:pt idx="2133">
                  <c:v>12.3</c:v>
                </c:pt>
                <c:pt idx="2134">
                  <c:v>12.3</c:v>
                </c:pt>
                <c:pt idx="2135">
                  <c:v>12.3</c:v>
                </c:pt>
                <c:pt idx="2136">
                  <c:v>12.3</c:v>
                </c:pt>
                <c:pt idx="2137">
                  <c:v>12.3</c:v>
                </c:pt>
                <c:pt idx="2138">
                  <c:v>12.3</c:v>
                </c:pt>
                <c:pt idx="2139">
                  <c:v>12.3</c:v>
                </c:pt>
                <c:pt idx="2140">
                  <c:v>12.3</c:v>
                </c:pt>
                <c:pt idx="2141">
                  <c:v>12.3</c:v>
                </c:pt>
                <c:pt idx="2142">
                  <c:v>12.3</c:v>
                </c:pt>
                <c:pt idx="2143">
                  <c:v>12.3</c:v>
                </c:pt>
                <c:pt idx="2144">
                  <c:v>12.3</c:v>
                </c:pt>
                <c:pt idx="2145">
                  <c:v>12.3</c:v>
                </c:pt>
                <c:pt idx="2146">
                  <c:v>12.3</c:v>
                </c:pt>
                <c:pt idx="2147">
                  <c:v>12.3</c:v>
                </c:pt>
                <c:pt idx="2148">
                  <c:v>12.3</c:v>
                </c:pt>
                <c:pt idx="2149">
                  <c:v>12.3</c:v>
                </c:pt>
                <c:pt idx="2150">
                  <c:v>12.3</c:v>
                </c:pt>
                <c:pt idx="2151">
                  <c:v>12.3</c:v>
                </c:pt>
                <c:pt idx="2152">
                  <c:v>12.3</c:v>
                </c:pt>
                <c:pt idx="2153">
                  <c:v>12.3</c:v>
                </c:pt>
                <c:pt idx="2154">
                  <c:v>12.3</c:v>
                </c:pt>
                <c:pt idx="2155">
                  <c:v>12.3</c:v>
                </c:pt>
                <c:pt idx="2156">
                  <c:v>12.3</c:v>
                </c:pt>
                <c:pt idx="2157">
                  <c:v>12.3</c:v>
                </c:pt>
                <c:pt idx="2158">
                  <c:v>12.3</c:v>
                </c:pt>
                <c:pt idx="2159">
                  <c:v>12.3</c:v>
                </c:pt>
                <c:pt idx="2160">
                  <c:v>12.3</c:v>
                </c:pt>
                <c:pt idx="2161">
                  <c:v>12.3</c:v>
                </c:pt>
                <c:pt idx="2162">
                  <c:v>12.3</c:v>
                </c:pt>
                <c:pt idx="2163">
                  <c:v>12.3</c:v>
                </c:pt>
                <c:pt idx="2164">
                  <c:v>12.3</c:v>
                </c:pt>
                <c:pt idx="2165">
                  <c:v>12.3</c:v>
                </c:pt>
                <c:pt idx="2166">
                  <c:v>12.3</c:v>
                </c:pt>
                <c:pt idx="2167">
                  <c:v>12.3</c:v>
                </c:pt>
                <c:pt idx="2168">
                  <c:v>12.3</c:v>
                </c:pt>
                <c:pt idx="2169">
                  <c:v>12.3</c:v>
                </c:pt>
                <c:pt idx="2170">
                  <c:v>12.3</c:v>
                </c:pt>
                <c:pt idx="2171">
                  <c:v>12.3</c:v>
                </c:pt>
                <c:pt idx="2172">
                  <c:v>12.3</c:v>
                </c:pt>
                <c:pt idx="2173">
                  <c:v>12.3</c:v>
                </c:pt>
                <c:pt idx="2174">
                  <c:v>12.3</c:v>
                </c:pt>
                <c:pt idx="2175">
                  <c:v>12.3</c:v>
                </c:pt>
                <c:pt idx="2176">
                  <c:v>12.3</c:v>
                </c:pt>
                <c:pt idx="2177">
                  <c:v>12.3</c:v>
                </c:pt>
                <c:pt idx="2178">
                  <c:v>12.3</c:v>
                </c:pt>
                <c:pt idx="2179">
                  <c:v>12.3</c:v>
                </c:pt>
                <c:pt idx="2180">
                  <c:v>12.3</c:v>
                </c:pt>
                <c:pt idx="2181">
                  <c:v>9.8000000000000007</c:v>
                </c:pt>
                <c:pt idx="2182">
                  <c:v>9.8000000000000007</c:v>
                </c:pt>
                <c:pt idx="2183">
                  <c:v>9.8000000000000007</c:v>
                </c:pt>
                <c:pt idx="2184">
                  <c:v>9.8000000000000007</c:v>
                </c:pt>
                <c:pt idx="2185">
                  <c:v>9.8000000000000007</c:v>
                </c:pt>
                <c:pt idx="2186">
                  <c:v>9.8000000000000007</c:v>
                </c:pt>
                <c:pt idx="2187">
                  <c:v>9.8000000000000007</c:v>
                </c:pt>
                <c:pt idx="2188">
                  <c:v>9.8000000000000007</c:v>
                </c:pt>
                <c:pt idx="2189">
                  <c:v>9.8000000000000007</c:v>
                </c:pt>
                <c:pt idx="2190">
                  <c:v>9.8000000000000007</c:v>
                </c:pt>
                <c:pt idx="2191">
                  <c:v>9.8000000000000007</c:v>
                </c:pt>
                <c:pt idx="2192">
                  <c:v>9.8000000000000007</c:v>
                </c:pt>
                <c:pt idx="2193">
                  <c:v>9.8000000000000007</c:v>
                </c:pt>
                <c:pt idx="2194">
                  <c:v>9.8000000000000007</c:v>
                </c:pt>
                <c:pt idx="2195">
                  <c:v>9.8000000000000007</c:v>
                </c:pt>
                <c:pt idx="2196">
                  <c:v>9.8000000000000007</c:v>
                </c:pt>
                <c:pt idx="2197">
                  <c:v>9.8000000000000007</c:v>
                </c:pt>
                <c:pt idx="2198">
                  <c:v>9.8000000000000007</c:v>
                </c:pt>
                <c:pt idx="2199">
                  <c:v>9.8000000000000007</c:v>
                </c:pt>
                <c:pt idx="2200">
                  <c:v>9.8000000000000007</c:v>
                </c:pt>
                <c:pt idx="2201">
                  <c:v>9.8000000000000007</c:v>
                </c:pt>
                <c:pt idx="2202">
                  <c:v>9.8000000000000007</c:v>
                </c:pt>
                <c:pt idx="2203">
                  <c:v>9.8000000000000007</c:v>
                </c:pt>
                <c:pt idx="2204">
                  <c:v>9.8000000000000007</c:v>
                </c:pt>
                <c:pt idx="2205">
                  <c:v>9.8000000000000007</c:v>
                </c:pt>
                <c:pt idx="2206">
                  <c:v>9.8000000000000007</c:v>
                </c:pt>
                <c:pt idx="2207">
                  <c:v>9.8000000000000007</c:v>
                </c:pt>
                <c:pt idx="2208">
                  <c:v>9.8000000000000007</c:v>
                </c:pt>
                <c:pt idx="2209">
                  <c:v>9.8000000000000007</c:v>
                </c:pt>
                <c:pt idx="2210">
                  <c:v>9.8000000000000007</c:v>
                </c:pt>
                <c:pt idx="2211">
                  <c:v>9.8000000000000007</c:v>
                </c:pt>
                <c:pt idx="2212">
                  <c:v>9.8000000000000007</c:v>
                </c:pt>
                <c:pt idx="2213">
                  <c:v>9.8000000000000007</c:v>
                </c:pt>
                <c:pt idx="2214">
                  <c:v>9.8000000000000007</c:v>
                </c:pt>
                <c:pt idx="2215">
                  <c:v>9.8000000000000007</c:v>
                </c:pt>
                <c:pt idx="2216">
                  <c:v>9.8000000000000007</c:v>
                </c:pt>
                <c:pt idx="2217">
                  <c:v>9.8000000000000007</c:v>
                </c:pt>
                <c:pt idx="2218">
                  <c:v>9.8000000000000007</c:v>
                </c:pt>
                <c:pt idx="2219">
                  <c:v>9.8000000000000007</c:v>
                </c:pt>
                <c:pt idx="2220">
                  <c:v>9.8000000000000007</c:v>
                </c:pt>
                <c:pt idx="2221">
                  <c:v>9.8000000000000007</c:v>
                </c:pt>
                <c:pt idx="2222">
                  <c:v>9.8000000000000007</c:v>
                </c:pt>
                <c:pt idx="2223">
                  <c:v>9.8000000000000007</c:v>
                </c:pt>
                <c:pt idx="2224">
                  <c:v>9.8000000000000007</c:v>
                </c:pt>
                <c:pt idx="2225">
                  <c:v>9.8000000000000007</c:v>
                </c:pt>
                <c:pt idx="2226">
                  <c:v>9.8000000000000007</c:v>
                </c:pt>
                <c:pt idx="2227">
                  <c:v>9.8000000000000007</c:v>
                </c:pt>
                <c:pt idx="2228">
                  <c:v>9.8000000000000007</c:v>
                </c:pt>
                <c:pt idx="2229">
                  <c:v>9.8000000000000007</c:v>
                </c:pt>
                <c:pt idx="2230">
                  <c:v>9.8000000000000007</c:v>
                </c:pt>
                <c:pt idx="2231">
                  <c:v>9.8000000000000007</c:v>
                </c:pt>
                <c:pt idx="2232">
                  <c:v>9.8000000000000007</c:v>
                </c:pt>
                <c:pt idx="2233">
                  <c:v>9.8000000000000007</c:v>
                </c:pt>
                <c:pt idx="2234">
                  <c:v>9.8000000000000007</c:v>
                </c:pt>
                <c:pt idx="2235">
                  <c:v>9.8000000000000007</c:v>
                </c:pt>
                <c:pt idx="2236">
                  <c:v>9.8000000000000007</c:v>
                </c:pt>
                <c:pt idx="2237">
                  <c:v>9.8000000000000007</c:v>
                </c:pt>
                <c:pt idx="2238">
                  <c:v>9.8000000000000007</c:v>
                </c:pt>
                <c:pt idx="2239">
                  <c:v>9.8000000000000007</c:v>
                </c:pt>
                <c:pt idx="2240">
                  <c:v>9.8000000000000007</c:v>
                </c:pt>
                <c:pt idx="2241">
                  <c:v>9.8000000000000007</c:v>
                </c:pt>
                <c:pt idx="2242">
                  <c:v>9.8000000000000007</c:v>
                </c:pt>
                <c:pt idx="2243">
                  <c:v>9.8000000000000007</c:v>
                </c:pt>
                <c:pt idx="2244">
                  <c:v>9.8000000000000007</c:v>
                </c:pt>
                <c:pt idx="2245">
                  <c:v>9.8000000000000007</c:v>
                </c:pt>
                <c:pt idx="2246">
                  <c:v>9.8000000000000007</c:v>
                </c:pt>
                <c:pt idx="2247">
                  <c:v>9.8000000000000007</c:v>
                </c:pt>
                <c:pt idx="2248">
                  <c:v>9.8000000000000007</c:v>
                </c:pt>
                <c:pt idx="2249">
                  <c:v>9.8000000000000007</c:v>
                </c:pt>
                <c:pt idx="2250">
                  <c:v>9.8000000000000007</c:v>
                </c:pt>
                <c:pt idx="2251">
                  <c:v>9.8000000000000007</c:v>
                </c:pt>
                <c:pt idx="2252">
                  <c:v>9.8000000000000007</c:v>
                </c:pt>
                <c:pt idx="2253">
                  <c:v>9.8000000000000007</c:v>
                </c:pt>
                <c:pt idx="2254">
                  <c:v>9.8000000000000007</c:v>
                </c:pt>
                <c:pt idx="2255">
                  <c:v>9.8000000000000007</c:v>
                </c:pt>
                <c:pt idx="2256">
                  <c:v>9.8000000000000007</c:v>
                </c:pt>
                <c:pt idx="2257">
                  <c:v>9.8000000000000007</c:v>
                </c:pt>
                <c:pt idx="2258">
                  <c:v>9.8000000000000007</c:v>
                </c:pt>
                <c:pt idx="2259">
                  <c:v>9.8000000000000007</c:v>
                </c:pt>
                <c:pt idx="2260">
                  <c:v>9.8000000000000007</c:v>
                </c:pt>
                <c:pt idx="2261">
                  <c:v>9.8000000000000007</c:v>
                </c:pt>
                <c:pt idx="2262">
                  <c:v>9.8000000000000007</c:v>
                </c:pt>
                <c:pt idx="2263">
                  <c:v>9.8000000000000007</c:v>
                </c:pt>
                <c:pt idx="2264">
                  <c:v>9.8000000000000007</c:v>
                </c:pt>
                <c:pt idx="2265">
                  <c:v>9.8000000000000007</c:v>
                </c:pt>
                <c:pt idx="2266">
                  <c:v>9.8000000000000007</c:v>
                </c:pt>
                <c:pt idx="2267">
                  <c:v>9.8000000000000007</c:v>
                </c:pt>
                <c:pt idx="2268">
                  <c:v>9.8000000000000007</c:v>
                </c:pt>
                <c:pt idx="2269">
                  <c:v>9.8000000000000007</c:v>
                </c:pt>
                <c:pt idx="2270">
                  <c:v>9.8000000000000007</c:v>
                </c:pt>
                <c:pt idx="2271">
                  <c:v>9.8000000000000007</c:v>
                </c:pt>
                <c:pt idx="2272">
                  <c:v>9.8000000000000007</c:v>
                </c:pt>
                <c:pt idx="2273">
                  <c:v>9.8000000000000007</c:v>
                </c:pt>
                <c:pt idx="2274">
                  <c:v>9.8000000000000007</c:v>
                </c:pt>
                <c:pt idx="2275">
                  <c:v>9.8000000000000007</c:v>
                </c:pt>
                <c:pt idx="2276">
                  <c:v>9.8000000000000007</c:v>
                </c:pt>
                <c:pt idx="2277">
                  <c:v>9.8000000000000007</c:v>
                </c:pt>
                <c:pt idx="2278">
                  <c:v>9.8000000000000007</c:v>
                </c:pt>
                <c:pt idx="2279">
                  <c:v>9.8000000000000007</c:v>
                </c:pt>
                <c:pt idx="2280">
                  <c:v>9.8000000000000007</c:v>
                </c:pt>
                <c:pt idx="2281">
                  <c:v>9.8000000000000007</c:v>
                </c:pt>
                <c:pt idx="2282">
                  <c:v>9.8000000000000007</c:v>
                </c:pt>
                <c:pt idx="2283">
                  <c:v>9.8000000000000007</c:v>
                </c:pt>
                <c:pt idx="2284">
                  <c:v>9.8000000000000007</c:v>
                </c:pt>
                <c:pt idx="2285">
                  <c:v>9.8000000000000007</c:v>
                </c:pt>
                <c:pt idx="2286">
                  <c:v>9.8000000000000007</c:v>
                </c:pt>
                <c:pt idx="2287">
                  <c:v>9.8000000000000007</c:v>
                </c:pt>
                <c:pt idx="2288">
                  <c:v>9.8000000000000007</c:v>
                </c:pt>
                <c:pt idx="2289">
                  <c:v>9.8000000000000007</c:v>
                </c:pt>
                <c:pt idx="2290">
                  <c:v>9.8000000000000007</c:v>
                </c:pt>
                <c:pt idx="2291">
                  <c:v>9.8000000000000007</c:v>
                </c:pt>
                <c:pt idx="2292">
                  <c:v>9.8000000000000007</c:v>
                </c:pt>
                <c:pt idx="2293">
                  <c:v>9.8000000000000007</c:v>
                </c:pt>
                <c:pt idx="2294">
                  <c:v>9.8000000000000007</c:v>
                </c:pt>
                <c:pt idx="2295">
                  <c:v>9.8000000000000007</c:v>
                </c:pt>
                <c:pt idx="2296">
                  <c:v>9.8000000000000007</c:v>
                </c:pt>
                <c:pt idx="2297">
                  <c:v>9.8000000000000007</c:v>
                </c:pt>
                <c:pt idx="2298">
                  <c:v>9.8000000000000007</c:v>
                </c:pt>
                <c:pt idx="2299">
                  <c:v>9.8000000000000007</c:v>
                </c:pt>
                <c:pt idx="2300">
                  <c:v>9.8000000000000007</c:v>
                </c:pt>
                <c:pt idx="2301">
                  <c:v>9.8000000000000007</c:v>
                </c:pt>
                <c:pt idx="2302">
                  <c:v>9.8000000000000007</c:v>
                </c:pt>
                <c:pt idx="2303">
                  <c:v>9.8000000000000007</c:v>
                </c:pt>
                <c:pt idx="2304">
                  <c:v>9.8000000000000007</c:v>
                </c:pt>
                <c:pt idx="2305">
                  <c:v>9.8000000000000007</c:v>
                </c:pt>
                <c:pt idx="2306">
                  <c:v>9.8000000000000007</c:v>
                </c:pt>
                <c:pt idx="2307">
                  <c:v>9.8000000000000007</c:v>
                </c:pt>
                <c:pt idx="2308">
                  <c:v>9.8000000000000007</c:v>
                </c:pt>
                <c:pt idx="2309">
                  <c:v>9.8000000000000007</c:v>
                </c:pt>
                <c:pt idx="2310">
                  <c:v>9.8000000000000007</c:v>
                </c:pt>
                <c:pt idx="2311">
                  <c:v>9.8000000000000007</c:v>
                </c:pt>
                <c:pt idx="2312">
                  <c:v>9.8000000000000007</c:v>
                </c:pt>
                <c:pt idx="2313">
                  <c:v>9.8000000000000007</c:v>
                </c:pt>
                <c:pt idx="2314">
                  <c:v>9.8000000000000007</c:v>
                </c:pt>
                <c:pt idx="2315">
                  <c:v>9.8000000000000007</c:v>
                </c:pt>
                <c:pt idx="2316">
                  <c:v>9.8000000000000007</c:v>
                </c:pt>
                <c:pt idx="2317">
                  <c:v>9.8000000000000007</c:v>
                </c:pt>
                <c:pt idx="2318">
                  <c:v>9.8000000000000007</c:v>
                </c:pt>
                <c:pt idx="2319">
                  <c:v>9.8000000000000007</c:v>
                </c:pt>
                <c:pt idx="2320">
                  <c:v>9.8000000000000007</c:v>
                </c:pt>
                <c:pt idx="2321">
                  <c:v>9.8000000000000007</c:v>
                </c:pt>
                <c:pt idx="2322">
                  <c:v>9.8000000000000007</c:v>
                </c:pt>
                <c:pt idx="2323">
                  <c:v>9.8000000000000007</c:v>
                </c:pt>
                <c:pt idx="2324">
                  <c:v>9.8000000000000007</c:v>
                </c:pt>
                <c:pt idx="2325">
                  <c:v>9.8000000000000007</c:v>
                </c:pt>
                <c:pt idx="2326">
                  <c:v>14.3</c:v>
                </c:pt>
                <c:pt idx="2327">
                  <c:v>14.3</c:v>
                </c:pt>
                <c:pt idx="2328">
                  <c:v>14.3</c:v>
                </c:pt>
                <c:pt idx="2329">
                  <c:v>14.3</c:v>
                </c:pt>
                <c:pt idx="2330">
                  <c:v>14.3</c:v>
                </c:pt>
                <c:pt idx="2331">
                  <c:v>14.3</c:v>
                </c:pt>
                <c:pt idx="2332">
                  <c:v>14.3</c:v>
                </c:pt>
                <c:pt idx="2333">
                  <c:v>14.3</c:v>
                </c:pt>
                <c:pt idx="2334">
                  <c:v>14.3</c:v>
                </c:pt>
                <c:pt idx="2335">
                  <c:v>14.3</c:v>
                </c:pt>
                <c:pt idx="2336">
                  <c:v>14.3</c:v>
                </c:pt>
                <c:pt idx="2337">
                  <c:v>14.3</c:v>
                </c:pt>
                <c:pt idx="2338">
                  <c:v>14.3</c:v>
                </c:pt>
                <c:pt idx="2339">
                  <c:v>14.3</c:v>
                </c:pt>
                <c:pt idx="2340">
                  <c:v>14.3</c:v>
                </c:pt>
                <c:pt idx="2341">
                  <c:v>14.3</c:v>
                </c:pt>
                <c:pt idx="2342">
                  <c:v>14.3</c:v>
                </c:pt>
                <c:pt idx="2343">
                  <c:v>14.3</c:v>
                </c:pt>
                <c:pt idx="2344">
                  <c:v>14.3</c:v>
                </c:pt>
                <c:pt idx="2345">
                  <c:v>14.3</c:v>
                </c:pt>
                <c:pt idx="2346">
                  <c:v>14.3</c:v>
                </c:pt>
                <c:pt idx="2347">
                  <c:v>14.3</c:v>
                </c:pt>
                <c:pt idx="2348">
                  <c:v>14.3</c:v>
                </c:pt>
                <c:pt idx="2349">
                  <c:v>14.3</c:v>
                </c:pt>
                <c:pt idx="2350">
                  <c:v>14.3</c:v>
                </c:pt>
                <c:pt idx="2351">
                  <c:v>14.3</c:v>
                </c:pt>
                <c:pt idx="2352">
                  <c:v>14.3</c:v>
                </c:pt>
                <c:pt idx="2353">
                  <c:v>14.3</c:v>
                </c:pt>
                <c:pt idx="2354">
                  <c:v>14.3</c:v>
                </c:pt>
                <c:pt idx="2355">
                  <c:v>14.3</c:v>
                </c:pt>
                <c:pt idx="2356">
                  <c:v>14.3</c:v>
                </c:pt>
                <c:pt idx="2357">
                  <c:v>14.3</c:v>
                </c:pt>
                <c:pt idx="2358">
                  <c:v>12.3</c:v>
                </c:pt>
                <c:pt idx="2359">
                  <c:v>12.3</c:v>
                </c:pt>
                <c:pt idx="2360">
                  <c:v>12.3</c:v>
                </c:pt>
                <c:pt idx="2361">
                  <c:v>12.3</c:v>
                </c:pt>
                <c:pt idx="2362">
                  <c:v>12.3</c:v>
                </c:pt>
                <c:pt idx="2363">
                  <c:v>12.3</c:v>
                </c:pt>
                <c:pt idx="2364">
                  <c:v>12.3</c:v>
                </c:pt>
                <c:pt idx="2365">
                  <c:v>12.3</c:v>
                </c:pt>
                <c:pt idx="2366">
                  <c:v>12.3</c:v>
                </c:pt>
                <c:pt idx="2367">
                  <c:v>12.3</c:v>
                </c:pt>
                <c:pt idx="2368">
                  <c:v>12.3</c:v>
                </c:pt>
                <c:pt idx="2369">
                  <c:v>12.3</c:v>
                </c:pt>
                <c:pt idx="2370">
                  <c:v>12.3</c:v>
                </c:pt>
                <c:pt idx="2371">
                  <c:v>9.8000000000000007</c:v>
                </c:pt>
                <c:pt idx="2372">
                  <c:v>9.8000000000000007</c:v>
                </c:pt>
                <c:pt idx="2373">
                  <c:v>9.8000000000000007</c:v>
                </c:pt>
                <c:pt idx="2374">
                  <c:v>9.8000000000000007</c:v>
                </c:pt>
                <c:pt idx="2375">
                  <c:v>9.8000000000000007</c:v>
                </c:pt>
                <c:pt idx="2376">
                  <c:v>9.8000000000000007</c:v>
                </c:pt>
                <c:pt idx="2377">
                  <c:v>9.8000000000000007</c:v>
                </c:pt>
                <c:pt idx="2378">
                  <c:v>9.8000000000000007</c:v>
                </c:pt>
                <c:pt idx="2379">
                  <c:v>9.8000000000000007</c:v>
                </c:pt>
                <c:pt idx="2380">
                  <c:v>9.8000000000000007</c:v>
                </c:pt>
                <c:pt idx="2381">
                  <c:v>9.8000000000000007</c:v>
                </c:pt>
                <c:pt idx="2382">
                  <c:v>9.8000000000000007</c:v>
                </c:pt>
                <c:pt idx="2383">
                  <c:v>9.8000000000000007</c:v>
                </c:pt>
                <c:pt idx="2384">
                  <c:v>9.8000000000000007</c:v>
                </c:pt>
                <c:pt idx="2385">
                  <c:v>9.8000000000000007</c:v>
                </c:pt>
                <c:pt idx="2386">
                  <c:v>9.8000000000000007</c:v>
                </c:pt>
                <c:pt idx="2387">
                  <c:v>9.8000000000000007</c:v>
                </c:pt>
                <c:pt idx="2388">
                  <c:v>9.8000000000000007</c:v>
                </c:pt>
                <c:pt idx="2389">
                  <c:v>9.8000000000000007</c:v>
                </c:pt>
                <c:pt idx="2390">
                  <c:v>9.8000000000000007</c:v>
                </c:pt>
                <c:pt idx="2391">
                  <c:v>9.8000000000000007</c:v>
                </c:pt>
                <c:pt idx="2392">
                  <c:v>9.8000000000000007</c:v>
                </c:pt>
                <c:pt idx="2393">
                  <c:v>9.8000000000000007</c:v>
                </c:pt>
                <c:pt idx="2394">
                  <c:v>9.8000000000000007</c:v>
                </c:pt>
                <c:pt idx="2395">
                  <c:v>9.8000000000000007</c:v>
                </c:pt>
                <c:pt idx="2396">
                  <c:v>9.8000000000000007</c:v>
                </c:pt>
                <c:pt idx="2397">
                  <c:v>9.8000000000000007</c:v>
                </c:pt>
                <c:pt idx="2398">
                  <c:v>9.8000000000000007</c:v>
                </c:pt>
                <c:pt idx="2399">
                  <c:v>9.8000000000000007</c:v>
                </c:pt>
                <c:pt idx="2400">
                  <c:v>9.8000000000000007</c:v>
                </c:pt>
                <c:pt idx="2401">
                  <c:v>9.8000000000000007</c:v>
                </c:pt>
                <c:pt idx="2402">
                  <c:v>9.8000000000000007</c:v>
                </c:pt>
                <c:pt idx="2403">
                  <c:v>9.8000000000000007</c:v>
                </c:pt>
                <c:pt idx="2404">
                  <c:v>9.8000000000000007</c:v>
                </c:pt>
                <c:pt idx="2405">
                  <c:v>9.8000000000000007</c:v>
                </c:pt>
                <c:pt idx="2406">
                  <c:v>9.8000000000000007</c:v>
                </c:pt>
                <c:pt idx="2407">
                  <c:v>9.8000000000000007</c:v>
                </c:pt>
                <c:pt idx="2408">
                  <c:v>9.8000000000000007</c:v>
                </c:pt>
                <c:pt idx="2409">
                  <c:v>9.8000000000000007</c:v>
                </c:pt>
                <c:pt idx="2410">
                  <c:v>9.8000000000000007</c:v>
                </c:pt>
                <c:pt idx="2411">
                  <c:v>9.8000000000000007</c:v>
                </c:pt>
                <c:pt idx="2412">
                  <c:v>9.8000000000000007</c:v>
                </c:pt>
                <c:pt idx="2413">
                  <c:v>9.8000000000000007</c:v>
                </c:pt>
                <c:pt idx="2414">
                  <c:v>9.8000000000000007</c:v>
                </c:pt>
                <c:pt idx="2415">
                  <c:v>9.8000000000000007</c:v>
                </c:pt>
                <c:pt idx="2416">
                  <c:v>9.8000000000000007</c:v>
                </c:pt>
                <c:pt idx="2417">
                  <c:v>9.8000000000000007</c:v>
                </c:pt>
                <c:pt idx="2418">
                  <c:v>9.8000000000000007</c:v>
                </c:pt>
                <c:pt idx="2419">
                  <c:v>9.8000000000000007</c:v>
                </c:pt>
                <c:pt idx="2420">
                  <c:v>9.8000000000000007</c:v>
                </c:pt>
                <c:pt idx="2421">
                  <c:v>9.8000000000000007</c:v>
                </c:pt>
                <c:pt idx="2422">
                  <c:v>9.8000000000000007</c:v>
                </c:pt>
                <c:pt idx="2423">
                  <c:v>9.8000000000000007</c:v>
                </c:pt>
                <c:pt idx="2424">
                  <c:v>9.8000000000000007</c:v>
                </c:pt>
                <c:pt idx="2425">
                  <c:v>9.8000000000000007</c:v>
                </c:pt>
                <c:pt idx="2426">
                  <c:v>9.8000000000000007</c:v>
                </c:pt>
                <c:pt idx="2427">
                  <c:v>9.8000000000000007</c:v>
                </c:pt>
                <c:pt idx="2428">
                  <c:v>9.8000000000000007</c:v>
                </c:pt>
                <c:pt idx="2429">
                  <c:v>9.8000000000000007</c:v>
                </c:pt>
                <c:pt idx="2430">
                  <c:v>9.8000000000000007</c:v>
                </c:pt>
                <c:pt idx="2431">
                  <c:v>9.8000000000000007</c:v>
                </c:pt>
                <c:pt idx="2432">
                  <c:v>9.8000000000000007</c:v>
                </c:pt>
                <c:pt idx="2433">
                  <c:v>9.8000000000000007</c:v>
                </c:pt>
                <c:pt idx="2434">
                  <c:v>9.8000000000000007</c:v>
                </c:pt>
                <c:pt idx="2435">
                  <c:v>9.8000000000000007</c:v>
                </c:pt>
                <c:pt idx="2436">
                  <c:v>9.8000000000000007</c:v>
                </c:pt>
                <c:pt idx="2437">
                  <c:v>9.8000000000000007</c:v>
                </c:pt>
                <c:pt idx="2438">
                  <c:v>9.8000000000000007</c:v>
                </c:pt>
                <c:pt idx="2439">
                  <c:v>9.8000000000000007</c:v>
                </c:pt>
                <c:pt idx="2440">
                  <c:v>9.8000000000000007</c:v>
                </c:pt>
                <c:pt idx="2441">
                  <c:v>9.8000000000000007</c:v>
                </c:pt>
                <c:pt idx="2442">
                  <c:v>9.8000000000000007</c:v>
                </c:pt>
                <c:pt idx="2443">
                  <c:v>9.8000000000000007</c:v>
                </c:pt>
                <c:pt idx="2444">
                  <c:v>9.8000000000000007</c:v>
                </c:pt>
                <c:pt idx="2445">
                  <c:v>9.8000000000000007</c:v>
                </c:pt>
                <c:pt idx="2446">
                  <c:v>9.8000000000000007</c:v>
                </c:pt>
                <c:pt idx="2447">
                  <c:v>9.8000000000000007</c:v>
                </c:pt>
                <c:pt idx="2448">
                  <c:v>9.8000000000000007</c:v>
                </c:pt>
                <c:pt idx="2449">
                  <c:v>9.8000000000000007</c:v>
                </c:pt>
                <c:pt idx="2450">
                  <c:v>9.8000000000000007</c:v>
                </c:pt>
                <c:pt idx="2451">
                  <c:v>9.8000000000000007</c:v>
                </c:pt>
                <c:pt idx="2452">
                  <c:v>9.8000000000000007</c:v>
                </c:pt>
                <c:pt idx="2453">
                  <c:v>9.8000000000000007</c:v>
                </c:pt>
                <c:pt idx="2454">
                  <c:v>9.8000000000000007</c:v>
                </c:pt>
                <c:pt idx="2455">
                  <c:v>9.8000000000000007</c:v>
                </c:pt>
                <c:pt idx="2456">
                  <c:v>9.8000000000000007</c:v>
                </c:pt>
                <c:pt idx="2457">
                  <c:v>9.8000000000000007</c:v>
                </c:pt>
                <c:pt idx="2458">
                  <c:v>9.8000000000000007</c:v>
                </c:pt>
                <c:pt idx="2459">
                  <c:v>9.8000000000000007</c:v>
                </c:pt>
                <c:pt idx="2460">
                  <c:v>9.8000000000000007</c:v>
                </c:pt>
                <c:pt idx="2461">
                  <c:v>9.8000000000000007</c:v>
                </c:pt>
                <c:pt idx="2462">
                  <c:v>9.8000000000000007</c:v>
                </c:pt>
                <c:pt idx="2463">
                  <c:v>9.8000000000000007</c:v>
                </c:pt>
                <c:pt idx="2464">
                  <c:v>9.8000000000000007</c:v>
                </c:pt>
                <c:pt idx="2465">
                  <c:v>9.8000000000000007</c:v>
                </c:pt>
                <c:pt idx="2466">
                  <c:v>9.8000000000000007</c:v>
                </c:pt>
                <c:pt idx="2467">
                  <c:v>9.8000000000000007</c:v>
                </c:pt>
                <c:pt idx="2468">
                  <c:v>9.8000000000000007</c:v>
                </c:pt>
                <c:pt idx="2469">
                  <c:v>9.8000000000000007</c:v>
                </c:pt>
                <c:pt idx="2470">
                  <c:v>9.8000000000000007</c:v>
                </c:pt>
                <c:pt idx="2471">
                  <c:v>9.8000000000000007</c:v>
                </c:pt>
                <c:pt idx="2472">
                  <c:v>9.8000000000000007</c:v>
                </c:pt>
                <c:pt idx="2473">
                  <c:v>9.8000000000000007</c:v>
                </c:pt>
                <c:pt idx="2474">
                  <c:v>9.8000000000000007</c:v>
                </c:pt>
                <c:pt idx="2475">
                  <c:v>9.8000000000000007</c:v>
                </c:pt>
                <c:pt idx="2476">
                  <c:v>9.8000000000000007</c:v>
                </c:pt>
                <c:pt idx="2477">
                  <c:v>9.8000000000000007</c:v>
                </c:pt>
                <c:pt idx="2478">
                  <c:v>9.8000000000000007</c:v>
                </c:pt>
                <c:pt idx="2479">
                  <c:v>9.8000000000000007</c:v>
                </c:pt>
                <c:pt idx="2480">
                  <c:v>9.8000000000000007</c:v>
                </c:pt>
                <c:pt idx="2481">
                  <c:v>9.8000000000000007</c:v>
                </c:pt>
                <c:pt idx="2482">
                  <c:v>9.8000000000000007</c:v>
                </c:pt>
                <c:pt idx="2483">
                  <c:v>9.8000000000000007</c:v>
                </c:pt>
                <c:pt idx="2484">
                  <c:v>9.8000000000000007</c:v>
                </c:pt>
                <c:pt idx="2485">
                  <c:v>9.8000000000000007</c:v>
                </c:pt>
                <c:pt idx="2486">
                  <c:v>9.8000000000000007</c:v>
                </c:pt>
                <c:pt idx="2487">
                  <c:v>9.8000000000000007</c:v>
                </c:pt>
                <c:pt idx="2488">
                  <c:v>9.8000000000000007</c:v>
                </c:pt>
                <c:pt idx="2489">
                  <c:v>9.8000000000000007</c:v>
                </c:pt>
                <c:pt idx="2490">
                  <c:v>9.8000000000000007</c:v>
                </c:pt>
                <c:pt idx="2491">
                  <c:v>9.8000000000000007</c:v>
                </c:pt>
                <c:pt idx="2492">
                  <c:v>9.8000000000000007</c:v>
                </c:pt>
                <c:pt idx="2493">
                  <c:v>9.8000000000000007</c:v>
                </c:pt>
                <c:pt idx="2494">
                  <c:v>9.8000000000000007</c:v>
                </c:pt>
                <c:pt idx="2495">
                  <c:v>9.8000000000000007</c:v>
                </c:pt>
                <c:pt idx="2496">
                  <c:v>9.8000000000000007</c:v>
                </c:pt>
                <c:pt idx="2497">
                  <c:v>9.8000000000000007</c:v>
                </c:pt>
                <c:pt idx="2498">
                  <c:v>9.8000000000000007</c:v>
                </c:pt>
                <c:pt idx="2499">
                  <c:v>9.8000000000000007</c:v>
                </c:pt>
                <c:pt idx="2500">
                  <c:v>9.8000000000000007</c:v>
                </c:pt>
                <c:pt idx="2501">
                  <c:v>9.8000000000000007</c:v>
                </c:pt>
                <c:pt idx="2502">
                  <c:v>9.8000000000000007</c:v>
                </c:pt>
                <c:pt idx="2503">
                  <c:v>9.8000000000000007</c:v>
                </c:pt>
                <c:pt idx="2504">
                  <c:v>9.8000000000000007</c:v>
                </c:pt>
                <c:pt idx="2505">
                  <c:v>9.8000000000000007</c:v>
                </c:pt>
                <c:pt idx="2506">
                  <c:v>9.8000000000000007</c:v>
                </c:pt>
                <c:pt idx="2507">
                  <c:v>9.8000000000000007</c:v>
                </c:pt>
                <c:pt idx="2508">
                  <c:v>9.8000000000000007</c:v>
                </c:pt>
                <c:pt idx="2509">
                  <c:v>9.8000000000000007</c:v>
                </c:pt>
                <c:pt idx="2510">
                  <c:v>9.8000000000000007</c:v>
                </c:pt>
                <c:pt idx="2511">
                  <c:v>9.8000000000000007</c:v>
                </c:pt>
                <c:pt idx="2512">
                  <c:v>9.8000000000000007</c:v>
                </c:pt>
                <c:pt idx="2513">
                  <c:v>9.8000000000000007</c:v>
                </c:pt>
                <c:pt idx="2514">
                  <c:v>9.8000000000000007</c:v>
                </c:pt>
                <c:pt idx="2515">
                  <c:v>9.8000000000000007</c:v>
                </c:pt>
                <c:pt idx="2516">
                  <c:v>9.8000000000000007</c:v>
                </c:pt>
                <c:pt idx="2517">
                  <c:v>9.8000000000000007</c:v>
                </c:pt>
                <c:pt idx="2518">
                  <c:v>12.3</c:v>
                </c:pt>
                <c:pt idx="2519">
                  <c:v>12.3</c:v>
                </c:pt>
                <c:pt idx="2520">
                  <c:v>12.3</c:v>
                </c:pt>
                <c:pt idx="2521">
                  <c:v>12.3</c:v>
                </c:pt>
                <c:pt idx="2522">
                  <c:v>12.3</c:v>
                </c:pt>
                <c:pt idx="2523">
                  <c:v>12.3</c:v>
                </c:pt>
                <c:pt idx="2524">
                  <c:v>12.3</c:v>
                </c:pt>
                <c:pt idx="2525">
                  <c:v>12.3</c:v>
                </c:pt>
                <c:pt idx="2526">
                  <c:v>12.3</c:v>
                </c:pt>
                <c:pt idx="2527">
                  <c:v>12.3</c:v>
                </c:pt>
                <c:pt idx="2528">
                  <c:v>12.3</c:v>
                </c:pt>
                <c:pt idx="2529">
                  <c:v>12.3</c:v>
                </c:pt>
                <c:pt idx="2530">
                  <c:v>12.3</c:v>
                </c:pt>
                <c:pt idx="2531">
                  <c:v>12.3</c:v>
                </c:pt>
                <c:pt idx="2532">
                  <c:v>9.8000000000000007</c:v>
                </c:pt>
                <c:pt idx="2533">
                  <c:v>9.8000000000000007</c:v>
                </c:pt>
                <c:pt idx="2534">
                  <c:v>9.8000000000000007</c:v>
                </c:pt>
                <c:pt idx="2535">
                  <c:v>9.8000000000000007</c:v>
                </c:pt>
                <c:pt idx="2536">
                  <c:v>9.8000000000000007</c:v>
                </c:pt>
                <c:pt idx="2537">
                  <c:v>9.8000000000000007</c:v>
                </c:pt>
                <c:pt idx="2538">
                  <c:v>9.8000000000000007</c:v>
                </c:pt>
                <c:pt idx="2539">
                  <c:v>9.8000000000000007</c:v>
                </c:pt>
                <c:pt idx="2540">
                  <c:v>9.8000000000000007</c:v>
                </c:pt>
                <c:pt idx="2541">
                  <c:v>9.8000000000000007</c:v>
                </c:pt>
                <c:pt idx="2542">
                  <c:v>9.8000000000000007</c:v>
                </c:pt>
                <c:pt idx="2543">
                  <c:v>9.8000000000000007</c:v>
                </c:pt>
                <c:pt idx="2544">
                  <c:v>9.8000000000000007</c:v>
                </c:pt>
                <c:pt idx="2545">
                  <c:v>9.8000000000000007</c:v>
                </c:pt>
                <c:pt idx="2546">
                  <c:v>9.8000000000000007</c:v>
                </c:pt>
                <c:pt idx="2547">
                  <c:v>9.8000000000000007</c:v>
                </c:pt>
                <c:pt idx="2548">
                  <c:v>9.8000000000000007</c:v>
                </c:pt>
                <c:pt idx="2549">
                  <c:v>9.8000000000000007</c:v>
                </c:pt>
                <c:pt idx="2550">
                  <c:v>9.8000000000000007</c:v>
                </c:pt>
                <c:pt idx="2551">
                  <c:v>9.8000000000000007</c:v>
                </c:pt>
                <c:pt idx="2552">
                  <c:v>9.8000000000000007</c:v>
                </c:pt>
                <c:pt idx="2553">
                  <c:v>9.8000000000000007</c:v>
                </c:pt>
                <c:pt idx="2554">
                  <c:v>9.8000000000000007</c:v>
                </c:pt>
                <c:pt idx="2555">
                  <c:v>9.8000000000000007</c:v>
                </c:pt>
                <c:pt idx="2556">
                  <c:v>9.8000000000000007</c:v>
                </c:pt>
                <c:pt idx="2557">
                  <c:v>9.8000000000000007</c:v>
                </c:pt>
                <c:pt idx="2558">
                  <c:v>9.8000000000000007</c:v>
                </c:pt>
                <c:pt idx="2559">
                  <c:v>9.8000000000000007</c:v>
                </c:pt>
                <c:pt idx="2560">
                  <c:v>9.8000000000000007</c:v>
                </c:pt>
                <c:pt idx="2561">
                  <c:v>9.8000000000000007</c:v>
                </c:pt>
                <c:pt idx="2562">
                  <c:v>9.8000000000000007</c:v>
                </c:pt>
                <c:pt idx="2563">
                  <c:v>9.8000000000000007</c:v>
                </c:pt>
                <c:pt idx="2564">
                  <c:v>9.8000000000000007</c:v>
                </c:pt>
                <c:pt idx="2565">
                  <c:v>9.8000000000000007</c:v>
                </c:pt>
                <c:pt idx="2566">
                  <c:v>9.8000000000000007</c:v>
                </c:pt>
                <c:pt idx="2567">
                  <c:v>9.8000000000000007</c:v>
                </c:pt>
                <c:pt idx="2568">
                  <c:v>9.8000000000000007</c:v>
                </c:pt>
                <c:pt idx="2569">
                  <c:v>9.8000000000000007</c:v>
                </c:pt>
                <c:pt idx="2570">
                  <c:v>9.8000000000000007</c:v>
                </c:pt>
                <c:pt idx="2571">
                  <c:v>9.8000000000000007</c:v>
                </c:pt>
                <c:pt idx="2572">
                  <c:v>9.8000000000000007</c:v>
                </c:pt>
                <c:pt idx="2573">
                  <c:v>9.8000000000000007</c:v>
                </c:pt>
                <c:pt idx="2574">
                  <c:v>9.8000000000000007</c:v>
                </c:pt>
                <c:pt idx="2575">
                  <c:v>9.8000000000000007</c:v>
                </c:pt>
                <c:pt idx="2576">
                  <c:v>9.8000000000000007</c:v>
                </c:pt>
                <c:pt idx="2577">
                  <c:v>9.8000000000000007</c:v>
                </c:pt>
                <c:pt idx="2578">
                  <c:v>9.8000000000000007</c:v>
                </c:pt>
                <c:pt idx="2579">
                  <c:v>9.8000000000000007</c:v>
                </c:pt>
                <c:pt idx="2580">
                  <c:v>9.8000000000000007</c:v>
                </c:pt>
                <c:pt idx="2581">
                  <c:v>9.8000000000000007</c:v>
                </c:pt>
                <c:pt idx="2582">
                  <c:v>9.8000000000000007</c:v>
                </c:pt>
                <c:pt idx="2583">
                  <c:v>9.8000000000000007</c:v>
                </c:pt>
                <c:pt idx="2584">
                  <c:v>9.8000000000000007</c:v>
                </c:pt>
                <c:pt idx="2585">
                  <c:v>9.8000000000000007</c:v>
                </c:pt>
                <c:pt idx="2586">
                  <c:v>9.8000000000000007</c:v>
                </c:pt>
                <c:pt idx="2587">
                  <c:v>9.8000000000000007</c:v>
                </c:pt>
                <c:pt idx="2588">
                  <c:v>9.8000000000000007</c:v>
                </c:pt>
                <c:pt idx="2589">
                  <c:v>9.8000000000000007</c:v>
                </c:pt>
                <c:pt idx="2590">
                  <c:v>9.8000000000000007</c:v>
                </c:pt>
                <c:pt idx="2591">
                  <c:v>9.8000000000000007</c:v>
                </c:pt>
                <c:pt idx="2592">
                  <c:v>9.8000000000000007</c:v>
                </c:pt>
                <c:pt idx="2593">
                  <c:v>9.8000000000000007</c:v>
                </c:pt>
                <c:pt idx="2594">
                  <c:v>9.8000000000000007</c:v>
                </c:pt>
                <c:pt idx="2595">
                  <c:v>9.8000000000000007</c:v>
                </c:pt>
                <c:pt idx="2596">
                  <c:v>9.8000000000000007</c:v>
                </c:pt>
                <c:pt idx="2597">
                  <c:v>9.8000000000000007</c:v>
                </c:pt>
                <c:pt idx="2598">
                  <c:v>9.8000000000000007</c:v>
                </c:pt>
                <c:pt idx="2599">
                  <c:v>9.8000000000000007</c:v>
                </c:pt>
                <c:pt idx="2600">
                  <c:v>9.8000000000000007</c:v>
                </c:pt>
                <c:pt idx="2601">
                  <c:v>9.8000000000000007</c:v>
                </c:pt>
                <c:pt idx="2602">
                  <c:v>9.8000000000000007</c:v>
                </c:pt>
                <c:pt idx="2603">
                  <c:v>9.8000000000000007</c:v>
                </c:pt>
                <c:pt idx="2604">
                  <c:v>9.8000000000000007</c:v>
                </c:pt>
                <c:pt idx="2605">
                  <c:v>9.8000000000000007</c:v>
                </c:pt>
                <c:pt idx="2606">
                  <c:v>9.8000000000000007</c:v>
                </c:pt>
                <c:pt idx="2607">
                  <c:v>9.8000000000000007</c:v>
                </c:pt>
                <c:pt idx="2608">
                  <c:v>9.8000000000000007</c:v>
                </c:pt>
                <c:pt idx="2609">
                  <c:v>9.8000000000000007</c:v>
                </c:pt>
                <c:pt idx="2610">
                  <c:v>9.8000000000000007</c:v>
                </c:pt>
                <c:pt idx="2611">
                  <c:v>9.8000000000000007</c:v>
                </c:pt>
                <c:pt idx="2612">
                  <c:v>9.8000000000000007</c:v>
                </c:pt>
                <c:pt idx="2613">
                  <c:v>9.8000000000000007</c:v>
                </c:pt>
                <c:pt idx="2614">
                  <c:v>9.8000000000000007</c:v>
                </c:pt>
                <c:pt idx="2615">
                  <c:v>9.8000000000000007</c:v>
                </c:pt>
                <c:pt idx="2616">
                  <c:v>9.8000000000000007</c:v>
                </c:pt>
                <c:pt idx="2617">
                  <c:v>9.8000000000000007</c:v>
                </c:pt>
                <c:pt idx="2618">
                  <c:v>9.8000000000000007</c:v>
                </c:pt>
                <c:pt idx="2619">
                  <c:v>9.8000000000000007</c:v>
                </c:pt>
                <c:pt idx="2620">
                  <c:v>9.8000000000000007</c:v>
                </c:pt>
                <c:pt idx="2621">
                  <c:v>9.8000000000000007</c:v>
                </c:pt>
                <c:pt idx="2622">
                  <c:v>9.8000000000000007</c:v>
                </c:pt>
                <c:pt idx="2623">
                  <c:v>9.8000000000000007</c:v>
                </c:pt>
                <c:pt idx="2624">
                  <c:v>9.8000000000000007</c:v>
                </c:pt>
                <c:pt idx="2625">
                  <c:v>9.8000000000000007</c:v>
                </c:pt>
                <c:pt idx="2626">
                  <c:v>9.8000000000000007</c:v>
                </c:pt>
                <c:pt idx="2627">
                  <c:v>9.8000000000000007</c:v>
                </c:pt>
                <c:pt idx="2628">
                  <c:v>9.8000000000000007</c:v>
                </c:pt>
                <c:pt idx="2629">
                  <c:v>9.8000000000000007</c:v>
                </c:pt>
                <c:pt idx="2630">
                  <c:v>9.8000000000000007</c:v>
                </c:pt>
                <c:pt idx="2631">
                  <c:v>9.8000000000000007</c:v>
                </c:pt>
                <c:pt idx="2632">
                  <c:v>9.8000000000000007</c:v>
                </c:pt>
                <c:pt idx="2633">
                  <c:v>9.8000000000000007</c:v>
                </c:pt>
                <c:pt idx="2634">
                  <c:v>9.8000000000000007</c:v>
                </c:pt>
                <c:pt idx="2635">
                  <c:v>9.8000000000000007</c:v>
                </c:pt>
                <c:pt idx="2636">
                  <c:v>9.8000000000000007</c:v>
                </c:pt>
                <c:pt idx="2637">
                  <c:v>9.8000000000000007</c:v>
                </c:pt>
                <c:pt idx="2638">
                  <c:v>9.8000000000000007</c:v>
                </c:pt>
                <c:pt idx="2639">
                  <c:v>9.8000000000000007</c:v>
                </c:pt>
                <c:pt idx="2640">
                  <c:v>9.8000000000000007</c:v>
                </c:pt>
                <c:pt idx="2641">
                  <c:v>9.8000000000000007</c:v>
                </c:pt>
                <c:pt idx="2642">
                  <c:v>9.8000000000000007</c:v>
                </c:pt>
                <c:pt idx="2643">
                  <c:v>9.8000000000000007</c:v>
                </c:pt>
                <c:pt idx="2644">
                  <c:v>9.8000000000000007</c:v>
                </c:pt>
                <c:pt idx="2645">
                  <c:v>9.8000000000000007</c:v>
                </c:pt>
                <c:pt idx="2646">
                  <c:v>9.8000000000000007</c:v>
                </c:pt>
                <c:pt idx="2647">
                  <c:v>9.8000000000000007</c:v>
                </c:pt>
                <c:pt idx="2648">
                  <c:v>9.8000000000000007</c:v>
                </c:pt>
                <c:pt idx="2649">
                  <c:v>9.8000000000000007</c:v>
                </c:pt>
                <c:pt idx="2650">
                  <c:v>9.8000000000000007</c:v>
                </c:pt>
                <c:pt idx="2651">
                  <c:v>9.8000000000000007</c:v>
                </c:pt>
                <c:pt idx="2652">
                  <c:v>9.8000000000000007</c:v>
                </c:pt>
                <c:pt idx="2653">
                  <c:v>9.8000000000000007</c:v>
                </c:pt>
                <c:pt idx="2654">
                  <c:v>9.8000000000000007</c:v>
                </c:pt>
                <c:pt idx="2655">
                  <c:v>9.8000000000000007</c:v>
                </c:pt>
                <c:pt idx="2656">
                  <c:v>9.8000000000000007</c:v>
                </c:pt>
                <c:pt idx="2657">
                  <c:v>9.8000000000000007</c:v>
                </c:pt>
                <c:pt idx="2658">
                  <c:v>9.8000000000000007</c:v>
                </c:pt>
                <c:pt idx="2659">
                  <c:v>9.8000000000000007</c:v>
                </c:pt>
                <c:pt idx="2660">
                  <c:v>9.8000000000000007</c:v>
                </c:pt>
                <c:pt idx="2661">
                  <c:v>9.8000000000000007</c:v>
                </c:pt>
                <c:pt idx="2662">
                  <c:v>9.8000000000000007</c:v>
                </c:pt>
                <c:pt idx="2663">
                  <c:v>9.8000000000000007</c:v>
                </c:pt>
                <c:pt idx="2664">
                  <c:v>9.8000000000000007</c:v>
                </c:pt>
                <c:pt idx="2665">
                  <c:v>9.8000000000000007</c:v>
                </c:pt>
                <c:pt idx="2666">
                  <c:v>9.8000000000000007</c:v>
                </c:pt>
                <c:pt idx="2667">
                  <c:v>9.8000000000000007</c:v>
                </c:pt>
                <c:pt idx="2668">
                  <c:v>9.8000000000000007</c:v>
                </c:pt>
                <c:pt idx="2669">
                  <c:v>9.8000000000000007</c:v>
                </c:pt>
                <c:pt idx="2670">
                  <c:v>9.8000000000000007</c:v>
                </c:pt>
                <c:pt idx="2671">
                  <c:v>9.8000000000000007</c:v>
                </c:pt>
                <c:pt idx="2672">
                  <c:v>9.8000000000000007</c:v>
                </c:pt>
                <c:pt idx="2673">
                  <c:v>9.8000000000000007</c:v>
                </c:pt>
                <c:pt idx="2674">
                  <c:v>9.8000000000000007</c:v>
                </c:pt>
                <c:pt idx="2675">
                  <c:v>9.8000000000000007</c:v>
                </c:pt>
                <c:pt idx="2676">
                  <c:v>9.8000000000000007</c:v>
                </c:pt>
                <c:pt idx="2677">
                  <c:v>9.8000000000000007</c:v>
                </c:pt>
                <c:pt idx="2678">
                  <c:v>9.8000000000000007</c:v>
                </c:pt>
                <c:pt idx="2679">
                  <c:v>9.8000000000000007</c:v>
                </c:pt>
                <c:pt idx="2680">
                  <c:v>9.8000000000000007</c:v>
                </c:pt>
                <c:pt idx="2681">
                  <c:v>9.8000000000000007</c:v>
                </c:pt>
                <c:pt idx="2682">
                  <c:v>9.8000000000000007</c:v>
                </c:pt>
                <c:pt idx="2683">
                  <c:v>9.8000000000000007</c:v>
                </c:pt>
                <c:pt idx="2684">
                  <c:v>9.8000000000000007</c:v>
                </c:pt>
                <c:pt idx="2685">
                  <c:v>9.8000000000000007</c:v>
                </c:pt>
                <c:pt idx="2686">
                  <c:v>9.8000000000000007</c:v>
                </c:pt>
                <c:pt idx="2687">
                  <c:v>9.8000000000000007</c:v>
                </c:pt>
                <c:pt idx="2688">
                  <c:v>9.8000000000000007</c:v>
                </c:pt>
                <c:pt idx="2689">
                  <c:v>9.8000000000000007</c:v>
                </c:pt>
                <c:pt idx="2690">
                  <c:v>9.8000000000000007</c:v>
                </c:pt>
                <c:pt idx="2691">
                  <c:v>9.8000000000000007</c:v>
                </c:pt>
                <c:pt idx="2692">
                  <c:v>9.8000000000000007</c:v>
                </c:pt>
                <c:pt idx="2693">
                  <c:v>9.8000000000000007</c:v>
                </c:pt>
                <c:pt idx="2694">
                  <c:v>9.8000000000000007</c:v>
                </c:pt>
                <c:pt idx="2695">
                  <c:v>9.8000000000000007</c:v>
                </c:pt>
                <c:pt idx="2696">
                  <c:v>9.8000000000000007</c:v>
                </c:pt>
                <c:pt idx="2697">
                  <c:v>9.8000000000000007</c:v>
                </c:pt>
                <c:pt idx="2698">
                  <c:v>9.8000000000000007</c:v>
                </c:pt>
                <c:pt idx="2699">
                  <c:v>9.8000000000000007</c:v>
                </c:pt>
                <c:pt idx="2700">
                  <c:v>9.8000000000000007</c:v>
                </c:pt>
                <c:pt idx="2701">
                  <c:v>9.8000000000000007</c:v>
                </c:pt>
                <c:pt idx="2702">
                  <c:v>9.8000000000000007</c:v>
                </c:pt>
                <c:pt idx="2703">
                  <c:v>9.8000000000000007</c:v>
                </c:pt>
                <c:pt idx="2704">
                  <c:v>9.8000000000000007</c:v>
                </c:pt>
                <c:pt idx="2705">
                  <c:v>9.8000000000000007</c:v>
                </c:pt>
                <c:pt idx="2706">
                  <c:v>9.8000000000000007</c:v>
                </c:pt>
                <c:pt idx="2707">
                  <c:v>9.8000000000000007</c:v>
                </c:pt>
                <c:pt idx="2708">
                  <c:v>9.8000000000000007</c:v>
                </c:pt>
                <c:pt idx="2709">
                  <c:v>9.8000000000000007</c:v>
                </c:pt>
                <c:pt idx="2710">
                  <c:v>9.8000000000000007</c:v>
                </c:pt>
                <c:pt idx="2711">
                  <c:v>9.8000000000000007</c:v>
                </c:pt>
                <c:pt idx="2712">
                  <c:v>9.8000000000000007</c:v>
                </c:pt>
                <c:pt idx="2713">
                  <c:v>9.8000000000000007</c:v>
                </c:pt>
                <c:pt idx="2714">
                  <c:v>9.8000000000000007</c:v>
                </c:pt>
                <c:pt idx="2715">
                  <c:v>9.8000000000000007</c:v>
                </c:pt>
                <c:pt idx="2716">
                  <c:v>9.8000000000000007</c:v>
                </c:pt>
                <c:pt idx="2717">
                  <c:v>9.8000000000000007</c:v>
                </c:pt>
                <c:pt idx="2718">
                  <c:v>9.8000000000000007</c:v>
                </c:pt>
                <c:pt idx="2719">
                  <c:v>9.8000000000000007</c:v>
                </c:pt>
                <c:pt idx="2720">
                  <c:v>9.8000000000000007</c:v>
                </c:pt>
                <c:pt idx="2721">
                  <c:v>9.8000000000000007</c:v>
                </c:pt>
                <c:pt idx="2722">
                  <c:v>9.8000000000000007</c:v>
                </c:pt>
                <c:pt idx="2723">
                  <c:v>9.8000000000000007</c:v>
                </c:pt>
                <c:pt idx="2724">
                  <c:v>9.8000000000000007</c:v>
                </c:pt>
                <c:pt idx="2725">
                  <c:v>9.8000000000000007</c:v>
                </c:pt>
                <c:pt idx="2726">
                  <c:v>9.8000000000000007</c:v>
                </c:pt>
                <c:pt idx="2727">
                  <c:v>9.8000000000000007</c:v>
                </c:pt>
                <c:pt idx="2728">
                  <c:v>9.8000000000000007</c:v>
                </c:pt>
                <c:pt idx="2729">
                  <c:v>9.8000000000000007</c:v>
                </c:pt>
                <c:pt idx="2730">
                  <c:v>9.8000000000000007</c:v>
                </c:pt>
                <c:pt idx="2731">
                  <c:v>9.8000000000000007</c:v>
                </c:pt>
                <c:pt idx="2732">
                  <c:v>9.8000000000000007</c:v>
                </c:pt>
                <c:pt idx="2733">
                  <c:v>9.8000000000000007</c:v>
                </c:pt>
                <c:pt idx="2734">
                  <c:v>9.8000000000000007</c:v>
                </c:pt>
                <c:pt idx="2735">
                  <c:v>9.8000000000000007</c:v>
                </c:pt>
                <c:pt idx="2736">
                  <c:v>9.8000000000000007</c:v>
                </c:pt>
                <c:pt idx="2737">
                  <c:v>9.8000000000000007</c:v>
                </c:pt>
                <c:pt idx="2738">
                  <c:v>9.8000000000000007</c:v>
                </c:pt>
                <c:pt idx="2739">
                  <c:v>9.8000000000000007</c:v>
                </c:pt>
                <c:pt idx="2740">
                  <c:v>9.8000000000000007</c:v>
                </c:pt>
                <c:pt idx="2741">
                  <c:v>9.8000000000000007</c:v>
                </c:pt>
                <c:pt idx="2742">
                  <c:v>9.8000000000000007</c:v>
                </c:pt>
                <c:pt idx="2743">
                  <c:v>9.8000000000000007</c:v>
                </c:pt>
                <c:pt idx="2744">
                  <c:v>9.8000000000000007</c:v>
                </c:pt>
                <c:pt idx="2745">
                  <c:v>9.8000000000000007</c:v>
                </c:pt>
                <c:pt idx="2746">
                  <c:v>9.8000000000000007</c:v>
                </c:pt>
                <c:pt idx="2747">
                  <c:v>9.8000000000000007</c:v>
                </c:pt>
                <c:pt idx="2748">
                  <c:v>9.8000000000000007</c:v>
                </c:pt>
                <c:pt idx="2749">
                  <c:v>9.8000000000000007</c:v>
                </c:pt>
                <c:pt idx="2750">
                  <c:v>9.8000000000000007</c:v>
                </c:pt>
                <c:pt idx="2751">
                  <c:v>9.8000000000000007</c:v>
                </c:pt>
                <c:pt idx="2752">
                  <c:v>9.8000000000000007</c:v>
                </c:pt>
                <c:pt idx="2753">
                  <c:v>9.8000000000000007</c:v>
                </c:pt>
                <c:pt idx="2754">
                  <c:v>9.8000000000000007</c:v>
                </c:pt>
                <c:pt idx="2755">
                  <c:v>9.8000000000000007</c:v>
                </c:pt>
                <c:pt idx="2756">
                  <c:v>9.8000000000000007</c:v>
                </c:pt>
                <c:pt idx="2757">
                  <c:v>9.8000000000000007</c:v>
                </c:pt>
                <c:pt idx="2758">
                  <c:v>9.8000000000000007</c:v>
                </c:pt>
                <c:pt idx="2759">
                  <c:v>9.8000000000000007</c:v>
                </c:pt>
                <c:pt idx="2760">
                  <c:v>9.8000000000000007</c:v>
                </c:pt>
                <c:pt idx="2761">
                  <c:v>9.8000000000000007</c:v>
                </c:pt>
                <c:pt idx="2762">
                  <c:v>9.8000000000000007</c:v>
                </c:pt>
                <c:pt idx="2763">
                  <c:v>9.8000000000000007</c:v>
                </c:pt>
                <c:pt idx="2764">
                  <c:v>9.8000000000000007</c:v>
                </c:pt>
                <c:pt idx="2765">
                  <c:v>9.8000000000000007</c:v>
                </c:pt>
                <c:pt idx="2766">
                  <c:v>9.8000000000000007</c:v>
                </c:pt>
                <c:pt idx="2767">
                  <c:v>9.8000000000000007</c:v>
                </c:pt>
                <c:pt idx="2768">
                  <c:v>9.8000000000000007</c:v>
                </c:pt>
                <c:pt idx="2769">
                  <c:v>9.8000000000000007</c:v>
                </c:pt>
                <c:pt idx="2770">
                  <c:v>9.8000000000000007</c:v>
                </c:pt>
                <c:pt idx="2771">
                  <c:v>9.8000000000000007</c:v>
                </c:pt>
                <c:pt idx="2772">
                  <c:v>9.8000000000000007</c:v>
                </c:pt>
                <c:pt idx="2773">
                  <c:v>9.8000000000000007</c:v>
                </c:pt>
                <c:pt idx="2774">
                  <c:v>9.8000000000000007</c:v>
                </c:pt>
                <c:pt idx="2775">
                  <c:v>9.8000000000000007</c:v>
                </c:pt>
                <c:pt idx="2776">
                  <c:v>9.8000000000000007</c:v>
                </c:pt>
                <c:pt idx="2777">
                  <c:v>9.8000000000000007</c:v>
                </c:pt>
                <c:pt idx="2778">
                  <c:v>9.8000000000000007</c:v>
                </c:pt>
                <c:pt idx="2779">
                  <c:v>9.8000000000000007</c:v>
                </c:pt>
                <c:pt idx="2780">
                  <c:v>9.8000000000000007</c:v>
                </c:pt>
                <c:pt idx="2781">
                  <c:v>9.8000000000000007</c:v>
                </c:pt>
                <c:pt idx="2782">
                  <c:v>9.8000000000000007</c:v>
                </c:pt>
                <c:pt idx="2783">
                  <c:v>9.8000000000000007</c:v>
                </c:pt>
                <c:pt idx="2784">
                  <c:v>9.8000000000000007</c:v>
                </c:pt>
                <c:pt idx="2785">
                  <c:v>9.8000000000000007</c:v>
                </c:pt>
                <c:pt idx="2786">
                  <c:v>9.8000000000000007</c:v>
                </c:pt>
                <c:pt idx="2787">
                  <c:v>9.8000000000000007</c:v>
                </c:pt>
                <c:pt idx="2788">
                  <c:v>9.8000000000000007</c:v>
                </c:pt>
                <c:pt idx="2789">
                  <c:v>9.8000000000000007</c:v>
                </c:pt>
                <c:pt idx="2790">
                  <c:v>9.8000000000000007</c:v>
                </c:pt>
                <c:pt idx="2791">
                  <c:v>9.8000000000000007</c:v>
                </c:pt>
                <c:pt idx="2792">
                  <c:v>9.8000000000000007</c:v>
                </c:pt>
                <c:pt idx="2793">
                  <c:v>9.8000000000000007</c:v>
                </c:pt>
                <c:pt idx="2794">
                  <c:v>9.8000000000000007</c:v>
                </c:pt>
                <c:pt idx="2795">
                  <c:v>9.8000000000000007</c:v>
                </c:pt>
                <c:pt idx="2796">
                  <c:v>9.8000000000000007</c:v>
                </c:pt>
                <c:pt idx="2797">
                  <c:v>9.8000000000000007</c:v>
                </c:pt>
                <c:pt idx="2798">
                  <c:v>12.3</c:v>
                </c:pt>
                <c:pt idx="2799">
                  <c:v>12.3</c:v>
                </c:pt>
                <c:pt idx="2800">
                  <c:v>12.3</c:v>
                </c:pt>
                <c:pt idx="2801">
                  <c:v>14.8</c:v>
                </c:pt>
                <c:pt idx="2802">
                  <c:v>14.8</c:v>
                </c:pt>
                <c:pt idx="2803">
                  <c:v>14.8</c:v>
                </c:pt>
                <c:pt idx="2804">
                  <c:v>14.8</c:v>
                </c:pt>
                <c:pt idx="2805">
                  <c:v>14.8</c:v>
                </c:pt>
                <c:pt idx="2806">
                  <c:v>14.8</c:v>
                </c:pt>
                <c:pt idx="2807">
                  <c:v>14.8</c:v>
                </c:pt>
                <c:pt idx="2808">
                  <c:v>14.8</c:v>
                </c:pt>
                <c:pt idx="2809">
                  <c:v>14.8</c:v>
                </c:pt>
                <c:pt idx="2810">
                  <c:v>14.8</c:v>
                </c:pt>
                <c:pt idx="2811">
                  <c:v>14.8</c:v>
                </c:pt>
                <c:pt idx="2812">
                  <c:v>14.8</c:v>
                </c:pt>
                <c:pt idx="2813">
                  <c:v>14.8</c:v>
                </c:pt>
                <c:pt idx="2814">
                  <c:v>14.8</c:v>
                </c:pt>
                <c:pt idx="2815">
                  <c:v>14.8</c:v>
                </c:pt>
                <c:pt idx="2816">
                  <c:v>19.3</c:v>
                </c:pt>
                <c:pt idx="2817">
                  <c:v>19.3</c:v>
                </c:pt>
                <c:pt idx="2818">
                  <c:v>19.3</c:v>
                </c:pt>
                <c:pt idx="2819">
                  <c:v>19.3</c:v>
                </c:pt>
                <c:pt idx="2820">
                  <c:v>19.3</c:v>
                </c:pt>
                <c:pt idx="2821">
                  <c:v>19.3</c:v>
                </c:pt>
                <c:pt idx="2822">
                  <c:v>19.3</c:v>
                </c:pt>
                <c:pt idx="2823">
                  <c:v>19.3</c:v>
                </c:pt>
                <c:pt idx="2824">
                  <c:v>19.3</c:v>
                </c:pt>
                <c:pt idx="2825">
                  <c:v>19.3</c:v>
                </c:pt>
                <c:pt idx="2826">
                  <c:v>19.3</c:v>
                </c:pt>
                <c:pt idx="2827">
                  <c:v>19.3</c:v>
                </c:pt>
                <c:pt idx="2828">
                  <c:v>19.3</c:v>
                </c:pt>
                <c:pt idx="2829">
                  <c:v>19.3</c:v>
                </c:pt>
                <c:pt idx="2830">
                  <c:v>19.3</c:v>
                </c:pt>
                <c:pt idx="2831">
                  <c:v>21.3</c:v>
                </c:pt>
                <c:pt idx="2832">
                  <c:v>21.3</c:v>
                </c:pt>
                <c:pt idx="2833">
                  <c:v>21.3</c:v>
                </c:pt>
                <c:pt idx="2834">
                  <c:v>21.3</c:v>
                </c:pt>
                <c:pt idx="2835">
                  <c:v>21.3</c:v>
                </c:pt>
                <c:pt idx="2836">
                  <c:v>21.3</c:v>
                </c:pt>
                <c:pt idx="2837">
                  <c:v>21.3</c:v>
                </c:pt>
                <c:pt idx="2838">
                  <c:v>21.3</c:v>
                </c:pt>
                <c:pt idx="2839">
                  <c:v>21.3</c:v>
                </c:pt>
                <c:pt idx="2840">
                  <c:v>21.3</c:v>
                </c:pt>
                <c:pt idx="2841">
                  <c:v>21.3</c:v>
                </c:pt>
                <c:pt idx="2842">
                  <c:v>21.3</c:v>
                </c:pt>
                <c:pt idx="2843">
                  <c:v>21.3</c:v>
                </c:pt>
                <c:pt idx="2844">
                  <c:v>21.3</c:v>
                </c:pt>
                <c:pt idx="2845">
                  <c:v>21.3</c:v>
                </c:pt>
                <c:pt idx="2846">
                  <c:v>21.3</c:v>
                </c:pt>
                <c:pt idx="2847">
                  <c:v>21.3</c:v>
                </c:pt>
                <c:pt idx="2848">
                  <c:v>21.3</c:v>
                </c:pt>
                <c:pt idx="2849">
                  <c:v>21.3</c:v>
                </c:pt>
                <c:pt idx="2850">
                  <c:v>21.3</c:v>
                </c:pt>
                <c:pt idx="2851">
                  <c:v>21.3</c:v>
                </c:pt>
                <c:pt idx="2852">
                  <c:v>21.3</c:v>
                </c:pt>
                <c:pt idx="2853">
                  <c:v>21.3</c:v>
                </c:pt>
                <c:pt idx="2854">
                  <c:v>21.3</c:v>
                </c:pt>
                <c:pt idx="2855">
                  <c:v>21.3</c:v>
                </c:pt>
                <c:pt idx="2856">
                  <c:v>21.3</c:v>
                </c:pt>
                <c:pt idx="2857">
                  <c:v>21.3</c:v>
                </c:pt>
                <c:pt idx="2858">
                  <c:v>21.3</c:v>
                </c:pt>
                <c:pt idx="2859">
                  <c:v>21.3</c:v>
                </c:pt>
                <c:pt idx="2860">
                  <c:v>21.3</c:v>
                </c:pt>
                <c:pt idx="2861">
                  <c:v>21.3</c:v>
                </c:pt>
                <c:pt idx="2862">
                  <c:v>23.3</c:v>
                </c:pt>
                <c:pt idx="2863">
                  <c:v>23.3</c:v>
                </c:pt>
                <c:pt idx="2864">
                  <c:v>23.3</c:v>
                </c:pt>
                <c:pt idx="2865">
                  <c:v>23.3</c:v>
                </c:pt>
                <c:pt idx="2866">
                  <c:v>23.3</c:v>
                </c:pt>
                <c:pt idx="2867">
                  <c:v>23.3</c:v>
                </c:pt>
                <c:pt idx="2868">
                  <c:v>23.3</c:v>
                </c:pt>
                <c:pt idx="2869">
                  <c:v>23.3</c:v>
                </c:pt>
                <c:pt idx="2870">
                  <c:v>23.3</c:v>
                </c:pt>
                <c:pt idx="2871">
                  <c:v>23.3</c:v>
                </c:pt>
                <c:pt idx="2872">
                  <c:v>23.3</c:v>
                </c:pt>
                <c:pt idx="2873">
                  <c:v>23.3</c:v>
                </c:pt>
                <c:pt idx="2874">
                  <c:v>23.3</c:v>
                </c:pt>
                <c:pt idx="2875">
                  <c:v>23.3</c:v>
                </c:pt>
                <c:pt idx="2876">
                  <c:v>23.3</c:v>
                </c:pt>
                <c:pt idx="2877">
                  <c:v>23.3</c:v>
                </c:pt>
                <c:pt idx="2878">
                  <c:v>23.3</c:v>
                </c:pt>
                <c:pt idx="2879">
                  <c:v>23.3</c:v>
                </c:pt>
                <c:pt idx="2880">
                  <c:v>23.3</c:v>
                </c:pt>
                <c:pt idx="2881">
                  <c:v>23.3</c:v>
                </c:pt>
                <c:pt idx="2882">
                  <c:v>23.3</c:v>
                </c:pt>
                <c:pt idx="2883">
                  <c:v>23.3</c:v>
                </c:pt>
                <c:pt idx="2884">
                  <c:v>23.3</c:v>
                </c:pt>
                <c:pt idx="2885">
                  <c:v>23.3</c:v>
                </c:pt>
                <c:pt idx="2886">
                  <c:v>23.3</c:v>
                </c:pt>
                <c:pt idx="2887">
                  <c:v>23.3</c:v>
                </c:pt>
                <c:pt idx="2888">
                  <c:v>23.3</c:v>
                </c:pt>
                <c:pt idx="2889">
                  <c:v>23.3</c:v>
                </c:pt>
                <c:pt idx="2890">
                  <c:v>23.3</c:v>
                </c:pt>
                <c:pt idx="2891">
                  <c:v>21.3</c:v>
                </c:pt>
                <c:pt idx="2892">
                  <c:v>21.3</c:v>
                </c:pt>
                <c:pt idx="2893">
                  <c:v>21.3</c:v>
                </c:pt>
                <c:pt idx="2894">
                  <c:v>21.3</c:v>
                </c:pt>
                <c:pt idx="2895">
                  <c:v>21.3</c:v>
                </c:pt>
                <c:pt idx="2896">
                  <c:v>21.3</c:v>
                </c:pt>
                <c:pt idx="2897">
                  <c:v>21.3</c:v>
                </c:pt>
                <c:pt idx="2898">
                  <c:v>21.3</c:v>
                </c:pt>
                <c:pt idx="2899">
                  <c:v>21.3</c:v>
                </c:pt>
                <c:pt idx="2900">
                  <c:v>19.3</c:v>
                </c:pt>
                <c:pt idx="2901">
                  <c:v>19.3</c:v>
                </c:pt>
                <c:pt idx="2902">
                  <c:v>19.3</c:v>
                </c:pt>
                <c:pt idx="2903">
                  <c:v>19.3</c:v>
                </c:pt>
                <c:pt idx="2904">
                  <c:v>19.3</c:v>
                </c:pt>
                <c:pt idx="2905">
                  <c:v>19.3</c:v>
                </c:pt>
                <c:pt idx="2906">
                  <c:v>19.3</c:v>
                </c:pt>
                <c:pt idx="2907">
                  <c:v>19.3</c:v>
                </c:pt>
                <c:pt idx="2908">
                  <c:v>19.3</c:v>
                </c:pt>
                <c:pt idx="2909">
                  <c:v>19.3</c:v>
                </c:pt>
                <c:pt idx="2910">
                  <c:v>19.3</c:v>
                </c:pt>
                <c:pt idx="2911">
                  <c:v>19.3</c:v>
                </c:pt>
                <c:pt idx="2912">
                  <c:v>19.3</c:v>
                </c:pt>
                <c:pt idx="2913">
                  <c:v>19.3</c:v>
                </c:pt>
                <c:pt idx="2914">
                  <c:v>19.3</c:v>
                </c:pt>
                <c:pt idx="2915">
                  <c:v>19.3</c:v>
                </c:pt>
                <c:pt idx="2916">
                  <c:v>19.3</c:v>
                </c:pt>
                <c:pt idx="2917">
                  <c:v>19.3</c:v>
                </c:pt>
                <c:pt idx="2918">
                  <c:v>14.8</c:v>
                </c:pt>
                <c:pt idx="2919">
                  <c:v>14.8</c:v>
                </c:pt>
                <c:pt idx="2920">
                  <c:v>14.8</c:v>
                </c:pt>
                <c:pt idx="2921">
                  <c:v>12.3</c:v>
                </c:pt>
                <c:pt idx="2922">
                  <c:v>12.3</c:v>
                </c:pt>
                <c:pt idx="2923">
                  <c:v>12.3</c:v>
                </c:pt>
                <c:pt idx="2924">
                  <c:v>12.3</c:v>
                </c:pt>
                <c:pt idx="2925">
                  <c:v>12.3</c:v>
                </c:pt>
                <c:pt idx="2926">
                  <c:v>9.8000000000000007</c:v>
                </c:pt>
                <c:pt idx="2927">
                  <c:v>9.8000000000000007</c:v>
                </c:pt>
                <c:pt idx="2928">
                  <c:v>9.8000000000000007</c:v>
                </c:pt>
                <c:pt idx="2929">
                  <c:v>9.8000000000000007</c:v>
                </c:pt>
                <c:pt idx="2930">
                  <c:v>9.8000000000000007</c:v>
                </c:pt>
                <c:pt idx="2931">
                  <c:v>9.8000000000000007</c:v>
                </c:pt>
                <c:pt idx="2932">
                  <c:v>9.8000000000000007</c:v>
                </c:pt>
                <c:pt idx="2933">
                  <c:v>9.8000000000000007</c:v>
                </c:pt>
                <c:pt idx="2934">
                  <c:v>9.8000000000000007</c:v>
                </c:pt>
                <c:pt idx="2935">
                  <c:v>9.8000000000000007</c:v>
                </c:pt>
                <c:pt idx="2936">
                  <c:v>9.8000000000000007</c:v>
                </c:pt>
                <c:pt idx="2937">
                  <c:v>9.8000000000000007</c:v>
                </c:pt>
                <c:pt idx="2938">
                  <c:v>9.8000000000000007</c:v>
                </c:pt>
                <c:pt idx="2939">
                  <c:v>9.8000000000000007</c:v>
                </c:pt>
                <c:pt idx="2940">
                  <c:v>9.8000000000000007</c:v>
                </c:pt>
                <c:pt idx="2941">
                  <c:v>9.8000000000000007</c:v>
                </c:pt>
                <c:pt idx="2942">
                  <c:v>9.8000000000000007</c:v>
                </c:pt>
                <c:pt idx="2943">
                  <c:v>9.8000000000000007</c:v>
                </c:pt>
                <c:pt idx="2944">
                  <c:v>9.8000000000000007</c:v>
                </c:pt>
                <c:pt idx="2945">
                  <c:v>9.8000000000000007</c:v>
                </c:pt>
                <c:pt idx="2946">
                  <c:v>9.8000000000000007</c:v>
                </c:pt>
                <c:pt idx="2947">
                  <c:v>9.8000000000000007</c:v>
                </c:pt>
                <c:pt idx="2948">
                  <c:v>9.8000000000000007</c:v>
                </c:pt>
                <c:pt idx="2949">
                  <c:v>9.8000000000000007</c:v>
                </c:pt>
                <c:pt idx="2950">
                  <c:v>9.8000000000000007</c:v>
                </c:pt>
                <c:pt idx="2951">
                  <c:v>9.8000000000000007</c:v>
                </c:pt>
                <c:pt idx="2952">
                  <c:v>9.8000000000000007</c:v>
                </c:pt>
                <c:pt idx="2953">
                  <c:v>9.8000000000000007</c:v>
                </c:pt>
                <c:pt idx="2954">
                  <c:v>9.8000000000000007</c:v>
                </c:pt>
                <c:pt idx="2955">
                  <c:v>9.8000000000000007</c:v>
                </c:pt>
                <c:pt idx="2956">
                  <c:v>9.8000000000000007</c:v>
                </c:pt>
                <c:pt idx="2957">
                  <c:v>9.8000000000000007</c:v>
                </c:pt>
                <c:pt idx="2958">
                  <c:v>9.8000000000000007</c:v>
                </c:pt>
                <c:pt idx="2959">
                  <c:v>9.8000000000000007</c:v>
                </c:pt>
                <c:pt idx="2960">
                  <c:v>9.8000000000000007</c:v>
                </c:pt>
                <c:pt idx="2961">
                  <c:v>9.8000000000000007</c:v>
                </c:pt>
                <c:pt idx="2962">
                  <c:v>9.8000000000000007</c:v>
                </c:pt>
                <c:pt idx="2963">
                  <c:v>9.8000000000000007</c:v>
                </c:pt>
                <c:pt idx="2964">
                  <c:v>9.8000000000000007</c:v>
                </c:pt>
                <c:pt idx="2965">
                  <c:v>9.8000000000000007</c:v>
                </c:pt>
                <c:pt idx="2966">
                  <c:v>9.8000000000000007</c:v>
                </c:pt>
                <c:pt idx="2967">
                  <c:v>9.8000000000000007</c:v>
                </c:pt>
                <c:pt idx="2968">
                  <c:v>9.8000000000000007</c:v>
                </c:pt>
                <c:pt idx="2969">
                  <c:v>9.8000000000000007</c:v>
                </c:pt>
                <c:pt idx="2970">
                  <c:v>9.8000000000000007</c:v>
                </c:pt>
                <c:pt idx="2971">
                  <c:v>9.8000000000000007</c:v>
                </c:pt>
                <c:pt idx="2972">
                  <c:v>9.8000000000000007</c:v>
                </c:pt>
                <c:pt idx="2973">
                  <c:v>9.8000000000000007</c:v>
                </c:pt>
                <c:pt idx="2974">
                  <c:v>9.8000000000000007</c:v>
                </c:pt>
                <c:pt idx="2975">
                  <c:v>9.8000000000000007</c:v>
                </c:pt>
                <c:pt idx="2976">
                  <c:v>9.8000000000000007</c:v>
                </c:pt>
                <c:pt idx="2977">
                  <c:v>9.8000000000000007</c:v>
                </c:pt>
                <c:pt idx="2978">
                  <c:v>9.8000000000000007</c:v>
                </c:pt>
                <c:pt idx="2979">
                  <c:v>9.8000000000000007</c:v>
                </c:pt>
                <c:pt idx="2980">
                  <c:v>9.8000000000000007</c:v>
                </c:pt>
                <c:pt idx="2981">
                  <c:v>9.8000000000000007</c:v>
                </c:pt>
                <c:pt idx="2982">
                  <c:v>9.8000000000000007</c:v>
                </c:pt>
                <c:pt idx="2983">
                  <c:v>9.8000000000000007</c:v>
                </c:pt>
                <c:pt idx="2984">
                  <c:v>9.8000000000000007</c:v>
                </c:pt>
                <c:pt idx="2985">
                  <c:v>9.8000000000000007</c:v>
                </c:pt>
                <c:pt idx="2986">
                  <c:v>9.8000000000000007</c:v>
                </c:pt>
                <c:pt idx="2987">
                  <c:v>9.8000000000000007</c:v>
                </c:pt>
                <c:pt idx="2988">
                  <c:v>9.8000000000000007</c:v>
                </c:pt>
                <c:pt idx="2989">
                  <c:v>9.8000000000000007</c:v>
                </c:pt>
                <c:pt idx="2990">
                  <c:v>9.8000000000000007</c:v>
                </c:pt>
                <c:pt idx="2991">
                  <c:v>9.8000000000000007</c:v>
                </c:pt>
                <c:pt idx="2992">
                  <c:v>9.8000000000000007</c:v>
                </c:pt>
                <c:pt idx="2993">
                  <c:v>9.8000000000000007</c:v>
                </c:pt>
                <c:pt idx="2994">
                  <c:v>9.8000000000000007</c:v>
                </c:pt>
                <c:pt idx="2995">
                  <c:v>9.8000000000000007</c:v>
                </c:pt>
                <c:pt idx="2996">
                  <c:v>9.8000000000000007</c:v>
                </c:pt>
                <c:pt idx="2997">
                  <c:v>9.8000000000000007</c:v>
                </c:pt>
                <c:pt idx="2998">
                  <c:v>9.8000000000000007</c:v>
                </c:pt>
                <c:pt idx="2999">
                  <c:v>9.8000000000000007</c:v>
                </c:pt>
                <c:pt idx="3000">
                  <c:v>9.8000000000000007</c:v>
                </c:pt>
                <c:pt idx="3001">
                  <c:v>9.8000000000000007</c:v>
                </c:pt>
                <c:pt idx="3002">
                  <c:v>9.8000000000000007</c:v>
                </c:pt>
                <c:pt idx="3003">
                  <c:v>9.8000000000000007</c:v>
                </c:pt>
                <c:pt idx="3004">
                  <c:v>9.8000000000000007</c:v>
                </c:pt>
                <c:pt idx="3005">
                  <c:v>9.8000000000000007</c:v>
                </c:pt>
                <c:pt idx="3006">
                  <c:v>9.8000000000000007</c:v>
                </c:pt>
                <c:pt idx="3007">
                  <c:v>9.8000000000000007</c:v>
                </c:pt>
                <c:pt idx="3008">
                  <c:v>9.8000000000000007</c:v>
                </c:pt>
                <c:pt idx="3009">
                  <c:v>9.8000000000000007</c:v>
                </c:pt>
                <c:pt idx="3010">
                  <c:v>9.8000000000000007</c:v>
                </c:pt>
                <c:pt idx="3011">
                  <c:v>9.8000000000000007</c:v>
                </c:pt>
                <c:pt idx="3012">
                  <c:v>9.8000000000000007</c:v>
                </c:pt>
                <c:pt idx="3013">
                  <c:v>9.8000000000000007</c:v>
                </c:pt>
                <c:pt idx="3014">
                  <c:v>9.8000000000000007</c:v>
                </c:pt>
                <c:pt idx="3015">
                  <c:v>9.8000000000000007</c:v>
                </c:pt>
                <c:pt idx="3016">
                  <c:v>9.8000000000000007</c:v>
                </c:pt>
                <c:pt idx="3017">
                  <c:v>9.8000000000000007</c:v>
                </c:pt>
                <c:pt idx="3018">
                  <c:v>9.8000000000000007</c:v>
                </c:pt>
                <c:pt idx="3019">
                  <c:v>9.8000000000000007</c:v>
                </c:pt>
                <c:pt idx="3020">
                  <c:v>9.8000000000000007</c:v>
                </c:pt>
                <c:pt idx="3021">
                  <c:v>12.3</c:v>
                </c:pt>
                <c:pt idx="3022">
                  <c:v>12.3</c:v>
                </c:pt>
                <c:pt idx="3023">
                  <c:v>12.3</c:v>
                </c:pt>
                <c:pt idx="3024">
                  <c:v>12.3</c:v>
                </c:pt>
                <c:pt idx="3025">
                  <c:v>12.3</c:v>
                </c:pt>
                <c:pt idx="3026">
                  <c:v>12.3</c:v>
                </c:pt>
                <c:pt idx="3027">
                  <c:v>12.3</c:v>
                </c:pt>
                <c:pt idx="3028">
                  <c:v>12.3</c:v>
                </c:pt>
                <c:pt idx="3029">
                  <c:v>12.3</c:v>
                </c:pt>
                <c:pt idx="3030">
                  <c:v>12.3</c:v>
                </c:pt>
                <c:pt idx="3031">
                  <c:v>12.3</c:v>
                </c:pt>
                <c:pt idx="3032">
                  <c:v>12.3</c:v>
                </c:pt>
                <c:pt idx="3033">
                  <c:v>12.3</c:v>
                </c:pt>
                <c:pt idx="3034">
                  <c:v>12.3</c:v>
                </c:pt>
                <c:pt idx="3035">
                  <c:v>12.3</c:v>
                </c:pt>
                <c:pt idx="3036">
                  <c:v>12.3</c:v>
                </c:pt>
                <c:pt idx="3037">
                  <c:v>12.3</c:v>
                </c:pt>
                <c:pt idx="3038">
                  <c:v>12.3</c:v>
                </c:pt>
                <c:pt idx="3039">
                  <c:v>12.3</c:v>
                </c:pt>
                <c:pt idx="3040">
                  <c:v>12.3</c:v>
                </c:pt>
                <c:pt idx="3041">
                  <c:v>12.3</c:v>
                </c:pt>
                <c:pt idx="3042">
                  <c:v>12.3</c:v>
                </c:pt>
                <c:pt idx="3043">
                  <c:v>12.3</c:v>
                </c:pt>
                <c:pt idx="3044">
                  <c:v>12.3</c:v>
                </c:pt>
                <c:pt idx="3045">
                  <c:v>12.3</c:v>
                </c:pt>
                <c:pt idx="3046">
                  <c:v>12.3</c:v>
                </c:pt>
                <c:pt idx="3047">
                  <c:v>12.3</c:v>
                </c:pt>
                <c:pt idx="3048">
                  <c:v>12.3</c:v>
                </c:pt>
                <c:pt idx="3049">
                  <c:v>12.3</c:v>
                </c:pt>
                <c:pt idx="3050">
                  <c:v>12.3</c:v>
                </c:pt>
                <c:pt idx="3051">
                  <c:v>12.3</c:v>
                </c:pt>
                <c:pt idx="3052">
                  <c:v>12.3</c:v>
                </c:pt>
                <c:pt idx="3053">
                  <c:v>12.3</c:v>
                </c:pt>
                <c:pt idx="3054">
                  <c:v>12.3</c:v>
                </c:pt>
                <c:pt idx="3055">
                  <c:v>12.3</c:v>
                </c:pt>
                <c:pt idx="3056">
                  <c:v>9.8000000000000007</c:v>
                </c:pt>
                <c:pt idx="3057">
                  <c:v>9.8000000000000007</c:v>
                </c:pt>
                <c:pt idx="3058">
                  <c:v>9.8000000000000007</c:v>
                </c:pt>
                <c:pt idx="3059">
                  <c:v>9.8000000000000007</c:v>
                </c:pt>
                <c:pt idx="3060">
                  <c:v>9.8000000000000007</c:v>
                </c:pt>
                <c:pt idx="3061">
                  <c:v>9.8000000000000007</c:v>
                </c:pt>
                <c:pt idx="3062">
                  <c:v>9.8000000000000007</c:v>
                </c:pt>
                <c:pt idx="3063">
                  <c:v>9.8000000000000007</c:v>
                </c:pt>
                <c:pt idx="3064">
                  <c:v>9.8000000000000007</c:v>
                </c:pt>
                <c:pt idx="3065">
                  <c:v>9.8000000000000007</c:v>
                </c:pt>
                <c:pt idx="3066">
                  <c:v>9.8000000000000007</c:v>
                </c:pt>
                <c:pt idx="3067">
                  <c:v>9.8000000000000007</c:v>
                </c:pt>
                <c:pt idx="3068">
                  <c:v>9.8000000000000007</c:v>
                </c:pt>
                <c:pt idx="3069">
                  <c:v>9.8000000000000007</c:v>
                </c:pt>
                <c:pt idx="3070">
                  <c:v>9.8000000000000007</c:v>
                </c:pt>
                <c:pt idx="3071">
                  <c:v>9.8000000000000007</c:v>
                </c:pt>
                <c:pt idx="3072">
                  <c:v>9.8000000000000007</c:v>
                </c:pt>
                <c:pt idx="3073">
                  <c:v>9.8000000000000007</c:v>
                </c:pt>
                <c:pt idx="3074">
                  <c:v>9.8000000000000007</c:v>
                </c:pt>
                <c:pt idx="3075">
                  <c:v>9.8000000000000007</c:v>
                </c:pt>
                <c:pt idx="3076">
                  <c:v>9.8000000000000007</c:v>
                </c:pt>
                <c:pt idx="3077">
                  <c:v>9.8000000000000007</c:v>
                </c:pt>
                <c:pt idx="3078">
                  <c:v>9.8000000000000007</c:v>
                </c:pt>
                <c:pt idx="3079">
                  <c:v>9.8000000000000007</c:v>
                </c:pt>
                <c:pt idx="3080">
                  <c:v>9.8000000000000007</c:v>
                </c:pt>
                <c:pt idx="3081">
                  <c:v>9.8000000000000007</c:v>
                </c:pt>
                <c:pt idx="3082">
                  <c:v>9.8000000000000007</c:v>
                </c:pt>
                <c:pt idx="3083">
                  <c:v>9.8000000000000007</c:v>
                </c:pt>
                <c:pt idx="3084">
                  <c:v>9.8000000000000007</c:v>
                </c:pt>
                <c:pt idx="3085">
                  <c:v>9.8000000000000007</c:v>
                </c:pt>
                <c:pt idx="3086">
                  <c:v>9.8000000000000007</c:v>
                </c:pt>
                <c:pt idx="3087">
                  <c:v>9.8000000000000007</c:v>
                </c:pt>
                <c:pt idx="3088">
                  <c:v>9.8000000000000007</c:v>
                </c:pt>
                <c:pt idx="3089">
                  <c:v>9.8000000000000007</c:v>
                </c:pt>
                <c:pt idx="3090">
                  <c:v>9.8000000000000007</c:v>
                </c:pt>
                <c:pt idx="3091">
                  <c:v>9.8000000000000007</c:v>
                </c:pt>
                <c:pt idx="3092">
                  <c:v>9.8000000000000007</c:v>
                </c:pt>
                <c:pt idx="3093">
                  <c:v>9.8000000000000007</c:v>
                </c:pt>
                <c:pt idx="3094">
                  <c:v>9.8000000000000007</c:v>
                </c:pt>
                <c:pt idx="3095">
                  <c:v>9.8000000000000007</c:v>
                </c:pt>
                <c:pt idx="3096">
                  <c:v>9.8000000000000007</c:v>
                </c:pt>
                <c:pt idx="3097">
                  <c:v>9.8000000000000007</c:v>
                </c:pt>
                <c:pt idx="3098">
                  <c:v>9.8000000000000007</c:v>
                </c:pt>
                <c:pt idx="3099">
                  <c:v>9.8000000000000007</c:v>
                </c:pt>
                <c:pt idx="3100">
                  <c:v>9.8000000000000007</c:v>
                </c:pt>
                <c:pt idx="3101">
                  <c:v>9.8000000000000007</c:v>
                </c:pt>
                <c:pt idx="3102">
                  <c:v>9.8000000000000007</c:v>
                </c:pt>
                <c:pt idx="3103">
                  <c:v>9.8000000000000007</c:v>
                </c:pt>
                <c:pt idx="3104">
                  <c:v>9.8000000000000007</c:v>
                </c:pt>
                <c:pt idx="3105">
                  <c:v>9.8000000000000007</c:v>
                </c:pt>
                <c:pt idx="3106">
                  <c:v>9.8000000000000007</c:v>
                </c:pt>
                <c:pt idx="3107">
                  <c:v>9.8000000000000007</c:v>
                </c:pt>
                <c:pt idx="3108">
                  <c:v>9.8000000000000007</c:v>
                </c:pt>
                <c:pt idx="3109">
                  <c:v>9.8000000000000007</c:v>
                </c:pt>
                <c:pt idx="3110">
                  <c:v>9.8000000000000007</c:v>
                </c:pt>
                <c:pt idx="3111">
                  <c:v>9.8000000000000007</c:v>
                </c:pt>
                <c:pt idx="3112">
                  <c:v>9.8000000000000007</c:v>
                </c:pt>
                <c:pt idx="3113">
                  <c:v>9.8000000000000007</c:v>
                </c:pt>
                <c:pt idx="3114">
                  <c:v>9.8000000000000007</c:v>
                </c:pt>
                <c:pt idx="3115">
                  <c:v>9.8000000000000007</c:v>
                </c:pt>
                <c:pt idx="3116">
                  <c:v>9.8000000000000007</c:v>
                </c:pt>
                <c:pt idx="3117">
                  <c:v>9.8000000000000007</c:v>
                </c:pt>
                <c:pt idx="3118">
                  <c:v>9.8000000000000007</c:v>
                </c:pt>
                <c:pt idx="3119">
                  <c:v>9.8000000000000007</c:v>
                </c:pt>
                <c:pt idx="3120">
                  <c:v>9.8000000000000007</c:v>
                </c:pt>
                <c:pt idx="3121">
                  <c:v>9.8000000000000007</c:v>
                </c:pt>
                <c:pt idx="3122">
                  <c:v>9.8000000000000007</c:v>
                </c:pt>
                <c:pt idx="3123">
                  <c:v>9.8000000000000007</c:v>
                </c:pt>
                <c:pt idx="3124">
                  <c:v>9.8000000000000007</c:v>
                </c:pt>
                <c:pt idx="3125">
                  <c:v>9.8000000000000007</c:v>
                </c:pt>
                <c:pt idx="3126">
                  <c:v>9.8000000000000007</c:v>
                </c:pt>
                <c:pt idx="3127">
                  <c:v>9.8000000000000007</c:v>
                </c:pt>
                <c:pt idx="3128">
                  <c:v>9.8000000000000007</c:v>
                </c:pt>
                <c:pt idx="3129">
                  <c:v>9.8000000000000007</c:v>
                </c:pt>
                <c:pt idx="3130">
                  <c:v>9.8000000000000007</c:v>
                </c:pt>
                <c:pt idx="3131">
                  <c:v>9.8000000000000007</c:v>
                </c:pt>
                <c:pt idx="3132">
                  <c:v>9.8000000000000007</c:v>
                </c:pt>
                <c:pt idx="3133">
                  <c:v>9.8000000000000007</c:v>
                </c:pt>
                <c:pt idx="3134">
                  <c:v>9.8000000000000007</c:v>
                </c:pt>
                <c:pt idx="3135">
                  <c:v>9.8000000000000007</c:v>
                </c:pt>
                <c:pt idx="3136">
                  <c:v>9.8000000000000007</c:v>
                </c:pt>
                <c:pt idx="3137">
                  <c:v>9.8000000000000007</c:v>
                </c:pt>
                <c:pt idx="3138">
                  <c:v>9.8000000000000007</c:v>
                </c:pt>
                <c:pt idx="3139">
                  <c:v>9.8000000000000007</c:v>
                </c:pt>
                <c:pt idx="3140">
                  <c:v>9.8000000000000007</c:v>
                </c:pt>
                <c:pt idx="3141">
                  <c:v>9.8000000000000007</c:v>
                </c:pt>
                <c:pt idx="3142">
                  <c:v>9.8000000000000007</c:v>
                </c:pt>
                <c:pt idx="3143">
                  <c:v>9.8000000000000007</c:v>
                </c:pt>
                <c:pt idx="3144">
                  <c:v>9.8000000000000007</c:v>
                </c:pt>
                <c:pt idx="3145">
                  <c:v>9.8000000000000007</c:v>
                </c:pt>
                <c:pt idx="3146">
                  <c:v>9.8000000000000007</c:v>
                </c:pt>
                <c:pt idx="3147">
                  <c:v>9.8000000000000007</c:v>
                </c:pt>
                <c:pt idx="3148">
                  <c:v>9.8000000000000007</c:v>
                </c:pt>
                <c:pt idx="3149">
                  <c:v>9.8000000000000007</c:v>
                </c:pt>
                <c:pt idx="3150">
                  <c:v>9.8000000000000007</c:v>
                </c:pt>
                <c:pt idx="3151">
                  <c:v>9.8000000000000007</c:v>
                </c:pt>
                <c:pt idx="3152">
                  <c:v>9.8000000000000007</c:v>
                </c:pt>
                <c:pt idx="3153">
                  <c:v>9.8000000000000007</c:v>
                </c:pt>
                <c:pt idx="3154">
                  <c:v>9.8000000000000007</c:v>
                </c:pt>
                <c:pt idx="3155">
                  <c:v>9.8000000000000007</c:v>
                </c:pt>
                <c:pt idx="3156">
                  <c:v>9.8000000000000007</c:v>
                </c:pt>
                <c:pt idx="3157">
                  <c:v>9.8000000000000007</c:v>
                </c:pt>
                <c:pt idx="3158">
                  <c:v>9.8000000000000007</c:v>
                </c:pt>
                <c:pt idx="3159">
                  <c:v>9.8000000000000007</c:v>
                </c:pt>
                <c:pt idx="3160">
                  <c:v>9.8000000000000007</c:v>
                </c:pt>
                <c:pt idx="3161">
                  <c:v>9.8000000000000007</c:v>
                </c:pt>
                <c:pt idx="3162">
                  <c:v>9.8000000000000007</c:v>
                </c:pt>
                <c:pt idx="3163">
                  <c:v>9.8000000000000007</c:v>
                </c:pt>
                <c:pt idx="3164">
                  <c:v>9.8000000000000007</c:v>
                </c:pt>
                <c:pt idx="3165">
                  <c:v>9.8000000000000007</c:v>
                </c:pt>
                <c:pt idx="3166">
                  <c:v>9.8000000000000007</c:v>
                </c:pt>
                <c:pt idx="3167">
                  <c:v>9.8000000000000007</c:v>
                </c:pt>
                <c:pt idx="3168">
                  <c:v>9.8000000000000007</c:v>
                </c:pt>
                <c:pt idx="3169">
                  <c:v>9.8000000000000007</c:v>
                </c:pt>
                <c:pt idx="3170">
                  <c:v>9.8000000000000007</c:v>
                </c:pt>
                <c:pt idx="3171">
                  <c:v>9.8000000000000007</c:v>
                </c:pt>
                <c:pt idx="3172">
                  <c:v>9.8000000000000007</c:v>
                </c:pt>
                <c:pt idx="3173">
                  <c:v>9.8000000000000007</c:v>
                </c:pt>
                <c:pt idx="3174">
                  <c:v>9.8000000000000007</c:v>
                </c:pt>
                <c:pt idx="3175">
                  <c:v>9.8000000000000007</c:v>
                </c:pt>
                <c:pt idx="3176">
                  <c:v>9.8000000000000007</c:v>
                </c:pt>
                <c:pt idx="3177">
                  <c:v>9.8000000000000007</c:v>
                </c:pt>
                <c:pt idx="3178">
                  <c:v>9.8000000000000007</c:v>
                </c:pt>
                <c:pt idx="3179">
                  <c:v>9.8000000000000007</c:v>
                </c:pt>
                <c:pt idx="3180">
                  <c:v>9.8000000000000007</c:v>
                </c:pt>
                <c:pt idx="3181">
                  <c:v>9.8000000000000007</c:v>
                </c:pt>
                <c:pt idx="3182">
                  <c:v>9.8000000000000007</c:v>
                </c:pt>
                <c:pt idx="3183">
                  <c:v>9.8000000000000007</c:v>
                </c:pt>
                <c:pt idx="3184">
                  <c:v>9.8000000000000007</c:v>
                </c:pt>
                <c:pt idx="3185">
                  <c:v>9.8000000000000007</c:v>
                </c:pt>
                <c:pt idx="3186">
                  <c:v>9.8000000000000007</c:v>
                </c:pt>
                <c:pt idx="3187">
                  <c:v>9.8000000000000007</c:v>
                </c:pt>
                <c:pt idx="3188">
                  <c:v>9.8000000000000007</c:v>
                </c:pt>
                <c:pt idx="3189">
                  <c:v>9.8000000000000007</c:v>
                </c:pt>
                <c:pt idx="3190">
                  <c:v>9.8000000000000007</c:v>
                </c:pt>
                <c:pt idx="3191">
                  <c:v>12.3</c:v>
                </c:pt>
                <c:pt idx="3192">
                  <c:v>12.3</c:v>
                </c:pt>
                <c:pt idx="3193">
                  <c:v>12.3</c:v>
                </c:pt>
                <c:pt idx="3194">
                  <c:v>12.3</c:v>
                </c:pt>
                <c:pt idx="3195">
                  <c:v>12.3</c:v>
                </c:pt>
                <c:pt idx="3196">
                  <c:v>12.3</c:v>
                </c:pt>
                <c:pt idx="3197">
                  <c:v>12.3</c:v>
                </c:pt>
                <c:pt idx="3198">
                  <c:v>12.3</c:v>
                </c:pt>
                <c:pt idx="3199">
                  <c:v>12.3</c:v>
                </c:pt>
                <c:pt idx="3200">
                  <c:v>12.3</c:v>
                </c:pt>
                <c:pt idx="3201">
                  <c:v>12.3</c:v>
                </c:pt>
                <c:pt idx="3202">
                  <c:v>12.3</c:v>
                </c:pt>
                <c:pt idx="3203">
                  <c:v>12.3</c:v>
                </c:pt>
                <c:pt idx="3204">
                  <c:v>12.3</c:v>
                </c:pt>
                <c:pt idx="3205">
                  <c:v>12.3</c:v>
                </c:pt>
                <c:pt idx="3206">
                  <c:v>12.3</c:v>
                </c:pt>
                <c:pt idx="3207">
                  <c:v>12.3</c:v>
                </c:pt>
                <c:pt idx="3208">
                  <c:v>12.3</c:v>
                </c:pt>
                <c:pt idx="3209">
                  <c:v>12.3</c:v>
                </c:pt>
                <c:pt idx="3210">
                  <c:v>12.3</c:v>
                </c:pt>
                <c:pt idx="3211">
                  <c:v>12.3</c:v>
                </c:pt>
                <c:pt idx="3212">
                  <c:v>12.3</c:v>
                </c:pt>
                <c:pt idx="3213">
                  <c:v>12.3</c:v>
                </c:pt>
                <c:pt idx="3214">
                  <c:v>12.3</c:v>
                </c:pt>
                <c:pt idx="3215">
                  <c:v>14.3</c:v>
                </c:pt>
                <c:pt idx="3216">
                  <c:v>14.3</c:v>
                </c:pt>
                <c:pt idx="3217">
                  <c:v>14.3</c:v>
                </c:pt>
                <c:pt idx="3218">
                  <c:v>14.3</c:v>
                </c:pt>
                <c:pt idx="3219">
                  <c:v>14.3</c:v>
                </c:pt>
                <c:pt idx="3220">
                  <c:v>14.3</c:v>
                </c:pt>
                <c:pt idx="3221">
                  <c:v>14.3</c:v>
                </c:pt>
                <c:pt idx="3222">
                  <c:v>14.3</c:v>
                </c:pt>
                <c:pt idx="3223">
                  <c:v>14.3</c:v>
                </c:pt>
                <c:pt idx="3224">
                  <c:v>14.3</c:v>
                </c:pt>
                <c:pt idx="3225">
                  <c:v>14.3</c:v>
                </c:pt>
                <c:pt idx="3226">
                  <c:v>14.3</c:v>
                </c:pt>
                <c:pt idx="3227">
                  <c:v>14.3</c:v>
                </c:pt>
                <c:pt idx="3228">
                  <c:v>14.3</c:v>
                </c:pt>
                <c:pt idx="3229">
                  <c:v>14.3</c:v>
                </c:pt>
                <c:pt idx="3230">
                  <c:v>14.3</c:v>
                </c:pt>
                <c:pt idx="3231">
                  <c:v>14.3</c:v>
                </c:pt>
                <c:pt idx="3232">
                  <c:v>14.3</c:v>
                </c:pt>
                <c:pt idx="3233">
                  <c:v>14.3</c:v>
                </c:pt>
                <c:pt idx="3234">
                  <c:v>14.3</c:v>
                </c:pt>
                <c:pt idx="3235">
                  <c:v>14.3</c:v>
                </c:pt>
                <c:pt idx="3236">
                  <c:v>14.3</c:v>
                </c:pt>
                <c:pt idx="3237">
                  <c:v>14.3</c:v>
                </c:pt>
                <c:pt idx="3238">
                  <c:v>14.3</c:v>
                </c:pt>
                <c:pt idx="3239">
                  <c:v>14.3</c:v>
                </c:pt>
                <c:pt idx="3240">
                  <c:v>14.3</c:v>
                </c:pt>
                <c:pt idx="3241">
                  <c:v>14.3</c:v>
                </c:pt>
                <c:pt idx="3242">
                  <c:v>14.3</c:v>
                </c:pt>
                <c:pt idx="3243">
                  <c:v>14.3</c:v>
                </c:pt>
                <c:pt idx="3244">
                  <c:v>14.3</c:v>
                </c:pt>
                <c:pt idx="3245">
                  <c:v>16.350000000000001</c:v>
                </c:pt>
                <c:pt idx="3246">
                  <c:v>16.350000000000001</c:v>
                </c:pt>
                <c:pt idx="3247">
                  <c:v>16.350000000000001</c:v>
                </c:pt>
                <c:pt idx="3248">
                  <c:v>16.350000000000001</c:v>
                </c:pt>
                <c:pt idx="3249">
                  <c:v>16.350000000000001</c:v>
                </c:pt>
                <c:pt idx="3250">
                  <c:v>16.350000000000001</c:v>
                </c:pt>
                <c:pt idx="3251">
                  <c:v>16.350000000000001</c:v>
                </c:pt>
                <c:pt idx="3252">
                  <c:v>16.350000000000001</c:v>
                </c:pt>
                <c:pt idx="3253">
                  <c:v>16.350000000000001</c:v>
                </c:pt>
                <c:pt idx="3254">
                  <c:v>16.350000000000001</c:v>
                </c:pt>
                <c:pt idx="3255">
                  <c:v>16.350000000000001</c:v>
                </c:pt>
                <c:pt idx="3256">
                  <c:v>16.350000000000001</c:v>
                </c:pt>
                <c:pt idx="3257">
                  <c:v>16.350000000000001</c:v>
                </c:pt>
                <c:pt idx="3258">
                  <c:v>16.350000000000001</c:v>
                </c:pt>
                <c:pt idx="3259">
                  <c:v>16.350000000000001</c:v>
                </c:pt>
                <c:pt idx="3260">
                  <c:v>16.350000000000001</c:v>
                </c:pt>
                <c:pt idx="3261">
                  <c:v>16.350000000000001</c:v>
                </c:pt>
                <c:pt idx="3262">
                  <c:v>16.350000000000001</c:v>
                </c:pt>
                <c:pt idx="3263">
                  <c:v>16.350000000000001</c:v>
                </c:pt>
                <c:pt idx="3264">
                  <c:v>16.350000000000001</c:v>
                </c:pt>
                <c:pt idx="3265">
                  <c:v>16.350000000000001</c:v>
                </c:pt>
                <c:pt idx="3266">
                  <c:v>16.350000000000001</c:v>
                </c:pt>
                <c:pt idx="3267">
                  <c:v>16.350000000000001</c:v>
                </c:pt>
                <c:pt idx="3268">
                  <c:v>16.350000000000001</c:v>
                </c:pt>
                <c:pt idx="3269">
                  <c:v>16.350000000000001</c:v>
                </c:pt>
                <c:pt idx="3270">
                  <c:v>16.350000000000001</c:v>
                </c:pt>
                <c:pt idx="3271">
                  <c:v>16.350000000000001</c:v>
                </c:pt>
                <c:pt idx="3272">
                  <c:v>16.350000000000001</c:v>
                </c:pt>
                <c:pt idx="3273">
                  <c:v>16.350000000000001</c:v>
                </c:pt>
                <c:pt idx="3274">
                  <c:v>16.350000000000001</c:v>
                </c:pt>
                <c:pt idx="3275">
                  <c:v>16.350000000000001</c:v>
                </c:pt>
                <c:pt idx="3276">
                  <c:v>16.350000000000001</c:v>
                </c:pt>
                <c:pt idx="3277">
                  <c:v>16.350000000000001</c:v>
                </c:pt>
                <c:pt idx="3278">
                  <c:v>16.350000000000001</c:v>
                </c:pt>
                <c:pt idx="3279">
                  <c:v>16.350000000000001</c:v>
                </c:pt>
                <c:pt idx="3280">
                  <c:v>16.350000000000001</c:v>
                </c:pt>
                <c:pt idx="3281">
                  <c:v>16.350000000000001</c:v>
                </c:pt>
                <c:pt idx="3282">
                  <c:v>16.350000000000001</c:v>
                </c:pt>
                <c:pt idx="3283">
                  <c:v>16.350000000000001</c:v>
                </c:pt>
                <c:pt idx="3284">
                  <c:v>16.350000000000001</c:v>
                </c:pt>
                <c:pt idx="3285">
                  <c:v>16.350000000000001</c:v>
                </c:pt>
                <c:pt idx="3286">
                  <c:v>16.350000000000001</c:v>
                </c:pt>
                <c:pt idx="3287">
                  <c:v>16.350000000000001</c:v>
                </c:pt>
                <c:pt idx="3288">
                  <c:v>16.350000000000001</c:v>
                </c:pt>
                <c:pt idx="3289">
                  <c:v>16.350000000000001</c:v>
                </c:pt>
                <c:pt idx="3290">
                  <c:v>16.350000000000001</c:v>
                </c:pt>
                <c:pt idx="3291">
                  <c:v>16.350000000000001</c:v>
                </c:pt>
                <c:pt idx="3292">
                  <c:v>16.350000000000001</c:v>
                </c:pt>
                <c:pt idx="3293">
                  <c:v>16.350000000000001</c:v>
                </c:pt>
                <c:pt idx="3294">
                  <c:v>16.350000000000001</c:v>
                </c:pt>
                <c:pt idx="3295">
                  <c:v>16.350000000000001</c:v>
                </c:pt>
                <c:pt idx="3296">
                  <c:v>16.350000000000001</c:v>
                </c:pt>
                <c:pt idx="3297">
                  <c:v>16.350000000000001</c:v>
                </c:pt>
                <c:pt idx="3298">
                  <c:v>16.350000000000001</c:v>
                </c:pt>
                <c:pt idx="3299">
                  <c:v>16.350000000000001</c:v>
                </c:pt>
                <c:pt idx="3300">
                  <c:v>16.350000000000001</c:v>
                </c:pt>
                <c:pt idx="3301">
                  <c:v>16.350000000000001</c:v>
                </c:pt>
                <c:pt idx="3302">
                  <c:v>16.350000000000001</c:v>
                </c:pt>
                <c:pt idx="3303">
                  <c:v>16.350000000000001</c:v>
                </c:pt>
                <c:pt idx="3304">
                  <c:v>16.350000000000001</c:v>
                </c:pt>
                <c:pt idx="3305">
                  <c:v>16.350000000000001</c:v>
                </c:pt>
                <c:pt idx="3306">
                  <c:v>16.350000000000001</c:v>
                </c:pt>
                <c:pt idx="3307">
                  <c:v>16.350000000000001</c:v>
                </c:pt>
                <c:pt idx="3308">
                  <c:v>16.350000000000001</c:v>
                </c:pt>
                <c:pt idx="3309">
                  <c:v>16.350000000000001</c:v>
                </c:pt>
                <c:pt idx="3310">
                  <c:v>16.350000000000001</c:v>
                </c:pt>
                <c:pt idx="3311">
                  <c:v>16.350000000000001</c:v>
                </c:pt>
                <c:pt idx="3312">
                  <c:v>16.350000000000001</c:v>
                </c:pt>
                <c:pt idx="3313">
                  <c:v>16.350000000000001</c:v>
                </c:pt>
                <c:pt idx="3314">
                  <c:v>16.350000000000001</c:v>
                </c:pt>
                <c:pt idx="3315">
                  <c:v>16.350000000000001</c:v>
                </c:pt>
                <c:pt idx="3316">
                  <c:v>16.350000000000001</c:v>
                </c:pt>
                <c:pt idx="3317">
                  <c:v>16.350000000000001</c:v>
                </c:pt>
                <c:pt idx="3318">
                  <c:v>16.350000000000001</c:v>
                </c:pt>
                <c:pt idx="3319">
                  <c:v>9.8000000000000007</c:v>
                </c:pt>
                <c:pt idx="3320">
                  <c:v>9.8000000000000007</c:v>
                </c:pt>
                <c:pt idx="3321">
                  <c:v>9.8000000000000007</c:v>
                </c:pt>
                <c:pt idx="3322">
                  <c:v>9.8000000000000007</c:v>
                </c:pt>
                <c:pt idx="3323">
                  <c:v>9.8000000000000007</c:v>
                </c:pt>
                <c:pt idx="3324">
                  <c:v>9.8000000000000007</c:v>
                </c:pt>
                <c:pt idx="3325">
                  <c:v>9.8000000000000007</c:v>
                </c:pt>
                <c:pt idx="3326">
                  <c:v>9.8000000000000007</c:v>
                </c:pt>
                <c:pt idx="3327">
                  <c:v>9.8000000000000007</c:v>
                </c:pt>
                <c:pt idx="3328">
                  <c:v>9.8000000000000007</c:v>
                </c:pt>
                <c:pt idx="3329">
                  <c:v>9.8000000000000007</c:v>
                </c:pt>
                <c:pt idx="3330">
                  <c:v>9.8000000000000007</c:v>
                </c:pt>
                <c:pt idx="3331">
                  <c:v>21.3</c:v>
                </c:pt>
                <c:pt idx="3332">
                  <c:v>21.3</c:v>
                </c:pt>
                <c:pt idx="3333">
                  <c:v>21.3</c:v>
                </c:pt>
                <c:pt idx="3334">
                  <c:v>21.3</c:v>
                </c:pt>
                <c:pt idx="3335">
                  <c:v>21.3</c:v>
                </c:pt>
                <c:pt idx="3336">
                  <c:v>21.3</c:v>
                </c:pt>
                <c:pt idx="3337">
                  <c:v>21.3</c:v>
                </c:pt>
                <c:pt idx="3338">
                  <c:v>21.3</c:v>
                </c:pt>
                <c:pt idx="3339">
                  <c:v>21.3</c:v>
                </c:pt>
                <c:pt idx="3340">
                  <c:v>21.3</c:v>
                </c:pt>
                <c:pt idx="3341">
                  <c:v>16.8</c:v>
                </c:pt>
                <c:pt idx="3342">
                  <c:v>9.8000000000000007</c:v>
                </c:pt>
                <c:pt idx="3343">
                  <c:v>9.8000000000000007</c:v>
                </c:pt>
                <c:pt idx="3344">
                  <c:v>9.8000000000000007</c:v>
                </c:pt>
                <c:pt idx="3345">
                  <c:v>9.8000000000000007</c:v>
                </c:pt>
                <c:pt idx="3346">
                  <c:v>9.8000000000000007</c:v>
                </c:pt>
                <c:pt idx="3347">
                  <c:v>9.8000000000000007</c:v>
                </c:pt>
                <c:pt idx="3348">
                  <c:v>9.8000000000000007</c:v>
                </c:pt>
                <c:pt idx="3349">
                  <c:v>9.8000000000000007</c:v>
                </c:pt>
                <c:pt idx="3350">
                  <c:v>9.8000000000000007</c:v>
                </c:pt>
                <c:pt idx="3351">
                  <c:v>9.8000000000000007</c:v>
                </c:pt>
                <c:pt idx="3352">
                  <c:v>9.8000000000000007</c:v>
                </c:pt>
                <c:pt idx="3353">
                  <c:v>9.8000000000000007</c:v>
                </c:pt>
                <c:pt idx="3354">
                  <c:v>9.8000000000000007</c:v>
                </c:pt>
                <c:pt idx="3355">
                  <c:v>9.8000000000000007</c:v>
                </c:pt>
                <c:pt idx="3356">
                  <c:v>9.8000000000000007</c:v>
                </c:pt>
                <c:pt idx="3357">
                  <c:v>9.8000000000000007</c:v>
                </c:pt>
                <c:pt idx="3358">
                  <c:v>9.8000000000000007</c:v>
                </c:pt>
                <c:pt idx="3359">
                  <c:v>9.8000000000000007</c:v>
                </c:pt>
                <c:pt idx="3360">
                  <c:v>9.8000000000000007</c:v>
                </c:pt>
                <c:pt idx="3361">
                  <c:v>9.8000000000000007</c:v>
                </c:pt>
                <c:pt idx="3362">
                  <c:v>9.8000000000000007</c:v>
                </c:pt>
                <c:pt idx="3363">
                  <c:v>9.8000000000000007</c:v>
                </c:pt>
                <c:pt idx="3364">
                  <c:v>9.8000000000000007</c:v>
                </c:pt>
                <c:pt idx="3365">
                  <c:v>9.8000000000000007</c:v>
                </c:pt>
                <c:pt idx="3366">
                  <c:v>9.8000000000000007</c:v>
                </c:pt>
                <c:pt idx="3367">
                  <c:v>9.8000000000000007</c:v>
                </c:pt>
                <c:pt idx="3368">
                  <c:v>9.8000000000000007</c:v>
                </c:pt>
                <c:pt idx="3369">
                  <c:v>9.8000000000000007</c:v>
                </c:pt>
                <c:pt idx="3370">
                  <c:v>9.8000000000000007</c:v>
                </c:pt>
                <c:pt idx="3371">
                  <c:v>9.8000000000000007</c:v>
                </c:pt>
                <c:pt idx="3372">
                  <c:v>9.8000000000000007</c:v>
                </c:pt>
                <c:pt idx="3373">
                  <c:v>9.8000000000000007</c:v>
                </c:pt>
                <c:pt idx="3374">
                  <c:v>9.8000000000000007</c:v>
                </c:pt>
                <c:pt idx="3375">
                  <c:v>9.8000000000000007</c:v>
                </c:pt>
                <c:pt idx="3376">
                  <c:v>9.8000000000000007</c:v>
                </c:pt>
                <c:pt idx="3377">
                  <c:v>9.8000000000000007</c:v>
                </c:pt>
                <c:pt idx="3378">
                  <c:v>9.8000000000000007</c:v>
                </c:pt>
                <c:pt idx="3379">
                  <c:v>9.8000000000000007</c:v>
                </c:pt>
                <c:pt idx="3380">
                  <c:v>9.8000000000000007</c:v>
                </c:pt>
                <c:pt idx="3381">
                  <c:v>9.8000000000000007</c:v>
                </c:pt>
                <c:pt idx="3382">
                  <c:v>9.8000000000000007</c:v>
                </c:pt>
                <c:pt idx="3383">
                  <c:v>9.8000000000000007</c:v>
                </c:pt>
                <c:pt idx="3384">
                  <c:v>9.8000000000000007</c:v>
                </c:pt>
                <c:pt idx="3385">
                  <c:v>9.8000000000000007</c:v>
                </c:pt>
                <c:pt idx="3386">
                  <c:v>9.8000000000000007</c:v>
                </c:pt>
                <c:pt idx="3387">
                  <c:v>9.8000000000000007</c:v>
                </c:pt>
                <c:pt idx="3388">
                  <c:v>9.8000000000000007</c:v>
                </c:pt>
                <c:pt idx="3389">
                  <c:v>9.8000000000000007</c:v>
                </c:pt>
                <c:pt idx="3390">
                  <c:v>9.8000000000000007</c:v>
                </c:pt>
                <c:pt idx="3391">
                  <c:v>9.8000000000000007</c:v>
                </c:pt>
                <c:pt idx="3392">
                  <c:v>9.8000000000000007</c:v>
                </c:pt>
                <c:pt idx="3393">
                  <c:v>9.8000000000000007</c:v>
                </c:pt>
                <c:pt idx="3394">
                  <c:v>9.8000000000000007</c:v>
                </c:pt>
                <c:pt idx="3395">
                  <c:v>9.8000000000000007</c:v>
                </c:pt>
                <c:pt idx="3396">
                  <c:v>9.8000000000000007</c:v>
                </c:pt>
                <c:pt idx="3397">
                  <c:v>9.8000000000000007</c:v>
                </c:pt>
                <c:pt idx="3398">
                  <c:v>9.8000000000000007</c:v>
                </c:pt>
                <c:pt idx="3399">
                  <c:v>9.8000000000000007</c:v>
                </c:pt>
                <c:pt idx="3400">
                  <c:v>9.8000000000000007</c:v>
                </c:pt>
                <c:pt idx="3401">
                  <c:v>9.8000000000000007</c:v>
                </c:pt>
                <c:pt idx="3402">
                  <c:v>9.8000000000000007</c:v>
                </c:pt>
                <c:pt idx="3403">
                  <c:v>16.350000000000001</c:v>
                </c:pt>
                <c:pt idx="3404">
                  <c:v>16.350000000000001</c:v>
                </c:pt>
                <c:pt idx="3405">
                  <c:v>16.350000000000001</c:v>
                </c:pt>
                <c:pt idx="3406">
                  <c:v>16.350000000000001</c:v>
                </c:pt>
                <c:pt idx="3407">
                  <c:v>16.350000000000001</c:v>
                </c:pt>
                <c:pt idx="3408">
                  <c:v>16.350000000000001</c:v>
                </c:pt>
                <c:pt idx="3409">
                  <c:v>16.350000000000001</c:v>
                </c:pt>
                <c:pt idx="3410">
                  <c:v>23.349999999999998</c:v>
                </c:pt>
                <c:pt idx="3411">
                  <c:v>27.849999999999998</c:v>
                </c:pt>
                <c:pt idx="3412">
                  <c:v>27.849999999999998</c:v>
                </c:pt>
                <c:pt idx="3413">
                  <c:v>27.849999999999998</c:v>
                </c:pt>
                <c:pt idx="3414">
                  <c:v>27.849999999999998</c:v>
                </c:pt>
                <c:pt idx="3415">
                  <c:v>27.849999999999998</c:v>
                </c:pt>
                <c:pt idx="3416">
                  <c:v>27.849999999999998</c:v>
                </c:pt>
                <c:pt idx="3417">
                  <c:v>27.849999999999998</c:v>
                </c:pt>
                <c:pt idx="3418">
                  <c:v>27.849999999999998</c:v>
                </c:pt>
                <c:pt idx="3419">
                  <c:v>27.849999999999998</c:v>
                </c:pt>
                <c:pt idx="3420">
                  <c:v>27.849999999999998</c:v>
                </c:pt>
                <c:pt idx="3421">
                  <c:v>27.849999999999998</c:v>
                </c:pt>
                <c:pt idx="3422">
                  <c:v>27.849999999999998</c:v>
                </c:pt>
                <c:pt idx="3423">
                  <c:v>27.849999999999998</c:v>
                </c:pt>
                <c:pt idx="3424">
                  <c:v>27.849999999999998</c:v>
                </c:pt>
                <c:pt idx="3425">
                  <c:v>27.849999999999998</c:v>
                </c:pt>
                <c:pt idx="3426">
                  <c:v>27.849999999999998</c:v>
                </c:pt>
                <c:pt idx="3427">
                  <c:v>27.849999999999998</c:v>
                </c:pt>
                <c:pt idx="3428">
                  <c:v>27.849999999999998</c:v>
                </c:pt>
                <c:pt idx="3429">
                  <c:v>23.349999999999998</c:v>
                </c:pt>
                <c:pt idx="3430">
                  <c:v>16.350000000000001</c:v>
                </c:pt>
                <c:pt idx="3431">
                  <c:v>16.350000000000001</c:v>
                </c:pt>
                <c:pt idx="3432">
                  <c:v>16.350000000000001</c:v>
                </c:pt>
                <c:pt idx="3433">
                  <c:v>16.350000000000001</c:v>
                </c:pt>
                <c:pt idx="3434">
                  <c:v>16.350000000000001</c:v>
                </c:pt>
                <c:pt idx="3435">
                  <c:v>16.350000000000001</c:v>
                </c:pt>
                <c:pt idx="3436">
                  <c:v>16.350000000000001</c:v>
                </c:pt>
                <c:pt idx="3437">
                  <c:v>16.350000000000001</c:v>
                </c:pt>
                <c:pt idx="3438">
                  <c:v>16.350000000000001</c:v>
                </c:pt>
                <c:pt idx="3439">
                  <c:v>16.350000000000001</c:v>
                </c:pt>
                <c:pt idx="3440">
                  <c:v>16.350000000000001</c:v>
                </c:pt>
                <c:pt idx="3441">
                  <c:v>16.350000000000001</c:v>
                </c:pt>
                <c:pt idx="3442">
                  <c:v>16.350000000000001</c:v>
                </c:pt>
                <c:pt idx="3443">
                  <c:v>16.350000000000001</c:v>
                </c:pt>
                <c:pt idx="3444">
                  <c:v>12.3</c:v>
                </c:pt>
                <c:pt idx="3445">
                  <c:v>12.3</c:v>
                </c:pt>
                <c:pt idx="3446">
                  <c:v>12.3</c:v>
                </c:pt>
                <c:pt idx="3447">
                  <c:v>12.3</c:v>
                </c:pt>
                <c:pt idx="3448">
                  <c:v>12.3</c:v>
                </c:pt>
                <c:pt idx="3449">
                  <c:v>12.3</c:v>
                </c:pt>
                <c:pt idx="3450">
                  <c:v>12.3</c:v>
                </c:pt>
                <c:pt idx="3451">
                  <c:v>12.3</c:v>
                </c:pt>
                <c:pt idx="3452">
                  <c:v>12.3</c:v>
                </c:pt>
                <c:pt idx="3453">
                  <c:v>12.3</c:v>
                </c:pt>
                <c:pt idx="3454">
                  <c:v>12.3</c:v>
                </c:pt>
                <c:pt idx="3455">
                  <c:v>12.3</c:v>
                </c:pt>
                <c:pt idx="3456">
                  <c:v>12.3</c:v>
                </c:pt>
                <c:pt idx="3457">
                  <c:v>12.3</c:v>
                </c:pt>
                <c:pt idx="3458">
                  <c:v>12.3</c:v>
                </c:pt>
                <c:pt idx="3459">
                  <c:v>12.3</c:v>
                </c:pt>
                <c:pt idx="3460">
                  <c:v>12.3</c:v>
                </c:pt>
                <c:pt idx="3461">
                  <c:v>12.3</c:v>
                </c:pt>
                <c:pt idx="3462">
                  <c:v>12.3</c:v>
                </c:pt>
                <c:pt idx="3463">
                  <c:v>12.3</c:v>
                </c:pt>
                <c:pt idx="3464">
                  <c:v>12.3</c:v>
                </c:pt>
                <c:pt idx="3465">
                  <c:v>12.3</c:v>
                </c:pt>
                <c:pt idx="3466">
                  <c:v>12.3</c:v>
                </c:pt>
                <c:pt idx="3467">
                  <c:v>12.3</c:v>
                </c:pt>
                <c:pt idx="3468">
                  <c:v>12.3</c:v>
                </c:pt>
                <c:pt idx="3469">
                  <c:v>12.3</c:v>
                </c:pt>
                <c:pt idx="3470">
                  <c:v>12.3</c:v>
                </c:pt>
                <c:pt idx="3471">
                  <c:v>16.350000000000001</c:v>
                </c:pt>
                <c:pt idx="3472">
                  <c:v>16.350000000000001</c:v>
                </c:pt>
                <c:pt idx="3473">
                  <c:v>16.350000000000001</c:v>
                </c:pt>
                <c:pt idx="3474">
                  <c:v>16.350000000000001</c:v>
                </c:pt>
                <c:pt idx="3475">
                  <c:v>16.350000000000001</c:v>
                </c:pt>
                <c:pt idx="3476">
                  <c:v>16.350000000000001</c:v>
                </c:pt>
                <c:pt idx="3477">
                  <c:v>16.350000000000001</c:v>
                </c:pt>
                <c:pt idx="3478">
                  <c:v>16.350000000000001</c:v>
                </c:pt>
                <c:pt idx="3479">
                  <c:v>16.350000000000001</c:v>
                </c:pt>
                <c:pt idx="3480">
                  <c:v>16.350000000000001</c:v>
                </c:pt>
                <c:pt idx="3481">
                  <c:v>16.350000000000001</c:v>
                </c:pt>
                <c:pt idx="3482">
                  <c:v>16.350000000000001</c:v>
                </c:pt>
                <c:pt idx="3483">
                  <c:v>16.350000000000001</c:v>
                </c:pt>
                <c:pt idx="3484">
                  <c:v>16.350000000000001</c:v>
                </c:pt>
                <c:pt idx="3485">
                  <c:v>16.350000000000001</c:v>
                </c:pt>
                <c:pt idx="3486">
                  <c:v>16.350000000000001</c:v>
                </c:pt>
                <c:pt idx="3487">
                  <c:v>16.350000000000001</c:v>
                </c:pt>
                <c:pt idx="3488">
                  <c:v>16.350000000000001</c:v>
                </c:pt>
                <c:pt idx="3489">
                  <c:v>18.849999999999998</c:v>
                </c:pt>
                <c:pt idx="3490">
                  <c:v>18.849999999999998</c:v>
                </c:pt>
                <c:pt idx="3491">
                  <c:v>18.849999999999998</c:v>
                </c:pt>
                <c:pt idx="3492">
                  <c:v>18.849999999999998</c:v>
                </c:pt>
                <c:pt idx="3493">
                  <c:v>18.849999999999998</c:v>
                </c:pt>
                <c:pt idx="3494">
                  <c:v>18.849999999999998</c:v>
                </c:pt>
                <c:pt idx="3495">
                  <c:v>18.849999999999998</c:v>
                </c:pt>
                <c:pt idx="3496">
                  <c:v>18.849999999999998</c:v>
                </c:pt>
                <c:pt idx="3497">
                  <c:v>18.849999999999998</c:v>
                </c:pt>
                <c:pt idx="3498">
                  <c:v>18.849999999999998</c:v>
                </c:pt>
                <c:pt idx="3499">
                  <c:v>18.849999999999998</c:v>
                </c:pt>
                <c:pt idx="3500">
                  <c:v>18.849999999999998</c:v>
                </c:pt>
                <c:pt idx="3501">
                  <c:v>18.849999999999998</c:v>
                </c:pt>
                <c:pt idx="3502">
                  <c:v>18.849999999999998</c:v>
                </c:pt>
                <c:pt idx="3503">
                  <c:v>18.849999999999998</c:v>
                </c:pt>
                <c:pt idx="3504">
                  <c:v>18.849999999999998</c:v>
                </c:pt>
                <c:pt idx="3505">
                  <c:v>18.849999999999998</c:v>
                </c:pt>
                <c:pt idx="3506">
                  <c:v>18.849999999999998</c:v>
                </c:pt>
                <c:pt idx="3507">
                  <c:v>18.849999999999998</c:v>
                </c:pt>
                <c:pt idx="3508">
                  <c:v>18.849999999999998</c:v>
                </c:pt>
                <c:pt idx="3509">
                  <c:v>18.849999999999998</c:v>
                </c:pt>
                <c:pt idx="3510">
                  <c:v>18.849999999999998</c:v>
                </c:pt>
                <c:pt idx="3511">
                  <c:v>18.849999999999998</c:v>
                </c:pt>
                <c:pt idx="3512">
                  <c:v>18.849999999999998</c:v>
                </c:pt>
                <c:pt idx="3513">
                  <c:v>18.849999999999998</c:v>
                </c:pt>
                <c:pt idx="3514">
                  <c:v>18.849999999999998</c:v>
                </c:pt>
                <c:pt idx="3515">
                  <c:v>18.849999999999998</c:v>
                </c:pt>
                <c:pt idx="3516">
                  <c:v>18.849999999999998</c:v>
                </c:pt>
                <c:pt idx="3517">
                  <c:v>18.849999999999998</c:v>
                </c:pt>
                <c:pt idx="3518">
                  <c:v>18.849999999999998</c:v>
                </c:pt>
                <c:pt idx="3519">
                  <c:v>18.849999999999998</c:v>
                </c:pt>
                <c:pt idx="3520">
                  <c:v>18.849999999999998</c:v>
                </c:pt>
                <c:pt idx="3521">
                  <c:v>18.849999999999998</c:v>
                </c:pt>
                <c:pt idx="3522">
                  <c:v>18.849999999999998</c:v>
                </c:pt>
                <c:pt idx="3523">
                  <c:v>18.849999999999998</c:v>
                </c:pt>
                <c:pt idx="3524">
                  <c:v>18.849999999999998</c:v>
                </c:pt>
                <c:pt idx="3525">
                  <c:v>18.849999999999998</c:v>
                </c:pt>
                <c:pt idx="3526">
                  <c:v>18.849999999999998</c:v>
                </c:pt>
                <c:pt idx="3527">
                  <c:v>18.849999999999998</c:v>
                </c:pt>
                <c:pt idx="3528">
                  <c:v>18.849999999999998</c:v>
                </c:pt>
                <c:pt idx="3529">
                  <c:v>18.849999999999998</c:v>
                </c:pt>
                <c:pt idx="3530">
                  <c:v>18.849999999999998</c:v>
                </c:pt>
                <c:pt idx="3531">
                  <c:v>14.8</c:v>
                </c:pt>
                <c:pt idx="3532">
                  <c:v>14.8</c:v>
                </c:pt>
                <c:pt idx="3533">
                  <c:v>14.8</c:v>
                </c:pt>
                <c:pt idx="3534">
                  <c:v>14.8</c:v>
                </c:pt>
                <c:pt idx="3535">
                  <c:v>14.8</c:v>
                </c:pt>
                <c:pt idx="3536">
                  <c:v>14.8</c:v>
                </c:pt>
                <c:pt idx="3537">
                  <c:v>14.8</c:v>
                </c:pt>
                <c:pt idx="3538">
                  <c:v>14.8</c:v>
                </c:pt>
                <c:pt idx="3539">
                  <c:v>14.8</c:v>
                </c:pt>
                <c:pt idx="3540">
                  <c:v>14.8</c:v>
                </c:pt>
                <c:pt idx="3541">
                  <c:v>14.8</c:v>
                </c:pt>
                <c:pt idx="3542">
                  <c:v>14.8</c:v>
                </c:pt>
                <c:pt idx="3543">
                  <c:v>14.8</c:v>
                </c:pt>
                <c:pt idx="3544">
                  <c:v>14.8</c:v>
                </c:pt>
                <c:pt idx="3545">
                  <c:v>14.8</c:v>
                </c:pt>
                <c:pt idx="3546">
                  <c:v>16.8</c:v>
                </c:pt>
                <c:pt idx="3547">
                  <c:v>16.8</c:v>
                </c:pt>
                <c:pt idx="3548">
                  <c:v>16.8</c:v>
                </c:pt>
                <c:pt idx="3549">
                  <c:v>16.8</c:v>
                </c:pt>
                <c:pt idx="3550">
                  <c:v>16.8</c:v>
                </c:pt>
                <c:pt idx="3551">
                  <c:v>16.8</c:v>
                </c:pt>
                <c:pt idx="3552">
                  <c:v>16.8</c:v>
                </c:pt>
                <c:pt idx="3553">
                  <c:v>16.8</c:v>
                </c:pt>
                <c:pt idx="3554">
                  <c:v>16.8</c:v>
                </c:pt>
                <c:pt idx="3555">
                  <c:v>16.8</c:v>
                </c:pt>
                <c:pt idx="3556">
                  <c:v>16.8</c:v>
                </c:pt>
                <c:pt idx="3557">
                  <c:v>16.8</c:v>
                </c:pt>
                <c:pt idx="3558">
                  <c:v>16.8</c:v>
                </c:pt>
                <c:pt idx="3559">
                  <c:v>16.8</c:v>
                </c:pt>
                <c:pt idx="3560">
                  <c:v>16.8</c:v>
                </c:pt>
                <c:pt idx="3561">
                  <c:v>16.8</c:v>
                </c:pt>
                <c:pt idx="3562">
                  <c:v>16.8</c:v>
                </c:pt>
                <c:pt idx="3563">
                  <c:v>16.8</c:v>
                </c:pt>
                <c:pt idx="3564">
                  <c:v>16.8</c:v>
                </c:pt>
                <c:pt idx="3565">
                  <c:v>16.8</c:v>
                </c:pt>
                <c:pt idx="3566">
                  <c:v>16.8</c:v>
                </c:pt>
                <c:pt idx="3567">
                  <c:v>16.8</c:v>
                </c:pt>
                <c:pt idx="3568">
                  <c:v>18.849999999999998</c:v>
                </c:pt>
                <c:pt idx="3569">
                  <c:v>18.849999999999998</c:v>
                </c:pt>
                <c:pt idx="3570">
                  <c:v>18.849999999999998</c:v>
                </c:pt>
                <c:pt idx="3571">
                  <c:v>18.849999999999998</c:v>
                </c:pt>
                <c:pt idx="3572">
                  <c:v>18.849999999999998</c:v>
                </c:pt>
                <c:pt idx="3573">
                  <c:v>18.849999999999998</c:v>
                </c:pt>
                <c:pt idx="3574">
                  <c:v>18.849999999999998</c:v>
                </c:pt>
                <c:pt idx="3575">
                  <c:v>18.849999999999998</c:v>
                </c:pt>
                <c:pt idx="3576">
                  <c:v>18.849999999999998</c:v>
                </c:pt>
                <c:pt idx="3577">
                  <c:v>18.849999999999998</c:v>
                </c:pt>
                <c:pt idx="3578">
                  <c:v>18.849999999999998</c:v>
                </c:pt>
                <c:pt idx="3579">
                  <c:v>18.849999999999998</c:v>
                </c:pt>
                <c:pt idx="3580">
                  <c:v>18.849999999999998</c:v>
                </c:pt>
                <c:pt idx="3581">
                  <c:v>21.349999999999998</c:v>
                </c:pt>
                <c:pt idx="3582">
                  <c:v>21.349999999999998</c:v>
                </c:pt>
                <c:pt idx="3583">
                  <c:v>21.349999999999998</c:v>
                </c:pt>
                <c:pt idx="3584">
                  <c:v>21.349999999999998</c:v>
                </c:pt>
                <c:pt idx="3585">
                  <c:v>21.349999999999998</c:v>
                </c:pt>
                <c:pt idx="3586">
                  <c:v>21.349999999999998</c:v>
                </c:pt>
                <c:pt idx="3587">
                  <c:v>21.349999999999998</c:v>
                </c:pt>
                <c:pt idx="3588">
                  <c:v>21.349999999999998</c:v>
                </c:pt>
                <c:pt idx="3589">
                  <c:v>21.349999999999998</c:v>
                </c:pt>
                <c:pt idx="3590">
                  <c:v>21.349999999999998</c:v>
                </c:pt>
                <c:pt idx="3591">
                  <c:v>21.349999999999998</c:v>
                </c:pt>
                <c:pt idx="3592">
                  <c:v>21.349999999999998</c:v>
                </c:pt>
                <c:pt idx="3593">
                  <c:v>21.349999999999998</c:v>
                </c:pt>
                <c:pt idx="3594">
                  <c:v>21.349999999999998</c:v>
                </c:pt>
                <c:pt idx="3595">
                  <c:v>21.349999999999998</c:v>
                </c:pt>
                <c:pt idx="3596">
                  <c:v>21.349999999999998</c:v>
                </c:pt>
                <c:pt idx="3597">
                  <c:v>21.349999999999998</c:v>
                </c:pt>
                <c:pt idx="3598">
                  <c:v>21.349999999999998</c:v>
                </c:pt>
                <c:pt idx="3599">
                  <c:v>21.349999999999998</c:v>
                </c:pt>
                <c:pt idx="3600">
                  <c:v>21.349999999999998</c:v>
                </c:pt>
                <c:pt idx="3601">
                  <c:v>21.349999999999998</c:v>
                </c:pt>
                <c:pt idx="3602">
                  <c:v>21.349999999999998</c:v>
                </c:pt>
                <c:pt idx="3603">
                  <c:v>21.349999999999998</c:v>
                </c:pt>
                <c:pt idx="3604">
                  <c:v>21.349999999999998</c:v>
                </c:pt>
                <c:pt idx="3605">
                  <c:v>21.349999999999998</c:v>
                </c:pt>
                <c:pt idx="3606">
                  <c:v>21.349999999999998</c:v>
                </c:pt>
                <c:pt idx="3607">
                  <c:v>21.349999999999998</c:v>
                </c:pt>
                <c:pt idx="3608">
                  <c:v>21.349999999999998</c:v>
                </c:pt>
                <c:pt idx="3609">
                  <c:v>21.349999999999998</c:v>
                </c:pt>
                <c:pt idx="3610">
                  <c:v>21.349999999999998</c:v>
                </c:pt>
                <c:pt idx="3611">
                  <c:v>21.349999999999998</c:v>
                </c:pt>
                <c:pt idx="3612">
                  <c:v>21.349999999999998</c:v>
                </c:pt>
                <c:pt idx="3613">
                  <c:v>21.349999999999998</c:v>
                </c:pt>
                <c:pt idx="3614">
                  <c:v>21.349999999999998</c:v>
                </c:pt>
                <c:pt idx="3615">
                  <c:v>21.349999999999998</c:v>
                </c:pt>
                <c:pt idx="3616">
                  <c:v>21.349999999999998</c:v>
                </c:pt>
                <c:pt idx="3617">
                  <c:v>21.349999999999998</c:v>
                </c:pt>
                <c:pt idx="3618">
                  <c:v>21.349999999999998</c:v>
                </c:pt>
                <c:pt idx="3619">
                  <c:v>21.349999999999998</c:v>
                </c:pt>
                <c:pt idx="3620">
                  <c:v>21.349999999999998</c:v>
                </c:pt>
                <c:pt idx="3621">
                  <c:v>21.349999999999998</c:v>
                </c:pt>
                <c:pt idx="3622">
                  <c:v>21.349999999999998</c:v>
                </c:pt>
                <c:pt idx="3623">
                  <c:v>21.349999999999998</c:v>
                </c:pt>
                <c:pt idx="3624">
                  <c:v>21.349999999999998</c:v>
                </c:pt>
                <c:pt idx="3625">
                  <c:v>21.349999999999998</c:v>
                </c:pt>
                <c:pt idx="3626">
                  <c:v>23.849999999999998</c:v>
                </c:pt>
                <c:pt idx="3627">
                  <c:v>23.849999999999998</c:v>
                </c:pt>
                <c:pt idx="3628">
                  <c:v>25.849999999999998</c:v>
                </c:pt>
                <c:pt idx="3629">
                  <c:v>25.849999999999998</c:v>
                </c:pt>
                <c:pt idx="3630">
                  <c:v>23.849999999999998</c:v>
                </c:pt>
                <c:pt idx="3631">
                  <c:v>23.849999999999998</c:v>
                </c:pt>
                <c:pt idx="3632">
                  <c:v>23.849999999999998</c:v>
                </c:pt>
                <c:pt idx="3633">
                  <c:v>23.849999999999998</c:v>
                </c:pt>
                <c:pt idx="3634">
                  <c:v>23.849999999999998</c:v>
                </c:pt>
                <c:pt idx="3635">
                  <c:v>23.849999999999998</c:v>
                </c:pt>
                <c:pt idx="3636">
                  <c:v>25.849999999999998</c:v>
                </c:pt>
                <c:pt idx="3637">
                  <c:v>23.849999999999998</c:v>
                </c:pt>
                <c:pt idx="3638">
                  <c:v>23.849999999999998</c:v>
                </c:pt>
                <c:pt idx="3639">
                  <c:v>23.849999999999998</c:v>
                </c:pt>
                <c:pt idx="3640">
                  <c:v>23.849999999999998</c:v>
                </c:pt>
                <c:pt idx="3641">
                  <c:v>23.849999999999998</c:v>
                </c:pt>
                <c:pt idx="3642">
                  <c:v>21.8</c:v>
                </c:pt>
                <c:pt idx="3643">
                  <c:v>21.8</c:v>
                </c:pt>
                <c:pt idx="3644">
                  <c:v>21.8</c:v>
                </c:pt>
                <c:pt idx="3645">
                  <c:v>21.8</c:v>
                </c:pt>
                <c:pt idx="3646">
                  <c:v>23.8</c:v>
                </c:pt>
                <c:pt idx="3647">
                  <c:v>23.8</c:v>
                </c:pt>
                <c:pt idx="3648">
                  <c:v>21.8</c:v>
                </c:pt>
                <c:pt idx="3649">
                  <c:v>21.8</c:v>
                </c:pt>
                <c:pt idx="3650">
                  <c:v>21.8</c:v>
                </c:pt>
                <c:pt idx="3651">
                  <c:v>21.8</c:v>
                </c:pt>
                <c:pt idx="3652">
                  <c:v>21.8</c:v>
                </c:pt>
                <c:pt idx="3653">
                  <c:v>23.8</c:v>
                </c:pt>
                <c:pt idx="3654">
                  <c:v>23.8</c:v>
                </c:pt>
                <c:pt idx="3655">
                  <c:v>21.8</c:v>
                </c:pt>
                <c:pt idx="3656">
                  <c:v>21.8</c:v>
                </c:pt>
                <c:pt idx="3657">
                  <c:v>21.8</c:v>
                </c:pt>
                <c:pt idx="3658">
                  <c:v>21.8</c:v>
                </c:pt>
                <c:pt idx="3659">
                  <c:v>21.8</c:v>
                </c:pt>
                <c:pt idx="3660">
                  <c:v>21.8</c:v>
                </c:pt>
                <c:pt idx="3661">
                  <c:v>19.3</c:v>
                </c:pt>
                <c:pt idx="3662">
                  <c:v>19.3</c:v>
                </c:pt>
                <c:pt idx="3663">
                  <c:v>19.3</c:v>
                </c:pt>
                <c:pt idx="3664">
                  <c:v>19.3</c:v>
                </c:pt>
                <c:pt idx="3665">
                  <c:v>19.3</c:v>
                </c:pt>
                <c:pt idx="3666">
                  <c:v>19.3</c:v>
                </c:pt>
                <c:pt idx="3667">
                  <c:v>19.3</c:v>
                </c:pt>
                <c:pt idx="3668">
                  <c:v>19.3</c:v>
                </c:pt>
                <c:pt idx="3669">
                  <c:v>19.3</c:v>
                </c:pt>
                <c:pt idx="3670">
                  <c:v>19.3</c:v>
                </c:pt>
                <c:pt idx="3671">
                  <c:v>16.8</c:v>
                </c:pt>
                <c:pt idx="3672">
                  <c:v>16.8</c:v>
                </c:pt>
                <c:pt idx="3673">
                  <c:v>16.8</c:v>
                </c:pt>
                <c:pt idx="3674">
                  <c:v>16.8</c:v>
                </c:pt>
                <c:pt idx="3675">
                  <c:v>16.8</c:v>
                </c:pt>
                <c:pt idx="3676">
                  <c:v>16.8</c:v>
                </c:pt>
                <c:pt idx="3677">
                  <c:v>16.8</c:v>
                </c:pt>
                <c:pt idx="3678">
                  <c:v>16.8</c:v>
                </c:pt>
                <c:pt idx="3679">
                  <c:v>16.8</c:v>
                </c:pt>
                <c:pt idx="3680">
                  <c:v>16.8</c:v>
                </c:pt>
                <c:pt idx="3681">
                  <c:v>16.8</c:v>
                </c:pt>
                <c:pt idx="3682">
                  <c:v>16.8</c:v>
                </c:pt>
                <c:pt idx="3683">
                  <c:v>16.8</c:v>
                </c:pt>
                <c:pt idx="3684">
                  <c:v>16.8</c:v>
                </c:pt>
                <c:pt idx="3685">
                  <c:v>16.8</c:v>
                </c:pt>
                <c:pt idx="3686">
                  <c:v>16.8</c:v>
                </c:pt>
                <c:pt idx="3687">
                  <c:v>16.8</c:v>
                </c:pt>
                <c:pt idx="3688">
                  <c:v>16.8</c:v>
                </c:pt>
                <c:pt idx="3689">
                  <c:v>16.8</c:v>
                </c:pt>
                <c:pt idx="3690">
                  <c:v>16.8</c:v>
                </c:pt>
                <c:pt idx="3691">
                  <c:v>16.8</c:v>
                </c:pt>
                <c:pt idx="3692">
                  <c:v>16.8</c:v>
                </c:pt>
                <c:pt idx="3693">
                  <c:v>16.8</c:v>
                </c:pt>
                <c:pt idx="3694">
                  <c:v>16.8</c:v>
                </c:pt>
                <c:pt idx="3695">
                  <c:v>16.8</c:v>
                </c:pt>
                <c:pt idx="3696">
                  <c:v>16.8</c:v>
                </c:pt>
                <c:pt idx="3697">
                  <c:v>16.8</c:v>
                </c:pt>
                <c:pt idx="3698">
                  <c:v>16.8</c:v>
                </c:pt>
                <c:pt idx="3699">
                  <c:v>16.8</c:v>
                </c:pt>
                <c:pt idx="3700">
                  <c:v>16.8</c:v>
                </c:pt>
                <c:pt idx="3701">
                  <c:v>16.8</c:v>
                </c:pt>
                <c:pt idx="3702">
                  <c:v>16.8</c:v>
                </c:pt>
                <c:pt idx="3703">
                  <c:v>16.8</c:v>
                </c:pt>
                <c:pt idx="3704">
                  <c:v>16.8</c:v>
                </c:pt>
                <c:pt idx="3705">
                  <c:v>16.8</c:v>
                </c:pt>
                <c:pt idx="3706">
                  <c:v>16.8</c:v>
                </c:pt>
                <c:pt idx="3707">
                  <c:v>16.8</c:v>
                </c:pt>
                <c:pt idx="3708">
                  <c:v>16.8</c:v>
                </c:pt>
                <c:pt idx="3709">
                  <c:v>16.8</c:v>
                </c:pt>
                <c:pt idx="3710">
                  <c:v>16.8</c:v>
                </c:pt>
                <c:pt idx="3711">
                  <c:v>16.8</c:v>
                </c:pt>
                <c:pt idx="3712">
                  <c:v>16.8</c:v>
                </c:pt>
                <c:pt idx="3713">
                  <c:v>16.8</c:v>
                </c:pt>
                <c:pt idx="3714">
                  <c:v>14.3</c:v>
                </c:pt>
                <c:pt idx="3715">
                  <c:v>9.8000000000000007</c:v>
                </c:pt>
                <c:pt idx="3716">
                  <c:v>9.8000000000000007</c:v>
                </c:pt>
                <c:pt idx="3717">
                  <c:v>9.8000000000000007</c:v>
                </c:pt>
                <c:pt idx="3718">
                  <c:v>9.8000000000000007</c:v>
                </c:pt>
                <c:pt idx="3719">
                  <c:v>9.8000000000000007</c:v>
                </c:pt>
                <c:pt idx="3720">
                  <c:v>9.8000000000000007</c:v>
                </c:pt>
                <c:pt idx="3721">
                  <c:v>9.8000000000000007</c:v>
                </c:pt>
                <c:pt idx="3722">
                  <c:v>9.8000000000000007</c:v>
                </c:pt>
                <c:pt idx="3723">
                  <c:v>9.8000000000000007</c:v>
                </c:pt>
                <c:pt idx="3724">
                  <c:v>9.8000000000000007</c:v>
                </c:pt>
                <c:pt idx="3725">
                  <c:v>9.8000000000000007</c:v>
                </c:pt>
                <c:pt idx="3726">
                  <c:v>9.8000000000000007</c:v>
                </c:pt>
                <c:pt idx="3727">
                  <c:v>9.8000000000000007</c:v>
                </c:pt>
                <c:pt idx="3728">
                  <c:v>9.8000000000000007</c:v>
                </c:pt>
                <c:pt idx="3729">
                  <c:v>9.8000000000000007</c:v>
                </c:pt>
                <c:pt idx="3730">
                  <c:v>9.8000000000000007</c:v>
                </c:pt>
                <c:pt idx="3731">
                  <c:v>9.8000000000000007</c:v>
                </c:pt>
                <c:pt idx="3732">
                  <c:v>9.8000000000000007</c:v>
                </c:pt>
                <c:pt idx="3733">
                  <c:v>9.8000000000000007</c:v>
                </c:pt>
                <c:pt idx="3734">
                  <c:v>9.8000000000000007</c:v>
                </c:pt>
                <c:pt idx="3735">
                  <c:v>9.8000000000000007</c:v>
                </c:pt>
                <c:pt idx="3736">
                  <c:v>9.8000000000000007</c:v>
                </c:pt>
                <c:pt idx="3737">
                  <c:v>9.8000000000000007</c:v>
                </c:pt>
                <c:pt idx="3738">
                  <c:v>9.8000000000000007</c:v>
                </c:pt>
                <c:pt idx="3739">
                  <c:v>9.8000000000000007</c:v>
                </c:pt>
                <c:pt idx="3740">
                  <c:v>9.8000000000000007</c:v>
                </c:pt>
                <c:pt idx="3741">
                  <c:v>9.8000000000000007</c:v>
                </c:pt>
                <c:pt idx="3742">
                  <c:v>9.8000000000000007</c:v>
                </c:pt>
                <c:pt idx="3743">
                  <c:v>9.8000000000000007</c:v>
                </c:pt>
                <c:pt idx="3744">
                  <c:v>9.8000000000000007</c:v>
                </c:pt>
                <c:pt idx="3745">
                  <c:v>9.8000000000000007</c:v>
                </c:pt>
                <c:pt idx="3746">
                  <c:v>9.8000000000000007</c:v>
                </c:pt>
                <c:pt idx="3747">
                  <c:v>9.8000000000000007</c:v>
                </c:pt>
                <c:pt idx="3748">
                  <c:v>9.8000000000000007</c:v>
                </c:pt>
                <c:pt idx="3749">
                  <c:v>9.8000000000000007</c:v>
                </c:pt>
                <c:pt idx="3750">
                  <c:v>9.8000000000000007</c:v>
                </c:pt>
                <c:pt idx="3751">
                  <c:v>9.8000000000000007</c:v>
                </c:pt>
                <c:pt idx="3752">
                  <c:v>9.8000000000000007</c:v>
                </c:pt>
                <c:pt idx="3753">
                  <c:v>9.8000000000000007</c:v>
                </c:pt>
                <c:pt idx="3754">
                  <c:v>9.8000000000000007</c:v>
                </c:pt>
                <c:pt idx="3755">
                  <c:v>9.8000000000000007</c:v>
                </c:pt>
                <c:pt idx="3756">
                  <c:v>9.8000000000000007</c:v>
                </c:pt>
                <c:pt idx="3757">
                  <c:v>9.8000000000000007</c:v>
                </c:pt>
                <c:pt idx="3758">
                  <c:v>9.8000000000000007</c:v>
                </c:pt>
                <c:pt idx="3759">
                  <c:v>9.8000000000000007</c:v>
                </c:pt>
                <c:pt idx="3760">
                  <c:v>9.8000000000000007</c:v>
                </c:pt>
                <c:pt idx="3761">
                  <c:v>9.8000000000000007</c:v>
                </c:pt>
                <c:pt idx="3762">
                  <c:v>9.8000000000000007</c:v>
                </c:pt>
                <c:pt idx="3763">
                  <c:v>9.8000000000000007</c:v>
                </c:pt>
                <c:pt idx="3764">
                  <c:v>9.8000000000000007</c:v>
                </c:pt>
                <c:pt idx="3765">
                  <c:v>9.8000000000000007</c:v>
                </c:pt>
                <c:pt idx="3766">
                  <c:v>9.8000000000000007</c:v>
                </c:pt>
                <c:pt idx="3767">
                  <c:v>9.8000000000000007</c:v>
                </c:pt>
                <c:pt idx="3768">
                  <c:v>9.8000000000000007</c:v>
                </c:pt>
                <c:pt idx="3769">
                  <c:v>9.8000000000000007</c:v>
                </c:pt>
                <c:pt idx="3770">
                  <c:v>9.8000000000000007</c:v>
                </c:pt>
                <c:pt idx="3771">
                  <c:v>9.8000000000000007</c:v>
                </c:pt>
                <c:pt idx="3772">
                  <c:v>9.8000000000000007</c:v>
                </c:pt>
                <c:pt idx="3773">
                  <c:v>9.8000000000000007</c:v>
                </c:pt>
                <c:pt idx="3774">
                  <c:v>9.8000000000000007</c:v>
                </c:pt>
                <c:pt idx="3775">
                  <c:v>9.8000000000000007</c:v>
                </c:pt>
                <c:pt idx="3776">
                  <c:v>9.8000000000000007</c:v>
                </c:pt>
                <c:pt idx="3777">
                  <c:v>9.8000000000000007</c:v>
                </c:pt>
                <c:pt idx="3778">
                  <c:v>9.8000000000000007</c:v>
                </c:pt>
                <c:pt idx="3779">
                  <c:v>9.8000000000000007</c:v>
                </c:pt>
                <c:pt idx="3780">
                  <c:v>9.8000000000000007</c:v>
                </c:pt>
                <c:pt idx="3781">
                  <c:v>9.8000000000000007</c:v>
                </c:pt>
                <c:pt idx="3782">
                  <c:v>9.8000000000000007</c:v>
                </c:pt>
                <c:pt idx="3783">
                  <c:v>9.8000000000000007</c:v>
                </c:pt>
                <c:pt idx="3784">
                  <c:v>9.8000000000000007</c:v>
                </c:pt>
                <c:pt idx="3785">
                  <c:v>9.8000000000000007</c:v>
                </c:pt>
                <c:pt idx="3786">
                  <c:v>9.8000000000000007</c:v>
                </c:pt>
                <c:pt idx="3787">
                  <c:v>9.8000000000000007</c:v>
                </c:pt>
                <c:pt idx="3788">
                  <c:v>9.8000000000000007</c:v>
                </c:pt>
                <c:pt idx="3789">
                  <c:v>9.8000000000000007</c:v>
                </c:pt>
                <c:pt idx="3790">
                  <c:v>9.8000000000000007</c:v>
                </c:pt>
                <c:pt idx="3791">
                  <c:v>9.8000000000000007</c:v>
                </c:pt>
                <c:pt idx="3792">
                  <c:v>9.8000000000000007</c:v>
                </c:pt>
                <c:pt idx="3793">
                  <c:v>9.8000000000000007</c:v>
                </c:pt>
                <c:pt idx="3794">
                  <c:v>9.8000000000000007</c:v>
                </c:pt>
                <c:pt idx="3795">
                  <c:v>9.8000000000000007</c:v>
                </c:pt>
                <c:pt idx="3796">
                  <c:v>9.8000000000000007</c:v>
                </c:pt>
                <c:pt idx="3797">
                  <c:v>9.8000000000000007</c:v>
                </c:pt>
                <c:pt idx="3798">
                  <c:v>9.8000000000000007</c:v>
                </c:pt>
                <c:pt idx="3799">
                  <c:v>9.8000000000000007</c:v>
                </c:pt>
                <c:pt idx="3800">
                  <c:v>9.8000000000000007</c:v>
                </c:pt>
                <c:pt idx="3801">
                  <c:v>9.8000000000000007</c:v>
                </c:pt>
                <c:pt idx="3802">
                  <c:v>9.8000000000000007</c:v>
                </c:pt>
                <c:pt idx="3803">
                  <c:v>9.8000000000000007</c:v>
                </c:pt>
                <c:pt idx="3804">
                  <c:v>9.8000000000000007</c:v>
                </c:pt>
                <c:pt idx="3805">
                  <c:v>14.8</c:v>
                </c:pt>
                <c:pt idx="3806">
                  <c:v>17.3</c:v>
                </c:pt>
                <c:pt idx="3807">
                  <c:v>17.3</c:v>
                </c:pt>
                <c:pt idx="3808">
                  <c:v>17.3</c:v>
                </c:pt>
                <c:pt idx="3809">
                  <c:v>17.3</c:v>
                </c:pt>
                <c:pt idx="3810">
                  <c:v>17.3</c:v>
                </c:pt>
                <c:pt idx="3811">
                  <c:v>17.3</c:v>
                </c:pt>
                <c:pt idx="3812">
                  <c:v>21.8</c:v>
                </c:pt>
                <c:pt idx="3813">
                  <c:v>21.8</c:v>
                </c:pt>
                <c:pt idx="3814">
                  <c:v>21.8</c:v>
                </c:pt>
                <c:pt idx="3815">
                  <c:v>21.8</c:v>
                </c:pt>
                <c:pt idx="3816">
                  <c:v>21.8</c:v>
                </c:pt>
                <c:pt idx="3817">
                  <c:v>21.8</c:v>
                </c:pt>
                <c:pt idx="3818">
                  <c:v>21.8</c:v>
                </c:pt>
                <c:pt idx="3819">
                  <c:v>21.8</c:v>
                </c:pt>
                <c:pt idx="3820">
                  <c:v>21.8</c:v>
                </c:pt>
                <c:pt idx="3821">
                  <c:v>21.8</c:v>
                </c:pt>
                <c:pt idx="3822">
                  <c:v>21.8</c:v>
                </c:pt>
                <c:pt idx="3823">
                  <c:v>21.8</c:v>
                </c:pt>
                <c:pt idx="3824">
                  <c:v>21.8</c:v>
                </c:pt>
                <c:pt idx="3825">
                  <c:v>21.8</c:v>
                </c:pt>
                <c:pt idx="3826">
                  <c:v>21.8</c:v>
                </c:pt>
                <c:pt idx="3827">
                  <c:v>21.8</c:v>
                </c:pt>
                <c:pt idx="3828">
                  <c:v>21.8</c:v>
                </c:pt>
                <c:pt idx="3829">
                  <c:v>21.8</c:v>
                </c:pt>
                <c:pt idx="3830">
                  <c:v>21.8</c:v>
                </c:pt>
                <c:pt idx="3831">
                  <c:v>19.3</c:v>
                </c:pt>
                <c:pt idx="3832">
                  <c:v>19.3</c:v>
                </c:pt>
                <c:pt idx="3833">
                  <c:v>19.3</c:v>
                </c:pt>
                <c:pt idx="3834">
                  <c:v>19.3</c:v>
                </c:pt>
                <c:pt idx="3835">
                  <c:v>19.3</c:v>
                </c:pt>
                <c:pt idx="3836">
                  <c:v>19.3</c:v>
                </c:pt>
                <c:pt idx="3837">
                  <c:v>19.3</c:v>
                </c:pt>
                <c:pt idx="3838">
                  <c:v>19.3</c:v>
                </c:pt>
                <c:pt idx="3839">
                  <c:v>19.3</c:v>
                </c:pt>
                <c:pt idx="3840">
                  <c:v>19.3</c:v>
                </c:pt>
                <c:pt idx="3841">
                  <c:v>19.3</c:v>
                </c:pt>
                <c:pt idx="3842">
                  <c:v>19.3</c:v>
                </c:pt>
                <c:pt idx="3843">
                  <c:v>19.3</c:v>
                </c:pt>
                <c:pt idx="3844">
                  <c:v>19.3</c:v>
                </c:pt>
                <c:pt idx="3845">
                  <c:v>19.3</c:v>
                </c:pt>
                <c:pt idx="3846">
                  <c:v>19.3</c:v>
                </c:pt>
                <c:pt idx="3847">
                  <c:v>19.3</c:v>
                </c:pt>
                <c:pt idx="3848">
                  <c:v>19.3</c:v>
                </c:pt>
                <c:pt idx="3849">
                  <c:v>19.3</c:v>
                </c:pt>
                <c:pt idx="3850">
                  <c:v>19.3</c:v>
                </c:pt>
                <c:pt idx="3851">
                  <c:v>19.3</c:v>
                </c:pt>
                <c:pt idx="3852">
                  <c:v>19.3</c:v>
                </c:pt>
                <c:pt idx="3853">
                  <c:v>19.3</c:v>
                </c:pt>
                <c:pt idx="3854">
                  <c:v>19.3</c:v>
                </c:pt>
                <c:pt idx="3855">
                  <c:v>19.3</c:v>
                </c:pt>
                <c:pt idx="3856">
                  <c:v>19.3</c:v>
                </c:pt>
                <c:pt idx="3857">
                  <c:v>19.3</c:v>
                </c:pt>
                <c:pt idx="3858">
                  <c:v>19.3</c:v>
                </c:pt>
                <c:pt idx="3859">
                  <c:v>19.3</c:v>
                </c:pt>
                <c:pt idx="3860">
                  <c:v>19.3</c:v>
                </c:pt>
                <c:pt idx="3861">
                  <c:v>19.3</c:v>
                </c:pt>
                <c:pt idx="3862">
                  <c:v>19.3</c:v>
                </c:pt>
                <c:pt idx="3863">
                  <c:v>19.3</c:v>
                </c:pt>
                <c:pt idx="3864">
                  <c:v>19.3</c:v>
                </c:pt>
                <c:pt idx="3865">
                  <c:v>19.3</c:v>
                </c:pt>
              </c:numCache>
            </c:numRef>
          </c:val>
          <c:smooth val="0"/>
        </c:ser>
        <c:dLbls>
          <c:showLegendKey val="0"/>
          <c:showVal val="0"/>
          <c:showCatName val="0"/>
          <c:showSerName val="0"/>
          <c:showPercent val="0"/>
          <c:showBubbleSize val="0"/>
        </c:dLbls>
        <c:hiLowLines/>
        <c:marker val="1"/>
        <c:smooth val="0"/>
        <c:axId val="220806528"/>
        <c:axId val="220812800"/>
      </c:lineChart>
      <c:catAx>
        <c:axId val="220806528"/>
        <c:scaling>
          <c:orientation val="minMax"/>
        </c:scaling>
        <c:delete val="0"/>
        <c:axPos val="b"/>
        <c:title>
          <c:tx>
            <c:rich>
              <a:bodyPr/>
              <a:lstStyle/>
              <a:p>
                <a:pPr>
                  <a:defRPr/>
                </a:pPr>
                <a:r>
                  <a:rPr lang="en-US"/>
                  <a:t>GPS Location #</a:t>
                </a:r>
              </a:p>
            </c:rich>
          </c:tx>
          <c:overlay val="0"/>
        </c:title>
        <c:majorTickMark val="none"/>
        <c:minorTickMark val="none"/>
        <c:tickLblPos val="nextTo"/>
        <c:crossAx val="220812800"/>
        <c:crosses val="autoZero"/>
        <c:auto val="1"/>
        <c:lblAlgn val="ctr"/>
        <c:lblOffset val="100"/>
        <c:tickLblSkip val="150"/>
        <c:noMultiLvlLbl val="0"/>
      </c:catAx>
      <c:valAx>
        <c:axId val="220812800"/>
        <c:scaling>
          <c:orientation val="minMax"/>
        </c:scaling>
        <c:delete val="0"/>
        <c:axPos val="l"/>
        <c:majorGridlines/>
        <c:title>
          <c:tx>
            <c:rich>
              <a:bodyPr/>
              <a:lstStyle/>
              <a:p>
                <a:pPr>
                  <a:defRPr/>
                </a:pPr>
                <a:r>
                  <a:rPr lang="en-US"/>
                  <a:t>BESI Score</a:t>
                </a:r>
              </a:p>
            </c:rich>
          </c:tx>
          <c:overlay val="0"/>
        </c:title>
        <c:numFmt formatCode="0.00" sourceLinked="1"/>
        <c:majorTickMark val="out"/>
        <c:minorTickMark val="none"/>
        <c:tickLblPos val="nextTo"/>
        <c:crossAx val="220806528"/>
        <c:crosses val="autoZero"/>
        <c:crossBetween val="between"/>
      </c:valAx>
      <c:spPr>
        <a:ln>
          <a:solidFill>
            <a:sysClr val="windowText" lastClr="000000"/>
          </a:solidFill>
        </a:ln>
      </c:spPr>
    </c:plotArea>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pivotSource>
    <c:name>[MasterBC.xlsx]Control!PivotTable6</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s>
    <c:plotArea>
      <c:layout/>
      <c:barChart>
        <c:barDir val="col"/>
        <c:grouping val="clustered"/>
        <c:varyColors val="0"/>
        <c:ser>
          <c:idx val="0"/>
          <c:order val="0"/>
          <c:tx>
            <c:strRef>
              <c:f>Control!$B$21</c:f>
              <c:strCache>
                <c:ptCount val="1"/>
                <c:pt idx="0">
                  <c:v>Average of Bank Angle</c:v>
                </c:pt>
              </c:strCache>
            </c:strRef>
          </c:tx>
          <c:invertIfNegative val="0"/>
          <c:cat>
            <c:multiLvlStrRef>
              <c:f>Control!$A$22:$A$31</c:f>
              <c:multiLvlStrCache>
                <c:ptCount val="6"/>
                <c:lvl>
                  <c:pt idx="0">
                    <c:v>Field</c:v>
                  </c:pt>
                  <c:pt idx="1">
                    <c:v>Video</c:v>
                  </c:pt>
                  <c:pt idx="2">
                    <c:v>Field</c:v>
                  </c:pt>
                  <c:pt idx="3">
                    <c:v>Video</c:v>
                  </c:pt>
                  <c:pt idx="4">
                    <c:v>Field</c:v>
                  </c:pt>
                  <c:pt idx="5">
                    <c:v>Video</c:v>
                  </c:pt>
                </c:lvl>
                <c:lvl>
                  <c:pt idx="0">
                    <c:v>High</c:v>
                  </c:pt>
                  <c:pt idx="2">
                    <c:v>Low</c:v>
                  </c:pt>
                  <c:pt idx="4">
                    <c:v>Medium</c:v>
                  </c:pt>
                </c:lvl>
              </c:multiLvlStrCache>
            </c:multiLvlStrRef>
          </c:cat>
          <c:val>
            <c:numRef>
              <c:f>Control!$B$22:$B$31</c:f>
              <c:numCache>
                <c:formatCode>0.00</c:formatCode>
                <c:ptCount val="6"/>
                <c:pt idx="0">
                  <c:v>9</c:v>
                </c:pt>
                <c:pt idx="1">
                  <c:v>7.6333333333333329</c:v>
                </c:pt>
                <c:pt idx="2">
                  <c:v>2.4500000000000002</c:v>
                </c:pt>
                <c:pt idx="3">
                  <c:v>2.4500000000000002</c:v>
                </c:pt>
                <c:pt idx="4">
                  <c:v>3.2833333333333337</c:v>
                </c:pt>
                <c:pt idx="5">
                  <c:v>3.2833333333333337</c:v>
                </c:pt>
              </c:numCache>
            </c:numRef>
          </c:val>
        </c:ser>
        <c:ser>
          <c:idx val="1"/>
          <c:order val="1"/>
          <c:tx>
            <c:strRef>
              <c:f>Control!$C$21</c:f>
              <c:strCache>
                <c:ptCount val="1"/>
                <c:pt idx="0">
                  <c:v>Average of Surface Protection</c:v>
                </c:pt>
              </c:strCache>
            </c:strRef>
          </c:tx>
          <c:invertIfNegative val="0"/>
          <c:cat>
            <c:multiLvlStrRef>
              <c:f>Control!$A$22:$A$31</c:f>
              <c:multiLvlStrCache>
                <c:ptCount val="6"/>
                <c:lvl>
                  <c:pt idx="0">
                    <c:v>Field</c:v>
                  </c:pt>
                  <c:pt idx="1">
                    <c:v>Video</c:v>
                  </c:pt>
                  <c:pt idx="2">
                    <c:v>Field</c:v>
                  </c:pt>
                  <c:pt idx="3">
                    <c:v>Video</c:v>
                  </c:pt>
                  <c:pt idx="4">
                    <c:v>Field</c:v>
                  </c:pt>
                  <c:pt idx="5">
                    <c:v>Video</c:v>
                  </c:pt>
                </c:lvl>
                <c:lvl>
                  <c:pt idx="0">
                    <c:v>High</c:v>
                  </c:pt>
                  <c:pt idx="2">
                    <c:v>Low</c:v>
                  </c:pt>
                  <c:pt idx="4">
                    <c:v>Medium</c:v>
                  </c:pt>
                </c:lvl>
              </c:multiLvlStrCache>
            </c:multiLvlStrRef>
          </c:cat>
          <c:val>
            <c:numRef>
              <c:f>Control!$C$22:$C$31</c:f>
              <c:numCache>
                <c:formatCode>0.00</c:formatCode>
                <c:ptCount val="6"/>
                <c:pt idx="0">
                  <c:v>6.9666666666666659</c:v>
                </c:pt>
                <c:pt idx="1">
                  <c:v>6.95</c:v>
                </c:pt>
                <c:pt idx="2">
                  <c:v>3.2833333333333337</c:v>
                </c:pt>
                <c:pt idx="3">
                  <c:v>2.4500000000000002</c:v>
                </c:pt>
                <c:pt idx="4">
                  <c:v>4.1166666666666671</c:v>
                </c:pt>
                <c:pt idx="5">
                  <c:v>4.95</c:v>
                </c:pt>
              </c:numCache>
            </c:numRef>
          </c:val>
        </c:ser>
        <c:ser>
          <c:idx val="2"/>
          <c:order val="2"/>
          <c:tx>
            <c:strRef>
              <c:f>Control!$D$21</c:f>
              <c:strCache>
                <c:ptCount val="1"/>
                <c:pt idx="0">
                  <c:v>Average of Riparian Diversity</c:v>
                </c:pt>
              </c:strCache>
            </c:strRef>
          </c:tx>
          <c:invertIfNegative val="0"/>
          <c:cat>
            <c:multiLvlStrRef>
              <c:f>Control!$A$22:$A$31</c:f>
              <c:multiLvlStrCache>
                <c:ptCount val="6"/>
                <c:lvl>
                  <c:pt idx="0">
                    <c:v>Field</c:v>
                  </c:pt>
                  <c:pt idx="1">
                    <c:v>Video</c:v>
                  </c:pt>
                  <c:pt idx="2">
                    <c:v>Field</c:v>
                  </c:pt>
                  <c:pt idx="3">
                    <c:v>Video</c:v>
                  </c:pt>
                  <c:pt idx="4">
                    <c:v>Field</c:v>
                  </c:pt>
                  <c:pt idx="5">
                    <c:v>Video</c:v>
                  </c:pt>
                </c:lvl>
                <c:lvl>
                  <c:pt idx="0">
                    <c:v>High</c:v>
                  </c:pt>
                  <c:pt idx="2">
                    <c:v>Low</c:v>
                  </c:pt>
                  <c:pt idx="4">
                    <c:v>Medium</c:v>
                  </c:pt>
                </c:lvl>
              </c:multiLvlStrCache>
            </c:multiLvlStrRef>
          </c:cat>
          <c:val>
            <c:numRef>
              <c:f>Control!$D$22:$D$31</c:f>
              <c:numCache>
                <c:formatCode>0.00</c:formatCode>
                <c:ptCount val="6"/>
                <c:pt idx="0">
                  <c:v>6.8166666666666664</c:v>
                </c:pt>
                <c:pt idx="1">
                  <c:v>6.9666666666666659</c:v>
                </c:pt>
                <c:pt idx="2">
                  <c:v>2.4500000000000002</c:v>
                </c:pt>
                <c:pt idx="3">
                  <c:v>2.4500000000000002</c:v>
                </c:pt>
                <c:pt idx="4">
                  <c:v>6.2833333333333341</c:v>
                </c:pt>
                <c:pt idx="5">
                  <c:v>6.2833333333333341</c:v>
                </c:pt>
              </c:numCache>
            </c:numRef>
          </c:val>
        </c:ser>
        <c:ser>
          <c:idx val="3"/>
          <c:order val="3"/>
          <c:tx>
            <c:strRef>
              <c:f>Control!$E$21</c:f>
              <c:strCache>
                <c:ptCount val="1"/>
                <c:pt idx="0">
                  <c:v>Average of Ratio Value</c:v>
                </c:pt>
              </c:strCache>
            </c:strRef>
          </c:tx>
          <c:invertIfNegative val="0"/>
          <c:cat>
            <c:multiLvlStrRef>
              <c:f>Control!$A$22:$A$31</c:f>
              <c:multiLvlStrCache>
                <c:ptCount val="6"/>
                <c:lvl>
                  <c:pt idx="0">
                    <c:v>Field</c:v>
                  </c:pt>
                  <c:pt idx="1">
                    <c:v>Video</c:v>
                  </c:pt>
                  <c:pt idx="2">
                    <c:v>Field</c:v>
                  </c:pt>
                  <c:pt idx="3">
                    <c:v>Video</c:v>
                  </c:pt>
                  <c:pt idx="4">
                    <c:v>Field</c:v>
                  </c:pt>
                  <c:pt idx="5">
                    <c:v>Video</c:v>
                  </c:pt>
                </c:lvl>
                <c:lvl>
                  <c:pt idx="0">
                    <c:v>High</c:v>
                  </c:pt>
                  <c:pt idx="2">
                    <c:v>Low</c:v>
                  </c:pt>
                  <c:pt idx="4">
                    <c:v>Medium</c:v>
                  </c:pt>
                </c:lvl>
              </c:multiLvlStrCache>
            </c:multiLvlStrRef>
          </c:cat>
          <c:val>
            <c:numRef>
              <c:f>Control!$E$22:$E$31</c:f>
              <c:numCache>
                <c:formatCode>0.00</c:formatCode>
                <c:ptCount val="6"/>
                <c:pt idx="0">
                  <c:v>4.1166666666666671</c:v>
                </c:pt>
                <c:pt idx="1">
                  <c:v>4.1166666666666671</c:v>
                </c:pt>
                <c:pt idx="2">
                  <c:v>4.1166666666666671</c:v>
                </c:pt>
                <c:pt idx="3">
                  <c:v>4.1166666666666671</c:v>
                </c:pt>
                <c:pt idx="4">
                  <c:v>4.1166666666666671</c:v>
                </c:pt>
                <c:pt idx="5">
                  <c:v>4.7833333333333341</c:v>
                </c:pt>
              </c:numCache>
            </c:numRef>
          </c:val>
        </c:ser>
        <c:ser>
          <c:idx val="4"/>
          <c:order val="4"/>
          <c:tx>
            <c:strRef>
              <c:f>Control!$F$21</c:f>
              <c:strCache>
                <c:ptCount val="1"/>
                <c:pt idx="0">
                  <c:v>Average of BESI Total</c:v>
                </c:pt>
              </c:strCache>
            </c:strRef>
          </c:tx>
          <c:invertIfNegative val="0"/>
          <c:cat>
            <c:multiLvlStrRef>
              <c:f>Control!$A$22:$A$31</c:f>
              <c:multiLvlStrCache>
                <c:ptCount val="6"/>
                <c:lvl>
                  <c:pt idx="0">
                    <c:v>Field</c:v>
                  </c:pt>
                  <c:pt idx="1">
                    <c:v>Video</c:v>
                  </c:pt>
                  <c:pt idx="2">
                    <c:v>Field</c:v>
                  </c:pt>
                  <c:pt idx="3">
                    <c:v>Video</c:v>
                  </c:pt>
                  <c:pt idx="4">
                    <c:v>Field</c:v>
                  </c:pt>
                  <c:pt idx="5">
                    <c:v>Video</c:v>
                  </c:pt>
                </c:lvl>
                <c:lvl>
                  <c:pt idx="0">
                    <c:v>High</c:v>
                  </c:pt>
                  <c:pt idx="2">
                    <c:v>Low</c:v>
                  </c:pt>
                  <c:pt idx="4">
                    <c:v>Medium</c:v>
                  </c:pt>
                </c:lvl>
              </c:multiLvlStrCache>
            </c:multiLvlStrRef>
          </c:cat>
          <c:val>
            <c:numRef>
              <c:f>Control!$F$22:$F$31</c:f>
              <c:numCache>
                <c:formatCode>0.00</c:formatCode>
                <c:ptCount val="6"/>
                <c:pt idx="0">
                  <c:v>26.899999999999995</c:v>
                </c:pt>
                <c:pt idx="1">
                  <c:v>25.666666666666668</c:v>
                </c:pt>
                <c:pt idx="2">
                  <c:v>12.300000000000002</c:v>
                </c:pt>
                <c:pt idx="3">
                  <c:v>11.466666666666669</c:v>
                </c:pt>
                <c:pt idx="4">
                  <c:v>17.8</c:v>
                </c:pt>
                <c:pt idx="5">
                  <c:v>19.3</c:v>
                </c:pt>
              </c:numCache>
            </c:numRef>
          </c:val>
        </c:ser>
        <c:dLbls>
          <c:showLegendKey val="0"/>
          <c:showVal val="0"/>
          <c:showCatName val="0"/>
          <c:showSerName val="0"/>
          <c:showPercent val="0"/>
          <c:showBubbleSize val="0"/>
        </c:dLbls>
        <c:gapWidth val="300"/>
        <c:axId val="268183040"/>
        <c:axId val="268184576"/>
      </c:barChart>
      <c:catAx>
        <c:axId val="268183040"/>
        <c:scaling>
          <c:orientation val="minMax"/>
        </c:scaling>
        <c:delete val="0"/>
        <c:axPos val="b"/>
        <c:majorTickMark val="none"/>
        <c:minorTickMark val="none"/>
        <c:tickLblPos val="nextTo"/>
        <c:crossAx val="268184576"/>
        <c:crosses val="autoZero"/>
        <c:auto val="1"/>
        <c:lblAlgn val="ctr"/>
        <c:lblOffset val="100"/>
        <c:noMultiLvlLbl val="0"/>
      </c:catAx>
      <c:valAx>
        <c:axId val="268184576"/>
        <c:scaling>
          <c:orientation val="minMax"/>
        </c:scaling>
        <c:delete val="0"/>
        <c:axPos val="l"/>
        <c:majorGridlines/>
        <c:minorGridlines/>
        <c:title>
          <c:tx>
            <c:rich>
              <a:bodyPr/>
              <a:lstStyle/>
              <a:p>
                <a:pPr>
                  <a:defRPr/>
                </a:pPr>
                <a:r>
                  <a:rPr lang="en-US"/>
                  <a:t>BESI Score</a:t>
                </a:r>
              </a:p>
            </c:rich>
          </c:tx>
          <c:overlay val="0"/>
        </c:title>
        <c:numFmt formatCode="0" sourceLinked="0"/>
        <c:majorTickMark val="out"/>
        <c:minorTickMark val="none"/>
        <c:tickLblPos val="nextTo"/>
        <c:crossAx val="268183040"/>
        <c:crosses val="autoZero"/>
        <c:crossBetween val="between"/>
      </c:valAx>
      <c:spPr>
        <a:ln>
          <a:solidFill>
            <a:sysClr val="windowText" lastClr="000000"/>
          </a:solidFill>
        </a:ln>
      </c:spPr>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0"/>
    <c:plotArea>
      <c:layout/>
      <c:scatterChart>
        <c:scatterStyle val="lineMarker"/>
        <c:varyColors val="0"/>
        <c:ser>
          <c:idx val="0"/>
          <c:order val="0"/>
          <c:spPr>
            <a:ln w="47625">
              <a:noFill/>
            </a:ln>
          </c:spPr>
          <c:xVal>
            <c:numRef>
              <c:f>Connell!$Z$11:$Z$19</c:f>
              <c:numCache>
                <c:formatCode>General</c:formatCode>
                <c:ptCount val="9"/>
                <c:pt idx="0">
                  <c:v>18.849999999999998</c:v>
                </c:pt>
                <c:pt idx="1">
                  <c:v>12.3</c:v>
                </c:pt>
                <c:pt idx="2">
                  <c:v>16.8</c:v>
                </c:pt>
                <c:pt idx="3">
                  <c:v>19.8</c:v>
                </c:pt>
                <c:pt idx="4">
                  <c:v>14.8</c:v>
                </c:pt>
                <c:pt idx="5">
                  <c:v>9.8000000000000007</c:v>
                </c:pt>
                <c:pt idx="6">
                  <c:v>31.95</c:v>
                </c:pt>
                <c:pt idx="7">
                  <c:v>29.9</c:v>
                </c:pt>
                <c:pt idx="8">
                  <c:v>16.8</c:v>
                </c:pt>
              </c:numCache>
            </c:numRef>
          </c:xVal>
          <c:yVal>
            <c:numRef>
              <c:f>Connell!$AA$11:$AA$19</c:f>
              <c:numCache>
                <c:formatCode>General</c:formatCode>
                <c:ptCount val="9"/>
                <c:pt idx="0">
                  <c:v>23.349999999999998</c:v>
                </c:pt>
                <c:pt idx="1">
                  <c:v>12.3</c:v>
                </c:pt>
                <c:pt idx="2">
                  <c:v>16.8</c:v>
                </c:pt>
                <c:pt idx="3">
                  <c:v>21.8</c:v>
                </c:pt>
                <c:pt idx="4">
                  <c:v>12.3</c:v>
                </c:pt>
                <c:pt idx="5">
                  <c:v>9.8000000000000007</c:v>
                </c:pt>
                <c:pt idx="6">
                  <c:v>25.8</c:v>
                </c:pt>
                <c:pt idx="7">
                  <c:v>27.849999999999998</c:v>
                </c:pt>
                <c:pt idx="8">
                  <c:v>19.3</c:v>
                </c:pt>
              </c:numCache>
            </c:numRef>
          </c:yVal>
          <c:smooth val="0"/>
        </c:ser>
        <c:dLbls>
          <c:showLegendKey val="0"/>
          <c:showVal val="0"/>
          <c:showCatName val="0"/>
          <c:showSerName val="0"/>
          <c:showPercent val="0"/>
          <c:showBubbleSize val="0"/>
        </c:dLbls>
        <c:axId val="222720000"/>
        <c:axId val="222721920"/>
      </c:scatterChart>
      <c:valAx>
        <c:axId val="222720000"/>
        <c:scaling>
          <c:orientation val="minMax"/>
          <c:max val="35"/>
          <c:min val="0"/>
        </c:scaling>
        <c:delete val="0"/>
        <c:axPos val="b"/>
        <c:majorGridlines/>
        <c:minorGridlines/>
        <c:title>
          <c:tx>
            <c:rich>
              <a:bodyPr/>
              <a:lstStyle/>
              <a:p>
                <a:pPr>
                  <a:defRPr/>
                </a:pPr>
                <a:r>
                  <a:rPr lang="en-US"/>
                  <a:t>Field BESI Total</a:t>
                </a:r>
              </a:p>
            </c:rich>
          </c:tx>
          <c:overlay val="0"/>
        </c:title>
        <c:numFmt formatCode="General" sourceLinked="1"/>
        <c:majorTickMark val="out"/>
        <c:minorTickMark val="none"/>
        <c:tickLblPos val="nextTo"/>
        <c:crossAx val="222721920"/>
        <c:crosses val="autoZero"/>
        <c:crossBetween val="midCat"/>
      </c:valAx>
      <c:valAx>
        <c:axId val="222721920"/>
        <c:scaling>
          <c:orientation val="minMax"/>
          <c:max val="35"/>
        </c:scaling>
        <c:delete val="0"/>
        <c:axPos val="l"/>
        <c:majorGridlines/>
        <c:minorGridlines/>
        <c:title>
          <c:tx>
            <c:rich>
              <a:bodyPr/>
              <a:lstStyle/>
              <a:p>
                <a:pPr>
                  <a:defRPr/>
                </a:pPr>
                <a:r>
                  <a:rPr lang="en-US"/>
                  <a:t>Video BESI Total</a:t>
                </a:r>
              </a:p>
            </c:rich>
          </c:tx>
          <c:overlay val="0"/>
        </c:title>
        <c:numFmt formatCode="General" sourceLinked="1"/>
        <c:majorTickMark val="out"/>
        <c:minorTickMark val="none"/>
        <c:tickLblPos val="nextTo"/>
        <c:crossAx val="222720000"/>
        <c:crosses val="autoZero"/>
        <c:crossBetween val="midCat"/>
      </c:valAx>
    </c:plotArea>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1"/>
    <c:plotArea>
      <c:layout/>
      <c:scatterChart>
        <c:scatterStyle val="lineMarker"/>
        <c:varyColors val="0"/>
        <c:ser>
          <c:idx val="0"/>
          <c:order val="0"/>
          <c:tx>
            <c:strRef>
              <c:f>Connell!$K$22</c:f>
              <c:strCache>
                <c:ptCount val="1"/>
                <c:pt idx="0">
                  <c:v>Connell</c:v>
                </c:pt>
              </c:strCache>
            </c:strRef>
          </c:tx>
          <c:spPr>
            <a:ln w="47625">
              <a:noFill/>
            </a:ln>
          </c:spPr>
          <c:xVal>
            <c:numRef>
              <c:f>Connell!$J$23:$J$25</c:f>
              <c:numCache>
                <c:formatCode>General</c:formatCode>
                <c:ptCount val="3"/>
                <c:pt idx="0">
                  <c:v>80.699999999999989</c:v>
                </c:pt>
                <c:pt idx="1">
                  <c:v>53.400000000000006</c:v>
                </c:pt>
                <c:pt idx="2">
                  <c:v>36.900000000000006</c:v>
                </c:pt>
              </c:numCache>
            </c:numRef>
          </c:xVal>
          <c:yVal>
            <c:numRef>
              <c:f>Connell!$K$23:$K$25</c:f>
              <c:numCache>
                <c:formatCode>General</c:formatCode>
                <c:ptCount val="3"/>
                <c:pt idx="0">
                  <c:v>77</c:v>
                </c:pt>
                <c:pt idx="1">
                  <c:v>57.900000000000006</c:v>
                </c:pt>
                <c:pt idx="2">
                  <c:v>34.400000000000006</c:v>
                </c:pt>
              </c:numCache>
            </c:numRef>
          </c:yVal>
          <c:smooth val="0"/>
        </c:ser>
        <c:dLbls>
          <c:showLegendKey val="0"/>
          <c:showVal val="0"/>
          <c:showCatName val="0"/>
          <c:showSerName val="0"/>
          <c:showPercent val="0"/>
          <c:showBubbleSize val="0"/>
        </c:dLbls>
        <c:axId val="222713728"/>
        <c:axId val="225492992"/>
      </c:scatterChart>
      <c:valAx>
        <c:axId val="222713728"/>
        <c:scaling>
          <c:orientation val="minMax"/>
        </c:scaling>
        <c:delete val="0"/>
        <c:axPos val="b"/>
        <c:majorGridlines/>
        <c:minorGridlines/>
        <c:title>
          <c:tx>
            <c:rich>
              <a:bodyPr/>
              <a:lstStyle/>
              <a:p>
                <a:pPr>
                  <a:defRPr/>
                </a:pPr>
                <a:r>
                  <a:rPr lang="en-US"/>
                  <a:t>Field BESI Score</a:t>
                </a:r>
              </a:p>
            </c:rich>
          </c:tx>
          <c:overlay val="0"/>
        </c:title>
        <c:numFmt formatCode="General" sourceLinked="1"/>
        <c:majorTickMark val="out"/>
        <c:minorTickMark val="none"/>
        <c:tickLblPos val="nextTo"/>
        <c:crossAx val="225492992"/>
        <c:crosses val="autoZero"/>
        <c:crossBetween val="midCat"/>
      </c:valAx>
      <c:valAx>
        <c:axId val="225492992"/>
        <c:scaling>
          <c:orientation val="minMax"/>
          <c:max val="100"/>
        </c:scaling>
        <c:delete val="0"/>
        <c:axPos val="l"/>
        <c:majorGridlines/>
        <c:minorGridlines/>
        <c:title>
          <c:tx>
            <c:rich>
              <a:bodyPr/>
              <a:lstStyle/>
              <a:p>
                <a:pPr>
                  <a:defRPr/>
                </a:pPr>
                <a:r>
                  <a:rPr lang="en-US"/>
                  <a:t>Video BESI Score</a:t>
                </a:r>
              </a:p>
            </c:rich>
          </c:tx>
          <c:layout>
            <c:manualLayout>
              <c:xMode val="edge"/>
              <c:yMode val="edge"/>
              <c:x val="3.0555555555555555E-2"/>
              <c:y val="0.32205052493438319"/>
            </c:manualLayout>
          </c:layout>
          <c:overlay val="0"/>
        </c:title>
        <c:numFmt formatCode="General" sourceLinked="1"/>
        <c:majorTickMark val="out"/>
        <c:minorTickMark val="none"/>
        <c:tickLblPos val="nextTo"/>
        <c:crossAx val="222713728"/>
        <c:crosses val="autoZero"/>
        <c:crossBetween val="midCat"/>
      </c:valAx>
    </c:plotArea>
    <c:plotVisOnly val="1"/>
    <c:dispBlanksAs val="gap"/>
    <c:showDLblsOverMax val="0"/>
  </c:chart>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1"/>
    <c:plotArea>
      <c:layout/>
      <c:scatterChart>
        <c:scatterStyle val="lineMarker"/>
        <c:varyColors val="0"/>
        <c:ser>
          <c:idx val="0"/>
          <c:order val="0"/>
          <c:tx>
            <c:strRef>
              <c:f>Avg.!$H$1</c:f>
              <c:strCache>
                <c:ptCount val="1"/>
                <c:pt idx="0">
                  <c:v>Field</c:v>
                </c:pt>
              </c:strCache>
            </c:strRef>
          </c:tx>
          <c:spPr>
            <a:ln w="47625">
              <a:noFill/>
            </a:ln>
          </c:spPr>
          <c:xVal>
            <c:numRef>
              <c:f>Avg.!$G$2:$G$10</c:f>
              <c:numCache>
                <c:formatCode>General</c:formatCode>
                <c:ptCount val="9"/>
                <c:pt idx="0">
                  <c:v>9.8000000000000007</c:v>
                </c:pt>
                <c:pt idx="1">
                  <c:v>19.73</c:v>
                </c:pt>
                <c:pt idx="2">
                  <c:v>10.8</c:v>
                </c:pt>
                <c:pt idx="3">
                  <c:v>12.6</c:v>
                </c:pt>
                <c:pt idx="4">
                  <c:v>11.8</c:v>
                </c:pt>
                <c:pt idx="5">
                  <c:v>9.8000000000000007</c:v>
                </c:pt>
                <c:pt idx="6">
                  <c:v>22.93</c:v>
                </c:pt>
                <c:pt idx="7">
                  <c:v>21.21</c:v>
                </c:pt>
                <c:pt idx="8">
                  <c:v>12.2</c:v>
                </c:pt>
              </c:numCache>
            </c:numRef>
          </c:xVal>
          <c:yVal>
            <c:numRef>
              <c:f>Avg.!$H$2:$H$10</c:f>
              <c:numCache>
                <c:formatCode>General</c:formatCode>
                <c:ptCount val="9"/>
                <c:pt idx="0">
                  <c:v>14.8</c:v>
                </c:pt>
                <c:pt idx="1">
                  <c:v>12.3</c:v>
                </c:pt>
                <c:pt idx="2">
                  <c:v>9.8000000000000007</c:v>
                </c:pt>
                <c:pt idx="3">
                  <c:v>12.3</c:v>
                </c:pt>
                <c:pt idx="4">
                  <c:v>9.8000000000000007</c:v>
                </c:pt>
                <c:pt idx="5">
                  <c:v>9.8000000000000007</c:v>
                </c:pt>
                <c:pt idx="6">
                  <c:v>19.3</c:v>
                </c:pt>
                <c:pt idx="7">
                  <c:v>14.8</c:v>
                </c:pt>
                <c:pt idx="8">
                  <c:v>9.8000000000000007</c:v>
                </c:pt>
              </c:numCache>
            </c:numRef>
          </c:yVal>
          <c:smooth val="0"/>
        </c:ser>
        <c:dLbls>
          <c:showLegendKey val="0"/>
          <c:showVal val="0"/>
          <c:showCatName val="0"/>
          <c:showSerName val="0"/>
          <c:showPercent val="0"/>
          <c:showBubbleSize val="0"/>
        </c:dLbls>
        <c:axId val="225488896"/>
        <c:axId val="225490816"/>
      </c:scatterChart>
      <c:valAx>
        <c:axId val="225488896"/>
        <c:scaling>
          <c:orientation val="minMax"/>
        </c:scaling>
        <c:delete val="0"/>
        <c:axPos val="b"/>
        <c:majorGridlines/>
        <c:minorGridlines/>
        <c:title>
          <c:tx>
            <c:rich>
              <a:bodyPr/>
              <a:lstStyle/>
              <a:p>
                <a:pPr>
                  <a:defRPr/>
                </a:pPr>
                <a:r>
                  <a:rPr lang="en-US"/>
                  <a:t>Field BESI Score</a:t>
                </a:r>
              </a:p>
            </c:rich>
          </c:tx>
          <c:overlay val="0"/>
        </c:title>
        <c:numFmt formatCode="General" sourceLinked="1"/>
        <c:majorTickMark val="out"/>
        <c:minorTickMark val="none"/>
        <c:tickLblPos val="nextTo"/>
        <c:crossAx val="225490816"/>
        <c:crosses val="autoZero"/>
        <c:crossBetween val="midCat"/>
      </c:valAx>
      <c:valAx>
        <c:axId val="225490816"/>
        <c:scaling>
          <c:orientation val="minMax"/>
        </c:scaling>
        <c:delete val="0"/>
        <c:axPos val="l"/>
        <c:majorGridlines/>
        <c:minorGridlines/>
        <c:title>
          <c:tx>
            <c:rich>
              <a:bodyPr/>
              <a:lstStyle/>
              <a:p>
                <a:pPr>
                  <a:defRPr/>
                </a:pPr>
                <a:r>
                  <a:rPr lang="en-US"/>
                  <a:t>Video BESI Score</a:t>
                </a:r>
              </a:p>
            </c:rich>
          </c:tx>
          <c:overlay val="0"/>
        </c:title>
        <c:numFmt formatCode="General" sourceLinked="1"/>
        <c:majorTickMark val="out"/>
        <c:minorTickMark val="none"/>
        <c:tickLblPos val="nextTo"/>
        <c:crossAx val="225488896"/>
        <c:crosses val="autoZero"/>
        <c:crossBetween val="midCat"/>
      </c:valAx>
    </c:plotArea>
    <c:plotVisOnly val="1"/>
    <c:dispBlanksAs val="gap"/>
    <c:showDLblsOverMax val="0"/>
  </c:chart>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All!$O$40</c:f>
              <c:strCache>
                <c:ptCount val="1"/>
                <c:pt idx="0">
                  <c:v>Viewer</c:v>
                </c:pt>
              </c:strCache>
            </c:strRef>
          </c:tx>
          <c:invertIfNegative val="0"/>
          <c:cat>
            <c:strRef>
              <c:f>All!$P$39:$T$39</c:f>
              <c:strCache>
                <c:ptCount val="5"/>
                <c:pt idx="0">
                  <c:v>Bank Angle</c:v>
                </c:pt>
                <c:pt idx="1">
                  <c:v>Surface Protection</c:v>
                </c:pt>
                <c:pt idx="2">
                  <c:v>Riparian Diversity</c:v>
                </c:pt>
                <c:pt idx="3">
                  <c:v>Ratio Value</c:v>
                </c:pt>
                <c:pt idx="4">
                  <c:v>BESI Total</c:v>
                </c:pt>
              </c:strCache>
            </c:strRef>
          </c:cat>
          <c:val>
            <c:numRef>
              <c:f>All!$P$40:$T$40</c:f>
              <c:numCache>
                <c:formatCode>General</c:formatCode>
                <c:ptCount val="5"/>
                <c:pt idx="0">
                  <c:v>3.0750000000000011</c:v>
                </c:pt>
                <c:pt idx="1">
                  <c:v>3.4500000000000015</c:v>
                </c:pt>
                <c:pt idx="2">
                  <c:v>3.6025000000000014</c:v>
                </c:pt>
                <c:pt idx="3">
                  <c:v>6.2625000000000011</c:v>
                </c:pt>
                <c:pt idx="4">
                  <c:v>16.390000000000004</c:v>
                </c:pt>
              </c:numCache>
            </c:numRef>
          </c:val>
        </c:ser>
        <c:ser>
          <c:idx val="1"/>
          <c:order val="1"/>
          <c:tx>
            <c:strRef>
              <c:f>All!$O$41</c:f>
              <c:strCache>
                <c:ptCount val="1"/>
                <c:pt idx="0">
                  <c:v>Validation</c:v>
                </c:pt>
              </c:strCache>
            </c:strRef>
          </c:tx>
          <c:invertIfNegative val="0"/>
          <c:cat>
            <c:strRef>
              <c:f>All!$P$39:$T$39</c:f>
              <c:strCache>
                <c:ptCount val="5"/>
                <c:pt idx="0">
                  <c:v>Bank Angle</c:v>
                </c:pt>
                <c:pt idx="1">
                  <c:v>Surface Protection</c:v>
                </c:pt>
                <c:pt idx="2">
                  <c:v>Riparian Diversity</c:v>
                </c:pt>
                <c:pt idx="3">
                  <c:v>Ratio Value</c:v>
                </c:pt>
                <c:pt idx="4">
                  <c:v>BESI Total</c:v>
                </c:pt>
              </c:strCache>
            </c:strRef>
          </c:cat>
          <c:val>
            <c:numRef>
              <c:f>All!$P$41:$T$41</c:f>
              <c:numCache>
                <c:formatCode>General</c:formatCode>
                <c:ptCount val="5"/>
                <c:pt idx="0">
                  <c:v>2.5750000000000006</c:v>
                </c:pt>
                <c:pt idx="1">
                  <c:v>3.7525000000000013</c:v>
                </c:pt>
                <c:pt idx="2">
                  <c:v>4.9575000000000014</c:v>
                </c:pt>
                <c:pt idx="3">
                  <c:v>8.0599999999999987</c:v>
                </c:pt>
                <c:pt idx="4">
                  <c:v>19.345000000000002</c:v>
                </c:pt>
              </c:numCache>
            </c:numRef>
          </c:val>
        </c:ser>
        <c:ser>
          <c:idx val="2"/>
          <c:order val="2"/>
          <c:tx>
            <c:strRef>
              <c:f>All!$O$42</c:f>
              <c:strCache>
                <c:ptCount val="1"/>
                <c:pt idx="0">
                  <c:v>Viewer Avg.</c:v>
                </c:pt>
              </c:strCache>
            </c:strRef>
          </c:tx>
          <c:invertIfNegative val="0"/>
          <c:cat>
            <c:strRef>
              <c:f>All!$P$39:$T$39</c:f>
              <c:strCache>
                <c:ptCount val="5"/>
                <c:pt idx="0">
                  <c:v>Bank Angle</c:v>
                </c:pt>
                <c:pt idx="1">
                  <c:v>Surface Protection</c:v>
                </c:pt>
                <c:pt idx="2">
                  <c:v>Riparian Diversity</c:v>
                </c:pt>
                <c:pt idx="3">
                  <c:v>Ratio Value</c:v>
                </c:pt>
                <c:pt idx="4">
                  <c:v>BESI Total</c:v>
                </c:pt>
              </c:strCache>
            </c:strRef>
          </c:cat>
          <c:val>
            <c:numRef>
              <c:f>All!$P$42:$T$42</c:f>
              <c:numCache>
                <c:formatCode>General</c:formatCode>
                <c:ptCount val="5"/>
                <c:pt idx="0">
                  <c:v>3.4693750000000012</c:v>
                </c:pt>
                <c:pt idx="1">
                  <c:v>3.557500000000001</c:v>
                </c:pt>
                <c:pt idx="2">
                  <c:v>4.0512500000000014</c:v>
                </c:pt>
                <c:pt idx="3">
                  <c:v>5.8900000000000015</c:v>
                </c:pt>
                <c:pt idx="4">
                  <c:v>16.968125000000008</c:v>
                </c:pt>
              </c:numCache>
            </c:numRef>
          </c:val>
        </c:ser>
        <c:dLbls>
          <c:showLegendKey val="0"/>
          <c:showVal val="0"/>
          <c:showCatName val="0"/>
          <c:showSerName val="0"/>
          <c:showPercent val="0"/>
          <c:showBubbleSize val="0"/>
        </c:dLbls>
        <c:gapWidth val="300"/>
        <c:axId val="290364800"/>
        <c:axId val="290374784"/>
      </c:barChart>
      <c:catAx>
        <c:axId val="290364800"/>
        <c:scaling>
          <c:orientation val="minMax"/>
        </c:scaling>
        <c:delete val="0"/>
        <c:axPos val="b"/>
        <c:majorTickMark val="none"/>
        <c:minorTickMark val="none"/>
        <c:tickLblPos val="nextTo"/>
        <c:crossAx val="290374784"/>
        <c:crosses val="autoZero"/>
        <c:auto val="1"/>
        <c:lblAlgn val="ctr"/>
        <c:lblOffset val="100"/>
        <c:noMultiLvlLbl val="0"/>
      </c:catAx>
      <c:valAx>
        <c:axId val="290374784"/>
        <c:scaling>
          <c:orientation val="minMax"/>
          <c:max val="20"/>
        </c:scaling>
        <c:delete val="0"/>
        <c:axPos val="l"/>
        <c:majorGridlines/>
        <c:title>
          <c:tx>
            <c:rich>
              <a:bodyPr/>
              <a:lstStyle/>
              <a:p>
                <a:pPr>
                  <a:defRPr/>
                </a:pPr>
                <a:r>
                  <a:rPr lang="en-US"/>
                  <a:t>BESI Score</a:t>
                </a:r>
              </a:p>
            </c:rich>
          </c:tx>
          <c:overlay val="0"/>
        </c:title>
        <c:numFmt formatCode="General" sourceLinked="1"/>
        <c:majorTickMark val="out"/>
        <c:minorTickMark val="none"/>
        <c:tickLblPos val="nextTo"/>
        <c:crossAx val="290364800"/>
        <c:crosses val="autoZero"/>
        <c:crossBetween val="between"/>
      </c:valAx>
      <c:spPr>
        <a:ln>
          <a:solidFill>
            <a:sysClr val="windowText" lastClr="000000"/>
          </a:solidFill>
        </a:ln>
      </c:spPr>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Sheet1!$I$10</c:f>
              <c:strCache>
                <c:ptCount val="1"/>
                <c:pt idx="0">
                  <c:v>Viewer</c:v>
                </c:pt>
              </c:strCache>
            </c:strRef>
          </c:tx>
          <c:invertIfNegative val="0"/>
          <c:cat>
            <c:strRef>
              <c:f>Sheet1!$J$9:$N$9</c:f>
              <c:strCache>
                <c:ptCount val="5"/>
                <c:pt idx="0">
                  <c:v>Bank Angle</c:v>
                </c:pt>
                <c:pt idx="1">
                  <c:v>Surface Protection</c:v>
                </c:pt>
                <c:pt idx="2">
                  <c:v>Riparian Diversity</c:v>
                </c:pt>
                <c:pt idx="3">
                  <c:v>Ratio Value</c:v>
                </c:pt>
                <c:pt idx="4">
                  <c:v>BESI Total</c:v>
                </c:pt>
              </c:strCache>
            </c:strRef>
          </c:cat>
          <c:val>
            <c:numRef>
              <c:f>Sheet1!$J$10:$N$10</c:f>
              <c:numCache>
                <c:formatCode>0.00</c:formatCode>
                <c:ptCount val="5"/>
                <c:pt idx="0">
                  <c:v>3.2277777777777774</c:v>
                </c:pt>
                <c:pt idx="1">
                  <c:v>3.5055555555555551</c:v>
                </c:pt>
                <c:pt idx="2">
                  <c:v>3.0055555555555551</c:v>
                </c:pt>
                <c:pt idx="3">
                  <c:v>3.7833333333333332</c:v>
                </c:pt>
                <c:pt idx="4">
                  <c:v>13.52222222222222</c:v>
                </c:pt>
              </c:numCache>
            </c:numRef>
          </c:val>
        </c:ser>
        <c:ser>
          <c:idx val="1"/>
          <c:order val="1"/>
          <c:tx>
            <c:strRef>
              <c:f>Sheet1!$I$11</c:f>
              <c:strCache>
                <c:ptCount val="1"/>
                <c:pt idx="0">
                  <c:v>Field</c:v>
                </c:pt>
              </c:strCache>
            </c:strRef>
          </c:tx>
          <c:invertIfNegative val="0"/>
          <c:cat>
            <c:strRef>
              <c:f>Sheet1!$J$9:$N$9</c:f>
              <c:strCache>
                <c:ptCount val="5"/>
                <c:pt idx="0">
                  <c:v>Bank Angle</c:v>
                </c:pt>
                <c:pt idx="1">
                  <c:v>Surface Protection</c:v>
                </c:pt>
                <c:pt idx="2">
                  <c:v>Riparian Diversity</c:v>
                </c:pt>
                <c:pt idx="3">
                  <c:v>Ratio Value</c:v>
                </c:pt>
                <c:pt idx="4">
                  <c:v>BESI Total</c:v>
                </c:pt>
              </c:strCache>
            </c:strRef>
          </c:cat>
          <c:val>
            <c:numRef>
              <c:f>Sheet1!$J$11:$N$11</c:f>
              <c:numCache>
                <c:formatCode>0.00</c:formatCode>
                <c:ptCount val="5"/>
                <c:pt idx="0">
                  <c:v>2.4499999999999997</c:v>
                </c:pt>
                <c:pt idx="1">
                  <c:v>3.2277777777777774</c:v>
                </c:pt>
                <c:pt idx="2">
                  <c:v>3.5611111111111109</c:v>
                </c:pt>
                <c:pt idx="3">
                  <c:v>3.2833333333333332</c:v>
                </c:pt>
                <c:pt idx="4">
                  <c:v>12.52222222222222</c:v>
                </c:pt>
              </c:numCache>
            </c:numRef>
          </c:val>
        </c:ser>
        <c:ser>
          <c:idx val="2"/>
          <c:order val="2"/>
          <c:tx>
            <c:strRef>
              <c:f>Sheet1!$I$12</c:f>
              <c:strCache>
                <c:ptCount val="1"/>
                <c:pt idx="0">
                  <c:v>Viewer Avg.</c:v>
                </c:pt>
              </c:strCache>
            </c:strRef>
          </c:tx>
          <c:invertIfNegative val="0"/>
          <c:cat>
            <c:strRef>
              <c:f>Sheet1!$J$9:$N$9</c:f>
              <c:strCache>
                <c:ptCount val="5"/>
                <c:pt idx="0">
                  <c:v>Bank Angle</c:v>
                </c:pt>
                <c:pt idx="1">
                  <c:v>Surface Protection</c:v>
                </c:pt>
                <c:pt idx="2">
                  <c:v>Riparian Diversity</c:v>
                </c:pt>
                <c:pt idx="3">
                  <c:v>Ratio Value</c:v>
                </c:pt>
                <c:pt idx="4">
                  <c:v>BESI Total</c:v>
                </c:pt>
              </c:strCache>
            </c:strRef>
          </c:cat>
          <c:val>
            <c:numRef>
              <c:f>Sheet1!$J$12:$N$12</c:f>
              <c:numCache>
                <c:formatCode>0.00</c:formatCode>
                <c:ptCount val="5"/>
                <c:pt idx="0">
                  <c:v>3.5361111111111132</c:v>
                </c:pt>
                <c:pt idx="1">
                  <c:v>3.9125000000000005</c:v>
                </c:pt>
                <c:pt idx="2">
                  <c:v>3.8000000000000012</c:v>
                </c:pt>
                <c:pt idx="3">
                  <c:v>3.5472222222222243</c:v>
                </c:pt>
                <c:pt idx="4">
                  <c:v>14.79583333333334</c:v>
                </c:pt>
              </c:numCache>
            </c:numRef>
          </c:val>
        </c:ser>
        <c:dLbls>
          <c:showLegendKey val="0"/>
          <c:showVal val="0"/>
          <c:showCatName val="0"/>
          <c:showSerName val="0"/>
          <c:showPercent val="0"/>
          <c:showBubbleSize val="0"/>
        </c:dLbls>
        <c:gapWidth val="300"/>
        <c:axId val="292457088"/>
        <c:axId val="292458880"/>
      </c:barChart>
      <c:catAx>
        <c:axId val="292457088"/>
        <c:scaling>
          <c:orientation val="minMax"/>
        </c:scaling>
        <c:delete val="0"/>
        <c:axPos val="b"/>
        <c:majorTickMark val="none"/>
        <c:minorTickMark val="none"/>
        <c:tickLblPos val="nextTo"/>
        <c:crossAx val="292458880"/>
        <c:crosses val="autoZero"/>
        <c:auto val="1"/>
        <c:lblAlgn val="ctr"/>
        <c:lblOffset val="100"/>
        <c:noMultiLvlLbl val="0"/>
      </c:catAx>
      <c:valAx>
        <c:axId val="292458880"/>
        <c:scaling>
          <c:orientation val="minMax"/>
        </c:scaling>
        <c:delete val="0"/>
        <c:axPos val="l"/>
        <c:majorGridlines/>
        <c:title>
          <c:tx>
            <c:rich>
              <a:bodyPr/>
              <a:lstStyle/>
              <a:p>
                <a:pPr>
                  <a:defRPr/>
                </a:pPr>
                <a:r>
                  <a:rPr lang="en-US"/>
                  <a:t>BESI Score</a:t>
                </a:r>
              </a:p>
            </c:rich>
          </c:tx>
          <c:overlay val="0"/>
        </c:title>
        <c:numFmt formatCode="0" sourceLinked="0"/>
        <c:majorTickMark val="out"/>
        <c:minorTickMark val="none"/>
        <c:tickLblPos val="nextTo"/>
        <c:crossAx val="292457088"/>
        <c:crosses val="autoZero"/>
        <c:crossBetween val="between"/>
      </c:valAx>
      <c:spPr>
        <a:ln>
          <a:solidFill>
            <a:sysClr val="windowText" lastClr="000000"/>
          </a:solidFill>
        </a:ln>
      </c:spPr>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Control!$A$53</c:f>
              <c:strCache>
                <c:ptCount val="1"/>
                <c:pt idx="0">
                  <c:v>Viewer</c:v>
                </c:pt>
              </c:strCache>
            </c:strRef>
          </c:tx>
          <c:invertIfNegative val="0"/>
          <c:cat>
            <c:strRef>
              <c:f>Control!$B$52:$F$52</c:f>
              <c:strCache>
                <c:ptCount val="5"/>
                <c:pt idx="0">
                  <c:v>Bank Angle</c:v>
                </c:pt>
                <c:pt idx="1">
                  <c:v>Surface Protection</c:v>
                </c:pt>
                <c:pt idx="2">
                  <c:v>Riparian Diversity</c:v>
                </c:pt>
                <c:pt idx="3">
                  <c:v>Ratio Value</c:v>
                </c:pt>
                <c:pt idx="4">
                  <c:v>BESI Total</c:v>
                </c:pt>
              </c:strCache>
            </c:strRef>
          </c:cat>
          <c:val>
            <c:numRef>
              <c:f>Control!$B$53:$F$53</c:f>
              <c:numCache>
                <c:formatCode>0.00</c:formatCode>
                <c:ptCount val="5"/>
                <c:pt idx="0">
                  <c:v>7.6333333333333329</c:v>
                </c:pt>
                <c:pt idx="1">
                  <c:v>6.95</c:v>
                </c:pt>
                <c:pt idx="2">
                  <c:v>6.9666666666666659</c:v>
                </c:pt>
                <c:pt idx="3">
                  <c:v>4.1166666666666671</c:v>
                </c:pt>
                <c:pt idx="4">
                  <c:v>25.666666666666668</c:v>
                </c:pt>
              </c:numCache>
            </c:numRef>
          </c:val>
        </c:ser>
        <c:ser>
          <c:idx val="1"/>
          <c:order val="1"/>
          <c:tx>
            <c:strRef>
              <c:f>Control!$A$54</c:f>
              <c:strCache>
                <c:ptCount val="1"/>
                <c:pt idx="0">
                  <c:v>Field</c:v>
                </c:pt>
              </c:strCache>
            </c:strRef>
          </c:tx>
          <c:invertIfNegative val="0"/>
          <c:cat>
            <c:strRef>
              <c:f>Control!$B$52:$F$52</c:f>
              <c:strCache>
                <c:ptCount val="5"/>
                <c:pt idx="0">
                  <c:v>Bank Angle</c:v>
                </c:pt>
                <c:pt idx="1">
                  <c:v>Surface Protection</c:v>
                </c:pt>
                <c:pt idx="2">
                  <c:v>Riparian Diversity</c:v>
                </c:pt>
                <c:pt idx="3">
                  <c:v>Ratio Value</c:v>
                </c:pt>
                <c:pt idx="4">
                  <c:v>BESI Total</c:v>
                </c:pt>
              </c:strCache>
            </c:strRef>
          </c:cat>
          <c:val>
            <c:numRef>
              <c:f>Control!$B$54:$F$54</c:f>
              <c:numCache>
                <c:formatCode>0.00</c:formatCode>
                <c:ptCount val="5"/>
                <c:pt idx="0">
                  <c:v>9</c:v>
                </c:pt>
                <c:pt idx="1">
                  <c:v>6.9666666666666659</c:v>
                </c:pt>
                <c:pt idx="2">
                  <c:v>6.8166666666666664</c:v>
                </c:pt>
                <c:pt idx="3">
                  <c:v>4.1166666666666671</c:v>
                </c:pt>
                <c:pt idx="4">
                  <c:v>26.899999999999995</c:v>
                </c:pt>
              </c:numCache>
            </c:numRef>
          </c:val>
        </c:ser>
        <c:ser>
          <c:idx val="2"/>
          <c:order val="2"/>
          <c:tx>
            <c:strRef>
              <c:f>Control!$A$55</c:f>
              <c:strCache>
                <c:ptCount val="1"/>
                <c:pt idx="0">
                  <c:v>Viewer Avg</c:v>
                </c:pt>
              </c:strCache>
            </c:strRef>
          </c:tx>
          <c:invertIfNegative val="0"/>
          <c:cat>
            <c:strRef>
              <c:f>Control!$B$52:$F$52</c:f>
              <c:strCache>
                <c:ptCount val="5"/>
                <c:pt idx="0">
                  <c:v>Bank Angle</c:v>
                </c:pt>
                <c:pt idx="1">
                  <c:v>Surface Protection</c:v>
                </c:pt>
                <c:pt idx="2">
                  <c:v>Riparian Diversity</c:v>
                </c:pt>
                <c:pt idx="3">
                  <c:v>Ratio Value</c:v>
                </c:pt>
                <c:pt idx="4">
                  <c:v>BESI Total</c:v>
                </c:pt>
              </c:strCache>
            </c:strRef>
          </c:cat>
          <c:val>
            <c:numRef>
              <c:f>Control!$B$55:$F$55</c:f>
              <c:numCache>
                <c:formatCode>0.00</c:formatCode>
                <c:ptCount val="5"/>
                <c:pt idx="0">
                  <c:v>6.4208333333333343</c:v>
                </c:pt>
                <c:pt idx="1">
                  <c:v>6.6291666666666673</c:v>
                </c:pt>
                <c:pt idx="2">
                  <c:v>6.2166666666666677</c:v>
                </c:pt>
                <c:pt idx="3">
                  <c:v>4.116666666666668</c:v>
                </c:pt>
                <c:pt idx="4">
                  <c:v>23.383333333333336</c:v>
                </c:pt>
              </c:numCache>
            </c:numRef>
          </c:val>
        </c:ser>
        <c:dLbls>
          <c:showLegendKey val="0"/>
          <c:showVal val="0"/>
          <c:showCatName val="0"/>
          <c:showSerName val="0"/>
          <c:showPercent val="0"/>
          <c:showBubbleSize val="0"/>
        </c:dLbls>
        <c:gapWidth val="150"/>
        <c:axId val="300885888"/>
        <c:axId val="300887424"/>
      </c:barChart>
      <c:catAx>
        <c:axId val="300885888"/>
        <c:scaling>
          <c:orientation val="minMax"/>
        </c:scaling>
        <c:delete val="0"/>
        <c:axPos val="b"/>
        <c:majorTickMark val="out"/>
        <c:minorTickMark val="none"/>
        <c:tickLblPos val="nextTo"/>
        <c:crossAx val="300887424"/>
        <c:crosses val="autoZero"/>
        <c:auto val="1"/>
        <c:lblAlgn val="ctr"/>
        <c:lblOffset val="100"/>
        <c:noMultiLvlLbl val="0"/>
      </c:catAx>
      <c:valAx>
        <c:axId val="300887424"/>
        <c:scaling>
          <c:orientation val="minMax"/>
        </c:scaling>
        <c:delete val="0"/>
        <c:axPos val="l"/>
        <c:majorGridlines/>
        <c:title>
          <c:tx>
            <c:rich>
              <a:bodyPr rot="-5400000" vert="horz"/>
              <a:lstStyle/>
              <a:p>
                <a:pPr>
                  <a:defRPr/>
                </a:pPr>
                <a:r>
                  <a:rPr lang="en-US"/>
                  <a:t>BESI</a:t>
                </a:r>
                <a:r>
                  <a:rPr lang="en-US" baseline="0"/>
                  <a:t> Score</a:t>
                </a:r>
                <a:endParaRPr lang="en-US"/>
              </a:p>
            </c:rich>
          </c:tx>
          <c:overlay val="0"/>
        </c:title>
        <c:numFmt formatCode="0" sourceLinked="0"/>
        <c:majorTickMark val="out"/>
        <c:minorTickMark val="none"/>
        <c:tickLblPos val="nextTo"/>
        <c:crossAx val="300885888"/>
        <c:crosses val="autoZero"/>
        <c:crossBetween val="between"/>
      </c:valAx>
      <c:spPr>
        <a:ln>
          <a:solidFill>
            <a:sysClr val="windowText" lastClr="000000"/>
          </a:solidFill>
        </a:ln>
      </c:spPr>
    </c:plotArea>
    <c:legend>
      <c:legendPos val="r"/>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Control!$A$63</c:f>
              <c:strCache>
                <c:ptCount val="1"/>
                <c:pt idx="0">
                  <c:v>Viewer</c:v>
                </c:pt>
              </c:strCache>
            </c:strRef>
          </c:tx>
          <c:invertIfNegative val="0"/>
          <c:cat>
            <c:strRef>
              <c:f>Control!$B$62:$F$62</c:f>
              <c:strCache>
                <c:ptCount val="5"/>
                <c:pt idx="0">
                  <c:v>Bank Angle</c:v>
                </c:pt>
                <c:pt idx="1">
                  <c:v>Surface Protection</c:v>
                </c:pt>
                <c:pt idx="2">
                  <c:v>Riparian Diversity</c:v>
                </c:pt>
                <c:pt idx="3">
                  <c:v>Ratio Value</c:v>
                </c:pt>
                <c:pt idx="4">
                  <c:v>BESI Total</c:v>
                </c:pt>
              </c:strCache>
            </c:strRef>
          </c:cat>
          <c:val>
            <c:numRef>
              <c:f>Control!$B$63:$F$63</c:f>
              <c:numCache>
                <c:formatCode>0.00</c:formatCode>
                <c:ptCount val="5"/>
                <c:pt idx="0">
                  <c:v>3.2833333333333337</c:v>
                </c:pt>
                <c:pt idx="1">
                  <c:v>4.95</c:v>
                </c:pt>
                <c:pt idx="2">
                  <c:v>6.2833333333333341</c:v>
                </c:pt>
                <c:pt idx="3">
                  <c:v>4.7833333333333341</c:v>
                </c:pt>
                <c:pt idx="4">
                  <c:v>19.3</c:v>
                </c:pt>
              </c:numCache>
            </c:numRef>
          </c:val>
        </c:ser>
        <c:ser>
          <c:idx val="1"/>
          <c:order val="1"/>
          <c:tx>
            <c:strRef>
              <c:f>Control!$A$64</c:f>
              <c:strCache>
                <c:ptCount val="1"/>
                <c:pt idx="0">
                  <c:v>Field</c:v>
                </c:pt>
              </c:strCache>
            </c:strRef>
          </c:tx>
          <c:invertIfNegative val="0"/>
          <c:cat>
            <c:strRef>
              <c:f>Control!$B$62:$F$62</c:f>
              <c:strCache>
                <c:ptCount val="5"/>
                <c:pt idx="0">
                  <c:v>Bank Angle</c:v>
                </c:pt>
                <c:pt idx="1">
                  <c:v>Surface Protection</c:v>
                </c:pt>
                <c:pt idx="2">
                  <c:v>Riparian Diversity</c:v>
                </c:pt>
                <c:pt idx="3">
                  <c:v>Ratio Value</c:v>
                </c:pt>
                <c:pt idx="4">
                  <c:v>BESI Total</c:v>
                </c:pt>
              </c:strCache>
            </c:strRef>
          </c:cat>
          <c:val>
            <c:numRef>
              <c:f>Control!$B$64:$F$64</c:f>
              <c:numCache>
                <c:formatCode>0.00</c:formatCode>
                <c:ptCount val="5"/>
                <c:pt idx="0">
                  <c:v>3.2833333333333337</c:v>
                </c:pt>
                <c:pt idx="1">
                  <c:v>4.1166666666666671</c:v>
                </c:pt>
                <c:pt idx="2">
                  <c:v>6.2833333333333341</c:v>
                </c:pt>
                <c:pt idx="3">
                  <c:v>4.1166666666666671</c:v>
                </c:pt>
                <c:pt idx="4">
                  <c:v>17.8</c:v>
                </c:pt>
              </c:numCache>
            </c:numRef>
          </c:val>
        </c:ser>
        <c:ser>
          <c:idx val="2"/>
          <c:order val="2"/>
          <c:tx>
            <c:strRef>
              <c:f>Control!$A$65</c:f>
              <c:strCache>
                <c:ptCount val="1"/>
                <c:pt idx="0">
                  <c:v>Viewer Avg</c:v>
                </c:pt>
              </c:strCache>
            </c:strRef>
          </c:tx>
          <c:invertIfNegative val="0"/>
          <c:cat>
            <c:strRef>
              <c:f>Control!$B$62:$F$62</c:f>
              <c:strCache>
                <c:ptCount val="5"/>
                <c:pt idx="0">
                  <c:v>Bank Angle</c:v>
                </c:pt>
                <c:pt idx="1">
                  <c:v>Surface Protection</c:v>
                </c:pt>
                <c:pt idx="2">
                  <c:v>Riparian Diversity</c:v>
                </c:pt>
                <c:pt idx="3">
                  <c:v>Ratio Value</c:v>
                </c:pt>
                <c:pt idx="4">
                  <c:v>BESI Total</c:v>
                </c:pt>
              </c:strCache>
            </c:strRef>
          </c:cat>
          <c:val>
            <c:numRef>
              <c:f>Control!$B$65:$F$65</c:f>
              <c:numCache>
                <c:formatCode>0.00</c:formatCode>
                <c:ptCount val="5"/>
                <c:pt idx="0">
                  <c:v>3.9541666666666675</c:v>
                </c:pt>
                <c:pt idx="1">
                  <c:v>5.9166666666666679</c:v>
                </c:pt>
                <c:pt idx="2">
                  <c:v>5.3708333333333345</c:v>
                </c:pt>
                <c:pt idx="3">
                  <c:v>4.0750000000000002</c:v>
                </c:pt>
                <c:pt idx="4">
                  <c:v>19.316666666666674</c:v>
                </c:pt>
              </c:numCache>
            </c:numRef>
          </c:val>
        </c:ser>
        <c:dLbls>
          <c:showLegendKey val="0"/>
          <c:showVal val="0"/>
          <c:showCatName val="0"/>
          <c:showSerName val="0"/>
          <c:showPercent val="0"/>
          <c:showBubbleSize val="0"/>
        </c:dLbls>
        <c:gapWidth val="150"/>
        <c:axId val="320156416"/>
        <c:axId val="320157952"/>
      </c:barChart>
      <c:catAx>
        <c:axId val="320156416"/>
        <c:scaling>
          <c:orientation val="minMax"/>
        </c:scaling>
        <c:delete val="0"/>
        <c:axPos val="b"/>
        <c:majorTickMark val="out"/>
        <c:minorTickMark val="none"/>
        <c:tickLblPos val="nextTo"/>
        <c:crossAx val="320157952"/>
        <c:crosses val="autoZero"/>
        <c:auto val="1"/>
        <c:lblAlgn val="ctr"/>
        <c:lblOffset val="100"/>
        <c:noMultiLvlLbl val="0"/>
      </c:catAx>
      <c:valAx>
        <c:axId val="320157952"/>
        <c:scaling>
          <c:orientation val="minMax"/>
        </c:scaling>
        <c:delete val="0"/>
        <c:axPos val="l"/>
        <c:majorGridlines/>
        <c:title>
          <c:tx>
            <c:rich>
              <a:bodyPr rot="-5400000" vert="horz"/>
              <a:lstStyle/>
              <a:p>
                <a:pPr>
                  <a:defRPr/>
                </a:pPr>
                <a:r>
                  <a:rPr lang="en-US"/>
                  <a:t>BESI Score</a:t>
                </a:r>
              </a:p>
            </c:rich>
          </c:tx>
          <c:overlay val="0"/>
        </c:title>
        <c:numFmt formatCode="0" sourceLinked="0"/>
        <c:majorTickMark val="out"/>
        <c:minorTickMark val="none"/>
        <c:tickLblPos val="nextTo"/>
        <c:crossAx val="320156416"/>
        <c:crosses val="autoZero"/>
        <c:crossBetween val="between"/>
      </c:valAx>
      <c:spPr>
        <a:ln>
          <a:solidFill>
            <a:sysClr val="windowText" lastClr="000000"/>
          </a:solidFill>
        </a:ln>
      </c:spPr>
    </c:plotArea>
    <c:legend>
      <c:legendPos val="r"/>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Control!$A$58</c:f>
              <c:strCache>
                <c:ptCount val="1"/>
                <c:pt idx="0">
                  <c:v>Viewer</c:v>
                </c:pt>
              </c:strCache>
            </c:strRef>
          </c:tx>
          <c:invertIfNegative val="0"/>
          <c:cat>
            <c:strRef>
              <c:f>Control!$B$57:$F$57</c:f>
              <c:strCache>
                <c:ptCount val="5"/>
                <c:pt idx="0">
                  <c:v>Bank Angle</c:v>
                </c:pt>
                <c:pt idx="1">
                  <c:v>Surface Protection</c:v>
                </c:pt>
                <c:pt idx="2">
                  <c:v>Riparian Diversity</c:v>
                </c:pt>
                <c:pt idx="3">
                  <c:v>Ratio Value</c:v>
                </c:pt>
                <c:pt idx="4">
                  <c:v>BESI Total</c:v>
                </c:pt>
              </c:strCache>
            </c:strRef>
          </c:cat>
          <c:val>
            <c:numRef>
              <c:f>Control!$B$58:$F$58</c:f>
              <c:numCache>
                <c:formatCode>0.00</c:formatCode>
                <c:ptCount val="5"/>
                <c:pt idx="0">
                  <c:v>2.4500000000000002</c:v>
                </c:pt>
                <c:pt idx="1">
                  <c:v>2.4500000000000002</c:v>
                </c:pt>
                <c:pt idx="2">
                  <c:v>2.4500000000000002</c:v>
                </c:pt>
                <c:pt idx="3">
                  <c:v>4.1166666666666671</c:v>
                </c:pt>
                <c:pt idx="4">
                  <c:v>11.466666666666669</c:v>
                </c:pt>
              </c:numCache>
            </c:numRef>
          </c:val>
        </c:ser>
        <c:ser>
          <c:idx val="1"/>
          <c:order val="1"/>
          <c:tx>
            <c:strRef>
              <c:f>Control!$A$59</c:f>
              <c:strCache>
                <c:ptCount val="1"/>
                <c:pt idx="0">
                  <c:v>Field</c:v>
                </c:pt>
              </c:strCache>
            </c:strRef>
          </c:tx>
          <c:invertIfNegative val="0"/>
          <c:cat>
            <c:strRef>
              <c:f>Control!$B$57:$F$57</c:f>
              <c:strCache>
                <c:ptCount val="5"/>
                <c:pt idx="0">
                  <c:v>Bank Angle</c:v>
                </c:pt>
                <c:pt idx="1">
                  <c:v>Surface Protection</c:v>
                </c:pt>
                <c:pt idx="2">
                  <c:v>Riparian Diversity</c:v>
                </c:pt>
                <c:pt idx="3">
                  <c:v>Ratio Value</c:v>
                </c:pt>
                <c:pt idx="4">
                  <c:v>BESI Total</c:v>
                </c:pt>
              </c:strCache>
            </c:strRef>
          </c:cat>
          <c:val>
            <c:numRef>
              <c:f>Control!$B$59:$F$59</c:f>
              <c:numCache>
                <c:formatCode>0.00</c:formatCode>
                <c:ptCount val="5"/>
                <c:pt idx="0">
                  <c:v>2.4500000000000002</c:v>
                </c:pt>
                <c:pt idx="1">
                  <c:v>3.2833333333333337</c:v>
                </c:pt>
                <c:pt idx="2">
                  <c:v>2.4500000000000002</c:v>
                </c:pt>
                <c:pt idx="3">
                  <c:v>4.1166666666666671</c:v>
                </c:pt>
                <c:pt idx="4">
                  <c:v>12.300000000000002</c:v>
                </c:pt>
              </c:numCache>
            </c:numRef>
          </c:val>
        </c:ser>
        <c:ser>
          <c:idx val="2"/>
          <c:order val="2"/>
          <c:tx>
            <c:strRef>
              <c:f>Control!$A$60</c:f>
              <c:strCache>
                <c:ptCount val="1"/>
                <c:pt idx="0">
                  <c:v>Viewer Avg</c:v>
                </c:pt>
              </c:strCache>
            </c:strRef>
          </c:tx>
          <c:invertIfNegative val="0"/>
          <c:cat>
            <c:strRef>
              <c:f>Control!$B$57:$F$57</c:f>
              <c:strCache>
                <c:ptCount val="5"/>
                <c:pt idx="0">
                  <c:v>Bank Angle</c:v>
                </c:pt>
                <c:pt idx="1">
                  <c:v>Surface Protection</c:v>
                </c:pt>
                <c:pt idx="2">
                  <c:v>Riparian Diversity</c:v>
                </c:pt>
                <c:pt idx="3">
                  <c:v>Ratio Value</c:v>
                </c:pt>
                <c:pt idx="4">
                  <c:v>BESI Total</c:v>
                </c:pt>
              </c:strCache>
            </c:strRef>
          </c:cat>
          <c:val>
            <c:numRef>
              <c:f>Control!$B$60:$F$60</c:f>
              <c:numCache>
                <c:formatCode>0.00</c:formatCode>
                <c:ptCount val="5"/>
                <c:pt idx="0">
                  <c:v>2.4499999999999997</c:v>
                </c:pt>
                <c:pt idx="1">
                  <c:v>2.6583333333333328</c:v>
                </c:pt>
                <c:pt idx="2">
                  <c:v>3.0749999999999997</c:v>
                </c:pt>
                <c:pt idx="3">
                  <c:v>3.0749999999999997</c:v>
                </c:pt>
                <c:pt idx="4">
                  <c:v>11.258333333333333</c:v>
                </c:pt>
              </c:numCache>
            </c:numRef>
          </c:val>
        </c:ser>
        <c:dLbls>
          <c:showLegendKey val="0"/>
          <c:showVal val="0"/>
          <c:showCatName val="0"/>
          <c:showSerName val="0"/>
          <c:showPercent val="0"/>
          <c:showBubbleSize val="0"/>
        </c:dLbls>
        <c:gapWidth val="150"/>
        <c:axId val="346836992"/>
        <c:axId val="346838528"/>
      </c:barChart>
      <c:catAx>
        <c:axId val="346836992"/>
        <c:scaling>
          <c:orientation val="minMax"/>
        </c:scaling>
        <c:delete val="0"/>
        <c:axPos val="b"/>
        <c:majorTickMark val="out"/>
        <c:minorTickMark val="none"/>
        <c:tickLblPos val="nextTo"/>
        <c:crossAx val="346838528"/>
        <c:crosses val="autoZero"/>
        <c:auto val="1"/>
        <c:lblAlgn val="ctr"/>
        <c:lblOffset val="100"/>
        <c:noMultiLvlLbl val="0"/>
      </c:catAx>
      <c:valAx>
        <c:axId val="346838528"/>
        <c:scaling>
          <c:orientation val="minMax"/>
        </c:scaling>
        <c:delete val="0"/>
        <c:axPos val="l"/>
        <c:majorGridlines/>
        <c:title>
          <c:tx>
            <c:rich>
              <a:bodyPr rot="-5400000" vert="horz"/>
              <a:lstStyle/>
              <a:p>
                <a:pPr>
                  <a:defRPr/>
                </a:pPr>
                <a:r>
                  <a:rPr lang="en-US"/>
                  <a:t>BESI Score</a:t>
                </a:r>
              </a:p>
            </c:rich>
          </c:tx>
          <c:overlay val="0"/>
        </c:title>
        <c:numFmt formatCode="0" sourceLinked="0"/>
        <c:majorTickMark val="out"/>
        <c:minorTickMark val="none"/>
        <c:tickLblPos val="nextTo"/>
        <c:crossAx val="346836992"/>
        <c:crosses val="autoZero"/>
        <c:crossBetween val="between"/>
      </c:valAx>
      <c:spPr>
        <a:ln>
          <a:solidFill>
            <a:sysClr val="windowText" lastClr="000000"/>
          </a:solid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defRPr/>
            </a:pPr>
            <a:r>
              <a:rPr lang="en-US"/>
              <a:t>New River % Rating </a:t>
            </a:r>
          </a:p>
        </c:rich>
      </c:tx>
      <c:overlay val="0"/>
    </c:title>
    <c:autoTitleDeleted val="0"/>
    <c:plotArea>
      <c:layout/>
      <c:pieChart>
        <c:varyColors val="1"/>
        <c:ser>
          <c:idx val="0"/>
          <c:order val="0"/>
          <c:tx>
            <c:strRef>
              <c:f>NRgraphs!$E$1</c:f>
              <c:strCache>
                <c:ptCount val="1"/>
                <c:pt idx="0">
                  <c:v>New River % </c:v>
                </c:pt>
              </c:strCache>
            </c:strRef>
          </c:tx>
          <c:dPt>
            <c:idx val="2"/>
            <c:bubble3D val="0"/>
            <c:spPr>
              <a:pattFill prst="zigZag">
                <a:fgClr>
                  <a:schemeClr val="accent1"/>
                </a:fgClr>
                <a:bgClr>
                  <a:schemeClr val="bg1"/>
                </a:bgClr>
              </a:pattFill>
            </c:spPr>
          </c:dPt>
          <c:dLbls>
            <c:dLbl>
              <c:idx val="0"/>
              <c:delete val="1"/>
            </c:dLbl>
            <c:showLegendKey val="0"/>
            <c:showVal val="0"/>
            <c:showCatName val="0"/>
            <c:showSerName val="0"/>
            <c:showPercent val="1"/>
            <c:showBubbleSize val="0"/>
            <c:showLeaderLines val="1"/>
          </c:dLbls>
          <c:cat>
            <c:strRef>
              <c:f>NRgraphs!$A$2:$A$5</c:f>
              <c:strCache>
                <c:ptCount val="4"/>
                <c:pt idx="0">
                  <c:v>Very High</c:v>
                </c:pt>
                <c:pt idx="1">
                  <c:v>High</c:v>
                </c:pt>
                <c:pt idx="2">
                  <c:v>Moderate</c:v>
                </c:pt>
                <c:pt idx="3">
                  <c:v>Low</c:v>
                </c:pt>
              </c:strCache>
            </c:strRef>
          </c:cat>
          <c:val>
            <c:numRef>
              <c:f>NRgraphs!$E$2:$E$5</c:f>
              <c:numCache>
                <c:formatCode>0.0%</c:formatCode>
                <c:ptCount val="4"/>
                <c:pt idx="0">
                  <c:v>0</c:v>
                </c:pt>
                <c:pt idx="1">
                  <c:v>8.8553197030863395E-3</c:v>
                </c:pt>
                <c:pt idx="2">
                  <c:v>0.21174632113556452</c:v>
                </c:pt>
                <c:pt idx="3">
                  <c:v>0.77939835916134914</c:v>
                </c:pt>
              </c:numCache>
            </c:numRef>
          </c:val>
        </c:ser>
        <c:dLbls>
          <c:showLegendKey val="0"/>
          <c:showVal val="0"/>
          <c:showCatName val="0"/>
          <c:showSerName val="0"/>
          <c:showPercent val="1"/>
          <c:showBubbleSize val="0"/>
          <c:showLeaderLines val="1"/>
        </c:dLbls>
        <c:firstSliceAng val="0"/>
      </c:pieChart>
    </c:plotArea>
    <c:legend>
      <c:legendPos val="t"/>
      <c:legendEntry>
        <c:idx val="0"/>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33842865183253368"/>
          <c:y val="5.4624943099824699E-2"/>
          <c:w val="0.61061593415472748"/>
          <c:h val="0.70840921637562837"/>
        </c:manualLayout>
      </c:layout>
      <c:barChart>
        <c:barDir val="col"/>
        <c:grouping val="clustered"/>
        <c:varyColors val="0"/>
        <c:ser>
          <c:idx val="0"/>
          <c:order val="0"/>
          <c:tx>
            <c:strRef>
              <c:f>NRgraphs!$C$9</c:f>
              <c:strCache>
                <c:ptCount val="1"/>
                <c:pt idx="0">
                  <c:v>New River Distance in Meters</c:v>
                </c:pt>
              </c:strCache>
            </c:strRef>
          </c:tx>
          <c:invertIfNegative val="0"/>
          <c:cat>
            <c:strRef>
              <c:f>NRgraphs!$A$10:$A$13</c:f>
              <c:strCache>
                <c:ptCount val="4"/>
                <c:pt idx="0">
                  <c:v>Very High</c:v>
                </c:pt>
                <c:pt idx="1">
                  <c:v>High</c:v>
                </c:pt>
                <c:pt idx="2">
                  <c:v>Moderate</c:v>
                </c:pt>
                <c:pt idx="3">
                  <c:v>Low</c:v>
                </c:pt>
              </c:strCache>
            </c:strRef>
          </c:cat>
          <c:val>
            <c:numRef>
              <c:f>NRgraphs!$C$10:$C$13</c:f>
              <c:numCache>
                <c:formatCode>General</c:formatCode>
                <c:ptCount val="4"/>
                <c:pt idx="0">
                  <c:v>0</c:v>
                </c:pt>
                <c:pt idx="1">
                  <c:v>136</c:v>
                </c:pt>
                <c:pt idx="2">
                  <c:v>3252</c:v>
                </c:pt>
                <c:pt idx="3">
                  <c:v>11970</c:v>
                </c:pt>
              </c:numCache>
            </c:numRef>
          </c:val>
        </c:ser>
        <c:dLbls>
          <c:showLegendKey val="0"/>
          <c:showVal val="0"/>
          <c:showCatName val="0"/>
          <c:showSerName val="0"/>
          <c:showPercent val="0"/>
          <c:showBubbleSize val="0"/>
        </c:dLbls>
        <c:gapWidth val="150"/>
        <c:axId val="212850560"/>
        <c:axId val="212852096"/>
      </c:barChart>
      <c:catAx>
        <c:axId val="212850560"/>
        <c:scaling>
          <c:orientation val="minMax"/>
        </c:scaling>
        <c:delete val="0"/>
        <c:axPos val="b"/>
        <c:majorTickMark val="none"/>
        <c:minorTickMark val="none"/>
        <c:tickLblPos val="nextTo"/>
        <c:crossAx val="212852096"/>
        <c:crosses val="autoZero"/>
        <c:auto val="1"/>
        <c:lblAlgn val="ctr"/>
        <c:lblOffset val="100"/>
        <c:noMultiLvlLbl val="0"/>
      </c:catAx>
      <c:valAx>
        <c:axId val="212852096"/>
        <c:scaling>
          <c:orientation val="minMax"/>
        </c:scaling>
        <c:delete val="0"/>
        <c:axPos val="l"/>
        <c:majorGridlines/>
        <c:title>
          <c:tx>
            <c:rich>
              <a:bodyPr rot="-5400000" vert="horz"/>
              <a:lstStyle/>
              <a:p>
                <a:pPr>
                  <a:defRPr/>
                </a:pPr>
                <a:r>
                  <a:rPr lang="en-US"/>
                  <a:t>Distance in Meters</a:t>
                </a:r>
              </a:p>
            </c:rich>
          </c:tx>
          <c:layout>
            <c:manualLayout>
              <c:xMode val="edge"/>
              <c:yMode val="edge"/>
              <c:x val="0.18300653594771241"/>
              <c:y val="0.22497234558482959"/>
            </c:manualLayout>
          </c:layout>
          <c:overlay val="0"/>
        </c:title>
        <c:numFmt formatCode="General" sourceLinked="1"/>
        <c:majorTickMark val="none"/>
        <c:minorTickMark val="none"/>
        <c:tickLblPos val="nextTo"/>
        <c:crossAx val="212850560"/>
        <c:crosses val="autoZero"/>
        <c:crossBetween val="between"/>
      </c:valAx>
      <c:dTable>
        <c:showHorzBorder val="1"/>
        <c:showVertBorder val="1"/>
        <c:showOutline val="1"/>
        <c:showKeys val="1"/>
      </c:dTable>
      <c:spPr>
        <a:ln>
          <a:solidFill>
            <a:schemeClr val="tx1"/>
          </a:solidFill>
        </a:ln>
      </c:spPr>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BCgraphs!$C$1</c:f>
              <c:strCache>
                <c:ptCount val="1"/>
                <c:pt idx="0">
                  <c:v>Right Bank in Meters</c:v>
                </c:pt>
              </c:strCache>
            </c:strRef>
          </c:tx>
          <c:invertIfNegative val="0"/>
          <c:cat>
            <c:multiLvlStrRef>
              <c:f>BCgraphs!$A$2:$B$5</c:f>
              <c:multiLvlStrCache>
                <c:ptCount val="4"/>
                <c:lvl>
                  <c:pt idx="0">
                    <c:v>&gt;30.2</c:v>
                  </c:pt>
                  <c:pt idx="1">
                    <c:v>24.5-30.2</c:v>
                  </c:pt>
                  <c:pt idx="2">
                    <c:v>18.6-24.4</c:v>
                  </c:pt>
                  <c:pt idx="3">
                    <c:v>&lt;18.5</c:v>
                  </c:pt>
                </c:lvl>
                <c:lvl>
                  <c:pt idx="0">
                    <c:v>Very High</c:v>
                  </c:pt>
                  <c:pt idx="1">
                    <c:v>High</c:v>
                  </c:pt>
                  <c:pt idx="2">
                    <c:v>Moderate</c:v>
                  </c:pt>
                  <c:pt idx="3">
                    <c:v>Low</c:v>
                  </c:pt>
                </c:lvl>
              </c:multiLvlStrCache>
            </c:multiLvlStrRef>
          </c:cat>
          <c:val>
            <c:numRef>
              <c:f>BCgraphs!$C$2:$C$5</c:f>
              <c:numCache>
                <c:formatCode>General</c:formatCode>
                <c:ptCount val="4"/>
                <c:pt idx="0">
                  <c:v>0</c:v>
                </c:pt>
                <c:pt idx="1">
                  <c:v>40</c:v>
                </c:pt>
                <c:pt idx="2">
                  <c:v>1406</c:v>
                </c:pt>
                <c:pt idx="3">
                  <c:v>6200</c:v>
                </c:pt>
              </c:numCache>
            </c:numRef>
          </c:val>
        </c:ser>
        <c:ser>
          <c:idx val="1"/>
          <c:order val="1"/>
          <c:tx>
            <c:strRef>
              <c:f>BCgraphs!$D$1</c:f>
              <c:strCache>
                <c:ptCount val="1"/>
                <c:pt idx="0">
                  <c:v>Left Bank in Meters</c:v>
                </c:pt>
              </c:strCache>
            </c:strRef>
          </c:tx>
          <c:spPr>
            <a:pattFill prst="zigZag">
              <a:fgClr>
                <a:schemeClr val="accent1"/>
              </a:fgClr>
              <a:bgClr>
                <a:schemeClr val="bg1"/>
              </a:bgClr>
            </a:pattFill>
          </c:spPr>
          <c:invertIfNegative val="0"/>
          <c:cat>
            <c:multiLvlStrRef>
              <c:f>BCgraphs!$A$2:$B$5</c:f>
              <c:multiLvlStrCache>
                <c:ptCount val="4"/>
                <c:lvl>
                  <c:pt idx="0">
                    <c:v>&gt;30.2</c:v>
                  </c:pt>
                  <c:pt idx="1">
                    <c:v>24.5-30.2</c:v>
                  </c:pt>
                  <c:pt idx="2">
                    <c:v>18.6-24.4</c:v>
                  </c:pt>
                  <c:pt idx="3">
                    <c:v>&lt;18.5</c:v>
                  </c:pt>
                </c:lvl>
                <c:lvl>
                  <c:pt idx="0">
                    <c:v>Very High</c:v>
                  </c:pt>
                  <c:pt idx="1">
                    <c:v>High</c:v>
                  </c:pt>
                  <c:pt idx="2">
                    <c:v>Moderate</c:v>
                  </c:pt>
                  <c:pt idx="3">
                    <c:v>Low</c:v>
                  </c:pt>
                </c:lvl>
              </c:multiLvlStrCache>
            </c:multiLvlStrRef>
          </c:cat>
          <c:val>
            <c:numRef>
              <c:f>BCgraphs!$D$2:$D$5</c:f>
              <c:numCache>
                <c:formatCode>General</c:formatCode>
                <c:ptCount val="4"/>
                <c:pt idx="0">
                  <c:v>0</c:v>
                </c:pt>
                <c:pt idx="1">
                  <c:v>150</c:v>
                </c:pt>
                <c:pt idx="2">
                  <c:v>1374</c:v>
                </c:pt>
                <c:pt idx="3">
                  <c:v>6121</c:v>
                </c:pt>
              </c:numCache>
            </c:numRef>
          </c:val>
        </c:ser>
        <c:dLbls>
          <c:showLegendKey val="0"/>
          <c:showVal val="0"/>
          <c:showCatName val="0"/>
          <c:showSerName val="0"/>
          <c:showPercent val="0"/>
          <c:showBubbleSize val="0"/>
        </c:dLbls>
        <c:gapWidth val="150"/>
        <c:axId val="214828160"/>
        <c:axId val="214829696"/>
      </c:barChart>
      <c:catAx>
        <c:axId val="214828160"/>
        <c:scaling>
          <c:orientation val="minMax"/>
        </c:scaling>
        <c:delete val="0"/>
        <c:axPos val="b"/>
        <c:majorTickMark val="none"/>
        <c:minorTickMark val="none"/>
        <c:tickLblPos val="nextTo"/>
        <c:crossAx val="214829696"/>
        <c:crosses val="autoZero"/>
        <c:auto val="1"/>
        <c:lblAlgn val="ctr"/>
        <c:lblOffset val="100"/>
        <c:noMultiLvlLbl val="0"/>
      </c:catAx>
      <c:valAx>
        <c:axId val="214829696"/>
        <c:scaling>
          <c:orientation val="minMax"/>
        </c:scaling>
        <c:delete val="0"/>
        <c:axPos val="l"/>
        <c:majorGridlines/>
        <c:title>
          <c:tx>
            <c:rich>
              <a:bodyPr rot="-5400000" vert="horz"/>
              <a:lstStyle/>
              <a:p>
                <a:pPr>
                  <a:defRPr/>
                </a:pPr>
                <a:r>
                  <a:rPr lang="en-US"/>
                  <a:t>Distance in Meters</a:t>
                </a:r>
              </a:p>
            </c:rich>
          </c:tx>
          <c:overlay val="0"/>
        </c:title>
        <c:numFmt formatCode="General" sourceLinked="1"/>
        <c:majorTickMark val="none"/>
        <c:minorTickMark val="none"/>
        <c:tickLblPos val="nextTo"/>
        <c:crossAx val="21482816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defRPr/>
            </a:pPr>
            <a:r>
              <a:rPr lang="en-US"/>
              <a:t>Beaver Creek %</a:t>
            </a:r>
            <a:r>
              <a:rPr lang="en-US" baseline="0"/>
              <a:t> Rating</a:t>
            </a:r>
          </a:p>
        </c:rich>
      </c:tx>
      <c:overlay val="0"/>
    </c:title>
    <c:autoTitleDeleted val="0"/>
    <c:plotArea>
      <c:layout/>
      <c:pieChart>
        <c:varyColors val="1"/>
        <c:ser>
          <c:idx val="0"/>
          <c:order val="0"/>
          <c:tx>
            <c:strRef>
              <c:f>BCgraphs!$E$1</c:f>
              <c:strCache>
                <c:ptCount val="1"/>
                <c:pt idx="0">
                  <c:v>Beaver Creek Distance in Meters</c:v>
                </c:pt>
              </c:strCache>
            </c:strRef>
          </c:tx>
          <c:dPt>
            <c:idx val="2"/>
            <c:bubble3D val="0"/>
            <c:spPr>
              <a:pattFill prst="zigZag">
                <a:fgClr>
                  <a:schemeClr val="accent1"/>
                </a:fgClr>
                <a:bgClr>
                  <a:schemeClr val="bg1"/>
                </a:bgClr>
              </a:pattFill>
            </c:spPr>
          </c:dPt>
          <c:dLbls>
            <c:dLbl>
              <c:idx val="0"/>
              <c:delete val="1"/>
            </c:dLbl>
            <c:showLegendKey val="0"/>
            <c:showVal val="0"/>
            <c:showCatName val="0"/>
            <c:showSerName val="0"/>
            <c:showPercent val="1"/>
            <c:showBubbleSize val="0"/>
            <c:showLeaderLines val="1"/>
          </c:dLbls>
          <c:cat>
            <c:multiLvlStrRef>
              <c:f>BCgraphs!$A$2:$B$5</c:f>
              <c:multiLvlStrCache>
                <c:ptCount val="4"/>
                <c:lvl>
                  <c:pt idx="0">
                    <c:v>&gt;28.8</c:v>
                  </c:pt>
                  <c:pt idx="1">
                    <c:v>21.7-28.8</c:v>
                  </c:pt>
                  <c:pt idx="2">
                    <c:v>14.5-21.6</c:v>
                  </c:pt>
                  <c:pt idx="3">
                    <c:v>&lt;14.4</c:v>
                  </c:pt>
                </c:lvl>
                <c:lvl>
                  <c:pt idx="0">
                    <c:v>Very High</c:v>
                  </c:pt>
                  <c:pt idx="1">
                    <c:v>High</c:v>
                  </c:pt>
                  <c:pt idx="2">
                    <c:v>Moderate</c:v>
                  </c:pt>
                  <c:pt idx="3">
                    <c:v>Low</c:v>
                  </c:pt>
                </c:lvl>
              </c:multiLvlStrCache>
            </c:multiLvlStrRef>
          </c:cat>
          <c:val>
            <c:numRef>
              <c:f>BCgraphs!$E$2:$E$5</c:f>
              <c:numCache>
                <c:formatCode>General</c:formatCode>
                <c:ptCount val="4"/>
                <c:pt idx="0">
                  <c:v>0</c:v>
                </c:pt>
                <c:pt idx="1">
                  <c:v>190</c:v>
                </c:pt>
                <c:pt idx="2">
                  <c:v>2780</c:v>
                </c:pt>
                <c:pt idx="3">
                  <c:v>12321</c:v>
                </c:pt>
              </c:numCache>
            </c:numRef>
          </c:val>
        </c:ser>
        <c:dLbls>
          <c:showLegendKey val="0"/>
          <c:showVal val="0"/>
          <c:showCatName val="0"/>
          <c:showSerName val="0"/>
          <c:showPercent val="1"/>
          <c:showBubbleSize val="0"/>
          <c:showLeaderLines val="1"/>
        </c:dLbls>
        <c:firstSliceAng val="0"/>
      </c:pieChart>
    </c:plotArea>
    <c:legend>
      <c:legendPos val="t"/>
      <c:legendEntry>
        <c:idx val="0"/>
        <c:delete val="1"/>
      </c:legendEntry>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BCgraphs!$E$1</c:f>
              <c:strCache>
                <c:ptCount val="1"/>
                <c:pt idx="0">
                  <c:v>Beaver Creek Distance in Meters</c:v>
                </c:pt>
              </c:strCache>
            </c:strRef>
          </c:tx>
          <c:invertIfNegative val="0"/>
          <c:cat>
            <c:multiLvlStrRef>
              <c:f>BCgraphs!$A$2:$B$5</c:f>
              <c:multiLvlStrCache>
                <c:ptCount val="4"/>
                <c:lvl>
                  <c:pt idx="0">
                    <c:v>&gt;28.8</c:v>
                  </c:pt>
                  <c:pt idx="1">
                    <c:v>21.7-28.8</c:v>
                  </c:pt>
                  <c:pt idx="2">
                    <c:v>14.5-21.6</c:v>
                  </c:pt>
                  <c:pt idx="3">
                    <c:v>&lt;14.4</c:v>
                  </c:pt>
                </c:lvl>
                <c:lvl>
                  <c:pt idx="0">
                    <c:v>Very High</c:v>
                  </c:pt>
                  <c:pt idx="1">
                    <c:v>High</c:v>
                  </c:pt>
                  <c:pt idx="2">
                    <c:v>Moderate</c:v>
                  </c:pt>
                  <c:pt idx="3">
                    <c:v>Low</c:v>
                  </c:pt>
                </c:lvl>
              </c:multiLvlStrCache>
            </c:multiLvlStrRef>
          </c:cat>
          <c:val>
            <c:numRef>
              <c:f>BCgraphs!$E$2:$E$5</c:f>
              <c:numCache>
                <c:formatCode>General</c:formatCode>
                <c:ptCount val="4"/>
                <c:pt idx="0">
                  <c:v>0</c:v>
                </c:pt>
                <c:pt idx="1">
                  <c:v>190</c:v>
                </c:pt>
                <c:pt idx="2">
                  <c:v>2780</c:v>
                </c:pt>
                <c:pt idx="3">
                  <c:v>12321</c:v>
                </c:pt>
              </c:numCache>
            </c:numRef>
          </c:val>
        </c:ser>
        <c:dLbls>
          <c:showLegendKey val="0"/>
          <c:showVal val="0"/>
          <c:showCatName val="0"/>
          <c:showSerName val="0"/>
          <c:showPercent val="0"/>
          <c:showBubbleSize val="0"/>
        </c:dLbls>
        <c:gapWidth val="150"/>
        <c:axId val="218018176"/>
        <c:axId val="218019712"/>
      </c:barChart>
      <c:catAx>
        <c:axId val="218018176"/>
        <c:scaling>
          <c:orientation val="minMax"/>
        </c:scaling>
        <c:delete val="0"/>
        <c:axPos val="b"/>
        <c:majorTickMark val="none"/>
        <c:minorTickMark val="none"/>
        <c:tickLblPos val="nextTo"/>
        <c:crossAx val="218019712"/>
        <c:crosses val="autoZero"/>
        <c:auto val="1"/>
        <c:lblAlgn val="ctr"/>
        <c:lblOffset val="100"/>
        <c:noMultiLvlLbl val="0"/>
      </c:catAx>
      <c:valAx>
        <c:axId val="218019712"/>
        <c:scaling>
          <c:orientation val="minMax"/>
        </c:scaling>
        <c:delete val="0"/>
        <c:axPos val="l"/>
        <c:majorGridlines/>
        <c:numFmt formatCode="General" sourceLinked="1"/>
        <c:majorTickMark val="none"/>
        <c:minorTickMark val="none"/>
        <c:tickLblPos val="nextTo"/>
        <c:crossAx val="218018176"/>
        <c:crosses val="autoZero"/>
        <c:crossBetween val="between"/>
      </c:valAx>
      <c:dTable>
        <c:showHorzBorder val="1"/>
        <c:showVertBorder val="1"/>
        <c:showOutline val="1"/>
        <c:showKeys val="1"/>
      </c:dTable>
      <c:spPr>
        <a:ln>
          <a:solidFill>
            <a:schemeClr val="tx1"/>
          </a:solidFill>
        </a:ln>
      </c:spPr>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scatterChart>
        <c:scatterStyle val="lineMarker"/>
        <c:varyColors val="0"/>
        <c:ser>
          <c:idx val="0"/>
          <c:order val="0"/>
          <c:tx>
            <c:strRef>
              <c:f>'[Chart 2 in Microsoft Word]Sheet1'!$C$1</c:f>
              <c:strCache>
                <c:ptCount val="1"/>
                <c:pt idx="0">
                  <c:v>New River</c:v>
                </c:pt>
              </c:strCache>
            </c:strRef>
          </c:tx>
          <c:spPr>
            <a:ln w="28575">
              <a:noFill/>
            </a:ln>
          </c:spPr>
          <c:trendline>
            <c:trendlineType val="log"/>
            <c:dispRSqr val="0"/>
            <c:dispEq val="0"/>
          </c:trendline>
          <c:xVal>
            <c:numRef>
              <c:f>'[Chart 2 in Microsoft Word]Sheet1'!$C$2:$C$38</c:f>
              <c:numCache>
                <c:formatCode>0.000</c:formatCode>
                <c:ptCount val="37"/>
                <c:pt idx="0">
                  <c:v>27.85</c:v>
                </c:pt>
                <c:pt idx="1">
                  <c:v>25.85</c:v>
                </c:pt>
                <c:pt idx="2">
                  <c:v>25.8</c:v>
                </c:pt>
                <c:pt idx="3">
                  <c:v>23.85</c:v>
                </c:pt>
                <c:pt idx="4">
                  <c:v>23.8</c:v>
                </c:pt>
                <c:pt idx="5">
                  <c:v>23.35</c:v>
                </c:pt>
                <c:pt idx="6">
                  <c:v>23.3</c:v>
                </c:pt>
                <c:pt idx="7">
                  <c:v>21.8</c:v>
                </c:pt>
                <c:pt idx="8">
                  <c:v>21.35</c:v>
                </c:pt>
                <c:pt idx="9">
                  <c:v>21.3</c:v>
                </c:pt>
                <c:pt idx="10">
                  <c:v>20.85</c:v>
                </c:pt>
                <c:pt idx="11">
                  <c:v>19.8</c:v>
                </c:pt>
                <c:pt idx="12">
                  <c:v>19.3</c:v>
                </c:pt>
                <c:pt idx="13">
                  <c:v>18.850000000000001</c:v>
                </c:pt>
                <c:pt idx="14">
                  <c:v>18.8</c:v>
                </c:pt>
                <c:pt idx="15">
                  <c:v>17.8</c:v>
                </c:pt>
                <c:pt idx="16">
                  <c:v>17.3</c:v>
                </c:pt>
                <c:pt idx="17">
                  <c:v>16.948214285714286</c:v>
                </c:pt>
                <c:pt idx="18">
                  <c:v>16.944306049822064</c:v>
                </c:pt>
                <c:pt idx="19">
                  <c:v>16.940425531914894</c:v>
                </c:pt>
                <c:pt idx="20">
                  <c:v>16.8</c:v>
                </c:pt>
                <c:pt idx="21">
                  <c:v>16.350000000000001</c:v>
                </c:pt>
                <c:pt idx="22">
                  <c:v>15.3</c:v>
                </c:pt>
                <c:pt idx="23">
                  <c:v>14.8</c:v>
                </c:pt>
                <c:pt idx="24">
                  <c:v>14.448214285714288</c:v>
                </c:pt>
                <c:pt idx="25">
                  <c:v>14.444306049822066</c:v>
                </c:pt>
                <c:pt idx="26">
                  <c:v>14.440425531914896</c:v>
                </c:pt>
                <c:pt idx="27">
                  <c:v>14.3</c:v>
                </c:pt>
                <c:pt idx="28">
                  <c:v>12.8</c:v>
                </c:pt>
                <c:pt idx="29">
                  <c:v>12.3</c:v>
                </c:pt>
                <c:pt idx="30">
                  <c:v>11.944306049822066</c:v>
                </c:pt>
                <c:pt idx="31">
                  <c:v>11.940425531914896</c:v>
                </c:pt>
                <c:pt idx="32">
                  <c:v>10.3</c:v>
                </c:pt>
                <c:pt idx="33">
                  <c:v>9.8000000000000007</c:v>
                </c:pt>
                <c:pt idx="34">
                  <c:v>9.4482142857142861</c:v>
                </c:pt>
                <c:pt idx="35">
                  <c:v>9.4443060498220639</c:v>
                </c:pt>
                <c:pt idx="36">
                  <c:v>9.4404255319148938</c:v>
                </c:pt>
              </c:numCache>
            </c:numRef>
          </c:xVal>
          <c:yVal>
            <c:numRef>
              <c:f>'[Chart 2 in Microsoft Word]Sheet1'!$D$2:$D$38</c:f>
              <c:numCache>
                <c:formatCode>General</c:formatCode>
                <c:ptCount val="37"/>
                <c:pt idx="0">
                  <c:v>4.6234366348407215E-3</c:v>
                </c:pt>
                <c:pt idx="1">
                  <c:v>6.042015625896997E-3</c:v>
                </c:pt>
                <c:pt idx="2">
                  <c:v>8.8670557426047993E-3</c:v>
                </c:pt>
                <c:pt idx="3">
                  <c:v>2.3446658397299577E-2</c:v>
                </c:pt>
                <c:pt idx="4">
                  <c:v>2.7700357576123928E-2</c:v>
                </c:pt>
                <c:pt idx="5">
                  <c:v>2.9818397981529327E-2</c:v>
                </c:pt>
                <c:pt idx="6">
                  <c:v>3.3425862625615865E-2</c:v>
                </c:pt>
                <c:pt idx="7">
                  <c:v>3.904189617236116E-2</c:v>
                </c:pt>
                <c:pt idx="8">
                  <c:v>5.9315732190116974E-2</c:v>
                </c:pt>
                <c:pt idx="9">
                  <c:v>9.1187526694133186E-2</c:v>
                </c:pt>
                <c:pt idx="10">
                  <c:v>9.7132774703382815E-2</c:v>
                </c:pt>
                <c:pt idx="11">
                  <c:v>0.12724133899126894</c:v>
                </c:pt>
                <c:pt idx="12">
                  <c:v>0.18863330751277441</c:v>
                </c:pt>
                <c:pt idx="13">
                  <c:v>0.22045546007662023</c:v>
                </c:pt>
                <c:pt idx="14">
                  <c:v>0.2206296413475905</c:v>
                </c:pt>
                <c:pt idx="15">
                  <c:v>0.2215890229648301</c:v>
                </c:pt>
                <c:pt idx="16">
                  <c:v>0.27579465485201959</c:v>
                </c:pt>
                <c:pt idx="17">
                  <c:v>0.27590338538199521</c:v>
                </c:pt>
                <c:pt idx="18">
                  <c:v>0.27600814716508176</c:v>
                </c:pt>
                <c:pt idx="19">
                  <c:v>0.27621186481145166</c:v>
                </c:pt>
                <c:pt idx="20">
                  <c:v>0.32519241260301174</c:v>
                </c:pt>
                <c:pt idx="21">
                  <c:v>0.41157042516043135</c:v>
                </c:pt>
                <c:pt idx="22">
                  <c:v>0.41548943240788394</c:v>
                </c:pt>
                <c:pt idx="23">
                  <c:v>0.50829163709779945</c:v>
                </c:pt>
                <c:pt idx="24">
                  <c:v>0.50857469995557059</c:v>
                </c:pt>
                <c:pt idx="25">
                  <c:v>0.50868382547019597</c:v>
                </c:pt>
                <c:pt idx="26">
                  <c:v>0.50915498625061029</c:v>
                </c:pt>
                <c:pt idx="27">
                  <c:v>0.66815937003430637</c:v>
                </c:pt>
                <c:pt idx="28">
                  <c:v>0.66830286839346831</c:v>
                </c:pt>
                <c:pt idx="29">
                  <c:v>0.85865230026276695</c:v>
                </c:pt>
                <c:pt idx="30">
                  <c:v>0.85897234813235457</c:v>
                </c:pt>
                <c:pt idx="31">
                  <c:v>0.85905415640582072</c:v>
                </c:pt>
                <c:pt idx="32">
                  <c:v>0.87592658173875515</c:v>
                </c:pt>
                <c:pt idx="33">
                  <c:v>0.99953238988227067</c:v>
                </c:pt>
                <c:pt idx="34">
                  <c:v>0.99982451300550135</c:v>
                </c:pt>
                <c:pt idx="35">
                  <c:v>0.99990499844856939</c:v>
                </c:pt>
                <c:pt idx="36">
                  <c:v>1.0000000000000004</c:v>
                </c:pt>
              </c:numCache>
            </c:numRef>
          </c:yVal>
          <c:smooth val="0"/>
        </c:ser>
        <c:ser>
          <c:idx val="1"/>
          <c:order val="1"/>
          <c:tx>
            <c:strRef>
              <c:f>'[Chart 2 in Microsoft Word]Sheet1'!$A$1</c:f>
              <c:strCache>
                <c:ptCount val="1"/>
                <c:pt idx="0">
                  <c:v>Beaver Creek</c:v>
                </c:pt>
              </c:strCache>
            </c:strRef>
          </c:tx>
          <c:spPr>
            <a:ln w="28575">
              <a:noFill/>
            </a:ln>
          </c:spPr>
          <c:marker>
            <c:spPr>
              <a:pattFill prst="pct25">
                <a:fgClr>
                  <a:schemeClr val="accent1"/>
                </a:fgClr>
                <a:bgClr>
                  <a:schemeClr val="bg1"/>
                </a:bgClr>
              </a:pattFill>
            </c:spPr>
          </c:marker>
          <c:trendline>
            <c:spPr>
              <a:ln w="19050">
                <a:solidFill>
                  <a:srgbClr val="00B050"/>
                </a:solidFill>
                <a:prstDash val="sysDash"/>
              </a:ln>
            </c:spPr>
            <c:trendlineType val="log"/>
            <c:dispRSqr val="0"/>
            <c:dispEq val="0"/>
          </c:trendline>
          <c:xVal>
            <c:numRef>
              <c:f>'[Chart 2 in Microsoft Word]Sheet1'!$A$2:$A$24</c:f>
              <c:numCache>
                <c:formatCode>General</c:formatCode>
                <c:ptCount val="23"/>
                <c:pt idx="0">
                  <c:v>27.849999999999998</c:v>
                </c:pt>
                <c:pt idx="1">
                  <c:v>25.849999999999998</c:v>
                </c:pt>
                <c:pt idx="2">
                  <c:v>25.8</c:v>
                </c:pt>
                <c:pt idx="3">
                  <c:v>25.349999999999998</c:v>
                </c:pt>
                <c:pt idx="4">
                  <c:v>23.849999999999998</c:v>
                </c:pt>
                <c:pt idx="5">
                  <c:v>23.8</c:v>
                </c:pt>
                <c:pt idx="6">
                  <c:v>23.349999999999998</c:v>
                </c:pt>
                <c:pt idx="7">
                  <c:v>23.3</c:v>
                </c:pt>
                <c:pt idx="8">
                  <c:v>21.8</c:v>
                </c:pt>
                <c:pt idx="9">
                  <c:v>21.349999999999998</c:v>
                </c:pt>
                <c:pt idx="10">
                  <c:v>21.3</c:v>
                </c:pt>
                <c:pt idx="11">
                  <c:v>20.85</c:v>
                </c:pt>
                <c:pt idx="12">
                  <c:v>19.8</c:v>
                </c:pt>
                <c:pt idx="13">
                  <c:v>19.3</c:v>
                </c:pt>
                <c:pt idx="14">
                  <c:v>18.849999999999998</c:v>
                </c:pt>
                <c:pt idx="15">
                  <c:v>18.8</c:v>
                </c:pt>
                <c:pt idx="16">
                  <c:v>17.3</c:v>
                </c:pt>
                <c:pt idx="17">
                  <c:v>16.8</c:v>
                </c:pt>
                <c:pt idx="18">
                  <c:v>16.350000000000001</c:v>
                </c:pt>
                <c:pt idx="19">
                  <c:v>14.8</c:v>
                </c:pt>
                <c:pt idx="20">
                  <c:v>14.3</c:v>
                </c:pt>
                <c:pt idx="21">
                  <c:v>12.3</c:v>
                </c:pt>
                <c:pt idx="22">
                  <c:v>9.8000000000000007</c:v>
                </c:pt>
              </c:numCache>
            </c:numRef>
          </c:xVal>
          <c:yVal>
            <c:numRef>
              <c:f>'[Chart 2 in Microsoft Word]Sheet1'!$B$2:$B$24</c:f>
              <c:numCache>
                <c:formatCode>General</c:formatCode>
                <c:ptCount val="23"/>
                <c:pt idx="0">
                  <c:v>6.034964587908434E-3</c:v>
                </c:pt>
                <c:pt idx="1">
                  <c:v>1.1614589762102452E-2</c:v>
                </c:pt>
                <c:pt idx="2">
                  <c:v>1.2093017738516147E-2</c:v>
                </c:pt>
                <c:pt idx="3">
                  <c:v>1.2439165284766525E-2</c:v>
                </c:pt>
                <c:pt idx="4">
                  <c:v>1.7413904375531645E-2</c:v>
                </c:pt>
                <c:pt idx="5">
                  <c:v>2.8386917421840151E-2</c:v>
                </c:pt>
                <c:pt idx="6">
                  <c:v>3.2762971968191501E-2</c:v>
                </c:pt>
                <c:pt idx="7">
                  <c:v>3.6991144169495054E-2</c:v>
                </c:pt>
                <c:pt idx="8">
                  <c:v>7.3978749827522811E-2</c:v>
                </c:pt>
                <c:pt idx="9">
                  <c:v>8.2102648324913027E-2</c:v>
                </c:pt>
                <c:pt idx="10">
                  <c:v>0.10517419361401006</c:v>
                </c:pt>
                <c:pt idx="11">
                  <c:v>0.10698143447853137</c:v>
                </c:pt>
                <c:pt idx="12">
                  <c:v>0.13393194390424934</c:v>
                </c:pt>
                <c:pt idx="13">
                  <c:v>0.17841761008840903</c:v>
                </c:pt>
                <c:pt idx="14">
                  <c:v>0.1929323149117344</c:v>
                </c:pt>
                <c:pt idx="15">
                  <c:v>0.19425128862700622</c:v>
                </c:pt>
                <c:pt idx="16">
                  <c:v>0.24485155442836537</c:v>
                </c:pt>
                <c:pt idx="17">
                  <c:v>0.28629383597098068</c:v>
                </c:pt>
                <c:pt idx="18">
                  <c:v>0.31629824514887378</c:v>
                </c:pt>
                <c:pt idx="19">
                  <c:v>0.40163001975943052</c:v>
                </c:pt>
                <c:pt idx="20">
                  <c:v>0.44303550217175075</c:v>
                </c:pt>
                <c:pt idx="21">
                  <c:v>0.62481681347759788</c:v>
                </c:pt>
                <c:pt idx="22">
                  <c:v>0.99999999775456128</c:v>
                </c:pt>
              </c:numCache>
            </c:numRef>
          </c:yVal>
          <c:smooth val="0"/>
        </c:ser>
        <c:dLbls>
          <c:showLegendKey val="0"/>
          <c:showVal val="0"/>
          <c:showCatName val="0"/>
          <c:showSerName val="0"/>
          <c:showPercent val="0"/>
          <c:showBubbleSize val="0"/>
        </c:dLbls>
        <c:axId val="218463232"/>
        <c:axId val="218481792"/>
      </c:scatterChart>
      <c:valAx>
        <c:axId val="218463232"/>
        <c:scaling>
          <c:orientation val="minMax"/>
          <c:min val="9"/>
        </c:scaling>
        <c:delete val="0"/>
        <c:axPos val="b"/>
        <c:title>
          <c:tx>
            <c:rich>
              <a:bodyPr/>
              <a:lstStyle/>
              <a:p>
                <a:pPr>
                  <a:defRPr/>
                </a:pPr>
                <a:r>
                  <a:rPr lang="en-US"/>
                  <a:t>BESI Score</a:t>
                </a:r>
              </a:p>
            </c:rich>
          </c:tx>
          <c:overlay val="0"/>
        </c:title>
        <c:numFmt formatCode="0" sourceLinked="0"/>
        <c:majorTickMark val="out"/>
        <c:minorTickMark val="none"/>
        <c:tickLblPos val="nextTo"/>
        <c:crossAx val="218481792"/>
        <c:crosses val="autoZero"/>
        <c:crossBetween val="midCat"/>
      </c:valAx>
      <c:valAx>
        <c:axId val="218481792"/>
        <c:scaling>
          <c:orientation val="minMax"/>
          <c:max val="1"/>
          <c:min val="0"/>
        </c:scaling>
        <c:delete val="0"/>
        <c:axPos val="l"/>
        <c:majorGridlines/>
        <c:title>
          <c:tx>
            <c:rich>
              <a:bodyPr rot="-5400000" vert="horz"/>
              <a:lstStyle/>
              <a:p>
                <a:pPr>
                  <a:defRPr/>
                </a:pPr>
                <a:r>
                  <a:rPr lang="en-US"/>
                  <a:t>% Stream Length Greater Than</a:t>
                </a:r>
              </a:p>
            </c:rich>
          </c:tx>
          <c:overlay val="0"/>
        </c:title>
        <c:numFmt formatCode="0%" sourceLinked="0"/>
        <c:majorTickMark val="out"/>
        <c:minorTickMark val="none"/>
        <c:tickLblPos val="nextTo"/>
        <c:crossAx val="218463232"/>
        <c:crosses val="autoZero"/>
        <c:crossBetween val="midCat"/>
      </c:valAx>
      <c:spPr>
        <a:ln>
          <a:solidFill>
            <a:schemeClr val="tx1"/>
          </a:solidFill>
        </a:ln>
      </c:spPr>
    </c:plotArea>
    <c:legend>
      <c:legendPos val="b"/>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tx>
            <c:strRef>
              <c:f>Sheet2!$P$1</c:f>
              <c:strCache>
                <c:ptCount val="1"/>
                <c:pt idx="0">
                  <c:v>FieldTotal</c:v>
                </c:pt>
              </c:strCache>
            </c:strRef>
          </c:tx>
          <c:spPr>
            <a:ln w="28575">
              <a:noFill/>
            </a:ln>
          </c:spPr>
          <c:xVal>
            <c:numRef>
              <c:f>Sheet2!$O$2:$O$21</c:f>
              <c:numCache>
                <c:formatCode>General</c:formatCode>
                <c:ptCount val="20"/>
                <c:pt idx="0">
                  <c:v>14.3</c:v>
                </c:pt>
                <c:pt idx="1">
                  <c:v>14.3</c:v>
                </c:pt>
                <c:pt idx="2">
                  <c:v>14.3</c:v>
                </c:pt>
                <c:pt idx="3">
                  <c:v>12.3</c:v>
                </c:pt>
                <c:pt idx="4">
                  <c:v>21.3</c:v>
                </c:pt>
                <c:pt idx="5">
                  <c:v>14.3</c:v>
                </c:pt>
                <c:pt idx="6">
                  <c:v>19.3</c:v>
                </c:pt>
                <c:pt idx="7">
                  <c:v>16.350000000000001</c:v>
                </c:pt>
                <c:pt idx="8">
                  <c:v>23.85</c:v>
                </c:pt>
                <c:pt idx="9">
                  <c:v>18.850000000000001</c:v>
                </c:pt>
                <c:pt idx="10">
                  <c:v>14.8</c:v>
                </c:pt>
                <c:pt idx="11">
                  <c:v>16.350000000000001</c:v>
                </c:pt>
                <c:pt idx="12">
                  <c:v>19.3</c:v>
                </c:pt>
                <c:pt idx="13">
                  <c:v>9.8000000000000007</c:v>
                </c:pt>
                <c:pt idx="14">
                  <c:v>10.3</c:v>
                </c:pt>
                <c:pt idx="15">
                  <c:v>16.350000000000001</c:v>
                </c:pt>
                <c:pt idx="16">
                  <c:v>20.85</c:v>
                </c:pt>
                <c:pt idx="17">
                  <c:v>16.8</c:v>
                </c:pt>
                <c:pt idx="18">
                  <c:v>14.8</c:v>
                </c:pt>
                <c:pt idx="19">
                  <c:v>19.3</c:v>
                </c:pt>
              </c:numCache>
            </c:numRef>
          </c:xVal>
          <c:yVal>
            <c:numRef>
              <c:f>Sheet2!$P$2:$P$21</c:f>
              <c:numCache>
                <c:formatCode>General</c:formatCode>
                <c:ptCount val="20"/>
                <c:pt idx="0">
                  <c:v>18.8</c:v>
                </c:pt>
                <c:pt idx="1">
                  <c:v>16.350000000000001</c:v>
                </c:pt>
                <c:pt idx="2">
                  <c:v>29.45</c:v>
                </c:pt>
                <c:pt idx="3">
                  <c:v>23.8</c:v>
                </c:pt>
                <c:pt idx="4">
                  <c:v>18.8</c:v>
                </c:pt>
                <c:pt idx="5">
                  <c:v>16.350000000000001</c:v>
                </c:pt>
                <c:pt idx="6">
                  <c:v>25.35</c:v>
                </c:pt>
                <c:pt idx="7">
                  <c:v>16.350000000000001</c:v>
                </c:pt>
                <c:pt idx="8">
                  <c:v>18.850000000000001</c:v>
                </c:pt>
                <c:pt idx="9">
                  <c:v>16.350000000000001</c:v>
                </c:pt>
                <c:pt idx="10">
                  <c:v>19.3</c:v>
                </c:pt>
                <c:pt idx="11">
                  <c:v>16.350000000000001</c:v>
                </c:pt>
                <c:pt idx="12">
                  <c:v>21.35</c:v>
                </c:pt>
                <c:pt idx="13">
                  <c:v>12.3</c:v>
                </c:pt>
                <c:pt idx="14">
                  <c:v>12.3</c:v>
                </c:pt>
                <c:pt idx="15">
                  <c:v>22.9</c:v>
                </c:pt>
                <c:pt idx="16">
                  <c:v>22.9</c:v>
                </c:pt>
                <c:pt idx="17">
                  <c:v>18.850000000000001</c:v>
                </c:pt>
                <c:pt idx="18">
                  <c:v>18.850000000000001</c:v>
                </c:pt>
                <c:pt idx="19">
                  <c:v>21.35</c:v>
                </c:pt>
              </c:numCache>
            </c:numRef>
          </c:yVal>
          <c:smooth val="0"/>
        </c:ser>
        <c:dLbls>
          <c:showLegendKey val="0"/>
          <c:showVal val="0"/>
          <c:showCatName val="0"/>
          <c:showSerName val="0"/>
          <c:showPercent val="0"/>
          <c:showBubbleSize val="0"/>
        </c:dLbls>
        <c:axId val="216802432"/>
        <c:axId val="216804352"/>
      </c:scatterChart>
      <c:valAx>
        <c:axId val="216802432"/>
        <c:scaling>
          <c:orientation val="minMax"/>
        </c:scaling>
        <c:delete val="0"/>
        <c:axPos val="b"/>
        <c:majorGridlines/>
        <c:minorGridlines/>
        <c:title>
          <c:tx>
            <c:rich>
              <a:bodyPr/>
              <a:lstStyle/>
              <a:p>
                <a:pPr>
                  <a:defRPr/>
                </a:pPr>
                <a:r>
                  <a:rPr lang="en-US"/>
                  <a:t>Viewer Total</a:t>
                </a:r>
              </a:p>
            </c:rich>
          </c:tx>
          <c:overlay val="0"/>
        </c:title>
        <c:numFmt formatCode="General" sourceLinked="1"/>
        <c:majorTickMark val="out"/>
        <c:minorTickMark val="none"/>
        <c:tickLblPos val="nextTo"/>
        <c:crossAx val="216804352"/>
        <c:crosses val="autoZero"/>
        <c:crossBetween val="midCat"/>
      </c:valAx>
      <c:valAx>
        <c:axId val="216804352"/>
        <c:scaling>
          <c:orientation val="minMax"/>
          <c:max val="30"/>
        </c:scaling>
        <c:delete val="0"/>
        <c:axPos val="l"/>
        <c:majorGridlines/>
        <c:minorGridlines/>
        <c:title>
          <c:tx>
            <c:rich>
              <a:bodyPr/>
              <a:lstStyle/>
              <a:p>
                <a:pPr>
                  <a:defRPr/>
                </a:pPr>
                <a:r>
                  <a:rPr lang="en-US"/>
                  <a:t>Field Total</a:t>
                </a:r>
              </a:p>
            </c:rich>
          </c:tx>
          <c:overlay val="0"/>
        </c:title>
        <c:numFmt formatCode="General" sourceLinked="1"/>
        <c:majorTickMark val="out"/>
        <c:minorTickMark val="none"/>
        <c:tickLblPos val="nextTo"/>
        <c:crossAx val="216802432"/>
        <c:crosses val="autoZero"/>
        <c:crossBetween val="midCat"/>
      </c:valAx>
    </c:plotArea>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pivotSource>
    <c:name>[MasterNR.xlsx]Sheet2!PivotTable1</c:name>
    <c:fmtId val="-1"/>
  </c:pivotSource>
  <c:chart>
    <c:autoTitleDeleted val="0"/>
    <c:pivotFmts>
      <c:pivotFmt>
        <c:idx val="0"/>
      </c:pivotFmt>
      <c:pivotFmt>
        <c:idx val="1"/>
        <c:marker>
          <c:symbol val="none"/>
        </c:marker>
      </c:pivotFmt>
      <c:pivotFmt>
        <c:idx val="2"/>
        <c:marker>
          <c:symbol val="none"/>
        </c:marker>
      </c:pivotFmt>
      <c:pivotFmt>
        <c:idx val="3"/>
        <c:marker>
          <c:symbol val="none"/>
        </c:marker>
      </c:pivotFmt>
      <c:pivotFmt>
        <c:idx val="4"/>
        <c:marker>
          <c:symbol val="none"/>
        </c:marker>
      </c:pivotFmt>
    </c:pivotFmts>
    <c:plotArea>
      <c:layout/>
      <c:barChart>
        <c:barDir val="col"/>
        <c:grouping val="clustered"/>
        <c:varyColors val="0"/>
        <c:ser>
          <c:idx val="0"/>
          <c:order val="0"/>
          <c:tx>
            <c:strRef>
              <c:f>Sheet2!$N$1</c:f>
              <c:strCache>
                <c:ptCount val="1"/>
                <c:pt idx="0">
                  <c:v> Viewer BESI Total</c:v>
                </c:pt>
              </c:strCache>
            </c:strRef>
          </c:tx>
          <c:invertIfNegative val="0"/>
          <c:cat>
            <c:strRef>
              <c:f>Sheet2!$M$2:$M$22</c:f>
              <c:strCach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strCache>
            </c:strRef>
          </c:cat>
          <c:val>
            <c:numRef>
              <c:f>Sheet2!$N$2:$N$22</c:f>
              <c:numCache>
                <c:formatCode>General</c:formatCode>
                <c:ptCount val="20"/>
                <c:pt idx="0">
                  <c:v>14.3</c:v>
                </c:pt>
                <c:pt idx="1">
                  <c:v>14.3</c:v>
                </c:pt>
                <c:pt idx="2">
                  <c:v>14.3</c:v>
                </c:pt>
                <c:pt idx="3">
                  <c:v>12.3</c:v>
                </c:pt>
                <c:pt idx="4">
                  <c:v>21.3</c:v>
                </c:pt>
                <c:pt idx="5">
                  <c:v>14.3</c:v>
                </c:pt>
                <c:pt idx="6">
                  <c:v>19.3</c:v>
                </c:pt>
                <c:pt idx="7">
                  <c:v>16.350000000000001</c:v>
                </c:pt>
                <c:pt idx="8">
                  <c:v>23.85</c:v>
                </c:pt>
                <c:pt idx="9">
                  <c:v>18.850000000000001</c:v>
                </c:pt>
                <c:pt idx="10">
                  <c:v>14.8</c:v>
                </c:pt>
                <c:pt idx="11">
                  <c:v>16.350000000000001</c:v>
                </c:pt>
                <c:pt idx="12">
                  <c:v>19.3</c:v>
                </c:pt>
                <c:pt idx="13">
                  <c:v>9.8000000000000007</c:v>
                </c:pt>
                <c:pt idx="14">
                  <c:v>10.3</c:v>
                </c:pt>
                <c:pt idx="15">
                  <c:v>16.350000000000001</c:v>
                </c:pt>
                <c:pt idx="16">
                  <c:v>20.85</c:v>
                </c:pt>
                <c:pt idx="17">
                  <c:v>16.8</c:v>
                </c:pt>
                <c:pt idx="18">
                  <c:v>14.8</c:v>
                </c:pt>
                <c:pt idx="19">
                  <c:v>19.3</c:v>
                </c:pt>
              </c:numCache>
            </c:numRef>
          </c:val>
        </c:ser>
        <c:ser>
          <c:idx val="1"/>
          <c:order val="1"/>
          <c:tx>
            <c:strRef>
              <c:f>Sheet2!$O$1</c:f>
              <c:strCache>
                <c:ptCount val="1"/>
                <c:pt idx="0">
                  <c:v>Field BESI Total</c:v>
                </c:pt>
              </c:strCache>
            </c:strRef>
          </c:tx>
          <c:invertIfNegative val="0"/>
          <c:cat>
            <c:strRef>
              <c:f>Sheet2!$M$2:$M$22</c:f>
              <c:strCach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strCache>
            </c:strRef>
          </c:cat>
          <c:val>
            <c:numRef>
              <c:f>Sheet2!$O$2:$O$22</c:f>
              <c:numCache>
                <c:formatCode>General</c:formatCode>
                <c:ptCount val="20"/>
                <c:pt idx="0">
                  <c:v>18.8</c:v>
                </c:pt>
                <c:pt idx="1">
                  <c:v>16.350000000000001</c:v>
                </c:pt>
                <c:pt idx="2">
                  <c:v>29.45</c:v>
                </c:pt>
                <c:pt idx="3">
                  <c:v>23.8</c:v>
                </c:pt>
                <c:pt idx="4">
                  <c:v>18.8</c:v>
                </c:pt>
                <c:pt idx="5">
                  <c:v>16.350000000000001</c:v>
                </c:pt>
                <c:pt idx="6">
                  <c:v>25.35</c:v>
                </c:pt>
                <c:pt idx="7">
                  <c:v>16.350000000000001</c:v>
                </c:pt>
                <c:pt idx="8">
                  <c:v>18.850000000000001</c:v>
                </c:pt>
                <c:pt idx="9">
                  <c:v>16.350000000000001</c:v>
                </c:pt>
                <c:pt idx="10">
                  <c:v>19.3</c:v>
                </c:pt>
                <c:pt idx="11">
                  <c:v>16.350000000000001</c:v>
                </c:pt>
                <c:pt idx="12">
                  <c:v>21.35</c:v>
                </c:pt>
                <c:pt idx="13">
                  <c:v>12.3</c:v>
                </c:pt>
                <c:pt idx="14">
                  <c:v>12.3</c:v>
                </c:pt>
                <c:pt idx="15">
                  <c:v>22.9</c:v>
                </c:pt>
                <c:pt idx="16">
                  <c:v>22.9</c:v>
                </c:pt>
                <c:pt idx="17">
                  <c:v>18.850000000000001</c:v>
                </c:pt>
                <c:pt idx="18">
                  <c:v>18.850000000000001</c:v>
                </c:pt>
                <c:pt idx="19">
                  <c:v>21.35</c:v>
                </c:pt>
              </c:numCache>
            </c:numRef>
          </c:val>
        </c:ser>
        <c:dLbls>
          <c:showLegendKey val="0"/>
          <c:showVal val="0"/>
          <c:showCatName val="0"/>
          <c:showSerName val="0"/>
          <c:showPercent val="0"/>
          <c:showBubbleSize val="0"/>
        </c:dLbls>
        <c:gapWidth val="150"/>
        <c:axId val="218431872"/>
        <c:axId val="218433792"/>
      </c:barChart>
      <c:catAx>
        <c:axId val="218431872"/>
        <c:scaling>
          <c:orientation val="minMax"/>
        </c:scaling>
        <c:delete val="0"/>
        <c:axPos val="b"/>
        <c:title>
          <c:tx>
            <c:rich>
              <a:bodyPr/>
              <a:lstStyle/>
              <a:p>
                <a:pPr>
                  <a:defRPr/>
                </a:pPr>
                <a:r>
                  <a:rPr lang="en-US"/>
                  <a:t>Site Number</a:t>
                </a:r>
              </a:p>
            </c:rich>
          </c:tx>
          <c:overlay val="0"/>
        </c:title>
        <c:majorTickMark val="out"/>
        <c:minorTickMark val="none"/>
        <c:tickLblPos val="nextTo"/>
        <c:crossAx val="218433792"/>
        <c:crosses val="autoZero"/>
        <c:auto val="1"/>
        <c:lblAlgn val="ctr"/>
        <c:lblOffset val="100"/>
        <c:noMultiLvlLbl val="0"/>
      </c:catAx>
      <c:valAx>
        <c:axId val="218433792"/>
        <c:scaling>
          <c:orientation val="minMax"/>
        </c:scaling>
        <c:delete val="0"/>
        <c:axPos val="l"/>
        <c:majorGridlines/>
        <c:title>
          <c:tx>
            <c:rich>
              <a:bodyPr rot="-5400000" vert="horz"/>
              <a:lstStyle/>
              <a:p>
                <a:pPr>
                  <a:defRPr/>
                </a:pPr>
                <a:r>
                  <a:rPr lang="en-US"/>
                  <a:t>BESI Score</a:t>
                </a:r>
              </a:p>
            </c:rich>
          </c:tx>
          <c:overlay val="0"/>
        </c:title>
        <c:numFmt formatCode="General" sourceLinked="1"/>
        <c:majorTickMark val="out"/>
        <c:minorTickMark val="none"/>
        <c:tickLblPos val="nextTo"/>
        <c:crossAx val="218431872"/>
        <c:crosses val="autoZero"/>
        <c:crossBetween val="between"/>
      </c:valAx>
      <c:spPr>
        <a:ln>
          <a:solidFill>
            <a:sysClr val="windowText" lastClr="000000"/>
          </a:solidFill>
        </a:ln>
      </c:spPr>
    </c:plotArea>
    <c:legend>
      <c:legendPos val="b"/>
      <c:overlay val="0"/>
    </c:legend>
    <c:plotVisOnly val="1"/>
    <c:dispBlanksAs val="gap"/>
    <c:showDLblsOverMax val="0"/>
  </c:chart>
  <c:externalData r:id="rId2">
    <c:autoUpdate val="0"/>
  </c:externalData>
  <c:userShapes r:id="rId3"/>
  <c:extLst>
    <c:ext xmlns:c14="http://schemas.microsoft.com/office/drawing/2007/8/2/chart" uri="{781A3756-C4B2-4CAC-9D66-4F8BD8637D16}">
      <c14:pivotOptions>
        <c14:dropZoneFilter val="1"/>
        <c14:dropZoneCategories val="1"/>
        <c14:dropZoneData val="1"/>
        <c14:dropZoneSeries val="1"/>
      </c14:pivotOptions>
    </c:ext>
  </c:extLst>
</c:chartSpace>
</file>

<file path=word/drawings/drawing1.xml><?xml version="1.0" encoding="utf-8"?>
<c:userShapes xmlns:c="http://schemas.openxmlformats.org/drawingml/2006/chart">
  <cdr:relSizeAnchor xmlns:cdr="http://schemas.openxmlformats.org/drawingml/2006/chartDrawing">
    <cdr:from>
      <cdr:x>0.52016</cdr:x>
      <cdr:y>0.0451</cdr:y>
    </cdr:from>
    <cdr:to>
      <cdr:x>0.52341</cdr:x>
      <cdr:y>0.72159</cdr:y>
    </cdr:to>
    <cdr:cxnSp macro="">
      <cdr:nvCxnSpPr>
        <cdr:cNvPr id="3" name="Straight Connector 2"/>
        <cdr:cNvCxnSpPr/>
      </cdr:nvCxnSpPr>
      <cdr:spPr>
        <a:xfrm xmlns:a="http://schemas.openxmlformats.org/drawingml/2006/main" flipH="1" flipV="1">
          <a:off x="3048000" y="142875"/>
          <a:ext cx="19050" cy="214312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0.7526</cdr:x>
      <cdr:y>0.0451</cdr:y>
    </cdr:from>
    <cdr:to>
      <cdr:x>0.75585</cdr:x>
      <cdr:y>0.71858</cdr:y>
    </cdr:to>
    <cdr:cxnSp macro="">
      <cdr:nvCxnSpPr>
        <cdr:cNvPr id="5" name="Straight Connector 4"/>
        <cdr:cNvCxnSpPr/>
      </cdr:nvCxnSpPr>
      <cdr:spPr>
        <a:xfrm xmlns:a="http://schemas.openxmlformats.org/drawingml/2006/main" flipH="1" flipV="1">
          <a:off x="4410075" y="142875"/>
          <a:ext cx="19050" cy="213360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0.2131</cdr:x>
      <cdr:y>0.05359</cdr:y>
    </cdr:from>
    <cdr:to>
      <cdr:x>0.92058</cdr:x>
      <cdr:y>0.78158</cdr:y>
    </cdr:to>
    <cdr:cxnSp macro="">
      <cdr:nvCxnSpPr>
        <cdr:cNvPr id="3" name="Straight Connector 2"/>
        <cdr:cNvCxnSpPr/>
      </cdr:nvCxnSpPr>
      <cdr:spPr>
        <a:xfrm xmlns:a="http://schemas.openxmlformats.org/drawingml/2006/main" flipV="1">
          <a:off x="609600" y="146304"/>
          <a:ext cx="2023872" cy="1987296"/>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0.33054</cdr:x>
      <cdr:y>0.07827</cdr:y>
    </cdr:from>
    <cdr:to>
      <cdr:x>0.50005</cdr:x>
      <cdr:y>0.10002</cdr:y>
    </cdr:to>
    <cdr:cxnSp macro="">
      <cdr:nvCxnSpPr>
        <cdr:cNvPr id="5" name="Straight Arrow Connector 4"/>
        <cdr:cNvCxnSpPr/>
      </cdr:nvCxnSpPr>
      <cdr:spPr>
        <a:xfrm xmlns:a="http://schemas.openxmlformats.org/drawingml/2006/main" flipV="1">
          <a:off x="1004552" y="231820"/>
          <a:ext cx="515155" cy="64394"/>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0.08865</cdr:x>
      <cdr:y>0.10748</cdr:y>
    </cdr:from>
    <cdr:to>
      <cdr:x>0.20665</cdr:x>
      <cdr:y>0.29352</cdr:y>
    </cdr:to>
    <cdr:cxnSp macro="">
      <cdr:nvCxnSpPr>
        <cdr:cNvPr id="2" name="Straight Arrow Connector 1"/>
        <cdr:cNvCxnSpPr/>
      </cdr:nvCxnSpPr>
      <cdr:spPr>
        <a:xfrm xmlns:a="http://schemas.openxmlformats.org/drawingml/2006/main">
          <a:off x="502582" y="338314"/>
          <a:ext cx="668993" cy="585611"/>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0.32357</cdr:x>
      <cdr:y>0.32821</cdr:y>
    </cdr:from>
    <cdr:to>
      <cdr:x>0.34217</cdr:x>
      <cdr:y>0.41419</cdr:y>
    </cdr:to>
    <cdr:cxnSp macro="">
      <cdr:nvCxnSpPr>
        <cdr:cNvPr id="3" name="Straight Arrow Connector 2"/>
        <cdr:cNvCxnSpPr/>
      </cdr:nvCxnSpPr>
      <cdr:spPr>
        <a:xfrm xmlns:a="http://schemas.openxmlformats.org/drawingml/2006/main">
          <a:off x="2024449" y="1037469"/>
          <a:ext cx="116373" cy="271786"/>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0.47961</cdr:x>
      <cdr:y>0.35401</cdr:y>
    </cdr:from>
    <cdr:to>
      <cdr:x>0.492</cdr:x>
      <cdr:y>0.41529</cdr:y>
    </cdr:to>
    <cdr:cxnSp macro="">
      <cdr:nvCxnSpPr>
        <cdr:cNvPr id="8" name="Straight Arrow Connector 7"/>
        <cdr:cNvCxnSpPr/>
      </cdr:nvCxnSpPr>
      <cdr:spPr>
        <a:xfrm xmlns:a="http://schemas.openxmlformats.org/drawingml/2006/main" flipH="1">
          <a:off x="3000767" y="1119026"/>
          <a:ext cx="77520" cy="193708"/>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0.20101</cdr:x>
      <cdr:y>0.04903</cdr:y>
    </cdr:from>
    <cdr:to>
      <cdr:x>0.93158</cdr:x>
      <cdr:y>0.79777</cdr:y>
    </cdr:to>
    <cdr:cxnSp macro="">
      <cdr:nvCxnSpPr>
        <cdr:cNvPr id="3" name="Straight Connector 2"/>
        <cdr:cNvCxnSpPr/>
      </cdr:nvCxnSpPr>
      <cdr:spPr>
        <a:xfrm xmlns:a="http://schemas.openxmlformats.org/drawingml/2006/main" flipV="1">
          <a:off x="603115" y="142673"/>
          <a:ext cx="2191966" cy="217899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0.22853</cdr:x>
      <cdr:y>0.04902</cdr:y>
    </cdr:from>
    <cdr:to>
      <cdr:x>0.91633</cdr:x>
      <cdr:y>0.79777</cdr:y>
    </cdr:to>
    <cdr:cxnSp macro="">
      <cdr:nvCxnSpPr>
        <cdr:cNvPr id="2" name="Straight Connector 1"/>
        <cdr:cNvCxnSpPr/>
      </cdr:nvCxnSpPr>
      <cdr:spPr>
        <a:xfrm xmlns:a="http://schemas.openxmlformats.org/drawingml/2006/main" flipV="1">
          <a:off x="667966" y="142672"/>
          <a:ext cx="2010383" cy="2178996"/>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0.17993</cdr:x>
      <cdr:y>0.04998</cdr:y>
    </cdr:from>
    <cdr:to>
      <cdr:x>0.93393</cdr:x>
      <cdr:y>0.79631</cdr:y>
    </cdr:to>
    <cdr:cxnSp macro="">
      <cdr:nvCxnSpPr>
        <cdr:cNvPr id="3" name="Straight Connector 2"/>
        <cdr:cNvCxnSpPr/>
      </cdr:nvCxnSpPr>
      <cdr:spPr>
        <a:xfrm xmlns:a="http://schemas.openxmlformats.org/drawingml/2006/main" flipV="1">
          <a:off x="600075" y="142875"/>
          <a:ext cx="2514600" cy="213360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TotalTime>
  <Pages>1</Pages>
  <Words>14574</Words>
  <Characters>83078</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97458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2012-04-19T19:59:00Z</cp:lastPrinted>
  <dcterms:created xsi:type="dcterms:W3CDTF">2012-04-19T19:52:00Z</dcterms:created>
  <dcterms:modified xsi:type="dcterms:W3CDTF">2012-04-19T20:00:00Z</dcterms:modified>
</cp:coreProperties>
</file>